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A05B7" w:rsidRPr="001B13A4" w14:paraId="13F1302C" w14:textId="77777777">
        <w:trPr>
          <w:cantSplit/>
          <w:trHeight w:hRule="exact" w:val="851"/>
        </w:trPr>
        <w:tc>
          <w:tcPr>
            <w:tcW w:w="1276" w:type="dxa"/>
            <w:tcBorders>
              <w:bottom w:val="single" w:sz="4" w:space="0" w:color="auto"/>
            </w:tcBorders>
            <w:vAlign w:val="bottom"/>
          </w:tcPr>
          <w:p w14:paraId="03570D4B" w14:textId="77777777" w:rsidR="00D64979" w:rsidRPr="001B13A4" w:rsidRDefault="00D64979">
            <w:pPr>
              <w:spacing w:after="80"/>
            </w:pPr>
          </w:p>
        </w:tc>
        <w:tc>
          <w:tcPr>
            <w:tcW w:w="2268" w:type="dxa"/>
            <w:tcBorders>
              <w:bottom w:val="single" w:sz="4" w:space="0" w:color="auto"/>
            </w:tcBorders>
            <w:vAlign w:val="bottom"/>
          </w:tcPr>
          <w:p w14:paraId="3DA59AD0" w14:textId="77777777" w:rsidR="00D64979" w:rsidRPr="001B13A4" w:rsidRDefault="00EB6DA9">
            <w:pPr>
              <w:spacing w:after="80" w:line="300" w:lineRule="exact"/>
              <w:rPr>
                <w:b/>
                <w:sz w:val="24"/>
                <w:szCs w:val="24"/>
              </w:rPr>
            </w:pPr>
            <w:r w:rsidRPr="001B13A4">
              <w:rPr>
                <w:sz w:val="28"/>
              </w:rPr>
              <w:t>Nations Unies</w:t>
            </w:r>
          </w:p>
        </w:tc>
        <w:tc>
          <w:tcPr>
            <w:tcW w:w="6095" w:type="dxa"/>
            <w:gridSpan w:val="2"/>
            <w:tcBorders>
              <w:bottom w:val="single" w:sz="4" w:space="0" w:color="auto"/>
            </w:tcBorders>
            <w:vAlign w:val="bottom"/>
          </w:tcPr>
          <w:p w14:paraId="1531009C" w14:textId="3A1A0F06" w:rsidR="00D64979" w:rsidRPr="001B13A4" w:rsidRDefault="004E40A7" w:rsidP="004E40A7">
            <w:pPr>
              <w:suppressAutoHyphens w:val="0"/>
              <w:jc w:val="right"/>
            </w:pPr>
            <w:r w:rsidRPr="001B13A4">
              <w:rPr>
                <w:sz w:val="40"/>
              </w:rPr>
              <w:t>E</w:t>
            </w:r>
            <w:r w:rsidRPr="001B13A4">
              <w:t>/C.12/LUX/RQ/4</w:t>
            </w:r>
          </w:p>
        </w:tc>
      </w:tr>
      <w:tr w:rsidR="002A05B7" w:rsidRPr="001B13A4" w14:paraId="14991896" w14:textId="77777777">
        <w:trPr>
          <w:cantSplit/>
          <w:trHeight w:hRule="exact" w:val="2835"/>
        </w:trPr>
        <w:tc>
          <w:tcPr>
            <w:tcW w:w="1276" w:type="dxa"/>
            <w:tcBorders>
              <w:top w:val="single" w:sz="4" w:space="0" w:color="auto"/>
              <w:bottom w:val="single" w:sz="12" w:space="0" w:color="auto"/>
            </w:tcBorders>
          </w:tcPr>
          <w:p w14:paraId="26D1D71C" w14:textId="77777777" w:rsidR="00D64979" w:rsidRPr="001B13A4" w:rsidRDefault="00EB6DA9">
            <w:pPr>
              <w:spacing w:before="120"/>
              <w:jc w:val="center"/>
            </w:pPr>
            <w:r w:rsidRPr="001B13A4">
              <w:rPr>
                <w:noProof/>
                <w:lang w:eastAsia="en-GB"/>
              </w:rPr>
              <w:drawing>
                <wp:inline distT="0" distB="0" distL="0" distR="0" wp14:anchorId="17AF735A" wp14:editId="40E910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361FD1" w14:textId="77777777" w:rsidR="00D64979" w:rsidRPr="001B13A4" w:rsidRDefault="00EB6DA9">
            <w:pPr>
              <w:spacing w:before="120" w:line="420" w:lineRule="exact"/>
            </w:pPr>
            <w:r w:rsidRPr="001B13A4">
              <w:rPr>
                <w:b/>
                <w:sz w:val="40"/>
                <w:szCs w:val="40"/>
              </w:rPr>
              <w:t>Conseil économique et social</w:t>
            </w:r>
          </w:p>
        </w:tc>
        <w:tc>
          <w:tcPr>
            <w:tcW w:w="2835" w:type="dxa"/>
            <w:tcBorders>
              <w:top w:val="single" w:sz="4" w:space="0" w:color="auto"/>
              <w:bottom w:val="single" w:sz="12" w:space="0" w:color="auto"/>
            </w:tcBorders>
          </w:tcPr>
          <w:p w14:paraId="466F7C2D" w14:textId="2E58333D" w:rsidR="00D64979" w:rsidRPr="001B13A4" w:rsidRDefault="00EB6DA9">
            <w:pPr>
              <w:suppressAutoHyphens w:val="0"/>
              <w:spacing w:before="240" w:line="240" w:lineRule="exact"/>
            </w:pPr>
            <w:r w:rsidRPr="001B13A4">
              <w:t>Distr. générale</w:t>
            </w:r>
          </w:p>
          <w:p w14:paraId="3DFBAFBA" w14:textId="4B12ADAE" w:rsidR="00D64979" w:rsidRPr="001B13A4" w:rsidRDefault="001B1309">
            <w:pPr>
              <w:suppressAutoHyphens w:val="0"/>
            </w:pPr>
            <w:r w:rsidRPr="001B13A4">
              <w:t>2</w:t>
            </w:r>
            <w:r w:rsidR="00474DFF" w:rsidRPr="001B13A4">
              <w:t>3</w:t>
            </w:r>
            <w:r w:rsidRPr="001B13A4">
              <w:t> novembre 2021</w:t>
            </w:r>
          </w:p>
          <w:p w14:paraId="7B914331" w14:textId="3E09E6D2" w:rsidR="00D64979" w:rsidRPr="001B13A4" w:rsidRDefault="00D64979">
            <w:pPr>
              <w:suppressAutoHyphens w:val="0"/>
            </w:pPr>
          </w:p>
          <w:p w14:paraId="0ECB99BA" w14:textId="24A73786" w:rsidR="00D64979" w:rsidRPr="001B13A4" w:rsidRDefault="00EB6DA9">
            <w:pPr>
              <w:suppressAutoHyphens w:val="0"/>
            </w:pPr>
            <w:r w:rsidRPr="001B13A4">
              <w:t>Original </w:t>
            </w:r>
            <w:r w:rsidR="00ED2630" w:rsidRPr="001B13A4">
              <w:t>:</w:t>
            </w:r>
            <w:r w:rsidR="000D71B0" w:rsidRPr="001B13A4">
              <w:t xml:space="preserve"> français</w:t>
            </w:r>
          </w:p>
          <w:p w14:paraId="33D52FD7" w14:textId="13A2E4F6" w:rsidR="00D64979" w:rsidRPr="001B13A4" w:rsidRDefault="000D71B0">
            <w:pPr>
              <w:suppressAutoHyphens w:val="0"/>
            </w:pPr>
            <w:r w:rsidRPr="001B13A4">
              <w:t>Anglais, espagnol et français seulement</w:t>
            </w:r>
          </w:p>
        </w:tc>
      </w:tr>
    </w:tbl>
    <w:p w14:paraId="5050DEED" w14:textId="77777777" w:rsidR="00D64979" w:rsidRPr="001B13A4" w:rsidRDefault="00EB6DA9">
      <w:pPr>
        <w:spacing w:before="120"/>
        <w:rPr>
          <w:b/>
          <w:sz w:val="24"/>
          <w:szCs w:val="24"/>
        </w:rPr>
      </w:pPr>
      <w:r w:rsidRPr="001B13A4">
        <w:rPr>
          <w:b/>
          <w:sz w:val="24"/>
          <w:szCs w:val="24"/>
        </w:rPr>
        <w:t>Comité des droits économiques, sociaux et culturels</w:t>
      </w:r>
    </w:p>
    <w:p w14:paraId="4984F8EC" w14:textId="574D48DB" w:rsidR="00D64979" w:rsidRPr="001B13A4" w:rsidRDefault="00B931A8">
      <w:pPr>
        <w:rPr>
          <w:b/>
        </w:rPr>
      </w:pPr>
      <w:r w:rsidRPr="001B13A4">
        <w:rPr>
          <w:b/>
        </w:rPr>
        <w:t>Soixante-douzième</w:t>
      </w:r>
      <w:r w:rsidR="00EB6DA9" w:rsidRPr="001B13A4">
        <w:rPr>
          <w:b/>
        </w:rPr>
        <w:t xml:space="preserve"> session</w:t>
      </w:r>
    </w:p>
    <w:p w14:paraId="0D4E52E0" w14:textId="05688E3D" w:rsidR="00D64979" w:rsidRPr="001B13A4" w:rsidRDefault="0027740E">
      <w:r w:rsidRPr="001B13A4">
        <w:t>26 septembre-14 octobre 2022</w:t>
      </w:r>
    </w:p>
    <w:p w14:paraId="10CE0663" w14:textId="77777777" w:rsidR="00D64979" w:rsidRPr="001B13A4" w:rsidRDefault="00EB6DA9">
      <w:pPr>
        <w:rPr>
          <w:b/>
          <w:bCs/>
        </w:rPr>
      </w:pPr>
      <w:r w:rsidRPr="001B13A4">
        <w:rPr>
          <w:b/>
        </w:rPr>
        <w:t xml:space="preserve">Examen des rapports : rapports soumis par les États parties </w:t>
      </w:r>
      <w:r w:rsidRPr="001B13A4">
        <w:rPr>
          <w:b/>
        </w:rPr>
        <w:br/>
        <w:t>en application des articles 16 et 17 du Pacte</w:t>
      </w:r>
    </w:p>
    <w:p w14:paraId="4AD7C17B" w14:textId="733E22BE" w:rsidR="00D64979" w:rsidRPr="001B13A4" w:rsidRDefault="00EB6DA9" w:rsidP="004446A3">
      <w:pPr>
        <w:pStyle w:val="HChG"/>
      </w:pPr>
      <w:r w:rsidRPr="001B13A4">
        <w:tab/>
      </w:r>
      <w:r w:rsidRPr="001B13A4">
        <w:tab/>
      </w:r>
      <w:r w:rsidR="00C453EC" w:rsidRPr="001B13A4">
        <w:t xml:space="preserve">Réponses du Luxembourg à la liste de </w:t>
      </w:r>
      <w:r w:rsidRPr="001B13A4">
        <w:t xml:space="preserve">points concernant </w:t>
      </w:r>
      <w:r w:rsidR="00C453EC" w:rsidRPr="001B13A4">
        <w:t>son</w:t>
      </w:r>
      <w:r w:rsidR="006E7799" w:rsidRPr="001B13A4">
        <w:t> </w:t>
      </w:r>
      <w:r w:rsidR="00C453EC" w:rsidRPr="001B13A4">
        <w:t>quatrième rapport périodique</w:t>
      </w:r>
      <w:r w:rsidRPr="001B13A4">
        <w:rPr>
          <w:rStyle w:val="Appelnotedebasdep"/>
          <w:b w:val="0"/>
          <w:sz w:val="20"/>
          <w:vertAlign w:val="baseline"/>
        </w:rPr>
        <w:footnoteReference w:customMarkFollows="1" w:id="2"/>
        <w:t>*</w:t>
      </w:r>
    </w:p>
    <w:p w14:paraId="52266A64" w14:textId="77777777" w:rsidR="00D64979" w:rsidRPr="001B13A4" w:rsidRDefault="00EB6DA9">
      <w:pPr>
        <w:pStyle w:val="SingleTxtG"/>
        <w:jc w:val="right"/>
      </w:pPr>
      <w:r w:rsidRPr="001B13A4">
        <w:t>[Date de réception</w:t>
      </w:r>
      <w:r w:rsidR="00C453EC" w:rsidRPr="001B13A4">
        <w:t> </w:t>
      </w:r>
      <w:r w:rsidRPr="001B13A4">
        <w:t xml:space="preserve">: </w:t>
      </w:r>
      <w:r w:rsidR="00EF3B04" w:rsidRPr="001B13A4">
        <w:t>16 novembre 2021</w:t>
      </w:r>
      <w:r w:rsidRPr="001B13A4">
        <w:t>]</w:t>
      </w:r>
    </w:p>
    <w:p w14:paraId="26CC6EF2" w14:textId="77777777" w:rsidR="00EF3B04" w:rsidRPr="001B13A4" w:rsidRDefault="00EF3B04">
      <w:pPr>
        <w:suppressAutoHyphens w:val="0"/>
        <w:kinsoku/>
        <w:overflowPunct/>
        <w:autoSpaceDE/>
        <w:autoSpaceDN/>
        <w:adjustRightInd/>
        <w:snapToGrid/>
        <w:spacing w:after="200" w:line="276" w:lineRule="auto"/>
      </w:pPr>
      <w:r w:rsidRPr="001B13A4">
        <w:br w:type="page"/>
      </w:r>
    </w:p>
    <w:p w14:paraId="0BC913FB" w14:textId="77777777" w:rsidR="00EF3B04" w:rsidRPr="001B13A4" w:rsidRDefault="00B11FBF" w:rsidP="00EB6DA9">
      <w:pPr>
        <w:pStyle w:val="H1G"/>
      </w:pPr>
      <w:r w:rsidRPr="001B13A4">
        <w:lastRenderedPageBreak/>
        <w:tab/>
        <w:t>A.</w:t>
      </w:r>
      <w:r w:rsidRPr="001B13A4">
        <w:tab/>
      </w:r>
      <w:r w:rsidR="00EF3B04" w:rsidRPr="001B13A4">
        <w:t>Renseignements d’ordre général</w:t>
      </w:r>
    </w:p>
    <w:p w14:paraId="3C104466" w14:textId="0472F310" w:rsidR="008438D2" w:rsidRPr="001B13A4" w:rsidRDefault="006E7799" w:rsidP="004446A3">
      <w:pPr>
        <w:pStyle w:val="H23G"/>
      </w:pPr>
      <w:r w:rsidRPr="001B13A4">
        <w:tab/>
      </w:r>
      <w:r w:rsidRPr="001B13A4">
        <w:tab/>
      </w:r>
      <w:r w:rsidR="008438D2" w:rsidRPr="001B13A4">
        <w:t>Réponse au paragraphe 1 de la liste de points (E/C.12/LUXQ/4)</w:t>
      </w:r>
    </w:p>
    <w:p w14:paraId="571CCA14" w14:textId="0D7EE533" w:rsidR="00EF3B04" w:rsidRPr="001B13A4" w:rsidRDefault="004446A3" w:rsidP="004446A3">
      <w:pPr>
        <w:pStyle w:val="SingleTxtG"/>
        <w:rPr>
          <w:bCs/>
        </w:rPr>
      </w:pPr>
      <w:r w:rsidRPr="001B13A4">
        <w:rPr>
          <w:bCs/>
        </w:rPr>
        <w:t>1.</w:t>
      </w:r>
      <w:r w:rsidRPr="001B13A4">
        <w:rPr>
          <w:bCs/>
        </w:rPr>
        <w:tab/>
      </w:r>
      <w:r w:rsidR="00EF3B04" w:rsidRPr="001B13A4">
        <w:rPr>
          <w:bCs/>
        </w:rPr>
        <w:t>Le Pacte international relatif aux droits économiques, sociaux et culturels, comme tout autre traité international, prime le droit interne, y compris constitutionnel, selon la décision de la Cour supérieure de justice en 2002.</w:t>
      </w:r>
    </w:p>
    <w:p w14:paraId="068156FB" w14:textId="400EA93A" w:rsidR="00EF3B04" w:rsidRPr="001B13A4" w:rsidRDefault="004446A3" w:rsidP="004446A3">
      <w:pPr>
        <w:pStyle w:val="SingleTxtG"/>
        <w:rPr>
          <w:bCs/>
        </w:rPr>
      </w:pPr>
      <w:r w:rsidRPr="001B13A4">
        <w:rPr>
          <w:bCs/>
        </w:rPr>
        <w:t>2.</w:t>
      </w:r>
      <w:r w:rsidRPr="001B13A4">
        <w:rPr>
          <w:bCs/>
        </w:rPr>
        <w:tab/>
      </w:r>
      <w:r w:rsidR="00EF3B04" w:rsidRPr="001B13A4">
        <w:rPr>
          <w:bCs/>
        </w:rPr>
        <w:t>Le Pacte n’a toutefois pas été invoqué devant les juridictions luxembourgeoises. Il</w:t>
      </w:r>
      <w:r w:rsidR="00CF61A2" w:rsidRPr="001B13A4">
        <w:rPr>
          <w:bCs/>
        </w:rPr>
        <w:t> </w:t>
      </w:r>
      <w:r w:rsidR="00EF3B04" w:rsidRPr="001B13A4">
        <w:rPr>
          <w:bCs/>
        </w:rPr>
        <w:t>n’a, par conséquent, pas non plus été appliqué directement dans une jurisprudence notoire.</w:t>
      </w:r>
    </w:p>
    <w:p w14:paraId="2AF29C5F" w14:textId="57FCF104" w:rsidR="008438D2" w:rsidRPr="001B13A4" w:rsidRDefault="006E7799" w:rsidP="004446A3">
      <w:pPr>
        <w:pStyle w:val="H23G"/>
      </w:pPr>
      <w:r w:rsidRPr="001B13A4">
        <w:tab/>
      </w:r>
      <w:r w:rsidRPr="001B13A4">
        <w:tab/>
      </w:r>
      <w:r w:rsidR="008438D2" w:rsidRPr="001B13A4">
        <w:t xml:space="preserve">Réponse au paragraphe 2 de la liste de points </w:t>
      </w:r>
    </w:p>
    <w:p w14:paraId="3865C367" w14:textId="46743925" w:rsidR="00EF3B04" w:rsidRPr="001B13A4" w:rsidRDefault="004446A3" w:rsidP="004446A3">
      <w:pPr>
        <w:pStyle w:val="SingleTxtG"/>
        <w:rPr>
          <w:bCs/>
        </w:rPr>
      </w:pPr>
      <w:r w:rsidRPr="001B13A4">
        <w:rPr>
          <w:bCs/>
        </w:rPr>
        <w:t>3.</w:t>
      </w:r>
      <w:r w:rsidRPr="001B13A4">
        <w:rPr>
          <w:bCs/>
        </w:rPr>
        <w:tab/>
      </w:r>
      <w:r w:rsidR="00EF3B04" w:rsidRPr="001B13A4">
        <w:t xml:space="preserve">Pour sensibiliser aux dispositions du Pacte, le Luxembourg mise sur la formation initiale et continue des professions du droit. </w:t>
      </w:r>
      <w:r w:rsidR="00EF3B04" w:rsidRPr="001B13A4">
        <w:rPr>
          <w:bCs/>
        </w:rPr>
        <w:t>Pour garantir une formation de qualité, l’</w:t>
      </w:r>
      <w:r w:rsidR="0085688C" w:rsidRPr="001B13A4">
        <w:rPr>
          <w:bCs/>
        </w:rPr>
        <w:t>État</w:t>
      </w:r>
      <w:r w:rsidR="00EF3B04" w:rsidRPr="001B13A4">
        <w:rPr>
          <w:bCs/>
        </w:rPr>
        <w:t xml:space="preserve"> organise des cours et a des partenariats avec certains instituts spécialisés à l’étranger. </w:t>
      </w:r>
    </w:p>
    <w:p w14:paraId="3306068F" w14:textId="518DA85B" w:rsidR="00EF3B04" w:rsidRPr="001B13A4" w:rsidRDefault="004446A3" w:rsidP="004446A3">
      <w:pPr>
        <w:pStyle w:val="SingleTxtG"/>
      </w:pPr>
      <w:r w:rsidRPr="001B13A4">
        <w:t>4.</w:t>
      </w:r>
      <w:r w:rsidRPr="001B13A4">
        <w:tab/>
      </w:r>
      <w:r w:rsidR="00EF3B04" w:rsidRPr="001B13A4">
        <w:t xml:space="preserve">Il </w:t>
      </w:r>
      <w:r w:rsidR="00EF3B04" w:rsidRPr="001B13A4">
        <w:rPr>
          <w:bCs/>
        </w:rPr>
        <w:t>convient</w:t>
      </w:r>
      <w:r w:rsidR="00EF3B04" w:rsidRPr="001B13A4">
        <w:t xml:space="preserve"> également de mentionner que plusieurs entités œuvrent dans le domaine des droits humains au Luxembourg, telles que la Commission consultative des Droits de l’Homme,</w:t>
      </w:r>
      <w:r w:rsidR="005E4E16" w:rsidRPr="001B13A4">
        <w:t xml:space="preserve"> </w:t>
      </w:r>
      <w:r w:rsidR="00EF3B04" w:rsidRPr="001B13A4">
        <w:t>le Centre pour l’égalité de traitement et l’Ombudsman pour enfants et jeunes. La Bibliothèque des droits de l’homme dispose d’ouvrages spécialisés de ces entités et est</w:t>
      </w:r>
      <w:r w:rsidR="00474DFF" w:rsidRPr="001B13A4">
        <w:t xml:space="preserve"> </w:t>
      </w:r>
      <w:r w:rsidR="00EF3B04" w:rsidRPr="001B13A4">
        <w:t>ouverte au public. L’Ombudsman pour enfants et jeunes a également dédié une page distincte au Pacte sur son site internet</w:t>
      </w:r>
      <w:r w:rsidR="00EF3B04" w:rsidRPr="001B13A4">
        <w:rPr>
          <w:rStyle w:val="Appelnotedebasdep"/>
        </w:rPr>
        <w:footnoteReference w:id="3"/>
      </w:r>
      <w:r w:rsidR="00EF3B04" w:rsidRPr="001B13A4">
        <w:t>.</w:t>
      </w:r>
    </w:p>
    <w:p w14:paraId="09366203" w14:textId="79EC231D" w:rsidR="00EB6DA9" w:rsidRPr="001B13A4" w:rsidRDefault="00CF61A2" w:rsidP="004446A3">
      <w:pPr>
        <w:pStyle w:val="H23G"/>
      </w:pPr>
      <w:r w:rsidRPr="001B13A4">
        <w:tab/>
      </w:r>
      <w:r w:rsidRPr="001B13A4">
        <w:tab/>
      </w:r>
      <w:r w:rsidR="00EB6DA9" w:rsidRPr="001B13A4">
        <w:t>Réponse au paragraphe 3 de la liste de points</w:t>
      </w:r>
      <w:r w:rsidR="00B931A8" w:rsidRPr="001B13A4">
        <w:t xml:space="preserve"> </w:t>
      </w:r>
    </w:p>
    <w:p w14:paraId="065ABA33" w14:textId="59EF10EB" w:rsidR="00EF3B04" w:rsidRPr="001B13A4" w:rsidRDefault="004446A3" w:rsidP="004446A3">
      <w:pPr>
        <w:pStyle w:val="SingleTxtG"/>
        <w:rPr>
          <w:bCs/>
        </w:rPr>
      </w:pPr>
      <w:r w:rsidRPr="001B13A4">
        <w:rPr>
          <w:bCs/>
        </w:rPr>
        <w:t>5.</w:t>
      </w:r>
      <w:r w:rsidRPr="001B13A4">
        <w:rPr>
          <w:bCs/>
        </w:rPr>
        <w:tab/>
      </w:r>
      <w:r w:rsidR="00EF3B04" w:rsidRPr="001B13A4">
        <w:t>En décembre 2020, le Luxembourg a adopté une loi relative au climat</w:t>
      </w:r>
      <w:r w:rsidR="00EF3B04" w:rsidRPr="001B13A4">
        <w:rPr>
          <w:rStyle w:val="Appelnotedebasdep"/>
        </w:rPr>
        <w:footnoteReference w:id="4"/>
      </w:r>
      <w:r w:rsidR="00EF3B04" w:rsidRPr="001B13A4">
        <w:t xml:space="preserve">. Cette loi met en </w:t>
      </w:r>
      <w:r w:rsidR="00EF3B04" w:rsidRPr="001B13A4">
        <w:rPr>
          <w:bCs/>
        </w:rPr>
        <w:t xml:space="preserve">place le cadre institutionnel de la politique climatique nationale qui couvre le plan national intégré en matière d’énergie et de climat (PNEC), la stratégie d’adaptation aux effets du changement climatique et la stratégie à long terme pour la réduction des émissions de gaz à effet de serre. </w:t>
      </w:r>
    </w:p>
    <w:p w14:paraId="61A5F757" w14:textId="6CFA507F" w:rsidR="00EF3B04" w:rsidRPr="001B13A4" w:rsidRDefault="004446A3" w:rsidP="004446A3">
      <w:pPr>
        <w:pStyle w:val="SingleTxtG"/>
        <w:rPr>
          <w:bCs/>
        </w:rPr>
      </w:pPr>
      <w:r w:rsidRPr="001B13A4">
        <w:rPr>
          <w:bCs/>
        </w:rPr>
        <w:t>6.</w:t>
      </w:r>
      <w:r w:rsidRPr="001B13A4">
        <w:rPr>
          <w:bCs/>
        </w:rPr>
        <w:tab/>
      </w:r>
      <w:r w:rsidR="00EF3B04" w:rsidRPr="001B13A4">
        <w:rPr>
          <w:bCs/>
        </w:rPr>
        <w:t xml:space="preserve">La loi climat instaure également une gouvernance partagée avec la société luxembourgeoise à travers la création d’une « Plateforme pour l’action climat et la transition énergétique » (forum de discussion avec une participation active de la société civile), ainsi que d’un « Observatoire de la politique climatique » (expertise scientifique). </w:t>
      </w:r>
    </w:p>
    <w:p w14:paraId="370EA304" w14:textId="5CDEDE12" w:rsidR="00EF3B04" w:rsidRPr="001B13A4" w:rsidRDefault="004446A3" w:rsidP="004446A3">
      <w:pPr>
        <w:pStyle w:val="SingleTxtG"/>
        <w:rPr>
          <w:bCs/>
        </w:rPr>
      </w:pPr>
      <w:r w:rsidRPr="001B13A4">
        <w:rPr>
          <w:bCs/>
        </w:rPr>
        <w:t>7.</w:t>
      </w:r>
      <w:r w:rsidRPr="001B13A4">
        <w:rPr>
          <w:bCs/>
        </w:rPr>
        <w:tab/>
      </w:r>
      <w:r w:rsidR="00EF3B04" w:rsidRPr="001B13A4">
        <w:rPr>
          <w:bCs/>
        </w:rPr>
        <w:t>Enfin, cette loi institue le « Fonds Climat et Energie », qui vise à contribuer au financement des mesures nationales mises en œuvre pour lutter contre le changement climatique et favoriser l’efficacité énergétique, ainsi qu’à promouvoir les énergies renouvelables. En complément aux actions de l’aide publique au développement en lien avec l’urgence climatique, ce Fonds finance des mesures de lutte contre le changement climatique dans les pays en développement, notamment au travers des mécanismes de flexibilité créés par le Protocole de Kyoto, par l’Accord de Paris et par les textes législatifs européens.</w:t>
      </w:r>
    </w:p>
    <w:p w14:paraId="4790A532" w14:textId="5537E87D" w:rsidR="00EF3B04" w:rsidRPr="001B13A4" w:rsidRDefault="004446A3" w:rsidP="004446A3">
      <w:pPr>
        <w:pStyle w:val="SingleTxtG"/>
        <w:rPr>
          <w:bCs/>
        </w:rPr>
      </w:pPr>
      <w:r w:rsidRPr="001B13A4">
        <w:rPr>
          <w:bCs/>
        </w:rPr>
        <w:t>8.</w:t>
      </w:r>
      <w:r w:rsidRPr="001B13A4">
        <w:rPr>
          <w:bCs/>
        </w:rPr>
        <w:tab/>
      </w:r>
      <w:r w:rsidR="00EF3B04" w:rsidRPr="001B13A4">
        <w:rPr>
          <w:bCs/>
        </w:rPr>
        <w:t>Le PNEC propose un ensemble de pistes pour réduire les émissions de gaz à effet de serre au Luxembourg : il s’agit à la fois de la prolongation et/ou du renforcement de politiques et mesures déjà en place, mais aussi de mesures additionnelles nécessaires afin d’atteindre l’objectif des 55</w:t>
      </w:r>
      <w:r w:rsidR="007F420B" w:rsidRPr="001B13A4">
        <w:rPr>
          <w:bCs/>
        </w:rPr>
        <w:t> %</w:t>
      </w:r>
      <w:r w:rsidR="00EF3B04" w:rsidRPr="001B13A4">
        <w:rPr>
          <w:bCs/>
        </w:rPr>
        <w:t xml:space="preserve"> de réduction d’émissions d’ici à 2030. </w:t>
      </w:r>
    </w:p>
    <w:p w14:paraId="131E59B7" w14:textId="046942E4" w:rsidR="00EF3B04" w:rsidRPr="001B13A4" w:rsidRDefault="004446A3" w:rsidP="004446A3">
      <w:pPr>
        <w:pStyle w:val="SingleTxtG"/>
      </w:pPr>
      <w:r w:rsidRPr="001B13A4">
        <w:t>9.</w:t>
      </w:r>
      <w:r w:rsidRPr="001B13A4">
        <w:tab/>
      </w:r>
      <w:r w:rsidR="00EF3B04" w:rsidRPr="001B13A4">
        <w:rPr>
          <w:bCs/>
        </w:rPr>
        <w:t>En matière d’adaptation, le Luxembourg a adopté en 2018 une stratégie et un plan d’action pour l’adaptation aux effets du changement climatique, qui énumère les conséquences prévisibles du changement climatique, identifie 13 secteurs politiques affectés par ces conséquences et propose de mettre en place 42 mesures pour y faire face. Ces mesures dites « sans regret » ont comme objectif de mener des actions en priorité pour les conséquences les plus pertinentes dans chaque secteur. Afin de mettre à jour les connaissances et expériences acquises, la loi climat prévoit ainsi que tous les dix ans soit arrêtée une stratégie d’adaptation aux effets du changement climatique</w:t>
      </w:r>
      <w:r w:rsidR="00EF3B04" w:rsidRPr="001B13A4">
        <w:t xml:space="preserve"> à un horizon d’au moins cinquante ans. Cette stratégie devra, le cas échéant, être actualisée tous les cinq ans.</w:t>
      </w:r>
    </w:p>
    <w:p w14:paraId="0E648033" w14:textId="308B19FF" w:rsidR="00EB6DA9" w:rsidRPr="001B13A4" w:rsidRDefault="00CF61A2" w:rsidP="004446A3">
      <w:pPr>
        <w:pStyle w:val="H23G"/>
      </w:pPr>
      <w:r w:rsidRPr="001B13A4">
        <w:lastRenderedPageBreak/>
        <w:tab/>
      </w:r>
      <w:r w:rsidRPr="001B13A4">
        <w:tab/>
      </w:r>
      <w:r w:rsidR="00EB6DA9" w:rsidRPr="001B13A4">
        <w:t>Réponse au paragraphe 4 de la liste de points</w:t>
      </w:r>
      <w:r w:rsidR="00B931A8" w:rsidRPr="001B13A4">
        <w:t xml:space="preserve"> </w:t>
      </w:r>
    </w:p>
    <w:p w14:paraId="4096D947" w14:textId="77EAC3DF" w:rsidR="00EF3B04" w:rsidRPr="001B13A4" w:rsidRDefault="004446A3" w:rsidP="005E4E16">
      <w:pPr>
        <w:pStyle w:val="SingleTxtG"/>
        <w:rPr>
          <w:bCs/>
        </w:rPr>
      </w:pPr>
      <w:r w:rsidRPr="001B13A4">
        <w:rPr>
          <w:bCs/>
        </w:rPr>
        <w:t>10.</w:t>
      </w:r>
      <w:r w:rsidRPr="001B13A4">
        <w:rPr>
          <w:bCs/>
        </w:rPr>
        <w:tab/>
      </w:r>
      <w:r w:rsidR="00EF3B04" w:rsidRPr="001B13A4">
        <w:rPr>
          <w:bCs/>
        </w:rPr>
        <w:t>La Coopération au développement luxembourgeoise ne réalise pas d’études d’impact sur les droits humains. Néanmoins, les droits humains, le genre et la bonne gouvernance sont trois priorités transversales de la Stratégie générale de la Coopération au développement. Ce</w:t>
      </w:r>
      <w:r w:rsidR="00474DFF" w:rsidRPr="001B13A4">
        <w:rPr>
          <w:bCs/>
        </w:rPr>
        <w:t> </w:t>
      </w:r>
      <w:r w:rsidR="00EF3B04" w:rsidRPr="001B13A4">
        <w:rPr>
          <w:bCs/>
        </w:rPr>
        <w:t>sont des aspects qui intègrent les cycles de projets/programmes dès la phase d’indentification, en passant par la formulation, la mise en œuvre et l’évaluation. Une nouvelle stratégie genre a été présentée en 2021 et nous travaillons actuellement sur un plan de mise en œuvre.</w:t>
      </w:r>
    </w:p>
    <w:p w14:paraId="761A4DD5" w14:textId="51483745" w:rsidR="00EF3B04" w:rsidRPr="001B13A4" w:rsidRDefault="004446A3" w:rsidP="005E4E16">
      <w:pPr>
        <w:pStyle w:val="SingleTxtG"/>
        <w:rPr>
          <w:bCs/>
        </w:rPr>
      </w:pPr>
      <w:r w:rsidRPr="001B13A4">
        <w:rPr>
          <w:bCs/>
        </w:rPr>
        <w:t>11.</w:t>
      </w:r>
      <w:r w:rsidRPr="001B13A4">
        <w:rPr>
          <w:bCs/>
        </w:rPr>
        <w:tab/>
      </w:r>
      <w:r w:rsidR="00EF3B04" w:rsidRPr="001B13A4">
        <w:rPr>
          <w:bCs/>
        </w:rPr>
        <w:t xml:space="preserve">La situation des droits humains est suivie de près dans tous les pays partenaires de la Coopération, ensemble avec la Délégation de l’Union européenne et les autres </w:t>
      </w:r>
      <w:r w:rsidR="0085688C" w:rsidRPr="001B13A4">
        <w:rPr>
          <w:bCs/>
        </w:rPr>
        <w:t>État</w:t>
      </w:r>
      <w:r w:rsidR="00EF3B04" w:rsidRPr="001B13A4">
        <w:rPr>
          <w:bCs/>
        </w:rPr>
        <w:t>s membres présents. La Direction de la Coopération appuie la société civile, qui suit l’évolution de la situation et nous rapporte le cas échéant des manquements voire des violations des droits humains.</w:t>
      </w:r>
    </w:p>
    <w:p w14:paraId="6A28EACC" w14:textId="02CF3800" w:rsidR="00EB6DA9" w:rsidRPr="001B13A4" w:rsidRDefault="00CF61A2" w:rsidP="004446A3">
      <w:pPr>
        <w:pStyle w:val="H23G"/>
      </w:pPr>
      <w:r w:rsidRPr="001B13A4">
        <w:tab/>
      </w:r>
      <w:r w:rsidRPr="001B13A4">
        <w:tab/>
      </w:r>
      <w:r w:rsidR="00EB6DA9" w:rsidRPr="001B13A4">
        <w:t xml:space="preserve">Réponse au paragraphe 5 de la liste de points </w:t>
      </w:r>
    </w:p>
    <w:p w14:paraId="3EC48F38" w14:textId="1EFFF420" w:rsidR="00EF3B04" w:rsidRPr="001B13A4" w:rsidRDefault="004446A3" w:rsidP="005E4E16">
      <w:pPr>
        <w:pStyle w:val="SingleTxtG"/>
        <w:rPr>
          <w:bCs/>
        </w:rPr>
      </w:pPr>
      <w:r w:rsidRPr="001B13A4">
        <w:rPr>
          <w:bCs/>
        </w:rPr>
        <w:t>12.</w:t>
      </w:r>
      <w:r w:rsidRPr="001B13A4">
        <w:rPr>
          <w:bCs/>
        </w:rPr>
        <w:tab/>
      </w:r>
      <w:r w:rsidR="00EF3B04" w:rsidRPr="001B13A4">
        <w:rPr>
          <w:bCs/>
        </w:rPr>
        <w:t>Les deux éditions du Plan d’action national «</w:t>
      </w:r>
      <w:r w:rsidR="007F7714" w:rsidRPr="001B13A4">
        <w:rPr>
          <w:bCs/>
        </w:rPr>
        <w:t> </w:t>
      </w:r>
      <w:r w:rsidR="00EF3B04" w:rsidRPr="001B13A4">
        <w:rPr>
          <w:bCs/>
        </w:rPr>
        <w:t>Entreprises et droits de l’homme</w:t>
      </w:r>
      <w:r w:rsidR="007F7714" w:rsidRPr="001B13A4">
        <w:rPr>
          <w:bCs/>
        </w:rPr>
        <w:t> </w:t>
      </w:r>
      <w:r w:rsidR="00EF3B04" w:rsidRPr="001B13A4">
        <w:rPr>
          <w:bCs/>
        </w:rPr>
        <w:t xml:space="preserve">» du Luxembourg, adoptées en 2018 et 2019 respectivement, prévoyaient d’étudier la possibilité de légiférer sur un devoir de diligence en matière de droits humains pour les entreprises domiciliées au Luxembourg. Une étude commanditée par le MAEE auprès de l’experte </w:t>
      </w:r>
      <w:proofErr w:type="spellStart"/>
      <w:r w:rsidR="00EF3B04" w:rsidRPr="001B13A4">
        <w:rPr>
          <w:bCs/>
        </w:rPr>
        <w:t>Basak</w:t>
      </w:r>
      <w:proofErr w:type="spellEnd"/>
      <w:r w:rsidR="00EF3B04" w:rsidRPr="001B13A4">
        <w:rPr>
          <w:bCs/>
        </w:rPr>
        <w:t xml:space="preserve"> </w:t>
      </w:r>
      <w:proofErr w:type="spellStart"/>
      <w:r w:rsidR="00EF3B04" w:rsidRPr="001B13A4">
        <w:rPr>
          <w:bCs/>
        </w:rPr>
        <w:t>Baglayan</w:t>
      </w:r>
      <w:proofErr w:type="spellEnd"/>
      <w:r w:rsidR="00EF3B04" w:rsidRPr="001B13A4">
        <w:rPr>
          <w:bCs/>
        </w:rPr>
        <w:t xml:space="preserve"> de l’Université du Luxembourg a été remise en avril 2021. Le Conseil de Gouvernement a ensuite décidé de mettre en place un</w:t>
      </w:r>
      <w:r w:rsidR="005E4E16" w:rsidRPr="001B13A4">
        <w:rPr>
          <w:bCs/>
        </w:rPr>
        <w:t xml:space="preserve"> </w:t>
      </w:r>
      <w:r w:rsidR="00EF3B04" w:rsidRPr="001B13A4">
        <w:rPr>
          <w:bCs/>
        </w:rPr>
        <w:t>Comité interministériel « Devoir de diligence » (</w:t>
      </w:r>
      <w:proofErr w:type="spellStart"/>
      <w:r w:rsidR="00EF3B04" w:rsidRPr="001B13A4">
        <w:rPr>
          <w:bCs/>
        </w:rPr>
        <w:t>CIDdD</w:t>
      </w:r>
      <w:proofErr w:type="spellEnd"/>
      <w:r w:rsidR="00EF3B04" w:rsidRPr="001B13A4">
        <w:rPr>
          <w:bCs/>
        </w:rPr>
        <w:t xml:space="preserve">), chargé, sous la coordination du MAEE, du suivi du dossier, et d’examiner les questions prioritaires soulevées dans le rapport d’étude en vue de définir les grandes orientations soit d’une future législation nationale, soit de la position du Luxembourg pour la négociation d’une future directive européenne en la matière. </w:t>
      </w:r>
    </w:p>
    <w:p w14:paraId="15B71B88" w14:textId="4B210647" w:rsidR="00EF3B04" w:rsidRPr="001B13A4" w:rsidRDefault="004446A3" w:rsidP="005E4E16">
      <w:pPr>
        <w:pStyle w:val="SingleTxtG"/>
        <w:rPr>
          <w:bCs/>
        </w:rPr>
      </w:pPr>
      <w:r w:rsidRPr="001B13A4">
        <w:rPr>
          <w:bCs/>
        </w:rPr>
        <w:t>13.</w:t>
      </w:r>
      <w:r w:rsidRPr="001B13A4">
        <w:rPr>
          <w:bCs/>
        </w:rPr>
        <w:tab/>
      </w:r>
      <w:r w:rsidR="00EF3B04" w:rsidRPr="001B13A4">
        <w:rPr>
          <w:bCs/>
        </w:rPr>
        <w:t>Le 10 mars 2021 a été déposé le projet de loi relatif à la mise en œuvre du règlement 2017/821 du Parlement européen et du Conseil du 17 mai 2017 fixant des obligations liées au devoir de diligence à l’égard de la chaîne d’approvisionnement pour les importateurs de l’UE qui importent de l’étain, du tantale et du tungstène, leurs minerais et de l’or provenant de zones de conflit ou à haut risque.</w:t>
      </w:r>
    </w:p>
    <w:p w14:paraId="2CA7EF1F" w14:textId="24C8EC61" w:rsidR="00EF3B04" w:rsidRPr="001B13A4" w:rsidRDefault="004446A3" w:rsidP="005E4E16">
      <w:pPr>
        <w:pStyle w:val="SingleTxtG"/>
        <w:rPr>
          <w:bCs/>
        </w:rPr>
      </w:pPr>
      <w:r w:rsidRPr="001B13A4">
        <w:rPr>
          <w:bCs/>
        </w:rPr>
        <w:t>14.</w:t>
      </w:r>
      <w:r w:rsidRPr="001B13A4">
        <w:rPr>
          <w:bCs/>
        </w:rPr>
        <w:tab/>
      </w:r>
      <w:r w:rsidR="00EF3B04" w:rsidRPr="001B13A4">
        <w:rPr>
          <w:bCs/>
        </w:rPr>
        <w:t>Le MAEE est en train de mettre en place le Pacte Entreprises et Droits de l’Homme par lequel les entreprises qui le souhaitent s’engageront à respecter un cahier de charges, notamment en matière de diligence.</w:t>
      </w:r>
    </w:p>
    <w:p w14:paraId="418D5360" w14:textId="37E9F0D5" w:rsidR="00EF3B04" w:rsidRPr="001B13A4" w:rsidRDefault="004446A3" w:rsidP="005E4E16">
      <w:pPr>
        <w:pStyle w:val="SingleTxtG"/>
        <w:rPr>
          <w:bCs/>
        </w:rPr>
      </w:pPr>
      <w:r w:rsidRPr="001B13A4">
        <w:rPr>
          <w:bCs/>
        </w:rPr>
        <w:t>15.</w:t>
      </w:r>
      <w:r w:rsidRPr="001B13A4">
        <w:rPr>
          <w:bCs/>
        </w:rPr>
        <w:tab/>
      </w:r>
      <w:r w:rsidR="00EF3B04" w:rsidRPr="001B13A4">
        <w:rPr>
          <w:bCs/>
        </w:rPr>
        <w:t>En décembre 2020 a été mise en place une clause de devoir de diligence par le Ministère de l’</w:t>
      </w:r>
      <w:proofErr w:type="spellStart"/>
      <w:r w:rsidR="00EF3B04" w:rsidRPr="001B13A4">
        <w:rPr>
          <w:bCs/>
        </w:rPr>
        <w:t>Economie</w:t>
      </w:r>
      <w:proofErr w:type="spellEnd"/>
      <w:r w:rsidR="00EF3B04" w:rsidRPr="001B13A4">
        <w:rPr>
          <w:bCs/>
        </w:rPr>
        <w:t xml:space="preserve"> et le Ministère de la Coopération, pour les entreprises recevant des aides étatiques ou sous contrat en vue de la réalisation de projets de coopération et de développement. Les entreprises sont tenues, via cette clause incluse dans les conventions et contrats afférents, de vérifier l’impact de leurs activités sur les droits humains, y compris dans leur </w:t>
      </w:r>
      <w:proofErr w:type="spellStart"/>
      <w:r w:rsidR="00EF3B04" w:rsidRPr="001B13A4">
        <w:rPr>
          <w:bCs/>
        </w:rPr>
        <w:t>chaine</w:t>
      </w:r>
      <w:proofErr w:type="spellEnd"/>
      <w:r w:rsidR="00EF3B04" w:rsidRPr="001B13A4">
        <w:rPr>
          <w:bCs/>
        </w:rPr>
        <w:t xml:space="preserve"> d’approvisionnement et avec leurs partenaires d’affaires.</w:t>
      </w:r>
    </w:p>
    <w:p w14:paraId="65C45EEB" w14:textId="4F34CEAF" w:rsidR="00F56544" w:rsidRPr="001B13A4" w:rsidRDefault="004446A3" w:rsidP="005E4E16">
      <w:pPr>
        <w:pStyle w:val="SingleTxtG"/>
        <w:rPr>
          <w:bCs/>
        </w:rPr>
      </w:pPr>
      <w:r w:rsidRPr="001B13A4">
        <w:rPr>
          <w:bCs/>
        </w:rPr>
        <w:t>16.</w:t>
      </w:r>
      <w:r w:rsidRPr="001B13A4">
        <w:rPr>
          <w:bCs/>
        </w:rPr>
        <w:tab/>
      </w:r>
      <w:r w:rsidR="00EF3B04" w:rsidRPr="001B13A4">
        <w:rPr>
          <w:bCs/>
        </w:rPr>
        <w:t>Enfin, le Luxembourg suit les travaux à l’OCDE et les plaintes introduites contre des entreprises actives au Luxembourg auprès du Point de Contact National (NCP) pour la mise en œuvre des Principes Directeurs de l’OCDE à l’attention des entreprises multinationales. Le Chapitre consacré aux droits humains est calqué, depuis 2011, sur celui des Nations Unies. Le NCP participe aux travaux visant à étendre le périmètre des Principes Directeurs et à approfondir l’action des NCP.</w:t>
      </w:r>
    </w:p>
    <w:p w14:paraId="397A3D6E" w14:textId="77777777" w:rsidR="00EF3B04" w:rsidRPr="001B13A4" w:rsidRDefault="00EB6DA9" w:rsidP="005E4E16">
      <w:pPr>
        <w:pStyle w:val="H1G"/>
      </w:pPr>
      <w:r w:rsidRPr="001B13A4">
        <w:lastRenderedPageBreak/>
        <w:tab/>
        <w:t>B.</w:t>
      </w:r>
      <w:r w:rsidRPr="001B13A4">
        <w:tab/>
      </w:r>
      <w:r w:rsidR="00EF3B04" w:rsidRPr="001B13A4">
        <w:t>Points relatifs aux dispositions générales du Pacte (art. 1 à 5)</w:t>
      </w:r>
    </w:p>
    <w:p w14:paraId="2193798F" w14:textId="4F0A76F7" w:rsidR="00EF3B04" w:rsidRPr="001B13A4" w:rsidRDefault="00CF61A2" w:rsidP="005E4E16">
      <w:pPr>
        <w:pStyle w:val="H1G"/>
        <w:rPr>
          <w:spacing w:val="-2"/>
        </w:rPr>
      </w:pPr>
      <w:r w:rsidRPr="001B13A4">
        <w:tab/>
      </w:r>
      <w:r w:rsidRPr="001B13A4">
        <w:tab/>
      </w:r>
      <w:r w:rsidR="00EF3B04" w:rsidRPr="001B13A4">
        <w:rPr>
          <w:spacing w:val="-2"/>
        </w:rPr>
        <w:t>Obligation d’agir au maximum des ressources disponibles (art. 2</w:t>
      </w:r>
      <w:r w:rsidR="0018192F" w:rsidRPr="001B13A4">
        <w:rPr>
          <w:spacing w:val="-2"/>
        </w:rPr>
        <w:t>,</w:t>
      </w:r>
      <w:r w:rsidR="00EF3B04" w:rsidRPr="001B13A4">
        <w:rPr>
          <w:spacing w:val="-2"/>
        </w:rPr>
        <w:t xml:space="preserve"> par.</w:t>
      </w:r>
      <w:r w:rsidR="0018192F" w:rsidRPr="001B13A4">
        <w:rPr>
          <w:spacing w:val="-2"/>
        </w:rPr>
        <w:t> </w:t>
      </w:r>
      <w:r w:rsidR="00EF3B04" w:rsidRPr="001B13A4">
        <w:rPr>
          <w:spacing w:val="-2"/>
        </w:rPr>
        <w:t>1)</w:t>
      </w:r>
    </w:p>
    <w:p w14:paraId="31AB1933" w14:textId="0FFCC3CF" w:rsidR="00EB6DA9" w:rsidRPr="001B13A4" w:rsidRDefault="00CF61A2" w:rsidP="005E4E16">
      <w:pPr>
        <w:pStyle w:val="H23G"/>
      </w:pPr>
      <w:r w:rsidRPr="001B13A4">
        <w:tab/>
      </w:r>
      <w:r w:rsidRPr="001B13A4">
        <w:tab/>
      </w:r>
      <w:r w:rsidR="00EB6DA9" w:rsidRPr="001B13A4">
        <w:t>Réponse au paragraphe 6 de la liste de points</w:t>
      </w:r>
      <w:r w:rsidR="00B931A8" w:rsidRPr="001B13A4">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20" w:firstRow="1" w:lastRow="0" w:firstColumn="0" w:lastColumn="0" w:noHBand="0" w:noVBand="1"/>
      </w:tblPr>
      <w:tblGrid>
        <w:gridCol w:w="2238"/>
        <w:gridCol w:w="466"/>
        <w:gridCol w:w="467"/>
        <w:gridCol w:w="466"/>
        <w:gridCol w:w="467"/>
        <w:gridCol w:w="467"/>
        <w:gridCol w:w="466"/>
        <w:gridCol w:w="467"/>
        <w:gridCol w:w="467"/>
        <w:gridCol w:w="466"/>
        <w:gridCol w:w="467"/>
        <w:gridCol w:w="466"/>
      </w:tblGrid>
      <w:tr w:rsidR="00E16458" w:rsidRPr="001B13A4" w14:paraId="3E1DDFDC" w14:textId="77777777" w:rsidTr="0060680E">
        <w:trPr>
          <w:tblHeader/>
        </w:trPr>
        <w:tc>
          <w:tcPr>
            <w:tcW w:w="1518" w:type="pct"/>
            <w:tcBorders>
              <w:top w:val="single" w:sz="4" w:space="0" w:color="auto"/>
              <w:bottom w:val="single" w:sz="12" w:space="0" w:color="auto"/>
            </w:tcBorders>
            <w:shd w:val="clear" w:color="auto" w:fill="auto"/>
            <w:noWrap/>
            <w:vAlign w:val="bottom"/>
            <w:hideMark/>
          </w:tcPr>
          <w:p w14:paraId="0BF2807D" w14:textId="77777777" w:rsidR="00EF3B04" w:rsidRPr="001B13A4" w:rsidRDefault="00EF3B04" w:rsidP="00E16458">
            <w:pPr>
              <w:pStyle w:val="SingleTxtG"/>
              <w:suppressAutoHyphens w:val="0"/>
              <w:spacing w:before="80" w:after="80" w:line="200" w:lineRule="exact"/>
              <w:ind w:left="0" w:right="0"/>
              <w:jc w:val="left"/>
              <w:rPr>
                <w:bCs/>
                <w:i/>
                <w:sz w:val="16"/>
                <w:szCs w:val="16"/>
              </w:rPr>
            </w:pPr>
            <w:r w:rsidRPr="001B13A4">
              <w:rPr>
                <w:i/>
                <w:sz w:val="16"/>
                <w:szCs w:val="16"/>
              </w:rPr>
              <w:t xml:space="preserve"> </w:t>
            </w:r>
          </w:p>
        </w:tc>
        <w:tc>
          <w:tcPr>
            <w:tcW w:w="316" w:type="pct"/>
            <w:tcBorders>
              <w:top w:val="single" w:sz="4" w:space="0" w:color="auto"/>
              <w:bottom w:val="single" w:sz="12" w:space="0" w:color="auto"/>
            </w:tcBorders>
            <w:shd w:val="clear" w:color="auto" w:fill="auto"/>
            <w:noWrap/>
            <w:vAlign w:val="bottom"/>
            <w:hideMark/>
          </w:tcPr>
          <w:p w14:paraId="7137EF68"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2010</w:t>
            </w:r>
          </w:p>
        </w:tc>
        <w:tc>
          <w:tcPr>
            <w:tcW w:w="317" w:type="pct"/>
            <w:tcBorders>
              <w:top w:val="single" w:sz="4" w:space="0" w:color="auto"/>
              <w:bottom w:val="single" w:sz="12" w:space="0" w:color="auto"/>
            </w:tcBorders>
            <w:shd w:val="clear" w:color="auto" w:fill="auto"/>
            <w:noWrap/>
            <w:vAlign w:val="bottom"/>
            <w:hideMark/>
          </w:tcPr>
          <w:p w14:paraId="09E86B3C"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2011</w:t>
            </w:r>
          </w:p>
        </w:tc>
        <w:tc>
          <w:tcPr>
            <w:tcW w:w="316" w:type="pct"/>
            <w:tcBorders>
              <w:top w:val="single" w:sz="4" w:space="0" w:color="auto"/>
              <w:bottom w:val="single" w:sz="12" w:space="0" w:color="auto"/>
            </w:tcBorders>
            <w:shd w:val="clear" w:color="auto" w:fill="auto"/>
            <w:noWrap/>
            <w:vAlign w:val="bottom"/>
            <w:hideMark/>
          </w:tcPr>
          <w:p w14:paraId="3466996A"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2012</w:t>
            </w:r>
          </w:p>
        </w:tc>
        <w:tc>
          <w:tcPr>
            <w:tcW w:w="317" w:type="pct"/>
            <w:tcBorders>
              <w:top w:val="single" w:sz="4" w:space="0" w:color="auto"/>
              <w:bottom w:val="single" w:sz="12" w:space="0" w:color="auto"/>
            </w:tcBorders>
            <w:shd w:val="clear" w:color="auto" w:fill="auto"/>
            <w:noWrap/>
            <w:vAlign w:val="bottom"/>
            <w:hideMark/>
          </w:tcPr>
          <w:p w14:paraId="5F184F52"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2013</w:t>
            </w:r>
          </w:p>
        </w:tc>
        <w:tc>
          <w:tcPr>
            <w:tcW w:w="317" w:type="pct"/>
            <w:tcBorders>
              <w:top w:val="single" w:sz="4" w:space="0" w:color="auto"/>
              <w:bottom w:val="single" w:sz="12" w:space="0" w:color="auto"/>
            </w:tcBorders>
            <w:shd w:val="clear" w:color="auto" w:fill="auto"/>
            <w:noWrap/>
            <w:vAlign w:val="bottom"/>
            <w:hideMark/>
          </w:tcPr>
          <w:p w14:paraId="42A7F87F"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2014</w:t>
            </w:r>
          </w:p>
        </w:tc>
        <w:tc>
          <w:tcPr>
            <w:tcW w:w="316" w:type="pct"/>
            <w:tcBorders>
              <w:top w:val="single" w:sz="4" w:space="0" w:color="auto"/>
              <w:bottom w:val="single" w:sz="12" w:space="0" w:color="auto"/>
            </w:tcBorders>
            <w:shd w:val="clear" w:color="auto" w:fill="auto"/>
            <w:noWrap/>
            <w:vAlign w:val="bottom"/>
            <w:hideMark/>
          </w:tcPr>
          <w:p w14:paraId="40F4F5B5"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2015</w:t>
            </w:r>
          </w:p>
        </w:tc>
        <w:tc>
          <w:tcPr>
            <w:tcW w:w="317" w:type="pct"/>
            <w:tcBorders>
              <w:top w:val="single" w:sz="4" w:space="0" w:color="auto"/>
              <w:bottom w:val="single" w:sz="12" w:space="0" w:color="auto"/>
            </w:tcBorders>
            <w:shd w:val="clear" w:color="auto" w:fill="auto"/>
            <w:noWrap/>
            <w:vAlign w:val="bottom"/>
            <w:hideMark/>
          </w:tcPr>
          <w:p w14:paraId="1082E4DE"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2016</w:t>
            </w:r>
          </w:p>
        </w:tc>
        <w:tc>
          <w:tcPr>
            <w:tcW w:w="317" w:type="pct"/>
            <w:tcBorders>
              <w:top w:val="single" w:sz="4" w:space="0" w:color="auto"/>
              <w:bottom w:val="single" w:sz="12" w:space="0" w:color="auto"/>
            </w:tcBorders>
            <w:shd w:val="clear" w:color="auto" w:fill="auto"/>
            <w:noWrap/>
            <w:vAlign w:val="bottom"/>
            <w:hideMark/>
          </w:tcPr>
          <w:p w14:paraId="0892D066"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2017</w:t>
            </w:r>
          </w:p>
        </w:tc>
        <w:tc>
          <w:tcPr>
            <w:tcW w:w="316" w:type="pct"/>
            <w:tcBorders>
              <w:top w:val="single" w:sz="4" w:space="0" w:color="auto"/>
              <w:bottom w:val="single" w:sz="12" w:space="0" w:color="auto"/>
            </w:tcBorders>
            <w:shd w:val="clear" w:color="auto" w:fill="auto"/>
            <w:noWrap/>
            <w:vAlign w:val="bottom"/>
            <w:hideMark/>
          </w:tcPr>
          <w:p w14:paraId="035191EE"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2018</w:t>
            </w:r>
          </w:p>
        </w:tc>
        <w:tc>
          <w:tcPr>
            <w:tcW w:w="317" w:type="pct"/>
            <w:tcBorders>
              <w:top w:val="single" w:sz="4" w:space="0" w:color="auto"/>
              <w:bottom w:val="single" w:sz="12" w:space="0" w:color="auto"/>
            </w:tcBorders>
            <w:shd w:val="clear" w:color="auto" w:fill="auto"/>
            <w:noWrap/>
            <w:vAlign w:val="bottom"/>
            <w:hideMark/>
          </w:tcPr>
          <w:p w14:paraId="6B5805C4"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2019</w:t>
            </w:r>
          </w:p>
        </w:tc>
        <w:tc>
          <w:tcPr>
            <w:tcW w:w="317" w:type="pct"/>
            <w:tcBorders>
              <w:top w:val="single" w:sz="4" w:space="0" w:color="auto"/>
              <w:bottom w:val="single" w:sz="12" w:space="0" w:color="auto"/>
            </w:tcBorders>
            <w:shd w:val="clear" w:color="auto" w:fill="auto"/>
            <w:noWrap/>
            <w:vAlign w:val="bottom"/>
            <w:hideMark/>
          </w:tcPr>
          <w:p w14:paraId="2AE213C9"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2020</w:t>
            </w:r>
          </w:p>
        </w:tc>
      </w:tr>
      <w:tr w:rsidR="00E16458" w:rsidRPr="001B13A4" w14:paraId="14C3EB9E" w14:textId="77777777" w:rsidTr="0060680E">
        <w:tc>
          <w:tcPr>
            <w:tcW w:w="1518" w:type="pct"/>
            <w:tcBorders>
              <w:top w:val="single" w:sz="12" w:space="0" w:color="auto"/>
            </w:tcBorders>
            <w:shd w:val="clear" w:color="auto" w:fill="auto"/>
            <w:noWrap/>
            <w:hideMark/>
          </w:tcPr>
          <w:p w14:paraId="1B21CC99" w14:textId="5C45330F" w:rsidR="00EF3B04" w:rsidRPr="001B13A4" w:rsidRDefault="00EF3B04" w:rsidP="004446A3">
            <w:pPr>
              <w:pStyle w:val="SingleTxtG"/>
              <w:suppressAutoHyphens w:val="0"/>
              <w:spacing w:before="40" w:after="40" w:line="200" w:lineRule="exact"/>
              <w:ind w:left="0" w:right="0"/>
              <w:jc w:val="left"/>
              <w:rPr>
                <w:sz w:val="16"/>
                <w:szCs w:val="16"/>
              </w:rPr>
            </w:pPr>
            <w:r w:rsidRPr="001B13A4">
              <w:rPr>
                <w:sz w:val="16"/>
                <w:szCs w:val="16"/>
              </w:rPr>
              <w:t>Taux de pauvreté (</w:t>
            </w:r>
            <w:r w:rsidR="007F420B" w:rsidRPr="001B13A4">
              <w:rPr>
                <w:sz w:val="16"/>
                <w:szCs w:val="16"/>
              </w:rPr>
              <w:t>%</w:t>
            </w:r>
            <w:r w:rsidRPr="001B13A4">
              <w:rPr>
                <w:sz w:val="16"/>
                <w:szCs w:val="16"/>
              </w:rPr>
              <w:t>) : seuil égal à</w:t>
            </w:r>
            <w:r w:rsidR="00717169" w:rsidRPr="001B13A4">
              <w:rPr>
                <w:sz w:val="16"/>
                <w:szCs w:val="16"/>
              </w:rPr>
              <w:t> </w:t>
            </w:r>
            <w:r w:rsidRPr="001B13A4">
              <w:rPr>
                <w:sz w:val="16"/>
                <w:szCs w:val="16"/>
              </w:rPr>
              <w:t>60</w:t>
            </w:r>
            <w:r w:rsidR="007F420B" w:rsidRPr="001B13A4">
              <w:rPr>
                <w:sz w:val="16"/>
                <w:szCs w:val="16"/>
              </w:rPr>
              <w:t> %</w:t>
            </w:r>
            <w:r w:rsidRPr="001B13A4">
              <w:rPr>
                <w:sz w:val="16"/>
                <w:szCs w:val="16"/>
              </w:rPr>
              <w:t xml:space="preserve"> du revenu médian</w:t>
            </w:r>
          </w:p>
        </w:tc>
        <w:tc>
          <w:tcPr>
            <w:tcW w:w="316" w:type="pct"/>
            <w:tcBorders>
              <w:top w:val="single" w:sz="12" w:space="0" w:color="auto"/>
            </w:tcBorders>
            <w:shd w:val="clear" w:color="auto" w:fill="auto"/>
            <w:noWrap/>
            <w:vAlign w:val="bottom"/>
            <w:hideMark/>
          </w:tcPr>
          <w:p w14:paraId="7AB2BC9B"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14,5</w:t>
            </w:r>
          </w:p>
        </w:tc>
        <w:tc>
          <w:tcPr>
            <w:tcW w:w="317" w:type="pct"/>
            <w:tcBorders>
              <w:top w:val="single" w:sz="12" w:space="0" w:color="auto"/>
            </w:tcBorders>
            <w:shd w:val="clear" w:color="auto" w:fill="auto"/>
            <w:noWrap/>
            <w:vAlign w:val="bottom"/>
            <w:hideMark/>
          </w:tcPr>
          <w:p w14:paraId="35FA7AE6"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13,6</w:t>
            </w:r>
          </w:p>
        </w:tc>
        <w:tc>
          <w:tcPr>
            <w:tcW w:w="316" w:type="pct"/>
            <w:tcBorders>
              <w:top w:val="single" w:sz="12" w:space="0" w:color="auto"/>
            </w:tcBorders>
            <w:shd w:val="clear" w:color="auto" w:fill="auto"/>
            <w:noWrap/>
            <w:vAlign w:val="bottom"/>
            <w:hideMark/>
          </w:tcPr>
          <w:p w14:paraId="6549954E"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15,1</w:t>
            </w:r>
          </w:p>
        </w:tc>
        <w:tc>
          <w:tcPr>
            <w:tcW w:w="317" w:type="pct"/>
            <w:tcBorders>
              <w:top w:val="single" w:sz="12" w:space="0" w:color="auto"/>
            </w:tcBorders>
            <w:shd w:val="clear" w:color="auto" w:fill="auto"/>
            <w:noWrap/>
            <w:vAlign w:val="bottom"/>
            <w:hideMark/>
          </w:tcPr>
          <w:p w14:paraId="52F1C3AD"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15,9</w:t>
            </w:r>
          </w:p>
        </w:tc>
        <w:tc>
          <w:tcPr>
            <w:tcW w:w="317" w:type="pct"/>
            <w:tcBorders>
              <w:top w:val="single" w:sz="12" w:space="0" w:color="auto"/>
            </w:tcBorders>
            <w:shd w:val="clear" w:color="auto" w:fill="auto"/>
            <w:noWrap/>
            <w:vAlign w:val="bottom"/>
            <w:hideMark/>
          </w:tcPr>
          <w:p w14:paraId="1FECA4BB"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16,4</w:t>
            </w:r>
          </w:p>
        </w:tc>
        <w:tc>
          <w:tcPr>
            <w:tcW w:w="316" w:type="pct"/>
            <w:tcBorders>
              <w:top w:val="single" w:sz="12" w:space="0" w:color="auto"/>
            </w:tcBorders>
            <w:shd w:val="clear" w:color="auto" w:fill="auto"/>
            <w:noWrap/>
            <w:vAlign w:val="bottom"/>
            <w:hideMark/>
          </w:tcPr>
          <w:p w14:paraId="54786E74"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15,3</w:t>
            </w:r>
          </w:p>
        </w:tc>
        <w:tc>
          <w:tcPr>
            <w:tcW w:w="317" w:type="pct"/>
            <w:tcBorders>
              <w:top w:val="single" w:sz="12" w:space="0" w:color="auto"/>
            </w:tcBorders>
            <w:shd w:val="clear" w:color="auto" w:fill="auto"/>
            <w:noWrap/>
            <w:vAlign w:val="bottom"/>
            <w:hideMark/>
          </w:tcPr>
          <w:p w14:paraId="2B322DC9"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16,0</w:t>
            </w:r>
          </w:p>
        </w:tc>
        <w:tc>
          <w:tcPr>
            <w:tcW w:w="317" w:type="pct"/>
            <w:tcBorders>
              <w:top w:val="single" w:sz="12" w:space="0" w:color="auto"/>
            </w:tcBorders>
            <w:shd w:val="clear" w:color="auto" w:fill="auto"/>
            <w:noWrap/>
            <w:vAlign w:val="bottom"/>
            <w:hideMark/>
          </w:tcPr>
          <w:p w14:paraId="3F134319"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15,5</w:t>
            </w:r>
          </w:p>
        </w:tc>
        <w:tc>
          <w:tcPr>
            <w:tcW w:w="316" w:type="pct"/>
            <w:tcBorders>
              <w:top w:val="single" w:sz="12" w:space="0" w:color="auto"/>
            </w:tcBorders>
            <w:shd w:val="clear" w:color="auto" w:fill="auto"/>
            <w:noWrap/>
            <w:vAlign w:val="bottom"/>
            <w:hideMark/>
          </w:tcPr>
          <w:p w14:paraId="6101F012"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16,7</w:t>
            </w:r>
          </w:p>
        </w:tc>
        <w:tc>
          <w:tcPr>
            <w:tcW w:w="317" w:type="pct"/>
            <w:tcBorders>
              <w:top w:val="single" w:sz="12" w:space="0" w:color="auto"/>
            </w:tcBorders>
            <w:shd w:val="clear" w:color="auto" w:fill="auto"/>
            <w:noWrap/>
            <w:vAlign w:val="bottom"/>
            <w:hideMark/>
          </w:tcPr>
          <w:p w14:paraId="2263C226"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17,5</w:t>
            </w:r>
          </w:p>
        </w:tc>
        <w:tc>
          <w:tcPr>
            <w:tcW w:w="317" w:type="pct"/>
            <w:tcBorders>
              <w:top w:val="single" w:sz="12" w:space="0" w:color="auto"/>
            </w:tcBorders>
            <w:shd w:val="clear" w:color="auto" w:fill="auto"/>
            <w:noWrap/>
            <w:vAlign w:val="bottom"/>
            <w:hideMark/>
          </w:tcPr>
          <w:p w14:paraId="681BFCF3"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17,4</w:t>
            </w:r>
          </w:p>
        </w:tc>
      </w:tr>
      <w:tr w:rsidR="00E16458" w:rsidRPr="001B13A4" w14:paraId="2586A5AD" w14:textId="77777777" w:rsidTr="0060680E">
        <w:tc>
          <w:tcPr>
            <w:tcW w:w="1518" w:type="pct"/>
            <w:tcBorders>
              <w:bottom w:val="single" w:sz="12" w:space="0" w:color="auto"/>
            </w:tcBorders>
            <w:shd w:val="clear" w:color="auto" w:fill="auto"/>
            <w:noWrap/>
            <w:hideMark/>
          </w:tcPr>
          <w:p w14:paraId="278CE84E" w14:textId="20ACF7C4" w:rsidR="00EF3B04" w:rsidRPr="001B13A4" w:rsidRDefault="001B28B6" w:rsidP="004446A3">
            <w:pPr>
              <w:pStyle w:val="SingleTxtG"/>
              <w:suppressAutoHyphens w:val="0"/>
              <w:spacing w:before="40" w:after="40" w:line="200" w:lineRule="exact"/>
              <w:ind w:left="0" w:right="0"/>
              <w:jc w:val="left"/>
              <w:rPr>
                <w:sz w:val="16"/>
                <w:szCs w:val="16"/>
              </w:rPr>
            </w:pPr>
            <w:r w:rsidRPr="001B13A4">
              <w:rPr>
                <w:sz w:val="16"/>
                <w:szCs w:val="16"/>
              </w:rPr>
              <w:t>S90/S40</w:t>
            </w:r>
            <w:r w:rsidR="00717169" w:rsidRPr="001B13A4">
              <w:rPr>
                <w:sz w:val="16"/>
                <w:szCs w:val="16"/>
              </w:rPr>
              <w:t xml:space="preserve"> </w:t>
            </w:r>
            <w:r w:rsidR="00EF3B04" w:rsidRPr="001B13A4">
              <w:rPr>
                <w:sz w:val="16"/>
                <w:szCs w:val="16"/>
              </w:rPr>
              <w:t>(Indice de Palma)</w:t>
            </w:r>
          </w:p>
        </w:tc>
        <w:tc>
          <w:tcPr>
            <w:tcW w:w="316" w:type="pct"/>
            <w:tcBorders>
              <w:bottom w:val="single" w:sz="12" w:space="0" w:color="auto"/>
            </w:tcBorders>
            <w:shd w:val="clear" w:color="auto" w:fill="auto"/>
            <w:noWrap/>
            <w:vAlign w:val="bottom"/>
            <w:hideMark/>
          </w:tcPr>
          <w:p w14:paraId="63B8B699"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w:t>
            </w:r>
          </w:p>
        </w:tc>
        <w:tc>
          <w:tcPr>
            <w:tcW w:w="317" w:type="pct"/>
            <w:tcBorders>
              <w:bottom w:val="single" w:sz="12" w:space="0" w:color="auto"/>
            </w:tcBorders>
            <w:shd w:val="clear" w:color="auto" w:fill="auto"/>
            <w:noWrap/>
            <w:vAlign w:val="bottom"/>
            <w:hideMark/>
          </w:tcPr>
          <w:p w14:paraId="4042099D"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2,9</w:t>
            </w:r>
          </w:p>
        </w:tc>
        <w:tc>
          <w:tcPr>
            <w:tcW w:w="316" w:type="pct"/>
            <w:tcBorders>
              <w:bottom w:val="single" w:sz="12" w:space="0" w:color="auto"/>
            </w:tcBorders>
            <w:shd w:val="clear" w:color="auto" w:fill="auto"/>
            <w:noWrap/>
            <w:vAlign w:val="bottom"/>
            <w:hideMark/>
          </w:tcPr>
          <w:p w14:paraId="40779371"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w:t>
            </w:r>
          </w:p>
        </w:tc>
        <w:tc>
          <w:tcPr>
            <w:tcW w:w="317" w:type="pct"/>
            <w:tcBorders>
              <w:bottom w:val="single" w:sz="12" w:space="0" w:color="auto"/>
            </w:tcBorders>
            <w:shd w:val="clear" w:color="auto" w:fill="auto"/>
            <w:noWrap/>
            <w:vAlign w:val="bottom"/>
            <w:hideMark/>
          </w:tcPr>
          <w:p w14:paraId="466033DC"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3,4</w:t>
            </w:r>
          </w:p>
        </w:tc>
        <w:tc>
          <w:tcPr>
            <w:tcW w:w="317" w:type="pct"/>
            <w:tcBorders>
              <w:bottom w:val="single" w:sz="12" w:space="0" w:color="auto"/>
            </w:tcBorders>
            <w:shd w:val="clear" w:color="auto" w:fill="auto"/>
            <w:noWrap/>
            <w:vAlign w:val="bottom"/>
            <w:hideMark/>
          </w:tcPr>
          <w:p w14:paraId="73B268A5"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2,9</w:t>
            </w:r>
          </w:p>
        </w:tc>
        <w:tc>
          <w:tcPr>
            <w:tcW w:w="316" w:type="pct"/>
            <w:tcBorders>
              <w:bottom w:val="single" w:sz="12" w:space="0" w:color="auto"/>
            </w:tcBorders>
            <w:shd w:val="clear" w:color="auto" w:fill="auto"/>
            <w:noWrap/>
            <w:vAlign w:val="bottom"/>
            <w:hideMark/>
          </w:tcPr>
          <w:p w14:paraId="1E656719"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3,1</w:t>
            </w:r>
          </w:p>
        </w:tc>
        <w:tc>
          <w:tcPr>
            <w:tcW w:w="317" w:type="pct"/>
            <w:tcBorders>
              <w:bottom w:val="single" w:sz="12" w:space="0" w:color="auto"/>
            </w:tcBorders>
            <w:shd w:val="clear" w:color="auto" w:fill="auto"/>
            <w:noWrap/>
            <w:vAlign w:val="bottom"/>
            <w:hideMark/>
          </w:tcPr>
          <w:p w14:paraId="3330E5F3"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3,2</w:t>
            </w:r>
          </w:p>
        </w:tc>
        <w:tc>
          <w:tcPr>
            <w:tcW w:w="317" w:type="pct"/>
            <w:tcBorders>
              <w:bottom w:val="single" w:sz="12" w:space="0" w:color="auto"/>
            </w:tcBorders>
            <w:shd w:val="clear" w:color="auto" w:fill="auto"/>
            <w:noWrap/>
            <w:vAlign w:val="bottom"/>
            <w:hideMark/>
          </w:tcPr>
          <w:p w14:paraId="75F27A22"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3,3</w:t>
            </w:r>
          </w:p>
        </w:tc>
        <w:tc>
          <w:tcPr>
            <w:tcW w:w="316" w:type="pct"/>
            <w:tcBorders>
              <w:bottom w:val="single" w:sz="12" w:space="0" w:color="auto"/>
            </w:tcBorders>
            <w:shd w:val="clear" w:color="auto" w:fill="auto"/>
            <w:noWrap/>
            <w:vAlign w:val="bottom"/>
            <w:hideMark/>
          </w:tcPr>
          <w:p w14:paraId="724468E7"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3,4</w:t>
            </w:r>
          </w:p>
        </w:tc>
        <w:tc>
          <w:tcPr>
            <w:tcW w:w="317" w:type="pct"/>
            <w:tcBorders>
              <w:bottom w:val="single" w:sz="12" w:space="0" w:color="auto"/>
            </w:tcBorders>
            <w:shd w:val="clear" w:color="auto" w:fill="auto"/>
            <w:noWrap/>
            <w:vAlign w:val="bottom"/>
            <w:hideMark/>
          </w:tcPr>
          <w:p w14:paraId="45795E2E"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3,6</w:t>
            </w:r>
          </w:p>
        </w:tc>
        <w:tc>
          <w:tcPr>
            <w:tcW w:w="317" w:type="pct"/>
            <w:tcBorders>
              <w:bottom w:val="single" w:sz="12" w:space="0" w:color="auto"/>
            </w:tcBorders>
            <w:shd w:val="clear" w:color="auto" w:fill="auto"/>
            <w:noWrap/>
            <w:vAlign w:val="bottom"/>
            <w:hideMark/>
          </w:tcPr>
          <w:p w14:paraId="5C1ED2B7" w14:textId="77777777"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3,5</w:t>
            </w:r>
          </w:p>
        </w:tc>
      </w:tr>
    </w:tbl>
    <w:p w14:paraId="398EA69B" w14:textId="0672909E" w:rsidR="00EF3B04" w:rsidRPr="001B13A4" w:rsidRDefault="00EF3B04" w:rsidP="007F7714">
      <w:pPr>
        <w:pStyle w:val="SingleTxtG"/>
        <w:spacing w:before="120" w:after="240"/>
        <w:ind w:firstLine="170"/>
        <w:jc w:val="left"/>
        <w:rPr>
          <w:sz w:val="18"/>
        </w:rPr>
      </w:pPr>
      <w:r w:rsidRPr="001B13A4">
        <w:rPr>
          <w:bCs/>
          <w:i/>
          <w:sz w:val="18"/>
        </w:rPr>
        <w:t>Source</w:t>
      </w:r>
      <w:r w:rsidR="00991872" w:rsidRPr="001B13A4">
        <w:rPr>
          <w:bCs/>
          <w:i/>
          <w:sz w:val="18"/>
        </w:rPr>
        <w:t> </w:t>
      </w:r>
      <w:r w:rsidRPr="001B13A4">
        <w:rPr>
          <w:bCs/>
          <w:iCs/>
          <w:sz w:val="18"/>
        </w:rPr>
        <w:t>:</w:t>
      </w:r>
      <w:r w:rsidRPr="001B13A4">
        <w:rPr>
          <w:iCs/>
          <w:sz w:val="18"/>
        </w:rPr>
        <w:t xml:space="preserve"> </w:t>
      </w:r>
      <w:r w:rsidRPr="001B13A4">
        <w:rPr>
          <w:sz w:val="18"/>
        </w:rPr>
        <w:t>STATEC EU-SILC 2010-2020</w:t>
      </w:r>
      <w:r w:rsidR="003C5EBF" w:rsidRPr="001B13A4">
        <w:rPr>
          <w:sz w:val="18"/>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502"/>
        <w:gridCol w:w="502"/>
        <w:gridCol w:w="502"/>
        <w:gridCol w:w="503"/>
        <w:gridCol w:w="503"/>
        <w:gridCol w:w="503"/>
        <w:gridCol w:w="503"/>
        <w:gridCol w:w="503"/>
        <w:gridCol w:w="503"/>
        <w:gridCol w:w="503"/>
        <w:gridCol w:w="500"/>
      </w:tblGrid>
      <w:tr w:rsidR="0060680E" w:rsidRPr="001B13A4" w14:paraId="67E200AC" w14:textId="77777777" w:rsidTr="0060680E">
        <w:trPr>
          <w:tblHeader/>
        </w:trPr>
        <w:tc>
          <w:tcPr>
            <w:tcW w:w="1251" w:type="pct"/>
            <w:tcBorders>
              <w:top w:val="single" w:sz="4" w:space="0" w:color="auto"/>
              <w:bottom w:val="single" w:sz="12" w:space="0" w:color="auto"/>
            </w:tcBorders>
            <w:shd w:val="clear" w:color="auto" w:fill="auto"/>
            <w:noWrap/>
            <w:vAlign w:val="bottom"/>
            <w:hideMark/>
          </w:tcPr>
          <w:p w14:paraId="309A4A19" w14:textId="77777777" w:rsidR="00EF3B04" w:rsidRPr="001B13A4" w:rsidRDefault="00EF3B04" w:rsidP="00E16458">
            <w:pPr>
              <w:pStyle w:val="SingleTxtG"/>
              <w:suppressAutoHyphens w:val="0"/>
              <w:spacing w:before="80" w:after="80" w:line="200" w:lineRule="exact"/>
              <w:ind w:left="0" w:right="0"/>
              <w:jc w:val="left"/>
              <w:rPr>
                <w:bCs/>
                <w:i/>
                <w:sz w:val="16"/>
                <w:szCs w:val="16"/>
              </w:rPr>
            </w:pPr>
          </w:p>
        </w:tc>
        <w:tc>
          <w:tcPr>
            <w:tcW w:w="341" w:type="pct"/>
            <w:tcBorders>
              <w:top w:val="single" w:sz="4" w:space="0" w:color="auto"/>
              <w:bottom w:val="single" w:sz="12" w:space="0" w:color="auto"/>
            </w:tcBorders>
            <w:shd w:val="clear" w:color="auto" w:fill="auto"/>
            <w:noWrap/>
            <w:vAlign w:val="bottom"/>
            <w:hideMark/>
          </w:tcPr>
          <w:p w14:paraId="2A1966FE"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2010</w:t>
            </w:r>
          </w:p>
        </w:tc>
        <w:tc>
          <w:tcPr>
            <w:tcW w:w="341" w:type="pct"/>
            <w:tcBorders>
              <w:top w:val="single" w:sz="4" w:space="0" w:color="auto"/>
              <w:bottom w:val="single" w:sz="12" w:space="0" w:color="auto"/>
            </w:tcBorders>
            <w:shd w:val="clear" w:color="auto" w:fill="auto"/>
            <w:noWrap/>
            <w:vAlign w:val="bottom"/>
            <w:hideMark/>
          </w:tcPr>
          <w:p w14:paraId="2B90E3CF"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2011</w:t>
            </w:r>
          </w:p>
        </w:tc>
        <w:tc>
          <w:tcPr>
            <w:tcW w:w="341" w:type="pct"/>
            <w:tcBorders>
              <w:top w:val="single" w:sz="4" w:space="0" w:color="auto"/>
              <w:bottom w:val="single" w:sz="12" w:space="0" w:color="auto"/>
            </w:tcBorders>
            <w:shd w:val="clear" w:color="auto" w:fill="auto"/>
            <w:noWrap/>
            <w:vAlign w:val="bottom"/>
            <w:hideMark/>
          </w:tcPr>
          <w:p w14:paraId="70804540"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2012</w:t>
            </w:r>
          </w:p>
        </w:tc>
        <w:tc>
          <w:tcPr>
            <w:tcW w:w="341" w:type="pct"/>
            <w:tcBorders>
              <w:top w:val="single" w:sz="4" w:space="0" w:color="auto"/>
              <w:bottom w:val="single" w:sz="12" w:space="0" w:color="auto"/>
            </w:tcBorders>
            <w:shd w:val="clear" w:color="auto" w:fill="auto"/>
            <w:noWrap/>
            <w:vAlign w:val="bottom"/>
            <w:hideMark/>
          </w:tcPr>
          <w:p w14:paraId="03EDAC47"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2013</w:t>
            </w:r>
          </w:p>
        </w:tc>
        <w:tc>
          <w:tcPr>
            <w:tcW w:w="341" w:type="pct"/>
            <w:tcBorders>
              <w:top w:val="single" w:sz="4" w:space="0" w:color="auto"/>
              <w:bottom w:val="single" w:sz="12" w:space="0" w:color="auto"/>
            </w:tcBorders>
            <w:shd w:val="clear" w:color="auto" w:fill="auto"/>
            <w:noWrap/>
            <w:vAlign w:val="bottom"/>
            <w:hideMark/>
          </w:tcPr>
          <w:p w14:paraId="4FF6D55E"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2014</w:t>
            </w:r>
          </w:p>
        </w:tc>
        <w:tc>
          <w:tcPr>
            <w:tcW w:w="341" w:type="pct"/>
            <w:tcBorders>
              <w:top w:val="single" w:sz="4" w:space="0" w:color="auto"/>
              <w:bottom w:val="single" w:sz="12" w:space="0" w:color="auto"/>
            </w:tcBorders>
            <w:shd w:val="clear" w:color="auto" w:fill="auto"/>
            <w:noWrap/>
            <w:vAlign w:val="bottom"/>
            <w:hideMark/>
          </w:tcPr>
          <w:p w14:paraId="4B644C1E"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2015</w:t>
            </w:r>
          </w:p>
        </w:tc>
        <w:tc>
          <w:tcPr>
            <w:tcW w:w="341" w:type="pct"/>
            <w:tcBorders>
              <w:top w:val="single" w:sz="4" w:space="0" w:color="auto"/>
              <w:bottom w:val="single" w:sz="12" w:space="0" w:color="auto"/>
            </w:tcBorders>
            <w:shd w:val="clear" w:color="auto" w:fill="auto"/>
            <w:noWrap/>
            <w:vAlign w:val="bottom"/>
            <w:hideMark/>
          </w:tcPr>
          <w:p w14:paraId="61C8F3FD"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2016</w:t>
            </w:r>
          </w:p>
        </w:tc>
        <w:tc>
          <w:tcPr>
            <w:tcW w:w="341" w:type="pct"/>
            <w:tcBorders>
              <w:top w:val="single" w:sz="4" w:space="0" w:color="auto"/>
              <w:bottom w:val="single" w:sz="12" w:space="0" w:color="auto"/>
            </w:tcBorders>
            <w:shd w:val="clear" w:color="auto" w:fill="auto"/>
            <w:noWrap/>
            <w:vAlign w:val="bottom"/>
            <w:hideMark/>
          </w:tcPr>
          <w:p w14:paraId="7545099F"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2017</w:t>
            </w:r>
          </w:p>
        </w:tc>
        <w:tc>
          <w:tcPr>
            <w:tcW w:w="341" w:type="pct"/>
            <w:tcBorders>
              <w:top w:val="single" w:sz="4" w:space="0" w:color="auto"/>
              <w:bottom w:val="single" w:sz="12" w:space="0" w:color="auto"/>
            </w:tcBorders>
            <w:shd w:val="clear" w:color="auto" w:fill="auto"/>
            <w:noWrap/>
            <w:vAlign w:val="bottom"/>
            <w:hideMark/>
          </w:tcPr>
          <w:p w14:paraId="748F1B5C"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2018</w:t>
            </w:r>
          </w:p>
        </w:tc>
        <w:tc>
          <w:tcPr>
            <w:tcW w:w="341" w:type="pct"/>
            <w:tcBorders>
              <w:top w:val="single" w:sz="4" w:space="0" w:color="auto"/>
              <w:bottom w:val="single" w:sz="12" w:space="0" w:color="auto"/>
            </w:tcBorders>
            <w:shd w:val="clear" w:color="auto" w:fill="auto"/>
            <w:noWrap/>
            <w:vAlign w:val="bottom"/>
            <w:hideMark/>
          </w:tcPr>
          <w:p w14:paraId="31198957"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2019</w:t>
            </w:r>
          </w:p>
        </w:tc>
        <w:tc>
          <w:tcPr>
            <w:tcW w:w="341" w:type="pct"/>
            <w:tcBorders>
              <w:top w:val="single" w:sz="4" w:space="0" w:color="auto"/>
              <w:bottom w:val="single" w:sz="12" w:space="0" w:color="auto"/>
            </w:tcBorders>
            <w:shd w:val="clear" w:color="auto" w:fill="auto"/>
            <w:noWrap/>
            <w:vAlign w:val="bottom"/>
            <w:hideMark/>
          </w:tcPr>
          <w:p w14:paraId="3BB69E41"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2020</w:t>
            </w:r>
          </w:p>
        </w:tc>
      </w:tr>
      <w:tr w:rsidR="0060680E" w:rsidRPr="001B13A4" w14:paraId="0B006083" w14:textId="77777777" w:rsidTr="0060680E">
        <w:tc>
          <w:tcPr>
            <w:tcW w:w="1251" w:type="pct"/>
            <w:tcBorders>
              <w:top w:val="single" w:sz="12" w:space="0" w:color="auto"/>
            </w:tcBorders>
            <w:shd w:val="clear" w:color="auto" w:fill="auto"/>
            <w:noWrap/>
            <w:hideMark/>
          </w:tcPr>
          <w:p w14:paraId="6440B740" w14:textId="77777777" w:rsidR="00EF3B04" w:rsidRPr="001B13A4" w:rsidRDefault="00EF3B04" w:rsidP="004446A3">
            <w:pPr>
              <w:pStyle w:val="SingleTxtG"/>
              <w:suppressAutoHyphens w:val="0"/>
              <w:spacing w:before="40" w:after="40" w:line="200" w:lineRule="exact"/>
              <w:ind w:left="0" w:right="0"/>
              <w:jc w:val="left"/>
              <w:rPr>
                <w:sz w:val="16"/>
                <w:szCs w:val="16"/>
              </w:rPr>
            </w:pPr>
            <w:r w:rsidRPr="001B13A4">
              <w:rPr>
                <w:sz w:val="16"/>
                <w:szCs w:val="16"/>
              </w:rPr>
              <w:t>Recettes fiscales totales</w:t>
            </w:r>
          </w:p>
        </w:tc>
        <w:tc>
          <w:tcPr>
            <w:tcW w:w="341" w:type="pct"/>
            <w:tcBorders>
              <w:top w:val="single" w:sz="12" w:space="0" w:color="auto"/>
            </w:tcBorders>
            <w:shd w:val="clear" w:color="auto" w:fill="auto"/>
            <w:noWrap/>
            <w:vAlign w:val="bottom"/>
            <w:hideMark/>
          </w:tcPr>
          <w:p w14:paraId="21C2FA41"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10 752</w:t>
            </w:r>
          </w:p>
        </w:tc>
        <w:tc>
          <w:tcPr>
            <w:tcW w:w="341" w:type="pct"/>
            <w:tcBorders>
              <w:top w:val="single" w:sz="12" w:space="0" w:color="auto"/>
            </w:tcBorders>
            <w:shd w:val="clear" w:color="auto" w:fill="auto"/>
            <w:noWrap/>
            <w:vAlign w:val="bottom"/>
            <w:hideMark/>
          </w:tcPr>
          <w:p w14:paraId="50074796"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11 374</w:t>
            </w:r>
          </w:p>
        </w:tc>
        <w:tc>
          <w:tcPr>
            <w:tcW w:w="341" w:type="pct"/>
            <w:tcBorders>
              <w:top w:val="single" w:sz="12" w:space="0" w:color="auto"/>
            </w:tcBorders>
            <w:shd w:val="clear" w:color="auto" w:fill="auto"/>
            <w:noWrap/>
            <w:vAlign w:val="bottom"/>
            <w:hideMark/>
          </w:tcPr>
          <w:p w14:paraId="42521345"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12 040</w:t>
            </w:r>
          </w:p>
        </w:tc>
        <w:tc>
          <w:tcPr>
            <w:tcW w:w="341" w:type="pct"/>
            <w:tcBorders>
              <w:top w:val="single" w:sz="12" w:space="0" w:color="auto"/>
            </w:tcBorders>
            <w:shd w:val="clear" w:color="auto" w:fill="auto"/>
            <w:noWrap/>
            <w:vAlign w:val="bottom"/>
            <w:hideMark/>
          </w:tcPr>
          <w:p w14:paraId="61BA065F"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12 678</w:t>
            </w:r>
          </w:p>
        </w:tc>
        <w:tc>
          <w:tcPr>
            <w:tcW w:w="341" w:type="pct"/>
            <w:tcBorders>
              <w:top w:val="single" w:sz="12" w:space="0" w:color="auto"/>
            </w:tcBorders>
            <w:shd w:val="clear" w:color="auto" w:fill="auto"/>
            <w:noWrap/>
            <w:vAlign w:val="bottom"/>
            <w:hideMark/>
          </w:tcPr>
          <w:p w14:paraId="38934F37"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13 427</w:t>
            </w:r>
          </w:p>
        </w:tc>
        <w:tc>
          <w:tcPr>
            <w:tcW w:w="341" w:type="pct"/>
            <w:tcBorders>
              <w:top w:val="single" w:sz="12" w:space="0" w:color="auto"/>
            </w:tcBorders>
            <w:shd w:val="clear" w:color="auto" w:fill="auto"/>
            <w:noWrap/>
            <w:vAlign w:val="bottom"/>
            <w:hideMark/>
          </w:tcPr>
          <w:p w14:paraId="0652CF9E"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13 274</w:t>
            </w:r>
          </w:p>
        </w:tc>
        <w:tc>
          <w:tcPr>
            <w:tcW w:w="341" w:type="pct"/>
            <w:tcBorders>
              <w:top w:val="single" w:sz="12" w:space="0" w:color="auto"/>
            </w:tcBorders>
            <w:shd w:val="clear" w:color="auto" w:fill="auto"/>
            <w:noWrap/>
            <w:vAlign w:val="bottom"/>
            <w:hideMark/>
          </w:tcPr>
          <w:p w14:paraId="31F3A3AF"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14 143</w:t>
            </w:r>
          </w:p>
        </w:tc>
        <w:tc>
          <w:tcPr>
            <w:tcW w:w="341" w:type="pct"/>
            <w:tcBorders>
              <w:top w:val="single" w:sz="12" w:space="0" w:color="auto"/>
            </w:tcBorders>
            <w:shd w:val="clear" w:color="auto" w:fill="auto"/>
            <w:noWrap/>
            <w:vAlign w:val="bottom"/>
            <w:hideMark/>
          </w:tcPr>
          <w:p w14:paraId="6ADB4EC2"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15 133</w:t>
            </w:r>
          </w:p>
        </w:tc>
        <w:tc>
          <w:tcPr>
            <w:tcW w:w="341" w:type="pct"/>
            <w:tcBorders>
              <w:top w:val="single" w:sz="12" w:space="0" w:color="auto"/>
            </w:tcBorders>
            <w:shd w:val="clear" w:color="auto" w:fill="auto"/>
            <w:noWrap/>
            <w:vAlign w:val="bottom"/>
            <w:hideMark/>
          </w:tcPr>
          <w:p w14:paraId="7A694EAD"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17 095</w:t>
            </w:r>
          </w:p>
        </w:tc>
        <w:tc>
          <w:tcPr>
            <w:tcW w:w="341" w:type="pct"/>
            <w:tcBorders>
              <w:top w:val="single" w:sz="12" w:space="0" w:color="auto"/>
            </w:tcBorders>
            <w:shd w:val="clear" w:color="auto" w:fill="auto"/>
            <w:noWrap/>
            <w:vAlign w:val="bottom"/>
            <w:hideMark/>
          </w:tcPr>
          <w:p w14:paraId="34FC39C3"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17 732</w:t>
            </w:r>
          </w:p>
        </w:tc>
        <w:tc>
          <w:tcPr>
            <w:tcW w:w="341" w:type="pct"/>
            <w:tcBorders>
              <w:top w:val="single" w:sz="12" w:space="0" w:color="auto"/>
            </w:tcBorders>
            <w:shd w:val="clear" w:color="auto" w:fill="auto"/>
            <w:noWrap/>
            <w:vAlign w:val="bottom"/>
            <w:hideMark/>
          </w:tcPr>
          <w:p w14:paraId="4B40AB81" w14:textId="77777777" w:rsidR="00EF3B04" w:rsidRPr="001B13A4" w:rsidRDefault="00EF3B04" w:rsidP="004446A3">
            <w:pPr>
              <w:pStyle w:val="SingleTxtG"/>
              <w:suppressAutoHyphens w:val="0"/>
              <w:spacing w:before="40" w:after="40" w:line="200" w:lineRule="exact"/>
              <w:ind w:left="0" w:right="0"/>
              <w:jc w:val="right"/>
              <w:rPr>
                <w:bCs/>
                <w:sz w:val="16"/>
                <w:szCs w:val="16"/>
              </w:rPr>
            </w:pPr>
            <w:r w:rsidRPr="001B13A4">
              <w:rPr>
                <w:bCs/>
                <w:sz w:val="16"/>
                <w:szCs w:val="16"/>
              </w:rPr>
              <w:t>17 249</w:t>
            </w:r>
          </w:p>
        </w:tc>
      </w:tr>
      <w:tr w:rsidR="0060680E" w:rsidRPr="001B13A4" w14:paraId="6E95361A" w14:textId="77777777" w:rsidTr="0060680E">
        <w:tc>
          <w:tcPr>
            <w:tcW w:w="1251" w:type="pct"/>
            <w:tcBorders>
              <w:bottom w:val="single" w:sz="12" w:space="0" w:color="auto"/>
            </w:tcBorders>
            <w:shd w:val="clear" w:color="auto" w:fill="auto"/>
            <w:noWrap/>
            <w:hideMark/>
          </w:tcPr>
          <w:p w14:paraId="2883439A" w14:textId="402065C3" w:rsidR="00EF3B04" w:rsidRPr="001B13A4" w:rsidRDefault="00EF3B04" w:rsidP="004446A3">
            <w:pPr>
              <w:pStyle w:val="SingleTxtG"/>
              <w:suppressAutoHyphens w:val="0"/>
              <w:spacing w:before="40" w:after="40" w:line="200" w:lineRule="exact"/>
              <w:ind w:left="0" w:right="0"/>
              <w:jc w:val="left"/>
              <w:rPr>
                <w:sz w:val="16"/>
                <w:szCs w:val="16"/>
              </w:rPr>
            </w:pPr>
            <w:r w:rsidRPr="001B13A4">
              <w:rPr>
                <w:sz w:val="16"/>
                <w:szCs w:val="16"/>
              </w:rPr>
              <w:t>Recettes fiscales totales en</w:t>
            </w:r>
            <w:r w:rsidR="00CB3BD5" w:rsidRPr="001B13A4">
              <w:rPr>
                <w:sz w:val="16"/>
                <w:szCs w:val="16"/>
              </w:rPr>
              <w:t> </w:t>
            </w:r>
            <w:r w:rsidR="007F420B" w:rsidRPr="001B13A4">
              <w:rPr>
                <w:sz w:val="16"/>
                <w:szCs w:val="16"/>
              </w:rPr>
              <w:t>%</w:t>
            </w:r>
            <w:r w:rsidRPr="001B13A4">
              <w:rPr>
                <w:sz w:val="16"/>
                <w:szCs w:val="16"/>
              </w:rPr>
              <w:t xml:space="preserve"> du PIB</w:t>
            </w:r>
          </w:p>
        </w:tc>
        <w:tc>
          <w:tcPr>
            <w:tcW w:w="341" w:type="pct"/>
            <w:tcBorders>
              <w:bottom w:val="single" w:sz="12" w:space="0" w:color="auto"/>
            </w:tcBorders>
            <w:shd w:val="clear" w:color="auto" w:fill="auto"/>
            <w:noWrap/>
            <w:vAlign w:val="bottom"/>
            <w:hideMark/>
          </w:tcPr>
          <w:p w14:paraId="4EC545C2" w14:textId="5D04C9B5"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25.4</w:t>
            </w:r>
            <w:r w:rsidR="007F420B" w:rsidRPr="001B13A4">
              <w:rPr>
                <w:sz w:val="16"/>
                <w:szCs w:val="16"/>
              </w:rPr>
              <w:t> %</w:t>
            </w:r>
          </w:p>
        </w:tc>
        <w:tc>
          <w:tcPr>
            <w:tcW w:w="341" w:type="pct"/>
            <w:tcBorders>
              <w:bottom w:val="single" w:sz="12" w:space="0" w:color="auto"/>
            </w:tcBorders>
            <w:shd w:val="clear" w:color="auto" w:fill="auto"/>
            <w:noWrap/>
            <w:vAlign w:val="bottom"/>
            <w:hideMark/>
          </w:tcPr>
          <w:p w14:paraId="01120304" w14:textId="1BBB0770"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25.7</w:t>
            </w:r>
            <w:r w:rsidR="007F420B" w:rsidRPr="001B13A4">
              <w:rPr>
                <w:sz w:val="16"/>
                <w:szCs w:val="16"/>
              </w:rPr>
              <w:t> %</w:t>
            </w:r>
          </w:p>
        </w:tc>
        <w:tc>
          <w:tcPr>
            <w:tcW w:w="341" w:type="pct"/>
            <w:tcBorders>
              <w:bottom w:val="single" w:sz="12" w:space="0" w:color="auto"/>
            </w:tcBorders>
            <w:shd w:val="clear" w:color="auto" w:fill="auto"/>
            <w:noWrap/>
            <w:vAlign w:val="bottom"/>
            <w:hideMark/>
          </w:tcPr>
          <w:p w14:paraId="2B0A5445" w14:textId="71190FA1"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25.9</w:t>
            </w:r>
            <w:r w:rsidR="007F420B" w:rsidRPr="001B13A4">
              <w:rPr>
                <w:sz w:val="16"/>
                <w:szCs w:val="16"/>
              </w:rPr>
              <w:t> %</w:t>
            </w:r>
          </w:p>
        </w:tc>
        <w:tc>
          <w:tcPr>
            <w:tcW w:w="341" w:type="pct"/>
            <w:tcBorders>
              <w:bottom w:val="single" w:sz="12" w:space="0" w:color="auto"/>
            </w:tcBorders>
            <w:shd w:val="clear" w:color="auto" w:fill="auto"/>
            <w:noWrap/>
            <w:vAlign w:val="bottom"/>
            <w:hideMark/>
          </w:tcPr>
          <w:p w14:paraId="464FAE2A" w14:textId="69797950"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25.8</w:t>
            </w:r>
            <w:r w:rsidR="007F420B" w:rsidRPr="001B13A4">
              <w:rPr>
                <w:sz w:val="16"/>
                <w:szCs w:val="16"/>
              </w:rPr>
              <w:t> %</w:t>
            </w:r>
          </w:p>
        </w:tc>
        <w:tc>
          <w:tcPr>
            <w:tcW w:w="341" w:type="pct"/>
            <w:tcBorders>
              <w:bottom w:val="single" w:sz="12" w:space="0" w:color="auto"/>
            </w:tcBorders>
            <w:shd w:val="clear" w:color="auto" w:fill="auto"/>
            <w:noWrap/>
            <w:vAlign w:val="bottom"/>
            <w:hideMark/>
          </w:tcPr>
          <w:p w14:paraId="79D95117" w14:textId="742FEC91"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25.9</w:t>
            </w:r>
            <w:r w:rsidR="007F420B" w:rsidRPr="001B13A4">
              <w:rPr>
                <w:sz w:val="16"/>
                <w:szCs w:val="16"/>
              </w:rPr>
              <w:t> %</w:t>
            </w:r>
          </w:p>
        </w:tc>
        <w:tc>
          <w:tcPr>
            <w:tcW w:w="341" w:type="pct"/>
            <w:tcBorders>
              <w:bottom w:val="single" w:sz="12" w:space="0" w:color="auto"/>
            </w:tcBorders>
            <w:shd w:val="clear" w:color="auto" w:fill="auto"/>
            <w:noWrap/>
            <w:vAlign w:val="bottom"/>
            <w:hideMark/>
          </w:tcPr>
          <w:p w14:paraId="2108E0FC" w14:textId="6D937634"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24.5</w:t>
            </w:r>
            <w:r w:rsidR="007F420B" w:rsidRPr="001B13A4">
              <w:rPr>
                <w:sz w:val="16"/>
                <w:szCs w:val="16"/>
              </w:rPr>
              <w:t> %</w:t>
            </w:r>
          </w:p>
        </w:tc>
        <w:tc>
          <w:tcPr>
            <w:tcW w:w="341" w:type="pct"/>
            <w:tcBorders>
              <w:bottom w:val="single" w:sz="12" w:space="0" w:color="auto"/>
            </w:tcBorders>
            <w:shd w:val="clear" w:color="auto" w:fill="auto"/>
            <w:noWrap/>
            <w:vAlign w:val="bottom"/>
            <w:hideMark/>
          </w:tcPr>
          <w:p w14:paraId="6CABE050" w14:textId="4D2A88B9"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25.2</w:t>
            </w:r>
            <w:r w:rsidR="007F420B" w:rsidRPr="001B13A4">
              <w:rPr>
                <w:sz w:val="16"/>
                <w:szCs w:val="16"/>
              </w:rPr>
              <w:t> %</w:t>
            </w:r>
          </w:p>
        </w:tc>
        <w:tc>
          <w:tcPr>
            <w:tcW w:w="341" w:type="pct"/>
            <w:tcBorders>
              <w:bottom w:val="single" w:sz="12" w:space="0" w:color="auto"/>
            </w:tcBorders>
            <w:shd w:val="clear" w:color="auto" w:fill="auto"/>
            <w:noWrap/>
            <w:vAlign w:val="bottom"/>
            <w:hideMark/>
          </w:tcPr>
          <w:p w14:paraId="18C942D1" w14:textId="73CC0755"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26.0</w:t>
            </w:r>
            <w:r w:rsidR="007F420B" w:rsidRPr="001B13A4">
              <w:rPr>
                <w:sz w:val="16"/>
                <w:szCs w:val="16"/>
              </w:rPr>
              <w:t> %</w:t>
            </w:r>
          </w:p>
        </w:tc>
        <w:tc>
          <w:tcPr>
            <w:tcW w:w="341" w:type="pct"/>
            <w:tcBorders>
              <w:bottom w:val="single" w:sz="12" w:space="0" w:color="auto"/>
            </w:tcBorders>
            <w:shd w:val="clear" w:color="auto" w:fill="auto"/>
            <w:noWrap/>
            <w:vAlign w:val="bottom"/>
            <w:hideMark/>
          </w:tcPr>
          <w:p w14:paraId="7C15192C" w14:textId="754237D2"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28.3</w:t>
            </w:r>
            <w:r w:rsidR="007F420B" w:rsidRPr="001B13A4">
              <w:rPr>
                <w:sz w:val="16"/>
                <w:szCs w:val="16"/>
              </w:rPr>
              <w:t> %</w:t>
            </w:r>
          </w:p>
        </w:tc>
        <w:tc>
          <w:tcPr>
            <w:tcW w:w="341" w:type="pct"/>
            <w:tcBorders>
              <w:bottom w:val="single" w:sz="12" w:space="0" w:color="auto"/>
            </w:tcBorders>
            <w:shd w:val="clear" w:color="auto" w:fill="auto"/>
            <w:noWrap/>
            <w:vAlign w:val="bottom"/>
            <w:hideMark/>
          </w:tcPr>
          <w:p w14:paraId="5073B79A" w14:textId="08645B85"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28.3</w:t>
            </w:r>
            <w:r w:rsidR="007F420B" w:rsidRPr="001B13A4">
              <w:rPr>
                <w:sz w:val="16"/>
                <w:szCs w:val="16"/>
              </w:rPr>
              <w:t> %</w:t>
            </w:r>
          </w:p>
        </w:tc>
        <w:tc>
          <w:tcPr>
            <w:tcW w:w="341" w:type="pct"/>
            <w:tcBorders>
              <w:bottom w:val="single" w:sz="12" w:space="0" w:color="auto"/>
            </w:tcBorders>
            <w:shd w:val="clear" w:color="auto" w:fill="auto"/>
            <w:noWrap/>
            <w:vAlign w:val="bottom"/>
            <w:hideMark/>
          </w:tcPr>
          <w:p w14:paraId="02576A49" w14:textId="0D17A3E8" w:rsidR="00EF3B04" w:rsidRPr="001B13A4" w:rsidRDefault="00EF3B04" w:rsidP="004446A3">
            <w:pPr>
              <w:pStyle w:val="SingleTxtG"/>
              <w:suppressAutoHyphens w:val="0"/>
              <w:spacing w:before="40" w:after="40" w:line="200" w:lineRule="exact"/>
              <w:ind w:left="0" w:right="0"/>
              <w:jc w:val="right"/>
              <w:rPr>
                <w:sz w:val="16"/>
                <w:szCs w:val="16"/>
              </w:rPr>
            </w:pPr>
            <w:r w:rsidRPr="001B13A4">
              <w:rPr>
                <w:sz w:val="16"/>
                <w:szCs w:val="16"/>
              </w:rPr>
              <w:t>26.9</w:t>
            </w:r>
            <w:r w:rsidR="007F420B" w:rsidRPr="001B13A4">
              <w:rPr>
                <w:sz w:val="16"/>
                <w:szCs w:val="16"/>
              </w:rPr>
              <w:t> %</w:t>
            </w:r>
          </w:p>
        </w:tc>
      </w:tr>
    </w:tbl>
    <w:p w14:paraId="6D497D81" w14:textId="17D0325C" w:rsidR="00EF3B04" w:rsidRPr="001B13A4" w:rsidRDefault="00EF3B04" w:rsidP="00EF3B04">
      <w:pPr>
        <w:pStyle w:val="SingleTxtG"/>
        <w:rPr>
          <w:bCs/>
          <w:i/>
        </w:rPr>
      </w:pPr>
    </w:p>
    <w:tbl>
      <w:tblPr>
        <w:tblW w:w="7390" w:type="dxa"/>
        <w:tblInd w:w="1134" w:type="dxa"/>
        <w:tblLayout w:type="fixed"/>
        <w:tblCellMar>
          <w:left w:w="0" w:type="dxa"/>
          <w:right w:w="0" w:type="dxa"/>
        </w:tblCellMar>
        <w:tblLook w:val="04A0" w:firstRow="1" w:lastRow="0" w:firstColumn="1" w:lastColumn="0" w:noHBand="0" w:noVBand="1"/>
      </w:tblPr>
      <w:tblGrid>
        <w:gridCol w:w="1849"/>
        <w:gridCol w:w="554"/>
        <w:gridCol w:w="554"/>
        <w:gridCol w:w="554"/>
        <w:gridCol w:w="556"/>
        <w:gridCol w:w="554"/>
        <w:gridCol w:w="554"/>
        <w:gridCol w:w="556"/>
        <w:gridCol w:w="554"/>
        <w:gridCol w:w="554"/>
        <w:gridCol w:w="551"/>
      </w:tblGrid>
      <w:tr w:rsidR="0060680E" w:rsidRPr="001B13A4" w14:paraId="2F14929E" w14:textId="77777777" w:rsidTr="0060680E">
        <w:trPr>
          <w:tblHeader/>
        </w:trPr>
        <w:tc>
          <w:tcPr>
            <w:tcW w:w="1250" w:type="pct"/>
            <w:tcBorders>
              <w:top w:val="single" w:sz="4" w:space="0" w:color="auto"/>
              <w:bottom w:val="single" w:sz="12" w:space="0" w:color="auto"/>
            </w:tcBorders>
            <w:shd w:val="clear" w:color="auto" w:fill="auto"/>
            <w:noWrap/>
            <w:vAlign w:val="bottom"/>
            <w:hideMark/>
          </w:tcPr>
          <w:p w14:paraId="3760AA96" w14:textId="77777777" w:rsidR="0060680E" w:rsidRPr="001B13A4" w:rsidRDefault="0060680E" w:rsidP="0060680E">
            <w:pPr>
              <w:pStyle w:val="SingleTxtG"/>
              <w:suppressAutoHyphens w:val="0"/>
              <w:spacing w:before="80" w:after="80" w:line="200" w:lineRule="exact"/>
              <w:ind w:left="0" w:right="0"/>
              <w:jc w:val="left"/>
              <w:rPr>
                <w:bCs/>
                <w:i/>
                <w:sz w:val="16"/>
                <w:szCs w:val="16"/>
              </w:rPr>
            </w:pPr>
            <w:r w:rsidRPr="001B13A4">
              <w:rPr>
                <w:bCs/>
                <w:i/>
                <w:sz w:val="16"/>
                <w:szCs w:val="16"/>
              </w:rPr>
              <w:t>IRPP</w:t>
            </w:r>
          </w:p>
        </w:tc>
        <w:tc>
          <w:tcPr>
            <w:tcW w:w="375" w:type="pct"/>
            <w:tcBorders>
              <w:top w:val="single" w:sz="4" w:space="0" w:color="auto"/>
              <w:bottom w:val="single" w:sz="12" w:space="0" w:color="auto"/>
            </w:tcBorders>
            <w:shd w:val="clear" w:color="auto" w:fill="auto"/>
            <w:noWrap/>
            <w:vAlign w:val="bottom"/>
            <w:hideMark/>
          </w:tcPr>
          <w:p w14:paraId="127D058D"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2011</w:t>
            </w:r>
          </w:p>
        </w:tc>
        <w:tc>
          <w:tcPr>
            <w:tcW w:w="375" w:type="pct"/>
            <w:tcBorders>
              <w:top w:val="single" w:sz="4" w:space="0" w:color="auto"/>
              <w:bottom w:val="single" w:sz="12" w:space="0" w:color="auto"/>
            </w:tcBorders>
            <w:shd w:val="clear" w:color="auto" w:fill="auto"/>
            <w:noWrap/>
            <w:vAlign w:val="bottom"/>
            <w:hideMark/>
          </w:tcPr>
          <w:p w14:paraId="614AA985"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2012</w:t>
            </w:r>
          </w:p>
        </w:tc>
        <w:tc>
          <w:tcPr>
            <w:tcW w:w="375" w:type="pct"/>
            <w:tcBorders>
              <w:top w:val="single" w:sz="4" w:space="0" w:color="auto"/>
              <w:bottom w:val="single" w:sz="12" w:space="0" w:color="auto"/>
            </w:tcBorders>
            <w:shd w:val="clear" w:color="auto" w:fill="auto"/>
            <w:noWrap/>
            <w:vAlign w:val="bottom"/>
            <w:hideMark/>
          </w:tcPr>
          <w:p w14:paraId="08562F1B"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2013</w:t>
            </w:r>
          </w:p>
        </w:tc>
        <w:tc>
          <w:tcPr>
            <w:tcW w:w="376" w:type="pct"/>
            <w:tcBorders>
              <w:top w:val="single" w:sz="4" w:space="0" w:color="auto"/>
              <w:bottom w:val="single" w:sz="12" w:space="0" w:color="auto"/>
            </w:tcBorders>
            <w:shd w:val="clear" w:color="auto" w:fill="auto"/>
            <w:noWrap/>
            <w:vAlign w:val="bottom"/>
            <w:hideMark/>
          </w:tcPr>
          <w:p w14:paraId="6D59E5D7"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2014</w:t>
            </w:r>
          </w:p>
        </w:tc>
        <w:tc>
          <w:tcPr>
            <w:tcW w:w="375" w:type="pct"/>
            <w:tcBorders>
              <w:top w:val="single" w:sz="4" w:space="0" w:color="auto"/>
              <w:bottom w:val="single" w:sz="12" w:space="0" w:color="auto"/>
            </w:tcBorders>
            <w:shd w:val="clear" w:color="auto" w:fill="auto"/>
            <w:noWrap/>
            <w:vAlign w:val="bottom"/>
            <w:hideMark/>
          </w:tcPr>
          <w:p w14:paraId="2CD34A70"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2015</w:t>
            </w:r>
          </w:p>
        </w:tc>
        <w:tc>
          <w:tcPr>
            <w:tcW w:w="375" w:type="pct"/>
            <w:tcBorders>
              <w:top w:val="single" w:sz="4" w:space="0" w:color="auto"/>
              <w:bottom w:val="single" w:sz="12" w:space="0" w:color="auto"/>
            </w:tcBorders>
            <w:shd w:val="clear" w:color="auto" w:fill="auto"/>
            <w:noWrap/>
            <w:vAlign w:val="bottom"/>
            <w:hideMark/>
          </w:tcPr>
          <w:p w14:paraId="40DB82BB"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2016</w:t>
            </w:r>
          </w:p>
        </w:tc>
        <w:tc>
          <w:tcPr>
            <w:tcW w:w="376" w:type="pct"/>
            <w:tcBorders>
              <w:top w:val="single" w:sz="4" w:space="0" w:color="auto"/>
              <w:bottom w:val="single" w:sz="12" w:space="0" w:color="auto"/>
            </w:tcBorders>
            <w:shd w:val="clear" w:color="auto" w:fill="auto"/>
            <w:noWrap/>
            <w:vAlign w:val="bottom"/>
            <w:hideMark/>
          </w:tcPr>
          <w:p w14:paraId="403303D2"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2017</w:t>
            </w:r>
          </w:p>
        </w:tc>
        <w:tc>
          <w:tcPr>
            <w:tcW w:w="375" w:type="pct"/>
            <w:tcBorders>
              <w:top w:val="single" w:sz="4" w:space="0" w:color="auto"/>
              <w:bottom w:val="single" w:sz="12" w:space="0" w:color="auto"/>
            </w:tcBorders>
            <w:shd w:val="clear" w:color="auto" w:fill="auto"/>
            <w:noWrap/>
            <w:vAlign w:val="bottom"/>
            <w:hideMark/>
          </w:tcPr>
          <w:p w14:paraId="00265880"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2018</w:t>
            </w:r>
          </w:p>
        </w:tc>
        <w:tc>
          <w:tcPr>
            <w:tcW w:w="375" w:type="pct"/>
            <w:tcBorders>
              <w:top w:val="single" w:sz="4" w:space="0" w:color="auto"/>
              <w:bottom w:val="single" w:sz="12" w:space="0" w:color="auto"/>
            </w:tcBorders>
            <w:shd w:val="clear" w:color="auto" w:fill="auto"/>
            <w:noWrap/>
            <w:vAlign w:val="bottom"/>
            <w:hideMark/>
          </w:tcPr>
          <w:p w14:paraId="5A1DC55F"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2019</w:t>
            </w:r>
          </w:p>
        </w:tc>
        <w:tc>
          <w:tcPr>
            <w:tcW w:w="376" w:type="pct"/>
            <w:tcBorders>
              <w:top w:val="single" w:sz="4" w:space="0" w:color="auto"/>
              <w:bottom w:val="single" w:sz="12" w:space="0" w:color="auto"/>
            </w:tcBorders>
            <w:shd w:val="clear" w:color="auto" w:fill="auto"/>
            <w:noWrap/>
            <w:vAlign w:val="bottom"/>
            <w:hideMark/>
          </w:tcPr>
          <w:p w14:paraId="4329A10F" w14:textId="77777777" w:rsidR="0060680E" w:rsidRPr="001B13A4" w:rsidRDefault="0060680E" w:rsidP="0060680E">
            <w:pPr>
              <w:pStyle w:val="SingleTxtG"/>
              <w:suppressAutoHyphens w:val="0"/>
              <w:spacing w:before="80" w:after="80" w:line="200" w:lineRule="exact"/>
              <w:ind w:left="0" w:right="0"/>
              <w:jc w:val="right"/>
              <w:rPr>
                <w:bCs/>
                <w:i/>
                <w:sz w:val="16"/>
                <w:szCs w:val="16"/>
              </w:rPr>
            </w:pPr>
            <w:r w:rsidRPr="001B13A4">
              <w:rPr>
                <w:bCs/>
                <w:i/>
                <w:sz w:val="16"/>
                <w:szCs w:val="16"/>
              </w:rPr>
              <w:t>2020</w:t>
            </w:r>
          </w:p>
        </w:tc>
      </w:tr>
      <w:tr w:rsidR="0060680E" w:rsidRPr="001B13A4" w14:paraId="6490E1BE" w14:textId="77777777" w:rsidTr="0060680E">
        <w:tc>
          <w:tcPr>
            <w:tcW w:w="1250" w:type="pct"/>
            <w:tcBorders>
              <w:top w:val="single" w:sz="12" w:space="0" w:color="auto"/>
            </w:tcBorders>
            <w:shd w:val="clear" w:color="auto" w:fill="auto"/>
            <w:noWrap/>
            <w:hideMark/>
          </w:tcPr>
          <w:p w14:paraId="43498CE4" w14:textId="5EF7C3A9" w:rsidR="0060680E" w:rsidRPr="001B13A4" w:rsidRDefault="0060680E" w:rsidP="004446A3">
            <w:pPr>
              <w:pStyle w:val="SingleTxtG"/>
              <w:suppressAutoHyphens w:val="0"/>
              <w:spacing w:before="40" w:after="40" w:line="200" w:lineRule="exact"/>
              <w:ind w:left="0" w:right="0"/>
              <w:jc w:val="left"/>
              <w:rPr>
                <w:sz w:val="16"/>
                <w:szCs w:val="16"/>
              </w:rPr>
            </w:pPr>
            <w:r w:rsidRPr="001B13A4">
              <w:rPr>
                <w:sz w:val="16"/>
                <w:szCs w:val="16"/>
              </w:rPr>
              <w:t>75</w:t>
            </w:r>
            <w:r w:rsidR="007F420B" w:rsidRPr="001B13A4">
              <w:rPr>
                <w:sz w:val="16"/>
                <w:szCs w:val="16"/>
              </w:rPr>
              <w:t> %</w:t>
            </w:r>
            <w:r w:rsidRPr="001B13A4">
              <w:rPr>
                <w:sz w:val="16"/>
                <w:szCs w:val="16"/>
              </w:rPr>
              <w:t xml:space="preserve"> des recettes IRPP</w:t>
            </w:r>
          </w:p>
        </w:tc>
        <w:tc>
          <w:tcPr>
            <w:tcW w:w="375" w:type="pct"/>
            <w:tcBorders>
              <w:top w:val="single" w:sz="12" w:space="0" w:color="auto"/>
            </w:tcBorders>
            <w:shd w:val="clear" w:color="auto" w:fill="auto"/>
            <w:noWrap/>
            <w:vAlign w:val="bottom"/>
            <w:hideMark/>
          </w:tcPr>
          <w:p w14:paraId="77AEEA54" w14:textId="621A1611"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3,04</w:t>
            </w:r>
            <w:r w:rsidR="007F420B" w:rsidRPr="001B13A4">
              <w:rPr>
                <w:sz w:val="16"/>
                <w:szCs w:val="16"/>
              </w:rPr>
              <w:t> %</w:t>
            </w:r>
          </w:p>
        </w:tc>
        <w:tc>
          <w:tcPr>
            <w:tcW w:w="375" w:type="pct"/>
            <w:tcBorders>
              <w:top w:val="single" w:sz="12" w:space="0" w:color="auto"/>
            </w:tcBorders>
            <w:shd w:val="clear" w:color="auto" w:fill="auto"/>
            <w:noWrap/>
            <w:vAlign w:val="bottom"/>
            <w:hideMark/>
          </w:tcPr>
          <w:p w14:paraId="0C60A11D" w14:textId="1DCD64B1"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2,90</w:t>
            </w:r>
            <w:r w:rsidR="007F420B" w:rsidRPr="001B13A4">
              <w:rPr>
                <w:sz w:val="16"/>
                <w:szCs w:val="16"/>
              </w:rPr>
              <w:t> %</w:t>
            </w:r>
          </w:p>
        </w:tc>
        <w:tc>
          <w:tcPr>
            <w:tcW w:w="375" w:type="pct"/>
            <w:tcBorders>
              <w:top w:val="single" w:sz="12" w:space="0" w:color="auto"/>
            </w:tcBorders>
            <w:shd w:val="clear" w:color="auto" w:fill="auto"/>
            <w:noWrap/>
            <w:vAlign w:val="bottom"/>
            <w:hideMark/>
          </w:tcPr>
          <w:p w14:paraId="72118E1A" w14:textId="6B9C9DF5"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3,03</w:t>
            </w:r>
            <w:r w:rsidR="007F420B" w:rsidRPr="001B13A4">
              <w:rPr>
                <w:sz w:val="16"/>
                <w:szCs w:val="16"/>
              </w:rPr>
              <w:t> %</w:t>
            </w:r>
          </w:p>
        </w:tc>
        <w:tc>
          <w:tcPr>
            <w:tcW w:w="376" w:type="pct"/>
            <w:tcBorders>
              <w:top w:val="single" w:sz="12" w:space="0" w:color="auto"/>
            </w:tcBorders>
            <w:shd w:val="clear" w:color="auto" w:fill="auto"/>
            <w:noWrap/>
            <w:vAlign w:val="bottom"/>
            <w:hideMark/>
          </w:tcPr>
          <w:p w14:paraId="268580F8" w14:textId="7264C107"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2,88</w:t>
            </w:r>
            <w:r w:rsidR="007F420B" w:rsidRPr="001B13A4">
              <w:rPr>
                <w:sz w:val="16"/>
                <w:szCs w:val="16"/>
              </w:rPr>
              <w:t> %</w:t>
            </w:r>
          </w:p>
        </w:tc>
        <w:tc>
          <w:tcPr>
            <w:tcW w:w="375" w:type="pct"/>
            <w:tcBorders>
              <w:top w:val="single" w:sz="12" w:space="0" w:color="auto"/>
            </w:tcBorders>
            <w:shd w:val="clear" w:color="auto" w:fill="auto"/>
            <w:noWrap/>
            <w:vAlign w:val="bottom"/>
            <w:hideMark/>
          </w:tcPr>
          <w:p w14:paraId="6AB177F1" w14:textId="1E4E21A8"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2,74</w:t>
            </w:r>
            <w:r w:rsidR="007F420B" w:rsidRPr="001B13A4">
              <w:rPr>
                <w:sz w:val="16"/>
                <w:szCs w:val="16"/>
              </w:rPr>
              <w:t> %</w:t>
            </w:r>
          </w:p>
        </w:tc>
        <w:tc>
          <w:tcPr>
            <w:tcW w:w="375" w:type="pct"/>
            <w:tcBorders>
              <w:top w:val="single" w:sz="12" w:space="0" w:color="auto"/>
            </w:tcBorders>
            <w:shd w:val="clear" w:color="auto" w:fill="auto"/>
            <w:noWrap/>
            <w:vAlign w:val="bottom"/>
            <w:hideMark/>
          </w:tcPr>
          <w:p w14:paraId="35534E30" w14:textId="366DE41A"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2,77</w:t>
            </w:r>
            <w:r w:rsidR="007F420B" w:rsidRPr="001B13A4">
              <w:rPr>
                <w:sz w:val="16"/>
                <w:szCs w:val="16"/>
              </w:rPr>
              <w:t> %</w:t>
            </w:r>
          </w:p>
        </w:tc>
        <w:tc>
          <w:tcPr>
            <w:tcW w:w="376" w:type="pct"/>
            <w:tcBorders>
              <w:top w:val="single" w:sz="12" w:space="0" w:color="auto"/>
            </w:tcBorders>
            <w:shd w:val="clear" w:color="auto" w:fill="auto"/>
            <w:noWrap/>
            <w:vAlign w:val="bottom"/>
            <w:hideMark/>
          </w:tcPr>
          <w:p w14:paraId="57EB6805" w14:textId="30D48A85"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2,72</w:t>
            </w:r>
            <w:r w:rsidR="007F420B" w:rsidRPr="001B13A4">
              <w:rPr>
                <w:sz w:val="16"/>
                <w:szCs w:val="16"/>
              </w:rPr>
              <w:t> %</w:t>
            </w:r>
          </w:p>
        </w:tc>
        <w:tc>
          <w:tcPr>
            <w:tcW w:w="375" w:type="pct"/>
            <w:tcBorders>
              <w:top w:val="single" w:sz="12" w:space="0" w:color="auto"/>
            </w:tcBorders>
            <w:shd w:val="clear" w:color="auto" w:fill="auto"/>
            <w:noWrap/>
            <w:vAlign w:val="bottom"/>
            <w:hideMark/>
          </w:tcPr>
          <w:p w14:paraId="7D0266D2" w14:textId="64D2D852"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2,16</w:t>
            </w:r>
            <w:r w:rsidR="007F420B" w:rsidRPr="001B13A4">
              <w:rPr>
                <w:sz w:val="16"/>
                <w:szCs w:val="16"/>
              </w:rPr>
              <w:t> %</w:t>
            </w:r>
          </w:p>
        </w:tc>
        <w:tc>
          <w:tcPr>
            <w:tcW w:w="375" w:type="pct"/>
            <w:tcBorders>
              <w:top w:val="single" w:sz="12" w:space="0" w:color="auto"/>
            </w:tcBorders>
            <w:shd w:val="clear" w:color="auto" w:fill="auto"/>
            <w:noWrap/>
            <w:vAlign w:val="bottom"/>
            <w:hideMark/>
          </w:tcPr>
          <w:p w14:paraId="602F92C7" w14:textId="07C1B0FD"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2,00</w:t>
            </w:r>
            <w:r w:rsidR="007F420B" w:rsidRPr="001B13A4">
              <w:rPr>
                <w:sz w:val="16"/>
                <w:szCs w:val="16"/>
              </w:rPr>
              <w:t> %</w:t>
            </w:r>
          </w:p>
        </w:tc>
        <w:tc>
          <w:tcPr>
            <w:tcW w:w="376" w:type="pct"/>
            <w:tcBorders>
              <w:top w:val="single" w:sz="12" w:space="0" w:color="auto"/>
            </w:tcBorders>
            <w:shd w:val="clear" w:color="auto" w:fill="auto"/>
            <w:noWrap/>
            <w:vAlign w:val="bottom"/>
            <w:hideMark/>
          </w:tcPr>
          <w:p w14:paraId="1C1ECC50" w14:textId="2CAF7C4E"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2,22</w:t>
            </w:r>
            <w:r w:rsidR="007F420B" w:rsidRPr="001B13A4">
              <w:rPr>
                <w:sz w:val="16"/>
                <w:szCs w:val="16"/>
              </w:rPr>
              <w:t> %</w:t>
            </w:r>
          </w:p>
        </w:tc>
      </w:tr>
      <w:tr w:rsidR="0060680E" w:rsidRPr="001B13A4" w14:paraId="1BDE2DC2" w14:textId="77777777" w:rsidTr="0060680E">
        <w:tc>
          <w:tcPr>
            <w:tcW w:w="1250" w:type="pct"/>
            <w:shd w:val="clear" w:color="auto" w:fill="auto"/>
            <w:noWrap/>
            <w:hideMark/>
          </w:tcPr>
          <w:p w14:paraId="25311735" w14:textId="63407E1F" w:rsidR="0060680E" w:rsidRPr="001B13A4" w:rsidRDefault="0060680E" w:rsidP="004446A3">
            <w:pPr>
              <w:pStyle w:val="SingleTxtG"/>
              <w:suppressAutoHyphens w:val="0"/>
              <w:spacing w:before="40" w:after="40" w:line="200" w:lineRule="exact"/>
              <w:ind w:left="0" w:right="0"/>
              <w:jc w:val="left"/>
              <w:rPr>
                <w:sz w:val="16"/>
                <w:szCs w:val="16"/>
              </w:rPr>
            </w:pPr>
            <w:r w:rsidRPr="001B13A4">
              <w:rPr>
                <w:sz w:val="16"/>
                <w:szCs w:val="16"/>
              </w:rPr>
              <w:t>50</w:t>
            </w:r>
            <w:r w:rsidR="007F420B" w:rsidRPr="001B13A4">
              <w:rPr>
                <w:sz w:val="16"/>
                <w:szCs w:val="16"/>
              </w:rPr>
              <w:t> %</w:t>
            </w:r>
            <w:r w:rsidRPr="001B13A4">
              <w:rPr>
                <w:sz w:val="16"/>
                <w:szCs w:val="16"/>
              </w:rPr>
              <w:t xml:space="preserve"> des recettes IRPP</w:t>
            </w:r>
          </w:p>
        </w:tc>
        <w:tc>
          <w:tcPr>
            <w:tcW w:w="375" w:type="pct"/>
            <w:shd w:val="clear" w:color="auto" w:fill="auto"/>
            <w:noWrap/>
            <w:vAlign w:val="bottom"/>
            <w:hideMark/>
          </w:tcPr>
          <w:p w14:paraId="67541648" w14:textId="3C335789"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0,84</w:t>
            </w:r>
            <w:r w:rsidR="007F420B" w:rsidRPr="001B13A4">
              <w:rPr>
                <w:sz w:val="16"/>
                <w:szCs w:val="16"/>
              </w:rPr>
              <w:t> %</w:t>
            </w:r>
          </w:p>
        </w:tc>
        <w:tc>
          <w:tcPr>
            <w:tcW w:w="375" w:type="pct"/>
            <w:shd w:val="clear" w:color="auto" w:fill="auto"/>
            <w:noWrap/>
            <w:vAlign w:val="bottom"/>
            <w:hideMark/>
          </w:tcPr>
          <w:p w14:paraId="1FE7B3AE" w14:textId="18B1E84E"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0,81</w:t>
            </w:r>
            <w:r w:rsidR="007F420B" w:rsidRPr="001B13A4">
              <w:rPr>
                <w:sz w:val="16"/>
                <w:szCs w:val="16"/>
              </w:rPr>
              <w:t> %</w:t>
            </w:r>
          </w:p>
        </w:tc>
        <w:tc>
          <w:tcPr>
            <w:tcW w:w="375" w:type="pct"/>
            <w:shd w:val="clear" w:color="auto" w:fill="auto"/>
            <w:noWrap/>
            <w:vAlign w:val="bottom"/>
            <w:hideMark/>
          </w:tcPr>
          <w:p w14:paraId="16E4E6CA" w14:textId="7C29C163"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0,82</w:t>
            </w:r>
            <w:r w:rsidR="007F420B" w:rsidRPr="001B13A4">
              <w:rPr>
                <w:sz w:val="16"/>
                <w:szCs w:val="16"/>
              </w:rPr>
              <w:t> %</w:t>
            </w:r>
          </w:p>
        </w:tc>
        <w:tc>
          <w:tcPr>
            <w:tcW w:w="376" w:type="pct"/>
            <w:shd w:val="clear" w:color="auto" w:fill="auto"/>
            <w:noWrap/>
            <w:vAlign w:val="bottom"/>
            <w:hideMark/>
          </w:tcPr>
          <w:p w14:paraId="66769F48" w14:textId="68ECF6FD"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0,82</w:t>
            </w:r>
            <w:r w:rsidR="007F420B" w:rsidRPr="001B13A4">
              <w:rPr>
                <w:sz w:val="16"/>
                <w:szCs w:val="16"/>
              </w:rPr>
              <w:t> %</w:t>
            </w:r>
          </w:p>
        </w:tc>
        <w:tc>
          <w:tcPr>
            <w:tcW w:w="375" w:type="pct"/>
            <w:shd w:val="clear" w:color="auto" w:fill="auto"/>
            <w:noWrap/>
            <w:vAlign w:val="bottom"/>
            <w:hideMark/>
          </w:tcPr>
          <w:p w14:paraId="6FC98D6E" w14:textId="65CC23D8"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0,81</w:t>
            </w:r>
            <w:r w:rsidR="007F420B" w:rsidRPr="001B13A4">
              <w:rPr>
                <w:sz w:val="16"/>
                <w:szCs w:val="16"/>
              </w:rPr>
              <w:t> %</w:t>
            </w:r>
          </w:p>
        </w:tc>
        <w:tc>
          <w:tcPr>
            <w:tcW w:w="375" w:type="pct"/>
            <w:shd w:val="clear" w:color="auto" w:fill="auto"/>
            <w:noWrap/>
            <w:vAlign w:val="bottom"/>
            <w:hideMark/>
          </w:tcPr>
          <w:p w14:paraId="2243B3F7" w14:textId="638810CD"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0,84</w:t>
            </w:r>
            <w:r w:rsidR="007F420B" w:rsidRPr="001B13A4">
              <w:rPr>
                <w:sz w:val="16"/>
                <w:szCs w:val="16"/>
              </w:rPr>
              <w:t> %</w:t>
            </w:r>
          </w:p>
        </w:tc>
        <w:tc>
          <w:tcPr>
            <w:tcW w:w="376" w:type="pct"/>
            <w:shd w:val="clear" w:color="auto" w:fill="auto"/>
            <w:noWrap/>
            <w:vAlign w:val="bottom"/>
            <w:hideMark/>
          </w:tcPr>
          <w:p w14:paraId="1A5BE014" w14:textId="75F9618F"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0,80</w:t>
            </w:r>
            <w:r w:rsidR="007F420B" w:rsidRPr="001B13A4">
              <w:rPr>
                <w:sz w:val="16"/>
                <w:szCs w:val="16"/>
              </w:rPr>
              <w:t> %</w:t>
            </w:r>
          </w:p>
        </w:tc>
        <w:tc>
          <w:tcPr>
            <w:tcW w:w="375" w:type="pct"/>
            <w:shd w:val="clear" w:color="auto" w:fill="auto"/>
            <w:noWrap/>
            <w:vAlign w:val="bottom"/>
            <w:hideMark/>
          </w:tcPr>
          <w:p w14:paraId="51B00E78" w14:textId="7B20AA06"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0,71</w:t>
            </w:r>
            <w:r w:rsidR="007F420B" w:rsidRPr="001B13A4">
              <w:rPr>
                <w:sz w:val="16"/>
                <w:szCs w:val="16"/>
              </w:rPr>
              <w:t> %</w:t>
            </w:r>
          </w:p>
        </w:tc>
        <w:tc>
          <w:tcPr>
            <w:tcW w:w="375" w:type="pct"/>
            <w:shd w:val="clear" w:color="auto" w:fill="auto"/>
            <w:noWrap/>
            <w:vAlign w:val="bottom"/>
            <w:hideMark/>
          </w:tcPr>
          <w:p w14:paraId="6A27FC11" w14:textId="2F27AAC8"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0,67</w:t>
            </w:r>
            <w:r w:rsidR="007F420B" w:rsidRPr="001B13A4">
              <w:rPr>
                <w:sz w:val="16"/>
                <w:szCs w:val="16"/>
              </w:rPr>
              <w:t> %</w:t>
            </w:r>
          </w:p>
        </w:tc>
        <w:tc>
          <w:tcPr>
            <w:tcW w:w="376" w:type="pct"/>
            <w:shd w:val="clear" w:color="auto" w:fill="auto"/>
            <w:noWrap/>
            <w:vAlign w:val="bottom"/>
            <w:hideMark/>
          </w:tcPr>
          <w:p w14:paraId="1AFDF64A" w14:textId="1FCF8536"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0,69</w:t>
            </w:r>
            <w:r w:rsidR="007F420B" w:rsidRPr="001B13A4">
              <w:rPr>
                <w:sz w:val="16"/>
                <w:szCs w:val="16"/>
              </w:rPr>
              <w:t> %</w:t>
            </w:r>
          </w:p>
        </w:tc>
      </w:tr>
      <w:tr w:rsidR="0060680E" w:rsidRPr="001B13A4" w14:paraId="2BDCADB6" w14:textId="77777777" w:rsidTr="0060680E">
        <w:tc>
          <w:tcPr>
            <w:tcW w:w="1250" w:type="pct"/>
            <w:tcBorders>
              <w:bottom w:val="single" w:sz="12" w:space="0" w:color="auto"/>
            </w:tcBorders>
            <w:shd w:val="clear" w:color="auto" w:fill="auto"/>
            <w:noWrap/>
            <w:hideMark/>
          </w:tcPr>
          <w:p w14:paraId="358E19C9" w14:textId="77363830" w:rsidR="0060680E" w:rsidRPr="001B13A4" w:rsidRDefault="0060680E" w:rsidP="004446A3">
            <w:pPr>
              <w:pStyle w:val="SingleTxtG"/>
              <w:suppressAutoHyphens w:val="0"/>
              <w:spacing w:before="40" w:after="40" w:line="200" w:lineRule="exact"/>
              <w:ind w:left="0" w:right="0"/>
              <w:jc w:val="left"/>
              <w:rPr>
                <w:sz w:val="16"/>
                <w:szCs w:val="16"/>
              </w:rPr>
            </w:pPr>
            <w:r w:rsidRPr="001B13A4">
              <w:rPr>
                <w:sz w:val="16"/>
                <w:szCs w:val="16"/>
              </w:rPr>
              <w:t>25</w:t>
            </w:r>
            <w:r w:rsidR="007F420B" w:rsidRPr="001B13A4">
              <w:rPr>
                <w:sz w:val="16"/>
                <w:szCs w:val="16"/>
              </w:rPr>
              <w:t> %</w:t>
            </w:r>
            <w:r w:rsidRPr="001B13A4">
              <w:rPr>
                <w:sz w:val="16"/>
                <w:szCs w:val="16"/>
              </w:rPr>
              <w:t xml:space="preserve"> des recettes IRPP</w:t>
            </w:r>
          </w:p>
        </w:tc>
        <w:tc>
          <w:tcPr>
            <w:tcW w:w="375" w:type="pct"/>
            <w:tcBorders>
              <w:bottom w:val="single" w:sz="12" w:space="0" w:color="auto"/>
            </w:tcBorders>
            <w:shd w:val="clear" w:color="auto" w:fill="auto"/>
            <w:noWrap/>
            <w:vAlign w:val="bottom"/>
            <w:hideMark/>
          </w:tcPr>
          <w:p w14:paraId="277FF13D" w14:textId="761685E4"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0,16</w:t>
            </w:r>
            <w:r w:rsidR="007F420B" w:rsidRPr="001B13A4">
              <w:rPr>
                <w:sz w:val="16"/>
                <w:szCs w:val="16"/>
              </w:rPr>
              <w:t> %</w:t>
            </w:r>
          </w:p>
        </w:tc>
        <w:tc>
          <w:tcPr>
            <w:tcW w:w="375" w:type="pct"/>
            <w:tcBorders>
              <w:bottom w:val="single" w:sz="12" w:space="0" w:color="auto"/>
            </w:tcBorders>
            <w:shd w:val="clear" w:color="auto" w:fill="auto"/>
            <w:noWrap/>
            <w:vAlign w:val="bottom"/>
            <w:hideMark/>
          </w:tcPr>
          <w:p w14:paraId="725673FE" w14:textId="591B70CA"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0,15</w:t>
            </w:r>
            <w:r w:rsidR="007F420B" w:rsidRPr="001B13A4">
              <w:rPr>
                <w:sz w:val="16"/>
                <w:szCs w:val="16"/>
              </w:rPr>
              <w:t> %</w:t>
            </w:r>
          </w:p>
        </w:tc>
        <w:tc>
          <w:tcPr>
            <w:tcW w:w="375" w:type="pct"/>
            <w:tcBorders>
              <w:bottom w:val="single" w:sz="12" w:space="0" w:color="auto"/>
            </w:tcBorders>
            <w:shd w:val="clear" w:color="auto" w:fill="auto"/>
            <w:noWrap/>
            <w:vAlign w:val="bottom"/>
            <w:hideMark/>
          </w:tcPr>
          <w:p w14:paraId="79ACD85F" w14:textId="0CC2E40E"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0,14</w:t>
            </w:r>
            <w:r w:rsidR="007F420B" w:rsidRPr="001B13A4">
              <w:rPr>
                <w:sz w:val="16"/>
                <w:szCs w:val="16"/>
              </w:rPr>
              <w:t> %</w:t>
            </w:r>
          </w:p>
        </w:tc>
        <w:tc>
          <w:tcPr>
            <w:tcW w:w="376" w:type="pct"/>
            <w:tcBorders>
              <w:bottom w:val="single" w:sz="12" w:space="0" w:color="auto"/>
            </w:tcBorders>
            <w:shd w:val="clear" w:color="auto" w:fill="auto"/>
            <w:noWrap/>
            <w:vAlign w:val="bottom"/>
            <w:hideMark/>
          </w:tcPr>
          <w:p w14:paraId="76F5B383" w14:textId="2BB3AB6E"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0,16</w:t>
            </w:r>
            <w:r w:rsidR="007F420B" w:rsidRPr="001B13A4">
              <w:rPr>
                <w:sz w:val="16"/>
                <w:szCs w:val="16"/>
              </w:rPr>
              <w:t> %</w:t>
            </w:r>
          </w:p>
        </w:tc>
        <w:tc>
          <w:tcPr>
            <w:tcW w:w="375" w:type="pct"/>
            <w:tcBorders>
              <w:bottom w:val="single" w:sz="12" w:space="0" w:color="auto"/>
            </w:tcBorders>
            <w:shd w:val="clear" w:color="auto" w:fill="auto"/>
            <w:noWrap/>
            <w:vAlign w:val="bottom"/>
            <w:hideMark/>
          </w:tcPr>
          <w:p w14:paraId="4AF4A44C" w14:textId="26C4533C"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0,17</w:t>
            </w:r>
            <w:r w:rsidR="007F420B" w:rsidRPr="001B13A4">
              <w:rPr>
                <w:sz w:val="16"/>
                <w:szCs w:val="16"/>
              </w:rPr>
              <w:t> %</w:t>
            </w:r>
          </w:p>
        </w:tc>
        <w:tc>
          <w:tcPr>
            <w:tcW w:w="375" w:type="pct"/>
            <w:tcBorders>
              <w:bottom w:val="single" w:sz="12" w:space="0" w:color="auto"/>
            </w:tcBorders>
            <w:shd w:val="clear" w:color="auto" w:fill="auto"/>
            <w:noWrap/>
            <w:vAlign w:val="bottom"/>
            <w:hideMark/>
          </w:tcPr>
          <w:p w14:paraId="264FCD41" w14:textId="54B9E815"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0,18</w:t>
            </w:r>
            <w:r w:rsidR="007F420B" w:rsidRPr="001B13A4">
              <w:rPr>
                <w:sz w:val="16"/>
                <w:szCs w:val="16"/>
              </w:rPr>
              <w:t> %</w:t>
            </w:r>
          </w:p>
        </w:tc>
        <w:tc>
          <w:tcPr>
            <w:tcW w:w="376" w:type="pct"/>
            <w:tcBorders>
              <w:bottom w:val="single" w:sz="12" w:space="0" w:color="auto"/>
            </w:tcBorders>
            <w:shd w:val="clear" w:color="auto" w:fill="auto"/>
            <w:noWrap/>
            <w:vAlign w:val="bottom"/>
            <w:hideMark/>
          </w:tcPr>
          <w:p w14:paraId="5E8201B1" w14:textId="7B094BCF"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0,15</w:t>
            </w:r>
            <w:r w:rsidR="007F420B" w:rsidRPr="001B13A4">
              <w:rPr>
                <w:sz w:val="16"/>
                <w:szCs w:val="16"/>
              </w:rPr>
              <w:t> %</w:t>
            </w:r>
          </w:p>
        </w:tc>
        <w:tc>
          <w:tcPr>
            <w:tcW w:w="375" w:type="pct"/>
            <w:tcBorders>
              <w:bottom w:val="single" w:sz="12" w:space="0" w:color="auto"/>
            </w:tcBorders>
            <w:shd w:val="clear" w:color="auto" w:fill="auto"/>
            <w:noWrap/>
            <w:vAlign w:val="bottom"/>
            <w:hideMark/>
          </w:tcPr>
          <w:p w14:paraId="3C87BD4A" w14:textId="2EAE50C4"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0,15</w:t>
            </w:r>
            <w:r w:rsidR="007F420B" w:rsidRPr="001B13A4">
              <w:rPr>
                <w:sz w:val="16"/>
                <w:szCs w:val="16"/>
              </w:rPr>
              <w:t> %</w:t>
            </w:r>
          </w:p>
        </w:tc>
        <w:tc>
          <w:tcPr>
            <w:tcW w:w="375" w:type="pct"/>
            <w:tcBorders>
              <w:bottom w:val="single" w:sz="12" w:space="0" w:color="auto"/>
            </w:tcBorders>
            <w:shd w:val="clear" w:color="auto" w:fill="auto"/>
            <w:noWrap/>
            <w:vAlign w:val="bottom"/>
            <w:hideMark/>
          </w:tcPr>
          <w:p w14:paraId="3E759F7E" w14:textId="705D3FC0"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0,16</w:t>
            </w:r>
            <w:r w:rsidR="007F420B" w:rsidRPr="001B13A4">
              <w:rPr>
                <w:sz w:val="16"/>
                <w:szCs w:val="16"/>
              </w:rPr>
              <w:t> %</w:t>
            </w:r>
          </w:p>
        </w:tc>
        <w:tc>
          <w:tcPr>
            <w:tcW w:w="376" w:type="pct"/>
            <w:tcBorders>
              <w:bottom w:val="single" w:sz="12" w:space="0" w:color="auto"/>
            </w:tcBorders>
            <w:shd w:val="clear" w:color="auto" w:fill="auto"/>
            <w:noWrap/>
            <w:vAlign w:val="bottom"/>
            <w:hideMark/>
          </w:tcPr>
          <w:p w14:paraId="417475EC" w14:textId="44638CB4" w:rsidR="0060680E" w:rsidRPr="001B13A4" w:rsidRDefault="0060680E" w:rsidP="004446A3">
            <w:pPr>
              <w:pStyle w:val="SingleTxtG"/>
              <w:suppressAutoHyphens w:val="0"/>
              <w:spacing w:before="40" w:after="40" w:line="200" w:lineRule="exact"/>
              <w:ind w:left="0" w:right="0"/>
              <w:jc w:val="right"/>
              <w:rPr>
                <w:sz w:val="16"/>
                <w:szCs w:val="16"/>
              </w:rPr>
            </w:pPr>
            <w:r w:rsidRPr="001B13A4">
              <w:rPr>
                <w:sz w:val="16"/>
                <w:szCs w:val="16"/>
              </w:rPr>
              <w:t>0,14</w:t>
            </w:r>
            <w:r w:rsidR="007F420B" w:rsidRPr="001B13A4">
              <w:rPr>
                <w:sz w:val="16"/>
                <w:szCs w:val="16"/>
              </w:rPr>
              <w:t> %</w:t>
            </w:r>
          </w:p>
        </w:tc>
      </w:tr>
    </w:tbl>
    <w:p w14:paraId="4C00E3D3" w14:textId="2928A16E" w:rsidR="001B28B6" w:rsidRPr="001B13A4" w:rsidRDefault="00717169" w:rsidP="00EF3B04">
      <w:pPr>
        <w:pStyle w:val="SingleTxtG"/>
        <w:rPr>
          <w:bCs/>
          <w:i/>
        </w:rPr>
      </w:pPr>
      <w:r w:rsidRPr="001B13A4">
        <w:rPr>
          <w:noProof/>
          <w:sz w:val="18"/>
          <w:lang w:eastAsia="en-GB"/>
        </w:rPr>
        <w:drawing>
          <wp:anchor distT="0" distB="0" distL="114300" distR="114300" simplePos="0" relativeHeight="251659264" behindDoc="0" locked="0" layoutInCell="1" allowOverlap="1" wp14:anchorId="481F3976" wp14:editId="2F6AFE33">
            <wp:simplePos x="0" y="0"/>
            <wp:positionH relativeFrom="margin">
              <wp:posOffset>708660</wp:posOffset>
            </wp:positionH>
            <wp:positionV relativeFrom="paragraph">
              <wp:posOffset>167005</wp:posOffset>
            </wp:positionV>
            <wp:extent cx="5509260" cy="1968500"/>
            <wp:effectExtent l="57150" t="0" r="53340" b="107950"/>
            <wp:wrapTopAndBottom/>
            <wp:docPr id="2" name="Chart 2">
              <a:extLst xmlns:a="http://schemas.openxmlformats.org/drawingml/2006/main">
                <a:ext uri="{FF2B5EF4-FFF2-40B4-BE49-F238E27FC236}">
                  <a16:creationId xmlns:a16="http://schemas.microsoft.com/office/drawing/2014/main" id="{00000000-0008-0000-0A00-000006000000}"/>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2268"/>
        <w:gridCol w:w="567"/>
        <w:gridCol w:w="567"/>
        <w:gridCol w:w="567"/>
        <w:gridCol w:w="567"/>
        <w:gridCol w:w="567"/>
        <w:gridCol w:w="567"/>
        <w:gridCol w:w="567"/>
        <w:gridCol w:w="567"/>
        <w:gridCol w:w="567"/>
        <w:gridCol w:w="567"/>
        <w:gridCol w:w="567"/>
      </w:tblGrid>
      <w:tr w:rsidR="004E3CD4" w:rsidRPr="001B13A4" w14:paraId="10BF6905" w14:textId="77777777" w:rsidTr="004446A3">
        <w:trPr>
          <w:tblHeader/>
        </w:trPr>
        <w:tc>
          <w:tcPr>
            <w:tcW w:w="2268" w:type="dxa"/>
            <w:tcBorders>
              <w:top w:val="single" w:sz="4" w:space="0" w:color="auto"/>
              <w:bottom w:val="single" w:sz="12" w:space="0" w:color="auto"/>
            </w:tcBorders>
            <w:shd w:val="clear" w:color="auto" w:fill="auto"/>
            <w:noWrap/>
            <w:vAlign w:val="bottom"/>
            <w:hideMark/>
          </w:tcPr>
          <w:p w14:paraId="59310525" w14:textId="77777777" w:rsidR="00EF3B04" w:rsidRPr="001B13A4" w:rsidRDefault="00EF3B04" w:rsidP="00E16458">
            <w:pPr>
              <w:pStyle w:val="SingleTxtG"/>
              <w:suppressAutoHyphens w:val="0"/>
              <w:spacing w:before="80" w:after="80" w:line="200" w:lineRule="exact"/>
              <w:ind w:left="0" w:right="0"/>
              <w:jc w:val="left"/>
              <w:rPr>
                <w:bCs/>
                <w:i/>
                <w:sz w:val="16"/>
                <w:szCs w:val="16"/>
              </w:rPr>
            </w:pPr>
            <w:r w:rsidRPr="001B13A4">
              <w:rPr>
                <w:bCs/>
                <w:i/>
                <w:sz w:val="16"/>
                <w:szCs w:val="16"/>
              </w:rPr>
              <w:t>Libellé</w:t>
            </w:r>
          </w:p>
        </w:tc>
        <w:tc>
          <w:tcPr>
            <w:tcW w:w="567" w:type="dxa"/>
            <w:tcBorders>
              <w:top w:val="single" w:sz="4" w:space="0" w:color="auto"/>
              <w:bottom w:val="single" w:sz="12" w:space="0" w:color="auto"/>
            </w:tcBorders>
            <w:shd w:val="clear" w:color="auto" w:fill="auto"/>
            <w:noWrap/>
            <w:vAlign w:val="bottom"/>
            <w:hideMark/>
          </w:tcPr>
          <w:p w14:paraId="489F4112"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2010</w:t>
            </w:r>
          </w:p>
        </w:tc>
        <w:tc>
          <w:tcPr>
            <w:tcW w:w="567" w:type="dxa"/>
            <w:tcBorders>
              <w:top w:val="single" w:sz="4" w:space="0" w:color="auto"/>
              <w:bottom w:val="single" w:sz="12" w:space="0" w:color="auto"/>
            </w:tcBorders>
            <w:shd w:val="clear" w:color="auto" w:fill="auto"/>
            <w:noWrap/>
            <w:vAlign w:val="bottom"/>
            <w:hideMark/>
          </w:tcPr>
          <w:p w14:paraId="20902735"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2011</w:t>
            </w:r>
          </w:p>
        </w:tc>
        <w:tc>
          <w:tcPr>
            <w:tcW w:w="567" w:type="dxa"/>
            <w:tcBorders>
              <w:top w:val="single" w:sz="4" w:space="0" w:color="auto"/>
              <w:bottom w:val="single" w:sz="12" w:space="0" w:color="auto"/>
            </w:tcBorders>
            <w:shd w:val="clear" w:color="auto" w:fill="auto"/>
            <w:noWrap/>
            <w:vAlign w:val="bottom"/>
            <w:hideMark/>
          </w:tcPr>
          <w:p w14:paraId="553CE3A9"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2012</w:t>
            </w:r>
          </w:p>
        </w:tc>
        <w:tc>
          <w:tcPr>
            <w:tcW w:w="567" w:type="dxa"/>
            <w:tcBorders>
              <w:top w:val="single" w:sz="4" w:space="0" w:color="auto"/>
              <w:bottom w:val="single" w:sz="12" w:space="0" w:color="auto"/>
            </w:tcBorders>
            <w:shd w:val="clear" w:color="auto" w:fill="auto"/>
            <w:noWrap/>
            <w:vAlign w:val="bottom"/>
            <w:hideMark/>
          </w:tcPr>
          <w:p w14:paraId="1BF6A835"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2013</w:t>
            </w:r>
          </w:p>
        </w:tc>
        <w:tc>
          <w:tcPr>
            <w:tcW w:w="567" w:type="dxa"/>
            <w:tcBorders>
              <w:top w:val="single" w:sz="4" w:space="0" w:color="auto"/>
              <w:bottom w:val="single" w:sz="12" w:space="0" w:color="auto"/>
            </w:tcBorders>
            <w:shd w:val="clear" w:color="auto" w:fill="auto"/>
            <w:noWrap/>
            <w:vAlign w:val="bottom"/>
            <w:hideMark/>
          </w:tcPr>
          <w:p w14:paraId="609FBC9D"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2014</w:t>
            </w:r>
          </w:p>
        </w:tc>
        <w:tc>
          <w:tcPr>
            <w:tcW w:w="567" w:type="dxa"/>
            <w:tcBorders>
              <w:top w:val="single" w:sz="4" w:space="0" w:color="auto"/>
              <w:bottom w:val="single" w:sz="12" w:space="0" w:color="auto"/>
            </w:tcBorders>
            <w:shd w:val="clear" w:color="auto" w:fill="auto"/>
            <w:noWrap/>
            <w:vAlign w:val="bottom"/>
            <w:hideMark/>
          </w:tcPr>
          <w:p w14:paraId="6B13B830"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2015</w:t>
            </w:r>
          </w:p>
        </w:tc>
        <w:tc>
          <w:tcPr>
            <w:tcW w:w="567" w:type="dxa"/>
            <w:tcBorders>
              <w:top w:val="single" w:sz="4" w:space="0" w:color="auto"/>
              <w:bottom w:val="single" w:sz="12" w:space="0" w:color="auto"/>
            </w:tcBorders>
            <w:shd w:val="clear" w:color="auto" w:fill="auto"/>
            <w:noWrap/>
            <w:vAlign w:val="bottom"/>
            <w:hideMark/>
          </w:tcPr>
          <w:p w14:paraId="6E8DEB84"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2016</w:t>
            </w:r>
          </w:p>
        </w:tc>
        <w:tc>
          <w:tcPr>
            <w:tcW w:w="567" w:type="dxa"/>
            <w:tcBorders>
              <w:top w:val="single" w:sz="4" w:space="0" w:color="auto"/>
              <w:bottom w:val="single" w:sz="12" w:space="0" w:color="auto"/>
            </w:tcBorders>
            <w:shd w:val="clear" w:color="auto" w:fill="auto"/>
            <w:noWrap/>
            <w:vAlign w:val="bottom"/>
            <w:hideMark/>
          </w:tcPr>
          <w:p w14:paraId="55911E50"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2017</w:t>
            </w:r>
          </w:p>
        </w:tc>
        <w:tc>
          <w:tcPr>
            <w:tcW w:w="567" w:type="dxa"/>
            <w:tcBorders>
              <w:top w:val="single" w:sz="4" w:space="0" w:color="auto"/>
              <w:bottom w:val="single" w:sz="12" w:space="0" w:color="auto"/>
            </w:tcBorders>
            <w:shd w:val="clear" w:color="auto" w:fill="auto"/>
            <w:noWrap/>
            <w:vAlign w:val="bottom"/>
            <w:hideMark/>
          </w:tcPr>
          <w:p w14:paraId="3B44CA8A"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2018</w:t>
            </w:r>
          </w:p>
        </w:tc>
        <w:tc>
          <w:tcPr>
            <w:tcW w:w="567" w:type="dxa"/>
            <w:tcBorders>
              <w:top w:val="single" w:sz="4" w:space="0" w:color="auto"/>
              <w:bottom w:val="single" w:sz="12" w:space="0" w:color="auto"/>
            </w:tcBorders>
            <w:shd w:val="clear" w:color="auto" w:fill="auto"/>
            <w:noWrap/>
            <w:vAlign w:val="bottom"/>
            <w:hideMark/>
          </w:tcPr>
          <w:p w14:paraId="591AE40D"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2019</w:t>
            </w:r>
          </w:p>
        </w:tc>
        <w:tc>
          <w:tcPr>
            <w:tcW w:w="567" w:type="dxa"/>
            <w:tcBorders>
              <w:top w:val="single" w:sz="4" w:space="0" w:color="auto"/>
              <w:bottom w:val="single" w:sz="12" w:space="0" w:color="auto"/>
            </w:tcBorders>
            <w:shd w:val="clear" w:color="auto" w:fill="auto"/>
            <w:noWrap/>
            <w:vAlign w:val="bottom"/>
            <w:hideMark/>
          </w:tcPr>
          <w:p w14:paraId="77ABB158" w14:textId="77777777" w:rsidR="00EF3B04" w:rsidRPr="001B13A4" w:rsidRDefault="00EF3B04" w:rsidP="00E16458">
            <w:pPr>
              <w:pStyle w:val="SingleTxtG"/>
              <w:suppressAutoHyphens w:val="0"/>
              <w:spacing w:before="80" w:after="80" w:line="200" w:lineRule="exact"/>
              <w:ind w:left="0" w:right="0"/>
              <w:jc w:val="right"/>
              <w:rPr>
                <w:bCs/>
                <w:i/>
                <w:sz w:val="16"/>
                <w:szCs w:val="16"/>
              </w:rPr>
            </w:pPr>
            <w:r w:rsidRPr="001B13A4">
              <w:rPr>
                <w:bCs/>
                <w:i/>
                <w:sz w:val="16"/>
                <w:szCs w:val="16"/>
              </w:rPr>
              <w:t>2020</w:t>
            </w:r>
          </w:p>
        </w:tc>
      </w:tr>
      <w:tr w:rsidR="00474DFF" w:rsidRPr="001B13A4" w14:paraId="6CD523CF" w14:textId="77777777" w:rsidTr="004446A3">
        <w:trPr>
          <w:cantSplit/>
        </w:trPr>
        <w:tc>
          <w:tcPr>
            <w:tcW w:w="8505" w:type="dxa"/>
            <w:gridSpan w:val="12"/>
            <w:tcBorders>
              <w:top w:val="single" w:sz="12" w:space="0" w:color="auto"/>
              <w:bottom w:val="single" w:sz="4" w:space="0" w:color="auto"/>
            </w:tcBorders>
            <w:shd w:val="clear" w:color="auto" w:fill="auto"/>
            <w:noWrap/>
            <w:hideMark/>
          </w:tcPr>
          <w:p w14:paraId="04B347C6" w14:textId="67C70BA0" w:rsidR="00474DFF" w:rsidRPr="001B13A4" w:rsidRDefault="00474DFF" w:rsidP="004446A3">
            <w:pPr>
              <w:pStyle w:val="SingleTxtG"/>
              <w:suppressAutoHyphens w:val="0"/>
              <w:spacing w:before="40" w:after="40" w:line="220" w:lineRule="exact"/>
              <w:ind w:left="0" w:right="0"/>
              <w:jc w:val="left"/>
              <w:rPr>
                <w:b/>
                <w:bCs/>
                <w:sz w:val="16"/>
                <w:szCs w:val="16"/>
              </w:rPr>
            </w:pPr>
            <w:r w:rsidRPr="001B13A4">
              <w:rPr>
                <w:b/>
                <w:bCs/>
                <w:sz w:val="16"/>
                <w:szCs w:val="16"/>
              </w:rPr>
              <w:t>Dépenses des administrations publiques</w:t>
            </w:r>
          </w:p>
        </w:tc>
      </w:tr>
      <w:tr w:rsidR="00474DFF" w:rsidRPr="001B13A4" w14:paraId="7EA9BD5E" w14:textId="77777777" w:rsidTr="004446A3">
        <w:tc>
          <w:tcPr>
            <w:tcW w:w="2268" w:type="dxa"/>
            <w:tcBorders>
              <w:top w:val="single" w:sz="4" w:space="0" w:color="auto"/>
            </w:tcBorders>
            <w:shd w:val="clear" w:color="auto" w:fill="auto"/>
            <w:noWrap/>
          </w:tcPr>
          <w:p w14:paraId="41ED0E18" w14:textId="77777777" w:rsidR="00474DFF" w:rsidRPr="001B13A4" w:rsidRDefault="00474DFF" w:rsidP="00474DFF">
            <w:pPr>
              <w:pStyle w:val="SingleTxtG"/>
              <w:suppressAutoHyphens w:val="0"/>
              <w:spacing w:before="40" w:after="40" w:line="220" w:lineRule="exact"/>
              <w:ind w:left="0" w:right="0"/>
              <w:jc w:val="left"/>
              <w:rPr>
                <w:b/>
                <w:bCs/>
                <w:sz w:val="16"/>
                <w:szCs w:val="16"/>
              </w:rPr>
            </w:pPr>
          </w:p>
        </w:tc>
        <w:tc>
          <w:tcPr>
            <w:tcW w:w="567" w:type="dxa"/>
            <w:tcBorders>
              <w:top w:val="single" w:sz="4" w:space="0" w:color="auto"/>
            </w:tcBorders>
            <w:shd w:val="clear" w:color="auto" w:fill="auto"/>
            <w:noWrap/>
            <w:vAlign w:val="bottom"/>
          </w:tcPr>
          <w:p w14:paraId="3E4273A7" w14:textId="2686EAE9"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17 791</w:t>
            </w:r>
          </w:p>
        </w:tc>
        <w:tc>
          <w:tcPr>
            <w:tcW w:w="567" w:type="dxa"/>
            <w:tcBorders>
              <w:top w:val="single" w:sz="4" w:space="0" w:color="auto"/>
            </w:tcBorders>
            <w:shd w:val="clear" w:color="auto" w:fill="auto"/>
            <w:noWrap/>
            <w:vAlign w:val="bottom"/>
          </w:tcPr>
          <w:p w14:paraId="165BABB5" w14:textId="20EEA49E"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18 396</w:t>
            </w:r>
          </w:p>
        </w:tc>
        <w:tc>
          <w:tcPr>
            <w:tcW w:w="567" w:type="dxa"/>
            <w:tcBorders>
              <w:top w:val="single" w:sz="4" w:space="0" w:color="auto"/>
            </w:tcBorders>
            <w:shd w:val="clear" w:color="auto" w:fill="auto"/>
            <w:noWrap/>
            <w:vAlign w:val="bottom"/>
          </w:tcPr>
          <w:p w14:paraId="55D6F0A8" w14:textId="7E2E0F2C"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19 455</w:t>
            </w:r>
          </w:p>
        </w:tc>
        <w:tc>
          <w:tcPr>
            <w:tcW w:w="567" w:type="dxa"/>
            <w:tcBorders>
              <w:top w:val="single" w:sz="4" w:space="0" w:color="auto"/>
            </w:tcBorders>
            <w:shd w:val="clear" w:color="auto" w:fill="auto"/>
            <w:noWrap/>
            <w:vAlign w:val="bottom"/>
          </w:tcPr>
          <w:p w14:paraId="31DB35D3" w14:textId="4808F9A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20 246</w:t>
            </w:r>
          </w:p>
        </w:tc>
        <w:tc>
          <w:tcPr>
            <w:tcW w:w="567" w:type="dxa"/>
            <w:tcBorders>
              <w:top w:val="single" w:sz="4" w:space="0" w:color="auto"/>
            </w:tcBorders>
            <w:shd w:val="clear" w:color="auto" w:fill="auto"/>
            <w:noWrap/>
            <w:vAlign w:val="bottom"/>
          </w:tcPr>
          <w:p w14:paraId="41AC9C7F" w14:textId="1B5E6073"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21 034</w:t>
            </w:r>
          </w:p>
        </w:tc>
        <w:tc>
          <w:tcPr>
            <w:tcW w:w="567" w:type="dxa"/>
            <w:tcBorders>
              <w:top w:val="single" w:sz="4" w:space="0" w:color="auto"/>
            </w:tcBorders>
            <w:shd w:val="clear" w:color="auto" w:fill="auto"/>
            <w:noWrap/>
            <w:vAlign w:val="bottom"/>
          </w:tcPr>
          <w:p w14:paraId="15FC7A7F" w14:textId="0EA6DB05"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21 855</w:t>
            </w:r>
          </w:p>
        </w:tc>
        <w:tc>
          <w:tcPr>
            <w:tcW w:w="567" w:type="dxa"/>
            <w:tcBorders>
              <w:top w:val="single" w:sz="4" w:space="0" w:color="auto"/>
            </w:tcBorders>
            <w:shd w:val="clear" w:color="auto" w:fill="auto"/>
            <w:noWrap/>
            <w:vAlign w:val="bottom"/>
          </w:tcPr>
          <w:p w14:paraId="11F4231F" w14:textId="322D0DFB"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22 508</w:t>
            </w:r>
          </w:p>
        </w:tc>
        <w:tc>
          <w:tcPr>
            <w:tcW w:w="567" w:type="dxa"/>
            <w:tcBorders>
              <w:top w:val="single" w:sz="4" w:space="0" w:color="auto"/>
            </w:tcBorders>
            <w:shd w:val="clear" w:color="auto" w:fill="auto"/>
            <w:noWrap/>
            <w:vAlign w:val="bottom"/>
          </w:tcPr>
          <w:p w14:paraId="5DF40C97" w14:textId="057E34BF"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24 011</w:t>
            </w:r>
          </w:p>
        </w:tc>
        <w:tc>
          <w:tcPr>
            <w:tcW w:w="567" w:type="dxa"/>
            <w:tcBorders>
              <w:top w:val="single" w:sz="4" w:space="0" w:color="auto"/>
            </w:tcBorders>
            <w:shd w:val="clear" w:color="auto" w:fill="auto"/>
            <w:noWrap/>
            <w:vAlign w:val="bottom"/>
          </w:tcPr>
          <w:p w14:paraId="7693DCC3" w14:textId="55BA3FB4"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25 427</w:t>
            </w:r>
          </w:p>
        </w:tc>
        <w:tc>
          <w:tcPr>
            <w:tcW w:w="567" w:type="dxa"/>
            <w:tcBorders>
              <w:top w:val="single" w:sz="4" w:space="0" w:color="auto"/>
            </w:tcBorders>
            <w:shd w:val="clear" w:color="auto" w:fill="auto"/>
            <w:noWrap/>
            <w:vAlign w:val="bottom"/>
          </w:tcPr>
          <w:p w14:paraId="218911DD" w14:textId="652ABEB2"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26 887</w:t>
            </w:r>
          </w:p>
        </w:tc>
        <w:tc>
          <w:tcPr>
            <w:tcW w:w="567" w:type="dxa"/>
            <w:tcBorders>
              <w:top w:val="single" w:sz="4" w:space="0" w:color="auto"/>
            </w:tcBorders>
            <w:shd w:val="clear" w:color="auto" w:fill="auto"/>
            <w:noWrap/>
            <w:vAlign w:val="bottom"/>
          </w:tcPr>
          <w:p w14:paraId="227F09DA" w14:textId="33E2987E"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30 297</w:t>
            </w:r>
          </w:p>
        </w:tc>
      </w:tr>
      <w:tr w:rsidR="00474DFF" w:rsidRPr="001B13A4" w14:paraId="54F4BC03" w14:textId="77777777" w:rsidTr="004446A3">
        <w:tc>
          <w:tcPr>
            <w:tcW w:w="2268" w:type="dxa"/>
            <w:shd w:val="clear" w:color="auto" w:fill="auto"/>
            <w:noWrap/>
            <w:hideMark/>
          </w:tcPr>
          <w:p w14:paraId="47CBB4D5" w14:textId="15174CE3"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Dépenses des administrations publiques en</w:t>
            </w:r>
            <w:r w:rsidR="00CB3BD5" w:rsidRPr="001B13A4">
              <w:rPr>
                <w:sz w:val="16"/>
                <w:szCs w:val="16"/>
              </w:rPr>
              <w:t xml:space="preserve"> </w:t>
            </w:r>
            <w:r w:rsidR="007F420B" w:rsidRPr="001B13A4">
              <w:rPr>
                <w:sz w:val="16"/>
                <w:szCs w:val="16"/>
              </w:rPr>
              <w:t>%</w:t>
            </w:r>
            <w:r w:rsidRPr="001B13A4">
              <w:rPr>
                <w:sz w:val="16"/>
                <w:szCs w:val="16"/>
              </w:rPr>
              <w:t xml:space="preserve"> du PIB</w:t>
            </w:r>
          </w:p>
        </w:tc>
        <w:tc>
          <w:tcPr>
            <w:tcW w:w="567" w:type="dxa"/>
            <w:shd w:val="clear" w:color="auto" w:fill="auto"/>
            <w:noWrap/>
            <w:vAlign w:val="bottom"/>
            <w:hideMark/>
          </w:tcPr>
          <w:p w14:paraId="6CE53A4D" w14:textId="1B346548"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42.0</w:t>
            </w:r>
            <w:r w:rsidR="007F420B" w:rsidRPr="001B13A4">
              <w:rPr>
                <w:sz w:val="16"/>
                <w:szCs w:val="16"/>
              </w:rPr>
              <w:t> %</w:t>
            </w:r>
          </w:p>
        </w:tc>
        <w:tc>
          <w:tcPr>
            <w:tcW w:w="567" w:type="dxa"/>
            <w:shd w:val="clear" w:color="auto" w:fill="auto"/>
            <w:noWrap/>
            <w:vAlign w:val="bottom"/>
            <w:hideMark/>
          </w:tcPr>
          <w:p w14:paraId="30FA7D88" w14:textId="441E4B41"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41.5</w:t>
            </w:r>
            <w:r w:rsidR="007F420B" w:rsidRPr="001B13A4">
              <w:rPr>
                <w:sz w:val="16"/>
                <w:szCs w:val="16"/>
              </w:rPr>
              <w:t> %</w:t>
            </w:r>
          </w:p>
        </w:tc>
        <w:tc>
          <w:tcPr>
            <w:tcW w:w="567" w:type="dxa"/>
            <w:shd w:val="clear" w:color="auto" w:fill="auto"/>
            <w:noWrap/>
            <w:vAlign w:val="bottom"/>
            <w:hideMark/>
          </w:tcPr>
          <w:p w14:paraId="14AE9111" w14:textId="5939DD1F"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41.8</w:t>
            </w:r>
            <w:r w:rsidR="007F420B" w:rsidRPr="001B13A4">
              <w:rPr>
                <w:sz w:val="16"/>
                <w:szCs w:val="16"/>
              </w:rPr>
              <w:t> %</w:t>
            </w:r>
          </w:p>
        </w:tc>
        <w:tc>
          <w:tcPr>
            <w:tcW w:w="567" w:type="dxa"/>
            <w:shd w:val="clear" w:color="auto" w:fill="auto"/>
            <w:noWrap/>
            <w:vAlign w:val="bottom"/>
            <w:hideMark/>
          </w:tcPr>
          <w:p w14:paraId="07FFF7AB" w14:textId="1BE4C64E"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41.2</w:t>
            </w:r>
            <w:r w:rsidR="007F420B" w:rsidRPr="001B13A4">
              <w:rPr>
                <w:sz w:val="16"/>
                <w:szCs w:val="16"/>
              </w:rPr>
              <w:t> %</w:t>
            </w:r>
          </w:p>
        </w:tc>
        <w:tc>
          <w:tcPr>
            <w:tcW w:w="567" w:type="dxa"/>
            <w:shd w:val="clear" w:color="auto" w:fill="auto"/>
            <w:noWrap/>
            <w:vAlign w:val="bottom"/>
            <w:hideMark/>
          </w:tcPr>
          <w:p w14:paraId="01CD2155" w14:textId="32986239"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40.6</w:t>
            </w:r>
            <w:r w:rsidR="007F420B" w:rsidRPr="001B13A4">
              <w:rPr>
                <w:sz w:val="16"/>
                <w:szCs w:val="16"/>
              </w:rPr>
              <w:t> %</w:t>
            </w:r>
          </w:p>
        </w:tc>
        <w:tc>
          <w:tcPr>
            <w:tcW w:w="567" w:type="dxa"/>
            <w:shd w:val="clear" w:color="auto" w:fill="auto"/>
            <w:noWrap/>
            <w:vAlign w:val="bottom"/>
            <w:hideMark/>
          </w:tcPr>
          <w:p w14:paraId="358474EC" w14:textId="1AFCEDEA"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40.4</w:t>
            </w:r>
            <w:r w:rsidR="007F420B" w:rsidRPr="001B13A4">
              <w:rPr>
                <w:sz w:val="16"/>
                <w:szCs w:val="16"/>
              </w:rPr>
              <w:t> %</w:t>
            </w:r>
          </w:p>
        </w:tc>
        <w:tc>
          <w:tcPr>
            <w:tcW w:w="567" w:type="dxa"/>
            <w:shd w:val="clear" w:color="auto" w:fill="auto"/>
            <w:noWrap/>
            <w:vAlign w:val="bottom"/>
            <w:hideMark/>
          </w:tcPr>
          <w:p w14:paraId="358660AC" w14:textId="743FEF3D"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40.0</w:t>
            </w:r>
            <w:r w:rsidR="007F420B" w:rsidRPr="001B13A4">
              <w:rPr>
                <w:sz w:val="16"/>
                <w:szCs w:val="16"/>
              </w:rPr>
              <w:t> %</w:t>
            </w:r>
          </w:p>
        </w:tc>
        <w:tc>
          <w:tcPr>
            <w:tcW w:w="567" w:type="dxa"/>
            <w:shd w:val="clear" w:color="auto" w:fill="auto"/>
            <w:noWrap/>
            <w:vAlign w:val="bottom"/>
            <w:hideMark/>
          </w:tcPr>
          <w:p w14:paraId="7F377648" w14:textId="53C9F111"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41.3</w:t>
            </w:r>
            <w:r w:rsidR="007F420B" w:rsidRPr="001B13A4">
              <w:rPr>
                <w:sz w:val="16"/>
                <w:szCs w:val="16"/>
              </w:rPr>
              <w:t> %</w:t>
            </w:r>
          </w:p>
        </w:tc>
        <w:tc>
          <w:tcPr>
            <w:tcW w:w="567" w:type="dxa"/>
            <w:shd w:val="clear" w:color="auto" w:fill="auto"/>
            <w:noWrap/>
            <w:vAlign w:val="bottom"/>
            <w:hideMark/>
          </w:tcPr>
          <w:p w14:paraId="0DC19328" w14:textId="05320766"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42.1</w:t>
            </w:r>
            <w:r w:rsidR="007F420B" w:rsidRPr="001B13A4">
              <w:rPr>
                <w:sz w:val="16"/>
                <w:szCs w:val="16"/>
              </w:rPr>
              <w:t> %</w:t>
            </w:r>
          </w:p>
        </w:tc>
        <w:tc>
          <w:tcPr>
            <w:tcW w:w="567" w:type="dxa"/>
            <w:shd w:val="clear" w:color="auto" w:fill="auto"/>
            <w:noWrap/>
            <w:vAlign w:val="bottom"/>
            <w:hideMark/>
          </w:tcPr>
          <w:p w14:paraId="563727B1" w14:textId="6B528EF2"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42.9</w:t>
            </w:r>
            <w:r w:rsidR="007F420B" w:rsidRPr="001B13A4">
              <w:rPr>
                <w:sz w:val="16"/>
                <w:szCs w:val="16"/>
              </w:rPr>
              <w:t> %</w:t>
            </w:r>
          </w:p>
        </w:tc>
        <w:tc>
          <w:tcPr>
            <w:tcW w:w="567" w:type="dxa"/>
            <w:shd w:val="clear" w:color="auto" w:fill="auto"/>
            <w:noWrap/>
            <w:vAlign w:val="bottom"/>
            <w:hideMark/>
          </w:tcPr>
          <w:p w14:paraId="1CFA9A0E" w14:textId="5942D146"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47.2</w:t>
            </w:r>
            <w:r w:rsidR="007F420B" w:rsidRPr="001B13A4">
              <w:rPr>
                <w:sz w:val="16"/>
                <w:szCs w:val="16"/>
              </w:rPr>
              <w:t> %</w:t>
            </w:r>
          </w:p>
        </w:tc>
      </w:tr>
      <w:tr w:rsidR="00474DFF" w:rsidRPr="001B13A4" w14:paraId="3A9E414E" w14:textId="77777777" w:rsidTr="004446A3">
        <w:tc>
          <w:tcPr>
            <w:tcW w:w="2268" w:type="dxa"/>
            <w:tcBorders>
              <w:bottom w:val="single" w:sz="4" w:space="0" w:color="auto"/>
            </w:tcBorders>
            <w:shd w:val="clear" w:color="auto" w:fill="auto"/>
            <w:noWrap/>
            <w:hideMark/>
          </w:tcPr>
          <w:p w14:paraId="4BDDB062" w14:textId="77777777" w:rsidR="00474DFF" w:rsidRPr="001B13A4" w:rsidRDefault="00474DFF" w:rsidP="00474DFF">
            <w:pPr>
              <w:pStyle w:val="SingleTxtG"/>
              <w:suppressAutoHyphens w:val="0"/>
              <w:spacing w:before="40" w:after="40" w:line="220" w:lineRule="exact"/>
              <w:ind w:left="0" w:right="0"/>
              <w:jc w:val="left"/>
              <w:rPr>
                <w:b/>
                <w:bCs/>
                <w:sz w:val="16"/>
                <w:szCs w:val="16"/>
              </w:rPr>
            </w:pPr>
            <w:r w:rsidRPr="001B13A4">
              <w:rPr>
                <w:b/>
                <w:bCs/>
                <w:sz w:val="16"/>
                <w:szCs w:val="16"/>
              </w:rPr>
              <w:t>Produit intérieur brut (PIB)</w:t>
            </w:r>
          </w:p>
        </w:tc>
        <w:tc>
          <w:tcPr>
            <w:tcW w:w="567" w:type="dxa"/>
            <w:tcBorders>
              <w:bottom w:val="single" w:sz="4" w:space="0" w:color="auto"/>
            </w:tcBorders>
            <w:shd w:val="clear" w:color="auto" w:fill="auto"/>
            <w:noWrap/>
            <w:vAlign w:val="bottom"/>
            <w:hideMark/>
          </w:tcPr>
          <w:p w14:paraId="12C46BA8"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42 403</w:t>
            </w:r>
          </w:p>
        </w:tc>
        <w:tc>
          <w:tcPr>
            <w:tcW w:w="567" w:type="dxa"/>
            <w:tcBorders>
              <w:bottom w:val="single" w:sz="4" w:space="0" w:color="auto"/>
            </w:tcBorders>
            <w:shd w:val="clear" w:color="auto" w:fill="auto"/>
            <w:noWrap/>
            <w:vAlign w:val="bottom"/>
            <w:hideMark/>
          </w:tcPr>
          <w:p w14:paraId="1462CD86"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44 324</w:t>
            </w:r>
          </w:p>
        </w:tc>
        <w:tc>
          <w:tcPr>
            <w:tcW w:w="567" w:type="dxa"/>
            <w:tcBorders>
              <w:bottom w:val="single" w:sz="4" w:space="0" w:color="auto"/>
            </w:tcBorders>
            <w:shd w:val="clear" w:color="auto" w:fill="auto"/>
            <w:noWrap/>
            <w:vAlign w:val="bottom"/>
            <w:hideMark/>
          </w:tcPr>
          <w:p w14:paraId="2D7337B7"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46 526</w:t>
            </w:r>
          </w:p>
        </w:tc>
        <w:tc>
          <w:tcPr>
            <w:tcW w:w="567" w:type="dxa"/>
            <w:tcBorders>
              <w:bottom w:val="single" w:sz="4" w:space="0" w:color="auto"/>
            </w:tcBorders>
            <w:shd w:val="clear" w:color="auto" w:fill="auto"/>
            <w:noWrap/>
            <w:vAlign w:val="bottom"/>
            <w:hideMark/>
          </w:tcPr>
          <w:p w14:paraId="382D3D80"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49 095</w:t>
            </w:r>
          </w:p>
        </w:tc>
        <w:tc>
          <w:tcPr>
            <w:tcW w:w="567" w:type="dxa"/>
            <w:tcBorders>
              <w:bottom w:val="single" w:sz="4" w:space="0" w:color="auto"/>
            </w:tcBorders>
            <w:shd w:val="clear" w:color="auto" w:fill="auto"/>
            <w:noWrap/>
            <w:vAlign w:val="bottom"/>
            <w:hideMark/>
          </w:tcPr>
          <w:p w14:paraId="3A9D1F0F"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51 791</w:t>
            </w:r>
          </w:p>
        </w:tc>
        <w:tc>
          <w:tcPr>
            <w:tcW w:w="567" w:type="dxa"/>
            <w:tcBorders>
              <w:bottom w:val="single" w:sz="4" w:space="0" w:color="auto"/>
            </w:tcBorders>
            <w:shd w:val="clear" w:color="auto" w:fill="auto"/>
            <w:noWrap/>
            <w:vAlign w:val="bottom"/>
            <w:hideMark/>
          </w:tcPr>
          <w:p w14:paraId="38BD47D5"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54 142</w:t>
            </w:r>
          </w:p>
        </w:tc>
        <w:tc>
          <w:tcPr>
            <w:tcW w:w="567" w:type="dxa"/>
            <w:tcBorders>
              <w:bottom w:val="single" w:sz="4" w:space="0" w:color="auto"/>
            </w:tcBorders>
            <w:shd w:val="clear" w:color="auto" w:fill="auto"/>
            <w:noWrap/>
            <w:vAlign w:val="bottom"/>
            <w:hideMark/>
          </w:tcPr>
          <w:p w14:paraId="507997DC"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56 208</w:t>
            </w:r>
          </w:p>
        </w:tc>
        <w:tc>
          <w:tcPr>
            <w:tcW w:w="567" w:type="dxa"/>
            <w:tcBorders>
              <w:bottom w:val="single" w:sz="4" w:space="0" w:color="auto"/>
            </w:tcBorders>
            <w:shd w:val="clear" w:color="auto" w:fill="auto"/>
            <w:noWrap/>
            <w:vAlign w:val="bottom"/>
            <w:hideMark/>
          </w:tcPr>
          <w:p w14:paraId="63C3B8D3"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58 169</w:t>
            </w:r>
          </w:p>
        </w:tc>
        <w:tc>
          <w:tcPr>
            <w:tcW w:w="567" w:type="dxa"/>
            <w:tcBorders>
              <w:bottom w:val="single" w:sz="4" w:space="0" w:color="auto"/>
            </w:tcBorders>
            <w:shd w:val="clear" w:color="auto" w:fill="auto"/>
            <w:noWrap/>
            <w:vAlign w:val="bottom"/>
            <w:hideMark/>
          </w:tcPr>
          <w:p w14:paraId="669651B0"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60 362</w:t>
            </w:r>
          </w:p>
        </w:tc>
        <w:tc>
          <w:tcPr>
            <w:tcW w:w="567" w:type="dxa"/>
            <w:tcBorders>
              <w:bottom w:val="single" w:sz="4" w:space="0" w:color="auto"/>
            </w:tcBorders>
            <w:shd w:val="clear" w:color="auto" w:fill="auto"/>
            <w:noWrap/>
            <w:vAlign w:val="bottom"/>
            <w:hideMark/>
          </w:tcPr>
          <w:p w14:paraId="2FC8C161"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62 704</w:t>
            </w:r>
          </w:p>
        </w:tc>
        <w:tc>
          <w:tcPr>
            <w:tcW w:w="567" w:type="dxa"/>
            <w:tcBorders>
              <w:bottom w:val="single" w:sz="4" w:space="0" w:color="auto"/>
            </w:tcBorders>
            <w:shd w:val="clear" w:color="auto" w:fill="auto"/>
            <w:noWrap/>
            <w:vAlign w:val="bottom"/>
            <w:hideMark/>
          </w:tcPr>
          <w:p w14:paraId="43AF640E" w14:textId="77777777" w:rsidR="00474DFF" w:rsidRPr="001B13A4" w:rsidRDefault="00474DFF" w:rsidP="00474DFF">
            <w:pPr>
              <w:pStyle w:val="SingleTxtG"/>
              <w:suppressAutoHyphens w:val="0"/>
              <w:spacing w:before="40" w:after="40" w:line="220" w:lineRule="exact"/>
              <w:ind w:left="0" w:right="0"/>
              <w:jc w:val="right"/>
              <w:rPr>
                <w:bCs/>
                <w:sz w:val="16"/>
                <w:szCs w:val="16"/>
              </w:rPr>
            </w:pPr>
            <w:r w:rsidRPr="001B13A4">
              <w:rPr>
                <w:bCs/>
                <w:sz w:val="16"/>
                <w:szCs w:val="16"/>
              </w:rPr>
              <w:t>64 221</w:t>
            </w:r>
          </w:p>
        </w:tc>
      </w:tr>
      <w:tr w:rsidR="00474DFF" w:rsidRPr="001B13A4" w14:paraId="73A93027" w14:textId="77777777" w:rsidTr="004446A3">
        <w:tc>
          <w:tcPr>
            <w:tcW w:w="8505" w:type="dxa"/>
            <w:gridSpan w:val="12"/>
            <w:tcBorders>
              <w:top w:val="single" w:sz="4" w:space="0" w:color="auto"/>
              <w:bottom w:val="single" w:sz="4" w:space="0" w:color="auto"/>
            </w:tcBorders>
            <w:shd w:val="clear" w:color="auto" w:fill="auto"/>
            <w:noWrap/>
            <w:vAlign w:val="center"/>
          </w:tcPr>
          <w:p w14:paraId="643C2D78" w14:textId="736351E7" w:rsidR="00474DFF" w:rsidRPr="001B13A4" w:rsidRDefault="00474DFF" w:rsidP="00474DFF">
            <w:pPr>
              <w:pStyle w:val="SingleTxtG"/>
              <w:suppressAutoHyphens w:val="0"/>
              <w:spacing w:before="40" w:after="40" w:line="220" w:lineRule="exact"/>
              <w:ind w:left="0" w:right="0"/>
              <w:jc w:val="left"/>
              <w:rPr>
                <w:bCs/>
                <w:sz w:val="16"/>
                <w:szCs w:val="16"/>
              </w:rPr>
            </w:pPr>
            <w:r w:rsidRPr="001B13A4">
              <w:rPr>
                <w:b/>
                <w:sz w:val="16"/>
                <w:szCs w:val="16"/>
              </w:rPr>
              <w:t xml:space="preserve">Dépenses des administrations publiques ventilées par fonctions COFOG </w:t>
            </w:r>
            <w:r w:rsidRPr="001B13A4">
              <w:rPr>
                <w:b/>
                <w:sz w:val="16"/>
                <w:szCs w:val="16"/>
              </w:rPr>
              <w:br/>
              <w:t xml:space="preserve">(Classifications of the </w:t>
            </w:r>
            <w:proofErr w:type="spellStart"/>
            <w:r w:rsidRPr="001B13A4">
              <w:rPr>
                <w:b/>
                <w:sz w:val="16"/>
                <w:szCs w:val="16"/>
              </w:rPr>
              <w:t>functions</w:t>
            </w:r>
            <w:proofErr w:type="spellEnd"/>
            <w:r w:rsidRPr="001B13A4">
              <w:rPr>
                <w:b/>
                <w:sz w:val="16"/>
                <w:szCs w:val="16"/>
              </w:rPr>
              <w:t xml:space="preserve"> of </w:t>
            </w:r>
            <w:proofErr w:type="spellStart"/>
            <w:r w:rsidRPr="001B13A4">
              <w:rPr>
                <w:b/>
                <w:sz w:val="16"/>
                <w:szCs w:val="16"/>
              </w:rPr>
              <w:t>government</w:t>
            </w:r>
            <w:proofErr w:type="spellEnd"/>
            <w:r w:rsidRPr="001B13A4">
              <w:rPr>
                <w:b/>
                <w:sz w:val="16"/>
                <w:szCs w:val="16"/>
              </w:rPr>
              <w:t xml:space="preserve"> / SEC 2010)</w:t>
            </w:r>
            <w:r w:rsidRPr="001B13A4">
              <w:rPr>
                <w:sz w:val="16"/>
                <w:szCs w:val="16"/>
              </w:rPr>
              <w:t> </w:t>
            </w:r>
          </w:p>
        </w:tc>
      </w:tr>
      <w:tr w:rsidR="00474DFF" w:rsidRPr="001B13A4" w14:paraId="2505F60D" w14:textId="77777777" w:rsidTr="004446A3">
        <w:tc>
          <w:tcPr>
            <w:tcW w:w="2268" w:type="dxa"/>
            <w:tcBorders>
              <w:top w:val="single" w:sz="4" w:space="0" w:color="auto"/>
            </w:tcBorders>
            <w:shd w:val="clear" w:color="auto" w:fill="auto"/>
            <w:noWrap/>
            <w:hideMark/>
          </w:tcPr>
          <w:p w14:paraId="3CA94706"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Services généraux</w:t>
            </w:r>
          </w:p>
        </w:tc>
        <w:tc>
          <w:tcPr>
            <w:tcW w:w="567" w:type="dxa"/>
            <w:tcBorders>
              <w:top w:val="single" w:sz="4" w:space="0" w:color="auto"/>
            </w:tcBorders>
            <w:shd w:val="clear" w:color="auto" w:fill="auto"/>
            <w:noWrap/>
            <w:vAlign w:val="bottom"/>
            <w:hideMark/>
          </w:tcPr>
          <w:p w14:paraId="45167896"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2 217</w:t>
            </w:r>
          </w:p>
        </w:tc>
        <w:tc>
          <w:tcPr>
            <w:tcW w:w="567" w:type="dxa"/>
            <w:tcBorders>
              <w:top w:val="single" w:sz="4" w:space="0" w:color="auto"/>
            </w:tcBorders>
            <w:shd w:val="clear" w:color="auto" w:fill="auto"/>
            <w:noWrap/>
            <w:vAlign w:val="bottom"/>
            <w:hideMark/>
          </w:tcPr>
          <w:p w14:paraId="0A1CF04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2 376</w:t>
            </w:r>
          </w:p>
        </w:tc>
        <w:tc>
          <w:tcPr>
            <w:tcW w:w="567" w:type="dxa"/>
            <w:tcBorders>
              <w:top w:val="single" w:sz="4" w:space="0" w:color="auto"/>
            </w:tcBorders>
            <w:shd w:val="clear" w:color="auto" w:fill="auto"/>
            <w:noWrap/>
            <w:vAlign w:val="bottom"/>
            <w:hideMark/>
          </w:tcPr>
          <w:p w14:paraId="133BA3B3"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2 531</w:t>
            </w:r>
          </w:p>
        </w:tc>
        <w:tc>
          <w:tcPr>
            <w:tcW w:w="567" w:type="dxa"/>
            <w:tcBorders>
              <w:top w:val="single" w:sz="4" w:space="0" w:color="auto"/>
            </w:tcBorders>
            <w:shd w:val="clear" w:color="auto" w:fill="auto"/>
            <w:noWrap/>
            <w:vAlign w:val="bottom"/>
            <w:hideMark/>
          </w:tcPr>
          <w:p w14:paraId="7203C8D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2 436</w:t>
            </w:r>
          </w:p>
        </w:tc>
        <w:tc>
          <w:tcPr>
            <w:tcW w:w="567" w:type="dxa"/>
            <w:tcBorders>
              <w:top w:val="single" w:sz="4" w:space="0" w:color="auto"/>
            </w:tcBorders>
            <w:shd w:val="clear" w:color="auto" w:fill="auto"/>
            <w:noWrap/>
            <w:vAlign w:val="bottom"/>
            <w:hideMark/>
          </w:tcPr>
          <w:p w14:paraId="163BDC03"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2 435</w:t>
            </w:r>
          </w:p>
        </w:tc>
        <w:tc>
          <w:tcPr>
            <w:tcW w:w="567" w:type="dxa"/>
            <w:tcBorders>
              <w:top w:val="single" w:sz="4" w:space="0" w:color="auto"/>
            </w:tcBorders>
            <w:shd w:val="clear" w:color="auto" w:fill="auto"/>
            <w:noWrap/>
            <w:vAlign w:val="bottom"/>
            <w:hideMark/>
          </w:tcPr>
          <w:p w14:paraId="117409BA"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2 553</w:t>
            </w:r>
          </w:p>
        </w:tc>
        <w:tc>
          <w:tcPr>
            <w:tcW w:w="567" w:type="dxa"/>
            <w:tcBorders>
              <w:top w:val="single" w:sz="4" w:space="0" w:color="auto"/>
            </w:tcBorders>
            <w:shd w:val="clear" w:color="auto" w:fill="auto"/>
            <w:noWrap/>
            <w:vAlign w:val="bottom"/>
            <w:hideMark/>
          </w:tcPr>
          <w:p w14:paraId="2BA5E59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2 741</w:t>
            </w:r>
          </w:p>
        </w:tc>
        <w:tc>
          <w:tcPr>
            <w:tcW w:w="567" w:type="dxa"/>
            <w:tcBorders>
              <w:top w:val="single" w:sz="4" w:space="0" w:color="auto"/>
            </w:tcBorders>
            <w:shd w:val="clear" w:color="auto" w:fill="auto"/>
            <w:noWrap/>
            <w:vAlign w:val="bottom"/>
            <w:hideMark/>
          </w:tcPr>
          <w:p w14:paraId="16665EA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2 852</w:t>
            </w:r>
          </w:p>
        </w:tc>
        <w:tc>
          <w:tcPr>
            <w:tcW w:w="567" w:type="dxa"/>
            <w:tcBorders>
              <w:top w:val="single" w:sz="4" w:space="0" w:color="auto"/>
            </w:tcBorders>
            <w:shd w:val="clear" w:color="auto" w:fill="auto"/>
            <w:noWrap/>
            <w:vAlign w:val="bottom"/>
            <w:hideMark/>
          </w:tcPr>
          <w:p w14:paraId="7048E88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3 121</w:t>
            </w:r>
          </w:p>
        </w:tc>
        <w:tc>
          <w:tcPr>
            <w:tcW w:w="567" w:type="dxa"/>
            <w:tcBorders>
              <w:top w:val="single" w:sz="4" w:space="0" w:color="auto"/>
            </w:tcBorders>
            <w:shd w:val="clear" w:color="auto" w:fill="auto"/>
            <w:noWrap/>
            <w:vAlign w:val="bottom"/>
            <w:hideMark/>
          </w:tcPr>
          <w:p w14:paraId="380C888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3 266</w:t>
            </w:r>
          </w:p>
        </w:tc>
        <w:tc>
          <w:tcPr>
            <w:tcW w:w="567" w:type="dxa"/>
            <w:tcBorders>
              <w:top w:val="single" w:sz="4" w:space="0" w:color="auto"/>
            </w:tcBorders>
            <w:shd w:val="clear" w:color="auto" w:fill="auto"/>
            <w:noWrap/>
            <w:vAlign w:val="bottom"/>
            <w:hideMark/>
          </w:tcPr>
          <w:p w14:paraId="53DECA5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3 283</w:t>
            </w:r>
          </w:p>
        </w:tc>
      </w:tr>
      <w:tr w:rsidR="00474DFF" w:rsidRPr="001B13A4" w14:paraId="32DA033C" w14:textId="77777777" w:rsidTr="004446A3">
        <w:tc>
          <w:tcPr>
            <w:tcW w:w="2268" w:type="dxa"/>
            <w:shd w:val="clear" w:color="auto" w:fill="auto"/>
            <w:noWrap/>
            <w:hideMark/>
          </w:tcPr>
          <w:p w14:paraId="70BD2743"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Défense</w:t>
            </w:r>
          </w:p>
        </w:tc>
        <w:tc>
          <w:tcPr>
            <w:tcW w:w="567" w:type="dxa"/>
            <w:shd w:val="clear" w:color="auto" w:fill="auto"/>
            <w:noWrap/>
            <w:vAlign w:val="bottom"/>
            <w:hideMark/>
          </w:tcPr>
          <w:p w14:paraId="23982DAD"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212</w:t>
            </w:r>
          </w:p>
        </w:tc>
        <w:tc>
          <w:tcPr>
            <w:tcW w:w="567" w:type="dxa"/>
            <w:shd w:val="clear" w:color="auto" w:fill="auto"/>
            <w:noWrap/>
            <w:vAlign w:val="bottom"/>
            <w:hideMark/>
          </w:tcPr>
          <w:p w14:paraId="201D14E6"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179</w:t>
            </w:r>
          </w:p>
        </w:tc>
        <w:tc>
          <w:tcPr>
            <w:tcW w:w="567" w:type="dxa"/>
            <w:shd w:val="clear" w:color="auto" w:fill="auto"/>
            <w:noWrap/>
            <w:vAlign w:val="bottom"/>
            <w:hideMark/>
          </w:tcPr>
          <w:p w14:paraId="16B7873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166</w:t>
            </w:r>
          </w:p>
        </w:tc>
        <w:tc>
          <w:tcPr>
            <w:tcW w:w="567" w:type="dxa"/>
            <w:shd w:val="clear" w:color="auto" w:fill="auto"/>
            <w:noWrap/>
            <w:vAlign w:val="bottom"/>
            <w:hideMark/>
          </w:tcPr>
          <w:p w14:paraId="19CBCDC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162</w:t>
            </w:r>
          </w:p>
        </w:tc>
        <w:tc>
          <w:tcPr>
            <w:tcW w:w="567" w:type="dxa"/>
            <w:shd w:val="clear" w:color="auto" w:fill="auto"/>
            <w:noWrap/>
            <w:vAlign w:val="bottom"/>
            <w:hideMark/>
          </w:tcPr>
          <w:p w14:paraId="3AA33CD7"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151</w:t>
            </w:r>
          </w:p>
        </w:tc>
        <w:tc>
          <w:tcPr>
            <w:tcW w:w="567" w:type="dxa"/>
            <w:shd w:val="clear" w:color="auto" w:fill="auto"/>
            <w:noWrap/>
            <w:vAlign w:val="bottom"/>
            <w:hideMark/>
          </w:tcPr>
          <w:p w14:paraId="2361D84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141</w:t>
            </w:r>
          </w:p>
        </w:tc>
        <w:tc>
          <w:tcPr>
            <w:tcW w:w="567" w:type="dxa"/>
            <w:shd w:val="clear" w:color="auto" w:fill="auto"/>
            <w:noWrap/>
            <w:vAlign w:val="bottom"/>
            <w:hideMark/>
          </w:tcPr>
          <w:p w14:paraId="7BB1E86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176</w:t>
            </w:r>
          </w:p>
        </w:tc>
        <w:tc>
          <w:tcPr>
            <w:tcW w:w="567" w:type="dxa"/>
            <w:shd w:val="clear" w:color="auto" w:fill="auto"/>
            <w:noWrap/>
            <w:vAlign w:val="bottom"/>
            <w:hideMark/>
          </w:tcPr>
          <w:p w14:paraId="732E0A3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196</w:t>
            </w:r>
          </w:p>
        </w:tc>
        <w:tc>
          <w:tcPr>
            <w:tcW w:w="567" w:type="dxa"/>
            <w:shd w:val="clear" w:color="auto" w:fill="auto"/>
            <w:noWrap/>
            <w:vAlign w:val="bottom"/>
            <w:hideMark/>
          </w:tcPr>
          <w:p w14:paraId="4849D1F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248</w:t>
            </w:r>
          </w:p>
        </w:tc>
        <w:tc>
          <w:tcPr>
            <w:tcW w:w="567" w:type="dxa"/>
            <w:shd w:val="clear" w:color="auto" w:fill="auto"/>
            <w:noWrap/>
            <w:vAlign w:val="bottom"/>
            <w:hideMark/>
          </w:tcPr>
          <w:p w14:paraId="5309CF2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237</w:t>
            </w:r>
          </w:p>
        </w:tc>
        <w:tc>
          <w:tcPr>
            <w:tcW w:w="567" w:type="dxa"/>
            <w:shd w:val="clear" w:color="auto" w:fill="auto"/>
            <w:noWrap/>
            <w:vAlign w:val="bottom"/>
            <w:hideMark/>
          </w:tcPr>
          <w:p w14:paraId="3A5D92E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466</w:t>
            </w:r>
          </w:p>
        </w:tc>
      </w:tr>
      <w:tr w:rsidR="00474DFF" w:rsidRPr="001B13A4" w14:paraId="72B5375D" w14:textId="77777777" w:rsidTr="004446A3">
        <w:tc>
          <w:tcPr>
            <w:tcW w:w="2268" w:type="dxa"/>
            <w:shd w:val="clear" w:color="auto" w:fill="auto"/>
            <w:noWrap/>
            <w:hideMark/>
          </w:tcPr>
          <w:p w14:paraId="70BAE1AC"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Ordre et sécurité publics</w:t>
            </w:r>
          </w:p>
        </w:tc>
        <w:tc>
          <w:tcPr>
            <w:tcW w:w="567" w:type="dxa"/>
            <w:shd w:val="clear" w:color="auto" w:fill="auto"/>
            <w:noWrap/>
            <w:vAlign w:val="bottom"/>
            <w:hideMark/>
          </w:tcPr>
          <w:p w14:paraId="4C706B4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422</w:t>
            </w:r>
          </w:p>
        </w:tc>
        <w:tc>
          <w:tcPr>
            <w:tcW w:w="567" w:type="dxa"/>
            <w:shd w:val="clear" w:color="auto" w:fill="auto"/>
            <w:noWrap/>
            <w:vAlign w:val="bottom"/>
            <w:hideMark/>
          </w:tcPr>
          <w:p w14:paraId="0FCFB2D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439</w:t>
            </w:r>
          </w:p>
        </w:tc>
        <w:tc>
          <w:tcPr>
            <w:tcW w:w="567" w:type="dxa"/>
            <w:shd w:val="clear" w:color="auto" w:fill="auto"/>
            <w:noWrap/>
            <w:vAlign w:val="bottom"/>
            <w:hideMark/>
          </w:tcPr>
          <w:p w14:paraId="2E0CE99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449</w:t>
            </w:r>
          </w:p>
        </w:tc>
        <w:tc>
          <w:tcPr>
            <w:tcW w:w="567" w:type="dxa"/>
            <w:shd w:val="clear" w:color="auto" w:fill="auto"/>
            <w:noWrap/>
            <w:vAlign w:val="bottom"/>
            <w:hideMark/>
          </w:tcPr>
          <w:p w14:paraId="406995D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482</w:t>
            </w:r>
          </w:p>
        </w:tc>
        <w:tc>
          <w:tcPr>
            <w:tcW w:w="567" w:type="dxa"/>
            <w:shd w:val="clear" w:color="auto" w:fill="auto"/>
            <w:noWrap/>
            <w:vAlign w:val="bottom"/>
            <w:hideMark/>
          </w:tcPr>
          <w:p w14:paraId="2DA5AF4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505</w:t>
            </w:r>
          </w:p>
        </w:tc>
        <w:tc>
          <w:tcPr>
            <w:tcW w:w="567" w:type="dxa"/>
            <w:shd w:val="clear" w:color="auto" w:fill="auto"/>
            <w:noWrap/>
            <w:vAlign w:val="bottom"/>
            <w:hideMark/>
          </w:tcPr>
          <w:p w14:paraId="4842C2D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531</w:t>
            </w:r>
          </w:p>
        </w:tc>
        <w:tc>
          <w:tcPr>
            <w:tcW w:w="567" w:type="dxa"/>
            <w:shd w:val="clear" w:color="auto" w:fill="auto"/>
            <w:noWrap/>
            <w:vAlign w:val="bottom"/>
            <w:hideMark/>
          </w:tcPr>
          <w:p w14:paraId="443874FD"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548</w:t>
            </w:r>
          </w:p>
        </w:tc>
        <w:tc>
          <w:tcPr>
            <w:tcW w:w="567" w:type="dxa"/>
            <w:shd w:val="clear" w:color="auto" w:fill="auto"/>
            <w:noWrap/>
            <w:vAlign w:val="bottom"/>
            <w:hideMark/>
          </w:tcPr>
          <w:p w14:paraId="44ECD61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595</w:t>
            </w:r>
          </w:p>
        </w:tc>
        <w:tc>
          <w:tcPr>
            <w:tcW w:w="567" w:type="dxa"/>
            <w:shd w:val="clear" w:color="auto" w:fill="auto"/>
            <w:noWrap/>
            <w:vAlign w:val="bottom"/>
            <w:hideMark/>
          </w:tcPr>
          <w:p w14:paraId="4CDD20F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666</w:t>
            </w:r>
          </w:p>
        </w:tc>
        <w:tc>
          <w:tcPr>
            <w:tcW w:w="567" w:type="dxa"/>
            <w:shd w:val="clear" w:color="auto" w:fill="auto"/>
            <w:noWrap/>
            <w:vAlign w:val="bottom"/>
            <w:hideMark/>
          </w:tcPr>
          <w:p w14:paraId="5A45A46D"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765</w:t>
            </w:r>
          </w:p>
        </w:tc>
        <w:tc>
          <w:tcPr>
            <w:tcW w:w="567" w:type="dxa"/>
            <w:shd w:val="clear" w:color="auto" w:fill="auto"/>
            <w:noWrap/>
            <w:vAlign w:val="bottom"/>
            <w:hideMark/>
          </w:tcPr>
          <w:p w14:paraId="3CC1D27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831</w:t>
            </w:r>
          </w:p>
        </w:tc>
      </w:tr>
      <w:tr w:rsidR="00474DFF" w:rsidRPr="001B13A4" w14:paraId="7EC52FAB" w14:textId="77777777" w:rsidTr="004446A3">
        <w:tc>
          <w:tcPr>
            <w:tcW w:w="2268" w:type="dxa"/>
            <w:shd w:val="clear" w:color="auto" w:fill="auto"/>
            <w:noWrap/>
            <w:hideMark/>
          </w:tcPr>
          <w:p w14:paraId="2D19D3D6"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Affaires et services économiques</w:t>
            </w:r>
          </w:p>
        </w:tc>
        <w:tc>
          <w:tcPr>
            <w:tcW w:w="567" w:type="dxa"/>
            <w:shd w:val="clear" w:color="auto" w:fill="auto"/>
            <w:noWrap/>
            <w:vAlign w:val="bottom"/>
            <w:hideMark/>
          </w:tcPr>
          <w:p w14:paraId="52E085B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2 312</w:t>
            </w:r>
          </w:p>
        </w:tc>
        <w:tc>
          <w:tcPr>
            <w:tcW w:w="567" w:type="dxa"/>
            <w:shd w:val="clear" w:color="auto" w:fill="auto"/>
            <w:noWrap/>
            <w:vAlign w:val="bottom"/>
            <w:hideMark/>
          </w:tcPr>
          <w:p w14:paraId="0A75C60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2 313</w:t>
            </w:r>
          </w:p>
        </w:tc>
        <w:tc>
          <w:tcPr>
            <w:tcW w:w="567" w:type="dxa"/>
            <w:shd w:val="clear" w:color="auto" w:fill="auto"/>
            <w:noWrap/>
            <w:vAlign w:val="bottom"/>
            <w:hideMark/>
          </w:tcPr>
          <w:p w14:paraId="633B7FA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2 359</w:t>
            </w:r>
          </w:p>
        </w:tc>
        <w:tc>
          <w:tcPr>
            <w:tcW w:w="567" w:type="dxa"/>
            <w:shd w:val="clear" w:color="auto" w:fill="auto"/>
            <w:noWrap/>
            <w:vAlign w:val="bottom"/>
            <w:hideMark/>
          </w:tcPr>
          <w:p w14:paraId="7C9D9DA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2 415</w:t>
            </w:r>
          </w:p>
        </w:tc>
        <w:tc>
          <w:tcPr>
            <w:tcW w:w="567" w:type="dxa"/>
            <w:shd w:val="clear" w:color="auto" w:fill="auto"/>
            <w:noWrap/>
            <w:vAlign w:val="bottom"/>
            <w:hideMark/>
          </w:tcPr>
          <w:p w14:paraId="45B539E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2 627</w:t>
            </w:r>
          </w:p>
        </w:tc>
        <w:tc>
          <w:tcPr>
            <w:tcW w:w="567" w:type="dxa"/>
            <w:shd w:val="clear" w:color="auto" w:fill="auto"/>
            <w:noWrap/>
            <w:vAlign w:val="bottom"/>
            <w:hideMark/>
          </w:tcPr>
          <w:p w14:paraId="547A211D"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2 821</w:t>
            </w:r>
          </w:p>
        </w:tc>
        <w:tc>
          <w:tcPr>
            <w:tcW w:w="567" w:type="dxa"/>
            <w:shd w:val="clear" w:color="auto" w:fill="auto"/>
            <w:noWrap/>
            <w:vAlign w:val="bottom"/>
            <w:hideMark/>
          </w:tcPr>
          <w:p w14:paraId="6C552E1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2 960</w:t>
            </w:r>
          </w:p>
        </w:tc>
        <w:tc>
          <w:tcPr>
            <w:tcW w:w="567" w:type="dxa"/>
            <w:shd w:val="clear" w:color="auto" w:fill="auto"/>
            <w:noWrap/>
            <w:vAlign w:val="bottom"/>
            <w:hideMark/>
          </w:tcPr>
          <w:p w14:paraId="1AD669B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3 143</w:t>
            </w:r>
          </w:p>
        </w:tc>
        <w:tc>
          <w:tcPr>
            <w:tcW w:w="567" w:type="dxa"/>
            <w:shd w:val="clear" w:color="auto" w:fill="auto"/>
            <w:noWrap/>
            <w:vAlign w:val="bottom"/>
            <w:hideMark/>
          </w:tcPr>
          <w:p w14:paraId="2EA3972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3 113</w:t>
            </w:r>
          </w:p>
        </w:tc>
        <w:tc>
          <w:tcPr>
            <w:tcW w:w="567" w:type="dxa"/>
            <w:shd w:val="clear" w:color="auto" w:fill="auto"/>
            <w:noWrap/>
            <w:vAlign w:val="bottom"/>
            <w:hideMark/>
          </w:tcPr>
          <w:p w14:paraId="54EBB4E6"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3 255</w:t>
            </w:r>
          </w:p>
        </w:tc>
        <w:tc>
          <w:tcPr>
            <w:tcW w:w="567" w:type="dxa"/>
            <w:shd w:val="clear" w:color="auto" w:fill="auto"/>
            <w:noWrap/>
            <w:vAlign w:val="bottom"/>
            <w:hideMark/>
          </w:tcPr>
          <w:p w14:paraId="7187B8B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3 718</w:t>
            </w:r>
          </w:p>
        </w:tc>
      </w:tr>
      <w:tr w:rsidR="00474DFF" w:rsidRPr="001B13A4" w14:paraId="1EA1138A" w14:textId="77777777" w:rsidTr="004446A3">
        <w:tc>
          <w:tcPr>
            <w:tcW w:w="2268" w:type="dxa"/>
            <w:shd w:val="clear" w:color="auto" w:fill="auto"/>
            <w:noWrap/>
            <w:hideMark/>
          </w:tcPr>
          <w:p w14:paraId="6DC2BD83" w14:textId="444A0533"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Protection de l’environnement</w:t>
            </w:r>
          </w:p>
        </w:tc>
        <w:tc>
          <w:tcPr>
            <w:tcW w:w="567" w:type="dxa"/>
            <w:shd w:val="clear" w:color="auto" w:fill="auto"/>
            <w:noWrap/>
            <w:vAlign w:val="bottom"/>
            <w:hideMark/>
          </w:tcPr>
          <w:p w14:paraId="62ED374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337</w:t>
            </w:r>
          </w:p>
        </w:tc>
        <w:tc>
          <w:tcPr>
            <w:tcW w:w="567" w:type="dxa"/>
            <w:shd w:val="clear" w:color="auto" w:fill="auto"/>
            <w:noWrap/>
            <w:vAlign w:val="bottom"/>
            <w:hideMark/>
          </w:tcPr>
          <w:p w14:paraId="416FC11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341</w:t>
            </w:r>
          </w:p>
        </w:tc>
        <w:tc>
          <w:tcPr>
            <w:tcW w:w="567" w:type="dxa"/>
            <w:shd w:val="clear" w:color="auto" w:fill="auto"/>
            <w:noWrap/>
            <w:vAlign w:val="bottom"/>
            <w:hideMark/>
          </w:tcPr>
          <w:p w14:paraId="7750798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361</w:t>
            </w:r>
          </w:p>
        </w:tc>
        <w:tc>
          <w:tcPr>
            <w:tcW w:w="567" w:type="dxa"/>
            <w:shd w:val="clear" w:color="auto" w:fill="auto"/>
            <w:noWrap/>
            <w:vAlign w:val="bottom"/>
            <w:hideMark/>
          </w:tcPr>
          <w:p w14:paraId="65543EB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389</w:t>
            </w:r>
          </w:p>
        </w:tc>
        <w:tc>
          <w:tcPr>
            <w:tcW w:w="567" w:type="dxa"/>
            <w:shd w:val="clear" w:color="auto" w:fill="auto"/>
            <w:noWrap/>
            <w:vAlign w:val="bottom"/>
            <w:hideMark/>
          </w:tcPr>
          <w:p w14:paraId="6BF79FC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404</w:t>
            </w:r>
          </w:p>
        </w:tc>
        <w:tc>
          <w:tcPr>
            <w:tcW w:w="567" w:type="dxa"/>
            <w:shd w:val="clear" w:color="auto" w:fill="auto"/>
            <w:noWrap/>
            <w:vAlign w:val="bottom"/>
            <w:hideMark/>
          </w:tcPr>
          <w:p w14:paraId="15B90A8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423</w:t>
            </w:r>
          </w:p>
        </w:tc>
        <w:tc>
          <w:tcPr>
            <w:tcW w:w="567" w:type="dxa"/>
            <w:shd w:val="clear" w:color="auto" w:fill="auto"/>
            <w:noWrap/>
            <w:vAlign w:val="bottom"/>
            <w:hideMark/>
          </w:tcPr>
          <w:p w14:paraId="76D4CAB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400</w:t>
            </w:r>
          </w:p>
        </w:tc>
        <w:tc>
          <w:tcPr>
            <w:tcW w:w="567" w:type="dxa"/>
            <w:shd w:val="clear" w:color="auto" w:fill="auto"/>
            <w:noWrap/>
            <w:vAlign w:val="bottom"/>
            <w:hideMark/>
          </w:tcPr>
          <w:p w14:paraId="5C716568"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475</w:t>
            </w:r>
          </w:p>
        </w:tc>
        <w:tc>
          <w:tcPr>
            <w:tcW w:w="567" w:type="dxa"/>
            <w:shd w:val="clear" w:color="auto" w:fill="auto"/>
            <w:noWrap/>
            <w:vAlign w:val="bottom"/>
            <w:hideMark/>
          </w:tcPr>
          <w:p w14:paraId="054C371A"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531</w:t>
            </w:r>
          </w:p>
        </w:tc>
        <w:tc>
          <w:tcPr>
            <w:tcW w:w="567" w:type="dxa"/>
            <w:shd w:val="clear" w:color="auto" w:fill="auto"/>
            <w:noWrap/>
            <w:vAlign w:val="bottom"/>
            <w:hideMark/>
          </w:tcPr>
          <w:p w14:paraId="57EA9EA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555</w:t>
            </w:r>
          </w:p>
        </w:tc>
        <w:tc>
          <w:tcPr>
            <w:tcW w:w="567" w:type="dxa"/>
            <w:shd w:val="clear" w:color="auto" w:fill="auto"/>
            <w:noWrap/>
            <w:vAlign w:val="bottom"/>
            <w:hideMark/>
          </w:tcPr>
          <w:p w14:paraId="5ED4A3E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677</w:t>
            </w:r>
          </w:p>
        </w:tc>
      </w:tr>
      <w:tr w:rsidR="00474DFF" w:rsidRPr="001B13A4" w14:paraId="5655648D" w14:textId="77777777" w:rsidTr="004446A3">
        <w:tc>
          <w:tcPr>
            <w:tcW w:w="2268" w:type="dxa"/>
            <w:shd w:val="clear" w:color="auto" w:fill="auto"/>
            <w:noWrap/>
            <w:hideMark/>
          </w:tcPr>
          <w:p w14:paraId="24774C35" w14:textId="64E20C9B"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 xml:space="preserve"> dont</w:t>
            </w:r>
            <w:r w:rsidR="00070641" w:rsidRPr="001B13A4">
              <w:rPr>
                <w:sz w:val="16"/>
                <w:szCs w:val="16"/>
              </w:rPr>
              <w:t xml:space="preserve"> </w:t>
            </w:r>
            <w:r w:rsidRPr="001B13A4">
              <w:rPr>
                <w:sz w:val="16"/>
                <w:szCs w:val="16"/>
              </w:rPr>
              <w:t>: Traitement des eaux usées</w:t>
            </w:r>
          </w:p>
        </w:tc>
        <w:tc>
          <w:tcPr>
            <w:tcW w:w="567" w:type="dxa"/>
            <w:shd w:val="clear" w:color="auto" w:fill="auto"/>
            <w:noWrap/>
            <w:vAlign w:val="bottom"/>
            <w:hideMark/>
          </w:tcPr>
          <w:p w14:paraId="0FB3542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125</w:t>
            </w:r>
          </w:p>
        </w:tc>
        <w:tc>
          <w:tcPr>
            <w:tcW w:w="567" w:type="dxa"/>
            <w:shd w:val="clear" w:color="auto" w:fill="auto"/>
            <w:noWrap/>
            <w:vAlign w:val="bottom"/>
            <w:hideMark/>
          </w:tcPr>
          <w:p w14:paraId="6DAF961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145</w:t>
            </w:r>
          </w:p>
        </w:tc>
        <w:tc>
          <w:tcPr>
            <w:tcW w:w="567" w:type="dxa"/>
            <w:shd w:val="clear" w:color="auto" w:fill="auto"/>
            <w:noWrap/>
            <w:vAlign w:val="bottom"/>
            <w:hideMark/>
          </w:tcPr>
          <w:p w14:paraId="041E906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156</w:t>
            </w:r>
          </w:p>
        </w:tc>
        <w:tc>
          <w:tcPr>
            <w:tcW w:w="567" w:type="dxa"/>
            <w:shd w:val="clear" w:color="auto" w:fill="auto"/>
            <w:noWrap/>
            <w:vAlign w:val="bottom"/>
            <w:hideMark/>
          </w:tcPr>
          <w:p w14:paraId="2395BBC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165</w:t>
            </w:r>
          </w:p>
        </w:tc>
        <w:tc>
          <w:tcPr>
            <w:tcW w:w="567" w:type="dxa"/>
            <w:shd w:val="clear" w:color="auto" w:fill="auto"/>
            <w:noWrap/>
            <w:vAlign w:val="bottom"/>
            <w:hideMark/>
          </w:tcPr>
          <w:p w14:paraId="425148F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177</w:t>
            </w:r>
          </w:p>
        </w:tc>
        <w:tc>
          <w:tcPr>
            <w:tcW w:w="567" w:type="dxa"/>
            <w:shd w:val="clear" w:color="auto" w:fill="auto"/>
            <w:noWrap/>
            <w:vAlign w:val="bottom"/>
            <w:hideMark/>
          </w:tcPr>
          <w:p w14:paraId="4367E6E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179</w:t>
            </w:r>
          </w:p>
        </w:tc>
        <w:tc>
          <w:tcPr>
            <w:tcW w:w="567" w:type="dxa"/>
            <w:shd w:val="clear" w:color="auto" w:fill="auto"/>
            <w:noWrap/>
            <w:vAlign w:val="bottom"/>
            <w:hideMark/>
          </w:tcPr>
          <w:p w14:paraId="0411B28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199</w:t>
            </w:r>
          </w:p>
        </w:tc>
        <w:tc>
          <w:tcPr>
            <w:tcW w:w="567" w:type="dxa"/>
            <w:shd w:val="clear" w:color="auto" w:fill="auto"/>
            <w:noWrap/>
            <w:vAlign w:val="bottom"/>
            <w:hideMark/>
          </w:tcPr>
          <w:p w14:paraId="35FA24D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237</w:t>
            </w:r>
          </w:p>
        </w:tc>
        <w:tc>
          <w:tcPr>
            <w:tcW w:w="567" w:type="dxa"/>
            <w:shd w:val="clear" w:color="auto" w:fill="auto"/>
            <w:noWrap/>
            <w:vAlign w:val="bottom"/>
            <w:hideMark/>
          </w:tcPr>
          <w:p w14:paraId="5863BFA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273</w:t>
            </w:r>
          </w:p>
        </w:tc>
        <w:tc>
          <w:tcPr>
            <w:tcW w:w="567" w:type="dxa"/>
            <w:shd w:val="clear" w:color="auto" w:fill="auto"/>
            <w:noWrap/>
            <w:vAlign w:val="bottom"/>
            <w:hideMark/>
          </w:tcPr>
          <w:p w14:paraId="05BCD71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260</w:t>
            </w:r>
          </w:p>
        </w:tc>
        <w:tc>
          <w:tcPr>
            <w:tcW w:w="567" w:type="dxa"/>
            <w:shd w:val="clear" w:color="auto" w:fill="auto"/>
            <w:noWrap/>
            <w:vAlign w:val="bottom"/>
            <w:hideMark/>
          </w:tcPr>
          <w:p w14:paraId="3895652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295</w:t>
            </w:r>
          </w:p>
        </w:tc>
      </w:tr>
      <w:tr w:rsidR="00474DFF" w:rsidRPr="001B13A4" w14:paraId="4B195AAA" w14:textId="77777777" w:rsidTr="004446A3">
        <w:tc>
          <w:tcPr>
            <w:tcW w:w="2268" w:type="dxa"/>
            <w:shd w:val="clear" w:color="auto" w:fill="auto"/>
            <w:noWrap/>
            <w:hideMark/>
          </w:tcPr>
          <w:p w14:paraId="24FF4C97" w14:textId="77777777" w:rsidR="00474DFF" w:rsidRPr="001B13A4" w:rsidRDefault="00474DFF" w:rsidP="005E4E16">
            <w:pPr>
              <w:pStyle w:val="SingleTxtG"/>
              <w:keepNext/>
              <w:keepLines/>
              <w:suppressAutoHyphens w:val="0"/>
              <w:spacing w:before="40" w:after="40" w:line="220" w:lineRule="exact"/>
              <w:ind w:left="0" w:right="0"/>
              <w:jc w:val="left"/>
              <w:rPr>
                <w:sz w:val="16"/>
                <w:szCs w:val="16"/>
              </w:rPr>
            </w:pPr>
            <w:r w:rsidRPr="001B13A4">
              <w:rPr>
                <w:sz w:val="16"/>
                <w:szCs w:val="16"/>
              </w:rPr>
              <w:lastRenderedPageBreak/>
              <w:t>Logement et développement collectif</w:t>
            </w:r>
          </w:p>
        </w:tc>
        <w:tc>
          <w:tcPr>
            <w:tcW w:w="567" w:type="dxa"/>
            <w:shd w:val="clear" w:color="auto" w:fill="auto"/>
            <w:noWrap/>
            <w:vAlign w:val="bottom"/>
            <w:hideMark/>
          </w:tcPr>
          <w:p w14:paraId="712A0EC0"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296</w:t>
            </w:r>
          </w:p>
        </w:tc>
        <w:tc>
          <w:tcPr>
            <w:tcW w:w="567" w:type="dxa"/>
            <w:shd w:val="clear" w:color="auto" w:fill="auto"/>
            <w:noWrap/>
            <w:vAlign w:val="bottom"/>
            <w:hideMark/>
          </w:tcPr>
          <w:p w14:paraId="7584CA0B"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322</w:t>
            </w:r>
          </w:p>
        </w:tc>
        <w:tc>
          <w:tcPr>
            <w:tcW w:w="567" w:type="dxa"/>
            <w:shd w:val="clear" w:color="auto" w:fill="auto"/>
            <w:noWrap/>
            <w:vAlign w:val="bottom"/>
            <w:hideMark/>
          </w:tcPr>
          <w:p w14:paraId="0247F03A"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340</w:t>
            </w:r>
          </w:p>
        </w:tc>
        <w:tc>
          <w:tcPr>
            <w:tcW w:w="567" w:type="dxa"/>
            <w:shd w:val="clear" w:color="auto" w:fill="auto"/>
            <w:noWrap/>
            <w:vAlign w:val="bottom"/>
            <w:hideMark/>
          </w:tcPr>
          <w:p w14:paraId="1CD787A9"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241</w:t>
            </w:r>
          </w:p>
        </w:tc>
        <w:tc>
          <w:tcPr>
            <w:tcW w:w="567" w:type="dxa"/>
            <w:shd w:val="clear" w:color="auto" w:fill="auto"/>
            <w:noWrap/>
            <w:vAlign w:val="bottom"/>
            <w:hideMark/>
          </w:tcPr>
          <w:p w14:paraId="137C26C8"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285</w:t>
            </w:r>
          </w:p>
        </w:tc>
        <w:tc>
          <w:tcPr>
            <w:tcW w:w="567" w:type="dxa"/>
            <w:shd w:val="clear" w:color="auto" w:fill="auto"/>
            <w:noWrap/>
            <w:vAlign w:val="bottom"/>
            <w:hideMark/>
          </w:tcPr>
          <w:p w14:paraId="1CE87C9B"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271</w:t>
            </w:r>
          </w:p>
        </w:tc>
        <w:tc>
          <w:tcPr>
            <w:tcW w:w="567" w:type="dxa"/>
            <w:shd w:val="clear" w:color="auto" w:fill="auto"/>
            <w:noWrap/>
            <w:vAlign w:val="bottom"/>
            <w:hideMark/>
          </w:tcPr>
          <w:p w14:paraId="1E0117C2"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277</w:t>
            </w:r>
          </w:p>
        </w:tc>
        <w:tc>
          <w:tcPr>
            <w:tcW w:w="567" w:type="dxa"/>
            <w:shd w:val="clear" w:color="auto" w:fill="auto"/>
            <w:noWrap/>
            <w:vAlign w:val="bottom"/>
            <w:hideMark/>
          </w:tcPr>
          <w:p w14:paraId="2AF931F6"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299</w:t>
            </w:r>
          </w:p>
        </w:tc>
        <w:tc>
          <w:tcPr>
            <w:tcW w:w="567" w:type="dxa"/>
            <w:shd w:val="clear" w:color="auto" w:fill="auto"/>
            <w:noWrap/>
            <w:vAlign w:val="bottom"/>
            <w:hideMark/>
          </w:tcPr>
          <w:p w14:paraId="34FE84F5"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343</w:t>
            </w:r>
          </w:p>
        </w:tc>
        <w:tc>
          <w:tcPr>
            <w:tcW w:w="567" w:type="dxa"/>
            <w:shd w:val="clear" w:color="auto" w:fill="auto"/>
            <w:noWrap/>
            <w:vAlign w:val="bottom"/>
            <w:hideMark/>
          </w:tcPr>
          <w:p w14:paraId="233F75A2"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358</w:t>
            </w:r>
          </w:p>
        </w:tc>
        <w:tc>
          <w:tcPr>
            <w:tcW w:w="567" w:type="dxa"/>
            <w:shd w:val="clear" w:color="auto" w:fill="auto"/>
            <w:noWrap/>
            <w:vAlign w:val="bottom"/>
            <w:hideMark/>
          </w:tcPr>
          <w:p w14:paraId="54909E65" w14:textId="77777777" w:rsidR="00474DFF" w:rsidRPr="001B13A4" w:rsidRDefault="00474DFF" w:rsidP="005E4E16">
            <w:pPr>
              <w:pStyle w:val="SingleTxtG"/>
              <w:keepNext/>
              <w:keepLines/>
              <w:suppressAutoHyphens w:val="0"/>
              <w:spacing w:before="40" w:after="40" w:line="220" w:lineRule="exact"/>
              <w:ind w:left="0" w:right="0"/>
              <w:jc w:val="right"/>
              <w:rPr>
                <w:sz w:val="16"/>
                <w:szCs w:val="16"/>
              </w:rPr>
            </w:pPr>
            <w:r w:rsidRPr="001B13A4">
              <w:rPr>
                <w:sz w:val="16"/>
                <w:szCs w:val="16"/>
              </w:rPr>
              <w:t>342</w:t>
            </w:r>
          </w:p>
        </w:tc>
      </w:tr>
      <w:tr w:rsidR="00474DFF" w:rsidRPr="001B13A4" w14:paraId="0CF45987" w14:textId="77777777" w:rsidTr="004446A3">
        <w:tc>
          <w:tcPr>
            <w:tcW w:w="2268" w:type="dxa"/>
            <w:shd w:val="clear" w:color="auto" w:fill="auto"/>
            <w:noWrap/>
            <w:hideMark/>
          </w:tcPr>
          <w:p w14:paraId="26B7FAA9" w14:textId="2B6B0A92"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 xml:space="preserve"> dont</w:t>
            </w:r>
            <w:r w:rsidR="00070641" w:rsidRPr="001B13A4">
              <w:rPr>
                <w:sz w:val="16"/>
                <w:szCs w:val="16"/>
              </w:rPr>
              <w:t xml:space="preserve"> </w:t>
            </w:r>
            <w:r w:rsidRPr="001B13A4">
              <w:rPr>
                <w:sz w:val="16"/>
                <w:szCs w:val="16"/>
              </w:rPr>
              <w:t>: Approvisionnement en eau</w:t>
            </w:r>
          </w:p>
        </w:tc>
        <w:tc>
          <w:tcPr>
            <w:tcW w:w="567" w:type="dxa"/>
            <w:shd w:val="clear" w:color="auto" w:fill="auto"/>
            <w:noWrap/>
            <w:vAlign w:val="bottom"/>
            <w:hideMark/>
          </w:tcPr>
          <w:p w14:paraId="7B17E32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59</w:t>
            </w:r>
          </w:p>
        </w:tc>
        <w:tc>
          <w:tcPr>
            <w:tcW w:w="567" w:type="dxa"/>
            <w:shd w:val="clear" w:color="auto" w:fill="auto"/>
            <w:noWrap/>
            <w:vAlign w:val="bottom"/>
            <w:hideMark/>
          </w:tcPr>
          <w:p w14:paraId="5E7182F7"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70</w:t>
            </w:r>
          </w:p>
        </w:tc>
        <w:tc>
          <w:tcPr>
            <w:tcW w:w="567" w:type="dxa"/>
            <w:shd w:val="clear" w:color="auto" w:fill="auto"/>
            <w:noWrap/>
            <w:vAlign w:val="bottom"/>
            <w:hideMark/>
          </w:tcPr>
          <w:p w14:paraId="43BA220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76</w:t>
            </w:r>
          </w:p>
        </w:tc>
        <w:tc>
          <w:tcPr>
            <w:tcW w:w="567" w:type="dxa"/>
            <w:shd w:val="clear" w:color="auto" w:fill="auto"/>
            <w:noWrap/>
            <w:vAlign w:val="bottom"/>
            <w:hideMark/>
          </w:tcPr>
          <w:p w14:paraId="56B97B9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62</w:t>
            </w:r>
          </w:p>
        </w:tc>
        <w:tc>
          <w:tcPr>
            <w:tcW w:w="567" w:type="dxa"/>
            <w:shd w:val="clear" w:color="auto" w:fill="auto"/>
            <w:noWrap/>
            <w:vAlign w:val="bottom"/>
            <w:hideMark/>
          </w:tcPr>
          <w:p w14:paraId="24C7C13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64</w:t>
            </w:r>
          </w:p>
        </w:tc>
        <w:tc>
          <w:tcPr>
            <w:tcW w:w="567" w:type="dxa"/>
            <w:shd w:val="clear" w:color="auto" w:fill="auto"/>
            <w:noWrap/>
            <w:vAlign w:val="bottom"/>
            <w:hideMark/>
          </w:tcPr>
          <w:p w14:paraId="1E4B9DD7"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71</w:t>
            </w:r>
          </w:p>
        </w:tc>
        <w:tc>
          <w:tcPr>
            <w:tcW w:w="567" w:type="dxa"/>
            <w:shd w:val="clear" w:color="auto" w:fill="auto"/>
            <w:noWrap/>
            <w:vAlign w:val="bottom"/>
            <w:hideMark/>
          </w:tcPr>
          <w:p w14:paraId="55F3128D"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67</w:t>
            </w:r>
          </w:p>
        </w:tc>
        <w:tc>
          <w:tcPr>
            <w:tcW w:w="567" w:type="dxa"/>
            <w:shd w:val="clear" w:color="auto" w:fill="auto"/>
            <w:noWrap/>
            <w:vAlign w:val="bottom"/>
            <w:hideMark/>
          </w:tcPr>
          <w:p w14:paraId="691B961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73</w:t>
            </w:r>
          </w:p>
        </w:tc>
        <w:tc>
          <w:tcPr>
            <w:tcW w:w="567" w:type="dxa"/>
            <w:shd w:val="clear" w:color="auto" w:fill="auto"/>
            <w:noWrap/>
            <w:vAlign w:val="bottom"/>
            <w:hideMark/>
          </w:tcPr>
          <w:p w14:paraId="62590B2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70</w:t>
            </w:r>
          </w:p>
        </w:tc>
        <w:tc>
          <w:tcPr>
            <w:tcW w:w="567" w:type="dxa"/>
            <w:shd w:val="clear" w:color="auto" w:fill="auto"/>
            <w:noWrap/>
            <w:vAlign w:val="bottom"/>
            <w:hideMark/>
          </w:tcPr>
          <w:p w14:paraId="0D0CBB9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74</w:t>
            </w:r>
          </w:p>
        </w:tc>
        <w:tc>
          <w:tcPr>
            <w:tcW w:w="567" w:type="dxa"/>
            <w:shd w:val="clear" w:color="auto" w:fill="auto"/>
            <w:noWrap/>
            <w:vAlign w:val="bottom"/>
            <w:hideMark/>
          </w:tcPr>
          <w:p w14:paraId="3C8672F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74</w:t>
            </w:r>
          </w:p>
        </w:tc>
      </w:tr>
      <w:tr w:rsidR="00474DFF" w:rsidRPr="001B13A4" w14:paraId="0D6E3A39" w14:textId="77777777" w:rsidTr="004446A3">
        <w:tc>
          <w:tcPr>
            <w:tcW w:w="2268" w:type="dxa"/>
            <w:shd w:val="clear" w:color="auto" w:fill="auto"/>
            <w:noWrap/>
            <w:hideMark/>
          </w:tcPr>
          <w:p w14:paraId="151B3895"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Santé</w:t>
            </w:r>
          </w:p>
        </w:tc>
        <w:tc>
          <w:tcPr>
            <w:tcW w:w="567" w:type="dxa"/>
            <w:shd w:val="clear" w:color="auto" w:fill="auto"/>
            <w:noWrap/>
            <w:vAlign w:val="bottom"/>
            <w:hideMark/>
          </w:tcPr>
          <w:p w14:paraId="505669D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2 110</w:t>
            </w:r>
          </w:p>
        </w:tc>
        <w:tc>
          <w:tcPr>
            <w:tcW w:w="567" w:type="dxa"/>
            <w:shd w:val="clear" w:color="auto" w:fill="auto"/>
            <w:noWrap/>
            <w:vAlign w:val="bottom"/>
            <w:hideMark/>
          </w:tcPr>
          <w:p w14:paraId="1E285D4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2 182</w:t>
            </w:r>
          </w:p>
        </w:tc>
        <w:tc>
          <w:tcPr>
            <w:tcW w:w="567" w:type="dxa"/>
            <w:shd w:val="clear" w:color="auto" w:fill="auto"/>
            <w:noWrap/>
            <w:vAlign w:val="bottom"/>
            <w:hideMark/>
          </w:tcPr>
          <w:p w14:paraId="0D8EB79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2 343</w:t>
            </w:r>
          </w:p>
        </w:tc>
        <w:tc>
          <w:tcPr>
            <w:tcW w:w="567" w:type="dxa"/>
            <w:shd w:val="clear" w:color="auto" w:fill="auto"/>
            <w:noWrap/>
            <w:vAlign w:val="bottom"/>
            <w:hideMark/>
          </w:tcPr>
          <w:p w14:paraId="37261D68"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2 549</w:t>
            </w:r>
          </w:p>
        </w:tc>
        <w:tc>
          <w:tcPr>
            <w:tcW w:w="567" w:type="dxa"/>
            <w:shd w:val="clear" w:color="auto" w:fill="auto"/>
            <w:noWrap/>
            <w:vAlign w:val="bottom"/>
            <w:hideMark/>
          </w:tcPr>
          <w:p w14:paraId="4C42FAC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2 610</w:t>
            </w:r>
          </w:p>
        </w:tc>
        <w:tc>
          <w:tcPr>
            <w:tcW w:w="567" w:type="dxa"/>
            <w:shd w:val="clear" w:color="auto" w:fill="auto"/>
            <w:noWrap/>
            <w:vAlign w:val="bottom"/>
            <w:hideMark/>
          </w:tcPr>
          <w:p w14:paraId="409C19AF"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2 635</w:t>
            </w:r>
          </w:p>
        </w:tc>
        <w:tc>
          <w:tcPr>
            <w:tcW w:w="567" w:type="dxa"/>
            <w:shd w:val="clear" w:color="auto" w:fill="auto"/>
            <w:noWrap/>
            <w:vAlign w:val="bottom"/>
            <w:hideMark/>
          </w:tcPr>
          <w:p w14:paraId="3F92238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2 673</w:t>
            </w:r>
          </w:p>
        </w:tc>
        <w:tc>
          <w:tcPr>
            <w:tcW w:w="567" w:type="dxa"/>
            <w:shd w:val="clear" w:color="auto" w:fill="auto"/>
            <w:noWrap/>
            <w:vAlign w:val="bottom"/>
            <w:hideMark/>
          </w:tcPr>
          <w:p w14:paraId="646A649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2 902</w:t>
            </w:r>
          </w:p>
        </w:tc>
        <w:tc>
          <w:tcPr>
            <w:tcW w:w="567" w:type="dxa"/>
            <w:shd w:val="clear" w:color="auto" w:fill="auto"/>
            <w:noWrap/>
            <w:vAlign w:val="bottom"/>
            <w:hideMark/>
          </w:tcPr>
          <w:p w14:paraId="60A1A73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3 083</w:t>
            </w:r>
          </w:p>
        </w:tc>
        <w:tc>
          <w:tcPr>
            <w:tcW w:w="567" w:type="dxa"/>
            <w:shd w:val="clear" w:color="auto" w:fill="auto"/>
            <w:noWrap/>
            <w:vAlign w:val="bottom"/>
            <w:hideMark/>
          </w:tcPr>
          <w:p w14:paraId="3498787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3 231</w:t>
            </w:r>
          </w:p>
        </w:tc>
        <w:tc>
          <w:tcPr>
            <w:tcW w:w="567" w:type="dxa"/>
            <w:shd w:val="clear" w:color="auto" w:fill="auto"/>
            <w:noWrap/>
            <w:vAlign w:val="bottom"/>
            <w:hideMark/>
          </w:tcPr>
          <w:p w14:paraId="5853444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3 766</w:t>
            </w:r>
          </w:p>
        </w:tc>
      </w:tr>
      <w:tr w:rsidR="00474DFF" w:rsidRPr="001B13A4" w14:paraId="2FD23A00" w14:textId="77777777" w:rsidTr="004446A3">
        <w:tc>
          <w:tcPr>
            <w:tcW w:w="2268" w:type="dxa"/>
            <w:shd w:val="clear" w:color="auto" w:fill="auto"/>
            <w:noWrap/>
            <w:hideMark/>
          </w:tcPr>
          <w:p w14:paraId="58BC508E"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Loisirs, culture et cultes</w:t>
            </w:r>
          </w:p>
        </w:tc>
        <w:tc>
          <w:tcPr>
            <w:tcW w:w="567" w:type="dxa"/>
            <w:shd w:val="clear" w:color="auto" w:fill="auto"/>
            <w:noWrap/>
            <w:vAlign w:val="bottom"/>
            <w:hideMark/>
          </w:tcPr>
          <w:p w14:paraId="4B6B4C1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488</w:t>
            </w:r>
          </w:p>
        </w:tc>
        <w:tc>
          <w:tcPr>
            <w:tcW w:w="567" w:type="dxa"/>
            <w:shd w:val="clear" w:color="auto" w:fill="auto"/>
            <w:noWrap/>
            <w:vAlign w:val="bottom"/>
            <w:hideMark/>
          </w:tcPr>
          <w:p w14:paraId="6E53463A"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477</w:t>
            </w:r>
          </w:p>
        </w:tc>
        <w:tc>
          <w:tcPr>
            <w:tcW w:w="567" w:type="dxa"/>
            <w:shd w:val="clear" w:color="auto" w:fill="auto"/>
            <w:noWrap/>
            <w:vAlign w:val="bottom"/>
            <w:hideMark/>
          </w:tcPr>
          <w:p w14:paraId="0BBA158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515</w:t>
            </w:r>
          </w:p>
        </w:tc>
        <w:tc>
          <w:tcPr>
            <w:tcW w:w="567" w:type="dxa"/>
            <w:shd w:val="clear" w:color="auto" w:fill="auto"/>
            <w:noWrap/>
            <w:vAlign w:val="bottom"/>
            <w:hideMark/>
          </w:tcPr>
          <w:p w14:paraId="7CD8E2F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590</w:t>
            </w:r>
          </w:p>
        </w:tc>
        <w:tc>
          <w:tcPr>
            <w:tcW w:w="567" w:type="dxa"/>
            <w:shd w:val="clear" w:color="auto" w:fill="auto"/>
            <w:noWrap/>
            <w:vAlign w:val="bottom"/>
            <w:hideMark/>
          </w:tcPr>
          <w:p w14:paraId="2788E2E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593</w:t>
            </w:r>
          </w:p>
        </w:tc>
        <w:tc>
          <w:tcPr>
            <w:tcW w:w="567" w:type="dxa"/>
            <w:shd w:val="clear" w:color="auto" w:fill="auto"/>
            <w:noWrap/>
            <w:vAlign w:val="bottom"/>
            <w:hideMark/>
          </w:tcPr>
          <w:p w14:paraId="4976378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590</w:t>
            </w:r>
          </w:p>
        </w:tc>
        <w:tc>
          <w:tcPr>
            <w:tcW w:w="567" w:type="dxa"/>
            <w:shd w:val="clear" w:color="auto" w:fill="auto"/>
            <w:noWrap/>
            <w:vAlign w:val="bottom"/>
            <w:hideMark/>
          </w:tcPr>
          <w:p w14:paraId="573BF31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649</w:t>
            </w:r>
          </w:p>
        </w:tc>
        <w:tc>
          <w:tcPr>
            <w:tcW w:w="567" w:type="dxa"/>
            <w:shd w:val="clear" w:color="auto" w:fill="auto"/>
            <w:noWrap/>
            <w:vAlign w:val="bottom"/>
            <w:hideMark/>
          </w:tcPr>
          <w:p w14:paraId="31E92E58"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696</w:t>
            </w:r>
          </w:p>
        </w:tc>
        <w:tc>
          <w:tcPr>
            <w:tcW w:w="567" w:type="dxa"/>
            <w:shd w:val="clear" w:color="auto" w:fill="auto"/>
            <w:noWrap/>
            <w:vAlign w:val="bottom"/>
            <w:hideMark/>
          </w:tcPr>
          <w:p w14:paraId="59A3A4E8"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762</w:t>
            </w:r>
          </w:p>
        </w:tc>
        <w:tc>
          <w:tcPr>
            <w:tcW w:w="567" w:type="dxa"/>
            <w:shd w:val="clear" w:color="auto" w:fill="auto"/>
            <w:noWrap/>
            <w:vAlign w:val="bottom"/>
            <w:hideMark/>
          </w:tcPr>
          <w:p w14:paraId="75FA484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794</w:t>
            </w:r>
          </w:p>
        </w:tc>
        <w:tc>
          <w:tcPr>
            <w:tcW w:w="567" w:type="dxa"/>
            <w:shd w:val="clear" w:color="auto" w:fill="auto"/>
            <w:noWrap/>
            <w:vAlign w:val="bottom"/>
            <w:hideMark/>
          </w:tcPr>
          <w:p w14:paraId="1DB47AA8"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785</w:t>
            </w:r>
          </w:p>
        </w:tc>
      </w:tr>
      <w:tr w:rsidR="00474DFF" w:rsidRPr="001B13A4" w14:paraId="4226D43A" w14:textId="77777777" w:rsidTr="004446A3">
        <w:tc>
          <w:tcPr>
            <w:tcW w:w="2268" w:type="dxa"/>
            <w:shd w:val="clear" w:color="auto" w:fill="auto"/>
            <w:noWrap/>
            <w:hideMark/>
          </w:tcPr>
          <w:p w14:paraId="2F07E9F8"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Enseignement</w:t>
            </w:r>
          </w:p>
        </w:tc>
        <w:tc>
          <w:tcPr>
            <w:tcW w:w="567" w:type="dxa"/>
            <w:shd w:val="clear" w:color="auto" w:fill="auto"/>
            <w:noWrap/>
            <w:vAlign w:val="bottom"/>
            <w:hideMark/>
          </w:tcPr>
          <w:p w14:paraId="5DA78C02"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2 125</w:t>
            </w:r>
          </w:p>
        </w:tc>
        <w:tc>
          <w:tcPr>
            <w:tcW w:w="567" w:type="dxa"/>
            <w:shd w:val="clear" w:color="auto" w:fill="auto"/>
            <w:noWrap/>
            <w:vAlign w:val="bottom"/>
            <w:hideMark/>
          </w:tcPr>
          <w:p w14:paraId="7FB31C6A"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2 212</w:t>
            </w:r>
          </w:p>
        </w:tc>
        <w:tc>
          <w:tcPr>
            <w:tcW w:w="567" w:type="dxa"/>
            <w:shd w:val="clear" w:color="auto" w:fill="auto"/>
            <w:noWrap/>
            <w:vAlign w:val="bottom"/>
            <w:hideMark/>
          </w:tcPr>
          <w:p w14:paraId="1555F9B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2 359</w:t>
            </w:r>
          </w:p>
        </w:tc>
        <w:tc>
          <w:tcPr>
            <w:tcW w:w="567" w:type="dxa"/>
            <w:shd w:val="clear" w:color="auto" w:fill="auto"/>
            <w:noWrap/>
            <w:vAlign w:val="bottom"/>
            <w:hideMark/>
          </w:tcPr>
          <w:p w14:paraId="1E5A521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2 298</w:t>
            </w:r>
          </w:p>
        </w:tc>
        <w:tc>
          <w:tcPr>
            <w:tcW w:w="567" w:type="dxa"/>
            <w:shd w:val="clear" w:color="auto" w:fill="auto"/>
            <w:noWrap/>
            <w:vAlign w:val="bottom"/>
            <w:hideMark/>
          </w:tcPr>
          <w:p w14:paraId="0A0B8643"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2 364</w:t>
            </w:r>
          </w:p>
        </w:tc>
        <w:tc>
          <w:tcPr>
            <w:tcW w:w="567" w:type="dxa"/>
            <w:shd w:val="clear" w:color="auto" w:fill="auto"/>
            <w:noWrap/>
            <w:vAlign w:val="bottom"/>
            <w:hideMark/>
          </w:tcPr>
          <w:p w14:paraId="772A664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2 419</w:t>
            </w:r>
          </w:p>
        </w:tc>
        <w:tc>
          <w:tcPr>
            <w:tcW w:w="567" w:type="dxa"/>
            <w:shd w:val="clear" w:color="auto" w:fill="auto"/>
            <w:noWrap/>
            <w:vAlign w:val="bottom"/>
            <w:hideMark/>
          </w:tcPr>
          <w:p w14:paraId="30A24C2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2 445</w:t>
            </w:r>
          </w:p>
        </w:tc>
        <w:tc>
          <w:tcPr>
            <w:tcW w:w="567" w:type="dxa"/>
            <w:shd w:val="clear" w:color="auto" w:fill="auto"/>
            <w:noWrap/>
            <w:vAlign w:val="bottom"/>
            <w:hideMark/>
          </w:tcPr>
          <w:p w14:paraId="5D50E510"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2 583</w:t>
            </w:r>
          </w:p>
        </w:tc>
        <w:tc>
          <w:tcPr>
            <w:tcW w:w="567" w:type="dxa"/>
            <w:shd w:val="clear" w:color="auto" w:fill="auto"/>
            <w:noWrap/>
            <w:vAlign w:val="bottom"/>
            <w:hideMark/>
          </w:tcPr>
          <w:p w14:paraId="03706FAE"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2 760</w:t>
            </w:r>
          </w:p>
        </w:tc>
        <w:tc>
          <w:tcPr>
            <w:tcW w:w="567" w:type="dxa"/>
            <w:shd w:val="clear" w:color="auto" w:fill="auto"/>
            <w:noWrap/>
            <w:vAlign w:val="bottom"/>
            <w:hideMark/>
          </w:tcPr>
          <w:p w14:paraId="0B792A06"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2 988</w:t>
            </w:r>
          </w:p>
        </w:tc>
        <w:tc>
          <w:tcPr>
            <w:tcW w:w="567" w:type="dxa"/>
            <w:shd w:val="clear" w:color="auto" w:fill="auto"/>
            <w:noWrap/>
            <w:vAlign w:val="bottom"/>
            <w:hideMark/>
          </w:tcPr>
          <w:p w14:paraId="424DEA6B"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3 190</w:t>
            </w:r>
          </w:p>
        </w:tc>
      </w:tr>
      <w:tr w:rsidR="00474DFF" w:rsidRPr="001B13A4" w14:paraId="2FE9B4A6" w14:textId="77777777" w:rsidTr="004446A3">
        <w:tc>
          <w:tcPr>
            <w:tcW w:w="2268" w:type="dxa"/>
            <w:tcBorders>
              <w:bottom w:val="single" w:sz="4" w:space="0" w:color="auto"/>
            </w:tcBorders>
            <w:shd w:val="clear" w:color="auto" w:fill="auto"/>
            <w:noWrap/>
            <w:hideMark/>
          </w:tcPr>
          <w:p w14:paraId="66A8883D" w14:textId="77777777" w:rsidR="00474DFF" w:rsidRPr="001B13A4" w:rsidRDefault="00474DFF" w:rsidP="00474DFF">
            <w:pPr>
              <w:pStyle w:val="SingleTxtG"/>
              <w:suppressAutoHyphens w:val="0"/>
              <w:spacing w:before="40" w:after="40" w:line="220" w:lineRule="exact"/>
              <w:ind w:left="0" w:right="0"/>
              <w:jc w:val="left"/>
              <w:rPr>
                <w:sz w:val="16"/>
                <w:szCs w:val="16"/>
              </w:rPr>
            </w:pPr>
            <w:r w:rsidRPr="001B13A4">
              <w:rPr>
                <w:sz w:val="16"/>
                <w:szCs w:val="16"/>
              </w:rPr>
              <w:t>Protection sociale</w:t>
            </w:r>
          </w:p>
        </w:tc>
        <w:tc>
          <w:tcPr>
            <w:tcW w:w="567" w:type="dxa"/>
            <w:tcBorders>
              <w:bottom w:val="single" w:sz="4" w:space="0" w:color="auto"/>
            </w:tcBorders>
            <w:shd w:val="clear" w:color="auto" w:fill="auto"/>
            <w:noWrap/>
            <w:vAlign w:val="bottom"/>
            <w:hideMark/>
          </w:tcPr>
          <w:p w14:paraId="6A7F7DD3"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7 272</w:t>
            </w:r>
          </w:p>
        </w:tc>
        <w:tc>
          <w:tcPr>
            <w:tcW w:w="567" w:type="dxa"/>
            <w:tcBorders>
              <w:bottom w:val="single" w:sz="4" w:space="0" w:color="auto"/>
            </w:tcBorders>
            <w:shd w:val="clear" w:color="auto" w:fill="auto"/>
            <w:noWrap/>
            <w:vAlign w:val="bottom"/>
            <w:hideMark/>
          </w:tcPr>
          <w:p w14:paraId="380AF68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7 555</w:t>
            </w:r>
          </w:p>
        </w:tc>
        <w:tc>
          <w:tcPr>
            <w:tcW w:w="567" w:type="dxa"/>
            <w:tcBorders>
              <w:bottom w:val="single" w:sz="4" w:space="0" w:color="auto"/>
            </w:tcBorders>
            <w:shd w:val="clear" w:color="auto" w:fill="auto"/>
            <w:noWrap/>
            <w:vAlign w:val="bottom"/>
            <w:hideMark/>
          </w:tcPr>
          <w:p w14:paraId="17A12C1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8 034</w:t>
            </w:r>
          </w:p>
        </w:tc>
        <w:tc>
          <w:tcPr>
            <w:tcW w:w="567" w:type="dxa"/>
            <w:tcBorders>
              <w:bottom w:val="single" w:sz="4" w:space="0" w:color="auto"/>
            </w:tcBorders>
            <w:shd w:val="clear" w:color="auto" w:fill="auto"/>
            <w:noWrap/>
            <w:vAlign w:val="bottom"/>
            <w:hideMark/>
          </w:tcPr>
          <w:p w14:paraId="1D25DA15"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8 685</w:t>
            </w:r>
          </w:p>
        </w:tc>
        <w:tc>
          <w:tcPr>
            <w:tcW w:w="567" w:type="dxa"/>
            <w:tcBorders>
              <w:bottom w:val="single" w:sz="4" w:space="0" w:color="auto"/>
            </w:tcBorders>
            <w:shd w:val="clear" w:color="auto" w:fill="auto"/>
            <w:noWrap/>
            <w:vAlign w:val="bottom"/>
            <w:hideMark/>
          </w:tcPr>
          <w:p w14:paraId="502C1C0A"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9 060</w:t>
            </w:r>
          </w:p>
        </w:tc>
        <w:tc>
          <w:tcPr>
            <w:tcW w:w="567" w:type="dxa"/>
            <w:tcBorders>
              <w:bottom w:val="single" w:sz="4" w:space="0" w:color="auto"/>
            </w:tcBorders>
            <w:shd w:val="clear" w:color="auto" w:fill="auto"/>
            <w:noWrap/>
            <w:vAlign w:val="bottom"/>
            <w:hideMark/>
          </w:tcPr>
          <w:p w14:paraId="473C7F41"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9 471</w:t>
            </w:r>
          </w:p>
        </w:tc>
        <w:tc>
          <w:tcPr>
            <w:tcW w:w="567" w:type="dxa"/>
            <w:tcBorders>
              <w:bottom w:val="single" w:sz="4" w:space="0" w:color="auto"/>
            </w:tcBorders>
            <w:shd w:val="clear" w:color="auto" w:fill="auto"/>
            <w:noWrap/>
            <w:vAlign w:val="bottom"/>
            <w:hideMark/>
          </w:tcPr>
          <w:p w14:paraId="76EAAF5C"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9 640</w:t>
            </w:r>
          </w:p>
        </w:tc>
        <w:tc>
          <w:tcPr>
            <w:tcW w:w="567" w:type="dxa"/>
            <w:tcBorders>
              <w:bottom w:val="single" w:sz="4" w:space="0" w:color="auto"/>
            </w:tcBorders>
            <w:shd w:val="clear" w:color="auto" w:fill="auto"/>
            <w:noWrap/>
            <w:vAlign w:val="bottom"/>
            <w:hideMark/>
          </w:tcPr>
          <w:p w14:paraId="245658F4"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10 269</w:t>
            </w:r>
          </w:p>
        </w:tc>
        <w:tc>
          <w:tcPr>
            <w:tcW w:w="567" w:type="dxa"/>
            <w:tcBorders>
              <w:bottom w:val="single" w:sz="4" w:space="0" w:color="auto"/>
            </w:tcBorders>
            <w:shd w:val="clear" w:color="auto" w:fill="auto"/>
            <w:noWrap/>
            <w:vAlign w:val="bottom"/>
            <w:hideMark/>
          </w:tcPr>
          <w:p w14:paraId="1F9F5E4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10 799</w:t>
            </w:r>
          </w:p>
        </w:tc>
        <w:tc>
          <w:tcPr>
            <w:tcW w:w="567" w:type="dxa"/>
            <w:tcBorders>
              <w:bottom w:val="single" w:sz="4" w:space="0" w:color="auto"/>
            </w:tcBorders>
            <w:shd w:val="clear" w:color="auto" w:fill="auto"/>
            <w:noWrap/>
            <w:vAlign w:val="bottom"/>
            <w:hideMark/>
          </w:tcPr>
          <w:p w14:paraId="3FF0E199"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11 437</w:t>
            </w:r>
          </w:p>
        </w:tc>
        <w:tc>
          <w:tcPr>
            <w:tcW w:w="567" w:type="dxa"/>
            <w:tcBorders>
              <w:bottom w:val="single" w:sz="4" w:space="0" w:color="auto"/>
            </w:tcBorders>
            <w:shd w:val="clear" w:color="auto" w:fill="auto"/>
            <w:noWrap/>
            <w:vAlign w:val="bottom"/>
            <w:hideMark/>
          </w:tcPr>
          <w:p w14:paraId="170B8493" w14:textId="77777777" w:rsidR="00474DFF" w:rsidRPr="001B13A4" w:rsidRDefault="00474DFF" w:rsidP="00474DFF">
            <w:pPr>
              <w:pStyle w:val="SingleTxtG"/>
              <w:suppressAutoHyphens w:val="0"/>
              <w:spacing w:before="40" w:after="40" w:line="220" w:lineRule="exact"/>
              <w:ind w:left="0" w:right="0"/>
              <w:jc w:val="right"/>
              <w:rPr>
                <w:sz w:val="16"/>
                <w:szCs w:val="16"/>
              </w:rPr>
            </w:pPr>
            <w:r w:rsidRPr="001B13A4">
              <w:rPr>
                <w:sz w:val="16"/>
                <w:szCs w:val="16"/>
              </w:rPr>
              <w:t>13 238</w:t>
            </w:r>
          </w:p>
        </w:tc>
      </w:tr>
      <w:tr w:rsidR="00474DFF" w:rsidRPr="001B13A4" w14:paraId="1B6B65A0" w14:textId="77777777" w:rsidTr="004446A3">
        <w:tc>
          <w:tcPr>
            <w:tcW w:w="2268" w:type="dxa"/>
            <w:tcBorders>
              <w:top w:val="single" w:sz="4" w:space="0" w:color="auto"/>
              <w:bottom w:val="single" w:sz="12" w:space="0" w:color="auto"/>
            </w:tcBorders>
            <w:shd w:val="clear" w:color="auto" w:fill="auto"/>
            <w:noWrap/>
            <w:hideMark/>
          </w:tcPr>
          <w:p w14:paraId="33C41574" w14:textId="37DE76AF" w:rsidR="00474DFF" w:rsidRPr="001B13A4" w:rsidRDefault="00474DFF" w:rsidP="00474DFF">
            <w:pPr>
              <w:pStyle w:val="SingleTxtG"/>
              <w:suppressAutoHyphens w:val="0"/>
              <w:spacing w:before="40" w:after="40" w:line="220" w:lineRule="exact"/>
              <w:ind w:left="0" w:right="0"/>
              <w:jc w:val="left"/>
              <w:rPr>
                <w:b/>
                <w:bCs/>
                <w:sz w:val="16"/>
                <w:szCs w:val="16"/>
              </w:rPr>
            </w:pPr>
            <w:r w:rsidRPr="001B13A4">
              <w:rPr>
                <w:b/>
                <w:bCs/>
                <w:sz w:val="16"/>
                <w:szCs w:val="16"/>
              </w:rPr>
              <w:t>Dépenses totales des</w:t>
            </w:r>
            <w:r w:rsidR="007F7714" w:rsidRPr="001B13A4">
              <w:rPr>
                <w:b/>
                <w:bCs/>
                <w:sz w:val="16"/>
                <w:szCs w:val="16"/>
              </w:rPr>
              <w:t> </w:t>
            </w:r>
            <w:r w:rsidRPr="001B13A4">
              <w:rPr>
                <w:b/>
                <w:bCs/>
                <w:sz w:val="16"/>
                <w:szCs w:val="16"/>
              </w:rPr>
              <w:t>administrations publiques</w:t>
            </w:r>
          </w:p>
        </w:tc>
        <w:tc>
          <w:tcPr>
            <w:tcW w:w="567" w:type="dxa"/>
            <w:tcBorders>
              <w:top w:val="single" w:sz="4" w:space="0" w:color="auto"/>
              <w:bottom w:val="single" w:sz="12" w:space="0" w:color="auto"/>
            </w:tcBorders>
            <w:shd w:val="clear" w:color="auto" w:fill="auto"/>
            <w:noWrap/>
            <w:vAlign w:val="bottom"/>
            <w:hideMark/>
          </w:tcPr>
          <w:p w14:paraId="0477D21E"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17 791</w:t>
            </w:r>
          </w:p>
        </w:tc>
        <w:tc>
          <w:tcPr>
            <w:tcW w:w="567" w:type="dxa"/>
            <w:tcBorders>
              <w:top w:val="single" w:sz="4" w:space="0" w:color="auto"/>
              <w:bottom w:val="single" w:sz="12" w:space="0" w:color="auto"/>
            </w:tcBorders>
            <w:shd w:val="clear" w:color="auto" w:fill="auto"/>
            <w:noWrap/>
            <w:vAlign w:val="bottom"/>
            <w:hideMark/>
          </w:tcPr>
          <w:p w14:paraId="03C48D9D"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18 396</w:t>
            </w:r>
          </w:p>
        </w:tc>
        <w:tc>
          <w:tcPr>
            <w:tcW w:w="567" w:type="dxa"/>
            <w:tcBorders>
              <w:top w:val="single" w:sz="4" w:space="0" w:color="auto"/>
              <w:bottom w:val="single" w:sz="12" w:space="0" w:color="auto"/>
            </w:tcBorders>
            <w:shd w:val="clear" w:color="auto" w:fill="auto"/>
            <w:noWrap/>
            <w:vAlign w:val="bottom"/>
            <w:hideMark/>
          </w:tcPr>
          <w:p w14:paraId="267962CE"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19 455</w:t>
            </w:r>
          </w:p>
        </w:tc>
        <w:tc>
          <w:tcPr>
            <w:tcW w:w="567" w:type="dxa"/>
            <w:tcBorders>
              <w:top w:val="single" w:sz="4" w:space="0" w:color="auto"/>
              <w:bottom w:val="single" w:sz="12" w:space="0" w:color="auto"/>
            </w:tcBorders>
            <w:shd w:val="clear" w:color="auto" w:fill="auto"/>
            <w:noWrap/>
            <w:vAlign w:val="bottom"/>
            <w:hideMark/>
          </w:tcPr>
          <w:p w14:paraId="19D0371B"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20 246</w:t>
            </w:r>
          </w:p>
        </w:tc>
        <w:tc>
          <w:tcPr>
            <w:tcW w:w="567" w:type="dxa"/>
            <w:tcBorders>
              <w:top w:val="single" w:sz="4" w:space="0" w:color="auto"/>
              <w:bottom w:val="single" w:sz="12" w:space="0" w:color="auto"/>
            </w:tcBorders>
            <w:shd w:val="clear" w:color="auto" w:fill="auto"/>
            <w:noWrap/>
            <w:vAlign w:val="bottom"/>
            <w:hideMark/>
          </w:tcPr>
          <w:p w14:paraId="63DEB81C"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21 034</w:t>
            </w:r>
          </w:p>
        </w:tc>
        <w:tc>
          <w:tcPr>
            <w:tcW w:w="567" w:type="dxa"/>
            <w:tcBorders>
              <w:top w:val="single" w:sz="4" w:space="0" w:color="auto"/>
              <w:bottom w:val="single" w:sz="12" w:space="0" w:color="auto"/>
            </w:tcBorders>
            <w:shd w:val="clear" w:color="auto" w:fill="auto"/>
            <w:noWrap/>
            <w:vAlign w:val="bottom"/>
            <w:hideMark/>
          </w:tcPr>
          <w:p w14:paraId="7249F7F0"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21 855</w:t>
            </w:r>
          </w:p>
        </w:tc>
        <w:tc>
          <w:tcPr>
            <w:tcW w:w="567" w:type="dxa"/>
            <w:tcBorders>
              <w:top w:val="single" w:sz="4" w:space="0" w:color="auto"/>
              <w:bottom w:val="single" w:sz="12" w:space="0" w:color="auto"/>
            </w:tcBorders>
            <w:shd w:val="clear" w:color="auto" w:fill="auto"/>
            <w:noWrap/>
            <w:vAlign w:val="bottom"/>
            <w:hideMark/>
          </w:tcPr>
          <w:p w14:paraId="1AB9B65D"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22 508</w:t>
            </w:r>
          </w:p>
        </w:tc>
        <w:tc>
          <w:tcPr>
            <w:tcW w:w="567" w:type="dxa"/>
            <w:tcBorders>
              <w:top w:val="single" w:sz="4" w:space="0" w:color="auto"/>
              <w:bottom w:val="single" w:sz="12" w:space="0" w:color="auto"/>
            </w:tcBorders>
            <w:shd w:val="clear" w:color="auto" w:fill="auto"/>
            <w:noWrap/>
            <w:vAlign w:val="bottom"/>
            <w:hideMark/>
          </w:tcPr>
          <w:p w14:paraId="6195D125"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24 011</w:t>
            </w:r>
          </w:p>
        </w:tc>
        <w:tc>
          <w:tcPr>
            <w:tcW w:w="567" w:type="dxa"/>
            <w:tcBorders>
              <w:top w:val="single" w:sz="4" w:space="0" w:color="auto"/>
              <w:bottom w:val="single" w:sz="12" w:space="0" w:color="auto"/>
            </w:tcBorders>
            <w:shd w:val="clear" w:color="auto" w:fill="auto"/>
            <w:noWrap/>
            <w:vAlign w:val="bottom"/>
            <w:hideMark/>
          </w:tcPr>
          <w:p w14:paraId="4B855D98"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25 427</w:t>
            </w:r>
          </w:p>
        </w:tc>
        <w:tc>
          <w:tcPr>
            <w:tcW w:w="567" w:type="dxa"/>
            <w:tcBorders>
              <w:top w:val="single" w:sz="4" w:space="0" w:color="auto"/>
              <w:bottom w:val="single" w:sz="12" w:space="0" w:color="auto"/>
            </w:tcBorders>
            <w:shd w:val="clear" w:color="auto" w:fill="auto"/>
            <w:noWrap/>
            <w:vAlign w:val="bottom"/>
            <w:hideMark/>
          </w:tcPr>
          <w:p w14:paraId="5664724D"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26 887</w:t>
            </w:r>
          </w:p>
        </w:tc>
        <w:tc>
          <w:tcPr>
            <w:tcW w:w="567" w:type="dxa"/>
            <w:tcBorders>
              <w:top w:val="single" w:sz="4" w:space="0" w:color="auto"/>
              <w:bottom w:val="single" w:sz="12" w:space="0" w:color="auto"/>
            </w:tcBorders>
            <w:shd w:val="clear" w:color="auto" w:fill="auto"/>
            <w:noWrap/>
            <w:vAlign w:val="bottom"/>
            <w:hideMark/>
          </w:tcPr>
          <w:p w14:paraId="6681C4E5" w14:textId="77777777" w:rsidR="00474DFF" w:rsidRPr="001B13A4" w:rsidRDefault="00474DFF" w:rsidP="00474DFF">
            <w:pPr>
              <w:pStyle w:val="SingleTxtG"/>
              <w:suppressAutoHyphens w:val="0"/>
              <w:spacing w:before="40" w:after="40" w:line="220" w:lineRule="exact"/>
              <w:ind w:left="0" w:right="0"/>
              <w:jc w:val="right"/>
              <w:rPr>
                <w:b/>
                <w:bCs/>
                <w:sz w:val="16"/>
                <w:szCs w:val="16"/>
              </w:rPr>
            </w:pPr>
            <w:r w:rsidRPr="001B13A4">
              <w:rPr>
                <w:b/>
                <w:bCs/>
                <w:sz w:val="16"/>
                <w:szCs w:val="16"/>
              </w:rPr>
              <w:t>30 297</w:t>
            </w:r>
          </w:p>
        </w:tc>
      </w:tr>
    </w:tbl>
    <w:p w14:paraId="02267C34" w14:textId="1EFE036D" w:rsidR="00EB6DA9" w:rsidRPr="001B13A4" w:rsidRDefault="00CF61A2" w:rsidP="004446A3">
      <w:pPr>
        <w:pStyle w:val="H23G"/>
      </w:pPr>
      <w:r w:rsidRPr="001B13A4">
        <w:tab/>
      </w:r>
      <w:r w:rsidRPr="001B13A4">
        <w:tab/>
      </w:r>
      <w:r w:rsidR="00EB6DA9" w:rsidRPr="001B13A4">
        <w:t>Réponse au paragraphe 7 de la liste de points</w:t>
      </w:r>
      <w:r w:rsidR="00B931A8" w:rsidRPr="001B13A4">
        <w:t xml:space="preserve"> </w:t>
      </w:r>
    </w:p>
    <w:p w14:paraId="19777889" w14:textId="0E130014" w:rsidR="00EF3B04" w:rsidRPr="001B13A4" w:rsidRDefault="004446A3" w:rsidP="004446A3">
      <w:pPr>
        <w:pStyle w:val="SingleTxtG"/>
        <w:rPr>
          <w:bCs/>
        </w:rPr>
      </w:pPr>
      <w:r w:rsidRPr="001B13A4">
        <w:rPr>
          <w:bCs/>
        </w:rPr>
        <w:t>17.</w:t>
      </w:r>
      <w:r w:rsidRPr="001B13A4">
        <w:rPr>
          <w:bCs/>
        </w:rPr>
        <w:tab/>
      </w:r>
      <w:r w:rsidR="00EF3B04" w:rsidRPr="001B13A4">
        <w:rPr>
          <w:bCs/>
        </w:rPr>
        <w:t xml:space="preserve">En 2015, le Luxembourg a abrogé le régime fiscal en faveur de la propriété intellectuelle, en tenant compte du rapport final de l’OCDE sur l’Action 5 du Plan d’action BEPS qui détermine la substance requise pour des activités de recherche et de développement. En transposant différentes directives du Conseil, le Luxembourg a également intégré dans son droit national deux clauses anti-abus spécifiques relatives au régime fiscal applicable aux sociétés mères et filiales, afin d’éliminer les situations de double non-imposition et d’instaurer une règle anti-abus commune minimale entre </w:t>
      </w:r>
      <w:r w:rsidR="0085688C" w:rsidRPr="001B13A4">
        <w:rPr>
          <w:bCs/>
        </w:rPr>
        <w:t>État</w:t>
      </w:r>
      <w:r w:rsidR="00EF3B04" w:rsidRPr="001B13A4">
        <w:rPr>
          <w:bCs/>
        </w:rPr>
        <w:t>s membres. Enfin, l’introduction en droit interne de la nouvelle norme mondiale d’échange automatique de renseignements élaborée par l’OCDE et approuvée par le G20, transpose la directive du Conseil relative à l’échange automatique et obligatoire d’informations dans le domaine fiscal (DAC2).</w:t>
      </w:r>
    </w:p>
    <w:p w14:paraId="1757E89B" w14:textId="65F64A26" w:rsidR="00EF3B04" w:rsidRPr="001B13A4" w:rsidRDefault="004446A3" w:rsidP="004446A3">
      <w:pPr>
        <w:pStyle w:val="SingleTxtG"/>
        <w:rPr>
          <w:bCs/>
        </w:rPr>
      </w:pPr>
      <w:r w:rsidRPr="001B13A4">
        <w:rPr>
          <w:bCs/>
        </w:rPr>
        <w:t>18.</w:t>
      </w:r>
      <w:r w:rsidRPr="001B13A4">
        <w:rPr>
          <w:bCs/>
        </w:rPr>
        <w:tab/>
      </w:r>
      <w:r w:rsidR="00EF3B04" w:rsidRPr="001B13A4">
        <w:rPr>
          <w:bCs/>
        </w:rPr>
        <w:t xml:space="preserve">En 2017, le droit pénal fiscal a été adapté aux normes internationales au niveau du Groupe d’action financière (GAFI) et celui du droit européen. La fraude fiscale simple est poursuivie et sanctionnée administrativement par l’administration fiscale compétente. La fraude fiscale aggravée (notion nouvelle) et l’escroquerie fiscale sont poursuivies pénalement, ceci en raison de leur caractère de gravité particulier. </w:t>
      </w:r>
    </w:p>
    <w:p w14:paraId="22833BB5" w14:textId="49F8B9A2" w:rsidR="00EF3B04" w:rsidRPr="001B13A4" w:rsidRDefault="004446A3" w:rsidP="004446A3">
      <w:pPr>
        <w:pStyle w:val="SingleTxtG"/>
        <w:rPr>
          <w:bCs/>
        </w:rPr>
      </w:pPr>
      <w:r w:rsidRPr="001B13A4">
        <w:rPr>
          <w:bCs/>
        </w:rPr>
        <w:t>19.</w:t>
      </w:r>
      <w:r w:rsidRPr="001B13A4">
        <w:rPr>
          <w:bCs/>
        </w:rPr>
        <w:tab/>
      </w:r>
      <w:r w:rsidR="00EF3B04" w:rsidRPr="001B13A4">
        <w:rPr>
          <w:bCs/>
        </w:rPr>
        <w:t>Le Luxembourg a également transposé la directive du Conseil (DAC3) introduisant l’échange automatique et obligatoire d’informations sur les décisions fiscales anticipées au sein de l’UE à partir de 2017. Sur proposition de la Commission européenne, le Luxembourg a introduit des dispositions relatives à la déclaration pays par pays (DAC4). Les entreprises multinationales sont obligées de fournir des fichiers de prix de transfert aux fins de leur communication en vue de l’échange de données entre les pays dans lesquels sont établies les entités constitutives du groupe multinational.</w:t>
      </w:r>
    </w:p>
    <w:p w14:paraId="1F96477A" w14:textId="73C3A862" w:rsidR="00EF3B04" w:rsidRPr="001B13A4" w:rsidRDefault="004446A3" w:rsidP="004446A3">
      <w:pPr>
        <w:pStyle w:val="SingleTxtG"/>
        <w:rPr>
          <w:bCs/>
        </w:rPr>
      </w:pPr>
      <w:r w:rsidRPr="001B13A4">
        <w:rPr>
          <w:bCs/>
        </w:rPr>
        <w:t>20.</w:t>
      </w:r>
      <w:r w:rsidRPr="001B13A4">
        <w:rPr>
          <w:bCs/>
        </w:rPr>
        <w:tab/>
      </w:r>
      <w:r w:rsidR="00EF3B04" w:rsidRPr="001B13A4">
        <w:rPr>
          <w:bCs/>
        </w:rPr>
        <w:t>En 2018, le Luxembourg a transposé en droit national deux directives européennes : la directive ATAD («</w:t>
      </w:r>
      <w:r w:rsidR="0018192F" w:rsidRPr="001B13A4">
        <w:rPr>
          <w:bCs/>
        </w:rPr>
        <w:t> </w:t>
      </w:r>
      <w:r w:rsidR="00EF3B04" w:rsidRPr="001B13A4">
        <w:rPr>
          <w:bCs/>
        </w:rPr>
        <w:t xml:space="preserve">Anti </w:t>
      </w:r>
      <w:proofErr w:type="spellStart"/>
      <w:r w:rsidR="00EF3B04" w:rsidRPr="001B13A4">
        <w:rPr>
          <w:bCs/>
        </w:rPr>
        <w:t>Tax</w:t>
      </w:r>
      <w:proofErr w:type="spellEnd"/>
      <w:r w:rsidR="00EF3B04" w:rsidRPr="001B13A4">
        <w:rPr>
          <w:bCs/>
        </w:rPr>
        <w:t xml:space="preserve"> </w:t>
      </w:r>
      <w:proofErr w:type="spellStart"/>
      <w:r w:rsidR="00EF3B04" w:rsidRPr="001B13A4">
        <w:rPr>
          <w:bCs/>
        </w:rPr>
        <w:t>Avoidance</w:t>
      </w:r>
      <w:proofErr w:type="spellEnd"/>
      <w:r w:rsidR="00EF3B04" w:rsidRPr="001B13A4">
        <w:rPr>
          <w:bCs/>
        </w:rPr>
        <w:t xml:space="preserve"> Directive</w:t>
      </w:r>
      <w:r w:rsidR="0018192F" w:rsidRPr="001B13A4">
        <w:rPr>
          <w:bCs/>
        </w:rPr>
        <w:t> </w:t>
      </w:r>
      <w:r w:rsidR="00EF3B04" w:rsidRPr="001B13A4">
        <w:rPr>
          <w:bCs/>
        </w:rPr>
        <w:t>») comprenant des mesures concrètes pour lutter contre la planification fiscale agressive, améliorer la transparence fiscale et instaurer une concurrence fiscale équitable pour l’ensemble des entreprises dans l’UE, et la directive DAC5, qui apporte au cadre législatif les adaptations nécessaires en matière d’accès des autorités fiscales aux informations relatives à la lutte contre le blanchiment de capitaux.</w:t>
      </w:r>
    </w:p>
    <w:p w14:paraId="6340DA0D" w14:textId="338D0F20" w:rsidR="00EF3B04" w:rsidRPr="001B13A4" w:rsidRDefault="004446A3" w:rsidP="004446A3">
      <w:pPr>
        <w:pStyle w:val="SingleTxtG"/>
        <w:rPr>
          <w:bCs/>
        </w:rPr>
      </w:pPr>
      <w:r w:rsidRPr="001B13A4">
        <w:rPr>
          <w:bCs/>
        </w:rPr>
        <w:t>21.</w:t>
      </w:r>
      <w:r w:rsidRPr="001B13A4">
        <w:rPr>
          <w:bCs/>
        </w:rPr>
        <w:tab/>
      </w:r>
      <w:r w:rsidR="00EF3B04" w:rsidRPr="001B13A4">
        <w:rPr>
          <w:bCs/>
        </w:rPr>
        <w:t>En 2019, ATAD</w:t>
      </w:r>
      <w:r w:rsidR="0018192F" w:rsidRPr="001B13A4">
        <w:rPr>
          <w:bCs/>
        </w:rPr>
        <w:t> </w:t>
      </w:r>
      <w:r w:rsidR="00EF3B04" w:rsidRPr="001B13A4">
        <w:rPr>
          <w:bCs/>
        </w:rPr>
        <w:t>2 complète les dispositions de l’ATAD</w:t>
      </w:r>
      <w:r w:rsidR="0018192F" w:rsidRPr="001B13A4">
        <w:rPr>
          <w:bCs/>
        </w:rPr>
        <w:t> </w:t>
      </w:r>
      <w:r w:rsidR="00EF3B04" w:rsidRPr="001B13A4">
        <w:rPr>
          <w:bCs/>
        </w:rPr>
        <w:t xml:space="preserve">1 par des mesures visant à neutraliser des dispositifs hybrides qui font intervenir des </w:t>
      </w:r>
      <w:r w:rsidR="0085688C" w:rsidRPr="001B13A4">
        <w:rPr>
          <w:bCs/>
        </w:rPr>
        <w:t>État</w:t>
      </w:r>
      <w:r w:rsidR="00EF3B04" w:rsidRPr="001B13A4">
        <w:rPr>
          <w:bCs/>
        </w:rPr>
        <w:t>s tiers. La loi budgétaire 2021 a introduit une mesure de justice fiscale pour contrecarrer les abus issus de l’utilisation du régime fiscal applicable aux SICAV-FIS dans le secteur immobilier au Luxembourg. Un prélèvement sur les revenus provenant d’un bien immobilier sis au Luxembourg a été introduit auquel sont soumis certains types de fonds d’investissement spécifiquement visés.</w:t>
      </w:r>
    </w:p>
    <w:p w14:paraId="49FA108B" w14:textId="7CF0798A" w:rsidR="00EF3B04" w:rsidRPr="001B13A4" w:rsidRDefault="004446A3" w:rsidP="004446A3">
      <w:pPr>
        <w:pStyle w:val="SingleTxtG"/>
        <w:rPr>
          <w:bCs/>
        </w:rPr>
      </w:pPr>
      <w:r w:rsidRPr="001B13A4">
        <w:rPr>
          <w:bCs/>
        </w:rPr>
        <w:t>22.</w:t>
      </w:r>
      <w:r w:rsidRPr="001B13A4">
        <w:rPr>
          <w:bCs/>
        </w:rPr>
        <w:tab/>
      </w:r>
      <w:r w:rsidR="00EF3B04" w:rsidRPr="001B13A4">
        <w:rPr>
          <w:bCs/>
        </w:rPr>
        <w:t>Au niveau de la coopération administrative dans le domaine fiscal, la directive européenne relative aux dispositifs transfrontières devant faire l’objet d’une déclaration (DAC6) a été transposée en droit interne, afin de permettre une communication inspirée de l’Action 12 du Plan d’action BEPS plus rapide contre les dispositifs de planification fiscale à caractère potentiellement agressif.</w:t>
      </w:r>
    </w:p>
    <w:p w14:paraId="19598CF3" w14:textId="0DFB4E1D" w:rsidR="00EF3B04" w:rsidRPr="001B13A4" w:rsidRDefault="004446A3" w:rsidP="004446A3">
      <w:pPr>
        <w:pStyle w:val="SingleTxtG"/>
        <w:rPr>
          <w:bCs/>
        </w:rPr>
      </w:pPr>
      <w:r w:rsidRPr="001B13A4">
        <w:rPr>
          <w:bCs/>
        </w:rPr>
        <w:lastRenderedPageBreak/>
        <w:t>23.</w:t>
      </w:r>
      <w:r w:rsidRPr="001B13A4">
        <w:rPr>
          <w:bCs/>
        </w:rPr>
        <w:tab/>
      </w:r>
      <w:r w:rsidR="00EF3B04" w:rsidRPr="001B13A4">
        <w:rPr>
          <w:bCs/>
        </w:rPr>
        <w:t>La loi du 13 janvier 2019 crée un registre des bénéficiaires effectifs dont le but est de conserver et de mettre à disposition des informations sur les bénéficiaires effectifs des entités enregistrées.</w:t>
      </w:r>
    </w:p>
    <w:p w14:paraId="1B8101B3" w14:textId="0286F1EA" w:rsidR="00EF3B04" w:rsidRPr="001B13A4" w:rsidRDefault="004446A3" w:rsidP="004446A3">
      <w:pPr>
        <w:pStyle w:val="SingleTxtG"/>
        <w:rPr>
          <w:bCs/>
        </w:rPr>
      </w:pPr>
      <w:r w:rsidRPr="001B13A4">
        <w:rPr>
          <w:bCs/>
        </w:rPr>
        <w:t>24.</w:t>
      </w:r>
      <w:r w:rsidRPr="001B13A4">
        <w:rPr>
          <w:bCs/>
        </w:rPr>
        <w:tab/>
      </w:r>
      <w:r w:rsidR="00EF3B04" w:rsidRPr="001B13A4">
        <w:rPr>
          <w:bCs/>
        </w:rPr>
        <w:t xml:space="preserve">La loi du 12 mars 2020 transpose la directive européenne 2017/1371 relative à la lutte contre la fraude au sein de l’UE au moyen du droit pénal. </w:t>
      </w:r>
    </w:p>
    <w:p w14:paraId="3F2AE514" w14:textId="36EECEF9" w:rsidR="00EF3B04" w:rsidRPr="001B13A4" w:rsidRDefault="004446A3" w:rsidP="004446A3">
      <w:pPr>
        <w:pStyle w:val="SingleTxtG"/>
        <w:rPr>
          <w:bCs/>
        </w:rPr>
      </w:pPr>
      <w:r w:rsidRPr="001B13A4">
        <w:rPr>
          <w:bCs/>
        </w:rPr>
        <w:t>25.</w:t>
      </w:r>
      <w:r w:rsidRPr="001B13A4">
        <w:rPr>
          <w:bCs/>
        </w:rPr>
        <w:tab/>
      </w:r>
      <w:r w:rsidR="00EF3B04" w:rsidRPr="001B13A4">
        <w:rPr>
          <w:bCs/>
        </w:rPr>
        <w:t>En termes de blanchiment d’argent, la proposition de loi n</w:t>
      </w:r>
      <w:r w:rsidR="00CE5022" w:rsidRPr="001B13A4">
        <w:rPr>
          <w:bCs/>
          <w:vertAlign w:val="superscript"/>
        </w:rPr>
        <w:t>o</w:t>
      </w:r>
      <w:r w:rsidR="00CE5022" w:rsidRPr="001B13A4">
        <w:rPr>
          <w:bCs/>
        </w:rPr>
        <w:t> </w:t>
      </w:r>
      <w:r w:rsidR="00EF3B04" w:rsidRPr="001B13A4">
        <w:rPr>
          <w:bCs/>
        </w:rPr>
        <w:t xml:space="preserve">7533, déposée le 18 mars 2020, entend transposer la directive européenne 2018/1673 visant à lutter contre le blanchiment de capitaux au moyen du droit pénal, alors que la loi du 25 mars 2020 transpose une partie de la directive 2018/843, en soumettant les monnaies virtuelles, les actifs virtuels et les prestataires de services d’actifs virtuels à la loi relative à la lutte contre le blanchiment de capitaux et le financement du terrorisme de 2004, et en renforce les obligations de vigilance à l’égard de la clientèle des professionnels, notamment par la coopération nationale et internationale entre les autorités de surveillance, les organismes d’autorégulation et leurs homologues étrangers et rationalise les pouvoirs de surveillance et de sanction des différents organismes d’autorégulation. La loi confie à la Commission de surveillance du secteur financier la tâche de maintenir ce système électronique central d’extraction des données et détermine qui a accès à ces données. </w:t>
      </w:r>
    </w:p>
    <w:p w14:paraId="6BA2FAD1" w14:textId="5226D60F" w:rsidR="00EF3B04" w:rsidRPr="001B13A4" w:rsidRDefault="004446A3" w:rsidP="004446A3">
      <w:pPr>
        <w:pStyle w:val="SingleTxtG"/>
        <w:rPr>
          <w:bCs/>
        </w:rPr>
      </w:pPr>
      <w:r w:rsidRPr="001B13A4">
        <w:rPr>
          <w:bCs/>
        </w:rPr>
        <w:t>26.</w:t>
      </w:r>
      <w:r w:rsidRPr="001B13A4">
        <w:rPr>
          <w:bCs/>
        </w:rPr>
        <w:tab/>
      </w:r>
      <w:r w:rsidR="00EF3B04" w:rsidRPr="001B13A4">
        <w:rPr>
          <w:bCs/>
        </w:rPr>
        <w:t xml:space="preserve">Le projet de loi </w:t>
      </w:r>
      <w:r w:rsidR="00CE5022" w:rsidRPr="001B13A4">
        <w:rPr>
          <w:bCs/>
        </w:rPr>
        <w:t>n</w:t>
      </w:r>
      <w:r w:rsidR="00CE5022" w:rsidRPr="001B13A4">
        <w:rPr>
          <w:bCs/>
          <w:vertAlign w:val="superscript"/>
        </w:rPr>
        <w:t>o</w:t>
      </w:r>
      <w:r w:rsidR="00CE5022" w:rsidRPr="001B13A4">
        <w:rPr>
          <w:bCs/>
        </w:rPr>
        <w:t> </w:t>
      </w:r>
      <w:r w:rsidR="00EF3B04" w:rsidRPr="001B13A4">
        <w:rPr>
          <w:bCs/>
        </w:rPr>
        <w:t>7452 déposé en juin 2019 crée un bureau de recouvrement des avoirs dont le but est d’identifier les produits du crime.</w:t>
      </w:r>
    </w:p>
    <w:p w14:paraId="667D19DC" w14:textId="397ED7BA" w:rsidR="00EF3B04" w:rsidRPr="001B13A4" w:rsidRDefault="004446A3" w:rsidP="004446A3">
      <w:pPr>
        <w:pStyle w:val="SingleTxtG"/>
        <w:rPr>
          <w:bCs/>
        </w:rPr>
      </w:pPr>
      <w:r w:rsidRPr="001B13A4">
        <w:rPr>
          <w:bCs/>
        </w:rPr>
        <w:t>27.</w:t>
      </w:r>
      <w:r w:rsidRPr="001B13A4">
        <w:rPr>
          <w:bCs/>
        </w:rPr>
        <w:tab/>
      </w:r>
      <w:r w:rsidR="00EF3B04" w:rsidRPr="001B13A4">
        <w:rPr>
          <w:bCs/>
        </w:rPr>
        <w:t xml:space="preserve">La loi modifiée du 10 juillet 2020 introduit un registre des bénéficiaires effectifs pour les trusts, fiducies et autres constructions juridiques similaires. Elle oblige ces derniers à obtenir et à conserver des informations sur l’identité des bénéficiaires effectifs, y compris le constituant, les trustees, le protecteur, les bénéficiaires ou la catégorie de personnes dans l’intérêt principal desquelles la structure juridique ou l’entité est créée ou fonctionne et toute autre personne physique exerçant un contrôle ultime sur le trust. Des sanctions administratives et d’autres mesures administratives sont prévues en cas de violation des obligations professionnelles visées par la loi. </w:t>
      </w:r>
    </w:p>
    <w:p w14:paraId="68560987" w14:textId="473E3B89" w:rsidR="00EF3B04" w:rsidRPr="001B13A4" w:rsidRDefault="004446A3" w:rsidP="004446A3">
      <w:pPr>
        <w:pStyle w:val="SingleTxtG"/>
        <w:rPr>
          <w:bCs/>
        </w:rPr>
      </w:pPr>
      <w:r w:rsidRPr="001B13A4">
        <w:rPr>
          <w:bCs/>
        </w:rPr>
        <w:t>28.</w:t>
      </w:r>
      <w:r w:rsidRPr="001B13A4">
        <w:rPr>
          <w:bCs/>
        </w:rPr>
        <w:tab/>
      </w:r>
      <w:r w:rsidR="00EF3B04" w:rsidRPr="001B13A4">
        <w:rPr>
          <w:bCs/>
        </w:rPr>
        <w:t>En février 2021 a été déposé un projet de loi visant la transposition du règlement UE 2018/1805 concernant la reconnaissance mutuelle des décisions de gel et de confiscation.</w:t>
      </w:r>
    </w:p>
    <w:p w14:paraId="47B85C81" w14:textId="057727CB" w:rsidR="00F56544" w:rsidRPr="001B13A4" w:rsidRDefault="004446A3" w:rsidP="004446A3">
      <w:pPr>
        <w:pStyle w:val="SingleTxtG"/>
        <w:rPr>
          <w:bCs/>
        </w:rPr>
      </w:pPr>
      <w:r w:rsidRPr="001B13A4">
        <w:rPr>
          <w:bCs/>
        </w:rPr>
        <w:t>29.</w:t>
      </w:r>
      <w:r w:rsidRPr="001B13A4">
        <w:rPr>
          <w:bCs/>
        </w:rPr>
        <w:tab/>
      </w:r>
      <w:r w:rsidR="00EF3B04" w:rsidRPr="001B13A4">
        <w:rPr>
          <w:bCs/>
        </w:rPr>
        <w:t xml:space="preserve">La loi du 25 février 2021 précise davantage certaines dispositions concernant les jeux d’argent et les paris sportifs. </w:t>
      </w:r>
    </w:p>
    <w:p w14:paraId="06C1A040" w14:textId="7E5C9505" w:rsidR="00EF3B04" w:rsidRPr="001B13A4" w:rsidRDefault="00CF61A2" w:rsidP="004446A3">
      <w:pPr>
        <w:pStyle w:val="H1G"/>
      </w:pPr>
      <w:r w:rsidRPr="001B13A4">
        <w:tab/>
      </w:r>
      <w:r w:rsidRPr="001B13A4">
        <w:tab/>
      </w:r>
      <w:r w:rsidR="00EF3B04" w:rsidRPr="001B13A4">
        <w:t>Non-discrimination (art. 2</w:t>
      </w:r>
      <w:r w:rsidR="00950FCE" w:rsidRPr="001B13A4">
        <w:t>,</w:t>
      </w:r>
      <w:r w:rsidR="00EF3B04" w:rsidRPr="001B13A4">
        <w:t xml:space="preserve"> par. 2) </w:t>
      </w:r>
    </w:p>
    <w:p w14:paraId="4D2D737E" w14:textId="2700D12C" w:rsidR="00EB6DA9" w:rsidRPr="001B13A4" w:rsidRDefault="00CF61A2" w:rsidP="004446A3">
      <w:pPr>
        <w:pStyle w:val="H23G"/>
      </w:pPr>
      <w:r w:rsidRPr="001B13A4">
        <w:tab/>
      </w:r>
      <w:r w:rsidRPr="001B13A4">
        <w:tab/>
      </w:r>
      <w:r w:rsidR="00EB6DA9" w:rsidRPr="001B13A4">
        <w:t>Réponse au paragraphe 8 de la</w:t>
      </w:r>
      <w:r w:rsidR="00B931A8" w:rsidRPr="001B13A4">
        <w:t xml:space="preserve"> liste de points </w:t>
      </w:r>
    </w:p>
    <w:p w14:paraId="63B4841C" w14:textId="75597F57" w:rsidR="00EF3B04" w:rsidRPr="001B13A4" w:rsidRDefault="004446A3" w:rsidP="004446A3">
      <w:pPr>
        <w:pStyle w:val="SingleTxtG"/>
        <w:rPr>
          <w:bCs/>
        </w:rPr>
      </w:pPr>
      <w:r w:rsidRPr="001B13A4">
        <w:rPr>
          <w:bCs/>
        </w:rPr>
        <w:t>30.</w:t>
      </w:r>
      <w:r w:rsidRPr="001B13A4">
        <w:rPr>
          <w:bCs/>
        </w:rPr>
        <w:tab/>
      </w:r>
      <w:r w:rsidR="00EF3B04" w:rsidRPr="001B13A4">
        <w:rPr>
          <w:bCs/>
        </w:rPr>
        <w:t xml:space="preserve">Le Service Dialogue Social et </w:t>
      </w:r>
      <w:proofErr w:type="spellStart"/>
      <w:r w:rsidR="00EF3B04" w:rsidRPr="001B13A4">
        <w:rPr>
          <w:bCs/>
        </w:rPr>
        <w:t>Elections</w:t>
      </w:r>
      <w:proofErr w:type="spellEnd"/>
      <w:r w:rsidR="00EF3B04" w:rsidRPr="001B13A4">
        <w:rPr>
          <w:bCs/>
        </w:rPr>
        <w:t xml:space="preserve"> Sociales (DES) de l’Inspection du Travail et des Mines (ITM) a comme mission de faire face aux demandes d’assistance et de conseil formulées par les administrés à l’égard de l’ITM ayant trait à la thématique du harcèlement sur le lieu de travail, et plus précisément aux plaintes relatives au harcèlement moral, sexuel et discriminatoire.</w:t>
      </w:r>
    </w:p>
    <w:p w14:paraId="1F3D101F" w14:textId="79953D1E" w:rsidR="00EF3B04" w:rsidRPr="001B13A4" w:rsidRDefault="00CF61A2" w:rsidP="004446A3">
      <w:pPr>
        <w:pStyle w:val="H4G"/>
      </w:pPr>
      <w:r w:rsidRPr="001B13A4">
        <w:tab/>
      </w:r>
      <w:r w:rsidRPr="001B13A4">
        <w:tab/>
      </w:r>
      <w:r w:rsidR="00EF3B04" w:rsidRPr="001B13A4">
        <w:t>Accessibilité des lieux publics pour les personnes handicapées</w:t>
      </w:r>
    </w:p>
    <w:p w14:paraId="04A048F6" w14:textId="247D48AB" w:rsidR="00EF3B04" w:rsidRPr="001B13A4" w:rsidRDefault="004446A3" w:rsidP="004446A3">
      <w:pPr>
        <w:pStyle w:val="SingleTxtG"/>
        <w:rPr>
          <w:bCs/>
        </w:rPr>
      </w:pPr>
      <w:r w:rsidRPr="001B13A4">
        <w:rPr>
          <w:bCs/>
        </w:rPr>
        <w:t>31.</w:t>
      </w:r>
      <w:r w:rsidRPr="001B13A4">
        <w:rPr>
          <w:bCs/>
        </w:rPr>
        <w:tab/>
      </w:r>
      <w:r w:rsidR="00EF3B04" w:rsidRPr="001B13A4">
        <w:rPr>
          <w:bCs/>
        </w:rPr>
        <w:t xml:space="preserve">Le projet de loi </w:t>
      </w:r>
      <w:r w:rsidR="007F420B" w:rsidRPr="001B13A4">
        <w:rPr>
          <w:bCs/>
        </w:rPr>
        <w:t>n</w:t>
      </w:r>
      <w:r w:rsidR="007F420B" w:rsidRPr="001B13A4">
        <w:rPr>
          <w:bCs/>
          <w:vertAlign w:val="superscript"/>
        </w:rPr>
        <w:t>o</w:t>
      </w:r>
      <w:r w:rsidR="007F420B" w:rsidRPr="001B13A4">
        <w:rPr>
          <w:bCs/>
        </w:rPr>
        <w:t> </w:t>
      </w:r>
      <w:r w:rsidR="00EF3B04" w:rsidRPr="001B13A4">
        <w:rPr>
          <w:bCs/>
        </w:rPr>
        <w:t>7346 sur l’accessibilité à tous de lieux ouverts au public, des voies publiques et des bâtiments d’habitation collectifs prévoit une accessibilité à tous et repose sur le principe de la « conception pour tous</w:t>
      </w:r>
      <w:r w:rsidR="007F420B" w:rsidRPr="001B13A4">
        <w:rPr>
          <w:bCs/>
        </w:rPr>
        <w:t> </w:t>
      </w:r>
      <w:r w:rsidR="00EF3B04" w:rsidRPr="001B13A4">
        <w:rPr>
          <w:bCs/>
        </w:rPr>
        <w:t xml:space="preserve">» inscrit à l’article 2 de la Convention relative aux droits des personnes handicapées. </w:t>
      </w:r>
    </w:p>
    <w:p w14:paraId="141BB4BA" w14:textId="5C27526E" w:rsidR="00EF3B04" w:rsidRPr="001B13A4" w:rsidRDefault="004446A3" w:rsidP="004446A3">
      <w:pPr>
        <w:pStyle w:val="SingleTxtG"/>
        <w:rPr>
          <w:bCs/>
        </w:rPr>
      </w:pPr>
      <w:r w:rsidRPr="001B13A4">
        <w:rPr>
          <w:bCs/>
        </w:rPr>
        <w:t>32.</w:t>
      </w:r>
      <w:r w:rsidRPr="001B13A4">
        <w:rPr>
          <w:bCs/>
        </w:rPr>
        <w:tab/>
      </w:r>
      <w:r w:rsidR="00EF3B04" w:rsidRPr="001B13A4">
        <w:rPr>
          <w:bCs/>
        </w:rPr>
        <w:t>Ce projet de loi contient une définition de la notion d’«</w:t>
      </w:r>
      <w:r w:rsidR="0018192F" w:rsidRPr="001B13A4">
        <w:rPr>
          <w:bCs/>
        </w:rPr>
        <w:t> </w:t>
      </w:r>
      <w:r w:rsidR="00EF3B04" w:rsidRPr="001B13A4">
        <w:rPr>
          <w:bCs/>
        </w:rPr>
        <w:t xml:space="preserve">aménagement raisonnable » qui s’aligne sur celle de la Convention. Le refus de réaliser un aménagement raisonnable, accordé selon les conditions prévues dans le projet de loi, constitue dès lors une discrimination fondée sur le handicap au sens de l’article 454 du Code pénal luxembourgeois, sous réserve que l’aménagement ne constitue pas une charge disproportionnée. </w:t>
      </w:r>
    </w:p>
    <w:p w14:paraId="05F0EF42" w14:textId="31B7F0F8" w:rsidR="00EF3B04" w:rsidRPr="001B13A4" w:rsidRDefault="00CF61A2" w:rsidP="004446A3">
      <w:pPr>
        <w:pStyle w:val="H4G"/>
      </w:pPr>
      <w:r w:rsidRPr="001B13A4">
        <w:lastRenderedPageBreak/>
        <w:tab/>
      </w:r>
      <w:r w:rsidRPr="001B13A4">
        <w:tab/>
      </w:r>
      <w:r w:rsidR="00EF3B04" w:rsidRPr="001B13A4">
        <w:t>Discrimination sur la naissance</w:t>
      </w:r>
    </w:p>
    <w:p w14:paraId="0717667C" w14:textId="03550FE8" w:rsidR="00EF3B04" w:rsidRPr="001B13A4" w:rsidRDefault="004446A3" w:rsidP="004446A3">
      <w:pPr>
        <w:pStyle w:val="SingleTxtG"/>
      </w:pPr>
      <w:r w:rsidRPr="001B13A4">
        <w:t>33.</w:t>
      </w:r>
      <w:r w:rsidRPr="001B13A4">
        <w:tab/>
      </w:r>
      <w:r w:rsidR="00EF3B04" w:rsidRPr="001B13A4">
        <w:rPr>
          <w:bCs/>
        </w:rPr>
        <w:t xml:space="preserve">Le projet de loi </w:t>
      </w:r>
      <w:r w:rsidR="007F420B" w:rsidRPr="001B13A4">
        <w:rPr>
          <w:bCs/>
        </w:rPr>
        <w:t>n</w:t>
      </w:r>
      <w:r w:rsidR="007F420B" w:rsidRPr="001B13A4">
        <w:rPr>
          <w:bCs/>
          <w:vertAlign w:val="superscript"/>
        </w:rPr>
        <w:t>o</w:t>
      </w:r>
      <w:r w:rsidR="007F420B" w:rsidRPr="001B13A4">
        <w:rPr>
          <w:bCs/>
        </w:rPr>
        <w:t> </w:t>
      </w:r>
      <w:r w:rsidR="00EF3B04" w:rsidRPr="001B13A4">
        <w:rPr>
          <w:bCs/>
        </w:rPr>
        <w:t>6568 de 2013 portant réforme de la filiation vise</w:t>
      </w:r>
      <w:r w:rsidR="00CE5022" w:rsidRPr="001B13A4">
        <w:rPr>
          <w:bCs/>
        </w:rPr>
        <w:t xml:space="preserve"> </w:t>
      </w:r>
      <w:r w:rsidR="00EF3B04" w:rsidRPr="001B13A4">
        <w:rPr>
          <w:bCs/>
        </w:rPr>
        <w:t>la consécration du principe</w:t>
      </w:r>
      <w:r w:rsidR="00EF3B04" w:rsidRPr="001B13A4">
        <w:t xml:space="preserve"> </w:t>
      </w:r>
      <w:r w:rsidR="00EF3B04" w:rsidRPr="001B13A4">
        <w:rPr>
          <w:bCs/>
        </w:rPr>
        <w:t>de l’égalité des filiations et la disparition de toutes les discriminations existantes tenant à la</w:t>
      </w:r>
      <w:r w:rsidR="00EF3B04" w:rsidRPr="001B13A4">
        <w:t xml:space="preserve"> différence entre la filiation légitime et naturelle. </w:t>
      </w:r>
    </w:p>
    <w:p w14:paraId="27C35CAB" w14:textId="4AB4942C" w:rsidR="00EF3B04" w:rsidRPr="001B13A4" w:rsidRDefault="00CF61A2" w:rsidP="004446A3">
      <w:pPr>
        <w:pStyle w:val="H23G"/>
      </w:pPr>
      <w:r w:rsidRPr="001B13A4">
        <w:tab/>
      </w:r>
      <w:r w:rsidRPr="001B13A4">
        <w:tab/>
      </w:r>
      <w:r w:rsidR="00EB6DA9" w:rsidRPr="001B13A4">
        <w:t>Réponse au paragraphe 9 d</w:t>
      </w:r>
      <w:r w:rsidR="00B931A8" w:rsidRPr="001B13A4">
        <w:t xml:space="preserve">e la liste de points </w:t>
      </w:r>
    </w:p>
    <w:p w14:paraId="0CC6D9C0" w14:textId="7EE3C6F8" w:rsidR="00EF3B04" w:rsidRPr="001B13A4" w:rsidRDefault="004446A3" w:rsidP="004446A3">
      <w:pPr>
        <w:pStyle w:val="SingleTxtG"/>
        <w:rPr>
          <w:bCs/>
        </w:rPr>
      </w:pPr>
      <w:r w:rsidRPr="001B13A4">
        <w:rPr>
          <w:bCs/>
        </w:rPr>
        <w:t>34.</w:t>
      </w:r>
      <w:r w:rsidRPr="001B13A4">
        <w:rPr>
          <w:bCs/>
        </w:rPr>
        <w:tab/>
      </w:r>
      <w:r w:rsidR="00EF3B04" w:rsidRPr="001B13A4">
        <w:rPr>
          <w:bCs/>
        </w:rPr>
        <w:t>S’il n’y pas d’affaire enregistrée en application directe</w:t>
      </w:r>
      <w:r w:rsidR="00EF3B04" w:rsidRPr="001B13A4">
        <w:t xml:space="preserve"> du PIDESC, des </w:t>
      </w:r>
      <w:r w:rsidR="00EF3B04" w:rsidRPr="001B13A4">
        <w:rPr>
          <w:bCs/>
        </w:rPr>
        <w:t>dispositions de droit pénal et de droit du travail se voient appliquer le Pacte.</w:t>
      </w:r>
    </w:p>
    <w:p w14:paraId="439C551F" w14:textId="1ECB78BE" w:rsidR="00EF3B04" w:rsidRPr="001B13A4" w:rsidRDefault="004446A3" w:rsidP="004446A3">
      <w:pPr>
        <w:pStyle w:val="SingleTxtG"/>
        <w:rPr>
          <w:bCs/>
        </w:rPr>
      </w:pPr>
      <w:r w:rsidRPr="001B13A4">
        <w:rPr>
          <w:bCs/>
        </w:rPr>
        <w:t>35.</w:t>
      </w:r>
      <w:r w:rsidRPr="001B13A4">
        <w:rPr>
          <w:bCs/>
        </w:rPr>
        <w:tab/>
      </w:r>
      <w:r w:rsidR="00EF3B04" w:rsidRPr="001B13A4">
        <w:rPr>
          <w:bCs/>
        </w:rPr>
        <w:t>Au niveau pénal, ces dispositions se trouvent aux articles 454-457-4 du Code pénal en exécution notamment de la convention CERD, approuvée par la loi nationale du 1</w:t>
      </w:r>
      <w:r w:rsidR="00EF3B04" w:rsidRPr="001B13A4">
        <w:rPr>
          <w:bCs/>
          <w:vertAlign w:val="superscript"/>
        </w:rPr>
        <w:t>er</w:t>
      </w:r>
      <w:r w:rsidR="009E3B94" w:rsidRPr="001B13A4">
        <w:rPr>
          <w:bCs/>
        </w:rPr>
        <w:t> </w:t>
      </w:r>
      <w:r w:rsidR="00EF3B04" w:rsidRPr="001B13A4">
        <w:rPr>
          <w:bCs/>
        </w:rPr>
        <w:t>décembre</w:t>
      </w:r>
      <w:r w:rsidR="009E3B94" w:rsidRPr="001B13A4">
        <w:rPr>
          <w:bCs/>
        </w:rPr>
        <w:t xml:space="preserve"> </w:t>
      </w:r>
      <w:r w:rsidR="00EF3B04" w:rsidRPr="001B13A4">
        <w:rPr>
          <w:bCs/>
        </w:rPr>
        <w:t>1977.</w:t>
      </w:r>
    </w:p>
    <w:p w14:paraId="5F7A4CD8" w14:textId="600444AD" w:rsidR="00EF3B04" w:rsidRPr="001B13A4" w:rsidRDefault="004446A3" w:rsidP="004446A3">
      <w:pPr>
        <w:pStyle w:val="SingleTxtG"/>
        <w:rPr>
          <w:bCs/>
        </w:rPr>
      </w:pPr>
      <w:r w:rsidRPr="001B13A4">
        <w:rPr>
          <w:bCs/>
        </w:rPr>
        <w:t>36.</w:t>
      </w:r>
      <w:r w:rsidRPr="001B13A4">
        <w:rPr>
          <w:bCs/>
        </w:rPr>
        <w:tab/>
      </w:r>
      <w:r w:rsidR="00EF3B04" w:rsidRPr="001B13A4">
        <w:rPr>
          <w:bCs/>
        </w:rPr>
        <w:t>Aucune affaire de discrimination n’a été toisée au cours de l’année 2020. En général, les dossiers en matière de discrimination selon l’article 455 du Code pénal sont rares, car difficiles à établir. Cette infraction vient se greffer à d’autres infractions principales, si bien que la ventilation quant aux statistiques est rare et difficilement établie du fait de l’enregistrement et de la qualification initiale confondue des infractions.</w:t>
      </w:r>
    </w:p>
    <w:p w14:paraId="71E2D85A" w14:textId="46B31A49" w:rsidR="00EF3B04" w:rsidRPr="001B13A4" w:rsidRDefault="004446A3" w:rsidP="004446A3">
      <w:pPr>
        <w:pStyle w:val="SingleTxtG"/>
        <w:rPr>
          <w:bCs/>
        </w:rPr>
      </w:pPr>
      <w:r w:rsidRPr="001B13A4">
        <w:rPr>
          <w:bCs/>
        </w:rPr>
        <w:t>37.</w:t>
      </w:r>
      <w:r w:rsidRPr="001B13A4">
        <w:rPr>
          <w:bCs/>
        </w:rPr>
        <w:tab/>
      </w:r>
      <w:r w:rsidR="00EF3B04" w:rsidRPr="001B13A4">
        <w:rPr>
          <w:bCs/>
        </w:rPr>
        <w:t xml:space="preserve">Au niveau du droit du travail, des dispositions similaires se trouvent aux articles L.241-1 – L.244-3 et articles L.251-1 </w:t>
      </w:r>
      <w:r w:rsidR="00EF3B04" w:rsidRPr="001B13A4">
        <w:rPr>
          <w:bCs/>
          <w:i/>
          <w:iCs/>
        </w:rPr>
        <w:t>bis</w:t>
      </w:r>
      <w:r w:rsidR="00EF3B04" w:rsidRPr="001B13A4">
        <w:rPr>
          <w:bCs/>
        </w:rPr>
        <w:t xml:space="preserve"> L.253-4. Une affaire a été enregistrée en 2020 et trois affaires en 2021 concernant le traitement en matière d’emploi et de travail. </w:t>
      </w:r>
    </w:p>
    <w:p w14:paraId="2692E564" w14:textId="3B92945B" w:rsidR="00EF3B04" w:rsidRPr="001B13A4" w:rsidRDefault="00CF61A2" w:rsidP="004446A3">
      <w:pPr>
        <w:pStyle w:val="H23G"/>
      </w:pPr>
      <w:r w:rsidRPr="001B13A4">
        <w:tab/>
      </w:r>
      <w:r w:rsidRPr="001B13A4">
        <w:tab/>
      </w:r>
      <w:r w:rsidR="00EB6DA9" w:rsidRPr="001B13A4">
        <w:t>Réponse au paragraphe 10 de l</w:t>
      </w:r>
      <w:r w:rsidR="00B931A8" w:rsidRPr="001B13A4">
        <w:t xml:space="preserve">a liste de points </w:t>
      </w:r>
    </w:p>
    <w:p w14:paraId="6C76E7FF" w14:textId="1DFB247A" w:rsidR="00EF3B04" w:rsidRPr="001B13A4" w:rsidRDefault="004446A3" w:rsidP="004446A3">
      <w:pPr>
        <w:pStyle w:val="SingleTxtG"/>
        <w:rPr>
          <w:bCs/>
        </w:rPr>
      </w:pPr>
      <w:r w:rsidRPr="001B13A4">
        <w:rPr>
          <w:bCs/>
        </w:rPr>
        <w:t>38.</w:t>
      </w:r>
      <w:r w:rsidRPr="001B13A4">
        <w:rPr>
          <w:bCs/>
        </w:rPr>
        <w:tab/>
      </w:r>
      <w:r w:rsidR="00EF3B04" w:rsidRPr="001B13A4">
        <w:t>Le Ministère du Travail, de l’Emploi et de l’</w:t>
      </w:r>
      <w:proofErr w:type="spellStart"/>
      <w:r w:rsidR="00EF3B04" w:rsidRPr="001B13A4">
        <w:t>Economie</w:t>
      </w:r>
      <w:proofErr w:type="spellEnd"/>
      <w:r w:rsidR="00EF3B04" w:rsidRPr="001B13A4">
        <w:t xml:space="preserve"> sociale et solidaire (MTEESS) et </w:t>
      </w:r>
      <w:r w:rsidR="00EF3B04" w:rsidRPr="001B13A4">
        <w:rPr>
          <w:bCs/>
        </w:rPr>
        <w:t>l’Agence pour le développement de l’Emploi (ADEM), ainsi qu’une multitude d’acteurs ont mis en place des programmes destinés à faciliter l’accès à l’emploi et l’entreprenariat, ceci aussi bien par la diffusion d’information, la mise en réseau de demandeurs et d’employeurs potentiels.</w:t>
      </w:r>
    </w:p>
    <w:p w14:paraId="28AF0418" w14:textId="56A89F7B" w:rsidR="00EF3B04" w:rsidRPr="001B13A4" w:rsidRDefault="004446A3" w:rsidP="004446A3">
      <w:pPr>
        <w:pStyle w:val="SingleTxtG"/>
        <w:rPr>
          <w:bCs/>
        </w:rPr>
      </w:pPr>
      <w:r w:rsidRPr="001B13A4">
        <w:rPr>
          <w:bCs/>
        </w:rPr>
        <w:t>39.</w:t>
      </w:r>
      <w:r w:rsidRPr="001B13A4">
        <w:rPr>
          <w:bCs/>
        </w:rPr>
        <w:tab/>
      </w:r>
      <w:r w:rsidR="00EF3B04" w:rsidRPr="001B13A4">
        <w:rPr>
          <w:bCs/>
        </w:rPr>
        <w:t>En février 2017, l’ADEM a créé une Cellule BPI (bénéficiaires de protection internationale) au sein de son Service Employeurs. Depuis, les réfugiés reconnus reçoivent un accompagnement individualisé.</w:t>
      </w:r>
    </w:p>
    <w:p w14:paraId="5D3CDA45" w14:textId="1D40B691" w:rsidR="00EF3B04" w:rsidRPr="001B13A4" w:rsidRDefault="004446A3" w:rsidP="004446A3">
      <w:pPr>
        <w:pStyle w:val="SingleTxtG"/>
        <w:rPr>
          <w:bCs/>
        </w:rPr>
      </w:pPr>
      <w:r w:rsidRPr="001B13A4">
        <w:rPr>
          <w:bCs/>
        </w:rPr>
        <w:t>40.</w:t>
      </w:r>
      <w:r w:rsidRPr="001B13A4">
        <w:rPr>
          <w:bCs/>
        </w:rPr>
        <w:tab/>
      </w:r>
      <w:r w:rsidR="00EF3B04" w:rsidRPr="001B13A4">
        <w:t xml:space="preserve">Le </w:t>
      </w:r>
      <w:r w:rsidR="00EF3B04" w:rsidRPr="001B13A4">
        <w:rPr>
          <w:bCs/>
        </w:rPr>
        <w:t>gouvernement accompagne financièrement les efforts en matière d’intégration des étrangers par l’apprentissage de la langue luxembourgeoise via un dispositif de subside pour cours de luxembourgeois. Il existe également un congé linguistique, qui est un congé spécial supplémentaire destiné à permettre aux salariés et aux personnes exerçant une activité professionnelle indépendante ou libérale de toutes nationalités d’apprendre ou de perfectionner leurs connaissances de la langue luxembourgeoise, afin de faciliter leur intégration dans la société</w:t>
      </w:r>
      <w:r w:rsidR="00EF3B04" w:rsidRPr="001B13A4">
        <w:rPr>
          <w:rStyle w:val="Appelnotedebasdep"/>
        </w:rPr>
        <w:footnoteReference w:id="5"/>
      </w:r>
      <w:r w:rsidR="00EF3B04" w:rsidRPr="001B13A4">
        <w:rPr>
          <w:bCs/>
        </w:rPr>
        <w:t>.</w:t>
      </w:r>
    </w:p>
    <w:p w14:paraId="028E62D6" w14:textId="43E758A6" w:rsidR="00F56544" w:rsidRPr="001B13A4" w:rsidRDefault="004446A3" w:rsidP="004446A3">
      <w:pPr>
        <w:pStyle w:val="SingleTxtG"/>
      </w:pPr>
      <w:r w:rsidRPr="001B13A4">
        <w:t>41.</w:t>
      </w:r>
      <w:r w:rsidRPr="001B13A4">
        <w:tab/>
      </w:r>
      <w:r w:rsidR="00EF3B04" w:rsidRPr="001B13A4">
        <w:rPr>
          <w:bCs/>
        </w:rPr>
        <w:t>Le Parcours d’intégration accompagné (PIA), visait initialement uniquement les DPI et BPI, de 18 à 24 ans.</w:t>
      </w:r>
      <w:r w:rsidR="00EF3B04" w:rsidRPr="001B13A4">
        <w:t xml:space="preserve"> Au vu des bons résultats observés, ce dispositif a été étendu à tous les élèves nouvellement arrivés de cette catégorie d’âge, sans égard pour le statut ou la nationalité. L’accès à l’offre scolaire est garanti au même titre que pour les élèves résidents. Le nombre de classes CLIJA + (Classes d’accueil pour élèves de 18 à 24 ans) a été augmenté. </w:t>
      </w:r>
    </w:p>
    <w:p w14:paraId="2B725016" w14:textId="4B234E24" w:rsidR="00EF3B04" w:rsidRPr="001B13A4" w:rsidRDefault="00CF61A2" w:rsidP="004446A3">
      <w:pPr>
        <w:pStyle w:val="H1G"/>
      </w:pPr>
      <w:r w:rsidRPr="001B13A4">
        <w:tab/>
      </w:r>
      <w:r w:rsidRPr="001B13A4">
        <w:tab/>
      </w:r>
      <w:proofErr w:type="spellStart"/>
      <w:r w:rsidR="00EF3B04" w:rsidRPr="001B13A4">
        <w:t>Egalité</w:t>
      </w:r>
      <w:proofErr w:type="spellEnd"/>
      <w:r w:rsidR="00EF3B04" w:rsidRPr="001B13A4">
        <w:t xml:space="preserve"> de droits entre les hommes et les femmes (art. 3)</w:t>
      </w:r>
    </w:p>
    <w:p w14:paraId="5B771324" w14:textId="44F13681" w:rsidR="00EF3B04" w:rsidRPr="001B13A4" w:rsidRDefault="00CF61A2" w:rsidP="004446A3">
      <w:pPr>
        <w:pStyle w:val="H23G"/>
      </w:pPr>
      <w:r w:rsidRPr="001B13A4">
        <w:tab/>
      </w:r>
      <w:r w:rsidRPr="001B13A4">
        <w:tab/>
      </w:r>
      <w:r w:rsidR="00EB6DA9" w:rsidRPr="001B13A4">
        <w:t>Réponse au paragraphe 11</w:t>
      </w:r>
      <w:r w:rsidR="00CE5022" w:rsidRPr="001B13A4">
        <w:t xml:space="preserve"> </w:t>
      </w:r>
      <w:r w:rsidR="00EB6DA9" w:rsidRPr="001B13A4">
        <w:t>de l</w:t>
      </w:r>
      <w:r w:rsidR="00B931A8" w:rsidRPr="001B13A4">
        <w:t xml:space="preserve">a liste de points </w:t>
      </w:r>
    </w:p>
    <w:p w14:paraId="022630F0" w14:textId="4BBF682C" w:rsidR="00EF3B04" w:rsidRPr="001B13A4" w:rsidRDefault="004446A3" w:rsidP="004446A3">
      <w:pPr>
        <w:pStyle w:val="SingleTxtG"/>
        <w:rPr>
          <w:bCs/>
        </w:rPr>
      </w:pPr>
      <w:r w:rsidRPr="001B13A4">
        <w:rPr>
          <w:bCs/>
        </w:rPr>
        <w:t>42.</w:t>
      </w:r>
      <w:r w:rsidRPr="001B13A4">
        <w:rPr>
          <w:bCs/>
        </w:rPr>
        <w:tab/>
      </w:r>
      <w:r w:rsidR="00EF3B04" w:rsidRPr="001B13A4">
        <w:t>L’Observatoire de l’</w:t>
      </w:r>
      <w:proofErr w:type="spellStart"/>
      <w:r w:rsidR="00EF3B04" w:rsidRPr="001B13A4">
        <w:t>Egalité</w:t>
      </w:r>
      <w:proofErr w:type="spellEnd"/>
      <w:r w:rsidR="00EF3B04" w:rsidRPr="001B13A4">
        <w:rPr>
          <w:bCs/>
        </w:rPr>
        <w:t xml:space="preserve"> créé en 2020, met en place un suivi de l’évolution de l’égalité entre les sexes au Luxembourg et constitue une mesure du plan d’action national pour l’égalité entre femmes et hommes (PAN </w:t>
      </w:r>
      <w:proofErr w:type="spellStart"/>
      <w:r w:rsidR="00EF3B04" w:rsidRPr="001B13A4">
        <w:rPr>
          <w:bCs/>
        </w:rPr>
        <w:t>Egalité</w:t>
      </w:r>
      <w:proofErr w:type="spellEnd"/>
      <w:r w:rsidR="00EF3B04" w:rsidRPr="001B13A4">
        <w:rPr>
          <w:bCs/>
        </w:rPr>
        <w:t>).</w:t>
      </w:r>
    </w:p>
    <w:p w14:paraId="0E300709" w14:textId="5A11196C" w:rsidR="00EF3B04" w:rsidRPr="001B13A4" w:rsidRDefault="004446A3" w:rsidP="004446A3">
      <w:pPr>
        <w:pStyle w:val="SingleTxtG"/>
        <w:rPr>
          <w:bCs/>
        </w:rPr>
      </w:pPr>
      <w:r w:rsidRPr="001B13A4">
        <w:rPr>
          <w:bCs/>
        </w:rPr>
        <w:t>43.</w:t>
      </w:r>
      <w:r w:rsidRPr="001B13A4">
        <w:rPr>
          <w:bCs/>
        </w:rPr>
        <w:tab/>
      </w:r>
      <w:r w:rsidR="00EF3B04" w:rsidRPr="001B13A4">
        <w:rPr>
          <w:bCs/>
        </w:rPr>
        <w:t>S’inspirant du</w:t>
      </w:r>
      <w:r w:rsidR="00CE5022" w:rsidRPr="001B13A4">
        <w:rPr>
          <w:bCs/>
        </w:rPr>
        <w:t xml:space="preserve"> </w:t>
      </w:r>
      <w:proofErr w:type="spellStart"/>
      <w:r w:rsidR="00EF3B04" w:rsidRPr="001B13A4">
        <w:rPr>
          <w:bCs/>
        </w:rPr>
        <w:t>Gender</w:t>
      </w:r>
      <w:proofErr w:type="spellEnd"/>
      <w:r w:rsidR="00EF3B04" w:rsidRPr="001B13A4">
        <w:rPr>
          <w:bCs/>
        </w:rPr>
        <w:t xml:space="preserve"> </w:t>
      </w:r>
      <w:proofErr w:type="spellStart"/>
      <w:r w:rsidR="00EF3B04" w:rsidRPr="001B13A4">
        <w:rPr>
          <w:bCs/>
        </w:rPr>
        <w:t>Equality</w:t>
      </w:r>
      <w:proofErr w:type="spellEnd"/>
      <w:r w:rsidR="00EF3B04" w:rsidRPr="001B13A4">
        <w:rPr>
          <w:bCs/>
        </w:rPr>
        <w:t xml:space="preserve"> Index</w:t>
      </w:r>
      <w:r w:rsidR="009E3B94" w:rsidRPr="001B13A4">
        <w:rPr>
          <w:bCs/>
        </w:rPr>
        <w:t xml:space="preserve"> </w:t>
      </w:r>
      <w:r w:rsidR="00EF3B04" w:rsidRPr="001B13A4">
        <w:rPr>
          <w:bCs/>
        </w:rPr>
        <w:t xml:space="preserve">de l’Institut européen pour l’égalité entre les sexes, l’Observatoire se décline en sept domaines, à savoir la violence domestique, l’emploi, la prise de décision, l’équilibre entre vie professionnelle et vie privée, l’éducation, le revenu </w:t>
      </w:r>
      <w:r w:rsidR="00EF3B04" w:rsidRPr="001B13A4">
        <w:rPr>
          <w:bCs/>
        </w:rPr>
        <w:lastRenderedPageBreak/>
        <w:t>et la santé. Les indicateurs seront progressivement développés d’ici à 2023. L’Observatoire repose sur une banque de données avec un site internet</w:t>
      </w:r>
      <w:r w:rsidR="00EF3B04" w:rsidRPr="001B13A4">
        <w:rPr>
          <w:rStyle w:val="Appelnotedebasdep"/>
        </w:rPr>
        <w:footnoteReference w:id="6"/>
      </w:r>
      <w:r w:rsidR="009E3B94" w:rsidRPr="001B13A4">
        <w:rPr>
          <w:bCs/>
        </w:rPr>
        <w:t xml:space="preserve"> </w:t>
      </w:r>
      <w:r w:rsidR="00EF3B04" w:rsidRPr="001B13A4">
        <w:rPr>
          <w:bCs/>
        </w:rPr>
        <w:t>destiné au grand public.</w:t>
      </w:r>
    </w:p>
    <w:p w14:paraId="638A9F50" w14:textId="0D142D0E" w:rsidR="00EF3B04" w:rsidRPr="001B13A4" w:rsidRDefault="004446A3" w:rsidP="004446A3">
      <w:pPr>
        <w:pStyle w:val="SingleTxtG"/>
        <w:rPr>
          <w:bCs/>
        </w:rPr>
      </w:pPr>
      <w:r w:rsidRPr="001B13A4">
        <w:rPr>
          <w:bCs/>
        </w:rPr>
        <w:t>44.</w:t>
      </w:r>
      <w:r w:rsidRPr="001B13A4">
        <w:rPr>
          <w:bCs/>
        </w:rPr>
        <w:tab/>
      </w:r>
      <w:r w:rsidR="00EF3B04" w:rsidRPr="001B13A4">
        <w:rPr>
          <w:bCs/>
        </w:rPr>
        <w:t>La violence domestique et l’emploi ont été les premiers domaines à avoir été analysés par l’Observatoire. Le</w:t>
      </w:r>
      <w:r w:rsidR="00CE5022" w:rsidRPr="001B13A4">
        <w:rPr>
          <w:bCs/>
        </w:rPr>
        <w:t xml:space="preserve"> </w:t>
      </w:r>
      <w:r w:rsidR="00EF3B04" w:rsidRPr="001B13A4">
        <w:rPr>
          <w:bCs/>
        </w:rPr>
        <w:t>domaine de l’emploi</w:t>
      </w:r>
      <w:r w:rsidR="00CE5022" w:rsidRPr="001B13A4">
        <w:rPr>
          <w:bCs/>
        </w:rPr>
        <w:t xml:space="preserve"> </w:t>
      </w:r>
      <w:r w:rsidR="00EF3B04" w:rsidRPr="001B13A4">
        <w:rPr>
          <w:bCs/>
        </w:rPr>
        <w:t>met l’accent sur la situation globale de l’égalité sur le marché de l’emploi en général, le temps de travail, le type de contrat de travail, la ségrégation, le chômage, l’équilibre entre vie professionnelle et vie privée, l’égalité salariale et la prise de décision.</w:t>
      </w:r>
    </w:p>
    <w:p w14:paraId="580EB600" w14:textId="509F5F34" w:rsidR="00EF3B04" w:rsidRPr="001B13A4" w:rsidRDefault="004446A3" w:rsidP="004446A3">
      <w:pPr>
        <w:pStyle w:val="SingleTxtG"/>
        <w:rPr>
          <w:bCs/>
        </w:rPr>
      </w:pPr>
      <w:r w:rsidRPr="001B13A4">
        <w:rPr>
          <w:bCs/>
        </w:rPr>
        <w:t>45.</w:t>
      </w:r>
      <w:r w:rsidRPr="001B13A4">
        <w:rPr>
          <w:bCs/>
        </w:rPr>
        <w:tab/>
      </w:r>
      <w:r w:rsidR="00EF3B04" w:rsidRPr="001B13A4">
        <w:rPr>
          <w:bCs/>
        </w:rPr>
        <w:t xml:space="preserve">L’égalité dans la prise de décision, qui exerce un effet de levier important pour l’intégration effective de la dimension de genre par les pouvoirs publics, sera analysée en 2021. Elle inclura le champ politique, l’économie, le pouvoir judiciaire, l’administration, la société civile, le sport, la culture et les médias. </w:t>
      </w:r>
    </w:p>
    <w:p w14:paraId="4768F418" w14:textId="29664CC3" w:rsidR="00EF3B04" w:rsidRPr="001B13A4" w:rsidRDefault="00CF61A2" w:rsidP="004446A3">
      <w:pPr>
        <w:pStyle w:val="H23G"/>
      </w:pPr>
      <w:r w:rsidRPr="001B13A4">
        <w:tab/>
      </w:r>
      <w:r w:rsidRPr="001B13A4">
        <w:tab/>
      </w:r>
      <w:r w:rsidR="00EB6DA9" w:rsidRPr="001B13A4">
        <w:t>Réponse au paragraphe 12 de la</w:t>
      </w:r>
      <w:r w:rsidR="00B931A8" w:rsidRPr="001B13A4">
        <w:t xml:space="preserve"> liste de points </w:t>
      </w:r>
    </w:p>
    <w:p w14:paraId="20690B3F" w14:textId="59955309" w:rsidR="00EF3B04" w:rsidRPr="001B13A4" w:rsidRDefault="004446A3" w:rsidP="004446A3">
      <w:pPr>
        <w:pStyle w:val="SingleTxtG"/>
        <w:rPr>
          <w:bCs/>
        </w:rPr>
      </w:pPr>
      <w:r w:rsidRPr="001B13A4">
        <w:rPr>
          <w:bCs/>
        </w:rPr>
        <w:t>46.</w:t>
      </w:r>
      <w:r w:rsidRPr="001B13A4">
        <w:rPr>
          <w:bCs/>
        </w:rPr>
        <w:tab/>
      </w:r>
      <w:r w:rsidR="00EF3B04" w:rsidRPr="001B13A4">
        <w:t xml:space="preserve">L’apparition du COVID-19 début 2020 et le déclenchement subséquent de l’état de crise ont eu </w:t>
      </w:r>
      <w:r w:rsidR="00EF3B04" w:rsidRPr="001B13A4">
        <w:rPr>
          <w:bCs/>
        </w:rPr>
        <w:t>des impacts sur une multitude de domaines de la vie quotidienne. Il convient d’identifier l’ampleur de l’impact de changements radicaux sur l’égalité entre les femmes et les hommes.</w:t>
      </w:r>
    </w:p>
    <w:p w14:paraId="78E13125" w14:textId="6DD9DA37" w:rsidR="00EF3B04" w:rsidRPr="001B13A4" w:rsidRDefault="004446A3" w:rsidP="004446A3">
      <w:pPr>
        <w:pStyle w:val="SingleTxtG"/>
        <w:rPr>
          <w:bCs/>
        </w:rPr>
      </w:pPr>
      <w:r w:rsidRPr="001B13A4">
        <w:rPr>
          <w:bCs/>
        </w:rPr>
        <w:t>47.</w:t>
      </w:r>
      <w:r w:rsidRPr="001B13A4">
        <w:rPr>
          <w:bCs/>
        </w:rPr>
        <w:tab/>
      </w:r>
      <w:r w:rsidR="00EF3B04" w:rsidRPr="001B13A4">
        <w:rPr>
          <w:bCs/>
        </w:rPr>
        <w:t>En 2021, le Ministère de l’</w:t>
      </w:r>
      <w:proofErr w:type="spellStart"/>
      <w:r w:rsidR="00EF3B04" w:rsidRPr="001B13A4">
        <w:rPr>
          <w:bCs/>
        </w:rPr>
        <w:t>Egalité</w:t>
      </w:r>
      <w:proofErr w:type="spellEnd"/>
      <w:r w:rsidR="00EF3B04" w:rsidRPr="001B13A4">
        <w:rPr>
          <w:bCs/>
        </w:rPr>
        <w:t xml:space="preserve"> entre les femmes et les hommes (MEGA) a signé une convention de coopération avec le LISER – Luxembourg Institute of </w:t>
      </w:r>
      <w:proofErr w:type="spellStart"/>
      <w:r w:rsidR="00EF3B04" w:rsidRPr="001B13A4">
        <w:rPr>
          <w:bCs/>
        </w:rPr>
        <w:t>Socio-Economic</w:t>
      </w:r>
      <w:proofErr w:type="spellEnd"/>
      <w:r w:rsidR="00EF3B04" w:rsidRPr="001B13A4">
        <w:rPr>
          <w:bCs/>
        </w:rPr>
        <w:t xml:space="preserve"> </w:t>
      </w:r>
      <w:proofErr w:type="spellStart"/>
      <w:r w:rsidR="00EF3B04" w:rsidRPr="001B13A4">
        <w:rPr>
          <w:bCs/>
        </w:rPr>
        <w:t>Research</w:t>
      </w:r>
      <w:proofErr w:type="spellEnd"/>
      <w:r w:rsidR="00EF3B04" w:rsidRPr="001B13A4">
        <w:rPr>
          <w:bCs/>
        </w:rPr>
        <w:t xml:space="preserve"> pour approfondir cette question dans le cadre d’un projet de recherche, dont les résultats seront présentés fin 2021. Cette analyse est prévue dans le PAN </w:t>
      </w:r>
      <w:proofErr w:type="spellStart"/>
      <w:r w:rsidR="00EF3B04" w:rsidRPr="001B13A4">
        <w:rPr>
          <w:bCs/>
        </w:rPr>
        <w:t>Egalité</w:t>
      </w:r>
      <w:proofErr w:type="spellEnd"/>
      <w:r w:rsidR="00EF3B04" w:rsidRPr="001B13A4">
        <w:rPr>
          <w:bCs/>
        </w:rPr>
        <w:t xml:space="preserve"> adopté en juin 2020. </w:t>
      </w:r>
    </w:p>
    <w:p w14:paraId="722760A9" w14:textId="511A0566" w:rsidR="00F56544" w:rsidRPr="001B13A4" w:rsidRDefault="004446A3" w:rsidP="004446A3">
      <w:pPr>
        <w:pStyle w:val="SingleTxtG"/>
      </w:pPr>
      <w:r w:rsidRPr="001B13A4">
        <w:t>48.</w:t>
      </w:r>
      <w:r w:rsidRPr="001B13A4">
        <w:tab/>
      </w:r>
      <w:r w:rsidR="00EF3B04" w:rsidRPr="001B13A4">
        <w:rPr>
          <w:bCs/>
        </w:rPr>
        <w:t>Le LISER se focalisera sur plusieurs thèmes, dont l’impact des mesures introduites par le gouvernement suite au premier confinement en mars 2020, le recours au télétravail par les femmes et les hommes, ainsi que les différences entre les sexes en termes d’emploi du temps dans le contexte de</w:t>
      </w:r>
      <w:r w:rsidR="00EF3B04" w:rsidRPr="001B13A4">
        <w:t xml:space="preserve"> l’éducation à domicile</w:t>
      </w:r>
      <w:r w:rsidR="00617DD8" w:rsidRPr="001B13A4">
        <w:t xml:space="preserve"> </w:t>
      </w:r>
      <w:r w:rsidR="00EF3B04" w:rsidRPr="001B13A4">
        <w:t>et dans l’exécution des tâches domestiques.</w:t>
      </w:r>
      <w:r w:rsidR="001B28B6" w:rsidRPr="001B13A4">
        <w:t xml:space="preserve"> </w:t>
      </w:r>
    </w:p>
    <w:p w14:paraId="6BB415EC" w14:textId="77777777" w:rsidR="00EF3B04" w:rsidRPr="001B13A4" w:rsidRDefault="00EB6DA9" w:rsidP="00EB6DA9">
      <w:pPr>
        <w:pStyle w:val="H1G"/>
      </w:pPr>
      <w:r w:rsidRPr="001B13A4">
        <w:tab/>
        <w:t>C.</w:t>
      </w:r>
      <w:r w:rsidRPr="001B13A4">
        <w:tab/>
      </w:r>
      <w:r w:rsidR="00EF3B04" w:rsidRPr="001B13A4">
        <w:t>Points relatifs aux dispositions spécifiques du Pacte (art. 6 à 15)</w:t>
      </w:r>
    </w:p>
    <w:p w14:paraId="76B9F98A" w14:textId="77777777" w:rsidR="00EF3B04" w:rsidRPr="001B13A4" w:rsidRDefault="00EB6DA9" w:rsidP="00EB6DA9">
      <w:pPr>
        <w:pStyle w:val="H1G"/>
      </w:pPr>
      <w:r w:rsidRPr="001B13A4">
        <w:tab/>
      </w:r>
      <w:r w:rsidRPr="001B13A4">
        <w:tab/>
      </w:r>
      <w:r w:rsidR="00EF3B04" w:rsidRPr="001B13A4">
        <w:t>Droit au travail (art. 6)</w:t>
      </w:r>
    </w:p>
    <w:p w14:paraId="57A7183F" w14:textId="72866685" w:rsidR="00EF3B04" w:rsidRPr="001B13A4" w:rsidRDefault="00CF61A2" w:rsidP="004446A3">
      <w:pPr>
        <w:pStyle w:val="H23G"/>
      </w:pPr>
      <w:r w:rsidRPr="001B13A4">
        <w:tab/>
      </w:r>
      <w:r w:rsidRPr="001B13A4">
        <w:tab/>
      </w:r>
      <w:r w:rsidR="00EB6DA9" w:rsidRPr="001B13A4">
        <w:t>Réponse au paragraphe 13 de l</w:t>
      </w:r>
      <w:r w:rsidR="00B931A8" w:rsidRPr="001B13A4">
        <w:t xml:space="preserve">a liste de points </w:t>
      </w:r>
    </w:p>
    <w:p w14:paraId="4059FF21" w14:textId="164562D4" w:rsidR="00EF3B04" w:rsidRPr="001B13A4" w:rsidRDefault="00CF61A2" w:rsidP="004446A3">
      <w:pPr>
        <w:pStyle w:val="H4G"/>
      </w:pPr>
      <w:r w:rsidRPr="001B13A4">
        <w:tab/>
      </w:r>
      <w:r w:rsidRPr="001B13A4">
        <w:tab/>
      </w:r>
      <w:r w:rsidR="00EF3B04" w:rsidRPr="001B13A4">
        <w:t>Mesures favorisant l’emploi de personnes en situation de handicap</w:t>
      </w:r>
    </w:p>
    <w:p w14:paraId="579D7173" w14:textId="751B1EA1" w:rsidR="00EF3B04" w:rsidRPr="001B13A4" w:rsidRDefault="004446A3" w:rsidP="004446A3">
      <w:pPr>
        <w:pStyle w:val="SingleTxtG"/>
        <w:rPr>
          <w:bCs/>
        </w:rPr>
      </w:pPr>
      <w:r w:rsidRPr="001B13A4">
        <w:rPr>
          <w:bCs/>
        </w:rPr>
        <w:t>49.</w:t>
      </w:r>
      <w:r w:rsidRPr="001B13A4">
        <w:rPr>
          <w:bCs/>
        </w:rPr>
        <w:tab/>
      </w:r>
      <w:r w:rsidR="00EF3B04" w:rsidRPr="001B13A4">
        <w:rPr>
          <w:bCs/>
        </w:rPr>
        <w:t>La loi du 1</w:t>
      </w:r>
      <w:r w:rsidR="00EF3B04" w:rsidRPr="001B13A4">
        <w:rPr>
          <w:bCs/>
          <w:vertAlign w:val="superscript"/>
        </w:rPr>
        <w:t>er</w:t>
      </w:r>
      <w:r w:rsidR="00EF3B04" w:rsidRPr="001B13A4">
        <w:rPr>
          <w:bCs/>
        </w:rPr>
        <w:t xml:space="preserve"> août 2019 complète le Code du travail en portant création d’une activité d’assistance à l’inclusion dans l’emploi pour les salariés en situation de handicap et les salariés en reclassement externe. </w:t>
      </w:r>
    </w:p>
    <w:p w14:paraId="4E162829" w14:textId="4CD22AC3" w:rsidR="00EF3B04" w:rsidRPr="001B13A4" w:rsidRDefault="004446A3" w:rsidP="004446A3">
      <w:pPr>
        <w:pStyle w:val="SingleTxtG"/>
        <w:rPr>
          <w:bCs/>
        </w:rPr>
      </w:pPr>
      <w:r w:rsidRPr="001B13A4">
        <w:rPr>
          <w:bCs/>
        </w:rPr>
        <w:t>50.</w:t>
      </w:r>
      <w:r w:rsidRPr="001B13A4">
        <w:rPr>
          <w:bCs/>
        </w:rPr>
        <w:tab/>
      </w:r>
      <w:r w:rsidR="00EF3B04" w:rsidRPr="001B13A4">
        <w:rPr>
          <w:bCs/>
        </w:rPr>
        <w:t xml:space="preserve">La loi prévoit que le salarié en situation de handicap, ensemble avec son patron, puisse demander une assistance auprès de l’ADEM qui aura comme mission de soutenir l’inclusion du salarié au sein de l’entreprise. Les frais d’assistance sont entièrement pris en charge par le Fonds pour l’Emploi. </w:t>
      </w:r>
    </w:p>
    <w:p w14:paraId="430F8F80" w14:textId="48DC771B" w:rsidR="00EF3B04" w:rsidRPr="001B13A4" w:rsidRDefault="004446A3" w:rsidP="004446A3">
      <w:pPr>
        <w:pStyle w:val="SingleTxtG"/>
        <w:rPr>
          <w:bCs/>
        </w:rPr>
      </w:pPr>
      <w:r w:rsidRPr="001B13A4">
        <w:rPr>
          <w:bCs/>
        </w:rPr>
        <w:t>51.</w:t>
      </w:r>
      <w:r w:rsidRPr="001B13A4">
        <w:rPr>
          <w:bCs/>
        </w:rPr>
        <w:tab/>
      </w:r>
      <w:r w:rsidR="00EF3B04" w:rsidRPr="001B13A4">
        <w:rPr>
          <w:bCs/>
        </w:rPr>
        <w:t>En termes de reclassement professionnel, la loi du 24 juillet 2020 uniformise les conditions de saisine de la Commission mixte en rendant possible un reclassement professionnel externe en cas de saisine par le médecin du travail compétent. Cette loi réforme également le système de calcul et de paiement de l’indemnité compensatoire, fixée en calculant la différence entre l’ancien revenu moyen cotisable perçu avant la décision de reclassement professionnel et le nouveau salaire tel que fixé par avenant au contrat de travail.</w:t>
      </w:r>
    </w:p>
    <w:p w14:paraId="4700FCD6" w14:textId="5B32D9DA" w:rsidR="00EF3B04" w:rsidRPr="001B13A4" w:rsidRDefault="004446A3" w:rsidP="004446A3">
      <w:pPr>
        <w:pStyle w:val="SingleTxtG"/>
        <w:rPr>
          <w:bCs/>
        </w:rPr>
      </w:pPr>
      <w:r w:rsidRPr="001B13A4">
        <w:rPr>
          <w:bCs/>
        </w:rPr>
        <w:t>52.</w:t>
      </w:r>
      <w:r w:rsidRPr="001B13A4">
        <w:rPr>
          <w:bCs/>
        </w:rPr>
        <w:tab/>
      </w:r>
      <w:r w:rsidR="00EF3B04" w:rsidRPr="001B13A4">
        <w:rPr>
          <w:bCs/>
        </w:rPr>
        <w:t xml:space="preserve">Le Service handicap et reclassement professionnel de l’ADEM peut assurer la prise en charge financière totale ou partielle des frais d’orientation, de formation, de réadaptation et de rééducation professionnelles. </w:t>
      </w:r>
    </w:p>
    <w:p w14:paraId="0BF087B2" w14:textId="7CD180D4" w:rsidR="00EF3B04" w:rsidRPr="001B13A4" w:rsidRDefault="004446A3" w:rsidP="004446A3">
      <w:pPr>
        <w:pStyle w:val="SingleTxtG"/>
        <w:rPr>
          <w:bCs/>
        </w:rPr>
      </w:pPr>
      <w:r w:rsidRPr="001B13A4">
        <w:rPr>
          <w:bCs/>
        </w:rPr>
        <w:lastRenderedPageBreak/>
        <w:t>53.</w:t>
      </w:r>
      <w:r w:rsidRPr="001B13A4">
        <w:rPr>
          <w:bCs/>
        </w:rPr>
        <w:tab/>
      </w:r>
      <w:r w:rsidR="00EF3B04" w:rsidRPr="001B13A4">
        <w:rPr>
          <w:bCs/>
        </w:rPr>
        <w:t>La Commission d’économies et de rationalisation (CER) du Ministère d’</w:t>
      </w:r>
      <w:r w:rsidR="0085688C" w:rsidRPr="001B13A4">
        <w:rPr>
          <w:bCs/>
        </w:rPr>
        <w:t>État</w:t>
      </w:r>
      <w:r w:rsidR="00EF3B04" w:rsidRPr="001B13A4">
        <w:rPr>
          <w:bCs/>
        </w:rPr>
        <w:t xml:space="preserve"> et le Service handicap et reclassement ont proposé au Conseil de Gouvernement un certain nombre d’heures/semaine pour la création de postes réservés à des salariés en situation de handicap.</w:t>
      </w:r>
    </w:p>
    <w:p w14:paraId="259264FF" w14:textId="685B5866" w:rsidR="00EF3B04" w:rsidRPr="001B13A4" w:rsidRDefault="00CF61A2" w:rsidP="004446A3">
      <w:pPr>
        <w:pStyle w:val="H4G"/>
      </w:pPr>
      <w:r w:rsidRPr="001B13A4">
        <w:tab/>
      </w:r>
      <w:r w:rsidRPr="001B13A4">
        <w:tab/>
      </w:r>
      <w:r w:rsidR="00EF3B04" w:rsidRPr="001B13A4">
        <w:t xml:space="preserve">Mesures favorisant l’emploi des jeunes </w:t>
      </w:r>
    </w:p>
    <w:p w14:paraId="7C39605A" w14:textId="5B15E7F4" w:rsidR="00EF3B04" w:rsidRPr="001B13A4" w:rsidRDefault="004446A3" w:rsidP="004446A3">
      <w:pPr>
        <w:pStyle w:val="SingleTxtG"/>
        <w:rPr>
          <w:bCs/>
        </w:rPr>
      </w:pPr>
      <w:r w:rsidRPr="001B13A4">
        <w:rPr>
          <w:bCs/>
        </w:rPr>
        <w:t>54.</w:t>
      </w:r>
      <w:r w:rsidRPr="001B13A4">
        <w:rPr>
          <w:bCs/>
        </w:rPr>
        <w:tab/>
      </w:r>
      <w:r w:rsidR="00EF3B04" w:rsidRPr="001B13A4">
        <w:rPr>
          <w:bCs/>
        </w:rPr>
        <w:t xml:space="preserve">Avec la mise en place de la </w:t>
      </w:r>
      <w:r w:rsidR="00EF3B04" w:rsidRPr="001B13A4">
        <w:t>Garantie pour la Jeunesse</w:t>
      </w:r>
      <w:r w:rsidR="00EF3B04" w:rsidRPr="001B13A4">
        <w:rPr>
          <w:bCs/>
        </w:rPr>
        <w:t>, les jeunes de 16 à 29 ans inclus bénéficient d’un encadrement pluridisciplinaire grâce à 33</w:t>
      </w:r>
      <w:r w:rsidR="00CE5022" w:rsidRPr="001B13A4">
        <w:rPr>
          <w:bCs/>
        </w:rPr>
        <w:t> </w:t>
      </w:r>
      <w:r w:rsidR="00EF3B04" w:rsidRPr="001B13A4">
        <w:rPr>
          <w:bCs/>
        </w:rPr>
        <w:t>conseillers de l’ADEM spécialement formés. Le jeune est d’abord accueilli sur une base mensuelle, puis au-delà de six mois de façon bimestrielle, et se présente alternativement chez son conseiller référent et auprès d’un agent de suivi intermédiaire.</w:t>
      </w:r>
    </w:p>
    <w:p w14:paraId="4032551B" w14:textId="58B2B6A6" w:rsidR="00EF3B04" w:rsidRPr="001B13A4" w:rsidRDefault="004446A3" w:rsidP="004446A3">
      <w:pPr>
        <w:pStyle w:val="SingleTxtG"/>
        <w:rPr>
          <w:bCs/>
        </w:rPr>
      </w:pPr>
      <w:r w:rsidRPr="001B13A4">
        <w:rPr>
          <w:bCs/>
        </w:rPr>
        <w:t>55.</w:t>
      </w:r>
      <w:r w:rsidRPr="001B13A4">
        <w:rPr>
          <w:bCs/>
        </w:rPr>
        <w:tab/>
      </w:r>
      <w:r w:rsidR="00EF3B04" w:rsidRPr="001B13A4">
        <w:rPr>
          <w:bCs/>
        </w:rPr>
        <w:t>De janvier à septembre 2020, 3</w:t>
      </w:r>
      <w:r w:rsidR="00CE5022" w:rsidRPr="001B13A4">
        <w:rPr>
          <w:bCs/>
        </w:rPr>
        <w:t> </w:t>
      </w:r>
      <w:r w:rsidR="00EF3B04" w:rsidRPr="001B13A4">
        <w:rPr>
          <w:bCs/>
        </w:rPr>
        <w:t>831 demandeurs d’emploi se sont inscrits à ce programme. Parmi eux, 382 (9,9</w:t>
      </w:r>
      <w:r w:rsidR="007F420B" w:rsidRPr="001B13A4">
        <w:rPr>
          <w:bCs/>
        </w:rPr>
        <w:t> %</w:t>
      </w:r>
      <w:r w:rsidR="00EF3B04" w:rsidRPr="001B13A4">
        <w:rPr>
          <w:bCs/>
        </w:rPr>
        <w:t>) ont abandonné dans les quatre premiers mois sans avoir reçu une offre de qualité (pour 12,4</w:t>
      </w:r>
      <w:r w:rsidR="007F420B" w:rsidRPr="001B13A4">
        <w:rPr>
          <w:bCs/>
        </w:rPr>
        <w:t> %</w:t>
      </w:r>
      <w:r w:rsidR="00EF3B04" w:rsidRPr="001B13A4">
        <w:rPr>
          <w:bCs/>
        </w:rPr>
        <w:t xml:space="preserve"> en 2019) – soit parce qu’ils y ont été contraints, c’est-à-dire sanctionnés pour non-respect des obligations de suivi, soit parce qu’ils ont trouvé un autre emploi ou une formation sans prévenir l’ADEM. Parmi les 3</w:t>
      </w:r>
      <w:r w:rsidR="00CE5022" w:rsidRPr="001B13A4">
        <w:rPr>
          <w:bCs/>
        </w:rPr>
        <w:t> </w:t>
      </w:r>
      <w:r w:rsidR="00EF3B04" w:rsidRPr="001B13A4">
        <w:rPr>
          <w:bCs/>
        </w:rPr>
        <w:t>449 personnes qui n’ont pas abandonné, 2</w:t>
      </w:r>
      <w:r w:rsidR="00CE5022" w:rsidRPr="001B13A4">
        <w:rPr>
          <w:bCs/>
        </w:rPr>
        <w:t> </w:t>
      </w:r>
      <w:r w:rsidR="00EF3B04" w:rsidRPr="001B13A4">
        <w:rPr>
          <w:bCs/>
        </w:rPr>
        <w:t>173 (63</w:t>
      </w:r>
      <w:r w:rsidR="007F420B" w:rsidRPr="001B13A4">
        <w:rPr>
          <w:bCs/>
        </w:rPr>
        <w:t> %</w:t>
      </w:r>
      <w:r w:rsidR="00EF3B04" w:rsidRPr="001B13A4">
        <w:rPr>
          <w:bCs/>
        </w:rPr>
        <w:t>) ont reçu une offre de qualité et 1</w:t>
      </w:r>
      <w:r w:rsidR="00CE5022" w:rsidRPr="001B13A4">
        <w:rPr>
          <w:bCs/>
        </w:rPr>
        <w:t> </w:t>
      </w:r>
      <w:r w:rsidR="00EF3B04" w:rsidRPr="001B13A4">
        <w:rPr>
          <w:bCs/>
        </w:rPr>
        <w:t>573 (72</w:t>
      </w:r>
      <w:r w:rsidR="007F420B" w:rsidRPr="001B13A4">
        <w:rPr>
          <w:bCs/>
        </w:rPr>
        <w:t> %</w:t>
      </w:r>
      <w:r w:rsidR="00EF3B04" w:rsidRPr="001B13A4">
        <w:rPr>
          <w:bCs/>
        </w:rPr>
        <w:t>) une offre de qualité dans les quatre premiers mois suivant leur inscription au programme. Cette proportion était respectivement de 81</w:t>
      </w:r>
      <w:r w:rsidR="007F420B" w:rsidRPr="001B13A4">
        <w:rPr>
          <w:bCs/>
        </w:rPr>
        <w:t> %</w:t>
      </w:r>
      <w:r w:rsidR="00EF3B04" w:rsidRPr="001B13A4">
        <w:rPr>
          <w:bCs/>
        </w:rPr>
        <w:t xml:space="preserve"> en 2018 et 76</w:t>
      </w:r>
      <w:r w:rsidR="00CE5022" w:rsidRPr="001B13A4">
        <w:rPr>
          <w:bCs/>
        </w:rPr>
        <w:t> </w:t>
      </w:r>
      <w:r w:rsidR="007F420B" w:rsidRPr="001B13A4">
        <w:rPr>
          <w:bCs/>
        </w:rPr>
        <w:t>%</w:t>
      </w:r>
      <w:r w:rsidR="00EF3B04" w:rsidRPr="001B13A4">
        <w:rPr>
          <w:bCs/>
        </w:rPr>
        <w:t xml:space="preserve"> en 2019. </w:t>
      </w:r>
    </w:p>
    <w:p w14:paraId="65F7C2C0" w14:textId="52B72FD4" w:rsidR="00EF3B04" w:rsidRPr="001B13A4" w:rsidRDefault="004446A3" w:rsidP="004446A3">
      <w:pPr>
        <w:pStyle w:val="SingleTxtG"/>
        <w:rPr>
          <w:bCs/>
        </w:rPr>
      </w:pPr>
      <w:r w:rsidRPr="001B13A4">
        <w:rPr>
          <w:bCs/>
        </w:rPr>
        <w:t>56.</w:t>
      </w:r>
      <w:r w:rsidRPr="001B13A4">
        <w:rPr>
          <w:bCs/>
        </w:rPr>
        <w:tab/>
      </w:r>
      <w:r w:rsidR="00EF3B04" w:rsidRPr="001B13A4">
        <w:rPr>
          <w:bCs/>
        </w:rPr>
        <w:t xml:space="preserve">Le projet d’encadrement P « #YouthYourFuture » mené par l’ADEM et cofinancé par le Fonds Spécial Européen et le Fonds pour l’emploi s’adresse aux demandeurs d’emploi de moins de 30 ans sans projet professionnel. Ces jeunes seront inscrits dans l’encadrement </w:t>
      </w:r>
      <w:r w:rsidR="009E3B94" w:rsidRPr="001B13A4">
        <w:rPr>
          <w:bCs/>
        </w:rPr>
        <w:t>« </w:t>
      </w:r>
      <w:r w:rsidR="00EF3B04" w:rsidRPr="001B13A4">
        <w:rPr>
          <w:bCs/>
        </w:rPr>
        <w:t>P</w:t>
      </w:r>
      <w:r w:rsidR="009E3B94" w:rsidRPr="001B13A4">
        <w:rPr>
          <w:bCs/>
        </w:rPr>
        <w:t> »</w:t>
      </w:r>
      <w:r w:rsidR="00EF3B04" w:rsidRPr="001B13A4">
        <w:rPr>
          <w:bCs/>
        </w:rPr>
        <w:t xml:space="preserve"> et directement convoqués à une séance d’information, qui est adaptée à leur niveau de qualification initiale et proposée en luxembourgeois, français et anglais. Le parcours comporte plusieurs phases échelonnées sur 3 mois, pour une durée totale de 111 heures. </w:t>
      </w:r>
    </w:p>
    <w:p w14:paraId="6CF726B3" w14:textId="10351C0E" w:rsidR="00EF3B04" w:rsidRPr="001B13A4" w:rsidRDefault="004446A3" w:rsidP="004446A3">
      <w:pPr>
        <w:pStyle w:val="SingleTxtG"/>
        <w:rPr>
          <w:bCs/>
        </w:rPr>
      </w:pPr>
      <w:r w:rsidRPr="001B13A4">
        <w:rPr>
          <w:bCs/>
        </w:rPr>
        <w:t>57.</w:t>
      </w:r>
      <w:r w:rsidRPr="001B13A4">
        <w:rPr>
          <w:bCs/>
        </w:rPr>
        <w:tab/>
      </w:r>
      <w:r w:rsidR="00EF3B04" w:rsidRPr="001B13A4">
        <w:rPr>
          <w:bCs/>
        </w:rPr>
        <w:t>Le contrat d’appui-emploi (CAE) et le contrat d’initiation à l’emploi (CIE) s’adressent aux demandeurs d’emploi de moins de 30</w:t>
      </w:r>
      <w:r w:rsidR="00617DD8" w:rsidRPr="001B13A4">
        <w:rPr>
          <w:bCs/>
        </w:rPr>
        <w:t> </w:t>
      </w:r>
      <w:r w:rsidR="00EF3B04" w:rsidRPr="001B13A4">
        <w:rPr>
          <w:bCs/>
        </w:rPr>
        <w:t>ans, diplômés ou non, inscrits depuis au moins 3</w:t>
      </w:r>
      <w:r w:rsidR="009E3B94" w:rsidRPr="001B13A4">
        <w:rPr>
          <w:bCs/>
        </w:rPr>
        <w:t> </w:t>
      </w:r>
      <w:r w:rsidR="00EF3B04" w:rsidRPr="001B13A4">
        <w:rPr>
          <w:bCs/>
        </w:rPr>
        <w:t>mois à l’ADEM pour leur permettre une progression vers l’emploi. Dans le cadre du CIE, l’employeur peut récupérer 50</w:t>
      </w:r>
      <w:r w:rsidR="007F420B" w:rsidRPr="001B13A4">
        <w:rPr>
          <w:bCs/>
        </w:rPr>
        <w:t> %</w:t>
      </w:r>
      <w:r w:rsidR="00EF3B04" w:rsidRPr="001B13A4">
        <w:rPr>
          <w:bCs/>
        </w:rPr>
        <w:t xml:space="preserve"> des indemnités salariales et l’intégralité de la part patronale des charges sociales. </w:t>
      </w:r>
    </w:p>
    <w:p w14:paraId="609490E5" w14:textId="0B49F97A" w:rsidR="00EF3B04" w:rsidRPr="001B13A4" w:rsidRDefault="004446A3" w:rsidP="004446A3">
      <w:pPr>
        <w:pStyle w:val="SingleTxtG"/>
        <w:rPr>
          <w:bCs/>
        </w:rPr>
      </w:pPr>
      <w:r w:rsidRPr="001B13A4">
        <w:rPr>
          <w:bCs/>
        </w:rPr>
        <w:t>58.</w:t>
      </w:r>
      <w:r w:rsidRPr="001B13A4">
        <w:rPr>
          <w:bCs/>
        </w:rPr>
        <w:tab/>
      </w:r>
      <w:r w:rsidR="00EF3B04" w:rsidRPr="001B13A4">
        <w:rPr>
          <w:bCs/>
        </w:rPr>
        <w:t xml:space="preserve">Depuis 2013, l’ADEM propose </w:t>
      </w:r>
      <w:r w:rsidR="00EF3B04" w:rsidRPr="001B13A4">
        <w:t>« </w:t>
      </w:r>
      <w:proofErr w:type="spellStart"/>
      <w:r w:rsidR="00EF3B04" w:rsidRPr="001B13A4">
        <w:t>Jobelo</w:t>
      </w:r>
      <w:proofErr w:type="spellEnd"/>
      <w:r w:rsidR="00EF3B04" w:rsidRPr="001B13A4">
        <w:t> »</w:t>
      </w:r>
      <w:r w:rsidR="00EF3B04" w:rsidRPr="001B13A4">
        <w:rPr>
          <w:bCs/>
        </w:rPr>
        <w:t xml:space="preserve"> qui vise à faciliter l’accès à un apprentissage ou un emploi des jeunes demandeurs d’emploi sans qualification et éloignés du marché de l’emploi. Les jeunes intègrent d’abord le Centre d’orientation socio-professionnelle pour y suivre une formation pendant deux mois, avant d’entamer une expérience d’initiation à l’emploi au sein d’une entreprise. </w:t>
      </w:r>
    </w:p>
    <w:p w14:paraId="3E878260" w14:textId="2A97594F" w:rsidR="00EF3B04" w:rsidRPr="001B13A4" w:rsidRDefault="004446A3" w:rsidP="004446A3">
      <w:pPr>
        <w:pStyle w:val="SingleTxtG"/>
        <w:rPr>
          <w:bCs/>
        </w:rPr>
      </w:pPr>
      <w:r w:rsidRPr="001B13A4">
        <w:rPr>
          <w:bCs/>
        </w:rPr>
        <w:t>59.</w:t>
      </w:r>
      <w:r w:rsidRPr="001B13A4">
        <w:rPr>
          <w:bCs/>
        </w:rPr>
        <w:tab/>
      </w:r>
      <w:r w:rsidR="00EF3B04" w:rsidRPr="001B13A4">
        <w:rPr>
          <w:bCs/>
        </w:rPr>
        <w:t xml:space="preserve">Par la suite, les jeunes peuvent décrocher un CAE d’un an au sein de l’entreprise. Pendant le programme, les jeunes qui le souhaitent peuvent également bénéficier de formations afin d’obtenir le niveau requis pour commencer un apprentissage. </w:t>
      </w:r>
    </w:p>
    <w:p w14:paraId="6FA166E7" w14:textId="3B89A54D" w:rsidR="00EF3B04" w:rsidRPr="001B13A4" w:rsidRDefault="004446A3" w:rsidP="004446A3">
      <w:pPr>
        <w:pStyle w:val="SingleTxtG"/>
        <w:rPr>
          <w:bCs/>
        </w:rPr>
      </w:pPr>
      <w:r w:rsidRPr="001B13A4">
        <w:rPr>
          <w:bCs/>
        </w:rPr>
        <w:t>60.</w:t>
      </w:r>
      <w:r w:rsidRPr="001B13A4">
        <w:rPr>
          <w:bCs/>
        </w:rPr>
        <w:tab/>
      </w:r>
      <w:r w:rsidR="00EF3B04" w:rsidRPr="001B13A4">
        <w:rPr>
          <w:bCs/>
        </w:rPr>
        <w:t>Le Fonds pour l’emploi rembourse aux employeurs 75</w:t>
      </w:r>
      <w:r w:rsidR="007F420B" w:rsidRPr="001B13A4">
        <w:rPr>
          <w:bCs/>
        </w:rPr>
        <w:t> %</w:t>
      </w:r>
      <w:r w:rsidR="00EF3B04" w:rsidRPr="001B13A4">
        <w:rPr>
          <w:bCs/>
        </w:rPr>
        <w:t xml:space="preserve"> de l’indemnité pendant 12</w:t>
      </w:r>
      <w:r w:rsidR="009E3B94" w:rsidRPr="001B13A4">
        <w:rPr>
          <w:bCs/>
        </w:rPr>
        <w:t> </w:t>
      </w:r>
      <w:r w:rsidR="00EF3B04" w:rsidRPr="001B13A4">
        <w:rPr>
          <w:bCs/>
        </w:rPr>
        <w:t>mois et 50</w:t>
      </w:r>
      <w:r w:rsidR="00CE5022" w:rsidRPr="001B13A4">
        <w:rPr>
          <w:bCs/>
        </w:rPr>
        <w:t> </w:t>
      </w:r>
      <w:r w:rsidR="007F420B" w:rsidRPr="001B13A4">
        <w:rPr>
          <w:bCs/>
        </w:rPr>
        <w:t>%</w:t>
      </w:r>
      <w:r w:rsidR="00EF3B04" w:rsidRPr="001B13A4">
        <w:rPr>
          <w:bCs/>
        </w:rPr>
        <w:t xml:space="preserve"> pour la prolongation de 6 mois et 100</w:t>
      </w:r>
      <w:r w:rsidR="007F420B" w:rsidRPr="001B13A4">
        <w:rPr>
          <w:bCs/>
        </w:rPr>
        <w:t> %</w:t>
      </w:r>
      <w:r w:rsidR="00EF3B04" w:rsidRPr="001B13A4">
        <w:rPr>
          <w:bCs/>
        </w:rPr>
        <w:t xml:space="preserve"> des charges patronales. </w:t>
      </w:r>
    </w:p>
    <w:p w14:paraId="1DF59771" w14:textId="7B4FB2C2" w:rsidR="00EF3B04" w:rsidRPr="001B13A4" w:rsidRDefault="004446A3" w:rsidP="004446A3">
      <w:pPr>
        <w:pStyle w:val="SingleTxtG"/>
        <w:rPr>
          <w:bCs/>
        </w:rPr>
      </w:pPr>
      <w:r w:rsidRPr="001B13A4">
        <w:rPr>
          <w:bCs/>
        </w:rPr>
        <w:t>61.</w:t>
      </w:r>
      <w:r w:rsidRPr="001B13A4">
        <w:rPr>
          <w:bCs/>
        </w:rPr>
        <w:tab/>
      </w:r>
      <w:r w:rsidR="00EF3B04" w:rsidRPr="001B13A4">
        <w:rPr>
          <w:bCs/>
        </w:rPr>
        <w:t xml:space="preserve">La loi du 20 juillet 2018 crée une « Agence de transition vers la vie active », assurant la coordination de l’offre des centres et favorisant l’insertion sur le marché du travail des enfants à besoin spécifiques. </w:t>
      </w:r>
    </w:p>
    <w:p w14:paraId="71BF96B3" w14:textId="2DBE1FD7" w:rsidR="00EF3B04" w:rsidRPr="001B13A4" w:rsidRDefault="00CF61A2" w:rsidP="004446A3">
      <w:pPr>
        <w:pStyle w:val="H4G"/>
      </w:pPr>
      <w:r w:rsidRPr="001B13A4">
        <w:tab/>
      </w:r>
      <w:r w:rsidRPr="001B13A4">
        <w:tab/>
      </w:r>
      <w:r w:rsidR="00EF3B04" w:rsidRPr="001B13A4">
        <w:t>Mesures favorisant l’emploi des ressortissants de pays tiers</w:t>
      </w:r>
    </w:p>
    <w:p w14:paraId="5E054A43" w14:textId="1E67485C" w:rsidR="00EF3B04" w:rsidRPr="001B13A4" w:rsidRDefault="004446A3" w:rsidP="004446A3">
      <w:pPr>
        <w:pStyle w:val="SingleTxtG"/>
        <w:rPr>
          <w:bCs/>
        </w:rPr>
      </w:pPr>
      <w:r w:rsidRPr="001B13A4">
        <w:rPr>
          <w:bCs/>
        </w:rPr>
        <w:t>62.</w:t>
      </w:r>
      <w:r w:rsidRPr="001B13A4">
        <w:rPr>
          <w:bCs/>
        </w:rPr>
        <w:tab/>
      </w:r>
      <w:r w:rsidR="00EF3B04" w:rsidRPr="001B13A4">
        <w:rPr>
          <w:bCs/>
        </w:rPr>
        <w:t xml:space="preserve">La cellule « ressortissants des pays tiers » de l’ADEM assiste les employeurs dans leurs démarches pour engager un ressortissant des pays tiers. Si endéans un délai de trois semaines à compter de la déclaration d’un poste de travail, l’ADEM n’a pas proposé à l’employeur de candidat remplissant le profil requis, l’employeur peut demander à l’ADEM une attestation lui certifiant le droit de recruter, pour ce poste, la personne de son choix. </w:t>
      </w:r>
    </w:p>
    <w:p w14:paraId="0BFEC249" w14:textId="17226AC8" w:rsidR="00EF3B04" w:rsidRPr="001B13A4" w:rsidRDefault="004446A3" w:rsidP="004446A3">
      <w:pPr>
        <w:pStyle w:val="SingleTxtG"/>
        <w:rPr>
          <w:bCs/>
        </w:rPr>
      </w:pPr>
      <w:r w:rsidRPr="001B13A4">
        <w:rPr>
          <w:bCs/>
        </w:rPr>
        <w:t>63.</w:t>
      </w:r>
      <w:r w:rsidRPr="001B13A4">
        <w:rPr>
          <w:bCs/>
        </w:rPr>
        <w:tab/>
      </w:r>
      <w:r w:rsidR="00EF3B04" w:rsidRPr="001B13A4">
        <w:rPr>
          <w:bCs/>
        </w:rPr>
        <w:t>En 2020, 43</w:t>
      </w:r>
      <w:r w:rsidR="00CE5022" w:rsidRPr="001B13A4">
        <w:rPr>
          <w:bCs/>
        </w:rPr>
        <w:t> </w:t>
      </w:r>
      <w:r w:rsidR="00EF3B04" w:rsidRPr="001B13A4">
        <w:rPr>
          <w:bCs/>
        </w:rPr>
        <w:t>demandeurs de protection internationale (DPI) ont demandé une autorisation d’occupation temporaire auprès de la Cellule.</w:t>
      </w:r>
    </w:p>
    <w:p w14:paraId="47702B1C" w14:textId="1DE5E22C" w:rsidR="00EF3B04" w:rsidRPr="001B13A4" w:rsidRDefault="004446A3" w:rsidP="004446A3">
      <w:pPr>
        <w:pStyle w:val="SingleTxtG"/>
        <w:rPr>
          <w:bCs/>
        </w:rPr>
      </w:pPr>
      <w:r w:rsidRPr="001B13A4">
        <w:rPr>
          <w:bCs/>
        </w:rPr>
        <w:t>64.</w:t>
      </w:r>
      <w:r w:rsidRPr="001B13A4">
        <w:rPr>
          <w:bCs/>
        </w:rPr>
        <w:tab/>
      </w:r>
      <w:r w:rsidR="00EF3B04" w:rsidRPr="001B13A4">
        <w:rPr>
          <w:bCs/>
        </w:rPr>
        <w:t xml:space="preserve">L’ADEM ne prend en charge que des personnes BPI, pas les demandeurs de protection internationale. </w:t>
      </w:r>
    </w:p>
    <w:p w14:paraId="35329AAD" w14:textId="5D36E46C" w:rsidR="00EF3B04" w:rsidRPr="001B13A4" w:rsidRDefault="004446A3" w:rsidP="004446A3">
      <w:pPr>
        <w:pStyle w:val="SingleTxtG"/>
        <w:rPr>
          <w:bCs/>
        </w:rPr>
      </w:pPr>
      <w:r w:rsidRPr="001B13A4">
        <w:rPr>
          <w:bCs/>
        </w:rPr>
        <w:lastRenderedPageBreak/>
        <w:t>65.</w:t>
      </w:r>
      <w:r w:rsidRPr="001B13A4">
        <w:rPr>
          <w:bCs/>
        </w:rPr>
        <w:tab/>
      </w:r>
      <w:r w:rsidR="00EF3B04" w:rsidRPr="001B13A4">
        <w:rPr>
          <w:bCs/>
        </w:rPr>
        <w:t xml:space="preserve">L’ADEM, l’Office national d’inclusion sociale (ONIS) et le Service national d’action sociale (SNAS) se coordonnent pour l’accompagnement des BPI à la recherche d’un emploi suivant le niveau des connaissances linguistiques. L’ONIS prend en charge les BPI ne comprenant aucune langue usuelle du pays, l’ADEM accompagne ceux qui maîtrisent une de ces langues. </w:t>
      </w:r>
    </w:p>
    <w:p w14:paraId="7164BFF4" w14:textId="095356D5" w:rsidR="00EF3B04" w:rsidRPr="001B13A4" w:rsidRDefault="004446A3" w:rsidP="004446A3">
      <w:pPr>
        <w:pStyle w:val="SingleTxtG"/>
        <w:rPr>
          <w:bCs/>
        </w:rPr>
      </w:pPr>
      <w:r w:rsidRPr="001B13A4">
        <w:rPr>
          <w:bCs/>
        </w:rPr>
        <w:t>66.</w:t>
      </w:r>
      <w:r w:rsidRPr="001B13A4">
        <w:rPr>
          <w:bCs/>
        </w:rPr>
        <w:tab/>
      </w:r>
      <w:r w:rsidR="00EF3B04" w:rsidRPr="001B13A4">
        <w:rPr>
          <w:bCs/>
        </w:rPr>
        <w:t xml:space="preserve">Comme les BPI sont assimilés aux autres résidents luxembourgeois, l’ADEM peut proposer aux entreprises intéressées par le recrutement de BPI les mêmes aides financières et programmes (CIE, CAE, stage de professionnalisation, CRE). </w:t>
      </w:r>
    </w:p>
    <w:p w14:paraId="4124DD11" w14:textId="1D20AB2B" w:rsidR="00F56544" w:rsidRPr="001B13A4" w:rsidRDefault="004446A3" w:rsidP="004446A3">
      <w:pPr>
        <w:pStyle w:val="SingleTxtG"/>
        <w:rPr>
          <w:bCs/>
        </w:rPr>
      </w:pPr>
      <w:r w:rsidRPr="001B13A4">
        <w:rPr>
          <w:bCs/>
        </w:rPr>
        <w:t>67.</w:t>
      </w:r>
      <w:r w:rsidRPr="001B13A4">
        <w:rPr>
          <w:bCs/>
        </w:rPr>
        <w:tab/>
      </w:r>
      <w:r w:rsidR="00EF3B04" w:rsidRPr="001B13A4">
        <w:rPr>
          <w:bCs/>
        </w:rPr>
        <w:t>En date du 31 décembre 2020, 875 BPI étaient inscrits auprès de l’ADEM, dont 627 étaient disponibles pour le marché de l’emploi.</w:t>
      </w:r>
    </w:p>
    <w:p w14:paraId="3E419E88" w14:textId="12EF1D36" w:rsidR="00EF3B04" w:rsidRPr="001B13A4" w:rsidRDefault="00CF61A2" w:rsidP="004446A3">
      <w:pPr>
        <w:pStyle w:val="H1G"/>
      </w:pPr>
      <w:r w:rsidRPr="001B13A4">
        <w:tab/>
      </w:r>
      <w:r w:rsidRPr="001B13A4">
        <w:tab/>
      </w:r>
      <w:r w:rsidR="00EF3B04" w:rsidRPr="001B13A4">
        <w:t>Droits à des conditions de travail justes et favorables (art. 7)</w:t>
      </w:r>
    </w:p>
    <w:p w14:paraId="766B9A93" w14:textId="10E6EE65" w:rsidR="00EF3B04" w:rsidRPr="001B13A4" w:rsidRDefault="00CF61A2" w:rsidP="004446A3">
      <w:pPr>
        <w:pStyle w:val="H23G"/>
      </w:pPr>
      <w:r w:rsidRPr="001B13A4">
        <w:tab/>
      </w:r>
      <w:r w:rsidRPr="001B13A4">
        <w:tab/>
      </w:r>
      <w:r w:rsidR="00EB6DA9" w:rsidRPr="001B13A4">
        <w:t>Réponse au paragraphe 14 de l</w:t>
      </w:r>
      <w:r w:rsidR="00B931A8" w:rsidRPr="001B13A4">
        <w:t xml:space="preserve">a liste de points </w:t>
      </w:r>
    </w:p>
    <w:p w14:paraId="1915EB12" w14:textId="4B6FDA90" w:rsidR="00EF3B04" w:rsidRPr="001B13A4" w:rsidRDefault="004446A3" w:rsidP="004446A3">
      <w:pPr>
        <w:pStyle w:val="SingleTxtG"/>
        <w:rPr>
          <w:bCs/>
        </w:rPr>
      </w:pPr>
      <w:r w:rsidRPr="001B13A4">
        <w:rPr>
          <w:bCs/>
        </w:rPr>
        <w:t>68.</w:t>
      </w:r>
      <w:r w:rsidRPr="001B13A4">
        <w:rPr>
          <w:bCs/>
        </w:rPr>
        <w:tab/>
      </w:r>
      <w:r w:rsidR="00EF3B04" w:rsidRPr="001B13A4">
        <w:t xml:space="preserve">Les dispositions générales relatives au salaire social minimum (SSM) sont décrites dans le </w:t>
      </w:r>
      <w:r w:rsidR="00EF3B04" w:rsidRPr="001B13A4">
        <w:rPr>
          <w:bCs/>
        </w:rPr>
        <w:t xml:space="preserve">Code du travail, Livre II, Chapitre II, aux articles L.222.1 à L.222.4. </w:t>
      </w:r>
    </w:p>
    <w:p w14:paraId="78E7DA24" w14:textId="6B880B8C" w:rsidR="00EF3B04" w:rsidRPr="001B13A4" w:rsidRDefault="004446A3" w:rsidP="004446A3">
      <w:pPr>
        <w:pStyle w:val="SingleTxtG"/>
        <w:rPr>
          <w:bCs/>
        </w:rPr>
      </w:pPr>
      <w:r w:rsidRPr="001B13A4">
        <w:rPr>
          <w:bCs/>
        </w:rPr>
        <w:t>69.</w:t>
      </w:r>
      <w:r w:rsidRPr="001B13A4">
        <w:rPr>
          <w:bCs/>
        </w:rPr>
        <w:tab/>
      </w:r>
      <w:r w:rsidR="00EF3B04" w:rsidRPr="001B13A4">
        <w:rPr>
          <w:bCs/>
        </w:rPr>
        <w:t>En application de l’article L.223-1, le taux du SSM mensuel est adapté à la cote d’application 834,76 de l’indice pondéré du coût de la vie à partir du 1</w:t>
      </w:r>
      <w:r w:rsidR="00EF3B04" w:rsidRPr="001B13A4">
        <w:rPr>
          <w:bCs/>
          <w:vertAlign w:val="superscript"/>
        </w:rPr>
        <w:t>er</w:t>
      </w:r>
      <w:r w:rsidR="00617DD8" w:rsidRPr="001B13A4">
        <w:rPr>
          <w:bCs/>
        </w:rPr>
        <w:t xml:space="preserve"> </w:t>
      </w:r>
      <w:r w:rsidR="00EF3B04" w:rsidRPr="001B13A4">
        <w:rPr>
          <w:bCs/>
        </w:rPr>
        <w:t>janvier 2020.</w:t>
      </w:r>
    </w:p>
    <w:p w14:paraId="71A897A7" w14:textId="7502F7CC" w:rsidR="00EF3B04" w:rsidRPr="001B13A4" w:rsidRDefault="004446A3" w:rsidP="004446A3">
      <w:pPr>
        <w:pStyle w:val="SingleTxtG"/>
      </w:pPr>
      <w:r w:rsidRPr="001B13A4">
        <w:t>70.</w:t>
      </w:r>
      <w:r w:rsidRPr="001B13A4">
        <w:tab/>
      </w:r>
      <w:r w:rsidR="00EF3B04" w:rsidRPr="001B13A4">
        <w:rPr>
          <w:bCs/>
        </w:rPr>
        <w:t>Le niveau du SSM est fixé comme suit à partir</w:t>
      </w:r>
      <w:r w:rsidR="00EF3B04" w:rsidRPr="001B13A4">
        <w:t xml:space="preserve"> de cette date : (256,60 à l’indice 100)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4E3CD4" w:rsidRPr="001B13A4" w14:paraId="1C43472A" w14:textId="77777777" w:rsidTr="004E3CD4">
        <w:trPr>
          <w:tblHeader/>
        </w:trPr>
        <w:tc>
          <w:tcPr>
            <w:tcW w:w="2831" w:type="dxa"/>
            <w:tcBorders>
              <w:top w:val="single" w:sz="4" w:space="0" w:color="auto"/>
              <w:bottom w:val="single" w:sz="12" w:space="0" w:color="auto"/>
            </w:tcBorders>
            <w:shd w:val="clear" w:color="auto" w:fill="auto"/>
            <w:vAlign w:val="bottom"/>
          </w:tcPr>
          <w:p w14:paraId="6BCED62E" w14:textId="77777777" w:rsidR="004E3CD4" w:rsidRPr="001B13A4" w:rsidRDefault="004E3CD4" w:rsidP="004E3CD4">
            <w:pPr>
              <w:suppressAutoHyphens w:val="0"/>
              <w:spacing w:before="80" w:after="80" w:line="200" w:lineRule="exact"/>
              <w:rPr>
                <w:i/>
                <w:sz w:val="16"/>
              </w:rPr>
            </w:pPr>
            <w:r w:rsidRPr="001B13A4">
              <w:rPr>
                <w:i/>
                <w:sz w:val="16"/>
              </w:rPr>
              <w:t>Âge</w:t>
            </w:r>
          </w:p>
        </w:tc>
        <w:tc>
          <w:tcPr>
            <w:tcW w:w="2831" w:type="dxa"/>
            <w:tcBorders>
              <w:top w:val="single" w:sz="4" w:space="0" w:color="auto"/>
              <w:bottom w:val="single" w:sz="12" w:space="0" w:color="auto"/>
            </w:tcBorders>
            <w:shd w:val="clear" w:color="auto" w:fill="auto"/>
            <w:vAlign w:val="bottom"/>
          </w:tcPr>
          <w:p w14:paraId="78FB8DEE" w14:textId="77777777" w:rsidR="004E3CD4" w:rsidRPr="001B13A4" w:rsidRDefault="004E3CD4" w:rsidP="004E3CD4">
            <w:pPr>
              <w:suppressAutoHyphens w:val="0"/>
              <w:spacing w:before="80" w:after="80" w:line="200" w:lineRule="exact"/>
              <w:jc w:val="right"/>
              <w:rPr>
                <w:i/>
                <w:sz w:val="16"/>
              </w:rPr>
            </w:pPr>
            <w:r w:rsidRPr="001B13A4">
              <w:rPr>
                <w:i/>
                <w:sz w:val="16"/>
              </w:rPr>
              <w:t>Taux mensuel</w:t>
            </w:r>
          </w:p>
        </w:tc>
        <w:tc>
          <w:tcPr>
            <w:tcW w:w="2832" w:type="dxa"/>
            <w:tcBorders>
              <w:top w:val="single" w:sz="4" w:space="0" w:color="auto"/>
              <w:bottom w:val="single" w:sz="12" w:space="0" w:color="auto"/>
            </w:tcBorders>
            <w:shd w:val="clear" w:color="auto" w:fill="auto"/>
            <w:vAlign w:val="bottom"/>
          </w:tcPr>
          <w:p w14:paraId="6580E0F7" w14:textId="77777777" w:rsidR="004E3CD4" w:rsidRPr="001B13A4" w:rsidRDefault="004E3CD4" w:rsidP="004E3CD4">
            <w:pPr>
              <w:suppressAutoHyphens w:val="0"/>
              <w:spacing w:before="80" w:after="80" w:line="200" w:lineRule="exact"/>
              <w:jc w:val="right"/>
              <w:rPr>
                <w:i/>
                <w:sz w:val="16"/>
              </w:rPr>
            </w:pPr>
            <w:r w:rsidRPr="001B13A4">
              <w:rPr>
                <w:i/>
                <w:sz w:val="16"/>
              </w:rPr>
              <w:t>Taux horaire</w:t>
            </w:r>
          </w:p>
        </w:tc>
      </w:tr>
      <w:tr w:rsidR="004E3CD4" w:rsidRPr="001B13A4" w14:paraId="3CAB0020" w14:textId="77777777" w:rsidTr="004E3CD4">
        <w:tc>
          <w:tcPr>
            <w:tcW w:w="2831" w:type="dxa"/>
            <w:tcBorders>
              <w:top w:val="single" w:sz="12" w:space="0" w:color="auto"/>
            </w:tcBorders>
            <w:shd w:val="clear" w:color="auto" w:fill="auto"/>
          </w:tcPr>
          <w:p w14:paraId="5C0DCB28" w14:textId="3B76C13A" w:rsidR="004E3CD4" w:rsidRPr="001B13A4" w:rsidRDefault="00356A78" w:rsidP="004E3CD4">
            <w:pPr>
              <w:suppressAutoHyphens w:val="0"/>
              <w:spacing w:before="40" w:after="40" w:line="220" w:lineRule="exact"/>
              <w:rPr>
                <w:sz w:val="18"/>
              </w:rPr>
            </w:pPr>
            <w:r w:rsidRPr="001B13A4">
              <w:rPr>
                <w:sz w:val="18"/>
              </w:rPr>
              <w:t>À</w:t>
            </w:r>
            <w:r w:rsidR="004E3CD4" w:rsidRPr="001B13A4">
              <w:rPr>
                <w:sz w:val="18"/>
              </w:rPr>
              <w:t xml:space="preserve"> partir de 18 ans accomplis</w:t>
            </w:r>
          </w:p>
        </w:tc>
        <w:tc>
          <w:tcPr>
            <w:tcW w:w="2831" w:type="dxa"/>
            <w:tcBorders>
              <w:top w:val="single" w:sz="12" w:space="0" w:color="auto"/>
            </w:tcBorders>
            <w:shd w:val="clear" w:color="auto" w:fill="auto"/>
            <w:vAlign w:val="bottom"/>
          </w:tcPr>
          <w:p w14:paraId="1837A084" w14:textId="5026A282" w:rsidR="004E3CD4" w:rsidRPr="001B13A4" w:rsidRDefault="004E3CD4" w:rsidP="004E3CD4">
            <w:pPr>
              <w:suppressAutoHyphens w:val="0"/>
              <w:spacing w:before="40" w:after="40" w:line="220" w:lineRule="exact"/>
              <w:jc w:val="right"/>
              <w:rPr>
                <w:sz w:val="18"/>
              </w:rPr>
            </w:pPr>
            <w:r w:rsidRPr="001B13A4">
              <w:rPr>
                <w:sz w:val="18"/>
              </w:rPr>
              <w:t>2</w:t>
            </w:r>
            <w:r w:rsidR="00CE5022" w:rsidRPr="001B13A4">
              <w:rPr>
                <w:sz w:val="18"/>
              </w:rPr>
              <w:t> </w:t>
            </w:r>
            <w:r w:rsidRPr="001B13A4">
              <w:rPr>
                <w:sz w:val="18"/>
              </w:rPr>
              <w:t>141,99 €</w:t>
            </w:r>
          </w:p>
        </w:tc>
        <w:tc>
          <w:tcPr>
            <w:tcW w:w="2832" w:type="dxa"/>
            <w:tcBorders>
              <w:top w:val="single" w:sz="12" w:space="0" w:color="auto"/>
            </w:tcBorders>
            <w:shd w:val="clear" w:color="auto" w:fill="auto"/>
            <w:vAlign w:val="bottom"/>
          </w:tcPr>
          <w:p w14:paraId="29159968" w14:textId="77777777" w:rsidR="004E3CD4" w:rsidRPr="001B13A4" w:rsidRDefault="004E3CD4" w:rsidP="004E3CD4">
            <w:pPr>
              <w:suppressAutoHyphens w:val="0"/>
              <w:spacing w:before="40" w:after="40" w:line="220" w:lineRule="exact"/>
              <w:jc w:val="right"/>
              <w:rPr>
                <w:sz w:val="18"/>
              </w:rPr>
            </w:pPr>
            <w:r w:rsidRPr="001B13A4">
              <w:rPr>
                <w:sz w:val="18"/>
              </w:rPr>
              <w:t>12,3815 €</w:t>
            </w:r>
          </w:p>
        </w:tc>
      </w:tr>
      <w:tr w:rsidR="004E3CD4" w:rsidRPr="001B13A4" w14:paraId="347C935E" w14:textId="77777777" w:rsidTr="004E3CD4">
        <w:tc>
          <w:tcPr>
            <w:tcW w:w="2831" w:type="dxa"/>
            <w:shd w:val="clear" w:color="auto" w:fill="auto"/>
          </w:tcPr>
          <w:p w14:paraId="0730A132" w14:textId="073F2387" w:rsidR="004E3CD4" w:rsidRPr="001B13A4" w:rsidRDefault="00356A78" w:rsidP="004E3CD4">
            <w:pPr>
              <w:suppressAutoHyphens w:val="0"/>
              <w:spacing w:before="40" w:after="40" w:line="220" w:lineRule="exact"/>
              <w:rPr>
                <w:sz w:val="18"/>
              </w:rPr>
            </w:pPr>
            <w:r w:rsidRPr="001B13A4">
              <w:rPr>
                <w:sz w:val="18"/>
              </w:rPr>
              <w:t xml:space="preserve"> De</w:t>
            </w:r>
            <w:r w:rsidR="004E3CD4" w:rsidRPr="001B13A4">
              <w:rPr>
                <w:sz w:val="18"/>
              </w:rPr>
              <w:t xml:space="preserve"> 17 à 18 ans</w:t>
            </w:r>
          </w:p>
        </w:tc>
        <w:tc>
          <w:tcPr>
            <w:tcW w:w="2831" w:type="dxa"/>
            <w:shd w:val="clear" w:color="auto" w:fill="auto"/>
            <w:vAlign w:val="bottom"/>
          </w:tcPr>
          <w:p w14:paraId="6FA4BF45" w14:textId="7535325C" w:rsidR="004E3CD4" w:rsidRPr="001B13A4" w:rsidRDefault="004E3CD4" w:rsidP="004E3CD4">
            <w:pPr>
              <w:suppressAutoHyphens w:val="0"/>
              <w:spacing w:before="40" w:after="40" w:line="220" w:lineRule="exact"/>
              <w:jc w:val="right"/>
              <w:rPr>
                <w:sz w:val="18"/>
              </w:rPr>
            </w:pPr>
            <w:r w:rsidRPr="001B13A4">
              <w:rPr>
                <w:sz w:val="18"/>
              </w:rPr>
              <w:t>1</w:t>
            </w:r>
            <w:r w:rsidR="00CE5022" w:rsidRPr="001B13A4">
              <w:rPr>
                <w:sz w:val="18"/>
              </w:rPr>
              <w:t> </w:t>
            </w:r>
            <w:r w:rsidRPr="001B13A4">
              <w:rPr>
                <w:sz w:val="18"/>
              </w:rPr>
              <w:t>713,60 €</w:t>
            </w:r>
          </w:p>
        </w:tc>
        <w:tc>
          <w:tcPr>
            <w:tcW w:w="2832" w:type="dxa"/>
            <w:shd w:val="clear" w:color="auto" w:fill="auto"/>
            <w:vAlign w:val="bottom"/>
          </w:tcPr>
          <w:p w14:paraId="1E4ABE8B" w14:textId="77777777" w:rsidR="004E3CD4" w:rsidRPr="001B13A4" w:rsidRDefault="004E3CD4" w:rsidP="004E3CD4">
            <w:pPr>
              <w:suppressAutoHyphens w:val="0"/>
              <w:spacing w:before="40" w:after="40" w:line="220" w:lineRule="exact"/>
              <w:jc w:val="right"/>
              <w:rPr>
                <w:sz w:val="18"/>
              </w:rPr>
            </w:pPr>
            <w:r w:rsidRPr="001B13A4">
              <w:rPr>
                <w:sz w:val="18"/>
              </w:rPr>
              <w:t>9,9052 €</w:t>
            </w:r>
          </w:p>
        </w:tc>
      </w:tr>
      <w:tr w:rsidR="004E3CD4" w:rsidRPr="001B13A4" w14:paraId="07FFF88E" w14:textId="77777777" w:rsidTr="004E3CD4">
        <w:tc>
          <w:tcPr>
            <w:tcW w:w="2831" w:type="dxa"/>
            <w:tcBorders>
              <w:bottom w:val="single" w:sz="12" w:space="0" w:color="auto"/>
            </w:tcBorders>
            <w:shd w:val="clear" w:color="auto" w:fill="auto"/>
          </w:tcPr>
          <w:p w14:paraId="2A2E51D2" w14:textId="1C429436" w:rsidR="004E3CD4" w:rsidRPr="001B13A4" w:rsidRDefault="00356A78" w:rsidP="004E3CD4">
            <w:pPr>
              <w:suppressAutoHyphens w:val="0"/>
              <w:spacing w:before="40" w:after="40" w:line="220" w:lineRule="exact"/>
              <w:rPr>
                <w:sz w:val="18"/>
              </w:rPr>
            </w:pPr>
            <w:r w:rsidRPr="001B13A4">
              <w:rPr>
                <w:sz w:val="18"/>
              </w:rPr>
              <w:t xml:space="preserve"> De</w:t>
            </w:r>
            <w:r w:rsidR="004E3CD4" w:rsidRPr="001B13A4">
              <w:rPr>
                <w:sz w:val="18"/>
              </w:rPr>
              <w:t xml:space="preserve"> 15 à 17 ans</w:t>
            </w:r>
          </w:p>
        </w:tc>
        <w:tc>
          <w:tcPr>
            <w:tcW w:w="2831" w:type="dxa"/>
            <w:tcBorders>
              <w:bottom w:val="single" w:sz="12" w:space="0" w:color="auto"/>
            </w:tcBorders>
            <w:shd w:val="clear" w:color="auto" w:fill="auto"/>
            <w:vAlign w:val="bottom"/>
          </w:tcPr>
          <w:p w14:paraId="4E05A281" w14:textId="14D9EB29" w:rsidR="004E3CD4" w:rsidRPr="001B13A4" w:rsidRDefault="004E3CD4" w:rsidP="004E3CD4">
            <w:pPr>
              <w:suppressAutoHyphens w:val="0"/>
              <w:spacing w:before="40" w:after="40" w:line="220" w:lineRule="exact"/>
              <w:jc w:val="right"/>
              <w:rPr>
                <w:sz w:val="18"/>
              </w:rPr>
            </w:pPr>
            <w:r w:rsidRPr="001B13A4">
              <w:rPr>
                <w:sz w:val="18"/>
              </w:rPr>
              <w:t>1</w:t>
            </w:r>
            <w:r w:rsidR="00CE5022" w:rsidRPr="001B13A4">
              <w:rPr>
                <w:sz w:val="18"/>
              </w:rPr>
              <w:t> </w:t>
            </w:r>
            <w:r w:rsidRPr="001B13A4">
              <w:rPr>
                <w:sz w:val="18"/>
              </w:rPr>
              <w:t>606,50 €</w:t>
            </w:r>
          </w:p>
        </w:tc>
        <w:tc>
          <w:tcPr>
            <w:tcW w:w="2832" w:type="dxa"/>
            <w:tcBorders>
              <w:bottom w:val="single" w:sz="12" w:space="0" w:color="auto"/>
            </w:tcBorders>
            <w:shd w:val="clear" w:color="auto" w:fill="auto"/>
            <w:vAlign w:val="bottom"/>
          </w:tcPr>
          <w:p w14:paraId="49381810" w14:textId="77777777" w:rsidR="004E3CD4" w:rsidRPr="001B13A4" w:rsidRDefault="004E3CD4" w:rsidP="004E3CD4">
            <w:pPr>
              <w:suppressAutoHyphens w:val="0"/>
              <w:spacing w:before="40" w:after="40" w:line="220" w:lineRule="exact"/>
              <w:jc w:val="right"/>
              <w:rPr>
                <w:sz w:val="18"/>
              </w:rPr>
            </w:pPr>
            <w:r w:rsidRPr="001B13A4">
              <w:rPr>
                <w:sz w:val="18"/>
              </w:rPr>
              <w:t>9,2861 €</w:t>
            </w:r>
          </w:p>
        </w:tc>
      </w:tr>
    </w:tbl>
    <w:p w14:paraId="01EF11CB" w14:textId="24EE9C7D" w:rsidR="00EF3B04" w:rsidRPr="001B13A4" w:rsidRDefault="004446A3" w:rsidP="005E4E16">
      <w:pPr>
        <w:pStyle w:val="SingleTxtG"/>
        <w:spacing w:before="240"/>
        <w:rPr>
          <w:bCs/>
        </w:rPr>
      </w:pPr>
      <w:r w:rsidRPr="001B13A4">
        <w:rPr>
          <w:bCs/>
        </w:rPr>
        <w:t>71.</w:t>
      </w:r>
      <w:r w:rsidRPr="001B13A4">
        <w:rPr>
          <w:bCs/>
        </w:rPr>
        <w:tab/>
      </w:r>
      <w:r w:rsidR="00EF3B04" w:rsidRPr="001B13A4">
        <w:rPr>
          <w:bCs/>
          <w:spacing w:val="-2"/>
        </w:rPr>
        <w:t xml:space="preserve">Le niveau du SSM pour salariés qualifiés au sens des dispositions de l’article L.222-4 </w:t>
      </w:r>
      <w:r w:rsidR="00EF3B04" w:rsidRPr="001B13A4">
        <w:rPr>
          <w:bCs/>
        </w:rPr>
        <w:t>du Code du travail est fixé à 2</w:t>
      </w:r>
      <w:r w:rsidR="00CE5022" w:rsidRPr="001B13A4">
        <w:rPr>
          <w:bCs/>
        </w:rPr>
        <w:t> </w:t>
      </w:r>
      <w:r w:rsidR="00EF3B04" w:rsidRPr="001B13A4">
        <w:rPr>
          <w:bCs/>
        </w:rPr>
        <w:t>570,39 euros par mois à partir du 1</w:t>
      </w:r>
      <w:r w:rsidR="00EF3B04" w:rsidRPr="001B13A4">
        <w:rPr>
          <w:bCs/>
          <w:vertAlign w:val="superscript"/>
        </w:rPr>
        <w:t>er</w:t>
      </w:r>
      <w:r w:rsidR="005E4E16" w:rsidRPr="001B13A4">
        <w:rPr>
          <w:bCs/>
        </w:rPr>
        <w:t xml:space="preserve"> </w:t>
      </w:r>
      <w:r w:rsidR="00EF3B04" w:rsidRPr="001B13A4">
        <w:rPr>
          <w:bCs/>
        </w:rPr>
        <w:t>janvier 2020.</w:t>
      </w:r>
    </w:p>
    <w:p w14:paraId="4B8A40AF" w14:textId="32E9972E" w:rsidR="00EF3B04" w:rsidRPr="001B13A4" w:rsidRDefault="004446A3" w:rsidP="004446A3">
      <w:pPr>
        <w:pStyle w:val="SingleTxtG"/>
        <w:rPr>
          <w:bCs/>
        </w:rPr>
      </w:pPr>
      <w:r w:rsidRPr="001B13A4">
        <w:rPr>
          <w:bCs/>
        </w:rPr>
        <w:t>72.</w:t>
      </w:r>
      <w:r w:rsidRPr="001B13A4">
        <w:rPr>
          <w:bCs/>
        </w:rPr>
        <w:tab/>
      </w:r>
      <w:r w:rsidR="00EF3B04" w:rsidRPr="001B13A4">
        <w:rPr>
          <w:bCs/>
        </w:rPr>
        <w:t>En 2016, le Luxembourg s’est doté d’une loi pour inscrire l’égalité de salaire entre femmes et hommes dans le Code du travail. Les inégalités ont été élevées au rang d’infraction rendant les auteurs passibles d’amende. Cela signifie qu’à partir du moment où une différence de salaire ne peut pas être justifiée par des raisons objectives et qu’elle est fondée sur des considérations de genre, l’employeur se voit infliger une amende entre 251 et 25</w:t>
      </w:r>
      <w:r w:rsidR="00CE5022" w:rsidRPr="001B13A4">
        <w:rPr>
          <w:bCs/>
        </w:rPr>
        <w:t> </w:t>
      </w:r>
      <w:r w:rsidR="00EF3B04" w:rsidRPr="001B13A4">
        <w:rPr>
          <w:bCs/>
        </w:rPr>
        <w:t>000 euros. Un employeur ne peut donc pas se fonder sur d’autres critères que les connaissances, l’expérience et les responsabilités pour déterminer la rémunération du/de la salarié(e). Pour être considérés de valeurs égales, les travaux effectués par les salariés doivent exiger d’eux un ensemble comparable de connaissances professionnelles consacrées par un titre, un diplôme ou une pratique professionnelle, de capacités découlant de l’expérience acquise et de responsabilités et charge physique ou nerveuse.</w:t>
      </w:r>
    </w:p>
    <w:p w14:paraId="11E04C4D" w14:textId="17E12232" w:rsidR="00F56544" w:rsidRPr="001B13A4" w:rsidRDefault="004446A3" w:rsidP="004446A3">
      <w:pPr>
        <w:pStyle w:val="SingleTxtG"/>
        <w:rPr>
          <w:bCs/>
        </w:rPr>
      </w:pPr>
      <w:r w:rsidRPr="001B13A4">
        <w:rPr>
          <w:bCs/>
        </w:rPr>
        <w:t>73.</w:t>
      </w:r>
      <w:r w:rsidRPr="001B13A4">
        <w:rPr>
          <w:bCs/>
        </w:rPr>
        <w:tab/>
      </w:r>
      <w:r w:rsidR="00EF3B04" w:rsidRPr="001B13A4">
        <w:rPr>
          <w:bCs/>
        </w:rPr>
        <w:t xml:space="preserve">Le MEGA met à disposition des entreprises l’outil </w:t>
      </w:r>
      <w:proofErr w:type="spellStart"/>
      <w:r w:rsidR="00EF3B04" w:rsidRPr="001B13A4">
        <w:rPr>
          <w:bCs/>
        </w:rPr>
        <w:t>Logib</w:t>
      </w:r>
      <w:proofErr w:type="spellEnd"/>
      <w:r w:rsidR="00EF3B04" w:rsidRPr="001B13A4">
        <w:rPr>
          <w:rStyle w:val="Appelnotedebasdep"/>
        </w:rPr>
        <w:footnoteReference w:id="7"/>
      </w:r>
      <w:r w:rsidR="00EF3B04" w:rsidRPr="001B13A4">
        <w:rPr>
          <w:bCs/>
        </w:rPr>
        <w:t xml:space="preserve"> pour vérifier la structure salariale de manière volontaire.</w:t>
      </w:r>
    </w:p>
    <w:p w14:paraId="64DBDE77" w14:textId="6AEF5FCF" w:rsidR="00EF3B04" w:rsidRPr="001B13A4" w:rsidRDefault="00CF61A2" w:rsidP="004446A3">
      <w:pPr>
        <w:pStyle w:val="H1G"/>
      </w:pPr>
      <w:r w:rsidRPr="001B13A4">
        <w:tab/>
      </w:r>
      <w:r w:rsidRPr="001B13A4">
        <w:tab/>
      </w:r>
      <w:r w:rsidR="00EF3B04" w:rsidRPr="001B13A4">
        <w:t>Droits syndicaux (art. 8)</w:t>
      </w:r>
    </w:p>
    <w:p w14:paraId="61F279C8" w14:textId="0F940FB5" w:rsidR="00EF3B04" w:rsidRPr="001B13A4" w:rsidRDefault="00CF61A2" w:rsidP="004446A3">
      <w:pPr>
        <w:pStyle w:val="H23G"/>
      </w:pPr>
      <w:r w:rsidRPr="001B13A4">
        <w:tab/>
      </w:r>
      <w:r w:rsidRPr="001B13A4">
        <w:tab/>
      </w:r>
      <w:r w:rsidR="00EB6DA9" w:rsidRPr="001B13A4">
        <w:t>Réponse au paragraphe 15 de l</w:t>
      </w:r>
      <w:r w:rsidR="00B931A8" w:rsidRPr="001B13A4">
        <w:t xml:space="preserve">a liste de points </w:t>
      </w:r>
    </w:p>
    <w:p w14:paraId="2E36E5D8" w14:textId="7BA584B6" w:rsidR="00EF3B04" w:rsidRPr="001B13A4" w:rsidRDefault="004446A3" w:rsidP="004446A3">
      <w:pPr>
        <w:pStyle w:val="SingleTxtG"/>
        <w:rPr>
          <w:bCs/>
        </w:rPr>
      </w:pPr>
      <w:r w:rsidRPr="001B13A4">
        <w:rPr>
          <w:bCs/>
        </w:rPr>
        <w:t>74.</w:t>
      </w:r>
      <w:r w:rsidRPr="001B13A4">
        <w:rPr>
          <w:bCs/>
        </w:rPr>
        <w:tab/>
      </w:r>
      <w:r w:rsidR="00EF3B04" w:rsidRPr="001B13A4">
        <w:t xml:space="preserve">Le droit de faire grève est un droit fondamental des salariés, garanti par la Constitution et par des </w:t>
      </w:r>
      <w:r w:rsidR="00EF3B04" w:rsidRPr="001B13A4">
        <w:rPr>
          <w:bCs/>
        </w:rPr>
        <w:t xml:space="preserve">Conventions internationales. </w:t>
      </w:r>
    </w:p>
    <w:p w14:paraId="0B1C506F" w14:textId="4A997189" w:rsidR="00EF3B04" w:rsidRPr="001B13A4" w:rsidRDefault="004446A3" w:rsidP="004446A3">
      <w:pPr>
        <w:pStyle w:val="SingleTxtG"/>
      </w:pPr>
      <w:r w:rsidRPr="001B13A4">
        <w:t>75.</w:t>
      </w:r>
      <w:r w:rsidRPr="001B13A4">
        <w:tab/>
      </w:r>
      <w:r w:rsidR="00EF3B04" w:rsidRPr="001B13A4">
        <w:rPr>
          <w:bCs/>
        </w:rPr>
        <w:t xml:space="preserve">La participation à une grève professionnelle, légitime et licite constitue pour le travailleur un droit proclamé implicitement par l’article 11 de la Constitution garantissant les </w:t>
      </w:r>
      <w:r w:rsidR="00EF3B04" w:rsidRPr="001B13A4">
        <w:rPr>
          <w:bCs/>
        </w:rPr>
        <w:lastRenderedPageBreak/>
        <w:t>libertés syndicales.</w:t>
      </w:r>
      <w:r w:rsidR="00EF3B04" w:rsidRPr="001B13A4">
        <w:t xml:space="preserve"> Toutefois, le droit de faire grève au Grand-Duché de Luxembourg est strictement encadré.</w:t>
      </w:r>
    </w:p>
    <w:p w14:paraId="5846784E" w14:textId="6824107D" w:rsidR="00EF3B04" w:rsidRPr="001B13A4" w:rsidRDefault="004446A3" w:rsidP="004446A3">
      <w:pPr>
        <w:pStyle w:val="SingleTxtG"/>
        <w:rPr>
          <w:bCs/>
        </w:rPr>
      </w:pPr>
      <w:r w:rsidRPr="001B13A4">
        <w:rPr>
          <w:bCs/>
        </w:rPr>
        <w:t>76.</w:t>
      </w:r>
      <w:r w:rsidRPr="001B13A4">
        <w:rPr>
          <w:bCs/>
        </w:rPr>
        <w:tab/>
      </w:r>
      <w:r w:rsidR="00EF3B04" w:rsidRPr="001B13A4">
        <w:rPr>
          <w:bCs/>
        </w:rPr>
        <w:t>Ainsi, avant toute grève, il faut saisir l’Office National de Conciliation</w:t>
      </w:r>
      <w:r w:rsidR="00EF3B04" w:rsidRPr="001B13A4">
        <w:rPr>
          <w:rStyle w:val="Appelnotedebasdep"/>
        </w:rPr>
        <w:footnoteReference w:id="8"/>
      </w:r>
      <w:r w:rsidR="00EF3B04" w:rsidRPr="001B13A4">
        <w:rPr>
          <w:bCs/>
        </w:rPr>
        <w:t>. L’abstention du salarié de prester son travail en raison d’une grève professionnelle, décrétée dans des conditions légitimes et licites, ne constitue ni un motif grave, ni un motif sérieux de licenciement.</w:t>
      </w:r>
    </w:p>
    <w:p w14:paraId="22823B34" w14:textId="7FB89B20" w:rsidR="00EF3B04" w:rsidRPr="001B13A4" w:rsidRDefault="004446A3" w:rsidP="004446A3">
      <w:pPr>
        <w:pStyle w:val="SingleTxtG"/>
        <w:rPr>
          <w:bCs/>
        </w:rPr>
      </w:pPr>
      <w:r w:rsidRPr="001B13A4">
        <w:rPr>
          <w:bCs/>
        </w:rPr>
        <w:t>77.</w:t>
      </w:r>
      <w:r w:rsidRPr="001B13A4">
        <w:rPr>
          <w:bCs/>
        </w:rPr>
        <w:tab/>
      </w:r>
      <w:r w:rsidR="00EF3B04" w:rsidRPr="001B13A4">
        <w:rPr>
          <w:bCs/>
        </w:rPr>
        <w:t>Les travailleurs migrants ou frontaliers qui ont le statut de salarié au Luxembourg sont traités sur un pied d’égalité avec les résidents et disposent par conséquent des mêmes droits en matière de négociation collective.</w:t>
      </w:r>
    </w:p>
    <w:p w14:paraId="7925FED2" w14:textId="028692C1" w:rsidR="00F56544" w:rsidRPr="001B13A4" w:rsidRDefault="004446A3" w:rsidP="004446A3">
      <w:pPr>
        <w:pStyle w:val="SingleTxtG"/>
        <w:rPr>
          <w:bCs/>
        </w:rPr>
      </w:pPr>
      <w:r w:rsidRPr="001B13A4">
        <w:rPr>
          <w:bCs/>
        </w:rPr>
        <w:t>78.</w:t>
      </w:r>
      <w:r w:rsidRPr="001B13A4">
        <w:rPr>
          <w:bCs/>
        </w:rPr>
        <w:tab/>
      </w:r>
      <w:r w:rsidR="00EF3B04" w:rsidRPr="001B13A4">
        <w:rPr>
          <w:bCs/>
        </w:rPr>
        <w:t>Dans le cadre des négociations collectives</w:t>
      </w:r>
      <w:r w:rsidR="00EF3B04" w:rsidRPr="001B13A4">
        <w:rPr>
          <w:rStyle w:val="Appelnotedebasdep"/>
        </w:rPr>
        <w:footnoteReference w:id="9"/>
      </w:r>
      <w:r w:rsidR="00EF3B04" w:rsidRPr="001B13A4">
        <w:rPr>
          <w:bCs/>
        </w:rPr>
        <w:t>, pendant toute la durée des négociations, tous les membres de la commission de négociation bénéficient d’une protection spéciale contre le licenciement.</w:t>
      </w:r>
    </w:p>
    <w:p w14:paraId="41ADC2B0" w14:textId="1E404AF4" w:rsidR="00EF3B04" w:rsidRPr="001B13A4" w:rsidRDefault="00CF61A2" w:rsidP="004446A3">
      <w:pPr>
        <w:pStyle w:val="H1G"/>
      </w:pPr>
      <w:r w:rsidRPr="001B13A4">
        <w:tab/>
      </w:r>
      <w:r w:rsidRPr="001B13A4">
        <w:tab/>
      </w:r>
      <w:r w:rsidR="00EF3B04" w:rsidRPr="001B13A4">
        <w:t>Droit à la sécurité sociale (art. 9)</w:t>
      </w:r>
    </w:p>
    <w:p w14:paraId="4212B247" w14:textId="388A25D0" w:rsidR="00EF3B04" w:rsidRPr="001B13A4" w:rsidRDefault="00CF61A2" w:rsidP="004446A3">
      <w:pPr>
        <w:pStyle w:val="H23G"/>
      </w:pPr>
      <w:r w:rsidRPr="001B13A4">
        <w:tab/>
      </w:r>
      <w:r w:rsidRPr="001B13A4">
        <w:tab/>
      </w:r>
      <w:r w:rsidR="00EB6DA9" w:rsidRPr="001B13A4">
        <w:t>Réponse au paragraphe 16 de l</w:t>
      </w:r>
      <w:r w:rsidR="00B931A8" w:rsidRPr="001B13A4">
        <w:t xml:space="preserve">a liste de points </w:t>
      </w:r>
    </w:p>
    <w:p w14:paraId="624E2D8D" w14:textId="22250D93" w:rsidR="00EF3B04" w:rsidRPr="001B13A4" w:rsidRDefault="004446A3" w:rsidP="004446A3">
      <w:pPr>
        <w:pStyle w:val="SingleTxtG"/>
        <w:rPr>
          <w:bCs/>
        </w:rPr>
      </w:pPr>
      <w:r w:rsidRPr="001B13A4">
        <w:rPr>
          <w:bCs/>
        </w:rPr>
        <w:t>79.</w:t>
      </w:r>
      <w:r w:rsidRPr="001B13A4">
        <w:rPr>
          <w:bCs/>
        </w:rPr>
        <w:tab/>
      </w:r>
      <w:r w:rsidR="00EF3B04" w:rsidRPr="001B13A4">
        <w:rPr>
          <w:bCs/>
        </w:rPr>
        <w:t>Les salariés qui ont perdu leur travail de façon involontaire (excluant le cas de licenciement pour faute grave) bénéficient de l’indemnité de chômage de l’ADEM.</w:t>
      </w:r>
    </w:p>
    <w:p w14:paraId="6C36594E" w14:textId="744001D5" w:rsidR="00EF3B04" w:rsidRPr="001B13A4" w:rsidRDefault="004446A3" w:rsidP="004446A3">
      <w:pPr>
        <w:pStyle w:val="SingleTxtG"/>
        <w:rPr>
          <w:bCs/>
        </w:rPr>
      </w:pPr>
      <w:r w:rsidRPr="001B13A4">
        <w:rPr>
          <w:bCs/>
        </w:rPr>
        <w:t>80.</w:t>
      </w:r>
      <w:r w:rsidRPr="001B13A4">
        <w:rPr>
          <w:bCs/>
        </w:rPr>
        <w:tab/>
      </w:r>
      <w:r w:rsidR="00EF3B04" w:rsidRPr="001B13A4">
        <w:rPr>
          <w:bCs/>
        </w:rPr>
        <w:t>Les critères d’admissibilité pour toucher l’indemnité de chômage</w:t>
      </w:r>
      <w:r w:rsidR="00CE5022" w:rsidRPr="001B13A4">
        <w:rPr>
          <w:bCs/>
        </w:rPr>
        <w:t xml:space="preserve"> </w:t>
      </w:r>
      <w:r w:rsidR="00EF3B04" w:rsidRPr="001B13A4">
        <w:rPr>
          <w:bCs/>
        </w:rPr>
        <w:t>sont, hormis l’âge entre 16 et 64 ans et la disponibilité pour le marché de l’emploi : l’inscription comme demandeur d’emploi à l’ADEM ; la domiciliation sur le territoire luxembourgeois au moment de la notification du licenciement pour un salarié sous contrat à durée indéterminée (CDI), et au plus tard six mois avant la fin du contrat à durée déterminée (CDD) pour un salarié sous CDD ; et avoir été occupé au Luxembourg pendant au moins 26</w:t>
      </w:r>
      <w:r w:rsidR="00617DD8" w:rsidRPr="001B13A4">
        <w:rPr>
          <w:bCs/>
        </w:rPr>
        <w:t> </w:t>
      </w:r>
      <w:r w:rsidR="00EF3B04" w:rsidRPr="001B13A4">
        <w:rPr>
          <w:bCs/>
        </w:rPr>
        <w:t>semaines au cours des 12</w:t>
      </w:r>
      <w:r w:rsidR="00356A78" w:rsidRPr="001B13A4">
        <w:rPr>
          <w:bCs/>
        </w:rPr>
        <w:t> </w:t>
      </w:r>
      <w:r w:rsidR="00EF3B04" w:rsidRPr="001B13A4">
        <w:rPr>
          <w:bCs/>
        </w:rPr>
        <w:t xml:space="preserve">derniers mois avant son inscription. </w:t>
      </w:r>
    </w:p>
    <w:p w14:paraId="7C0CF26E" w14:textId="06DFA92E" w:rsidR="00EF3B04" w:rsidRPr="001B13A4" w:rsidRDefault="004446A3" w:rsidP="004446A3">
      <w:pPr>
        <w:pStyle w:val="SingleTxtG"/>
        <w:rPr>
          <w:bCs/>
        </w:rPr>
      </w:pPr>
      <w:r w:rsidRPr="001B13A4">
        <w:rPr>
          <w:bCs/>
        </w:rPr>
        <w:t>81.</w:t>
      </w:r>
      <w:r w:rsidRPr="001B13A4">
        <w:rPr>
          <w:bCs/>
        </w:rPr>
        <w:tab/>
      </w:r>
      <w:r w:rsidR="00EF3B04" w:rsidRPr="001B13A4">
        <w:rPr>
          <w:bCs/>
        </w:rPr>
        <w:t>La durée de l’indemnisation est égale à la durée de travail calculée en mois entiers, effectuée au cours des 12 derniers mois précédant l’inscription. Tout chômeur, qui remplit les conditions d’admission, peut être pris en charge pendant 365</w:t>
      </w:r>
      <w:r w:rsidR="00617DD8" w:rsidRPr="001B13A4">
        <w:rPr>
          <w:bCs/>
        </w:rPr>
        <w:t> </w:t>
      </w:r>
      <w:r w:rsidR="00EF3B04" w:rsidRPr="001B13A4">
        <w:rPr>
          <w:bCs/>
        </w:rPr>
        <w:t>jours au maximum par périodes de 24 mois.</w:t>
      </w:r>
    </w:p>
    <w:p w14:paraId="17BD51C9" w14:textId="284A1638" w:rsidR="00EF3B04" w:rsidRPr="001B13A4" w:rsidRDefault="004446A3" w:rsidP="004446A3">
      <w:pPr>
        <w:pStyle w:val="SingleTxtG"/>
        <w:rPr>
          <w:bCs/>
        </w:rPr>
      </w:pPr>
      <w:r w:rsidRPr="001B13A4">
        <w:rPr>
          <w:bCs/>
        </w:rPr>
        <w:t>82.</w:t>
      </w:r>
      <w:r w:rsidRPr="001B13A4">
        <w:rPr>
          <w:bCs/>
        </w:rPr>
        <w:tab/>
      </w:r>
      <w:r w:rsidR="00EF3B04" w:rsidRPr="001B13A4">
        <w:rPr>
          <w:bCs/>
        </w:rPr>
        <w:t xml:space="preserve">Il est possible d’obtenir une prolongation jusqu’à 12 mois par le biais d’une demande auprès de l’agent de chômage référent selon l’âge, la durée de travail accomplie et la difficulté de placement. </w:t>
      </w:r>
    </w:p>
    <w:p w14:paraId="54F74E2E" w14:textId="335E38FC" w:rsidR="00EF3B04" w:rsidRPr="001B13A4" w:rsidRDefault="004446A3" w:rsidP="004446A3">
      <w:pPr>
        <w:pStyle w:val="SingleTxtG"/>
        <w:rPr>
          <w:bCs/>
        </w:rPr>
      </w:pPr>
      <w:r w:rsidRPr="001B13A4">
        <w:rPr>
          <w:bCs/>
        </w:rPr>
        <w:t>83.</w:t>
      </w:r>
      <w:r w:rsidRPr="001B13A4">
        <w:rPr>
          <w:bCs/>
        </w:rPr>
        <w:tab/>
      </w:r>
      <w:r w:rsidR="00EF3B04" w:rsidRPr="001B13A4">
        <w:rPr>
          <w:bCs/>
        </w:rPr>
        <w:t>Le montant des prestations correspond à 80</w:t>
      </w:r>
      <w:r w:rsidR="007F420B" w:rsidRPr="001B13A4">
        <w:rPr>
          <w:bCs/>
        </w:rPr>
        <w:t> %</w:t>
      </w:r>
      <w:r w:rsidR="00EF3B04" w:rsidRPr="001B13A4">
        <w:rPr>
          <w:bCs/>
        </w:rPr>
        <w:t xml:space="preserve"> du salaire brut touché au cours des 3</w:t>
      </w:r>
      <w:r w:rsidR="00356A78" w:rsidRPr="001B13A4">
        <w:rPr>
          <w:bCs/>
        </w:rPr>
        <w:t> </w:t>
      </w:r>
      <w:r w:rsidR="00EF3B04" w:rsidRPr="001B13A4">
        <w:rPr>
          <w:bCs/>
        </w:rPr>
        <w:t>mois ayant précédé le chômage et sera au maximum équivalent à 2,5 fois le SSM. Ce</w:t>
      </w:r>
      <w:r w:rsidR="0018192F" w:rsidRPr="001B13A4">
        <w:rPr>
          <w:bCs/>
        </w:rPr>
        <w:t> </w:t>
      </w:r>
      <w:r w:rsidR="00EF3B04" w:rsidRPr="001B13A4">
        <w:rPr>
          <w:bCs/>
        </w:rPr>
        <w:t>plafond sera dégressif et réduit au fur et à mesure que l’indemnisation se poursuit.</w:t>
      </w:r>
    </w:p>
    <w:p w14:paraId="2E7F2376" w14:textId="7FA8C542" w:rsidR="00EF3B04" w:rsidRPr="001B13A4" w:rsidRDefault="004446A3" w:rsidP="004446A3">
      <w:pPr>
        <w:pStyle w:val="SingleTxtG"/>
        <w:rPr>
          <w:bCs/>
        </w:rPr>
      </w:pPr>
      <w:r w:rsidRPr="001B13A4">
        <w:rPr>
          <w:bCs/>
        </w:rPr>
        <w:t>84.</w:t>
      </w:r>
      <w:r w:rsidRPr="001B13A4">
        <w:rPr>
          <w:bCs/>
        </w:rPr>
        <w:tab/>
      </w:r>
      <w:r w:rsidR="00EF3B04" w:rsidRPr="001B13A4">
        <w:rPr>
          <w:bCs/>
        </w:rPr>
        <w:t>Sous certaines conditions, la période de 3 mois peut être étendue jusqu’à 6 mois et le taux peut être de 85</w:t>
      </w:r>
      <w:r w:rsidR="00CE5022" w:rsidRPr="001B13A4">
        <w:rPr>
          <w:bCs/>
        </w:rPr>
        <w:t> </w:t>
      </w:r>
      <w:r w:rsidR="007F420B" w:rsidRPr="001B13A4">
        <w:rPr>
          <w:bCs/>
        </w:rPr>
        <w:t>%</w:t>
      </w:r>
      <w:r w:rsidR="00EF3B04" w:rsidRPr="001B13A4">
        <w:rPr>
          <w:bCs/>
        </w:rPr>
        <w:t xml:space="preserve"> si le demandeur d’emploi a un ou plusieurs enfants à charge.</w:t>
      </w:r>
    </w:p>
    <w:p w14:paraId="5E803D28" w14:textId="06B59884" w:rsidR="00EF3B04" w:rsidRPr="001B13A4" w:rsidRDefault="004446A3" w:rsidP="004446A3">
      <w:pPr>
        <w:pStyle w:val="SingleTxtG"/>
        <w:rPr>
          <w:bCs/>
        </w:rPr>
      </w:pPr>
      <w:r w:rsidRPr="001B13A4">
        <w:rPr>
          <w:bCs/>
        </w:rPr>
        <w:t>85.</w:t>
      </w:r>
      <w:r w:rsidRPr="001B13A4">
        <w:rPr>
          <w:bCs/>
        </w:rPr>
        <w:tab/>
      </w:r>
      <w:r w:rsidR="00EF3B04" w:rsidRPr="001B13A4">
        <w:rPr>
          <w:bCs/>
        </w:rPr>
        <w:t>L’indemnisation prend notamment fin si la période d’indemnisation a expiré, la limite d’âge des 65 ans est dépassée, la personne refuse de façon injustifiée un poste de travail approprié ou de participer à des stages, cours ou travaux d’utilité publique lui assignés par l’ADEM, ou si le chômeur ne respecte pas ses obligations fixées dans la convention de collaboration individualisée.</w:t>
      </w:r>
    </w:p>
    <w:p w14:paraId="78B718D2" w14:textId="381E8A8A" w:rsidR="00EF3B04" w:rsidRPr="001B13A4" w:rsidRDefault="004446A3" w:rsidP="004446A3">
      <w:pPr>
        <w:pStyle w:val="SingleTxtG"/>
        <w:rPr>
          <w:bCs/>
        </w:rPr>
      </w:pPr>
      <w:r w:rsidRPr="001B13A4">
        <w:rPr>
          <w:bCs/>
        </w:rPr>
        <w:t>86.</w:t>
      </w:r>
      <w:r w:rsidRPr="001B13A4">
        <w:rPr>
          <w:bCs/>
        </w:rPr>
        <w:tab/>
      </w:r>
      <w:r w:rsidR="00EF3B04" w:rsidRPr="001B13A4">
        <w:rPr>
          <w:bCs/>
        </w:rPr>
        <w:t xml:space="preserve">En cas de perte de l’emploi au Luxembourg, les travailleurs non-résidents doivent effectuer leur demande d’indemnités de chômage auprès de l’organisme compétent de leur pays de résidence qui </w:t>
      </w:r>
      <w:proofErr w:type="spellStart"/>
      <w:r w:rsidR="00EF3B04" w:rsidRPr="001B13A4">
        <w:rPr>
          <w:bCs/>
        </w:rPr>
        <w:t>gèrera</w:t>
      </w:r>
      <w:proofErr w:type="spellEnd"/>
      <w:r w:rsidR="00EF3B04" w:rsidRPr="001B13A4">
        <w:rPr>
          <w:bCs/>
        </w:rPr>
        <w:t xml:space="preserve"> les prestations. </w:t>
      </w:r>
    </w:p>
    <w:p w14:paraId="234022B5" w14:textId="7FA5DED4" w:rsidR="00EF3B04" w:rsidRPr="001B13A4" w:rsidRDefault="00CF61A2" w:rsidP="004446A3">
      <w:pPr>
        <w:pStyle w:val="H4G"/>
      </w:pPr>
      <w:r w:rsidRPr="001B13A4">
        <w:lastRenderedPageBreak/>
        <w:tab/>
      </w:r>
      <w:r w:rsidRPr="001B13A4">
        <w:tab/>
      </w:r>
      <w:r w:rsidR="00EF3B04" w:rsidRPr="001B13A4">
        <w:t>Allocations familiales</w:t>
      </w:r>
    </w:p>
    <w:p w14:paraId="6E803B50" w14:textId="657AEE8D" w:rsidR="00EF3B04" w:rsidRPr="001B13A4" w:rsidRDefault="004446A3" w:rsidP="004446A3">
      <w:pPr>
        <w:pStyle w:val="SingleTxtG"/>
        <w:rPr>
          <w:bCs/>
        </w:rPr>
      </w:pPr>
      <w:r w:rsidRPr="001B13A4">
        <w:rPr>
          <w:bCs/>
        </w:rPr>
        <w:t>87.</w:t>
      </w:r>
      <w:r w:rsidRPr="001B13A4">
        <w:rPr>
          <w:bCs/>
        </w:rPr>
        <w:tab/>
      </w:r>
      <w:r w:rsidR="00EF3B04" w:rsidRPr="001B13A4">
        <w:rPr>
          <w:bCs/>
        </w:rPr>
        <w:t>L’allocation familiale est due à partir du mois de naissance jusqu’à l’âge de 18 ans accomplis, et au-delà si l’enfant poursuit des études secondaires ou assimilées.</w:t>
      </w:r>
    </w:p>
    <w:p w14:paraId="487069CB" w14:textId="25C08354" w:rsidR="00EF3B04" w:rsidRPr="001B13A4" w:rsidRDefault="004446A3" w:rsidP="004446A3">
      <w:pPr>
        <w:pStyle w:val="SingleTxtG"/>
        <w:rPr>
          <w:bCs/>
        </w:rPr>
      </w:pPr>
      <w:r w:rsidRPr="001B13A4">
        <w:rPr>
          <w:bCs/>
        </w:rPr>
        <w:t>88.</w:t>
      </w:r>
      <w:r w:rsidRPr="001B13A4">
        <w:rPr>
          <w:bCs/>
        </w:rPr>
        <w:tab/>
      </w:r>
      <w:r w:rsidR="00EF3B04" w:rsidRPr="001B13A4">
        <w:rPr>
          <w:bCs/>
        </w:rPr>
        <w:t xml:space="preserve">Conformément à l’article 269, paragraphe 1er, du Code de la sécurité sociale (CSS), ouvre droit à l’allocation familiale pour chaque enfant résidant de manière continue et effective au Luxembourg et aux enfants de toute personne soumis à la législation luxembourgeoise dans le cadre de règlements bi- ou multilatéraux. La condition de la résidence effective est présumée remplie dans plusieurs situations, énumérées par la loi, et les membres de familles précisés dans l’article 270. </w:t>
      </w:r>
    </w:p>
    <w:p w14:paraId="1B9762CC" w14:textId="4B7D4820" w:rsidR="00EF3B04" w:rsidRPr="001B13A4" w:rsidRDefault="004446A3" w:rsidP="004446A3">
      <w:pPr>
        <w:pStyle w:val="SingleTxtG"/>
        <w:rPr>
          <w:bCs/>
        </w:rPr>
      </w:pPr>
      <w:r w:rsidRPr="001B13A4">
        <w:rPr>
          <w:bCs/>
        </w:rPr>
        <w:t>89.</w:t>
      </w:r>
      <w:r w:rsidRPr="001B13A4">
        <w:rPr>
          <w:bCs/>
        </w:rPr>
        <w:tab/>
      </w:r>
      <w:r w:rsidR="00EF3B04" w:rsidRPr="001B13A4">
        <w:rPr>
          <w:bCs/>
        </w:rPr>
        <w:t>Le 1</w:t>
      </w:r>
      <w:r w:rsidR="00EF3B04" w:rsidRPr="001B13A4">
        <w:rPr>
          <w:bCs/>
          <w:vertAlign w:val="superscript"/>
        </w:rPr>
        <w:t>er</w:t>
      </w:r>
      <w:r w:rsidR="00CE5022" w:rsidRPr="001B13A4">
        <w:rPr>
          <w:bCs/>
        </w:rPr>
        <w:t xml:space="preserve"> </w:t>
      </w:r>
      <w:r w:rsidR="00EF3B04" w:rsidRPr="001B13A4">
        <w:rPr>
          <w:bCs/>
        </w:rPr>
        <w:t xml:space="preserve">juin 2021, le gouvernement a déposé un projet de loi pour tenir compte de deux arrêts de la Cour de Justice de l’UE. Le premier arrêt de la Cour du 2 avril 2020 considère que les dispositions du CSS qui font des distinctions concernant les enfants du conjoint des ressortissants d’autres </w:t>
      </w:r>
      <w:r w:rsidR="0085688C" w:rsidRPr="001B13A4">
        <w:rPr>
          <w:bCs/>
        </w:rPr>
        <w:t>État</w:t>
      </w:r>
      <w:r w:rsidR="00EF3B04" w:rsidRPr="001B13A4">
        <w:rPr>
          <w:bCs/>
        </w:rPr>
        <w:t xml:space="preserve">s membres de l’UE travaillant au Luxembourg, sont contraires au droit européen. Le texte du projet de loi apporte les modifications nécessaires en vue d’une mise en conformité. Le droit aux allocations familiales sera lié au travailleur qui devra avoir un lien de filiation avec l’enfant pour lequel il perçoit des allocations familiales. </w:t>
      </w:r>
    </w:p>
    <w:p w14:paraId="19B5DB9E" w14:textId="3D112B8A" w:rsidR="00EF3B04" w:rsidRPr="001B13A4" w:rsidRDefault="004446A3" w:rsidP="004446A3">
      <w:pPr>
        <w:pStyle w:val="SingleTxtG"/>
        <w:rPr>
          <w:bCs/>
        </w:rPr>
      </w:pPr>
      <w:r w:rsidRPr="001B13A4">
        <w:rPr>
          <w:bCs/>
        </w:rPr>
        <w:t>90.</w:t>
      </w:r>
      <w:r w:rsidRPr="001B13A4">
        <w:rPr>
          <w:bCs/>
        </w:rPr>
        <w:tab/>
      </w:r>
      <w:r w:rsidR="00EF3B04" w:rsidRPr="001B13A4">
        <w:rPr>
          <w:bCs/>
        </w:rPr>
        <w:t xml:space="preserve">Le texte tient également compte de l’arrêt de la Cour du 25 février 2021 qui considère que la condition suivant laquelle il faut être affilié à la sécurité sociale au moment de la naissance de l’enfant pour pouvoir bénéficier du congé parental, n’est pas conforme au droit européen. Cette condition sera dès lors supprimée dans la législation actuelle. </w:t>
      </w:r>
    </w:p>
    <w:p w14:paraId="70B6F604" w14:textId="3210797B" w:rsidR="00EF3B04" w:rsidRPr="001B13A4" w:rsidRDefault="004446A3" w:rsidP="004446A3">
      <w:pPr>
        <w:pStyle w:val="SingleTxtG"/>
        <w:rPr>
          <w:bCs/>
        </w:rPr>
      </w:pPr>
      <w:r w:rsidRPr="001B13A4">
        <w:rPr>
          <w:bCs/>
        </w:rPr>
        <w:t>91.</w:t>
      </w:r>
      <w:r w:rsidRPr="001B13A4">
        <w:rPr>
          <w:bCs/>
        </w:rPr>
        <w:tab/>
      </w:r>
      <w:r w:rsidR="00EF3B04" w:rsidRPr="001B13A4">
        <w:rPr>
          <w:bCs/>
        </w:rPr>
        <w:t>Le projet de loi réintroduit l’indexation de l’allocation familiale, à partir de janvier 2022.</w:t>
      </w:r>
    </w:p>
    <w:p w14:paraId="3608EB71" w14:textId="6E6AA417" w:rsidR="00EF3B04" w:rsidRPr="001B13A4" w:rsidRDefault="00CF61A2" w:rsidP="004446A3">
      <w:pPr>
        <w:pStyle w:val="H4G"/>
      </w:pPr>
      <w:r w:rsidRPr="001B13A4">
        <w:tab/>
      </w:r>
      <w:r w:rsidRPr="001B13A4">
        <w:tab/>
      </w:r>
      <w:r w:rsidR="00EF3B04" w:rsidRPr="001B13A4">
        <w:t>Pension vieillesse</w:t>
      </w:r>
    </w:p>
    <w:p w14:paraId="0F3D2EC9" w14:textId="78AA2313" w:rsidR="00EF3B04" w:rsidRPr="001B13A4" w:rsidRDefault="004446A3" w:rsidP="004446A3">
      <w:pPr>
        <w:pStyle w:val="SingleTxtG"/>
        <w:rPr>
          <w:bCs/>
        </w:rPr>
      </w:pPr>
      <w:r w:rsidRPr="001B13A4">
        <w:rPr>
          <w:bCs/>
        </w:rPr>
        <w:t>92.</w:t>
      </w:r>
      <w:r w:rsidRPr="001B13A4">
        <w:rPr>
          <w:bCs/>
        </w:rPr>
        <w:tab/>
      </w:r>
      <w:r w:rsidR="00EF3B04" w:rsidRPr="001B13A4">
        <w:rPr>
          <w:bCs/>
        </w:rPr>
        <w:t>L’octroi des différents types de pensions de vieillesse est soumis à la réalisation d’une condition d’âge et d’une condition de périodes (stage).</w:t>
      </w:r>
    </w:p>
    <w:p w14:paraId="39389B9A" w14:textId="02BF1C37" w:rsidR="00EF3B04" w:rsidRPr="001B13A4" w:rsidRDefault="004446A3" w:rsidP="004446A3">
      <w:pPr>
        <w:pStyle w:val="SingleTxtG"/>
        <w:rPr>
          <w:bCs/>
        </w:rPr>
      </w:pPr>
      <w:r w:rsidRPr="001B13A4">
        <w:rPr>
          <w:bCs/>
        </w:rPr>
        <w:t>93.</w:t>
      </w:r>
      <w:r w:rsidRPr="001B13A4">
        <w:rPr>
          <w:bCs/>
        </w:rPr>
        <w:tab/>
      </w:r>
      <w:r w:rsidR="00EF3B04" w:rsidRPr="001B13A4">
        <w:rPr>
          <w:bCs/>
        </w:rPr>
        <w:t>La pension de vieillesse est accordée à partir de 65 ans à condition qu’un stage de 120</w:t>
      </w:r>
      <w:r w:rsidR="00CE5022" w:rsidRPr="001B13A4">
        <w:rPr>
          <w:bCs/>
        </w:rPr>
        <w:t> </w:t>
      </w:r>
      <w:r w:rsidR="00EF3B04" w:rsidRPr="001B13A4">
        <w:rPr>
          <w:bCs/>
        </w:rPr>
        <w:t>mois de périodes d’assurance obligatoire, d’assurance continuée, d’assurance facultative ou de périodes d’achat rétroactif soit rempli.</w:t>
      </w:r>
    </w:p>
    <w:p w14:paraId="4BB640D4" w14:textId="0989B3B0" w:rsidR="00EF3B04" w:rsidRPr="001B13A4" w:rsidRDefault="004446A3" w:rsidP="004446A3">
      <w:pPr>
        <w:pStyle w:val="SingleTxtG"/>
        <w:rPr>
          <w:bCs/>
        </w:rPr>
      </w:pPr>
      <w:r w:rsidRPr="001B13A4">
        <w:rPr>
          <w:bCs/>
        </w:rPr>
        <w:t>94.</w:t>
      </w:r>
      <w:r w:rsidRPr="001B13A4">
        <w:rPr>
          <w:bCs/>
        </w:rPr>
        <w:tab/>
      </w:r>
      <w:r w:rsidR="00EF3B04" w:rsidRPr="001B13A4">
        <w:rPr>
          <w:bCs/>
        </w:rPr>
        <w:t>La pension de vieillesse anticipée est due :</w:t>
      </w:r>
    </w:p>
    <w:p w14:paraId="29E1F5B6" w14:textId="00F4A89F" w:rsidR="00EF3B04" w:rsidRPr="001B13A4" w:rsidRDefault="004446A3" w:rsidP="004446A3">
      <w:pPr>
        <w:pStyle w:val="Bullet1G"/>
        <w:numPr>
          <w:ilvl w:val="0"/>
          <w:numId w:val="0"/>
        </w:numPr>
        <w:tabs>
          <w:tab w:val="left" w:pos="1701"/>
        </w:tabs>
        <w:ind w:left="1701" w:hanging="170"/>
      </w:pPr>
      <w:r w:rsidRPr="001B13A4">
        <w:t>•</w:t>
      </w:r>
      <w:r w:rsidRPr="001B13A4">
        <w:tab/>
      </w:r>
      <w:r w:rsidR="00F56544" w:rsidRPr="001B13A4">
        <w:t>Lors</w:t>
      </w:r>
      <w:r w:rsidR="00EF3B04" w:rsidRPr="001B13A4">
        <w:t xml:space="preserve"> de l’accomplissement de la 57</w:t>
      </w:r>
      <w:r w:rsidR="00EF3B04" w:rsidRPr="001B13A4">
        <w:rPr>
          <w:vertAlign w:val="superscript"/>
        </w:rPr>
        <w:t>e</w:t>
      </w:r>
      <w:r w:rsidR="00EF3B04" w:rsidRPr="001B13A4">
        <w:t xml:space="preserve"> année, si l’assuré justifie d’un stage de 480 mois de périodes d’assurance obligatoire</w:t>
      </w:r>
      <w:r w:rsidR="005E4E16" w:rsidRPr="001B13A4">
        <w:t xml:space="preserve"> ; </w:t>
      </w:r>
      <w:r w:rsidR="00EF3B04" w:rsidRPr="001B13A4">
        <w:t>ou</w:t>
      </w:r>
    </w:p>
    <w:p w14:paraId="5C9C01C9" w14:textId="58081583" w:rsidR="00F56544" w:rsidRPr="001B13A4" w:rsidRDefault="004446A3" w:rsidP="004446A3">
      <w:pPr>
        <w:pStyle w:val="Bullet1G"/>
        <w:numPr>
          <w:ilvl w:val="0"/>
          <w:numId w:val="0"/>
        </w:numPr>
        <w:tabs>
          <w:tab w:val="left" w:pos="1701"/>
        </w:tabs>
        <w:ind w:left="1701" w:hanging="170"/>
      </w:pPr>
      <w:r w:rsidRPr="001B13A4">
        <w:t>•</w:t>
      </w:r>
      <w:r w:rsidRPr="001B13A4">
        <w:tab/>
      </w:r>
      <w:r w:rsidR="00F56544" w:rsidRPr="001B13A4">
        <w:t>Lors</w:t>
      </w:r>
      <w:r w:rsidR="00EF3B04" w:rsidRPr="001B13A4">
        <w:t xml:space="preserve"> de l’accomplissement de la 60</w:t>
      </w:r>
      <w:r w:rsidR="00EF3B04" w:rsidRPr="001B13A4">
        <w:rPr>
          <w:vertAlign w:val="superscript"/>
        </w:rPr>
        <w:t>e</w:t>
      </w:r>
      <w:r w:rsidR="00EF3B04" w:rsidRPr="001B13A4">
        <w:t xml:space="preserve"> année, si l’assuré justifie d’un stage de 480 mois de périodes d’assurance obligatoire, d’assurance continuée, d’assurance facultative, de périodes d’achat rétroactif et de périodes complémentaires, dont au moins 120 mois de périodes d’assurance obligatoire, d’assurance continuée, d’assurance facultative et de périodes d’achat rétroactif.</w:t>
      </w:r>
    </w:p>
    <w:p w14:paraId="67FD5E79" w14:textId="27B72637" w:rsidR="00EF3B04" w:rsidRPr="001B13A4" w:rsidRDefault="00CF61A2" w:rsidP="004446A3">
      <w:pPr>
        <w:pStyle w:val="H4G"/>
      </w:pPr>
      <w:r w:rsidRPr="001B13A4">
        <w:tab/>
      </w:r>
      <w:r w:rsidRPr="001B13A4">
        <w:tab/>
      </w:r>
      <w:r w:rsidR="00EF3B04" w:rsidRPr="001B13A4">
        <w:t>Pension d’invalidité</w:t>
      </w:r>
    </w:p>
    <w:p w14:paraId="7E1E3BB8" w14:textId="3F84784E" w:rsidR="00EF3B04" w:rsidRPr="001B13A4" w:rsidRDefault="004446A3" w:rsidP="004446A3">
      <w:pPr>
        <w:pStyle w:val="SingleTxtG"/>
        <w:rPr>
          <w:bCs/>
        </w:rPr>
      </w:pPr>
      <w:r w:rsidRPr="001B13A4">
        <w:rPr>
          <w:bCs/>
        </w:rPr>
        <w:t>95.</w:t>
      </w:r>
      <w:r w:rsidRPr="001B13A4">
        <w:rPr>
          <w:bCs/>
        </w:rPr>
        <w:tab/>
      </w:r>
      <w:r w:rsidR="00EF3B04" w:rsidRPr="001B13A4">
        <w:t>L’assuré bénéficie de l’attribution d’une pension d’invalidité à condition de</w:t>
      </w:r>
      <w:r w:rsidR="00CE5022" w:rsidRPr="001B13A4">
        <w:t xml:space="preserve"> </w:t>
      </w:r>
      <w:r w:rsidR="00EF3B04" w:rsidRPr="001B13A4">
        <w:t xml:space="preserve">ne pas avoir </w:t>
      </w:r>
      <w:r w:rsidR="00EF3B04" w:rsidRPr="001B13A4">
        <w:rPr>
          <w:bCs/>
        </w:rPr>
        <w:t>atteint l’âge de 65 ans, d’être invalide au sens de la loi (selon l’article 187 du CSS), de renoncer à toute activité professionnelle soumise à l’assurance, c’est-à-dire rapportant un revenu supérieur à un tiers du SSM, et d’avoir rempli la période de stage (12 mois au titre de l’assurance obligatoire, continuée ou facultative pendant les 3 années précédant la date de l’invalidité constatée ou de l’expiration de l’indemnité pécuniaire de maladie).</w:t>
      </w:r>
    </w:p>
    <w:p w14:paraId="68E5F408" w14:textId="4809EAE0" w:rsidR="00EF3B04" w:rsidRPr="001B13A4" w:rsidRDefault="004446A3" w:rsidP="004446A3">
      <w:pPr>
        <w:pStyle w:val="SingleTxtG"/>
        <w:rPr>
          <w:bCs/>
        </w:rPr>
      </w:pPr>
      <w:r w:rsidRPr="001B13A4">
        <w:rPr>
          <w:bCs/>
        </w:rPr>
        <w:t>96.</w:t>
      </w:r>
      <w:r w:rsidRPr="001B13A4">
        <w:rPr>
          <w:bCs/>
        </w:rPr>
        <w:tab/>
      </w:r>
      <w:r w:rsidR="00EF3B04" w:rsidRPr="001B13A4">
        <w:rPr>
          <w:bCs/>
        </w:rPr>
        <w:t xml:space="preserve">Les personnes handicapées bénéficient des allocations de chômage, des allocations familiales et des pensions de retraite ou d’invalidité selon la loi modifiée du 12 septembre 2003 prévoyant un revenu pour personnes gravement handicapées (RPGH). </w:t>
      </w:r>
    </w:p>
    <w:p w14:paraId="58CFD037" w14:textId="709610A8" w:rsidR="00EF3B04" w:rsidRPr="001B13A4" w:rsidRDefault="004446A3" w:rsidP="004446A3">
      <w:pPr>
        <w:pStyle w:val="SingleTxtG"/>
        <w:rPr>
          <w:bCs/>
        </w:rPr>
      </w:pPr>
      <w:r w:rsidRPr="001B13A4">
        <w:rPr>
          <w:bCs/>
        </w:rPr>
        <w:t>97.</w:t>
      </w:r>
      <w:r w:rsidRPr="001B13A4">
        <w:rPr>
          <w:bCs/>
        </w:rPr>
        <w:tab/>
      </w:r>
      <w:r w:rsidR="00EF3B04" w:rsidRPr="001B13A4">
        <w:rPr>
          <w:bCs/>
        </w:rPr>
        <w:t>Celui-ci est attribué aux personnes ayant le statut de salarié handicapé et présentant un état de santé qui est tel que tout effort de travail s’avère contre-indiqué ou dont les compétences de travail sont si réduites qu’il s’avère impossible d’adapter un poste de travail dans le milieu ordinaire ou protégé à ses besoins.</w:t>
      </w:r>
    </w:p>
    <w:p w14:paraId="3773AABE" w14:textId="66EEC204" w:rsidR="00EF3B04" w:rsidRPr="001B13A4" w:rsidRDefault="004446A3" w:rsidP="004446A3">
      <w:pPr>
        <w:pStyle w:val="SingleTxtG"/>
        <w:rPr>
          <w:bCs/>
        </w:rPr>
      </w:pPr>
      <w:r w:rsidRPr="001B13A4">
        <w:rPr>
          <w:bCs/>
        </w:rPr>
        <w:lastRenderedPageBreak/>
        <w:t>98.</w:t>
      </w:r>
      <w:r w:rsidRPr="001B13A4">
        <w:rPr>
          <w:bCs/>
        </w:rPr>
        <w:tab/>
      </w:r>
      <w:r w:rsidR="00EF3B04" w:rsidRPr="001B13A4">
        <w:rPr>
          <w:bCs/>
        </w:rPr>
        <w:t>Le RPGH est également attribué aux salariés handicapés, qui pour des raisons indépendantes de leur volonté, n’ont pas accès à un emploi salarié et disposent de ressources d’un montant inférieur à celui du revenu pour personnes gravement handicapées.</w:t>
      </w:r>
    </w:p>
    <w:p w14:paraId="6B6A0FEA" w14:textId="7634E980" w:rsidR="00EF3B04" w:rsidRPr="001B13A4" w:rsidRDefault="004446A3" w:rsidP="004446A3">
      <w:pPr>
        <w:pStyle w:val="SingleTxtG"/>
        <w:rPr>
          <w:bCs/>
        </w:rPr>
      </w:pPr>
      <w:r w:rsidRPr="001B13A4">
        <w:rPr>
          <w:bCs/>
        </w:rPr>
        <w:t>99.</w:t>
      </w:r>
      <w:r w:rsidRPr="001B13A4">
        <w:rPr>
          <w:bCs/>
        </w:rPr>
        <w:tab/>
      </w:r>
      <w:r w:rsidR="00EF3B04" w:rsidRPr="001B13A4">
        <w:rPr>
          <w:bCs/>
        </w:rPr>
        <w:t>Le Luxembourg a conclu de nombreuses conventions bilatérales de sécurité sociale comportant notamment un principe d’égalité de traitement et des dispositions relatives aux</w:t>
      </w:r>
      <w:r w:rsidR="00EF3B04" w:rsidRPr="001B13A4">
        <w:t xml:space="preserve"> </w:t>
      </w:r>
      <w:r w:rsidR="00EF3B04" w:rsidRPr="001B13A4">
        <w:rPr>
          <w:bCs/>
        </w:rPr>
        <w:t>pensions</w:t>
      </w:r>
      <w:r w:rsidR="00EF3B04" w:rsidRPr="001B13A4">
        <w:t xml:space="preserve"> permettant la totalisation des périodes d’assurance et dont les champs d’application personnel comprennent les apatrides et les réfugiés.</w:t>
      </w:r>
    </w:p>
    <w:p w14:paraId="5EF17C7E" w14:textId="511DB1DA" w:rsidR="00EF3B04" w:rsidRPr="001B13A4" w:rsidRDefault="00CF61A2" w:rsidP="004446A3">
      <w:pPr>
        <w:pStyle w:val="H23G"/>
      </w:pPr>
      <w:r w:rsidRPr="001B13A4">
        <w:tab/>
      </w:r>
      <w:r w:rsidRPr="001B13A4">
        <w:tab/>
      </w:r>
      <w:r w:rsidR="00EB6DA9" w:rsidRPr="001B13A4">
        <w:t>Réponse au paragraphe 17 de la</w:t>
      </w:r>
      <w:r w:rsidR="00B931A8" w:rsidRPr="001B13A4">
        <w:t xml:space="preserve"> liste de points</w:t>
      </w:r>
      <w:r w:rsidR="00EF3B04" w:rsidRPr="001B13A4">
        <w:rPr>
          <w:rStyle w:val="Appelnotedebasdep"/>
          <w:b w:val="0"/>
          <w:bCs/>
        </w:rPr>
        <w:footnoteReference w:id="10"/>
      </w:r>
      <w:r w:rsidR="00EF3B04" w:rsidRPr="001B13A4">
        <w:t xml:space="preserve"> </w:t>
      </w:r>
    </w:p>
    <w:p w14:paraId="7141CA9B" w14:textId="7D245745" w:rsidR="00EF3B04" w:rsidRPr="001B13A4" w:rsidRDefault="004446A3" w:rsidP="004446A3">
      <w:pPr>
        <w:pStyle w:val="SingleTxtG"/>
        <w:rPr>
          <w:bCs/>
        </w:rPr>
      </w:pPr>
      <w:r w:rsidRPr="001B13A4">
        <w:rPr>
          <w:bCs/>
        </w:rPr>
        <w:t>100.</w:t>
      </w:r>
      <w:r w:rsidRPr="001B13A4">
        <w:rPr>
          <w:bCs/>
        </w:rPr>
        <w:tab/>
      </w:r>
      <w:r w:rsidR="00EF3B04" w:rsidRPr="001B13A4">
        <w:rPr>
          <w:bCs/>
        </w:rPr>
        <w:t>Le télétravail des travailleurs frontaliers pouvant avoir des conséquences sur leur affiliation à la sécurité sociale en vertu des dispositions de la législation européenne, le ministre de la Sécurité Sociale a contacté ses homologues belge, allemand et français afin d’éviter les conséquences négatives du télétravail pour les travailleurs et employeurs concernés. Il a été décidé que les journées de télétravail pendant la période de crise liée au COVID-19 ne seront pas prises en compte pour la détermination de la législation de sécurité sociale applicable aux travailleurs concernés et n’auront donc pas d’influence sur leur affiliation à la sécurité sociale.</w:t>
      </w:r>
    </w:p>
    <w:p w14:paraId="04069E8A" w14:textId="4A0356C3" w:rsidR="00EF3B04" w:rsidRPr="001B13A4" w:rsidRDefault="004446A3" w:rsidP="004446A3">
      <w:pPr>
        <w:pStyle w:val="SingleTxtG"/>
        <w:rPr>
          <w:bCs/>
        </w:rPr>
      </w:pPr>
      <w:r w:rsidRPr="001B13A4">
        <w:rPr>
          <w:bCs/>
        </w:rPr>
        <w:t>101.</w:t>
      </w:r>
      <w:r w:rsidRPr="001B13A4">
        <w:rPr>
          <w:bCs/>
        </w:rPr>
        <w:tab/>
      </w:r>
      <w:r w:rsidR="00EF3B04" w:rsidRPr="001B13A4">
        <w:rPr>
          <w:bCs/>
        </w:rPr>
        <w:t xml:space="preserve">Le régime du chômage partiel pour cas de force majeure liée à la crise du COVID-19 a été mis en place au mois de mars 2020. </w:t>
      </w:r>
    </w:p>
    <w:tbl>
      <w:tblPr>
        <w:tblW w:w="7370" w:type="dxa"/>
        <w:tblInd w:w="1134" w:type="dxa"/>
        <w:tblLayout w:type="fixed"/>
        <w:tblCellMar>
          <w:left w:w="0" w:type="dxa"/>
          <w:right w:w="0" w:type="dxa"/>
        </w:tblCellMar>
        <w:tblLook w:val="04A0" w:firstRow="1" w:lastRow="0" w:firstColumn="1" w:lastColumn="0" w:noHBand="0" w:noVBand="1"/>
      </w:tblPr>
      <w:tblGrid>
        <w:gridCol w:w="1556"/>
        <w:gridCol w:w="1938"/>
        <w:gridCol w:w="1938"/>
        <w:gridCol w:w="1938"/>
      </w:tblGrid>
      <w:tr w:rsidR="00E16458" w:rsidRPr="001B13A4" w14:paraId="467FCB7E" w14:textId="77777777" w:rsidTr="00E16458">
        <w:trPr>
          <w:tblHeader/>
        </w:trPr>
        <w:tc>
          <w:tcPr>
            <w:tcW w:w="2034" w:type="dxa"/>
            <w:tcBorders>
              <w:top w:val="single" w:sz="4" w:space="0" w:color="auto"/>
              <w:bottom w:val="single" w:sz="12" w:space="0" w:color="auto"/>
            </w:tcBorders>
            <w:shd w:val="clear" w:color="auto" w:fill="auto"/>
            <w:noWrap/>
            <w:vAlign w:val="bottom"/>
            <w:hideMark/>
          </w:tcPr>
          <w:p w14:paraId="0CFCBBEC" w14:textId="77777777" w:rsidR="00EF3B04" w:rsidRPr="001B13A4" w:rsidRDefault="00EF3B04" w:rsidP="00E16458">
            <w:pPr>
              <w:pStyle w:val="SingleTxtG"/>
              <w:suppressAutoHyphens w:val="0"/>
              <w:spacing w:before="80" w:after="80" w:line="200" w:lineRule="exact"/>
              <w:ind w:left="0" w:right="0"/>
              <w:jc w:val="left"/>
              <w:rPr>
                <w:i/>
                <w:sz w:val="16"/>
              </w:rPr>
            </w:pPr>
          </w:p>
        </w:tc>
        <w:tc>
          <w:tcPr>
            <w:tcW w:w="2533" w:type="dxa"/>
            <w:tcBorders>
              <w:top w:val="single" w:sz="4" w:space="0" w:color="auto"/>
              <w:bottom w:val="single" w:sz="12" w:space="0" w:color="auto"/>
            </w:tcBorders>
            <w:shd w:val="clear" w:color="auto" w:fill="auto"/>
            <w:noWrap/>
            <w:vAlign w:val="bottom"/>
            <w:hideMark/>
          </w:tcPr>
          <w:p w14:paraId="56C21184" w14:textId="77777777" w:rsidR="00EF3B04" w:rsidRPr="001B13A4" w:rsidRDefault="00EF3B04" w:rsidP="00E16458">
            <w:pPr>
              <w:pStyle w:val="SingleTxtG"/>
              <w:suppressAutoHyphens w:val="0"/>
              <w:spacing w:before="80" w:after="80" w:line="200" w:lineRule="exact"/>
              <w:ind w:left="0" w:right="0"/>
              <w:jc w:val="right"/>
              <w:rPr>
                <w:i/>
                <w:sz w:val="16"/>
              </w:rPr>
            </w:pPr>
            <w:r w:rsidRPr="001B13A4">
              <w:rPr>
                <w:i/>
                <w:sz w:val="16"/>
              </w:rPr>
              <w:t>Bénéficiaires distincts</w:t>
            </w:r>
          </w:p>
        </w:tc>
        <w:tc>
          <w:tcPr>
            <w:tcW w:w="2533" w:type="dxa"/>
            <w:tcBorders>
              <w:top w:val="single" w:sz="4" w:space="0" w:color="auto"/>
              <w:bottom w:val="single" w:sz="12" w:space="0" w:color="auto"/>
            </w:tcBorders>
            <w:shd w:val="clear" w:color="auto" w:fill="auto"/>
            <w:noWrap/>
            <w:vAlign w:val="bottom"/>
            <w:hideMark/>
          </w:tcPr>
          <w:p w14:paraId="6E26EB6A" w14:textId="77777777" w:rsidR="00EF3B04" w:rsidRPr="001B13A4" w:rsidRDefault="00EF3B04" w:rsidP="00E16458">
            <w:pPr>
              <w:pStyle w:val="SingleTxtG"/>
              <w:suppressAutoHyphens w:val="0"/>
              <w:spacing w:before="80" w:after="80" w:line="200" w:lineRule="exact"/>
              <w:ind w:left="0" w:right="0"/>
              <w:jc w:val="right"/>
              <w:rPr>
                <w:i/>
                <w:sz w:val="16"/>
              </w:rPr>
            </w:pPr>
            <w:r w:rsidRPr="001B13A4">
              <w:rPr>
                <w:i/>
                <w:sz w:val="16"/>
              </w:rPr>
              <w:t>Bénéficiaires</w:t>
            </w:r>
          </w:p>
        </w:tc>
        <w:tc>
          <w:tcPr>
            <w:tcW w:w="2533" w:type="dxa"/>
            <w:tcBorders>
              <w:top w:val="single" w:sz="4" w:space="0" w:color="auto"/>
              <w:bottom w:val="single" w:sz="12" w:space="0" w:color="auto"/>
            </w:tcBorders>
            <w:shd w:val="clear" w:color="auto" w:fill="auto"/>
            <w:noWrap/>
            <w:vAlign w:val="bottom"/>
            <w:hideMark/>
          </w:tcPr>
          <w:p w14:paraId="66222203" w14:textId="77777777" w:rsidR="00EF3B04" w:rsidRPr="001B13A4" w:rsidRDefault="00EF3B04" w:rsidP="00E16458">
            <w:pPr>
              <w:pStyle w:val="SingleTxtG"/>
              <w:suppressAutoHyphens w:val="0"/>
              <w:spacing w:before="80" w:after="80" w:line="200" w:lineRule="exact"/>
              <w:ind w:left="0" w:right="0"/>
              <w:jc w:val="right"/>
              <w:rPr>
                <w:i/>
                <w:sz w:val="16"/>
              </w:rPr>
            </w:pPr>
            <w:r w:rsidRPr="001B13A4">
              <w:rPr>
                <w:i/>
                <w:sz w:val="16"/>
              </w:rPr>
              <w:t>Montant payé</w:t>
            </w:r>
          </w:p>
        </w:tc>
      </w:tr>
      <w:tr w:rsidR="00E16458" w:rsidRPr="001B13A4" w14:paraId="46D3D1C2" w14:textId="77777777" w:rsidTr="00E16458">
        <w:tc>
          <w:tcPr>
            <w:tcW w:w="2034" w:type="dxa"/>
            <w:tcBorders>
              <w:top w:val="single" w:sz="12" w:space="0" w:color="auto"/>
            </w:tcBorders>
            <w:shd w:val="clear" w:color="auto" w:fill="auto"/>
            <w:noWrap/>
            <w:hideMark/>
          </w:tcPr>
          <w:p w14:paraId="2FAE8B06" w14:textId="77777777" w:rsidR="00EF3B04" w:rsidRPr="001B13A4" w:rsidRDefault="00EF3B04" w:rsidP="00E16458">
            <w:pPr>
              <w:pStyle w:val="SingleTxtG"/>
              <w:suppressAutoHyphens w:val="0"/>
              <w:spacing w:before="40" w:after="40" w:line="220" w:lineRule="exact"/>
              <w:ind w:left="0" w:right="0"/>
              <w:jc w:val="left"/>
              <w:rPr>
                <w:bCs/>
                <w:sz w:val="18"/>
              </w:rPr>
            </w:pPr>
            <w:r w:rsidRPr="001B13A4">
              <w:rPr>
                <w:bCs/>
                <w:sz w:val="18"/>
              </w:rPr>
              <w:t>2016</w:t>
            </w:r>
          </w:p>
        </w:tc>
        <w:tc>
          <w:tcPr>
            <w:tcW w:w="2533" w:type="dxa"/>
            <w:tcBorders>
              <w:top w:val="single" w:sz="12" w:space="0" w:color="auto"/>
            </w:tcBorders>
            <w:shd w:val="clear" w:color="auto" w:fill="auto"/>
            <w:noWrap/>
            <w:vAlign w:val="bottom"/>
            <w:hideMark/>
          </w:tcPr>
          <w:p w14:paraId="56182E62" w14:textId="146CE3F9"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1</w:t>
            </w:r>
            <w:r w:rsidR="00CE5022" w:rsidRPr="001B13A4">
              <w:rPr>
                <w:sz w:val="18"/>
              </w:rPr>
              <w:t> </w:t>
            </w:r>
            <w:r w:rsidRPr="001B13A4">
              <w:rPr>
                <w:sz w:val="18"/>
              </w:rPr>
              <w:t>609</w:t>
            </w:r>
          </w:p>
        </w:tc>
        <w:tc>
          <w:tcPr>
            <w:tcW w:w="2533" w:type="dxa"/>
            <w:tcBorders>
              <w:top w:val="single" w:sz="12" w:space="0" w:color="auto"/>
            </w:tcBorders>
            <w:shd w:val="clear" w:color="auto" w:fill="auto"/>
            <w:noWrap/>
            <w:vAlign w:val="bottom"/>
            <w:hideMark/>
          </w:tcPr>
          <w:p w14:paraId="78B85132" w14:textId="307290F7"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6</w:t>
            </w:r>
            <w:r w:rsidR="00CE5022" w:rsidRPr="001B13A4">
              <w:rPr>
                <w:sz w:val="18"/>
              </w:rPr>
              <w:t> </w:t>
            </w:r>
            <w:r w:rsidRPr="001B13A4">
              <w:rPr>
                <w:sz w:val="18"/>
              </w:rPr>
              <w:t>879</w:t>
            </w:r>
          </w:p>
        </w:tc>
        <w:tc>
          <w:tcPr>
            <w:tcW w:w="2533" w:type="dxa"/>
            <w:tcBorders>
              <w:top w:val="single" w:sz="12" w:space="0" w:color="auto"/>
            </w:tcBorders>
            <w:shd w:val="clear" w:color="auto" w:fill="auto"/>
            <w:noWrap/>
            <w:vAlign w:val="bottom"/>
            <w:hideMark/>
          </w:tcPr>
          <w:p w14:paraId="520FE512" w14:textId="46DF55C0"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9</w:t>
            </w:r>
            <w:r w:rsidR="00CE5022" w:rsidRPr="001B13A4">
              <w:rPr>
                <w:sz w:val="18"/>
              </w:rPr>
              <w:t> </w:t>
            </w:r>
            <w:r w:rsidRPr="001B13A4">
              <w:rPr>
                <w:sz w:val="18"/>
              </w:rPr>
              <w:t>456</w:t>
            </w:r>
            <w:r w:rsidR="00617DD8" w:rsidRPr="001B13A4">
              <w:rPr>
                <w:sz w:val="18"/>
              </w:rPr>
              <w:t> </w:t>
            </w:r>
            <w:r w:rsidRPr="001B13A4">
              <w:rPr>
                <w:sz w:val="18"/>
              </w:rPr>
              <w:t>332</w:t>
            </w:r>
            <w:r w:rsidR="00617DD8" w:rsidRPr="001B13A4">
              <w:rPr>
                <w:sz w:val="18"/>
              </w:rPr>
              <w:t xml:space="preserve"> </w:t>
            </w:r>
            <w:r w:rsidRPr="001B13A4">
              <w:rPr>
                <w:sz w:val="18"/>
              </w:rPr>
              <w:t>€</w:t>
            </w:r>
          </w:p>
        </w:tc>
      </w:tr>
      <w:tr w:rsidR="00E16458" w:rsidRPr="001B13A4" w14:paraId="340A9A5C" w14:textId="77777777" w:rsidTr="00E16458">
        <w:tc>
          <w:tcPr>
            <w:tcW w:w="2034" w:type="dxa"/>
            <w:shd w:val="clear" w:color="auto" w:fill="auto"/>
            <w:noWrap/>
            <w:hideMark/>
          </w:tcPr>
          <w:p w14:paraId="4722E0BC" w14:textId="77777777" w:rsidR="00EF3B04" w:rsidRPr="001B13A4" w:rsidRDefault="00EF3B04" w:rsidP="00E16458">
            <w:pPr>
              <w:pStyle w:val="SingleTxtG"/>
              <w:suppressAutoHyphens w:val="0"/>
              <w:spacing w:before="40" w:after="40" w:line="220" w:lineRule="exact"/>
              <w:ind w:left="0" w:right="0"/>
              <w:jc w:val="left"/>
              <w:rPr>
                <w:bCs/>
                <w:sz w:val="18"/>
              </w:rPr>
            </w:pPr>
            <w:r w:rsidRPr="001B13A4">
              <w:rPr>
                <w:bCs/>
                <w:sz w:val="18"/>
              </w:rPr>
              <w:t>2017</w:t>
            </w:r>
          </w:p>
        </w:tc>
        <w:tc>
          <w:tcPr>
            <w:tcW w:w="2533" w:type="dxa"/>
            <w:shd w:val="clear" w:color="auto" w:fill="auto"/>
            <w:noWrap/>
            <w:vAlign w:val="bottom"/>
            <w:hideMark/>
          </w:tcPr>
          <w:p w14:paraId="20145D4C" w14:textId="091575E3"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1</w:t>
            </w:r>
            <w:r w:rsidR="00CE5022" w:rsidRPr="001B13A4">
              <w:rPr>
                <w:sz w:val="18"/>
              </w:rPr>
              <w:t> </w:t>
            </w:r>
            <w:r w:rsidRPr="001B13A4">
              <w:rPr>
                <w:sz w:val="18"/>
              </w:rPr>
              <w:t>525</w:t>
            </w:r>
          </w:p>
        </w:tc>
        <w:tc>
          <w:tcPr>
            <w:tcW w:w="2533" w:type="dxa"/>
            <w:shd w:val="clear" w:color="auto" w:fill="auto"/>
            <w:noWrap/>
            <w:vAlign w:val="bottom"/>
            <w:hideMark/>
          </w:tcPr>
          <w:p w14:paraId="484BEDA6" w14:textId="17582B75"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4</w:t>
            </w:r>
            <w:r w:rsidR="00CE5022" w:rsidRPr="001B13A4">
              <w:rPr>
                <w:sz w:val="18"/>
              </w:rPr>
              <w:t> </w:t>
            </w:r>
            <w:r w:rsidRPr="001B13A4">
              <w:rPr>
                <w:sz w:val="18"/>
              </w:rPr>
              <w:t>598</w:t>
            </w:r>
          </w:p>
        </w:tc>
        <w:tc>
          <w:tcPr>
            <w:tcW w:w="2533" w:type="dxa"/>
            <w:shd w:val="clear" w:color="auto" w:fill="auto"/>
            <w:noWrap/>
            <w:vAlign w:val="bottom"/>
            <w:hideMark/>
          </w:tcPr>
          <w:p w14:paraId="23E8C642" w14:textId="7FF0D803"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7</w:t>
            </w:r>
            <w:r w:rsidR="00CE5022" w:rsidRPr="001B13A4">
              <w:rPr>
                <w:sz w:val="18"/>
              </w:rPr>
              <w:t> </w:t>
            </w:r>
            <w:r w:rsidRPr="001B13A4">
              <w:rPr>
                <w:sz w:val="18"/>
              </w:rPr>
              <w:t>134</w:t>
            </w:r>
            <w:r w:rsidR="00617DD8" w:rsidRPr="001B13A4">
              <w:rPr>
                <w:sz w:val="18"/>
              </w:rPr>
              <w:t> </w:t>
            </w:r>
            <w:r w:rsidRPr="001B13A4">
              <w:rPr>
                <w:sz w:val="18"/>
              </w:rPr>
              <w:t>772</w:t>
            </w:r>
            <w:r w:rsidR="00617DD8" w:rsidRPr="001B13A4">
              <w:rPr>
                <w:sz w:val="18"/>
              </w:rPr>
              <w:t xml:space="preserve"> </w:t>
            </w:r>
            <w:r w:rsidRPr="001B13A4">
              <w:rPr>
                <w:sz w:val="18"/>
              </w:rPr>
              <w:t>€</w:t>
            </w:r>
          </w:p>
        </w:tc>
      </w:tr>
      <w:tr w:rsidR="00E16458" w:rsidRPr="001B13A4" w14:paraId="55687C29" w14:textId="77777777" w:rsidTr="00E16458">
        <w:tc>
          <w:tcPr>
            <w:tcW w:w="2034" w:type="dxa"/>
            <w:shd w:val="clear" w:color="auto" w:fill="auto"/>
            <w:noWrap/>
            <w:hideMark/>
          </w:tcPr>
          <w:p w14:paraId="15D080BC" w14:textId="77777777" w:rsidR="00EF3B04" w:rsidRPr="001B13A4" w:rsidRDefault="00EF3B04" w:rsidP="00E16458">
            <w:pPr>
              <w:pStyle w:val="SingleTxtG"/>
              <w:suppressAutoHyphens w:val="0"/>
              <w:spacing w:before="40" w:after="40" w:line="220" w:lineRule="exact"/>
              <w:ind w:left="0" w:right="0"/>
              <w:jc w:val="left"/>
              <w:rPr>
                <w:bCs/>
                <w:sz w:val="18"/>
              </w:rPr>
            </w:pPr>
            <w:r w:rsidRPr="001B13A4">
              <w:rPr>
                <w:bCs/>
                <w:sz w:val="18"/>
              </w:rPr>
              <w:t>2018</w:t>
            </w:r>
          </w:p>
        </w:tc>
        <w:tc>
          <w:tcPr>
            <w:tcW w:w="2533" w:type="dxa"/>
            <w:shd w:val="clear" w:color="auto" w:fill="auto"/>
            <w:noWrap/>
            <w:vAlign w:val="bottom"/>
            <w:hideMark/>
          </w:tcPr>
          <w:p w14:paraId="7AE76072" w14:textId="205D3BD0"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1</w:t>
            </w:r>
            <w:r w:rsidR="00CE5022" w:rsidRPr="001B13A4">
              <w:rPr>
                <w:sz w:val="18"/>
              </w:rPr>
              <w:t> </w:t>
            </w:r>
            <w:r w:rsidRPr="001B13A4">
              <w:rPr>
                <w:sz w:val="18"/>
              </w:rPr>
              <w:t>449</w:t>
            </w:r>
          </w:p>
        </w:tc>
        <w:tc>
          <w:tcPr>
            <w:tcW w:w="2533" w:type="dxa"/>
            <w:shd w:val="clear" w:color="auto" w:fill="auto"/>
            <w:noWrap/>
            <w:vAlign w:val="bottom"/>
            <w:hideMark/>
          </w:tcPr>
          <w:p w14:paraId="196BDF71" w14:textId="33CC5409"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5</w:t>
            </w:r>
            <w:r w:rsidR="00CE5022" w:rsidRPr="001B13A4">
              <w:rPr>
                <w:sz w:val="18"/>
              </w:rPr>
              <w:t> </w:t>
            </w:r>
            <w:r w:rsidRPr="001B13A4">
              <w:rPr>
                <w:sz w:val="18"/>
              </w:rPr>
              <w:t>349</w:t>
            </w:r>
          </w:p>
        </w:tc>
        <w:tc>
          <w:tcPr>
            <w:tcW w:w="2533" w:type="dxa"/>
            <w:shd w:val="clear" w:color="auto" w:fill="auto"/>
            <w:noWrap/>
            <w:vAlign w:val="bottom"/>
            <w:hideMark/>
          </w:tcPr>
          <w:p w14:paraId="5A67A66D" w14:textId="5397D29E"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5</w:t>
            </w:r>
            <w:r w:rsidR="00CE5022" w:rsidRPr="001B13A4">
              <w:rPr>
                <w:sz w:val="18"/>
              </w:rPr>
              <w:t> </w:t>
            </w:r>
            <w:r w:rsidRPr="001B13A4">
              <w:rPr>
                <w:sz w:val="18"/>
              </w:rPr>
              <w:t>129</w:t>
            </w:r>
            <w:r w:rsidR="00617DD8" w:rsidRPr="001B13A4">
              <w:rPr>
                <w:sz w:val="18"/>
              </w:rPr>
              <w:t> </w:t>
            </w:r>
            <w:r w:rsidRPr="001B13A4">
              <w:rPr>
                <w:sz w:val="18"/>
              </w:rPr>
              <w:t>943</w:t>
            </w:r>
            <w:r w:rsidR="00617DD8" w:rsidRPr="001B13A4">
              <w:rPr>
                <w:sz w:val="18"/>
              </w:rPr>
              <w:t xml:space="preserve"> </w:t>
            </w:r>
            <w:r w:rsidRPr="001B13A4">
              <w:rPr>
                <w:sz w:val="18"/>
              </w:rPr>
              <w:t>€</w:t>
            </w:r>
          </w:p>
        </w:tc>
      </w:tr>
      <w:tr w:rsidR="00E16458" w:rsidRPr="001B13A4" w14:paraId="0E8EC428" w14:textId="77777777" w:rsidTr="00E16458">
        <w:tc>
          <w:tcPr>
            <w:tcW w:w="2034" w:type="dxa"/>
            <w:shd w:val="clear" w:color="auto" w:fill="auto"/>
            <w:noWrap/>
            <w:hideMark/>
          </w:tcPr>
          <w:p w14:paraId="2470258F" w14:textId="77777777" w:rsidR="00EF3B04" w:rsidRPr="001B13A4" w:rsidRDefault="00EF3B04" w:rsidP="00E16458">
            <w:pPr>
              <w:pStyle w:val="SingleTxtG"/>
              <w:suppressAutoHyphens w:val="0"/>
              <w:spacing w:before="40" w:after="40" w:line="220" w:lineRule="exact"/>
              <w:ind w:left="0" w:right="0"/>
              <w:jc w:val="left"/>
              <w:rPr>
                <w:bCs/>
                <w:sz w:val="18"/>
              </w:rPr>
            </w:pPr>
            <w:r w:rsidRPr="001B13A4">
              <w:rPr>
                <w:bCs/>
                <w:sz w:val="18"/>
              </w:rPr>
              <w:t>2019</w:t>
            </w:r>
          </w:p>
        </w:tc>
        <w:tc>
          <w:tcPr>
            <w:tcW w:w="2533" w:type="dxa"/>
            <w:shd w:val="clear" w:color="auto" w:fill="auto"/>
            <w:noWrap/>
            <w:vAlign w:val="bottom"/>
            <w:hideMark/>
          </w:tcPr>
          <w:p w14:paraId="7D5DB1AB" w14:textId="4839A204"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2</w:t>
            </w:r>
            <w:r w:rsidR="00CE5022" w:rsidRPr="001B13A4">
              <w:rPr>
                <w:sz w:val="18"/>
              </w:rPr>
              <w:t> </w:t>
            </w:r>
            <w:r w:rsidRPr="001B13A4">
              <w:rPr>
                <w:sz w:val="18"/>
              </w:rPr>
              <w:t>793</w:t>
            </w:r>
          </w:p>
        </w:tc>
        <w:tc>
          <w:tcPr>
            <w:tcW w:w="2533" w:type="dxa"/>
            <w:shd w:val="clear" w:color="auto" w:fill="auto"/>
            <w:noWrap/>
            <w:vAlign w:val="bottom"/>
            <w:hideMark/>
          </w:tcPr>
          <w:p w14:paraId="0E75DB58" w14:textId="66095861"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10</w:t>
            </w:r>
            <w:r w:rsidR="00CE5022" w:rsidRPr="001B13A4">
              <w:rPr>
                <w:sz w:val="18"/>
              </w:rPr>
              <w:t> </w:t>
            </w:r>
            <w:r w:rsidRPr="001B13A4">
              <w:rPr>
                <w:sz w:val="18"/>
              </w:rPr>
              <w:t>466</w:t>
            </w:r>
          </w:p>
        </w:tc>
        <w:tc>
          <w:tcPr>
            <w:tcW w:w="2533" w:type="dxa"/>
            <w:shd w:val="clear" w:color="auto" w:fill="auto"/>
            <w:noWrap/>
            <w:vAlign w:val="bottom"/>
            <w:hideMark/>
          </w:tcPr>
          <w:p w14:paraId="5A6C79F0" w14:textId="4A168B04" w:rsidR="00EF3B04" w:rsidRPr="001B13A4" w:rsidRDefault="00EF3B04" w:rsidP="00E16458">
            <w:pPr>
              <w:pStyle w:val="SingleTxtG"/>
              <w:suppressAutoHyphens w:val="0"/>
              <w:spacing w:before="40" w:after="40" w:line="220" w:lineRule="exact"/>
              <w:ind w:left="0" w:right="0"/>
              <w:jc w:val="right"/>
              <w:rPr>
                <w:sz w:val="18"/>
              </w:rPr>
            </w:pPr>
            <w:r w:rsidRPr="001B13A4">
              <w:rPr>
                <w:sz w:val="18"/>
              </w:rPr>
              <w:t>7</w:t>
            </w:r>
            <w:r w:rsidR="00CE5022" w:rsidRPr="001B13A4">
              <w:rPr>
                <w:sz w:val="18"/>
              </w:rPr>
              <w:t> </w:t>
            </w:r>
            <w:r w:rsidRPr="001B13A4">
              <w:rPr>
                <w:sz w:val="18"/>
              </w:rPr>
              <w:t>804</w:t>
            </w:r>
            <w:r w:rsidR="00617DD8" w:rsidRPr="001B13A4">
              <w:rPr>
                <w:sz w:val="18"/>
              </w:rPr>
              <w:t> </w:t>
            </w:r>
            <w:r w:rsidRPr="001B13A4">
              <w:rPr>
                <w:sz w:val="18"/>
              </w:rPr>
              <w:t>375</w:t>
            </w:r>
            <w:r w:rsidR="00617DD8" w:rsidRPr="001B13A4">
              <w:rPr>
                <w:sz w:val="18"/>
              </w:rPr>
              <w:t xml:space="preserve"> </w:t>
            </w:r>
            <w:r w:rsidRPr="001B13A4">
              <w:rPr>
                <w:sz w:val="18"/>
              </w:rPr>
              <w:t>€</w:t>
            </w:r>
          </w:p>
        </w:tc>
      </w:tr>
      <w:tr w:rsidR="00E16458" w:rsidRPr="001B13A4" w14:paraId="7EBBE4D2" w14:textId="77777777" w:rsidTr="00E16458">
        <w:tc>
          <w:tcPr>
            <w:tcW w:w="2034" w:type="dxa"/>
            <w:tcBorders>
              <w:bottom w:val="single" w:sz="12" w:space="0" w:color="auto"/>
            </w:tcBorders>
            <w:shd w:val="clear" w:color="auto" w:fill="auto"/>
            <w:noWrap/>
            <w:hideMark/>
          </w:tcPr>
          <w:p w14:paraId="1607EF73" w14:textId="77777777" w:rsidR="00EF3B04" w:rsidRPr="001B13A4" w:rsidRDefault="00EF3B04" w:rsidP="00E16458">
            <w:pPr>
              <w:pStyle w:val="SingleTxtG"/>
              <w:suppressAutoHyphens w:val="0"/>
              <w:spacing w:before="40" w:after="40" w:line="220" w:lineRule="exact"/>
              <w:ind w:left="0" w:right="0"/>
              <w:jc w:val="left"/>
              <w:rPr>
                <w:bCs/>
                <w:sz w:val="18"/>
              </w:rPr>
            </w:pPr>
            <w:r w:rsidRPr="001B13A4">
              <w:rPr>
                <w:bCs/>
                <w:sz w:val="18"/>
              </w:rPr>
              <w:t>2020</w:t>
            </w:r>
          </w:p>
        </w:tc>
        <w:tc>
          <w:tcPr>
            <w:tcW w:w="2533" w:type="dxa"/>
            <w:tcBorders>
              <w:bottom w:val="single" w:sz="12" w:space="0" w:color="auto"/>
            </w:tcBorders>
            <w:shd w:val="clear" w:color="auto" w:fill="auto"/>
            <w:noWrap/>
            <w:vAlign w:val="bottom"/>
            <w:hideMark/>
          </w:tcPr>
          <w:p w14:paraId="4979DC1A" w14:textId="39ADB413" w:rsidR="00EF3B04" w:rsidRPr="001B13A4" w:rsidRDefault="00EF3B04" w:rsidP="00E16458">
            <w:pPr>
              <w:pStyle w:val="SingleTxtG"/>
              <w:suppressAutoHyphens w:val="0"/>
              <w:spacing w:before="40" w:after="40" w:line="220" w:lineRule="exact"/>
              <w:ind w:left="0" w:right="0"/>
              <w:jc w:val="right"/>
              <w:rPr>
                <w:bCs/>
                <w:sz w:val="18"/>
              </w:rPr>
            </w:pPr>
            <w:r w:rsidRPr="001B13A4">
              <w:rPr>
                <w:bCs/>
                <w:sz w:val="18"/>
              </w:rPr>
              <w:t>151</w:t>
            </w:r>
            <w:r w:rsidR="00CE5022" w:rsidRPr="001B13A4">
              <w:rPr>
                <w:bCs/>
                <w:sz w:val="18"/>
              </w:rPr>
              <w:t> </w:t>
            </w:r>
            <w:r w:rsidRPr="001B13A4">
              <w:rPr>
                <w:bCs/>
                <w:sz w:val="18"/>
              </w:rPr>
              <w:t>717</w:t>
            </w:r>
          </w:p>
        </w:tc>
        <w:tc>
          <w:tcPr>
            <w:tcW w:w="2533" w:type="dxa"/>
            <w:tcBorders>
              <w:bottom w:val="single" w:sz="12" w:space="0" w:color="auto"/>
            </w:tcBorders>
            <w:shd w:val="clear" w:color="auto" w:fill="auto"/>
            <w:noWrap/>
            <w:vAlign w:val="bottom"/>
            <w:hideMark/>
          </w:tcPr>
          <w:p w14:paraId="62FDBCAA" w14:textId="57E2188A" w:rsidR="00EF3B04" w:rsidRPr="001B13A4" w:rsidRDefault="00EF3B04" w:rsidP="00E16458">
            <w:pPr>
              <w:pStyle w:val="SingleTxtG"/>
              <w:suppressAutoHyphens w:val="0"/>
              <w:spacing w:before="40" w:after="40" w:line="220" w:lineRule="exact"/>
              <w:ind w:left="0" w:right="0"/>
              <w:jc w:val="right"/>
              <w:rPr>
                <w:bCs/>
                <w:sz w:val="18"/>
              </w:rPr>
            </w:pPr>
            <w:r w:rsidRPr="001B13A4">
              <w:rPr>
                <w:bCs/>
                <w:sz w:val="18"/>
              </w:rPr>
              <w:t>449</w:t>
            </w:r>
            <w:r w:rsidR="00CE5022" w:rsidRPr="001B13A4">
              <w:rPr>
                <w:bCs/>
                <w:sz w:val="18"/>
              </w:rPr>
              <w:t> </w:t>
            </w:r>
            <w:r w:rsidRPr="001B13A4">
              <w:rPr>
                <w:bCs/>
                <w:sz w:val="18"/>
              </w:rPr>
              <w:t>119</w:t>
            </w:r>
          </w:p>
        </w:tc>
        <w:tc>
          <w:tcPr>
            <w:tcW w:w="2533" w:type="dxa"/>
            <w:tcBorders>
              <w:bottom w:val="single" w:sz="12" w:space="0" w:color="auto"/>
            </w:tcBorders>
            <w:shd w:val="clear" w:color="auto" w:fill="auto"/>
            <w:noWrap/>
            <w:vAlign w:val="bottom"/>
            <w:hideMark/>
          </w:tcPr>
          <w:p w14:paraId="3B3BC330" w14:textId="6A1B2D63" w:rsidR="00EF3B04" w:rsidRPr="001B13A4" w:rsidRDefault="00EF3B04" w:rsidP="00E16458">
            <w:pPr>
              <w:pStyle w:val="SingleTxtG"/>
              <w:suppressAutoHyphens w:val="0"/>
              <w:spacing w:before="40" w:after="40" w:line="220" w:lineRule="exact"/>
              <w:ind w:left="0" w:right="0"/>
              <w:jc w:val="right"/>
              <w:rPr>
                <w:bCs/>
                <w:sz w:val="18"/>
              </w:rPr>
            </w:pPr>
            <w:r w:rsidRPr="001B13A4">
              <w:rPr>
                <w:bCs/>
                <w:sz w:val="18"/>
              </w:rPr>
              <w:t>973</w:t>
            </w:r>
            <w:r w:rsidR="00CE5022" w:rsidRPr="001B13A4">
              <w:rPr>
                <w:bCs/>
                <w:sz w:val="18"/>
              </w:rPr>
              <w:t> </w:t>
            </w:r>
            <w:r w:rsidRPr="001B13A4">
              <w:rPr>
                <w:bCs/>
                <w:sz w:val="18"/>
              </w:rPr>
              <w:t>545</w:t>
            </w:r>
            <w:r w:rsidR="00617DD8" w:rsidRPr="001B13A4">
              <w:rPr>
                <w:bCs/>
                <w:sz w:val="18"/>
              </w:rPr>
              <w:t> </w:t>
            </w:r>
            <w:r w:rsidRPr="001B13A4">
              <w:rPr>
                <w:bCs/>
                <w:sz w:val="18"/>
              </w:rPr>
              <w:t>645</w:t>
            </w:r>
            <w:r w:rsidR="00617DD8" w:rsidRPr="001B13A4">
              <w:rPr>
                <w:bCs/>
                <w:sz w:val="18"/>
              </w:rPr>
              <w:t xml:space="preserve"> </w:t>
            </w:r>
            <w:r w:rsidRPr="001B13A4">
              <w:rPr>
                <w:bCs/>
                <w:sz w:val="18"/>
              </w:rPr>
              <w:t>€</w:t>
            </w:r>
          </w:p>
        </w:tc>
      </w:tr>
    </w:tbl>
    <w:p w14:paraId="09464B12" w14:textId="7745C0D3" w:rsidR="00EF3B04" w:rsidRPr="001B13A4" w:rsidRDefault="004446A3" w:rsidP="005E4E16">
      <w:pPr>
        <w:pStyle w:val="SingleTxtG"/>
        <w:spacing w:before="240"/>
        <w:rPr>
          <w:bCs/>
        </w:rPr>
      </w:pPr>
      <w:r w:rsidRPr="001B13A4">
        <w:rPr>
          <w:bCs/>
        </w:rPr>
        <w:t>102.</w:t>
      </w:r>
      <w:r w:rsidRPr="001B13A4">
        <w:rPr>
          <w:bCs/>
        </w:rPr>
        <w:tab/>
      </w:r>
      <w:r w:rsidR="00EF3B04" w:rsidRPr="001B13A4">
        <w:t xml:space="preserve">Au vu de la situation exceptionnelle, les conditions pour demander et obtenir le chômage </w:t>
      </w:r>
      <w:r w:rsidR="00EF3B04" w:rsidRPr="001B13A4">
        <w:rPr>
          <w:bCs/>
        </w:rPr>
        <w:t xml:space="preserve">partiel ont été aménagées. Ainsi, le régime du chômage partiel pour cas de force majeure a été en principe appliqué aux entreprises relevant de tous les secteurs économiques dès lors que les causes invoquées étaient directement à mettre en relation avec la crise. </w:t>
      </w:r>
    </w:p>
    <w:p w14:paraId="68BAB1E6" w14:textId="6D3A7920" w:rsidR="00EF3B04" w:rsidRPr="001B13A4" w:rsidRDefault="004446A3" w:rsidP="004446A3">
      <w:pPr>
        <w:pStyle w:val="SingleTxtG"/>
        <w:rPr>
          <w:bCs/>
        </w:rPr>
      </w:pPr>
      <w:r w:rsidRPr="001B13A4">
        <w:rPr>
          <w:bCs/>
        </w:rPr>
        <w:t>103.</w:t>
      </w:r>
      <w:r w:rsidRPr="001B13A4">
        <w:rPr>
          <w:bCs/>
        </w:rPr>
        <w:tab/>
      </w:r>
      <w:r w:rsidR="00EF3B04" w:rsidRPr="001B13A4">
        <w:rPr>
          <w:bCs/>
        </w:rPr>
        <w:t>Les modalités particulières relatives au chômage partiel ont été retenues jusqu’au 30</w:t>
      </w:r>
      <w:r w:rsidR="00A036C1" w:rsidRPr="001B13A4">
        <w:rPr>
          <w:bCs/>
        </w:rPr>
        <w:t> </w:t>
      </w:r>
      <w:r w:rsidR="00EF3B04" w:rsidRPr="001B13A4">
        <w:rPr>
          <w:bCs/>
        </w:rPr>
        <w:t xml:space="preserve">juin 2021, tenant néanmoins compte du fait que certains secteurs ou branches économiques sont plus sévèrement impactés que d’autres. </w:t>
      </w:r>
    </w:p>
    <w:p w14:paraId="5D47C5E1" w14:textId="7F11E992" w:rsidR="00EF3B04" w:rsidRPr="001B13A4" w:rsidRDefault="004446A3" w:rsidP="004446A3">
      <w:pPr>
        <w:pStyle w:val="SingleTxtG"/>
        <w:rPr>
          <w:bCs/>
        </w:rPr>
      </w:pPr>
      <w:r w:rsidRPr="001B13A4">
        <w:rPr>
          <w:bCs/>
        </w:rPr>
        <w:t>104.</w:t>
      </w:r>
      <w:r w:rsidRPr="001B13A4">
        <w:rPr>
          <w:bCs/>
        </w:rPr>
        <w:tab/>
      </w:r>
      <w:r w:rsidR="00EF3B04" w:rsidRPr="001B13A4">
        <w:rPr>
          <w:bCs/>
        </w:rPr>
        <w:t xml:space="preserve">Un système d’avances a été introduit en urgence afin de pallier au plus vite les problèmes de trésorerie des entreprises ayant été dans l’obligation de cesser leurs activités. </w:t>
      </w:r>
    </w:p>
    <w:p w14:paraId="257F3636" w14:textId="4ED93D4F" w:rsidR="00EF3B04" w:rsidRPr="001B13A4" w:rsidRDefault="004446A3" w:rsidP="004446A3">
      <w:pPr>
        <w:pStyle w:val="SingleTxtG"/>
        <w:rPr>
          <w:bCs/>
        </w:rPr>
      </w:pPr>
      <w:r w:rsidRPr="001B13A4">
        <w:rPr>
          <w:bCs/>
        </w:rPr>
        <w:t>105.</w:t>
      </w:r>
      <w:r w:rsidRPr="001B13A4">
        <w:rPr>
          <w:bCs/>
        </w:rPr>
        <w:tab/>
      </w:r>
      <w:r w:rsidR="00EF3B04" w:rsidRPr="001B13A4">
        <w:rPr>
          <w:bCs/>
        </w:rPr>
        <w:t>Afin d’accélérer la procédure, un système automatisé permettant aux entreprises d’introduire leur demande de chômage partiel en ligne a été mis en place.</w:t>
      </w:r>
    </w:p>
    <w:p w14:paraId="1C4F778E" w14:textId="36DCC75E" w:rsidR="00EF3B04" w:rsidRPr="001B13A4" w:rsidRDefault="004446A3" w:rsidP="004446A3">
      <w:pPr>
        <w:pStyle w:val="SingleTxtG"/>
        <w:rPr>
          <w:bCs/>
        </w:rPr>
      </w:pPr>
      <w:r w:rsidRPr="001B13A4">
        <w:rPr>
          <w:bCs/>
        </w:rPr>
        <w:t>106.</w:t>
      </w:r>
      <w:r w:rsidRPr="001B13A4">
        <w:rPr>
          <w:bCs/>
        </w:rPr>
        <w:tab/>
      </w:r>
      <w:r w:rsidR="00EF3B04" w:rsidRPr="001B13A4">
        <w:rPr>
          <w:bCs/>
        </w:rPr>
        <w:t>Entre mars et décembre 2020, 151</w:t>
      </w:r>
      <w:r w:rsidR="00A036C1" w:rsidRPr="001B13A4">
        <w:rPr>
          <w:bCs/>
        </w:rPr>
        <w:t> </w:t>
      </w:r>
      <w:r w:rsidR="00EF3B04" w:rsidRPr="001B13A4">
        <w:rPr>
          <w:bCs/>
        </w:rPr>
        <w:t>000 salariés ont bénéficié du chômage partiel, en majorité dans les secteurs de la construction, du commerce de réparation et de l’HORECA. Un montant total d’environ 985 millions d’euros a été dépensé en faveur des salariés touchés par la crise.</w:t>
      </w:r>
    </w:p>
    <w:p w14:paraId="2FAA566F" w14:textId="61A29FE4" w:rsidR="00EF3B04" w:rsidRPr="001B13A4" w:rsidRDefault="004446A3" w:rsidP="004446A3">
      <w:pPr>
        <w:pStyle w:val="SingleTxtG"/>
        <w:rPr>
          <w:bCs/>
        </w:rPr>
      </w:pPr>
      <w:r w:rsidRPr="001B13A4">
        <w:rPr>
          <w:bCs/>
        </w:rPr>
        <w:t>107.</w:t>
      </w:r>
      <w:r w:rsidRPr="001B13A4">
        <w:rPr>
          <w:bCs/>
        </w:rPr>
        <w:tab/>
      </w:r>
      <w:r w:rsidR="00EF3B04" w:rsidRPr="001B13A4">
        <w:rPr>
          <w:bCs/>
        </w:rPr>
        <w:t>Le budget initialement prévu pour le chômage partiel pour l’exercice budgétaire 2020 a dû être adapté, passant de 11</w:t>
      </w:r>
      <w:r w:rsidR="00A036C1" w:rsidRPr="001B13A4">
        <w:rPr>
          <w:bCs/>
        </w:rPr>
        <w:t> </w:t>
      </w:r>
      <w:r w:rsidR="00EF3B04" w:rsidRPr="001B13A4">
        <w:rPr>
          <w:bCs/>
        </w:rPr>
        <w:t>000</w:t>
      </w:r>
      <w:r w:rsidR="00A036C1" w:rsidRPr="001B13A4">
        <w:rPr>
          <w:bCs/>
        </w:rPr>
        <w:t> </w:t>
      </w:r>
      <w:r w:rsidR="00EF3B04" w:rsidRPr="001B13A4">
        <w:rPr>
          <w:bCs/>
        </w:rPr>
        <w:t>000 € à 1</w:t>
      </w:r>
      <w:r w:rsidR="00A036C1" w:rsidRPr="001B13A4">
        <w:rPr>
          <w:bCs/>
        </w:rPr>
        <w:t> </w:t>
      </w:r>
      <w:r w:rsidR="00EF3B04" w:rsidRPr="001B13A4">
        <w:rPr>
          <w:bCs/>
        </w:rPr>
        <w:t>050</w:t>
      </w:r>
      <w:r w:rsidR="00A036C1" w:rsidRPr="001B13A4">
        <w:rPr>
          <w:bCs/>
        </w:rPr>
        <w:t> </w:t>
      </w:r>
      <w:r w:rsidR="00EF3B04" w:rsidRPr="001B13A4">
        <w:rPr>
          <w:bCs/>
        </w:rPr>
        <w:t>000</w:t>
      </w:r>
      <w:r w:rsidR="00A036C1" w:rsidRPr="001B13A4">
        <w:rPr>
          <w:bCs/>
        </w:rPr>
        <w:t> </w:t>
      </w:r>
      <w:r w:rsidR="00EF3B04" w:rsidRPr="001B13A4">
        <w:rPr>
          <w:bCs/>
        </w:rPr>
        <w:t xml:space="preserve">000 €. </w:t>
      </w:r>
    </w:p>
    <w:p w14:paraId="34C29D9E" w14:textId="6AC6A486" w:rsidR="00EF3B04" w:rsidRPr="001B13A4" w:rsidRDefault="004446A3" w:rsidP="004446A3">
      <w:pPr>
        <w:pStyle w:val="SingleTxtG"/>
        <w:rPr>
          <w:bCs/>
        </w:rPr>
      </w:pPr>
      <w:r w:rsidRPr="001B13A4">
        <w:rPr>
          <w:bCs/>
        </w:rPr>
        <w:t>108.</w:t>
      </w:r>
      <w:r w:rsidRPr="001B13A4">
        <w:rPr>
          <w:bCs/>
        </w:rPr>
        <w:tab/>
      </w:r>
      <w:r w:rsidR="00EF3B04" w:rsidRPr="001B13A4">
        <w:rPr>
          <w:bCs/>
        </w:rPr>
        <w:t>En ce qui concerne le chômage partiel pour cas de force majeure, 14</w:t>
      </w:r>
      <w:r w:rsidR="00A036C1" w:rsidRPr="001B13A4">
        <w:rPr>
          <w:bCs/>
        </w:rPr>
        <w:t> </w:t>
      </w:r>
      <w:r w:rsidR="00EF3B04" w:rsidRPr="001B13A4">
        <w:rPr>
          <w:bCs/>
        </w:rPr>
        <w:t>810 entreprises distinctes ont profité de ce mécanisme entre mars et juin 2020 bénéficiant à 375</w:t>
      </w:r>
      <w:r w:rsidR="00A036C1" w:rsidRPr="001B13A4">
        <w:rPr>
          <w:bCs/>
        </w:rPr>
        <w:t> </w:t>
      </w:r>
      <w:r w:rsidR="00EF3B04" w:rsidRPr="001B13A4">
        <w:rPr>
          <w:bCs/>
        </w:rPr>
        <w:t>196 salariées.</w:t>
      </w:r>
    </w:p>
    <w:p w14:paraId="29258034" w14:textId="283095E7" w:rsidR="00EF3B04" w:rsidRPr="001B13A4" w:rsidRDefault="004446A3" w:rsidP="004446A3">
      <w:pPr>
        <w:pStyle w:val="SingleTxtG"/>
        <w:rPr>
          <w:bCs/>
        </w:rPr>
      </w:pPr>
      <w:r w:rsidRPr="001B13A4">
        <w:rPr>
          <w:bCs/>
        </w:rPr>
        <w:t>109.</w:t>
      </w:r>
      <w:r w:rsidRPr="001B13A4">
        <w:rPr>
          <w:bCs/>
        </w:rPr>
        <w:tab/>
      </w:r>
      <w:r w:rsidR="00EF3B04" w:rsidRPr="001B13A4">
        <w:rPr>
          <w:bCs/>
        </w:rPr>
        <w:t>Ont pu bénéficier d’un congé pour raisons familiales les parents, résidents ou frontaliers, salariés et affiliés au Luxembourg (en CDD, CDI ou en période d’essai). Le</w:t>
      </w:r>
      <w:r w:rsidR="0018192F" w:rsidRPr="001B13A4">
        <w:rPr>
          <w:bCs/>
        </w:rPr>
        <w:t> </w:t>
      </w:r>
      <w:r w:rsidR="00EF3B04" w:rsidRPr="001B13A4">
        <w:rPr>
          <w:bCs/>
        </w:rPr>
        <w:t>dispositif est resté en vigueur jusqu’au 17 juillet 2021 inclus.</w:t>
      </w:r>
    </w:p>
    <w:p w14:paraId="1EB42183" w14:textId="21CD791A" w:rsidR="00EF3B04" w:rsidRPr="001B13A4" w:rsidRDefault="004446A3" w:rsidP="004446A3">
      <w:pPr>
        <w:pStyle w:val="SingleTxtG"/>
        <w:rPr>
          <w:bCs/>
        </w:rPr>
      </w:pPr>
      <w:r w:rsidRPr="001B13A4">
        <w:rPr>
          <w:bCs/>
        </w:rPr>
        <w:lastRenderedPageBreak/>
        <w:t>110.</w:t>
      </w:r>
      <w:r w:rsidRPr="001B13A4">
        <w:rPr>
          <w:bCs/>
        </w:rPr>
        <w:tab/>
      </w:r>
      <w:r w:rsidR="00EF3B04" w:rsidRPr="001B13A4">
        <w:rPr>
          <w:bCs/>
        </w:rPr>
        <w:t>Les salariés en situation effective de chômage partiel ne sont pas éligibles au congé pour raisons familiales pour les cas applicables jusqu’au 17 juillet 2021 inclus.</w:t>
      </w:r>
    </w:p>
    <w:p w14:paraId="7F76512A" w14:textId="369C35EC" w:rsidR="00EF3B04" w:rsidRPr="001B13A4" w:rsidRDefault="004446A3" w:rsidP="004446A3">
      <w:pPr>
        <w:pStyle w:val="SingleTxtG"/>
        <w:rPr>
          <w:bCs/>
        </w:rPr>
      </w:pPr>
      <w:r w:rsidRPr="001B13A4">
        <w:rPr>
          <w:bCs/>
        </w:rPr>
        <w:t>111.</w:t>
      </w:r>
      <w:r w:rsidRPr="001B13A4">
        <w:rPr>
          <w:bCs/>
        </w:rPr>
        <w:tab/>
      </w:r>
      <w:r w:rsidR="00EF3B04" w:rsidRPr="001B13A4">
        <w:rPr>
          <w:bCs/>
        </w:rPr>
        <w:t>Ces limitations ne s’appliquent pas au télétravail, qui demeure du travail pendant lequel le parent en télétravail ne peut pas assurer la garde de l’enfant. Lorsqu’un parent est en télétravail, l’autre parent peut avoir recours au congé pour raisons familiales.</w:t>
      </w:r>
    </w:p>
    <w:p w14:paraId="7914A965" w14:textId="4F276D62" w:rsidR="00F56544" w:rsidRPr="001B13A4" w:rsidRDefault="004446A3" w:rsidP="004446A3">
      <w:pPr>
        <w:pStyle w:val="SingleTxtG"/>
        <w:rPr>
          <w:iCs/>
        </w:rPr>
      </w:pPr>
      <w:r w:rsidRPr="001B13A4">
        <w:rPr>
          <w:iCs/>
        </w:rPr>
        <w:t>112.</w:t>
      </w:r>
      <w:r w:rsidRPr="001B13A4">
        <w:rPr>
          <w:iCs/>
        </w:rPr>
        <w:tab/>
      </w:r>
      <w:r w:rsidR="00EF3B04" w:rsidRPr="001B13A4">
        <w:rPr>
          <w:iCs/>
        </w:rPr>
        <w:t>En 2020, le coût du congé pour raisons familiales élargi se chiffre à 238 millions d’euros. Le congé pour soutien familial, nouvellement introduit, a atteint 350</w:t>
      </w:r>
      <w:r w:rsidR="00A036C1" w:rsidRPr="001B13A4">
        <w:rPr>
          <w:iCs/>
        </w:rPr>
        <w:t> </w:t>
      </w:r>
      <w:r w:rsidR="00EF3B04" w:rsidRPr="001B13A4">
        <w:rPr>
          <w:iCs/>
        </w:rPr>
        <w:t>000 euros. Ces deux mesures du congé sont toujours en place en 2021, et s’élèvent déjà à plus de 24 millions d’euros pour les mois de janvier et de février.</w:t>
      </w:r>
    </w:p>
    <w:p w14:paraId="28B392AF" w14:textId="675554CF" w:rsidR="00EF3B04" w:rsidRPr="001B13A4" w:rsidRDefault="00CF61A2" w:rsidP="004446A3">
      <w:pPr>
        <w:pStyle w:val="H1G"/>
      </w:pPr>
      <w:r w:rsidRPr="001B13A4">
        <w:tab/>
      </w:r>
      <w:r w:rsidRPr="001B13A4">
        <w:tab/>
      </w:r>
      <w:r w:rsidR="00EF3B04" w:rsidRPr="001B13A4">
        <w:t>Protection de la famille et de l’enfant (art. 10)</w:t>
      </w:r>
    </w:p>
    <w:p w14:paraId="0C0F1B52" w14:textId="4F2E8DD9" w:rsidR="00EF3B04" w:rsidRPr="001B13A4" w:rsidRDefault="00CF61A2" w:rsidP="004446A3">
      <w:pPr>
        <w:pStyle w:val="H23G"/>
      </w:pPr>
      <w:r w:rsidRPr="001B13A4">
        <w:tab/>
      </w:r>
      <w:r w:rsidRPr="001B13A4">
        <w:tab/>
      </w:r>
      <w:r w:rsidR="00EB6DA9" w:rsidRPr="001B13A4">
        <w:t xml:space="preserve">Réponse au paragraphe </w:t>
      </w:r>
      <w:r w:rsidR="004F1123" w:rsidRPr="001B13A4">
        <w:t>18</w:t>
      </w:r>
      <w:r w:rsidR="00EB6DA9" w:rsidRPr="001B13A4">
        <w:t xml:space="preserve"> de la</w:t>
      </w:r>
      <w:r w:rsidR="00B931A8" w:rsidRPr="001B13A4">
        <w:t xml:space="preserve"> liste de points </w:t>
      </w:r>
    </w:p>
    <w:p w14:paraId="3A97C0CD" w14:textId="3C6D7B7E" w:rsidR="00EF3B04" w:rsidRPr="001B13A4" w:rsidRDefault="004446A3" w:rsidP="004446A3">
      <w:pPr>
        <w:pStyle w:val="SingleTxtG"/>
        <w:rPr>
          <w:bCs/>
        </w:rPr>
      </w:pPr>
      <w:r w:rsidRPr="001B13A4">
        <w:rPr>
          <w:bCs/>
        </w:rPr>
        <w:t>113.</w:t>
      </w:r>
      <w:r w:rsidRPr="001B13A4">
        <w:rPr>
          <w:bCs/>
        </w:rPr>
        <w:tab/>
      </w:r>
      <w:r w:rsidR="00EF3B04" w:rsidRPr="001B13A4">
        <w:rPr>
          <w:bCs/>
        </w:rPr>
        <w:t>Le congé de maternité est subordonné à l’accomplissement d’un stage d’affiliation à titre obligatoire pendant six mois au moins au cours des 12 mois précédant le début du congé de maternité. Le Code du travail rend le congé prénatal (8</w:t>
      </w:r>
      <w:r w:rsidR="00A036C1" w:rsidRPr="001B13A4">
        <w:rPr>
          <w:bCs/>
        </w:rPr>
        <w:t> </w:t>
      </w:r>
      <w:r w:rsidR="00EF3B04" w:rsidRPr="001B13A4">
        <w:rPr>
          <w:bCs/>
        </w:rPr>
        <w:t xml:space="preserve">semaines) et </w:t>
      </w:r>
      <w:proofErr w:type="spellStart"/>
      <w:r w:rsidR="00EF3B04" w:rsidRPr="001B13A4">
        <w:rPr>
          <w:bCs/>
        </w:rPr>
        <w:t>postnatal</w:t>
      </w:r>
      <w:proofErr w:type="spellEnd"/>
      <w:r w:rsidR="00EF3B04" w:rsidRPr="001B13A4">
        <w:rPr>
          <w:bCs/>
        </w:rPr>
        <w:t xml:space="preserve"> (12</w:t>
      </w:r>
      <w:r w:rsidR="00A036C1" w:rsidRPr="001B13A4">
        <w:rPr>
          <w:bCs/>
        </w:rPr>
        <w:t> </w:t>
      </w:r>
      <w:r w:rsidR="00EF3B04" w:rsidRPr="001B13A4">
        <w:rPr>
          <w:bCs/>
        </w:rPr>
        <w:t xml:space="preserve">semaines) obligatoire. </w:t>
      </w:r>
    </w:p>
    <w:p w14:paraId="6ACC5229" w14:textId="23BA481E" w:rsidR="00EF3B04" w:rsidRPr="001B13A4" w:rsidRDefault="004446A3" w:rsidP="004446A3">
      <w:pPr>
        <w:pStyle w:val="SingleTxtG"/>
        <w:rPr>
          <w:bCs/>
        </w:rPr>
      </w:pPr>
      <w:r w:rsidRPr="001B13A4">
        <w:rPr>
          <w:bCs/>
        </w:rPr>
        <w:t>114.</w:t>
      </w:r>
      <w:r w:rsidRPr="001B13A4">
        <w:rPr>
          <w:bCs/>
        </w:rPr>
        <w:tab/>
      </w:r>
      <w:r w:rsidR="00EF3B04" w:rsidRPr="001B13A4">
        <w:rPr>
          <w:bCs/>
        </w:rPr>
        <w:t xml:space="preserve">Pour les salariées et non salariées, l’indemnité pécuniaire de maternité correspond à celle prévue en cas de maladie ou d’accident, sans dépasser le quintuple du SSM de référence. </w:t>
      </w:r>
    </w:p>
    <w:p w14:paraId="3B78D8FE" w14:textId="52F8895B" w:rsidR="00EF3B04" w:rsidRPr="001B13A4" w:rsidRDefault="004446A3" w:rsidP="004446A3">
      <w:pPr>
        <w:pStyle w:val="SingleTxtG"/>
        <w:rPr>
          <w:bCs/>
        </w:rPr>
      </w:pPr>
      <w:r w:rsidRPr="001B13A4">
        <w:rPr>
          <w:bCs/>
        </w:rPr>
        <w:t>115.</w:t>
      </w:r>
      <w:r w:rsidRPr="001B13A4">
        <w:rPr>
          <w:bCs/>
        </w:rPr>
        <w:tab/>
      </w:r>
      <w:r w:rsidR="00EF3B04" w:rsidRPr="001B13A4">
        <w:rPr>
          <w:bCs/>
        </w:rPr>
        <w:t>Le nombre de bénéficiaires d’indemnités pécuniaires pour congé de maternité est stable depuis 2009</w:t>
      </w:r>
      <w:r w:rsidR="00EF3B04" w:rsidRPr="001B13A4">
        <w:rPr>
          <w:rStyle w:val="Appelnotedebasdep"/>
        </w:rPr>
        <w:footnoteReference w:id="11"/>
      </w:r>
      <w:r w:rsidR="00EF3B04" w:rsidRPr="001B13A4">
        <w:rPr>
          <w:bCs/>
        </w:rPr>
        <w:t>. En 2019, un total de 6</w:t>
      </w:r>
      <w:r w:rsidR="00A036C1" w:rsidRPr="001B13A4">
        <w:rPr>
          <w:bCs/>
        </w:rPr>
        <w:t> </w:t>
      </w:r>
      <w:r w:rsidR="00EF3B04" w:rsidRPr="001B13A4">
        <w:rPr>
          <w:bCs/>
        </w:rPr>
        <w:t>687 femmes, dont 3</w:t>
      </w:r>
      <w:r w:rsidR="00A036C1" w:rsidRPr="001B13A4">
        <w:rPr>
          <w:bCs/>
        </w:rPr>
        <w:t> </w:t>
      </w:r>
      <w:r w:rsidR="00EF3B04" w:rsidRPr="001B13A4">
        <w:rPr>
          <w:bCs/>
        </w:rPr>
        <w:t>726 résidentes et 2</w:t>
      </w:r>
      <w:r w:rsidR="00A036C1" w:rsidRPr="001B13A4">
        <w:rPr>
          <w:bCs/>
        </w:rPr>
        <w:t> </w:t>
      </w:r>
      <w:r w:rsidR="00EF3B04" w:rsidRPr="001B13A4">
        <w:rPr>
          <w:bCs/>
        </w:rPr>
        <w:t>961 non-résidentes, ont bénéficié d’indemnités de maternité. Le groupe d’âge des 30-34 ans représente invariablement depuis 2019 le plus grand pourcentage de bénéficiaires (40,5</w:t>
      </w:r>
      <w:r w:rsidR="007F420B" w:rsidRPr="001B13A4">
        <w:rPr>
          <w:bCs/>
        </w:rPr>
        <w:t> %</w:t>
      </w:r>
      <w:r w:rsidR="00EF3B04" w:rsidRPr="001B13A4">
        <w:rPr>
          <w:bCs/>
        </w:rPr>
        <w:t xml:space="preserve"> en 2019).</w:t>
      </w:r>
    </w:p>
    <w:p w14:paraId="262969E8" w14:textId="3430BD99" w:rsidR="00B119B3" w:rsidRPr="001B13A4" w:rsidRDefault="00CF61A2" w:rsidP="004446A3">
      <w:pPr>
        <w:pStyle w:val="H23G"/>
      </w:pPr>
      <w:bookmarkStart w:id="0" w:name="RANGE!A1:I16"/>
      <w:r w:rsidRPr="001B13A4">
        <w:tab/>
      </w:r>
      <w:r w:rsidRPr="001B13A4">
        <w:tab/>
      </w:r>
      <w:r w:rsidR="00B119B3" w:rsidRPr="001B13A4">
        <w:t xml:space="preserve">CNS : </w:t>
      </w:r>
      <w:proofErr w:type="spellStart"/>
      <w:r w:rsidR="00B119B3" w:rsidRPr="001B13A4">
        <w:t>Evolution</w:t>
      </w:r>
      <w:proofErr w:type="spellEnd"/>
      <w:r w:rsidR="00B119B3" w:rsidRPr="001B13A4">
        <w:t xml:space="preserve"> du nombre des bénéficiaires d</w:t>
      </w:r>
      <w:r w:rsidR="00960C8F" w:rsidRPr="001B13A4">
        <w:t>’</w:t>
      </w:r>
      <w:r w:rsidR="00B119B3" w:rsidRPr="001B13A4">
        <w:t>indemnités pécuniaires de maternité par résidence et âge</w:t>
      </w:r>
      <w:bookmarkEnd w:id="0"/>
    </w:p>
    <w:tbl>
      <w:tblPr>
        <w:tblW w:w="7370" w:type="dxa"/>
        <w:tblInd w:w="1134" w:type="dxa"/>
        <w:tblLayout w:type="fixed"/>
        <w:tblCellMar>
          <w:left w:w="0" w:type="dxa"/>
          <w:right w:w="0" w:type="dxa"/>
        </w:tblCellMar>
        <w:tblLook w:val="04A0" w:firstRow="1" w:lastRow="0" w:firstColumn="1" w:lastColumn="0" w:noHBand="0" w:noVBand="1"/>
      </w:tblPr>
      <w:tblGrid>
        <w:gridCol w:w="1059"/>
        <w:gridCol w:w="1058"/>
        <w:gridCol w:w="1047"/>
        <w:gridCol w:w="1058"/>
        <w:gridCol w:w="1045"/>
        <w:gridCol w:w="1058"/>
        <w:gridCol w:w="1045"/>
      </w:tblGrid>
      <w:tr w:rsidR="00B119B3" w:rsidRPr="001B13A4" w14:paraId="0BFA4433" w14:textId="77777777" w:rsidTr="004446A3">
        <w:trPr>
          <w:tblHeader/>
        </w:trPr>
        <w:tc>
          <w:tcPr>
            <w:tcW w:w="718" w:type="pct"/>
            <w:vMerge w:val="restart"/>
            <w:tcBorders>
              <w:top w:val="single" w:sz="4" w:space="0" w:color="auto"/>
              <w:bottom w:val="single" w:sz="12" w:space="0" w:color="auto"/>
            </w:tcBorders>
            <w:shd w:val="clear" w:color="auto" w:fill="auto"/>
            <w:vAlign w:val="bottom"/>
            <w:hideMark/>
          </w:tcPr>
          <w:p w14:paraId="1DD0B6C2" w14:textId="4CE657C5" w:rsidR="00B119B3" w:rsidRPr="001B13A4" w:rsidRDefault="00B119B3" w:rsidP="00B119B3">
            <w:pPr>
              <w:pStyle w:val="SingleTxtG"/>
              <w:suppressAutoHyphens w:val="0"/>
              <w:spacing w:before="80" w:after="80" w:line="200" w:lineRule="exact"/>
              <w:ind w:left="0" w:right="0"/>
              <w:jc w:val="left"/>
              <w:rPr>
                <w:bCs/>
                <w:i/>
                <w:sz w:val="16"/>
              </w:rPr>
            </w:pPr>
            <w:r w:rsidRPr="001B13A4">
              <w:rPr>
                <w:bCs/>
                <w:i/>
                <w:sz w:val="16"/>
              </w:rPr>
              <w:t>Groupe d</w:t>
            </w:r>
            <w:r w:rsidR="00960C8F" w:rsidRPr="001B13A4">
              <w:rPr>
                <w:bCs/>
                <w:i/>
                <w:sz w:val="16"/>
              </w:rPr>
              <w:t>’</w:t>
            </w:r>
            <w:r w:rsidRPr="001B13A4">
              <w:rPr>
                <w:bCs/>
                <w:i/>
                <w:sz w:val="16"/>
              </w:rPr>
              <w:t>âge</w:t>
            </w:r>
          </w:p>
        </w:tc>
        <w:tc>
          <w:tcPr>
            <w:tcW w:w="1428" w:type="pct"/>
            <w:gridSpan w:val="2"/>
            <w:tcBorders>
              <w:top w:val="single" w:sz="4" w:space="0" w:color="auto"/>
              <w:bottom w:val="single" w:sz="4" w:space="0" w:color="auto"/>
            </w:tcBorders>
            <w:shd w:val="clear" w:color="auto" w:fill="auto"/>
            <w:vAlign w:val="bottom"/>
            <w:hideMark/>
          </w:tcPr>
          <w:p w14:paraId="6B000345" w14:textId="77777777" w:rsidR="00B119B3" w:rsidRPr="001B13A4" w:rsidRDefault="00B119B3" w:rsidP="004446A3">
            <w:pPr>
              <w:pStyle w:val="SingleTxtG"/>
              <w:suppressAutoHyphens w:val="0"/>
              <w:spacing w:before="80" w:after="80" w:line="200" w:lineRule="exact"/>
              <w:ind w:left="0" w:right="0"/>
              <w:jc w:val="center"/>
              <w:rPr>
                <w:bCs/>
                <w:i/>
                <w:sz w:val="16"/>
              </w:rPr>
            </w:pPr>
            <w:r w:rsidRPr="001B13A4">
              <w:rPr>
                <w:bCs/>
                <w:i/>
                <w:sz w:val="16"/>
              </w:rPr>
              <w:t>Résidentes</w:t>
            </w:r>
          </w:p>
        </w:tc>
        <w:tc>
          <w:tcPr>
            <w:tcW w:w="1427" w:type="pct"/>
            <w:gridSpan w:val="2"/>
            <w:tcBorders>
              <w:top w:val="single" w:sz="4" w:space="0" w:color="auto"/>
              <w:bottom w:val="single" w:sz="4" w:space="0" w:color="auto"/>
            </w:tcBorders>
            <w:shd w:val="clear" w:color="auto" w:fill="auto"/>
            <w:vAlign w:val="bottom"/>
            <w:hideMark/>
          </w:tcPr>
          <w:p w14:paraId="7A8A6340" w14:textId="77777777" w:rsidR="00B119B3" w:rsidRPr="001B13A4" w:rsidRDefault="00B119B3" w:rsidP="004446A3">
            <w:pPr>
              <w:pStyle w:val="SingleTxtG"/>
              <w:suppressAutoHyphens w:val="0"/>
              <w:spacing w:before="80" w:after="80" w:line="200" w:lineRule="exact"/>
              <w:ind w:left="0" w:right="0"/>
              <w:jc w:val="center"/>
              <w:rPr>
                <w:bCs/>
                <w:i/>
                <w:sz w:val="16"/>
              </w:rPr>
            </w:pPr>
            <w:r w:rsidRPr="001B13A4">
              <w:rPr>
                <w:bCs/>
                <w:i/>
                <w:sz w:val="16"/>
              </w:rPr>
              <w:t>Non-résidentes</w:t>
            </w:r>
          </w:p>
        </w:tc>
        <w:tc>
          <w:tcPr>
            <w:tcW w:w="1427" w:type="pct"/>
            <w:gridSpan w:val="2"/>
            <w:tcBorders>
              <w:top w:val="single" w:sz="4" w:space="0" w:color="auto"/>
              <w:bottom w:val="single" w:sz="4" w:space="0" w:color="auto"/>
            </w:tcBorders>
            <w:shd w:val="clear" w:color="auto" w:fill="auto"/>
            <w:vAlign w:val="bottom"/>
            <w:hideMark/>
          </w:tcPr>
          <w:p w14:paraId="2A0E91C0" w14:textId="77777777" w:rsidR="00B119B3" w:rsidRPr="001B13A4" w:rsidRDefault="00B119B3" w:rsidP="004446A3">
            <w:pPr>
              <w:pStyle w:val="SingleTxtG"/>
              <w:suppressAutoHyphens w:val="0"/>
              <w:spacing w:before="80" w:after="80" w:line="200" w:lineRule="exact"/>
              <w:ind w:left="0" w:right="0"/>
              <w:jc w:val="center"/>
              <w:rPr>
                <w:b/>
                <w:i/>
                <w:sz w:val="16"/>
              </w:rPr>
            </w:pPr>
            <w:r w:rsidRPr="001B13A4">
              <w:rPr>
                <w:b/>
                <w:i/>
                <w:sz w:val="16"/>
              </w:rPr>
              <w:t>Total</w:t>
            </w:r>
          </w:p>
        </w:tc>
      </w:tr>
      <w:tr w:rsidR="00B119B3" w:rsidRPr="001B13A4" w14:paraId="67F1ADFA" w14:textId="77777777" w:rsidTr="004446A3">
        <w:trPr>
          <w:tblHeader/>
        </w:trPr>
        <w:tc>
          <w:tcPr>
            <w:tcW w:w="718" w:type="pct"/>
            <w:vMerge/>
            <w:tcBorders>
              <w:top w:val="single" w:sz="12" w:space="0" w:color="auto"/>
              <w:bottom w:val="single" w:sz="12" w:space="0" w:color="auto"/>
            </w:tcBorders>
            <w:shd w:val="clear" w:color="auto" w:fill="auto"/>
            <w:vAlign w:val="bottom"/>
            <w:hideMark/>
          </w:tcPr>
          <w:p w14:paraId="1B171D04" w14:textId="77777777" w:rsidR="00B119B3" w:rsidRPr="001B13A4" w:rsidRDefault="00B119B3" w:rsidP="00B119B3">
            <w:pPr>
              <w:pStyle w:val="SingleTxtG"/>
              <w:suppressAutoHyphens w:val="0"/>
              <w:spacing w:before="40" w:after="40" w:line="220" w:lineRule="exact"/>
              <w:ind w:left="0" w:right="0"/>
              <w:jc w:val="left"/>
              <w:rPr>
                <w:b/>
                <w:bCs/>
                <w:sz w:val="18"/>
              </w:rPr>
            </w:pPr>
          </w:p>
        </w:tc>
        <w:tc>
          <w:tcPr>
            <w:tcW w:w="718" w:type="pct"/>
            <w:tcBorders>
              <w:top w:val="single" w:sz="4" w:space="0" w:color="auto"/>
              <w:bottom w:val="single" w:sz="12" w:space="0" w:color="auto"/>
            </w:tcBorders>
            <w:shd w:val="clear" w:color="auto" w:fill="auto"/>
            <w:vAlign w:val="bottom"/>
            <w:hideMark/>
          </w:tcPr>
          <w:p w14:paraId="60C0D6AD" w14:textId="77777777" w:rsidR="00B119B3" w:rsidRPr="001B13A4" w:rsidRDefault="00B119B3" w:rsidP="004446A3">
            <w:pPr>
              <w:pStyle w:val="SingleTxtG"/>
              <w:suppressAutoHyphens w:val="0"/>
              <w:spacing w:before="80" w:after="80" w:line="200" w:lineRule="exact"/>
              <w:ind w:left="0" w:right="0"/>
              <w:jc w:val="right"/>
              <w:rPr>
                <w:i/>
                <w:iCs/>
                <w:sz w:val="16"/>
                <w:szCs w:val="16"/>
              </w:rPr>
            </w:pPr>
            <w:r w:rsidRPr="001B13A4">
              <w:rPr>
                <w:i/>
                <w:iCs/>
                <w:sz w:val="16"/>
                <w:szCs w:val="16"/>
              </w:rPr>
              <w:t>Nombre</w:t>
            </w:r>
          </w:p>
        </w:tc>
        <w:tc>
          <w:tcPr>
            <w:tcW w:w="710" w:type="pct"/>
            <w:tcBorders>
              <w:top w:val="single" w:sz="4" w:space="0" w:color="auto"/>
              <w:bottom w:val="single" w:sz="12" w:space="0" w:color="auto"/>
            </w:tcBorders>
            <w:shd w:val="clear" w:color="auto" w:fill="auto"/>
            <w:vAlign w:val="bottom"/>
            <w:hideMark/>
          </w:tcPr>
          <w:p w14:paraId="60F89BD6" w14:textId="64A6B2A0" w:rsidR="00B119B3" w:rsidRPr="001B13A4" w:rsidRDefault="00B119B3" w:rsidP="00B119B3">
            <w:pPr>
              <w:pStyle w:val="SingleTxtG"/>
              <w:suppressAutoHyphens w:val="0"/>
              <w:spacing w:before="40" w:after="40" w:line="220" w:lineRule="exact"/>
              <w:ind w:left="0" w:right="0"/>
              <w:jc w:val="right"/>
              <w:rPr>
                <w:i/>
                <w:iCs/>
                <w:sz w:val="16"/>
                <w:szCs w:val="16"/>
              </w:rPr>
            </w:pPr>
            <w:r w:rsidRPr="001B13A4">
              <w:rPr>
                <w:i/>
                <w:iCs/>
                <w:sz w:val="16"/>
                <w:szCs w:val="16"/>
              </w:rPr>
              <w:t xml:space="preserve">En </w:t>
            </w:r>
            <w:r w:rsidR="007F420B" w:rsidRPr="001B13A4">
              <w:rPr>
                <w:i/>
                <w:iCs/>
                <w:sz w:val="16"/>
                <w:szCs w:val="16"/>
              </w:rPr>
              <w:t>%</w:t>
            </w:r>
            <w:r w:rsidRPr="001B13A4">
              <w:rPr>
                <w:i/>
                <w:iCs/>
                <w:sz w:val="16"/>
                <w:szCs w:val="16"/>
              </w:rPr>
              <w:t xml:space="preserve"> du total</w:t>
            </w:r>
          </w:p>
        </w:tc>
        <w:tc>
          <w:tcPr>
            <w:tcW w:w="718" w:type="pct"/>
            <w:tcBorders>
              <w:top w:val="single" w:sz="4" w:space="0" w:color="auto"/>
              <w:bottom w:val="single" w:sz="12" w:space="0" w:color="auto"/>
            </w:tcBorders>
            <w:shd w:val="clear" w:color="auto" w:fill="auto"/>
            <w:vAlign w:val="bottom"/>
            <w:hideMark/>
          </w:tcPr>
          <w:p w14:paraId="3C7F5DA6" w14:textId="77777777" w:rsidR="00B119B3" w:rsidRPr="001B13A4" w:rsidRDefault="00B119B3" w:rsidP="00B119B3">
            <w:pPr>
              <w:pStyle w:val="SingleTxtG"/>
              <w:suppressAutoHyphens w:val="0"/>
              <w:spacing w:before="40" w:after="40" w:line="220" w:lineRule="exact"/>
              <w:ind w:left="0" w:right="0"/>
              <w:jc w:val="right"/>
              <w:rPr>
                <w:i/>
                <w:iCs/>
                <w:sz w:val="16"/>
                <w:szCs w:val="16"/>
              </w:rPr>
            </w:pPr>
            <w:r w:rsidRPr="001B13A4">
              <w:rPr>
                <w:i/>
                <w:iCs/>
                <w:sz w:val="16"/>
                <w:szCs w:val="16"/>
              </w:rPr>
              <w:t>Nombre</w:t>
            </w:r>
          </w:p>
        </w:tc>
        <w:tc>
          <w:tcPr>
            <w:tcW w:w="709" w:type="pct"/>
            <w:tcBorders>
              <w:top w:val="single" w:sz="4" w:space="0" w:color="auto"/>
              <w:bottom w:val="single" w:sz="12" w:space="0" w:color="auto"/>
            </w:tcBorders>
            <w:shd w:val="clear" w:color="auto" w:fill="auto"/>
            <w:vAlign w:val="bottom"/>
            <w:hideMark/>
          </w:tcPr>
          <w:p w14:paraId="7D387B46" w14:textId="6A1F8E25" w:rsidR="00B119B3" w:rsidRPr="001B13A4" w:rsidRDefault="00B119B3" w:rsidP="00B119B3">
            <w:pPr>
              <w:pStyle w:val="SingleTxtG"/>
              <w:suppressAutoHyphens w:val="0"/>
              <w:spacing w:before="40" w:after="40" w:line="220" w:lineRule="exact"/>
              <w:ind w:left="0" w:right="0"/>
              <w:jc w:val="right"/>
              <w:rPr>
                <w:i/>
                <w:iCs/>
                <w:sz w:val="16"/>
                <w:szCs w:val="16"/>
              </w:rPr>
            </w:pPr>
            <w:r w:rsidRPr="001B13A4">
              <w:rPr>
                <w:i/>
                <w:iCs/>
                <w:sz w:val="16"/>
                <w:szCs w:val="16"/>
              </w:rPr>
              <w:t xml:space="preserve">En </w:t>
            </w:r>
            <w:r w:rsidR="007F420B" w:rsidRPr="001B13A4">
              <w:rPr>
                <w:i/>
                <w:iCs/>
                <w:sz w:val="16"/>
                <w:szCs w:val="16"/>
              </w:rPr>
              <w:t>%</w:t>
            </w:r>
            <w:r w:rsidRPr="001B13A4">
              <w:rPr>
                <w:i/>
                <w:iCs/>
                <w:sz w:val="16"/>
                <w:szCs w:val="16"/>
              </w:rPr>
              <w:t xml:space="preserve"> du total</w:t>
            </w:r>
          </w:p>
        </w:tc>
        <w:tc>
          <w:tcPr>
            <w:tcW w:w="718" w:type="pct"/>
            <w:tcBorders>
              <w:top w:val="single" w:sz="4" w:space="0" w:color="auto"/>
              <w:bottom w:val="single" w:sz="12" w:space="0" w:color="auto"/>
            </w:tcBorders>
            <w:shd w:val="clear" w:color="auto" w:fill="auto"/>
            <w:vAlign w:val="bottom"/>
            <w:hideMark/>
          </w:tcPr>
          <w:p w14:paraId="7ADE21B0" w14:textId="77777777" w:rsidR="00B119B3" w:rsidRPr="001B13A4" w:rsidRDefault="00B119B3" w:rsidP="00B119B3">
            <w:pPr>
              <w:pStyle w:val="SingleTxtG"/>
              <w:suppressAutoHyphens w:val="0"/>
              <w:spacing w:before="40" w:after="40" w:line="220" w:lineRule="exact"/>
              <w:ind w:left="0" w:right="0"/>
              <w:jc w:val="right"/>
              <w:rPr>
                <w:b/>
                <w:i/>
                <w:iCs/>
                <w:sz w:val="16"/>
                <w:szCs w:val="16"/>
              </w:rPr>
            </w:pPr>
            <w:r w:rsidRPr="001B13A4">
              <w:rPr>
                <w:b/>
                <w:i/>
                <w:iCs/>
                <w:sz w:val="16"/>
                <w:szCs w:val="16"/>
              </w:rPr>
              <w:t>Nombre</w:t>
            </w:r>
          </w:p>
        </w:tc>
        <w:tc>
          <w:tcPr>
            <w:tcW w:w="709" w:type="pct"/>
            <w:tcBorders>
              <w:top w:val="single" w:sz="4" w:space="0" w:color="auto"/>
              <w:bottom w:val="single" w:sz="12" w:space="0" w:color="auto"/>
            </w:tcBorders>
            <w:shd w:val="clear" w:color="auto" w:fill="auto"/>
            <w:vAlign w:val="bottom"/>
            <w:hideMark/>
          </w:tcPr>
          <w:p w14:paraId="36BF677B" w14:textId="579D2278" w:rsidR="00B119B3" w:rsidRPr="001B13A4" w:rsidRDefault="00B119B3" w:rsidP="00B119B3">
            <w:pPr>
              <w:pStyle w:val="SingleTxtG"/>
              <w:suppressAutoHyphens w:val="0"/>
              <w:spacing w:before="40" w:after="40" w:line="220" w:lineRule="exact"/>
              <w:ind w:left="0" w:right="0"/>
              <w:jc w:val="right"/>
              <w:rPr>
                <w:b/>
                <w:i/>
                <w:iCs/>
                <w:sz w:val="16"/>
                <w:szCs w:val="16"/>
              </w:rPr>
            </w:pPr>
            <w:r w:rsidRPr="001B13A4">
              <w:rPr>
                <w:b/>
                <w:i/>
                <w:iCs/>
                <w:sz w:val="16"/>
                <w:szCs w:val="16"/>
              </w:rPr>
              <w:t xml:space="preserve">En </w:t>
            </w:r>
            <w:r w:rsidR="007F420B" w:rsidRPr="001B13A4">
              <w:rPr>
                <w:b/>
                <w:i/>
                <w:iCs/>
                <w:sz w:val="16"/>
                <w:szCs w:val="16"/>
              </w:rPr>
              <w:t>%</w:t>
            </w:r>
            <w:r w:rsidRPr="001B13A4">
              <w:rPr>
                <w:b/>
                <w:i/>
                <w:iCs/>
                <w:sz w:val="16"/>
                <w:szCs w:val="16"/>
              </w:rPr>
              <w:t xml:space="preserve"> du total</w:t>
            </w:r>
          </w:p>
        </w:tc>
      </w:tr>
      <w:tr w:rsidR="00B119B3" w:rsidRPr="001B13A4" w14:paraId="588D9EDC" w14:textId="77777777" w:rsidTr="004446A3">
        <w:tc>
          <w:tcPr>
            <w:tcW w:w="718" w:type="pct"/>
            <w:tcBorders>
              <w:top w:val="single" w:sz="12" w:space="0" w:color="auto"/>
            </w:tcBorders>
            <w:shd w:val="clear" w:color="auto" w:fill="auto"/>
            <w:hideMark/>
          </w:tcPr>
          <w:p w14:paraId="3DAC36EC"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&lt;20</w:t>
            </w:r>
          </w:p>
        </w:tc>
        <w:tc>
          <w:tcPr>
            <w:tcW w:w="718" w:type="pct"/>
            <w:tcBorders>
              <w:top w:val="single" w:sz="12" w:space="0" w:color="auto"/>
            </w:tcBorders>
            <w:shd w:val="clear" w:color="auto" w:fill="auto"/>
            <w:vAlign w:val="bottom"/>
            <w:hideMark/>
          </w:tcPr>
          <w:p w14:paraId="12C3D32E"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6</w:t>
            </w:r>
          </w:p>
        </w:tc>
        <w:tc>
          <w:tcPr>
            <w:tcW w:w="710" w:type="pct"/>
            <w:tcBorders>
              <w:top w:val="single" w:sz="12" w:space="0" w:color="auto"/>
            </w:tcBorders>
            <w:shd w:val="clear" w:color="auto" w:fill="auto"/>
            <w:vAlign w:val="bottom"/>
            <w:hideMark/>
          </w:tcPr>
          <w:p w14:paraId="7D893E36" w14:textId="7E7CC2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c>
          <w:tcPr>
            <w:tcW w:w="718" w:type="pct"/>
            <w:tcBorders>
              <w:top w:val="single" w:sz="12" w:space="0" w:color="auto"/>
            </w:tcBorders>
            <w:shd w:val="clear" w:color="auto" w:fill="auto"/>
            <w:vAlign w:val="bottom"/>
            <w:hideMark/>
          </w:tcPr>
          <w:p w14:paraId="152487CB"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0</w:t>
            </w:r>
          </w:p>
        </w:tc>
        <w:tc>
          <w:tcPr>
            <w:tcW w:w="709" w:type="pct"/>
            <w:tcBorders>
              <w:top w:val="single" w:sz="12" w:space="0" w:color="auto"/>
            </w:tcBorders>
            <w:shd w:val="clear" w:color="auto" w:fill="auto"/>
            <w:vAlign w:val="bottom"/>
            <w:hideMark/>
          </w:tcPr>
          <w:p w14:paraId="357A390F" w14:textId="133D5CC6"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718" w:type="pct"/>
            <w:tcBorders>
              <w:top w:val="single" w:sz="12" w:space="0" w:color="auto"/>
            </w:tcBorders>
            <w:shd w:val="clear" w:color="auto" w:fill="auto"/>
            <w:vAlign w:val="bottom"/>
            <w:hideMark/>
          </w:tcPr>
          <w:p w14:paraId="2CEBC4C6"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6</w:t>
            </w:r>
          </w:p>
        </w:tc>
        <w:tc>
          <w:tcPr>
            <w:tcW w:w="709" w:type="pct"/>
            <w:tcBorders>
              <w:top w:val="single" w:sz="12" w:space="0" w:color="auto"/>
            </w:tcBorders>
            <w:shd w:val="clear" w:color="auto" w:fill="auto"/>
            <w:vAlign w:val="bottom"/>
            <w:hideMark/>
          </w:tcPr>
          <w:p w14:paraId="6BE8AEFA" w14:textId="341CD00D"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r>
      <w:tr w:rsidR="00B119B3" w:rsidRPr="001B13A4" w14:paraId="23C15742" w14:textId="77777777" w:rsidTr="00B119B3">
        <w:tc>
          <w:tcPr>
            <w:tcW w:w="718" w:type="pct"/>
            <w:shd w:val="clear" w:color="auto" w:fill="auto"/>
            <w:hideMark/>
          </w:tcPr>
          <w:p w14:paraId="4C144972"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20-24</w:t>
            </w:r>
          </w:p>
        </w:tc>
        <w:tc>
          <w:tcPr>
            <w:tcW w:w="718" w:type="pct"/>
            <w:shd w:val="clear" w:color="auto" w:fill="auto"/>
            <w:vAlign w:val="bottom"/>
            <w:hideMark/>
          </w:tcPr>
          <w:p w14:paraId="415266FE"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222</w:t>
            </w:r>
          </w:p>
        </w:tc>
        <w:tc>
          <w:tcPr>
            <w:tcW w:w="710" w:type="pct"/>
            <w:shd w:val="clear" w:color="auto" w:fill="auto"/>
            <w:vAlign w:val="bottom"/>
            <w:hideMark/>
          </w:tcPr>
          <w:p w14:paraId="1145EA2E" w14:textId="50665E6F"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7,3</w:t>
            </w:r>
            <w:r w:rsidR="007F420B" w:rsidRPr="001B13A4">
              <w:rPr>
                <w:sz w:val="18"/>
              </w:rPr>
              <w:t> %</w:t>
            </w:r>
          </w:p>
        </w:tc>
        <w:tc>
          <w:tcPr>
            <w:tcW w:w="718" w:type="pct"/>
            <w:shd w:val="clear" w:color="auto" w:fill="auto"/>
            <w:vAlign w:val="bottom"/>
            <w:hideMark/>
          </w:tcPr>
          <w:p w14:paraId="42359A43"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109</w:t>
            </w:r>
          </w:p>
        </w:tc>
        <w:tc>
          <w:tcPr>
            <w:tcW w:w="709" w:type="pct"/>
            <w:shd w:val="clear" w:color="auto" w:fill="auto"/>
            <w:vAlign w:val="bottom"/>
            <w:hideMark/>
          </w:tcPr>
          <w:p w14:paraId="1D6BD4FC" w14:textId="0241AEC1"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4,0</w:t>
            </w:r>
            <w:r w:rsidR="007F420B" w:rsidRPr="001B13A4">
              <w:rPr>
                <w:sz w:val="18"/>
              </w:rPr>
              <w:t> %</w:t>
            </w:r>
          </w:p>
        </w:tc>
        <w:tc>
          <w:tcPr>
            <w:tcW w:w="718" w:type="pct"/>
            <w:shd w:val="clear" w:color="auto" w:fill="auto"/>
            <w:vAlign w:val="bottom"/>
            <w:hideMark/>
          </w:tcPr>
          <w:p w14:paraId="4CD67674"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331</w:t>
            </w:r>
          </w:p>
        </w:tc>
        <w:tc>
          <w:tcPr>
            <w:tcW w:w="709" w:type="pct"/>
            <w:shd w:val="clear" w:color="auto" w:fill="auto"/>
            <w:vAlign w:val="bottom"/>
            <w:hideMark/>
          </w:tcPr>
          <w:p w14:paraId="5A8B0EBD" w14:textId="2CD9E134"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5,7</w:t>
            </w:r>
            <w:r w:rsidR="007F420B" w:rsidRPr="001B13A4">
              <w:rPr>
                <w:b/>
                <w:sz w:val="18"/>
              </w:rPr>
              <w:t> %</w:t>
            </w:r>
          </w:p>
        </w:tc>
      </w:tr>
      <w:tr w:rsidR="00B119B3" w:rsidRPr="001B13A4" w14:paraId="75BBFCA9" w14:textId="77777777" w:rsidTr="00B119B3">
        <w:tc>
          <w:tcPr>
            <w:tcW w:w="718" w:type="pct"/>
            <w:shd w:val="clear" w:color="auto" w:fill="auto"/>
            <w:hideMark/>
          </w:tcPr>
          <w:p w14:paraId="4B3D3659"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25-29</w:t>
            </w:r>
          </w:p>
        </w:tc>
        <w:tc>
          <w:tcPr>
            <w:tcW w:w="718" w:type="pct"/>
            <w:shd w:val="clear" w:color="auto" w:fill="auto"/>
            <w:vAlign w:val="bottom"/>
            <w:hideMark/>
          </w:tcPr>
          <w:p w14:paraId="065AD717"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862</w:t>
            </w:r>
          </w:p>
        </w:tc>
        <w:tc>
          <w:tcPr>
            <w:tcW w:w="710" w:type="pct"/>
            <w:shd w:val="clear" w:color="auto" w:fill="auto"/>
            <w:vAlign w:val="bottom"/>
            <w:hideMark/>
          </w:tcPr>
          <w:p w14:paraId="65FA5044" w14:textId="3DA15F7C"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28,4</w:t>
            </w:r>
            <w:r w:rsidR="007F420B" w:rsidRPr="001B13A4">
              <w:rPr>
                <w:sz w:val="18"/>
              </w:rPr>
              <w:t> %</w:t>
            </w:r>
          </w:p>
        </w:tc>
        <w:tc>
          <w:tcPr>
            <w:tcW w:w="718" w:type="pct"/>
            <w:shd w:val="clear" w:color="auto" w:fill="auto"/>
            <w:vAlign w:val="bottom"/>
            <w:hideMark/>
          </w:tcPr>
          <w:p w14:paraId="4EE62269"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851</w:t>
            </w:r>
          </w:p>
        </w:tc>
        <w:tc>
          <w:tcPr>
            <w:tcW w:w="709" w:type="pct"/>
            <w:shd w:val="clear" w:color="auto" w:fill="auto"/>
            <w:vAlign w:val="bottom"/>
            <w:hideMark/>
          </w:tcPr>
          <w:p w14:paraId="6DC2EA96" w14:textId="72D8EF7C"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31,0</w:t>
            </w:r>
            <w:r w:rsidR="007F420B" w:rsidRPr="001B13A4">
              <w:rPr>
                <w:sz w:val="18"/>
              </w:rPr>
              <w:t> %</w:t>
            </w:r>
          </w:p>
        </w:tc>
        <w:tc>
          <w:tcPr>
            <w:tcW w:w="718" w:type="pct"/>
            <w:shd w:val="clear" w:color="auto" w:fill="auto"/>
            <w:vAlign w:val="bottom"/>
            <w:hideMark/>
          </w:tcPr>
          <w:p w14:paraId="69AE7187"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1 713</w:t>
            </w:r>
          </w:p>
        </w:tc>
        <w:tc>
          <w:tcPr>
            <w:tcW w:w="709" w:type="pct"/>
            <w:shd w:val="clear" w:color="auto" w:fill="auto"/>
            <w:vAlign w:val="bottom"/>
            <w:hideMark/>
          </w:tcPr>
          <w:p w14:paraId="64463DC1" w14:textId="0768674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29,7</w:t>
            </w:r>
            <w:r w:rsidR="007F420B" w:rsidRPr="001B13A4">
              <w:rPr>
                <w:b/>
                <w:sz w:val="18"/>
              </w:rPr>
              <w:t> %</w:t>
            </w:r>
          </w:p>
        </w:tc>
      </w:tr>
      <w:tr w:rsidR="00B119B3" w:rsidRPr="001B13A4" w14:paraId="0F2B081E" w14:textId="77777777" w:rsidTr="00B119B3">
        <w:tc>
          <w:tcPr>
            <w:tcW w:w="718" w:type="pct"/>
            <w:shd w:val="clear" w:color="auto" w:fill="auto"/>
            <w:hideMark/>
          </w:tcPr>
          <w:p w14:paraId="47D8E0A5"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30-34</w:t>
            </w:r>
          </w:p>
        </w:tc>
        <w:tc>
          <w:tcPr>
            <w:tcW w:w="718" w:type="pct"/>
            <w:shd w:val="clear" w:color="auto" w:fill="auto"/>
            <w:vAlign w:val="bottom"/>
            <w:hideMark/>
          </w:tcPr>
          <w:p w14:paraId="662F0084"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1 117</w:t>
            </w:r>
          </w:p>
        </w:tc>
        <w:tc>
          <w:tcPr>
            <w:tcW w:w="710" w:type="pct"/>
            <w:shd w:val="clear" w:color="auto" w:fill="auto"/>
            <w:vAlign w:val="bottom"/>
            <w:hideMark/>
          </w:tcPr>
          <w:p w14:paraId="3433BB58" w14:textId="4B4ED2C1"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36,9</w:t>
            </w:r>
            <w:r w:rsidR="007F420B" w:rsidRPr="001B13A4">
              <w:rPr>
                <w:sz w:val="18"/>
              </w:rPr>
              <w:t> %</w:t>
            </w:r>
          </w:p>
        </w:tc>
        <w:tc>
          <w:tcPr>
            <w:tcW w:w="718" w:type="pct"/>
            <w:shd w:val="clear" w:color="auto" w:fill="auto"/>
            <w:vAlign w:val="bottom"/>
            <w:hideMark/>
          </w:tcPr>
          <w:p w14:paraId="3FA6EE51"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1 087</w:t>
            </w:r>
          </w:p>
        </w:tc>
        <w:tc>
          <w:tcPr>
            <w:tcW w:w="709" w:type="pct"/>
            <w:shd w:val="clear" w:color="auto" w:fill="auto"/>
            <w:vAlign w:val="bottom"/>
            <w:hideMark/>
          </w:tcPr>
          <w:p w14:paraId="021180FB" w14:textId="29F8064A"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39,6</w:t>
            </w:r>
            <w:r w:rsidR="007F420B" w:rsidRPr="001B13A4">
              <w:rPr>
                <w:sz w:val="18"/>
              </w:rPr>
              <w:t> %</w:t>
            </w:r>
          </w:p>
        </w:tc>
        <w:tc>
          <w:tcPr>
            <w:tcW w:w="718" w:type="pct"/>
            <w:shd w:val="clear" w:color="auto" w:fill="auto"/>
            <w:vAlign w:val="bottom"/>
            <w:hideMark/>
          </w:tcPr>
          <w:p w14:paraId="748DD1B5"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2 204</w:t>
            </w:r>
          </w:p>
        </w:tc>
        <w:tc>
          <w:tcPr>
            <w:tcW w:w="709" w:type="pct"/>
            <w:shd w:val="clear" w:color="auto" w:fill="auto"/>
            <w:vAlign w:val="bottom"/>
            <w:hideMark/>
          </w:tcPr>
          <w:p w14:paraId="7FB2F341" w14:textId="2B1605FF"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38,2</w:t>
            </w:r>
            <w:r w:rsidR="007F420B" w:rsidRPr="001B13A4">
              <w:rPr>
                <w:b/>
                <w:sz w:val="18"/>
              </w:rPr>
              <w:t> %</w:t>
            </w:r>
          </w:p>
        </w:tc>
      </w:tr>
      <w:tr w:rsidR="00B119B3" w:rsidRPr="001B13A4" w14:paraId="5382F140" w14:textId="77777777" w:rsidTr="00B119B3">
        <w:tc>
          <w:tcPr>
            <w:tcW w:w="718" w:type="pct"/>
            <w:shd w:val="clear" w:color="auto" w:fill="auto"/>
            <w:hideMark/>
          </w:tcPr>
          <w:p w14:paraId="00E311FD"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35-39</w:t>
            </w:r>
          </w:p>
        </w:tc>
        <w:tc>
          <w:tcPr>
            <w:tcW w:w="718" w:type="pct"/>
            <w:shd w:val="clear" w:color="auto" w:fill="auto"/>
            <w:vAlign w:val="bottom"/>
            <w:hideMark/>
          </w:tcPr>
          <w:p w14:paraId="2235B509"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671</w:t>
            </w:r>
          </w:p>
        </w:tc>
        <w:tc>
          <w:tcPr>
            <w:tcW w:w="710" w:type="pct"/>
            <w:shd w:val="clear" w:color="auto" w:fill="auto"/>
            <w:vAlign w:val="bottom"/>
            <w:hideMark/>
          </w:tcPr>
          <w:p w14:paraId="016ECE80" w14:textId="06F0DB8F"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22,1</w:t>
            </w:r>
            <w:r w:rsidR="007F420B" w:rsidRPr="001B13A4">
              <w:rPr>
                <w:sz w:val="18"/>
              </w:rPr>
              <w:t> %</w:t>
            </w:r>
          </w:p>
        </w:tc>
        <w:tc>
          <w:tcPr>
            <w:tcW w:w="718" w:type="pct"/>
            <w:shd w:val="clear" w:color="auto" w:fill="auto"/>
            <w:vAlign w:val="bottom"/>
            <w:hideMark/>
          </w:tcPr>
          <w:p w14:paraId="12F4B445"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587</w:t>
            </w:r>
          </w:p>
        </w:tc>
        <w:tc>
          <w:tcPr>
            <w:tcW w:w="709" w:type="pct"/>
            <w:shd w:val="clear" w:color="auto" w:fill="auto"/>
            <w:vAlign w:val="bottom"/>
            <w:hideMark/>
          </w:tcPr>
          <w:p w14:paraId="50B479E5" w14:textId="6123C135"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21,4</w:t>
            </w:r>
            <w:r w:rsidR="007F420B" w:rsidRPr="001B13A4">
              <w:rPr>
                <w:sz w:val="18"/>
              </w:rPr>
              <w:t> %</w:t>
            </w:r>
          </w:p>
        </w:tc>
        <w:tc>
          <w:tcPr>
            <w:tcW w:w="718" w:type="pct"/>
            <w:shd w:val="clear" w:color="auto" w:fill="auto"/>
            <w:vAlign w:val="bottom"/>
            <w:hideMark/>
          </w:tcPr>
          <w:p w14:paraId="36B52414"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1 258</w:t>
            </w:r>
          </w:p>
        </w:tc>
        <w:tc>
          <w:tcPr>
            <w:tcW w:w="709" w:type="pct"/>
            <w:shd w:val="clear" w:color="auto" w:fill="auto"/>
            <w:vAlign w:val="bottom"/>
            <w:hideMark/>
          </w:tcPr>
          <w:p w14:paraId="5E35DD98" w14:textId="33B7FA4D"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21,8</w:t>
            </w:r>
            <w:r w:rsidR="007F420B" w:rsidRPr="001B13A4">
              <w:rPr>
                <w:b/>
                <w:sz w:val="18"/>
              </w:rPr>
              <w:t> %</w:t>
            </w:r>
          </w:p>
        </w:tc>
      </w:tr>
      <w:tr w:rsidR="00B119B3" w:rsidRPr="001B13A4" w14:paraId="3BE9CC73" w14:textId="77777777" w:rsidTr="004446A3">
        <w:tc>
          <w:tcPr>
            <w:tcW w:w="718" w:type="pct"/>
            <w:tcBorders>
              <w:bottom w:val="single" w:sz="4" w:space="0" w:color="auto"/>
            </w:tcBorders>
            <w:shd w:val="clear" w:color="auto" w:fill="auto"/>
            <w:hideMark/>
          </w:tcPr>
          <w:p w14:paraId="616E06B4" w14:textId="77777777" w:rsidR="00B119B3" w:rsidRPr="001B13A4" w:rsidRDefault="00B119B3" w:rsidP="00B119B3">
            <w:pPr>
              <w:pStyle w:val="SingleTxtG"/>
              <w:suppressAutoHyphens w:val="0"/>
              <w:spacing w:before="40" w:after="40" w:line="220" w:lineRule="exact"/>
              <w:ind w:left="0" w:right="0"/>
              <w:jc w:val="left"/>
              <w:rPr>
                <w:sz w:val="18"/>
              </w:rPr>
            </w:pPr>
            <w:r w:rsidRPr="001B13A4">
              <w:rPr>
                <w:sz w:val="18"/>
              </w:rPr>
              <w:t>&gt;=40</w:t>
            </w:r>
          </w:p>
        </w:tc>
        <w:tc>
          <w:tcPr>
            <w:tcW w:w="718" w:type="pct"/>
            <w:tcBorders>
              <w:bottom w:val="single" w:sz="4" w:space="0" w:color="auto"/>
            </w:tcBorders>
            <w:shd w:val="clear" w:color="auto" w:fill="auto"/>
            <w:vAlign w:val="bottom"/>
            <w:hideMark/>
          </w:tcPr>
          <w:p w14:paraId="55041B27"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152</w:t>
            </w:r>
          </w:p>
        </w:tc>
        <w:tc>
          <w:tcPr>
            <w:tcW w:w="710" w:type="pct"/>
            <w:tcBorders>
              <w:bottom w:val="single" w:sz="4" w:space="0" w:color="auto"/>
            </w:tcBorders>
            <w:shd w:val="clear" w:color="auto" w:fill="auto"/>
            <w:vAlign w:val="bottom"/>
            <w:hideMark/>
          </w:tcPr>
          <w:p w14:paraId="1992995D" w14:textId="340A32F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5,0</w:t>
            </w:r>
            <w:r w:rsidR="007F420B" w:rsidRPr="001B13A4">
              <w:rPr>
                <w:sz w:val="18"/>
              </w:rPr>
              <w:t> %</w:t>
            </w:r>
          </w:p>
        </w:tc>
        <w:tc>
          <w:tcPr>
            <w:tcW w:w="718" w:type="pct"/>
            <w:tcBorders>
              <w:bottom w:val="single" w:sz="4" w:space="0" w:color="auto"/>
            </w:tcBorders>
            <w:shd w:val="clear" w:color="auto" w:fill="auto"/>
            <w:vAlign w:val="bottom"/>
            <w:hideMark/>
          </w:tcPr>
          <w:p w14:paraId="2812315F" w14:textId="7777777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109</w:t>
            </w:r>
          </w:p>
        </w:tc>
        <w:tc>
          <w:tcPr>
            <w:tcW w:w="709" w:type="pct"/>
            <w:tcBorders>
              <w:bottom w:val="single" w:sz="4" w:space="0" w:color="auto"/>
            </w:tcBorders>
            <w:shd w:val="clear" w:color="auto" w:fill="auto"/>
            <w:vAlign w:val="bottom"/>
            <w:hideMark/>
          </w:tcPr>
          <w:p w14:paraId="5CFCBFE9" w14:textId="06520327" w:rsidR="00B119B3" w:rsidRPr="001B13A4" w:rsidRDefault="00B119B3" w:rsidP="00B119B3">
            <w:pPr>
              <w:pStyle w:val="SingleTxtG"/>
              <w:suppressAutoHyphens w:val="0"/>
              <w:spacing w:before="40" w:after="40" w:line="220" w:lineRule="exact"/>
              <w:ind w:left="0" w:right="0"/>
              <w:jc w:val="right"/>
              <w:rPr>
                <w:sz w:val="18"/>
              </w:rPr>
            </w:pPr>
            <w:r w:rsidRPr="001B13A4">
              <w:rPr>
                <w:sz w:val="18"/>
              </w:rPr>
              <w:t>4,0</w:t>
            </w:r>
            <w:r w:rsidR="007F420B" w:rsidRPr="001B13A4">
              <w:rPr>
                <w:sz w:val="18"/>
              </w:rPr>
              <w:t> %</w:t>
            </w:r>
          </w:p>
        </w:tc>
        <w:tc>
          <w:tcPr>
            <w:tcW w:w="718" w:type="pct"/>
            <w:tcBorders>
              <w:bottom w:val="single" w:sz="4" w:space="0" w:color="auto"/>
            </w:tcBorders>
            <w:shd w:val="clear" w:color="auto" w:fill="auto"/>
            <w:vAlign w:val="bottom"/>
            <w:hideMark/>
          </w:tcPr>
          <w:p w14:paraId="675B2289" w14:textId="77777777"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261</w:t>
            </w:r>
          </w:p>
        </w:tc>
        <w:tc>
          <w:tcPr>
            <w:tcW w:w="709" w:type="pct"/>
            <w:tcBorders>
              <w:bottom w:val="single" w:sz="4" w:space="0" w:color="auto"/>
            </w:tcBorders>
            <w:shd w:val="clear" w:color="auto" w:fill="auto"/>
            <w:vAlign w:val="bottom"/>
            <w:hideMark/>
          </w:tcPr>
          <w:p w14:paraId="2E48DA41" w14:textId="134FA558" w:rsidR="00B119B3" w:rsidRPr="001B13A4" w:rsidRDefault="00B119B3" w:rsidP="00B119B3">
            <w:pPr>
              <w:pStyle w:val="SingleTxtG"/>
              <w:suppressAutoHyphens w:val="0"/>
              <w:spacing w:before="40" w:after="40" w:line="220" w:lineRule="exact"/>
              <w:ind w:left="0" w:right="0"/>
              <w:jc w:val="right"/>
              <w:rPr>
                <w:b/>
                <w:sz w:val="18"/>
              </w:rPr>
            </w:pPr>
            <w:r w:rsidRPr="001B13A4">
              <w:rPr>
                <w:b/>
                <w:sz w:val="18"/>
              </w:rPr>
              <w:t>4,5</w:t>
            </w:r>
            <w:r w:rsidR="007F420B" w:rsidRPr="001B13A4">
              <w:rPr>
                <w:b/>
                <w:sz w:val="18"/>
              </w:rPr>
              <w:t> %</w:t>
            </w:r>
          </w:p>
        </w:tc>
      </w:tr>
      <w:tr w:rsidR="00B119B3" w:rsidRPr="001B13A4" w14:paraId="1E711213" w14:textId="77777777" w:rsidTr="004446A3">
        <w:tc>
          <w:tcPr>
            <w:tcW w:w="718" w:type="pct"/>
            <w:tcBorders>
              <w:top w:val="single" w:sz="4" w:space="0" w:color="auto"/>
              <w:bottom w:val="single" w:sz="12" w:space="0" w:color="auto"/>
            </w:tcBorders>
            <w:shd w:val="clear" w:color="auto" w:fill="auto"/>
            <w:hideMark/>
          </w:tcPr>
          <w:p w14:paraId="135533A4" w14:textId="4A31CB74" w:rsidR="00B119B3" w:rsidRPr="001B13A4" w:rsidRDefault="00356A78" w:rsidP="004446A3">
            <w:pPr>
              <w:pStyle w:val="SingleTxtG"/>
              <w:suppressAutoHyphens w:val="0"/>
              <w:spacing w:before="80" w:after="80" w:line="220" w:lineRule="exact"/>
              <w:ind w:left="283" w:right="0"/>
              <w:jc w:val="left"/>
              <w:rPr>
                <w:b/>
                <w:sz w:val="18"/>
              </w:rPr>
            </w:pPr>
            <w:r w:rsidRPr="001B13A4">
              <w:rPr>
                <w:b/>
                <w:sz w:val="18"/>
              </w:rPr>
              <w:t>Total</w:t>
            </w:r>
          </w:p>
        </w:tc>
        <w:tc>
          <w:tcPr>
            <w:tcW w:w="718" w:type="pct"/>
            <w:tcBorders>
              <w:top w:val="single" w:sz="4" w:space="0" w:color="auto"/>
              <w:bottom w:val="single" w:sz="12" w:space="0" w:color="auto"/>
            </w:tcBorders>
            <w:shd w:val="clear" w:color="auto" w:fill="auto"/>
            <w:vAlign w:val="bottom"/>
            <w:hideMark/>
          </w:tcPr>
          <w:p w14:paraId="46AAE894" w14:textId="77777777"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3 030</w:t>
            </w:r>
          </w:p>
        </w:tc>
        <w:tc>
          <w:tcPr>
            <w:tcW w:w="710" w:type="pct"/>
            <w:tcBorders>
              <w:top w:val="single" w:sz="4" w:space="0" w:color="auto"/>
              <w:bottom w:val="single" w:sz="12" w:space="0" w:color="auto"/>
            </w:tcBorders>
            <w:shd w:val="clear" w:color="auto" w:fill="auto"/>
            <w:vAlign w:val="bottom"/>
            <w:hideMark/>
          </w:tcPr>
          <w:p w14:paraId="25A952FA" w14:textId="7186E0F4"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100,0</w:t>
            </w:r>
            <w:r w:rsidR="007F420B" w:rsidRPr="001B13A4">
              <w:rPr>
                <w:b/>
                <w:sz w:val="18"/>
              </w:rPr>
              <w:t> %</w:t>
            </w:r>
          </w:p>
        </w:tc>
        <w:tc>
          <w:tcPr>
            <w:tcW w:w="718" w:type="pct"/>
            <w:tcBorders>
              <w:top w:val="single" w:sz="4" w:space="0" w:color="auto"/>
              <w:bottom w:val="single" w:sz="12" w:space="0" w:color="auto"/>
            </w:tcBorders>
            <w:shd w:val="clear" w:color="auto" w:fill="auto"/>
            <w:vAlign w:val="bottom"/>
            <w:hideMark/>
          </w:tcPr>
          <w:p w14:paraId="6BE11929" w14:textId="77777777"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2 743</w:t>
            </w:r>
          </w:p>
        </w:tc>
        <w:tc>
          <w:tcPr>
            <w:tcW w:w="709" w:type="pct"/>
            <w:tcBorders>
              <w:top w:val="single" w:sz="4" w:space="0" w:color="auto"/>
              <w:bottom w:val="single" w:sz="12" w:space="0" w:color="auto"/>
            </w:tcBorders>
            <w:shd w:val="clear" w:color="auto" w:fill="auto"/>
            <w:vAlign w:val="bottom"/>
            <w:hideMark/>
          </w:tcPr>
          <w:p w14:paraId="358F19A7" w14:textId="5E70F57D"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100,0</w:t>
            </w:r>
            <w:r w:rsidR="007F420B" w:rsidRPr="001B13A4">
              <w:rPr>
                <w:b/>
                <w:sz w:val="18"/>
              </w:rPr>
              <w:t> %</w:t>
            </w:r>
          </w:p>
        </w:tc>
        <w:tc>
          <w:tcPr>
            <w:tcW w:w="718" w:type="pct"/>
            <w:tcBorders>
              <w:top w:val="single" w:sz="4" w:space="0" w:color="auto"/>
              <w:bottom w:val="single" w:sz="12" w:space="0" w:color="auto"/>
            </w:tcBorders>
            <w:shd w:val="clear" w:color="auto" w:fill="auto"/>
            <w:vAlign w:val="bottom"/>
            <w:hideMark/>
          </w:tcPr>
          <w:p w14:paraId="4DD7FAE7" w14:textId="77777777"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5 773</w:t>
            </w:r>
          </w:p>
        </w:tc>
        <w:tc>
          <w:tcPr>
            <w:tcW w:w="709" w:type="pct"/>
            <w:tcBorders>
              <w:top w:val="single" w:sz="4" w:space="0" w:color="auto"/>
              <w:bottom w:val="single" w:sz="12" w:space="0" w:color="auto"/>
            </w:tcBorders>
            <w:shd w:val="clear" w:color="auto" w:fill="auto"/>
            <w:vAlign w:val="bottom"/>
            <w:hideMark/>
          </w:tcPr>
          <w:p w14:paraId="71C14496" w14:textId="2E869833" w:rsidR="00B119B3" w:rsidRPr="001B13A4" w:rsidRDefault="00B119B3" w:rsidP="004446A3">
            <w:pPr>
              <w:pStyle w:val="SingleTxtG"/>
              <w:suppressAutoHyphens w:val="0"/>
              <w:spacing w:before="80" w:after="80" w:line="220" w:lineRule="exact"/>
              <w:ind w:left="0" w:right="0"/>
              <w:jc w:val="right"/>
              <w:rPr>
                <w:b/>
                <w:sz w:val="18"/>
              </w:rPr>
            </w:pPr>
            <w:r w:rsidRPr="001B13A4">
              <w:rPr>
                <w:b/>
                <w:sz w:val="18"/>
              </w:rPr>
              <w:t>100,0</w:t>
            </w:r>
            <w:r w:rsidR="007F420B" w:rsidRPr="001B13A4">
              <w:rPr>
                <w:b/>
                <w:sz w:val="18"/>
              </w:rPr>
              <w:t> %</w:t>
            </w:r>
          </w:p>
        </w:tc>
      </w:tr>
    </w:tbl>
    <w:p w14:paraId="72CF25CF" w14:textId="50203233" w:rsidR="00B119B3" w:rsidRPr="001B13A4" w:rsidRDefault="00B119B3" w:rsidP="004446A3">
      <w:pPr>
        <w:pStyle w:val="SingleTxtG"/>
        <w:spacing w:before="120" w:after="0"/>
        <w:ind w:firstLine="170"/>
        <w:jc w:val="left"/>
        <w:rPr>
          <w:bCs/>
          <w:iCs/>
          <w:sz w:val="18"/>
          <w:szCs w:val="18"/>
        </w:rPr>
      </w:pPr>
      <w:r w:rsidRPr="001B13A4">
        <w:rPr>
          <w:bCs/>
          <w:i/>
          <w:sz w:val="18"/>
          <w:szCs w:val="18"/>
        </w:rPr>
        <w:t>Domaine</w:t>
      </w:r>
      <w:r w:rsidR="00AB3C3A" w:rsidRPr="001B13A4">
        <w:rPr>
          <w:bCs/>
          <w:iCs/>
          <w:sz w:val="18"/>
          <w:szCs w:val="18"/>
        </w:rPr>
        <w:t xml:space="preserve"> </w:t>
      </w:r>
      <w:r w:rsidRPr="001B13A4">
        <w:rPr>
          <w:bCs/>
          <w:iCs/>
          <w:sz w:val="18"/>
          <w:szCs w:val="18"/>
        </w:rPr>
        <w:t>: assurance maladie (AM)</w:t>
      </w:r>
      <w:r w:rsidR="00AB3C3A" w:rsidRPr="001B13A4">
        <w:rPr>
          <w:bCs/>
          <w:iCs/>
          <w:sz w:val="18"/>
          <w:szCs w:val="18"/>
        </w:rPr>
        <w:t>.</w:t>
      </w:r>
    </w:p>
    <w:p w14:paraId="0FEA7E46" w14:textId="7E32B327" w:rsidR="00B119B3" w:rsidRPr="001B13A4" w:rsidRDefault="00B119B3" w:rsidP="004446A3">
      <w:pPr>
        <w:pStyle w:val="SingleTxtG"/>
        <w:spacing w:after="0"/>
        <w:ind w:firstLine="170"/>
        <w:jc w:val="left"/>
        <w:rPr>
          <w:bCs/>
          <w:iCs/>
          <w:sz w:val="18"/>
          <w:szCs w:val="18"/>
        </w:rPr>
      </w:pPr>
      <w:r w:rsidRPr="001B13A4">
        <w:rPr>
          <w:bCs/>
          <w:i/>
          <w:sz w:val="18"/>
          <w:szCs w:val="18"/>
        </w:rPr>
        <w:t>Source(s)</w:t>
      </w:r>
      <w:r w:rsidR="00AB3C3A" w:rsidRPr="001B13A4">
        <w:rPr>
          <w:bCs/>
          <w:iCs/>
          <w:sz w:val="18"/>
          <w:szCs w:val="18"/>
        </w:rPr>
        <w:t xml:space="preserve"> </w:t>
      </w:r>
      <w:r w:rsidRPr="001B13A4">
        <w:rPr>
          <w:bCs/>
          <w:iCs/>
          <w:sz w:val="18"/>
          <w:szCs w:val="18"/>
        </w:rPr>
        <w:t>: fichiers CISS, exploitation IGSS</w:t>
      </w:r>
      <w:r w:rsidR="00AB3C3A" w:rsidRPr="001B13A4">
        <w:rPr>
          <w:bCs/>
          <w:iCs/>
          <w:sz w:val="18"/>
          <w:szCs w:val="18"/>
        </w:rPr>
        <w:t>.</w:t>
      </w:r>
    </w:p>
    <w:p w14:paraId="31FAF183" w14:textId="7A0FDD32" w:rsidR="00B119B3" w:rsidRPr="001B13A4" w:rsidRDefault="00B119B3" w:rsidP="004446A3">
      <w:pPr>
        <w:pStyle w:val="SingleTxtG"/>
        <w:spacing w:after="0"/>
        <w:ind w:firstLine="170"/>
        <w:jc w:val="left"/>
        <w:rPr>
          <w:bCs/>
          <w:iCs/>
          <w:sz w:val="18"/>
          <w:szCs w:val="18"/>
        </w:rPr>
      </w:pPr>
      <w:r w:rsidRPr="001B13A4">
        <w:rPr>
          <w:bCs/>
          <w:i/>
          <w:sz w:val="18"/>
          <w:szCs w:val="18"/>
        </w:rPr>
        <w:t>Année(s) de référence</w:t>
      </w:r>
      <w:r w:rsidR="00AB3C3A" w:rsidRPr="001B13A4">
        <w:rPr>
          <w:bCs/>
          <w:iCs/>
          <w:sz w:val="18"/>
          <w:szCs w:val="18"/>
        </w:rPr>
        <w:t xml:space="preserve"> </w:t>
      </w:r>
      <w:r w:rsidRPr="001B13A4">
        <w:rPr>
          <w:bCs/>
          <w:iCs/>
          <w:sz w:val="18"/>
          <w:szCs w:val="18"/>
        </w:rPr>
        <w:t>: 2009</w:t>
      </w:r>
      <w:r w:rsidR="00AB3C3A" w:rsidRPr="001B13A4">
        <w:rPr>
          <w:bCs/>
          <w:iCs/>
          <w:sz w:val="18"/>
          <w:szCs w:val="18"/>
        </w:rPr>
        <w:t>.</w:t>
      </w:r>
    </w:p>
    <w:p w14:paraId="030FFD45" w14:textId="4DA5B515" w:rsidR="00B119B3" w:rsidRPr="001B13A4" w:rsidRDefault="00B119B3" w:rsidP="004446A3">
      <w:pPr>
        <w:pStyle w:val="SingleTxtG"/>
        <w:spacing w:after="0"/>
        <w:ind w:firstLine="170"/>
        <w:jc w:val="left"/>
        <w:rPr>
          <w:bCs/>
          <w:iCs/>
          <w:sz w:val="18"/>
          <w:szCs w:val="18"/>
        </w:rPr>
      </w:pPr>
      <w:r w:rsidRPr="001B13A4">
        <w:rPr>
          <w:bCs/>
          <w:i/>
          <w:sz w:val="18"/>
          <w:szCs w:val="18"/>
        </w:rPr>
        <w:t>Unité(s)</w:t>
      </w:r>
      <w:r w:rsidR="00AB3C3A" w:rsidRPr="001B13A4">
        <w:rPr>
          <w:bCs/>
          <w:i/>
          <w:sz w:val="18"/>
          <w:szCs w:val="18"/>
        </w:rPr>
        <w:t xml:space="preserve"> </w:t>
      </w:r>
      <w:r w:rsidRPr="001B13A4">
        <w:rPr>
          <w:bCs/>
          <w:iCs/>
          <w:sz w:val="18"/>
          <w:szCs w:val="18"/>
        </w:rPr>
        <w:t>: nombre de bénéficiaires</w:t>
      </w:r>
      <w:r w:rsidR="00AB3C3A" w:rsidRPr="001B13A4">
        <w:rPr>
          <w:bCs/>
          <w:iCs/>
          <w:sz w:val="18"/>
          <w:szCs w:val="18"/>
        </w:rPr>
        <w:t>.</w:t>
      </w:r>
    </w:p>
    <w:p w14:paraId="1773E8E8" w14:textId="47548648" w:rsidR="00B119B3" w:rsidRPr="001B13A4" w:rsidRDefault="00B119B3" w:rsidP="004446A3">
      <w:pPr>
        <w:pStyle w:val="SingleTxtG"/>
        <w:spacing w:after="0"/>
        <w:ind w:firstLine="170"/>
        <w:jc w:val="left"/>
        <w:rPr>
          <w:bCs/>
          <w:iCs/>
          <w:sz w:val="18"/>
          <w:szCs w:val="18"/>
        </w:rPr>
      </w:pPr>
      <w:r w:rsidRPr="001B13A4">
        <w:rPr>
          <w:bCs/>
          <w:i/>
          <w:sz w:val="18"/>
          <w:szCs w:val="18"/>
        </w:rPr>
        <w:t>Information(s) supplémentaire(s)</w:t>
      </w:r>
      <w:r w:rsidR="00AB3C3A" w:rsidRPr="001B13A4">
        <w:rPr>
          <w:bCs/>
          <w:iCs/>
          <w:sz w:val="18"/>
          <w:szCs w:val="18"/>
        </w:rPr>
        <w:t xml:space="preserve"> </w:t>
      </w:r>
      <w:r w:rsidRPr="001B13A4">
        <w:rPr>
          <w:bCs/>
          <w:iCs/>
          <w:sz w:val="18"/>
          <w:szCs w:val="18"/>
        </w:rPr>
        <w:t>:</w:t>
      </w:r>
      <w:r w:rsidRPr="001B13A4">
        <w:rPr>
          <w:iCs/>
          <w:sz w:val="18"/>
          <w:szCs w:val="18"/>
        </w:rPr>
        <w:t xml:space="preserve"> Ne sont pas inclus les sans bénéficiaires relevant des CFL. Seuls</w:t>
      </w:r>
      <w:r w:rsidR="00356A78" w:rsidRPr="001B13A4">
        <w:rPr>
          <w:iCs/>
          <w:sz w:val="18"/>
          <w:szCs w:val="18"/>
        </w:rPr>
        <w:t> </w:t>
      </w:r>
      <w:r w:rsidRPr="001B13A4">
        <w:rPr>
          <w:iCs/>
          <w:sz w:val="18"/>
          <w:szCs w:val="18"/>
        </w:rPr>
        <w:t>les congés se terminant au cours de l</w:t>
      </w:r>
      <w:r w:rsidR="00960C8F" w:rsidRPr="001B13A4">
        <w:rPr>
          <w:iCs/>
          <w:sz w:val="18"/>
          <w:szCs w:val="18"/>
        </w:rPr>
        <w:t>’</w:t>
      </w:r>
      <w:r w:rsidRPr="001B13A4">
        <w:rPr>
          <w:iCs/>
          <w:sz w:val="18"/>
          <w:szCs w:val="18"/>
        </w:rPr>
        <w:t>année étudiée sont retenus.</w:t>
      </w:r>
    </w:p>
    <w:p w14:paraId="54BABF89" w14:textId="698CA08F" w:rsidR="00EF3B04" w:rsidRPr="001B13A4" w:rsidRDefault="004446A3" w:rsidP="004446A3">
      <w:pPr>
        <w:pStyle w:val="SingleTxtG"/>
        <w:spacing w:before="240"/>
        <w:rPr>
          <w:bCs/>
        </w:rPr>
      </w:pPr>
      <w:r w:rsidRPr="001B13A4">
        <w:rPr>
          <w:bCs/>
        </w:rPr>
        <w:t>116.</w:t>
      </w:r>
      <w:r w:rsidRPr="001B13A4">
        <w:rPr>
          <w:bCs/>
        </w:rPr>
        <w:tab/>
      </w:r>
      <w:r w:rsidR="00EF3B04" w:rsidRPr="001B13A4">
        <w:rPr>
          <w:bCs/>
        </w:rPr>
        <w:t>Le congé de paternité est un congé extraordinaire de 10 jours, accordé au père salarié ou apprenti à l’occasion de la naissance d’un enfant, ou de l’accueil d’un enfant de moins de 16 ans en vue de son adoption.</w:t>
      </w:r>
    </w:p>
    <w:p w14:paraId="1B52BE8B" w14:textId="1088713D" w:rsidR="00EF3B04" w:rsidRPr="001B13A4" w:rsidRDefault="004446A3" w:rsidP="004446A3">
      <w:pPr>
        <w:pStyle w:val="SingleTxtG"/>
        <w:rPr>
          <w:bCs/>
        </w:rPr>
      </w:pPr>
      <w:r w:rsidRPr="001B13A4">
        <w:rPr>
          <w:bCs/>
        </w:rPr>
        <w:t>117.</w:t>
      </w:r>
      <w:r w:rsidRPr="001B13A4">
        <w:rPr>
          <w:bCs/>
        </w:rPr>
        <w:tab/>
      </w:r>
      <w:r w:rsidR="00EF3B04" w:rsidRPr="001B13A4">
        <w:rPr>
          <w:bCs/>
        </w:rPr>
        <w:t xml:space="preserve">L’employeur doit en principe accorder le congé selon le désir du salarié sauf si les besoins de l’entreprise s’y opposent. </w:t>
      </w:r>
      <w:r w:rsidR="0085688C" w:rsidRPr="001B13A4">
        <w:rPr>
          <w:bCs/>
        </w:rPr>
        <w:t>À</w:t>
      </w:r>
      <w:r w:rsidR="00EF3B04" w:rsidRPr="001B13A4">
        <w:rPr>
          <w:bCs/>
        </w:rPr>
        <w:t xml:space="preserve"> défaut d’accord entre le salarié et son employeur, </w:t>
      </w:r>
      <w:r w:rsidR="00EF3B04" w:rsidRPr="001B13A4">
        <w:rPr>
          <w:bCs/>
        </w:rPr>
        <w:lastRenderedPageBreak/>
        <w:t>le</w:t>
      </w:r>
      <w:r w:rsidR="005E4E16" w:rsidRPr="001B13A4">
        <w:rPr>
          <w:bCs/>
        </w:rPr>
        <w:t> </w:t>
      </w:r>
      <w:r w:rsidR="00EF3B04" w:rsidRPr="001B13A4">
        <w:rPr>
          <w:bCs/>
        </w:rPr>
        <w:t>congé doit être pris en une seule fois et immédiatement après la naissance ou l’adoption de l’enfant.</w:t>
      </w:r>
    </w:p>
    <w:p w14:paraId="506490D2" w14:textId="0AB63DF7" w:rsidR="00EF3B04" w:rsidRPr="001B13A4" w:rsidRDefault="004446A3" w:rsidP="004446A3">
      <w:pPr>
        <w:pStyle w:val="SingleTxtG"/>
        <w:rPr>
          <w:bCs/>
        </w:rPr>
      </w:pPr>
      <w:r w:rsidRPr="001B13A4">
        <w:rPr>
          <w:bCs/>
        </w:rPr>
        <w:t>118.</w:t>
      </w:r>
      <w:r w:rsidRPr="001B13A4">
        <w:rPr>
          <w:bCs/>
        </w:rPr>
        <w:tab/>
      </w:r>
      <w:r w:rsidR="00EF3B04" w:rsidRPr="001B13A4">
        <w:rPr>
          <w:bCs/>
        </w:rPr>
        <w:t>L’</w:t>
      </w:r>
      <w:r w:rsidR="0085688C" w:rsidRPr="001B13A4">
        <w:rPr>
          <w:bCs/>
        </w:rPr>
        <w:t>État</w:t>
      </w:r>
      <w:r w:rsidR="00EF3B04" w:rsidRPr="001B13A4">
        <w:rPr>
          <w:bCs/>
        </w:rPr>
        <w:t xml:space="preserve"> prend en charge ces congés à partir du 3e jour, et uniquement sur demande de l’employeur auprès du MTEESS. Le salaire pris en compte pour le remboursement est limité au quintuple du SSM pour salariés non qualifiés. Le congé de paternité est fractionnable et doit être pris dans les 2 mois qui suivent l’</w:t>
      </w:r>
      <w:proofErr w:type="spellStart"/>
      <w:r w:rsidR="00EF3B04" w:rsidRPr="001B13A4">
        <w:rPr>
          <w:bCs/>
        </w:rPr>
        <w:t>évènement</w:t>
      </w:r>
      <w:proofErr w:type="spellEnd"/>
      <w:r w:rsidR="00EF3B04" w:rsidRPr="001B13A4">
        <w:rPr>
          <w:bCs/>
        </w:rPr>
        <w:t xml:space="preserve">. </w:t>
      </w:r>
    </w:p>
    <w:p w14:paraId="3D149637" w14:textId="1AA1DCE3" w:rsidR="00EF3B04" w:rsidRPr="001B13A4" w:rsidRDefault="004446A3" w:rsidP="004446A3">
      <w:pPr>
        <w:pStyle w:val="SingleTxtG"/>
        <w:rPr>
          <w:bCs/>
        </w:rPr>
      </w:pPr>
      <w:r w:rsidRPr="001B13A4">
        <w:rPr>
          <w:bCs/>
        </w:rPr>
        <w:t>119.</w:t>
      </w:r>
      <w:r w:rsidRPr="001B13A4">
        <w:rPr>
          <w:bCs/>
        </w:rPr>
        <w:tab/>
      </w:r>
      <w:r w:rsidR="00EF3B04" w:rsidRPr="001B13A4">
        <w:rPr>
          <w:bCs/>
        </w:rPr>
        <w:t>Depuis décembre 2016, le parent bénéficiaire du congé parental</w:t>
      </w:r>
      <w:r w:rsidR="00EF3B04" w:rsidRPr="001B13A4">
        <w:rPr>
          <w:rStyle w:val="Appelnotedebasdep"/>
        </w:rPr>
        <w:footnoteReference w:id="12"/>
      </w:r>
      <w:r w:rsidR="00EF3B04" w:rsidRPr="001B13A4">
        <w:rPr>
          <w:bCs/>
        </w:rPr>
        <w:t xml:space="preserve"> a droit à une indemnité constituant un revenu de remplacement, versée par la Caisse pour l’avenir des enfants, dont le montant variera entre un minimum égal au</w:t>
      </w:r>
      <w:r w:rsidR="00A036C1" w:rsidRPr="001B13A4">
        <w:rPr>
          <w:bCs/>
        </w:rPr>
        <w:t xml:space="preserve"> </w:t>
      </w:r>
      <w:r w:rsidR="00EF3B04" w:rsidRPr="001B13A4">
        <w:rPr>
          <w:bCs/>
        </w:rPr>
        <w:t>SSM (2</w:t>
      </w:r>
      <w:r w:rsidR="00A036C1" w:rsidRPr="001B13A4">
        <w:rPr>
          <w:bCs/>
        </w:rPr>
        <w:t> </w:t>
      </w:r>
      <w:r w:rsidR="00EF3B04" w:rsidRPr="001B13A4">
        <w:rPr>
          <w:bCs/>
        </w:rPr>
        <w:t>201,93 €) et un plafond maximum égal au SSM augmenté de 2/3 (3</w:t>
      </w:r>
      <w:r w:rsidR="00A036C1" w:rsidRPr="001B13A4">
        <w:rPr>
          <w:bCs/>
        </w:rPr>
        <w:t> </w:t>
      </w:r>
      <w:r w:rsidR="00EF3B04" w:rsidRPr="001B13A4">
        <w:rPr>
          <w:bCs/>
        </w:rPr>
        <w:t>669,93 €).</w:t>
      </w:r>
    </w:p>
    <w:p w14:paraId="59D39239" w14:textId="1801DDAC" w:rsidR="00EF3B04" w:rsidRPr="001B13A4" w:rsidRDefault="004446A3" w:rsidP="004446A3">
      <w:pPr>
        <w:pStyle w:val="SingleTxtG"/>
        <w:rPr>
          <w:bCs/>
        </w:rPr>
      </w:pPr>
      <w:r w:rsidRPr="001B13A4">
        <w:rPr>
          <w:bCs/>
        </w:rPr>
        <w:t>120.</w:t>
      </w:r>
      <w:r w:rsidRPr="001B13A4">
        <w:rPr>
          <w:bCs/>
        </w:rPr>
        <w:tab/>
      </w:r>
      <w:r w:rsidR="00EF3B04" w:rsidRPr="001B13A4">
        <w:rPr>
          <w:bCs/>
        </w:rPr>
        <w:t>Le montant de l’indemnité correspond au revenu professionnel mensuel moyen réalisé au cours des 12 mois de calendrier précédant le début du congé parental.</w:t>
      </w:r>
    </w:p>
    <w:p w14:paraId="249D712C" w14:textId="33A9E6A4" w:rsidR="00EF3B04" w:rsidRPr="001B13A4" w:rsidRDefault="004446A3" w:rsidP="004446A3">
      <w:pPr>
        <w:pStyle w:val="SingleTxtG"/>
        <w:rPr>
          <w:bCs/>
        </w:rPr>
      </w:pPr>
      <w:r w:rsidRPr="001B13A4">
        <w:rPr>
          <w:bCs/>
        </w:rPr>
        <w:t>121.</w:t>
      </w:r>
      <w:r w:rsidRPr="001B13A4">
        <w:rPr>
          <w:bCs/>
        </w:rPr>
        <w:tab/>
      </w:r>
      <w:r w:rsidR="00EF3B04" w:rsidRPr="001B13A4">
        <w:rPr>
          <w:bCs/>
        </w:rPr>
        <w:t>Afin de bénéficier du droit au congé parental, le parent doit être affilié à la sécurité sociale luxembourgeoise, avoir un ou plusieurs contrats de travail totalisant au moins 10</w:t>
      </w:r>
      <w:r w:rsidR="00A036C1" w:rsidRPr="001B13A4">
        <w:rPr>
          <w:bCs/>
        </w:rPr>
        <w:t> </w:t>
      </w:r>
      <w:r w:rsidR="00EF3B04" w:rsidRPr="001B13A4">
        <w:rPr>
          <w:bCs/>
        </w:rPr>
        <w:t>heures de travail par semaine et être sous contrat pendant toute la durée du congé parental (s’il est salarié ou apprenti).</w:t>
      </w:r>
    </w:p>
    <w:p w14:paraId="470B5E01" w14:textId="02676E00" w:rsidR="00EF3B04" w:rsidRPr="001B13A4" w:rsidRDefault="004446A3" w:rsidP="004446A3">
      <w:pPr>
        <w:pStyle w:val="SingleTxtG"/>
        <w:rPr>
          <w:bCs/>
        </w:rPr>
      </w:pPr>
      <w:r w:rsidRPr="001B13A4">
        <w:rPr>
          <w:bCs/>
        </w:rPr>
        <w:t>122.</w:t>
      </w:r>
      <w:r w:rsidRPr="001B13A4">
        <w:rPr>
          <w:bCs/>
        </w:rPr>
        <w:tab/>
      </w:r>
      <w:r w:rsidR="00EF3B04" w:rsidRPr="001B13A4">
        <w:rPr>
          <w:bCs/>
        </w:rPr>
        <w:t>Le 1</w:t>
      </w:r>
      <w:r w:rsidR="00EF3B04" w:rsidRPr="001B13A4">
        <w:rPr>
          <w:bCs/>
          <w:vertAlign w:val="superscript"/>
        </w:rPr>
        <w:t>er</w:t>
      </w:r>
      <w:r w:rsidR="00617DD8" w:rsidRPr="001B13A4">
        <w:rPr>
          <w:bCs/>
        </w:rPr>
        <w:t xml:space="preserve"> </w:t>
      </w:r>
      <w:r w:rsidR="00EF3B04" w:rsidRPr="001B13A4">
        <w:rPr>
          <w:bCs/>
        </w:rPr>
        <w:t>et le 2</w:t>
      </w:r>
      <w:r w:rsidR="00EF3B04" w:rsidRPr="001B13A4">
        <w:rPr>
          <w:bCs/>
          <w:vertAlign w:val="superscript"/>
        </w:rPr>
        <w:t>e</w:t>
      </w:r>
      <w:r w:rsidR="00EF3B04" w:rsidRPr="001B13A4">
        <w:rPr>
          <w:bCs/>
        </w:rPr>
        <w:t xml:space="preserve"> congé parental peuvent être pris à temps plein, partiel ou fractionné en fonction du nombre d’heures indiquées sur le contrat de travail du parent et de sa situation.</w:t>
      </w:r>
    </w:p>
    <w:p w14:paraId="1A222EF9" w14:textId="746463DE" w:rsidR="00EF3B04" w:rsidRPr="001B13A4" w:rsidRDefault="004446A3" w:rsidP="004446A3">
      <w:pPr>
        <w:pStyle w:val="SingleTxtG"/>
        <w:rPr>
          <w:bCs/>
        </w:rPr>
      </w:pPr>
      <w:r w:rsidRPr="001B13A4">
        <w:rPr>
          <w:bCs/>
        </w:rPr>
        <w:t>123.</w:t>
      </w:r>
      <w:r w:rsidRPr="001B13A4">
        <w:rPr>
          <w:bCs/>
        </w:rPr>
        <w:tab/>
      </w:r>
      <w:r w:rsidR="00EF3B04" w:rsidRPr="001B13A4">
        <w:rPr>
          <w:bCs/>
        </w:rPr>
        <w:t>L’employeur ne peut ni refuser ni reporter le 1er congé parental, mais il peut refuser que ce congé soit pris à temps partiel ou fractionné dans le temps. Dans ce cas, le salarié devra prendre un congé parental à plein temps ou renoncer à son congé.</w:t>
      </w:r>
    </w:p>
    <w:p w14:paraId="2C70BB6F" w14:textId="05E9C62D" w:rsidR="00EF3B04" w:rsidRPr="001B13A4" w:rsidRDefault="004446A3" w:rsidP="004446A3">
      <w:pPr>
        <w:pStyle w:val="SingleTxtG"/>
        <w:rPr>
          <w:bCs/>
        </w:rPr>
      </w:pPr>
      <w:r w:rsidRPr="001B13A4">
        <w:rPr>
          <w:bCs/>
        </w:rPr>
        <w:t>124.</w:t>
      </w:r>
      <w:r w:rsidRPr="001B13A4">
        <w:rPr>
          <w:bCs/>
        </w:rPr>
        <w:tab/>
      </w:r>
      <w:r w:rsidR="00EF3B04" w:rsidRPr="001B13A4">
        <w:rPr>
          <w:bCs/>
        </w:rPr>
        <w:t>Enfin, le nombre d’indemnités de congés parentaux, qui ne cesse d’augmenter, a été multiplié par 7 en vingt ans</w:t>
      </w:r>
      <w:r w:rsidR="00EF3B04" w:rsidRPr="001B13A4">
        <w:rPr>
          <w:rStyle w:val="Appelnotedebasdep"/>
        </w:rPr>
        <w:footnoteReference w:id="13"/>
      </w:r>
      <w:r w:rsidR="00EF3B04" w:rsidRPr="001B13A4">
        <w:rPr>
          <w:bCs/>
        </w:rPr>
        <w:t>, passant de 1</w:t>
      </w:r>
      <w:r w:rsidR="00A036C1" w:rsidRPr="001B13A4">
        <w:rPr>
          <w:bCs/>
        </w:rPr>
        <w:t> </w:t>
      </w:r>
      <w:r w:rsidR="00EF3B04" w:rsidRPr="001B13A4">
        <w:rPr>
          <w:bCs/>
        </w:rPr>
        <w:t>433 en 1999, tout sexes confondus, à 10</w:t>
      </w:r>
      <w:r w:rsidR="00A036C1" w:rsidRPr="001B13A4">
        <w:rPr>
          <w:bCs/>
        </w:rPr>
        <w:t> </w:t>
      </w:r>
      <w:r w:rsidR="00EF3B04" w:rsidRPr="001B13A4">
        <w:rPr>
          <w:bCs/>
        </w:rPr>
        <w:t>387 en 2019. Cette hausse est due en grande partie à la forte augmentation du nombre d’hommes bénéficiant d’indemnités de congés parentaux, qui est passé de 90 en 1999 à 5</w:t>
      </w:r>
      <w:r w:rsidR="00A036C1" w:rsidRPr="001B13A4">
        <w:rPr>
          <w:bCs/>
        </w:rPr>
        <w:t> </w:t>
      </w:r>
      <w:r w:rsidR="00EF3B04" w:rsidRPr="001B13A4">
        <w:rPr>
          <w:bCs/>
        </w:rPr>
        <w:t>443 en 2019 (multiplié par 60), pour 4</w:t>
      </w:r>
      <w:r w:rsidR="00A036C1" w:rsidRPr="001B13A4">
        <w:rPr>
          <w:bCs/>
        </w:rPr>
        <w:t> </w:t>
      </w:r>
      <w:r w:rsidR="00EF3B04" w:rsidRPr="001B13A4">
        <w:rPr>
          <w:bCs/>
        </w:rPr>
        <w:t>944 de femmes en 2019 – ce qui en fait la première fois que les hommes sont plus nombreux à en bénéficier.</w:t>
      </w:r>
    </w:p>
    <w:p w14:paraId="7BD354E8" w14:textId="26DCF683" w:rsidR="00EF3B04" w:rsidRPr="001B13A4" w:rsidRDefault="004446A3" w:rsidP="004446A3">
      <w:pPr>
        <w:pStyle w:val="SingleTxtG"/>
        <w:rPr>
          <w:bCs/>
        </w:rPr>
      </w:pPr>
      <w:r w:rsidRPr="001B13A4">
        <w:rPr>
          <w:bCs/>
        </w:rPr>
        <w:t>125.</w:t>
      </w:r>
      <w:r w:rsidRPr="001B13A4">
        <w:rPr>
          <w:bCs/>
        </w:rPr>
        <w:tab/>
      </w:r>
      <w:r w:rsidR="00EF3B04" w:rsidRPr="001B13A4">
        <w:rPr>
          <w:bCs/>
        </w:rPr>
        <w:t xml:space="preserve">La flexibilisation des périodes et l’augmentation de l’indemnité du congé parental contribuent largement à la poursuite du succès qu’il </w:t>
      </w:r>
      <w:proofErr w:type="spellStart"/>
      <w:r w:rsidR="00EF3B04" w:rsidRPr="001B13A4">
        <w:rPr>
          <w:bCs/>
        </w:rPr>
        <w:t>connait</w:t>
      </w:r>
      <w:proofErr w:type="spellEnd"/>
      <w:r w:rsidR="00EF3B04" w:rsidRPr="001B13A4">
        <w:rPr>
          <w:bCs/>
        </w:rPr>
        <w:t xml:space="preserve"> depuis la réforme de 2016. La dépense pour l’indemnité de congé parental a affiché en 2020 une hausse de +9,50</w:t>
      </w:r>
      <w:r w:rsidR="007F420B" w:rsidRPr="001B13A4">
        <w:rPr>
          <w:bCs/>
        </w:rPr>
        <w:t> %</w:t>
      </w:r>
      <w:r w:rsidR="00EF3B04" w:rsidRPr="001B13A4">
        <w:rPr>
          <w:bCs/>
        </w:rPr>
        <w:t xml:space="preserve"> avec une dépense totale de 270.333.823,16 € contre une dépense</w:t>
      </w:r>
      <w:r w:rsidR="00521782" w:rsidRPr="001B13A4">
        <w:rPr>
          <w:bCs/>
        </w:rPr>
        <w:t xml:space="preserve"> de 246.874</w:t>
      </w:r>
      <w:r w:rsidR="00A036C1" w:rsidRPr="001B13A4">
        <w:rPr>
          <w:bCs/>
        </w:rPr>
        <w:t> </w:t>
      </w:r>
      <w:r w:rsidR="00521782" w:rsidRPr="001B13A4">
        <w:rPr>
          <w:bCs/>
        </w:rPr>
        <w:t>507,12 € pour 2019.</w:t>
      </w:r>
    </w:p>
    <w:p w14:paraId="756D4256" w14:textId="13618714" w:rsidR="00EF3B04" w:rsidRPr="001B13A4" w:rsidRDefault="00CF61A2" w:rsidP="004446A3">
      <w:pPr>
        <w:pStyle w:val="H23G"/>
      </w:pPr>
      <w:r w:rsidRPr="001B13A4">
        <w:tab/>
      </w:r>
      <w:r w:rsidRPr="001B13A4">
        <w:tab/>
      </w:r>
      <w:proofErr w:type="spellStart"/>
      <w:r w:rsidR="00521782" w:rsidRPr="001B13A4">
        <w:t>Evolution</w:t>
      </w:r>
      <w:proofErr w:type="spellEnd"/>
      <w:r w:rsidR="00521782" w:rsidRPr="001B13A4">
        <w:t xml:space="preserve"> du nombre d</w:t>
      </w:r>
      <w:r w:rsidR="00960C8F" w:rsidRPr="001B13A4">
        <w:t>’</w:t>
      </w:r>
      <w:r w:rsidR="00521782" w:rsidRPr="001B13A4">
        <w:t>indemnités de congé parental selon le sexe et le type de congé parental</w:t>
      </w:r>
    </w:p>
    <w:tbl>
      <w:tblPr>
        <w:tblW w:w="7370" w:type="dxa"/>
        <w:tblInd w:w="1134" w:type="dxa"/>
        <w:tblLayout w:type="fixed"/>
        <w:tblCellMar>
          <w:left w:w="0" w:type="dxa"/>
          <w:right w:w="0" w:type="dxa"/>
        </w:tblCellMar>
        <w:tblLook w:val="04A0" w:firstRow="1" w:lastRow="0" w:firstColumn="1" w:lastColumn="0" w:noHBand="0" w:noVBand="1"/>
      </w:tblPr>
      <w:tblGrid>
        <w:gridCol w:w="673"/>
        <w:gridCol w:w="864"/>
        <w:gridCol w:w="667"/>
        <w:gridCol w:w="474"/>
        <w:gridCol w:w="470"/>
        <w:gridCol w:w="470"/>
        <w:gridCol w:w="469"/>
        <w:gridCol w:w="469"/>
        <w:gridCol w:w="469"/>
        <w:gridCol w:w="469"/>
        <w:gridCol w:w="469"/>
        <w:gridCol w:w="469"/>
        <w:gridCol w:w="469"/>
        <w:gridCol w:w="469"/>
      </w:tblGrid>
      <w:tr w:rsidR="00E16458" w:rsidRPr="001B13A4" w14:paraId="1EEE527D" w14:textId="77777777" w:rsidTr="00521782">
        <w:trPr>
          <w:tblHeader/>
        </w:trPr>
        <w:tc>
          <w:tcPr>
            <w:tcW w:w="2424" w:type="dxa"/>
            <w:gridSpan w:val="3"/>
            <w:tcBorders>
              <w:top w:val="single" w:sz="4" w:space="0" w:color="auto"/>
              <w:bottom w:val="single" w:sz="12" w:space="0" w:color="auto"/>
            </w:tcBorders>
            <w:shd w:val="clear" w:color="auto" w:fill="auto"/>
            <w:vAlign w:val="bottom"/>
            <w:hideMark/>
          </w:tcPr>
          <w:p w14:paraId="7B96D965" w14:textId="078A71E3" w:rsidR="00EF3B04" w:rsidRPr="001B13A4" w:rsidRDefault="00EF15E0" w:rsidP="005E4E16">
            <w:pPr>
              <w:pStyle w:val="SingleTxtG"/>
              <w:suppressAutoHyphens w:val="0"/>
              <w:spacing w:before="20" w:after="20" w:line="200" w:lineRule="exact"/>
              <w:ind w:left="0" w:right="0"/>
              <w:jc w:val="left"/>
              <w:rPr>
                <w:b/>
                <w:bCs/>
                <w:i/>
                <w:sz w:val="16"/>
              </w:rPr>
            </w:pPr>
            <w:r w:rsidRPr="001B13A4">
              <w:rPr>
                <w:b/>
                <w:bCs/>
                <w:i/>
                <w:sz w:val="16"/>
              </w:rPr>
              <w:t>1999 - 2009</w:t>
            </w:r>
          </w:p>
        </w:tc>
        <w:tc>
          <w:tcPr>
            <w:tcW w:w="521" w:type="dxa"/>
            <w:tcBorders>
              <w:top w:val="single" w:sz="4" w:space="0" w:color="auto"/>
              <w:bottom w:val="single" w:sz="12" w:space="0" w:color="auto"/>
            </w:tcBorders>
            <w:shd w:val="clear" w:color="auto" w:fill="auto"/>
            <w:vAlign w:val="bottom"/>
            <w:hideMark/>
          </w:tcPr>
          <w:p w14:paraId="651EF724"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1999 </w:t>
            </w:r>
          </w:p>
        </w:tc>
        <w:tc>
          <w:tcPr>
            <w:tcW w:w="515" w:type="dxa"/>
            <w:tcBorders>
              <w:top w:val="single" w:sz="4" w:space="0" w:color="auto"/>
              <w:bottom w:val="single" w:sz="12" w:space="0" w:color="auto"/>
            </w:tcBorders>
            <w:shd w:val="clear" w:color="auto" w:fill="auto"/>
            <w:vAlign w:val="bottom"/>
            <w:hideMark/>
          </w:tcPr>
          <w:p w14:paraId="6FFC1F3B"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2000</w:t>
            </w:r>
          </w:p>
        </w:tc>
        <w:tc>
          <w:tcPr>
            <w:tcW w:w="515" w:type="dxa"/>
            <w:tcBorders>
              <w:top w:val="single" w:sz="4" w:space="0" w:color="auto"/>
              <w:bottom w:val="single" w:sz="12" w:space="0" w:color="auto"/>
            </w:tcBorders>
            <w:shd w:val="clear" w:color="auto" w:fill="auto"/>
            <w:vAlign w:val="bottom"/>
            <w:hideMark/>
          </w:tcPr>
          <w:p w14:paraId="3646FDA4"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2001</w:t>
            </w:r>
          </w:p>
        </w:tc>
        <w:tc>
          <w:tcPr>
            <w:tcW w:w="514" w:type="dxa"/>
            <w:tcBorders>
              <w:top w:val="single" w:sz="4" w:space="0" w:color="auto"/>
              <w:bottom w:val="single" w:sz="12" w:space="0" w:color="auto"/>
            </w:tcBorders>
            <w:shd w:val="clear" w:color="auto" w:fill="auto"/>
            <w:vAlign w:val="bottom"/>
            <w:hideMark/>
          </w:tcPr>
          <w:p w14:paraId="5C7D42EF"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2002</w:t>
            </w:r>
          </w:p>
        </w:tc>
        <w:tc>
          <w:tcPr>
            <w:tcW w:w="514" w:type="dxa"/>
            <w:tcBorders>
              <w:top w:val="single" w:sz="4" w:space="0" w:color="auto"/>
              <w:bottom w:val="single" w:sz="12" w:space="0" w:color="auto"/>
            </w:tcBorders>
            <w:shd w:val="clear" w:color="auto" w:fill="auto"/>
            <w:vAlign w:val="bottom"/>
            <w:hideMark/>
          </w:tcPr>
          <w:p w14:paraId="4C7DBA2B"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2003</w:t>
            </w:r>
          </w:p>
        </w:tc>
        <w:tc>
          <w:tcPr>
            <w:tcW w:w="514" w:type="dxa"/>
            <w:tcBorders>
              <w:top w:val="single" w:sz="4" w:space="0" w:color="auto"/>
              <w:bottom w:val="single" w:sz="12" w:space="0" w:color="auto"/>
            </w:tcBorders>
            <w:shd w:val="clear" w:color="auto" w:fill="auto"/>
            <w:vAlign w:val="bottom"/>
            <w:hideMark/>
          </w:tcPr>
          <w:p w14:paraId="0E5BDA51"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2004</w:t>
            </w:r>
          </w:p>
        </w:tc>
        <w:tc>
          <w:tcPr>
            <w:tcW w:w="514" w:type="dxa"/>
            <w:tcBorders>
              <w:top w:val="single" w:sz="4" w:space="0" w:color="auto"/>
              <w:bottom w:val="single" w:sz="12" w:space="0" w:color="auto"/>
            </w:tcBorders>
            <w:shd w:val="clear" w:color="auto" w:fill="auto"/>
            <w:vAlign w:val="bottom"/>
            <w:hideMark/>
          </w:tcPr>
          <w:p w14:paraId="74D30EF8"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2005</w:t>
            </w:r>
          </w:p>
        </w:tc>
        <w:tc>
          <w:tcPr>
            <w:tcW w:w="514" w:type="dxa"/>
            <w:tcBorders>
              <w:top w:val="single" w:sz="4" w:space="0" w:color="auto"/>
              <w:bottom w:val="single" w:sz="12" w:space="0" w:color="auto"/>
            </w:tcBorders>
            <w:shd w:val="clear" w:color="auto" w:fill="auto"/>
            <w:vAlign w:val="bottom"/>
            <w:hideMark/>
          </w:tcPr>
          <w:p w14:paraId="5FF22D1D"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2006</w:t>
            </w:r>
          </w:p>
        </w:tc>
        <w:tc>
          <w:tcPr>
            <w:tcW w:w="514" w:type="dxa"/>
            <w:tcBorders>
              <w:top w:val="single" w:sz="4" w:space="0" w:color="auto"/>
              <w:bottom w:val="single" w:sz="12" w:space="0" w:color="auto"/>
            </w:tcBorders>
            <w:shd w:val="clear" w:color="auto" w:fill="auto"/>
            <w:vAlign w:val="bottom"/>
            <w:hideMark/>
          </w:tcPr>
          <w:p w14:paraId="68B99676"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2007</w:t>
            </w:r>
          </w:p>
        </w:tc>
        <w:tc>
          <w:tcPr>
            <w:tcW w:w="514" w:type="dxa"/>
            <w:tcBorders>
              <w:top w:val="single" w:sz="4" w:space="0" w:color="auto"/>
              <w:bottom w:val="single" w:sz="12" w:space="0" w:color="auto"/>
            </w:tcBorders>
            <w:shd w:val="clear" w:color="auto" w:fill="auto"/>
            <w:vAlign w:val="bottom"/>
            <w:hideMark/>
          </w:tcPr>
          <w:p w14:paraId="32CE2068"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2008</w:t>
            </w:r>
          </w:p>
        </w:tc>
        <w:tc>
          <w:tcPr>
            <w:tcW w:w="514" w:type="dxa"/>
            <w:tcBorders>
              <w:top w:val="single" w:sz="4" w:space="0" w:color="auto"/>
              <w:bottom w:val="single" w:sz="12" w:space="0" w:color="auto"/>
            </w:tcBorders>
            <w:shd w:val="clear" w:color="auto" w:fill="auto"/>
            <w:vAlign w:val="bottom"/>
            <w:hideMark/>
          </w:tcPr>
          <w:p w14:paraId="28BE1312" w14:textId="77777777" w:rsidR="00EF3B04" w:rsidRPr="001B13A4" w:rsidRDefault="00EF3B04" w:rsidP="005E4E16">
            <w:pPr>
              <w:pStyle w:val="SingleTxtG"/>
              <w:suppressAutoHyphens w:val="0"/>
              <w:spacing w:before="20" w:after="20" w:line="200" w:lineRule="exact"/>
              <w:ind w:left="0" w:right="0"/>
              <w:jc w:val="right"/>
              <w:rPr>
                <w:bCs/>
                <w:i/>
                <w:sz w:val="16"/>
              </w:rPr>
            </w:pPr>
            <w:r w:rsidRPr="001B13A4">
              <w:rPr>
                <w:bCs/>
                <w:i/>
                <w:sz w:val="16"/>
              </w:rPr>
              <w:t>2009</w:t>
            </w:r>
          </w:p>
        </w:tc>
      </w:tr>
      <w:tr w:rsidR="00E16458" w:rsidRPr="001B13A4" w14:paraId="5AB45BE6" w14:textId="77777777" w:rsidTr="00521782">
        <w:tc>
          <w:tcPr>
            <w:tcW w:w="740" w:type="dxa"/>
            <w:vMerge w:val="restart"/>
            <w:tcBorders>
              <w:top w:val="single" w:sz="12" w:space="0" w:color="auto"/>
            </w:tcBorders>
            <w:shd w:val="clear" w:color="auto" w:fill="auto"/>
            <w:hideMark/>
          </w:tcPr>
          <w:p w14:paraId="37DF3AAF"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Femmes</w:t>
            </w:r>
          </w:p>
        </w:tc>
        <w:tc>
          <w:tcPr>
            <w:tcW w:w="950" w:type="dxa"/>
            <w:vMerge w:val="restart"/>
            <w:tcBorders>
              <w:top w:val="single" w:sz="12" w:space="0" w:color="auto"/>
            </w:tcBorders>
            <w:shd w:val="clear" w:color="auto" w:fill="auto"/>
            <w:hideMark/>
          </w:tcPr>
          <w:p w14:paraId="09DB2B09"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Plein-temps</w:t>
            </w:r>
          </w:p>
        </w:tc>
        <w:tc>
          <w:tcPr>
            <w:tcW w:w="730" w:type="dxa"/>
            <w:tcBorders>
              <w:top w:val="single" w:sz="12" w:space="0" w:color="auto"/>
            </w:tcBorders>
            <w:shd w:val="clear" w:color="auto" w:fill="auto"/>
            <w:hideMark/>
          </w:tcPr>
          <w:p w14:paraId="380EBB7B"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tcBorders>
              <w:top w:val="single" w:sz="12" w:space="0" w:color="auto"/>
            </w:tcBorders>
            <w:shd w:val="clear" w:color="auto" w:fill="auto"/>
            <w:vAlign w:val="bottom"/>
            <w:hideMark/>
          </w:tcPr>
          <w:p w14:paraId="283B34E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994</w:t>
            </w:r>
          </w:p>
        </w:tc>
        <w:tc>
          <w:tcPr>
            <w:tcW w:w="515" w:type="dxa"/>
            <w:tcBorders>
              <w:top w:val="single" w:sz="12" w:space="0" w:color="auto"/>
            </w:tcBorders>
            <w:shd w:val="clear" w:color="auto" w:fill="auto"/>
            <w:vAlign w:val="bottom"/>
            <w:hideMark/>
          </w:tcPr>
          <w:p w14:paraId="026945E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1 136</w:t>
            </w:r>
          </w:p>
        </w:tc>
        <w:tc>
          <w:tcPr>
            <w:tcW w:w="515" w:type="dxa"/>
            <w:tcBorders>
              <w:top w:val="single" w:sz="12" w:space="0" w:color="auto"/>
            </w:tcBorders>
            <w:shd w:val="clear" w:color="auto" w:fill="auto"/>
            <w:vAlign w:val="bottom"/>
            <w:hideMark/>
          </w:tcPr>
          <w:p w14:paraId="1BAA98E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1 215</w:t>
            </w:r>
          </w:p>
        </w:tc>
        <w:tc>
          <w:tcPr>
            <w:tcW w:w="514" w:type="dxa"/>
            <w:tcBorders>
              <w:top w:val="single" w:sz="12" w:space="0" w:color="auto"/>
            </w:tcBorders>
            <w:shd w:val="clear" w:color="auto" w:fill="auto"/>
            <w:vAlign w:val="bottom"/>
            <w:hideMark/>
          </w:tcPr>
          <w:p w14:paraId="7AB90A1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1 260</w:t>
            </w:r>
          </w:p>
        </w:tc>
        <w:tc>
          <w:tcPr>
            <w:tcW w:w="514" w:type="dxa"/>
            <w:tcBorders>
              <w:top w:val="single" w:sz="12" w:space="0" w:color="auto"/>
            </w:tcBorders>
            <w:shd w:val="clear" w:color="auto" w:fill="auto"/>
            <w:vAlign w:val="bottom"/>
            <w:hideMark/>
          </w:tcPr>
          <w:p w14:paraId="27C6323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1 376</w:t>
            </w:r>
          </w:p>
        </w:tc>
        <w:tc>
          <w:tcPr>
            <w:tcW w:w="514" w:type="dxa"/>
            <w:tcBorders>
              <w:top w:val="single" w:sz="12" w:space="0" w:color="auto"/>
            </w:tcBorders>
            <w:shd w:val="clear" w:color="auto" w:fill="auto"/>
            <w:vAlign w:val="bottom"/>
            <w:hideMark/>
          </w:tcPr>
          <w:p w14:paraId="798016B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1 365</w:t>
            </w:r>
          </w:p>
        </w:tc>
        <w:tc>
          <w:tcPr>
            <w:tcW w:w="514" w:type="dxa"/>
            <w:tcBorders>
              <w:top w:val="single" w:sz="12" w:space="0" w:color="auto"/>
            </w:tcBorders>
            <w:shd w:val="clear" w:color="auto" w:fill="auto"/>
            <w:vAlign w:val="bottom"/>
            <w:hideMark/>
          </w:tcPr>
          <w:p w14:paraId="41F3EB3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1 516</w:t>
            </w:r>
          </w:p>
        </w:tc>
        <w:tc>
          <w:tcPr>
            <w:tcW w:w="514" w:type="dxa"/>
            <w:tcBorders>
              <w:top w:val="single" w:sz="12" w:space="0" w:color="auto"/>
            </w:tcBorders>
            <w:shd w:val="clear" w:color="auto" w:fill="auto"/>
            <w:vAlign w:val="bottom"/>
            <w:hideMark/>
          </w:tcPr>
          <w:p w14:paraId="45940961"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1 546</w:t>
            </w:r>
          </w:p>
        </w:tc>
        <w:tc>
          <w:tcPr>
            <w:tcW w:w="514" w:type="dxa"/>
            <w:tcBorders>
              <w:top w:val="single" w:sz="12" w:space="0" w:color="auto"/>
            </w:tcBorders>
            <w:shd w:val="clear" w:color="auto" w:fill="auto"/>
            <w:vAlign w:val="bottom"/>
            <w:hideMark/>
          </w:tcPr>
          <w:p w14:paraId="5B38AB0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1 487</w:t>
            </w:r>
          </w:p>
        </w:tc>
        <w:tc>
          <w:tcPr>
            <w:tcW w:w="514" w:type="dxa"/>
            <w:tcBorders>
              <w:top w:val="single" w:sz="12" w:space="0" w:color="auto"/>
            </w:tcBorders>
            <w:shd w:val="clear" w:color="auto" w:fill="auto"/>
            <w:vAlign w:val="bottom"/>
            <w:hideMark/>
          </w:tcPr>
          <w:p w14:paraId="2804F3E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1 615</w:t>
            </w:r>
          </w:p>
        </w:tc>
        <w:tc>
          <w:tcPr>
            <w:tcW w:w="514" w:type="dxa"/>
            <w:tcBorders>
              <w:top w:val="single" w:sz="12" w:space="0" w:color="auto"/>
            </w:tcBorders>
            <w:shd w:val="clear" w:color="auto" w:fill="auto"/>
            <w:vAlign w:val="bottom"/>
            <w:hideMark/>
          </w:tcPr>
          <w:p w14:paraId="610D6A5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1 637</w:t>
            </w:r>
          </w:p>
        </w:tc>
      </w:tr>
      <w:tr w:rsidR="00E16458" w:rsidRPr="001B13A4" w14:paraId="42D5B631" w14:textId="77777777" w:rsidTr="00521782">
        <w:tc>
          <w:tcPr>
            <w:tcW w:w="740" w:type="dxa"/>
            <w:vMerge/>
            <w:shd w:val="clear" w:color="auto" w:fill="auto"/>
            <w:hideMark/>
          </w:tcPr>
          <w:p w14:paraId="5436626A"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shd w:val="clear" w:color="auto" w:fill="auto"/>
            <w:hideMark/>
          </w:tcPr>
          <w:p w14:paraId="456A70DF"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shd w:val="clear" w:color="auto" w:fill="auto"/>
            <w:hideMark/>
          </w:tcPr>
          <w:p w14:paraId="1F78F83A"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shd w:val="clear" w:color="auto" w:fill="auto"/>
            <w:vAlign w:val="bottom"/>
            <w:hideMark/>
          </w:tcPr>
          <w:p w14:paraId="7ED77B0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w:t>
            </w:r>
          </w:p>
        </w:tc>
        <w:tc>
          <w:tcPr>
            <w:tcW w:w="515" w:type="dxa"/>
            <w:shd w:val="clear" w:color="auto" w:fill="auto"/>
            <w:vAlign w:val="bottom"/>
            <w:hideMark/>
          </w:tcPr>
          <w:p w14:paraId="2B985B1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34</w:t>
            </w:r>
          </w:p>
        </w:tc>
        <w:tc>
          <w:tcPr>
            <w:tcW w:w="515" w:type="dxa"/>
            <w:shd w:val="clear" w:color="auto" w:fill="auto"/>
            <w:vAlign w:val="bottom"/>
            <w:hideMark/>
          </w:tcPr>
          <w:p w14:paraId="0EEC6D2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29</w:t>
            </w:r>
          </w:p>
        </w:tc>
        <w:tc>
          <w:tcPr>
            <w:tcW w:w="514" w:type="dxa"/>
            <w:shd w:val="clear" w:color="auto" w:fill="auto"/>
            <w:vAlign w:val="bottom"/>
            <w:hideMark/>
          </w:tcPr>
          <w:p w14:paraId="1F23860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53</w:t>
            </w:r>
          </w:p>
        </w:tc>
        <w:tc>
          <w:tcPr>
            <w:tcW w:w="514" w:type="dxa"/>
            <w:shd w:val="clear" w:color="auto" w:fill="auto"/>
            <w:vAlign w:val="bottom"/>
            <w:hideMark/>
          </w:tcPr>
          <w:p w14:paraId="30D9516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77</w:t>
            </w:r>
          </w:p>
        </w:tc>
        <w:tc>
          <w:tcPr>
            <w:tcW w:w="514" w:type="dxa"/>
            <w:shd w:val="clear" w:color="auto" w:fill="auto"/>
            <w:vAlign w:val="bottom"/>
            <w:hideMark/>
          </w:tcPr>
          <w:p w14:paraId="1C1478E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83</w:t>
            </w:r>
          </w:p>
        </w:tc>
        <w:tc>
          <w:tcPr>
            <w:tcW w:w="514" w:type="dxa"/>
            <w:shd w:val="clear" w:color="auto" w:fill="auto"/>
            <w:vAlign w:val="bottom"/>
            <w:hideMark/>
          </w:tcPr>
          <w:p w14:paraId="586E9D91"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93</w:t>
            </w:r>
          </w:p>
        </w:tc>
        <w:tc>
          <w:tcPr>
            <w:tcW w:w="514" w:type="dxa"/>
            <w:shd w:val="clear" w:color="auto" w:fill="auto"/>
            <w:vAlign w:val="bottom"/>
            <w:hideMark/>
          </w:tcPr>
          <w:p w14:paraId="269F9C3E"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99</w:t>
            </w:r>
          </w:p>
        </w:tc>
        <w:tc>
          <w:tcPr>
            <w:tcW w:w="514" w:type="dxa"/>
            <w:shd w:val="clear" w:color="auto" w:fill="auto"/>
            <w:vAlign w:val="bottom"/>
            <w:hideMark/>
          </w:tcPr>
          <w:p w14:paraId="5439C4D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79</w:t>
            </w:r>
          </w:p>
        </w:tc>
        <w:tc>
          <w:tcPr>
            <w:tcW w:w="514" w:type="dxa"/>
            <w:shd w:val="clear" w:color="auto" w:fill="auto"/>
            <w:vAlign w:val="bottom"/>
            <w:hideMark/>
          </w:tcPr>
          <w:p w14:paraId="4740A56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100</w:t>
            </w:r>
          </w:p>
        </w:tc>
        <w:tc>
          <w:tcPr>
            <w:tcW w:w="514" w:type="dxa"/>
            <w:shd w:val="clear" w:color="auto" w:fill="auto"/>
            <w:vAlign w:val="bottom"/>
            <w:hideMark/>
          </w:tcPr>
          <w:p w14:paraId="16151BB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100</w:t>
            </w:r>
          </w:p>
        </w:tc>
      </w:tr>
      <w:tr w:rsidR="00E16458" w:rsidRPr="001B13A4" w14:paraId="043324FE" w14:textId="77777777" w:rsidTr="00521782">
        <w:tc>
          <w:tcPr>
            <w:tcW w:w="740" w:type="dxa"/>
            <w:vMerge/>
            <w:shd w:val="clear" w:color="auto" w:fill="auto"/>
            <w:hideMark/>
          </w:tcPr>
          <w:p w14:paraId="1BBB46CD"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val="restart"/>
            <w:shd w:val="clear" w:color="auto" w:fill="auto"/>
            <w:hideMark/>
          </w:tcPr>
          <w:p w14:paraId="7A97E782"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Mi-temps</w:t>
            </w:r>
          </w:p>
        </w:tc>
        <w:tc>
          <w:tcPr>
            <w:tcW w:w="730" w:type="dxa"/>
            <w:shd w:val="clear" w:color="auto" w:fill="auto"/>
            <w:hideMark/>
          </w:tcPr>
          <w:p w14:paraId="3099598B"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shd w:val="clear" w:color="auto" w:fill="auto"/>
            <w:vAlign w:val="bottom"/>
            <w:hideMark/>
          </w:tcPr>
          <w:p w14:paraId="060CF1F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329</w:t>
            </w:r>
          </w:p>
        </w:tc>
        <w:tc>
          <w:tcPr>
            <w:tcW w:w="515" w:type="dxa"/>
            <w:shd w:val="clear" w:color="auto" w:fill="auto"/>
            <w:vAlign w:val="bottom"/>
            <w:hideMark/>
          </w:tcPr>
          <w:p w14:paraId="39AAE9E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571</w:t>
            </w:r>
          </w:p>
        </w:tc>
        <w:tc>
          <w:tcPr>
            <w:tcW w:w="515" w:type="dxa"/>
            <w:shd w:val="clear" w:color="auto" w:fill="auto"/>
            <w:vAlign w:val="bottom"/>
            <w:hideMark/>
          </w:tcPr>
          <w:p w14:paraId="6CDCB2C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671</w:t>
            </w:r>
          </w:p>
        </w:tc>
        <w:tc>
          <w:tcPr>
            <w:tcW w:w="514" w:type="dxa"/>
            <w:shd w:val="clear" w:color="auto" w:fill="auto"/>
            <w:vAlign w:val="bottom"/>
            <w:hideMark/>
          </w:tcPr>
          <w:p w14:paraId="69C2CD3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691</w:t>
            </w:r>
          </w:p>
        </w:tc>
        <w:tc>
          <w:tcPr>
            <w:tcW w:w="514" w:type="dxa"/>
            <w:shd w:val="clear" w:color="auto" w:fill="auto"/>
            <w:vAlign w:val="bottom"/>
            <w:hideMark/>
          </w:tcPr>
          <w:p w14:paraId="7148744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767</w:t>
            </w:r>
          </w:p>
        </w:tc>
        <w:tc>
          <w:tcPr>
            <w:tcW w:w="514" w:type="dxa"/>
            <w:shd w:val="clear" w:color="auto" w:fill="auto"/>
            <w:vAlign w:val="bottom"/>
            <w:hideMark/>
          </w:tcPr>
          <w:p w14:paraId="03A2915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790</w:t>
            </w:r>
          </w:p>
        </w:tc>
        <w:tc>
          <w:tcPr>
            <w:tcW w:w="514" w:type="dxa"/>
            <w:shd w:val="clear" w:color="auto" w:fill="auto"/>
            <w:vAlign w:val="bottom"/>
            <w:hideMark/>
          </w:tcPr>
          <w:p w14:paraId="0EAE17F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809</w:t>
            </w:r>
          </w:p>
        </w:tc>
        <w:tc>
          <w:tcPr>
            <w:tcW w:w="514" w:type="dxa"/>
            <w:shd w:val="clear" w:color="auto" w:fill="auto"/>
            <w:vAlign w:val="bottom"/>
            <w:hideMark/>
          </w:tcPr>
          <w:p w14:paraId="47DA070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843</w:t>
            </w:r>
          </w:p>
        </w:tc>
        <w:tc>
          <w:tcPr>
            <w:tcW w:w="514" w:type="dxa"/>
            <w:shd w:val="clear" w:color="auto" w:fill="auto"/>
            <w:vAlign w:val="bottom"/>
            <w:hideMark/>
          </w:tcPr>
          <w:p w14:paraId="124D003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798</w:t>
            </w:r>
          </w:p>
        </w:tc>
        <w:tc>
          <w:tcPr>
            <w:tcW w:w="514" w:type="dxa"/>
            <w:shd w:val="clear" w:color="auto" w:fill="auto"/>
            <w:vAlign w:val="bottom"/>
            <w:hideMark/>
          </w:tcPr>
          <w:p w14:paraId="2F0D57C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911</w:t>
            </w:r>
          </w:p>
        </w:tc>
        <w:tc>
          <w:tcPr>
            <w:tcW w:w="514" w:type="dxa"/>
            <w:shd w:val="clear" w:color="auto" w:fill="auto"/>
            <w:vAlign w:val="bottom"/>
            <w:hideMark/>
          </w:tcPr>
          <w:p w14:paraId="2DED506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1 044</w:t>
            </w:r>
          </w:p>
        </w:tc>
      </w:tr>
      <w:tr w:rsidR="00E16458" w:rsidRPr="001B13A4" w14:paraId="53719C9D" w14:textId="77777777" w:rsidTr="00521782">
        <w:tc>
          <w:tcPr>
            <w:tcW w:w="740" w:type="dxa"/>
            <w:vMerge/>
            <w:shd w:val="clear" w:color="auto" w:fill="auto"/>
            <w:hideMark/>
          </w:tcPr>
          <w:p w14:paraId="391ECB03"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shd w:val="clear" w:color="auto" w:fill="auto"/>
            <w:hideMark/>
          </w:tcPr>
          <w:p w14:paraId="6D5F0868"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shd w:val="clear" w:color="auto" w:fill="auto"/>
            <w:hideMark/>
          </w:tcPr>
          <w:p w14:paraId="71D26135"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shd w:val="clear" w:color="auto" w:fill="auto"/>
            <w:vAlign w:val="bottom"/>
            <w:hideMark/>
          </w:tcPr>
          <w:p w14:paraId="2EE82FF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13</w:t>
            </w:r>
          </w:p>
        </w:tc>
        <w:tc>
          <w:tcPr>
            <w:tcW w:w="515" w:type="dxa"/>
            <w:shd w:val="clear" w:color="auto" w:fill="auto"/>
            <w:vAlign w:val="bottom"/>
            <w:hideMark/>
          </w:tcPr>
          <w:p w14:paraId="1C848DA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35</w:t>
            </w:r>
          </w:p>
        </w:tc>
        <w:tc>
          <w:tcPr>
            <w:tcW w:w="515" w:type="dxa"/>
            <w:shd w:val="clear" w:color="auto" w:fill="auto"/>
            <w:vAlign w:val="bottom"/>
            <w:hideMark/>
          </w:tcPr>
          <w:p w14:paraId="243B8D6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67</w:t>
            </w:r>
          </w:p>
        </w:tc>
        <w:tc>
          <w:tcPr>
            <w:tcW w:w="514" w:type="dxa"/>
            <w:shd w:val="clear" w:color="auto" w:fill="auto"/>
            <w:vAlign w:val="bottom"/>
            <w:hideMark/>
          </w:tcPr>
          <w:p w14:paraId="1BAD39D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69</w:t>
            </w:r>
          </w:p>
        </w:tc>
        <w:tc>
          <w:tcPr>
            <w:tcW w:w="514" w:type="dxa"/>
            <w:shd w:val="clear" w:color="auto" w:fill="auto"/>
            <w:vAlign w:val="bottom"/>
            <w:hideMark/>
          </w:tcPr>
          <w:p w14:paraId="5F9072C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81</w:t>
            </w:r>
          </w:p>
        </w:tc>
        <w:tc>
          <w:tcPr>
            <w:tcW w:w="514" w:type="dxa"/>
            <w:shd w:val="clear" w:color="auto" w:fill="auto"/>
            <w:vAlign w:val="bottom"/>
            <w:hideMark/>
          </w:tcPr>
          <w:p w14:paraId="4390F4D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87</w:t>
            </w:r>
          </w:p>
        </w:tc>
        <w:tc>
          <w:tcPr>
            <w:tcW w:w="514" w:type="dxa"/>
            <w:shd w:val="clear" w:color="auto" w:fill="auto"/>
            <w:vAlign w:val="bottom"/>
            <w:hideMark/>
          </w:tcPr>
          <w:p w14:paraId="2B0CE7A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93</w:t>
            </w:r>
          </w:p>
        </w:tc>
        <w:tc>
          <w:tcPr>
            <w:tcW w:w="514" w:type="dxa"/>
            <w:shd w:val="clear" w:color="auto" w:fill="auto"/>
            <w:vAlign w:val="bottom"/>
            <w:hideMark/>
          </w:tcPr>
          <w:p w14:paraId="29205A9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100</w:t>
            </w:r>
          </w:p>
        </w:tc>
        <w:tc>
          <w:tcPr>
            <w:tcW w:w="514" w:type="dxa"/>
            <w:shd w:val="clear" w:color="auto" w:fill="auto"/>
            <w:vAlign w:val="bottom"/>
            <w:hideMark/>
          </w:tcPr>
          <w:p w14:paraId="594154E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102</w:t>
            </w:r>
          </w:p>
        </w:tc>
        <w:tc>
          <w:tcPr>
            <w:tcW w:w="514" w:type="dxa"/>
            <w:shd w:val="clear" w:color="auto" w:fill="auto"/>
            <w:vAlign w:val="bottom"/>
            <w:hideMark/>
          </w:tcPr>
          <w:p w14:paraId="3A625B1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148</w:t>
            </w:r>
          </w:p>
        </w:tc>
        <w:tc>
          <w:tcPr>
            <w:tcW w:w="514" w:type="dxa"/>
            <w:shd w:val="clear" w:color="auto" w:fill="auto"/>
            <w:vAlign w:val="bottom"/>
            <w:hideMark/>
          </w:tcPr>
          <w:p w14:paraId="6A4E286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141</w:t>
            </w:r>
          </w:p>
        </w:tc>
      </w:tr>
      <w:tr w:rsidR="00E16458" w:rsidRPr="001B13A4" w14:paraId="27E0CB31" w14:textId="77777777" w:rsidTr="00521782">
        <w:tc>
          <w:tcPr>
            <w:tcW w:w="740" w:type="dxa"/>
            <w:vMerge/>
            <w:shd w:val="clear" w:color="auto" w:fill="auto"/>
            <w:hideMark/>
          </w:tcPr>
          <w:p w14:paraId="489203A8"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val="restart"/>
            <w:shd w:val="clear" w:color="auto" w:fill="auto"/>
            <w:hideMark/>
          </w:tcPr>
          <w:p w14:paraId="24A32EF5"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Fractionné</w:t>
            </w:r>
          </w:p>
        </w:tc>
        <w:tc>
          <w:tcPr>
            <w:tcW w:w="730" w:type="dxa"/>
            <w:shd w:val="clear" w:color="auto" w:fill="auto"/>
            <w:hideMark/>
          </w:tcPr>
          <w:p w14:paraId="234D2833"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shd w:val="clear" w:color="auto" w:fill="auto"/>
            <w:vAlign w:val="bottom"/>
            <w:hideMark/>
          </w:tcPr>
          <w:p w14:paraId="620BF30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shd w:val="clear" w:color="auto" w:fill="auto"/>
            <w:vAlign w:val="bottom"/>
            <w:hideMark/>
          </w:tcPr>
          <w:p w14:paraId="7F77772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shd w:val="clear" w:color="auto" w:fill="auto"/>
            <w:vAlign w:val="bottom"/>
            <w:hideMark/>
          </w:tcPr>
          <w:p w14:paraId="25243AE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79F3F73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F5F261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2045DE3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336A6F8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5451A1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707610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1219CD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5189A08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r>
      <w:tr w:rsidR="00E16458" w:rsidRPr="001B13A4" w14:paraId="75098A59" w14:textId="77777777" w:rsidTr="00521782">
        <w:tc>
          <w:tcPr>
            <w:tcW w:w="740" w:type="dxa"/>
            <w:vMerge/>
            <w:tcBorders>
              <w:bottom w:val="single" w:sz="4" w:space="0" w:color="auto"/>
            </w:tcBorders>
            <w:shd w:val="clear" w:color="auto" w:fill="auto"/>
            <w:hideMark/>
          </w:tcPr>
          <w:p w14:paraId="75DFD058"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tcBorders>
              <w:bottom w:val="single" w:sz="4" w:space="0" w:color="auto"/>
            </w:tcBorders>
            <w:shd w:val="clear" w:color="auto" w:fill="auto"/>
            <w:hideMark/>
          </w:tcPr>
          <w:p w14:paraId="2648ACFE"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tcBorders>
              <w:bottom w:val="single" w:sz="4" w:space="0" w:color="auto"/>
            </w:tcBorders>
            <w:shd w:val="clear" w:color="auto" w:fill="auto"/>
            <w:hideMark/>
          </w:tcPr>
          <w:p w14:paraId="4D214AD7"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tcBorders>
              <w:bottom w:val="single" w:sz="4" w:space="0" w:color="auto"/>
            </w:tcBorders>
            <w:shd w:val="clear" w:color="auto" w:fill="auto"/>
            <w:vAlign w:val="bottom"/>
            <w:hideMark/>
          </w:tcPr>
          <w:p w14:paraId="1140E749"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tcBorders>
              <w:bottom w:val="single" w:sz="4" w:space="0" w:color="auto"/>
            </w:tcBorders>
            <w:shd w:val="clear" w:color="auto" w:fill="auto"/>
            <w:vAlign w:val="bottom"/>
            <w:hideMark/>
          </w:tcPr>
          <w:p w14:paraId="01F5927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tcBorders>
              <w:bottom w:val="single" w:sz="4" w:space="0" w:color="auto"/>
            </w:tcBorders>
            <w:shd w:val="clear" w:color="auto" w:fill="auto"/>
            <w:vAlign w:val="bottom"/>
            <w:hideMark/>
          </w:tcPr>
          <w:p w14:paraId="44FFD85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261C1D1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1F93BEE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020FD12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33D79D3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71B6E48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1069091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288DDA1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64F3B8E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r>
      <w:tr w:rsidR="00E16458" w:rsidRPr="001B13A4" w14:paraId="4C18E578" w14:textId="77777777" w:rsidTr="00521782">
        <w:tc>
          <w:tcPr>
            <w:tcW w:w="2424" w:type="dxa"/>
            <w:gridSpan w:val="3"/>
            <w:tcBorders>
              <w:top w:val="single" w:sz="4" w:space="0" w:color="auto"/>
              <w:bottom w:val="single" w:sz="4" w:space="0" w:color="auto"/>
            </w:tcBorders>
            <w:shd w:val="clear" w:color="auto" w:fill="auto"/>
            <w:hideMark/>
          </w:tcPr>
          <w:p w14:paraId="0A0D7205" w14:textId="77777777" w:rsidR="00EF3B04" w:rsidRPr="001B13A4" w:rsidRDefault="00EF3B04" w:rsidP="005E4E16">
            <w:pPr>
              <w:pStyle w:val="SingleTxtG"/>
              <w:suppressAutoHyphens w:val="0"/>
              <w:spacing w:before="20" w:after="20" w:line="200" w:lineRule="exact"/>
              <w:ind w:left="0" w:right="0"/>
              <w:jc w:val="left"/>
              <w:rPr>
                <w:b/>
                <w:bCs/>
                <w:sz w:val="18"/>
              </w:rPr>
            </w:pPr>
            <w:r w:rsidRPr="001B13A4">
              <w:rPr>
                <w:b/>
                <w:bCs/>
                <w:sz w:val="18"/>
              </w:rPr>
              <w:t>Total Femmes</w:t>
            </w:r>
          </w:p>
        </w:tc>
        <w:tc>
          <w:tcPr>
            <w:tcW w:w="521" w:type="dxa"/>
            <w:tcBorders>
              <w:top w:val="single" w:sz="4" w:space="0" w:color="auto"/>
              <w:bottom w:val="single" w:sz="4" w:space="0" w:color="auto"/>
            </w:tcBorders>
            <w:shd w:val="clear" w:color="auto" w:fill="auto"/>
            <w:vAlign w:val="bottom"/>
            <w:hideMark/>
          </w:tcPr>
          <w:p w14:paraId="40DBDCB1"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1 343</w:t>
            </w:r>
          </w:p>
        </w:tc>
        <w:tc>
          <w:tcPr>
            <w:tcW w:w="515" w:type="dxa"/>
            <w:tcBorders>
              <w:top w:val="single" w:sz="4" w:space="0" w:color="auto"/>
              <w:bottom w:val="single" w:sz="4" w:space="0" w:color="auto"/>
            </w:tcBorders>
            <w:shd w:val="clear" w:color="auto" w:fill="auto"/>
            <w:vAlign w:val="bottom"/>
            <w:hideMark/>
          </w:tcPr>
          <w:p w14:paraId="4DAE58F4"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1 776</w:t>
            </w:r>
          </w:p>
        </w:tc>
        <w:tc>
          <w:tcPr>
            <w:tcW w:w="515" w:type="dxa"/>
            <w:tcBorders>
              <w:top w:val="single" w:sz="4" w:space="0" w:color="auto"/>
              <w:bottom w:val="single" w:sz="4" w:space="0" w:color="auto"/>
            </w:tcBorders>
            <w:shd w:val="clear" w:color="auto" w:fill="auto"/>
            <w:vAlign w:val="bottom"/>
            <w:hideMark/>
          </w:tcPr>
          <w:p w14:paraId="34975CA3"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1 982</w:t>
            </w:r>
          </w:p>
        </w:tc>
        <w:tc>
          <w:tcPr>
            <w:tcW w:w="514" w:type="dxa"/>
            <w:tcBorders>
              <w:top w:val="single" w:sz="4" w:space="0" w:color="auto"/>
              <w:bottom w:val="single" w:sz="4" w:space="0" w:color="auto"/>
            </w:tcBorders>
            <w:shd w:val="clear" w:color="auto" w:fill="auto"/>
            <w:vAlign w:val="bottom"/>
            <w:hideMark/>
          </w:tcPr>
          <w:p w14:paraId="2DC9A472"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2 073</w:t>
            </w:r>
          </w:p>
        </w:tc>
        <w:tc>
          <w:tcPr>
            <w:tcW w:w="514" w:type="dxa"/>
            <w:tcBorders>
              <w:top w:val="single" w:sz="4" w:space="0" w:color="auto"/>
              <w:bottom w:val="single" w:sz="4" w:space="0" w:color="auto"/>
            </w:tcBorders>
            <w:shd w:val="clear" w:color="auto" w:fill="auto"/>
            <w:vAlign w:val="bottom"/>
            <w:hideMark/>
          </w:tcPr>
          <w:p w14:paraId="2BB66AFA"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2 301</w:t>
            </w:r>
          </w:p>
        </w:tc>
        <w:tc>
          <w:tcPr>
            <w:tcW w:w="514" w:type="dxa"/>
            <w:tcBorders>
              <w:top w:val="single" w:sz="4" w:space="0" w:color="auto"/>
              <w:bottom w:val="single" w:sz="4" w:space="0" w:color="auto"/>
            </w:tcBorders>
            <w:shd w:val="clear" w:color="auto" w:fill="auto"/>
            <w:vAlign w:val="bottom"/>
            <w:hideMark/>
          </w:tcPr>
          <w:p w14:paraId="1032D031"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2 325</w:t>
            </w:r>
          </w:p>
        </w:tc>
        <w:tc>
          <w:tcPr>
            <w:tcW w:w="514" w:type="dxa"/>
            <w:tcBorders>
              <w:top w:val="single" w:sz="4" w:space="0" w:color="auto"/>
              <w:bottom w:val="single" w:sz="4" w:space="0" w:color="auto"/>
            </w:tcBorders>
            <w:shd w:val="clear" w:color="auto" w:fill="auto"/>
            <w:vAlign w:val="bottom"/>
            <w:hideMark/>
          </w:tcPr>
          <w:p w14:paraId="08699356"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2 511</w:t>
            </w:r>
          </w:p>
        </w:tc>
        <w:tc>
          <w:tcPr>
            <w:tcW w:w="514" w:type="dxa"/>
            <w:tcBorders>
              <w:top w:val="single" w:sz="4" w:space="0" w:color="auto"/>
              <w:bottom w:val="single" w:sz="4" w:space="0" w:color="auto"/>
            </w:tcBorders>
            <w:shd w:val="clear" w:color="auto" w:fill="auto"/>
            <w:vAlign w:val="bottom"/>
            <w:hideMark/>
          </w:tcPr>
          <w:p w14:paraId="5546122C"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2 588</w:t>
            </w:r>
          </w:p>
        </w:tc>
        <w:tc>
          <w:tcPr>
            <w:tcW w:w="514" w:type="dxa"/>
            <w:tcBorders>
              <w:top w:val="single" w:sz="4" w:space="0" w:color="auto"/>
              <w:bottom w:val="single" w:sz="4" w:space="0" w:color="auto"/>
            </w:tcBorders>
            <w:shd w:val="clear" w:color="auto" w:fill="auto"/>
            <w:vAlign w:val="bottom"/>
            <w:hideMark/>
          </w:tcPr>
          <w:p w14:paraId="7C340A35"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2 466</w:t>
            </w:r>
          </w:p>
        </w:tc>
        <w:tc>
          <w:tcPr>
            <w:tcW w:w="514" w:type="dxa"/>
            <w:tcBorders>
              <w:top w:val="single" w:sz="4" w:space="0" w:color="auto"/>
              <w:bottom w:val="single" w:sz="4" w:space="0" w:color="auto"/>
            </w:tcBorders>
            <w:shd w:val="clear" w:color="auto" w:fill="auto"/>
            <w:vAlign w:val="bottom"/>
            <w:hideMark/>
          </w:tcPr>
          <w:p w14:paraId="7378867E"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2 774</w:t>
            </w:r>
          </w:p>
        </w:tc>
        <w:tc>
          <w:tcPr>
            <w:tcW w:w="514" w:type="dxa"/>
            <w:tcBorders>
              <w:top w:val="single" w:sz="4" w:space="0" w:color="auto"/>
              <w:bottom w:val="single" w:sz="4" w:space="0" w:color="auto"/>
            </w:tcBorders>
            <w:shd w:val="clear" w:color="auto" w:fill="auto"/>
            <w:vAlign w:val="bottom"/>
            <w:hideMark/>
          </w:tcPr>
          <w:p w14:paraId="71CC77B2"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2 922</w:t>
            </w:r>
          </w:p>
        </w:tc>
      </w:tr>
      <w:tr w:rsidR="00E16458" w:rsidRPr="001B13A4" w14:paraId="0E801473" w14:textId="77777777" w:rsidTr="00521782">
        <w:tc>
          <w:tcPr>
            <w:tcW w:w="740" w:type="dxa"/>
            <w:vMerge w:val="restart"/>
            <w:tcBorders>
              <w:top w:val="single" w:sz="4" w:space="0" w:color="auto"/>
            </w:tcBorders>
            <w:shd w:val="clear" w:color="auto" w:fill="auto"/>
            <w:hideMark/>
          </w:tcPr>
          <w:p w14:paraId="72280588"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Hommes</w:t>
            </w:r>
          </w:p>
        </w:tc>
        <w:tc>
          <w:tcPr>
            <w:tcW w:w="950" w:type="dxa"/>
            <w:vMerge w:val="restart"/>
            <w:tcBorders>
              <w:top w:val="single" w:sz="4" w:space="0" w:color="auto"/>
            </w:tcBorders>
            <w:shd w:val="clear" w:color="auto" w:fill="auto"/>
            <w:hideMark/>
          </w:tcPr>
          <w:p w14:paraId="0469238D"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Plein-temps</w:t>
            </w:r>
          </w:p>
        </w:tc>
        <w:tc>
          <w:tcPr>
            <w:tcW w:w="730" w:type="dxa"/>
            <w:tcBorders>
              <w:top w:val="single" w:sz="4" w:space="0" w:color="auto"/>
            </w:tcBorders>
            <w:shd w:val="clear" w:color="auto" w:fill="auto"/>
            <w:hideMark/>
          </w:tcPr>
          <w:p w14:paraId="5085967D"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tcBorders>
              <w:top w:val="single" w:sz="4" w:space="0" w:color="auto"/>
            </w:tcBorders>
            <w:shd w:val="clear" w:color="auto" w:fill="auto"/>
            <w:vAlign w:val="bottom"/>
            <w:hideMark/>
          </w:tcPr>
          <w:p w14:paraId="2FEB111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34</w:t>
            </w:r>
          </w:p>
        </w:tc>
        <w:tc>
          <w:tcPr>
            <w:tcW w:w="515" w:type="dxa"/>
            <w:tcBorders>
              <w:top w:val="single" w:sz="4" w:space="0" w:color="auto"/>
            </w:tcBorders>
            <w:shd w:val="clear" w:color="auto" w:fill="auto"/>
            <w:vAlign w:val="bottom"/>
            <w:hideMark/>
          </w:tcPr>
          <w:p w14:paraId="67FAF3A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37</w:t>
            </w:r>
          </w:p>
        </w:tc>
        <w:tc>
          <w:tcPr>
            <w:tcW w:w="515" w:type="dxa"/>
            <w:tcBorders>
              <w:top w:val="single" w:sz="4" w:space="0" w:color="auto"/>
            </w:tcBorders>
            <w:shd w:val="clear" w:color="auto" w:fill="auto"/>
            <w:vAlign w:val="bottom"/>
            <w:hideMark/>
          </w:tcPr>
          <w:p w14:paraId="2162EB4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33</w:t>
            </w:r>
          </w:p>
        </w:tc>
        <w:tc>
          <w:tcPr>
            <w:tcW w:w="514" w:type="dxa"/>
            <w:tcBorders>
              <w:top w:val="single" w:sz="4" w:space="0" w:color="auto"/>
            </w:tcBorders>
            <w:shd w:val="clear" w:color="auto" w:fill="auto"/>
            <w:vAlign w:val="bottom"/>
            <w:hideMark/>
          </w:tcPr>
          <w:p w14:paraId="6AE985F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57</w:t>
            </w:r>
          </w:p>
        </w:tc>
        <w:tc>
          <w:tcPr>
            <w:tcW w:w="514" w:type="dxa"/>
            <w:tcBorders>
              <w:top w:val="single" w:sz="4" w:space="0" w:color="auto"/>
            </w:tcBorders>
            <w:shd w:val="clear" w:color="auto" w:fill="auto"/>
            <w:vAlign w:val="bottom"/>
            <w:hideMark/>
          </w:tcPr>
          <w:p w14:paraId="1BC5604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49</w:t>
            </w:r>
          </w:p>
        </w:tc>
        <w:tc>
          <w:tcPr>
            <w:tcW w:w="514" w:type="dxa"/>
            <w:tcBorders>
              <w:top w:val="single" w:sz="4" w:space="0" w:color="auto"/>
            </w:tcBorders>
            <w:shd w:val="clear" w:color="auto" w:fill="auto"/>
            <w:vAlign w:val="bottom"/>
            <w:hideMark/>
          </w:tcPr>
          <w:p w14:paraId="7E0A331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57</w:t>
            </w:r>
          </w:p>
        </w:tc>
        <w:tc>
          <w:tcPr>
            <w:tcW w:w="514" w:type="dxa"/>
            <w:tcBorders>
              <w:top w:val="single" w:sz="4" w:space="0" w:color="auto"/>
            </w:tcBorders>
            <w:shd w:val="clear" w:color="auto" w:fill="auto"/>
            <w:vAlign w:val="bottom"/>
            <w:hideMark/>
          </w:tcPr>
          <w:p w14:paraId="6857E4C1"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45</w:t>
            </w:r>
          </w:p>
        </w:tc>
        <w:tc>
          <w:tcPr>
            <w:tcW w:w="514" w:type="dxa"/>
            <w:tcBorders>
              <w:top w:val="single" w:sz="4" w:space="0" w:color="auto"/>
            </w:tcBorders>
            <w:shd w:val="clear" w:color="auto" w:fill="auto"/>
            <w:vAlign w:val="bottom"/>
            <w:hideMark/>
          </w:tcPr>
          <w:p w14:paraId="0EEFBED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43</w:t>
            </w:r>
          </w:p>
        </w:tc>
        <w:tc>
          <w:tcPr>
            <w:tcW w:w="514" w:type="dxa"/>
            <w:tcBorders>
              <w:top w:val="single" w:sz="4" w:space="0" w:color="auto"/>
            </w:tcBorders>
            <w:shd w:val="clear" w:color="auto" w:fill="auto"/>
            <w:vAlign w:val="bottom"/>
            <w:hideMark/>
          </w:tcPr>
          <w:p w14:paraId="1E7837B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48</w:t>
            </w:r>
          </w:p>
        </w:tc>
        <w:tc>
          <w:tcPr>
            <w:tcW w:w="514" w:type="dxa"/>
            <w:tcBorders>
              <w:top w:val="single" w:sz="4" w:space="0" w:color="auto"/>
            </w:tcBorders>
            <w:shd w:val="clear" w:color="auto" w:fill="auto"/>
            <w:vAlign w:val="bottom"/>
            <w:hideMark/>
          </w:tcPr>
          <w:p w14:paraId="04FD13A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60</w:t>
            </w:r>
          </w:p>
        </w:tc>
        <w:tc>
          <w:tcPr>
            <w:tcW w:w="514" w:type="dxa"/>
            <w:tcBorders>
              <w:top w:val="single" w:sz="4" w:space="0" w:color="auto"/>
            </w:tcBorders>
            <w:shd w:val="clear" w:color="auto" w:fill="auto"/>
            <w:vAlign w:val="bottom"/>
            <w:hideMark/>
          </w:tcPr>
          <w:p w14:paraId="7BE8012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47</w:t>
            </w:r>
          </w:p>
        </w:tc>
      </w:tr>
      <w:tr w:rsidR="00E16458" w:rsidRPr="001B13A4" w14:paraId="6E3212C9" w14:textId="77777777" w:rsidTr="00521782">
        <w:tc>
          <w:tcPr>
            <w:tcW w:w="740" w:type="dxa"/>
            <w:vMerge/>
            <w:shd w:val="clear" w:color="auto" w:fill="auto"/>
            <w:hideMark/>
          </w:tcPr>
          <w:p w14:paraId="629D41F0"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shd w:val="clear" w:color="auto" w:fill="auto"/>
            <w:hideMark/>
          </w:tcPr>
          <w:p w14:paraId="45F77CF0"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shd w:val="clear" w:color="auto" w:fill="auto"/>
            <w:hideMark/>
          </w:tcPr>
          <w:p w14:paraId="4280DA7B"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shd w:val="clear" w:color="auto" w:fill="auto"/>
            <w:vAlign w:val="bottom"/>
            <w:hideMark/>
          </w:tcPr>
          <w:p w14:paraId="644A6B9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25</w:t>
            </w:r>
          </w:p>
        </w:tc>
        <w:tc>
          <w:tcPr>
            <w:tcW w:w="515" w:type="dxa"/>
            <w:shd w:val="clear" w:color="auto" w:fill="auto"/>
            <w:vAlign w:val="bottom"/>
            <w:hideMark/>
          </w:tcPr>
          <w:p w14:paraId="160F321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90</w:t>
            </w:r>
          </w:p>
        </w:tc>
        <w:tc>
          <w:tcPr>
            <w:tcW w:w="515" w:type="dxa"/>
            <w:shd w:val="clear" w:color="auto" w:fill="auto"/>
            <w:vAlign w:val="bottom"/>
            <w:hideMark/>
          </w:tcPr>
          <w:p w14:paraId="60015DD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116</w:t>
            </w:r>
          </w:p>
        </w:tc>
        <w:tc>
          <w:tcPr>
            <w:tcW w:w="514" w:type="dxa"/>
            <w:shd w:val="clear" w:color="auto" w:fill="auto"/>
            <w:vAlign w:val="bottom"/>
            <w:hideMark/>
          </w:tcPr>
          <w:p w14:paraId="2F79F7DE"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186</w:t>
            </w:r>
          </w:p>
        </w:tc>
        <w:tc>
          <w:tcPr>
            <w:tcW w:w="514" w:type="dxa"/>
            <w:shd w:val="clear" w:color="auto" w:fill="auto"/>
            <w:vAlign w:val="bottom"/>
            <w:hideMark/>
          </w:tcPr>
          <w:p w14:paraId="7526D5A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232</w:t>
            </w:r>
          </w:p>
        </w:tc>
        <w:tc>
          <w:tcPr>
            <w:tcW w:w="514" w:type="dxa"/>
            <w:shd w:val="clear" w:color="auto" w:fill="auto"/>
            <w:vAlign w:val="bottom"/>
            <w:hideMark/>
          </w:tcPr>
          <w:p w14:paraId="6DDFC8A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237</w:t>
            </w:r>
          </w:p>
        </w:tc>
        <w:tc>
          <w:tcPr>
            <w:tcW w:w="514" w:type="dxa"/>
            <w:shd w:val="clear" w:color="auto" w:fill="auto"/>
            <w:vAlign w:val="bottom"/>
            <w:hideMark/>
          </w:tcPr>
          <w:p w14:paraId="3D2280A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249</w:t>
            </w:r>
          </w:p>
        </w:tc>
        <w:tc>
          <w:tcPr>
            <w:tcW w:w="514" w:type="dxa"/>
            <w:shd w:val="clear" w:color="auto" w:fill="auto"/>
            <w:vAlign w:val="bottom"/>
            <w:hideMark/>
          </w:tcPr>
          <w:p w14:paraId="6FAF08A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277</w:t>
            </w:r>
          </w:p>
        </w:tc>
        <w:tc>
          <w:tcPr>
            <w:tcW w:w="514" w:type="dxa"/>
            <w:shd w:val="clear" w:color="auto" w:fill="auto"/>
            <w:vAlign w:val="bottom"/>
            <w:hideMark/>
          </w:tcPr>
          <w:p w14:paraId="28EB8AB1"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281</w:t>
            </w:r>
          </w:p>
        </w:tc>
        <w:tc>
          <w:tcPr>
            <w:tcW w:w="514" w:type="dxa"/>
            <w:shd w:val="clear" w:color="auto" w:fill="auto"/>
            <w:vAlign w:val="bottom"/>
            <w:hideMark/>
          </w:tcPr>
          <w:p w14:paraId="6F347FB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253</w:t>
            </w:r>
          </w:p>
        </w:tc>
        <w:tc>
          <w:tcPr>
            <w:tcW w:w="514" w:type="dxa"/>
            <w:shd w:val="clear" w:color="auto" w:fill="auto"/>
            <w:vAlign w:val="bottom"/>
            <w:hideMark/>
          </w:tcPr>
          <w:p w14:paraId="4C1574E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299</w:t>
            </w:r>
          </w:p>
        </w:tc>
      </w:tr>
      <w:tr w:rsidR="00E16458" w:rsidRPr="001B13A4" w14:paraId="332A5E52" w14:textId="77777777" w:rsidTr="00521782">
        <w:tc>
          <w:tcPr>
            <w:tcW w:w="740" w:type="dxa"/>
            <w:vMerge/>
            <w:shd w:val="clear" w:color="auto" w:fill="auto"/>
            <w:hideMark/>
          </w:tcPr>
          <w:p w14:paraId="12079F8F"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val="restart"/>
            <w:shd w:val="clear" w:color="auto" w:fill="auto"/>
            <w:hideMark/>
          </w:tcPr>
          <w:p w14:paraId="4980F236"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Mi-temps</w:t>
            </w:r>
          </w:p>
        </w:tc>
        <w:tc>
          <w:tcPr>
            <w:tcW w:w="730" w:type="dxa"/>
            <w:shd w:val="clear" w:color="auto" w:fill="auto"/>
            <w:hideMark/>
          </w:tcPr>
          <w:p w14:paraId="72D8E379"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shd w:val="clear" w:color="auto" w:fill="auto"/>
            <w:vAlign w:val="bottom"/>
            <w:hideMark/>
          </w:tcPr>
          <w:p w14:paraId="059B7B5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26</w:t>
            </w:r>
          </w:p>
        </w:tc>
        <w:tc>
          <w:tcPr>
            <w:tcW w:w="515" w:type="dxa"/>
            <w:shd w:val="clear" w:color="auto" w:fill="auto"/>
            <w:vAlign w:val="bottom"/>
            <w:hideMark/>
          </w:tcPr>
          <w:p w14:paraId="38D77F1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42</w:t>
            </w:r>
          </w:p>
        </w:tc>
        <w:tc>
          <w:tcPr>
            <w:tcW w:w="515" w:type="dxa"/>
            <w:shd w:val="clear" w:color="auto" w:fill="auto"/>
            <w:vAlign w:val="bottom"/>
            <w:hideMark/>
          </w:tcPr>
          <w:p w14:paraId="3E34527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42</w:t>
            </w:r>
          </w:p>
        </w:tc>
        <w:tc>
          <w:tcPr>
            <w:tcW w:w="514" w:type="dxa"/>
            <w:shd w:val="clear" w:color="auto" w:fill="auto"/>
            <w:vAlign w:val="bottom"/>
            <w:hideMark/>
          </w:tcPr>
          <w:p w14:paraId="784BFA9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47</w:t>
            </w:r>
          </w:p>
        </w:tc>
        <w:tc>
          <w:tcPr>
            <w:tcW w:w="514" w:type="dxa"/>
            <w:shd w:val="clear" w:color="auto" w:fill="auto"/>
            <w:vAlign w:val="bottom"/>
            <w:hideMark/>
          </w:tcPr>
          <w:p w14:paraId="15D9538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42</w:t>
            </w:r>
          </w:p>
        </w:tc>
        <w:tc>
          <w:tcPr>
            <w:tcW w:w="514" w:type="dxa"/>
            <w:shd w:val="clear" w:color="auto" w:fill="auto"/>
            <w:vAlign w:val="bottom"/>
            <w:hideMark/>
          </w:tcPr>
          <w:p w14:paraId="4D65AEB7"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50</w:t>
            </w:r>
          </w:p>
        </w:tc>
        <w:tc>
          <w:tcPr>
            <w:tcW w:w="514" w:type="dxa"/>
            <w:shd w:val="clear" w:color="auto" w:fill="auto"/>
            <w:vAlign w:val="bottom"/>
            <w:hideMark/>
          </w:tcPr>
          <w:p w14:paraId="50EC926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51</w:t>
            </w:r>
          </w:p>
        </w:tc>
        <w:tc>
          <w:tcPr>
            <w:tcW w:w="514" w:type="dxa"/>
            <w:shd w:val="clear" w:color="auto" w:fill="auto"/>
            <w:vAlign w:val="bottom"/>
            <w:hideMark/>
          </w:tcPr>
          <w:p w14:paraId="1EBA215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62</w:t>
            </w:r>
          </w:p>
        </w:tc>
        <w:tc>
          <w:tcPr>
            <w:tcW w:w="514" w:type="dxa"/>
            <w:shd w:val="clear" w:color="auto" w:fill="auto"/>
            <w:vAlign w:val="bottom"/>
            <w:hideMark/>
          </w:tcPr>
          <w:p w14:paraId="659CB90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63</w:t>
            </w:r>
          </w:p>
        </w:tc>
        <w:tc>
          <w:tcPr>
            <w:tcW w:w="514" w:type="dxa"/>
            <w:shd w:val="clear" w:color="auto" w:fill="auto"/>
            <w:vAlign w:val="bottom"/>
            <w:hideMark/>
          </w:tcPr>
          <w:p w14:paraId="4872250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64</w:t>
            </w:r>
          </w:p>
        </w:tc>
        <w:tc>
          <w:tcPr>
            <w:tcW w:w="514" w:type="dxa"/>
            <w:shd w:val="clear" w:color="auto" w:fill="auto"/>
            <w:vAlign w:val="bottom"/>
            <w:hideMark/>
          </w:tcPr>
          <w:p w14:paraId="5E02F97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59</w:t>
            </w:r>
          </w:p>
        </w:tc>
      </w:tr>
      <w:tr w:rsidR="00E16458" w:rsidRPr="001B13A4" w14:paraId="3072EB75" w14:textId="77777777" w:rsidTr="00521782">
        <w:tc>
          <w:tcPr>
            <w:tcW w:w="740" w:type="dxa"/>
            <w:vMerge/>
            <w:shd w:val="clear" w:color="auto" w:fill="auto"/>
            <w:hideMark/>
          </w:tcPr>
          <w:p w14:paraId="7B7139D1"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shd w:val="clear" w:color="auto" w:fill="auto"/>
            <w:hideMark/>
          </w:tcPr>
          <w:p w14:paraId="41C3F273"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shd w:val="clear" w:color="auto" w:fill="auto"/>
            <w:hideMark/>
          </w:tcPr>
          <w:p w14:paraId="1538F26F"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shd w:val="clear" w:color="auto" w:fill="auto"/>
            <w:vAlign w:val="bottom"/>
            <w:hideMark/>
          </w:tcPr>
          <w:p w14:paraId="44B938D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5</w:t>
            </w:r>
          </w:p>
        </w:tc>
        <w:tc>
          <w:tcPr>
            <w:tcW w:w="515" w:type="dxa"/>
            <w:shd w:val="clear" w:color="auto" w:fill="auto"/>
            <w:vAlign w:val="bottom"/>
            <w:hideMark/>
          </w:tcPr>
          <w:p w14:paraId="10C6192D"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66</w:t>
            </w:r>
          </w:p>
        </w:tc>
        <w:tc>
          <w:tcPr>
            <w:tcW w:w="515" w:type="dxa"/>
            <w:shd w:val="clear" w:color="auto" w:fill="auto"/>
            <w:vAlign w:val="bottom"/>
            <w:hideMark/>
          </w:tcPr>
          <w:p w14:paraId="1AC0860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124</w:t>
            </w:r>
          </w:p>
        </w:tc>
        <w:tc>
          <w:tcPr>
            <w:tcW w:w="514" w:type="dxa"/>
            <w:shd w:val="clear" w:color="auto" w:fill="auto"/>
            <w:vAlign w:val="bottom"/>
            <w:hideMark/>
          </w:tcPr>
          <w:p w14:paraId="66E17FB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208</w:t>
            </w:r>
          </w:p>
        </w:tc>
        <w:tc>
          <w:tcPr>
            <w:tcW w:w="514" w:type="dxa"/>
            <w:shd w:val="clear" w:color="auto" w:fill="auto"/>
            <w:vAlign w:val="bottom"/>
            <w:hideMark/>
          </w:tcPr>
          <w:p w14:paraId="73EEA2BE"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289</w:t>
            </w:r>
          </w:p>
        </w:tc>
        <w:tc>
          <w:tcPr>
            <w:tcW w:w="514" w:type="dxa"/>
            <w:shd w:val="clear" w:color="auto" w:fill="auto"/>
            <w:vAlign w:val="bottom"/>
            <w:hideMark/>
          </w:tcPr>
          <w:p w14:paraId="24E6437E"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304</w:t>
            </w:r>
          </w:p>
        </w:tc>
        <w:tc>
          <w:tcPr>
            <w:tcW w:w="514" w:type="dxa"/>
            <w:shd w:val="clear" w:color="auto" w:fill="auto"/>
            <w:vAlign w:val="bottom"/>
            <w:hideMark/>
          </w:tcPr>
          <w:p w14:paraId="30B804F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362</w:t>
            </w:r>
          </w:p>
        </w:tc>
        <w:tc>
          <w:tcPr>
            <w:tcW w:w="514" w:type="dxa"/>
            <w:shd w:val="clear" w:color="auto" w:fill="auto"/>
            <w:vAlign w:val="bottom"/>
            <w:hideMark/>
          </w:tcPr>
          <w:p w14:paraId="1EA3BA3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367</w:t>
            </w:r>
          </w:p>
        </w:tc>
        <w:tc>
          <w:tcPr>
            <w:tcW w:w="514" w:type="dxa"/>
            <w:shd w:val="clear" w:color="auto" w:fill="auto"/>
            <w:vAlign w:val="bottom"/>
            <w:hideMark/>
          </w:tcPr>
          <w:p w14:paraId="0A2CCB0C"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310</w:t>
            </w:r>
          </w:p>
        </w:tc>
        <w:tc>
          <w:tcPr>
            <w:tcW w:w="514" w:type="dxa"/>
            <w:shd w:val="clear" w:color="auto" w:fill="auto"/>
            <w:vAlign w:val="bottom"/>
            <w:hideMark/>
          </w:tcPr>
          <w:p w14:paraId="73763BC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444</w:t>
            </w:r>
          </w:p>
        </w:tc>
        <w:tc>
          <w:tcPr>
            <w:tcW w:w="514" w:type="dxa"/>
            <w:shd w:val="clear" w:color="auto" w:fill="auto"/>
            <w:vAlign w:val="bottom"/>
            <w:hideMark/>
          </w:tcPr>
          <w:p w14:paraId="19DF8EB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489</w:t>
            </w:r>
          </w:p>
        </w:tc>
      </w:tr>
      <w:tr w:rsidR="00E16458" w:rsidRPr="001B13A4" w14:paraId="2865596D" w14:textId="77777777" w:rsidTr="00521782">
        <w:tc>
          <w:tcPr>
            <w:tcW w:w="740" w:type="dxa"/>
            <w:vMerge/>
            <w:shd w:val="clear" w:color="auto" w:fill="auto"/>
            <w:hideMark/>
          </w:tcPr>
          <w:p w14:paraId="43BFAD56"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val="restart"/>
            <w:shd w:val="clear" w:color="auto" w:fill="auto"/>
            <w:hideMark/>
          </w:tcPr>
          <w:p w14:paraId="2B69A12C"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Fractionné</w:t>
            </w:r>
          </w:p>
        </w:tc>
        <w:tc>
          <w:tcPr>
            <w:tcW w:w="730" w:type="dxa"/>
            <w:shd w:val="clear" w:color="auto" w:fill="auto"/>
            <w:hideMark/>
          </w:tcPr>
          <w:p w14:paraId="0E58E22A"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Premiers</w:t>
            </w:r>
          </w:p>
        </w:tc>
        <w:tc>
          <w:tcPr>
            <w:tcW w:w="521" w:type="dxa"/>
            <w:shd w:val="clear" w:color="auto" w:fill="auto"/>
            <w:vAlign w:val="bottom"/>
            <w:hideMark/>
          </w:tcPr>
          <w:p w14:paraId="02E91C2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shd w:val="clear" w:color="auto" w:fill="auto"/>
            <w:vAlign w:val="bottom"/>
            <w:hideMark/>
          </w:tcPr>
          <w:p w14:paraId="43EAF00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shd w:val="clear" w:color="auto" w:fill="auto"/>
            <w:vAlign w:val="bottom"/>
            <w:hideMark/>
          </w:tcPr>
          <w:p w14:paraId="2706CB7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4AB8179A"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36E4F7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09EAED2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1499E7F6"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6F649192"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003179A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051435C4"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shd w:val="clear" w:color="auto" w:fill="auto"/>
            <w:vAlign w:val="bottom"/>
            <w:hideMark/>
          </w:tcPr>
          <w:p w14:paraId="735F419F"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r>
      <w:tr w:rsidR="00E16458" w:rsidRPr="001B13A4" w14:paraId="120A96F0" w14:textId="77777777" w:rsidTr="00521782">
        <w:tc>
          <w:tcPr>
            <w:tcW w:w="740" w:type="dxa"/>
            <w:vMerge/>
            <w:tcBorders>
              <w:bottom w:val="single" w:sz="4" w:space="0" w:color="auto"/>
            </w:tcBorders>
            <w:shd w:val="clear" w:color="auto" w:fill="auto"/>
            <w:hideMark/>
          </w:tcPr>
          <w:p w14:paraId="53246411" w14:textId="77777777" w:rsidR="00EF3B04" w:rsidRPr="001B13A4" w:rsidRDefault="00EF3B04" w:rsidP="005E4E16">
            <w:pPr>
              <w:pStyle w:val="SingleTxtG"/>
              <w:suppressAutoHyphens w:val="0"/>
              <w:spacing w:before="20" w:after="20" w:line="200" w:lineRule="exact"/>
              <w:ind w:left="0" w:right="0"/>
              <w:jc w:val="left"/>
              <w:rPr>
                <w:sz w:val="18"/>
              </w:rPr>
            </w:pPr>
          </w:p>
        </w:tc>
        <w:tc>
          <w:tcPr>
            <w:tcW w:w="950" w:type="dxa"/>
            <w:vMerge/>
            <w:tcBorders>
              <w:bottom w:val="single" w:sz="4" w:space="0" w:color="auto"/>
            </w:tcBorders>
            <w:shd w:val="clear" w:color="auto" w:fill="auto"/>
            <w:hideMark/>
          </w:tcPr>
          <w:p w14:paraId="361FC63B" w14:textId="77777777" w:rsidR="00EF3B04" w:rsidRPr="001B13A4" w:rsidRDefault="00EF3B04" w:rsidP="005E4E16">
            <w:pPr>
              <w:pStyle w:val="SingleTxtG"/>
              <w:suppressAutoHyphens w:val="0"/>
              <w:spacing w:before="20" w:after="20" w:line="200" w:lineRule="exact"/>
              <w:ind w:left="0" w:right="0"/>
              <w:jc w:val="left"/>
              <w:rPr>
                <w:sz w:val="18"/>
              </w:rPr>
            </w:pPr>
          </w:p>
        </w:tc>
        <w:tc>
          <w:tcPr>
            <w:tcW w:w="730" w:type="dxa"/>
            <w:tcBorders>
              <w:bottom w:val="single" w:sz="4" w:space="0" w:color="auto"/>
            </w:tcBorders>
            <w:shd w:val="clear" w:color="auto" w:fill="auto"/>
            <w:hideMark/>
          </w:tcPr>
          <w:p w14:paraId="7C04880B" w14:textId="77777777" w:rsidR="00EF3B04" w:rsidRPr="001B13A4" w:rsidRDefault="00EF3B04" w:rsidP="005E4E16">
            <w:pPr>
              <w:pStyle w:val="SingleTxtG"/>
              <w:suppressAutoHyphens w:val="0"/>
              <w:spacing w:before="20" w:after="20" w:line="200" w:lineRule="exact"/>
              <w:ind w:left="0" w:right="0"/>
              <w:jc w:val="left"/>
              <w:rPr>
                <w:sz w:val="18"/>
              </w:rPr>
            </w:pPr>
            <w:r w:rsidRPr="001B13A4">
              <w:rPr>
                <w:sz w:val="18"/>
              </w:rPr>
              <w:t>Seconds</w:t>
            </w:r>
          </w:p>
        </w:tc>
        <w:tc>
          <w:tcPr>
            <w:tcW w:w="521" w:type="dxa"/>
            <w:tcBorders>
              <w:bottom w:val="single" w:sz="4" w:space="0" w:color="auto"/>
            </w:tcBorders>
            <w:shd w:val="clear" w:color="auto" w:fill="auto"/>
            <w:vAlign w:val="bottom"/>
            <w:hideMark/>
          </w:tcPr>
          <w:p w14:paraId="54E3FA31"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tcBorders>
              <w:bottom w:val="single" w:sz="4" w:space="0" w:color="auto"/>
            </w:tcBorders>
            <w:shd w:val="clear" w:color="auto" w:fill="auto"/>
            <w:vAlign w:val="bottom"/>
            <w:hideMark/>
          </w:tcPr>
          <w:p w14:paraId="49020EB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5" w:type="dxa"/>
            <w:tcBorders>
              <w:bottom w:val="single" w:sz="4" w:space="0" w:color="auto"/>
            </w:tcBorders>
            <w:shd w:val="clear" w:color="auto" w:fill="auto"/>
            <w:vAlign w:val="bottom"/>
            <w:hideMark/>
          </w:tcPr>
          <w:p w14:paraId="6EFBE91B"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512AB47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6E59CBE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05EFA61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55C2DBE0"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2F7A0A53"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77EAE5D8"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09808B8E"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c>
          <w:tcPr>
            <w:tcW w:w="514" w:type="dxa"/>
            <w:tcBorders>
              <w:bottom w:val="single" w:sz="4" w:space="0" w:color="auto"/>
            </w:tcBorders>
            <w:shd w:val="clear" w:color="auto" w:fill="auto"/>
            <w:vAlign w:val="bottom"/>
            <w:hideMark/>
          </w:tcPr>
          <w:p w14:paraId="23767245" w14:textId="77777777" w:rsidR="00EF3B04" w:rsidRPr="001B13A4" w:rsidRDefault="00EF3B04" w:rsidP="005E4E16">
            <w:pPr>
              <w:pStyle w:val="SingleTxtG"/>
              <w:suppressAutoHyphens w:val="0"/>
              <w:spacing w:before="20" w:after="20" w:line="200" w:lineRule="exact"/>
              <w:ind w:left="0" w:right="0"/>
              <w:jc w:val="right"/>
              <w:rPr>
                <w:sz w:val="18"/>
              </w:rPr>
            </w:pPr>
            <w:r w:rsidRPr="001B13A4">
              <w:rPr>
                <w:sz w:val="18"/>
              </w:rPr>
              <w:t>-</w:t>
            </w:r>
          </w:p>
        </w:tc>
      </w:tr>
      <w:tr w:rsidR="00E16458" w:rsidRPr="001B13A4" w14:paraId="48E337FD" w14:textId="77777777" w:rsidTr="00521782">
        <w:tc>
          <w:tcPr>
            <w:tcW w:w="2424" w:type="dxa"/>
            <w:gridSpan w:val="3"/>
            <w:tcBorders>
              <w:top w:val="single" w:sz="4" w:space="0" w:color="auto"/>
              <w:bottom w:val="single" w:sz="12" w:space="0" w:color="auto"/>
            </w:tcBorders>
            <w:shd w:val="clear" w:color="auto" w:fill="auto"/>
            <w:hideMark/>
          </w:tcPr>
          <w:p w14:paraId="3B4D2ECF" w14:textId="77777777" w:rsidR="00EF3B04" w:rsidRPr="001B13A4" w:rsidRDefault="00EF3B04" w:rsidP="005E4E16">
            <w:pPr>
              <w:pStyle w:val="SingleTxtG"/>
              <w:suppressAutoHyphens w:val="0"/>
              <w:spacing w:before="20" w:after="20" w:line="200" w:lineRule="exact"/>
              <w:ind w:left="0" w:right="0"/>
              <w:jc w:val="left"/>
              <w:rPr>
                <w:b/>
                <w:bCs/>
                <w:sz w:val="18"/>
              </w:rPr>
            </w:pPr>
            <w:r w:rsidRPr="001B13A4">
              <w:rPr>
                <w:b/>
                <w:bCs/>
                <w:sz w:val="18"/>
              </w:rPr>
              <w:t>Total Hommes</w:t>
            </w:r>
          </w:p>
        </w:tc>
        <w:tc>
          <w:tcPr>
            <w:tcW w:w="521" w:type="dxa"/>
            <w:tcBorders>
              <w:top w:val="single" w:sz="4" w:space="0" w:color="auto"/>
              <w:bottom w:val="single" w:sz="12" w:space="0" w:color="auto"/>
            </w:tcBorders>
            <w:shd w:val="clear" w:color="auto" w:fill="auto"/>
            <w:vAlign w:val="bottom"/>
            <w:hideMark/>
          </w:tcPr>
          <w:p w14:paraId="1B0988D4"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90</w:t>
            </w:r>
          </w:p>
        </w:tc>
        <w:tc>
          <w:tcPr>
            <w:tcW w:w="515" w:type="dxa"/>
            <w:tcBorders>
              <w:top w:val="single" w:sz="4" w:space="0" w:color="auto"/>
              <w:bottom w:val="single" w:sz="12" w:space="0" w:color="auto"/>
            </w:tcBorders>
            <w:shd w:val="clear" w:color="auto" w:fill="auto"/>
            <w:vAlign w:val="bottom"/>
            <w:hideMark/>
          </w:tcPr>
          <w:p w14:paraId="57D2E762"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235</w:t>
            </w:r>
          </w:p>
        </w:tc>
        <w:tc>
          <w:tcPr>
            <w:tcW w:w="515" w:type="dxa"/>
            <w:tcBorders>
              <w:top w:val="single" w:sz="4" w:space="0" w:color="auto"/>
              <w:bottom w:val="single" w:sz="12" w:space="0" w:color="auto"/>
            </w:tcBorders>
            <w:shd w:val="clear" w:color="auto" w:fill="auto"/>
            <w:vAlign w:val="bottom"/>
            <w:hideMark/>
          </w:tcPr>
          <w:p w14:paraId="5103878C"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315</w:t>
            </w:r>
          </w:p>
        </w:tc>
        <w:tc>
          <w:tcPr>
            <w:tcW w:w="514" w:type="dxa"/>
            <w:tcBorders>
              <w:top w:val="single" w:sz="4" w:space="0" w:color="auto"/>
              <w:bottom w:val="single" w:sz="12" w:space="0" w:color="auto"/>
            </w:tcBorders>
            <w:shd w:val="clear" w:color="auto" w:fill="auto"/>
            <w:vAlign w:val="bottom"/>
            <w:hideMark/>
          </w:tcPr>
          <w:p w14:paraId="0F73E3BF"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498</w:t>
            </w:r>
          </w:p>
        </w:tc>
        <w:tc>
          <w:tcPr>
            <w:tcW w:w="514" w:type="dxa"/>
            <w:tcBorders>
              <w:top w:val="single" w:sz="4" w:space="0" w:color="auto"/>
              <w:bottom w:val="single" w:sz="12" w:space="0" w:color="auto"/>
            </w:tcBorders>
            <w:shd w:val="clear" w:color="auto" w:fill="auto"/>
            <w:vAlign w:val="bottom"/>
            <w:hideMark/>
          </w:tcPr>
          <w:p w14:paraId="6BF4E0B7"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612</w:t>
            </w:r>
          </w:p>
        </w:tc>
        <w:tc>
          <w:tcPr>
            <w:tcW w:w="514" w:type="dxa"/>
            <w:tcBorders>
              <w:top w:val="single" w:sz="4" w:space="0" w:color="auto"/>
              <w:bottom w:val="single" w:sz="12" w:space="0" w:color="auto"/>
            </w:tcBorders>
            <w:shd w:val="clear" w:color="auto" w:fill="auto"/>
            <w:vAlign w:val="bottom"/>
            <w:hideMark/>
          </w:tcPr>
          <w:p w14:paraId="2C5DAD84"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648</w:t>
            </w:r>
          </w:p>
        </w:tc>
        <w:tc>
          <w:tcPr>
            <w:tcW w:w="514" w:type="dxa"/>
            <w:tcBorders>
              <w:top w:val="single" w:sz="4" w:space="0" w:color="auto"/>
              <w:bottom w:val="single" w:sz="12" w:space="0" w:color="auto"/>
            </w:tcBorders>
            <w:shd w:val="clear" w:color="auto" w:fill="auto"/>
            <w:vAlign w:val="bottom"/>
            <w:hideMark/>
          </w:tcPr>
          <w:p w14:paraId="20D65D1F"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707</w:t>
            </w:r>
          </w:p>
        </w:tc>
        <w:tc>
          <w:tcPr>
            <w:tcW w:w="514" w:type="dxa"/>
            <w:tcBorders>
              <w:top w:val="single" w:sz="4" w:space="0" w:color="auto"/>
              <w:bottom w:val="single" w:sz="12" w:space="0" w:color="auto"/>
            </w:tcBorders>
            <w:shd w:val="clear" w:color="auto" w:fill="auto"/>
            <w:vAlign w:val="bottom"/>
            <w:hideMark/>
          </w:tcPr>
          <w:p w14:paraId="5ABF42A1"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749</w:t>
            </w:r>
          </w:p>
        </w:tc>
        <w:tc>
          <w:tcPr>
            <w:tcW w:w="514" w:type="dxa"/>
            <w:tcBorders>
              <w:top w:val="single" w:sz="4" w:space="0" w:color="auto"/>
              <w:bottom w:val="single" w:sz="12" w:space="0" w:color="auto"/>
            </w:tcBorders>
            <w:shd w:val="clear" w:color="auto" w:fill="auto"/>
            <w:vAlign w:val="bottom"/>
            <w:hideMark/>
          </w:tcPr>
          <w:p w14:paraId="766C088E"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702</w:t>
            </w:r>
          </w:p>
        </w:tc>
        <w:tc>
          <w:tcPr>
            <w:tcW w:w="514" w:type="dxa"/>
            <w:tcBorders>
              <w:top w:val="single" w:sz="4" w:space="0" w:color="auto"/>
              <w:bottom w:val="single" w:sz="12" w:space="0" w:color="auto"/>
            </w:tcBorders>
            <w:shd w:val="clear" w:color="auto" w:fill="auto"/>
            <w:vAlign w:val="bottom"/>
            <w:hideMark/>
          </w:tcPr>
          <w:p w14:paraId="29912945"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821</w:t>
            </w:r>
          </w:p>
        </w:tc>
        <w:tc>
          <w:tcPr>
            <w:tcW w:w="514" w:type="dxa"/>
            <w:tcBorders>
              <w:top w:val="single" w:sz="4" w:space="0" w:color="auto"/>
              <w:bottom w:val="single" w:sz="12" w:space="0" w:color="auto"/>
            </w:tcBorders>
            <w:shd w:val="clear" w:color="auto" w:fill="auto"/>
            <w:vAlign w:val="bottom"/>
            <w:hideMark/>
          </w:tcPr>
          <w:p w14:paraId="40E9154E"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894</w:t>
            </w:r>
          </w:p>
        </w:tc>
      </w:tr>
      <w:tr w:rsidR="00E16458" w:rsidRPr="001B13A4" w14:paraId="62B791F6" w14:textId="77777777" w:rsidTr="00521782">
        <w:tc>
          <w:tcPr>
            <w:tcW w:w="2424" w:type="dxa"/>
            <w:gridSpan w:val="3"/>
            <w:tcBorders>
              <w:top w:val="single" w:sz="12" w:space="0" w:color="auto"/>
              <w:bottom w:val="single" w:sz="12" w:space="0" w:color="auto"/>
            </w:tcBorders>
            <w:shd w:val="clear" w:color="auto" w:fill="auto"/>
            <w:hideMark/>
          </w:tcPr>
          <w:p w14:paraId="4FE7B8E7" w14:textId="77777777" w:rsidR="00EF3B04" w:rsidRPr="001B13A4" w:rsidRDefault="00521782" w:rsidP="005E4E16">
            <w:pPr>
              <w:pStyle w:val="SingleTxtG"/>
              <w:suppressAutoHyphens w:val="0"/>
              <w:spacing w:before="20" w:after="20" w:line="200" w:lineRule="exact"/>
              <w:ind w:left="0" w:right="0"/>
              <w:jc w:val="left"/>
              <w:rPr>
                <w:b/>
                <w:bCs/>
                <w:sz w:val="18"/>
              </w:rPr>
            </w:pPr>
            <w:r w:rsidRPr="001B13A4">
              <w:rPr>
                <w:b/>
                <w:bCs/>
                <w:sz w:val="18"/>
              </w:rPr>
              <w:t>Total General</w:t>
            </w:r>
          </w:p>
        </w:tc>
        <w:tc>
          <w:tcPr>
            <w:tcW w:w="521" w:type="dxa"/>
            <w:tcBorders>
              <w:top w:val="single" w:sz="12" w:space="0" w:color="auto"/>
              <w:bottom w:val="single" w:sz="12" w:space="0" w:color="auto"/>
            </w:tcBorders>
            <w:shd w:val="clear" w:color="auto" w:fill="auto"/>
            <w:vAlign w:val="bottom"/>
            <w:hideMark/>
          </w:tcPr>
          <w:p w14:paraId="07AD6783"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1 433</w:t>
            </w:r>
          </w:p>
        </w:tc>
        <w:tc>
          <w:tcPr>
            <w:tcW w:w="515" w:type="dxa"/>
            <w:tcBorders>
              <w:top w:val="single" w:sz="12" w:space="0" w:color="auto"/>
              <w:bottom w:val="single" w:sz="12" w:space="0" w:color="auto"/>
            </w:tcBorders>
            <w:shd w:val="clear" w:color="auto" w:fill="auto"/>
            <w:vAlign w:val="bottom"/>
            <w:hideMark/>
          </w:tcPr>
          <w:p w14:paraId="2268CE27"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2 011</w:t>
            </w:r>
          </w:p>
        </w:tc>
        <w:tc>
          <w:tcPr>
            <w:tcW w:w="515" w:type="dxa"/>
            <w:tcBorders>
              <w:top w:val="single" w:sz="12" w:space="0" w:color="auto"/>
              <w:bottom w:val="single" w:sz="12" w:space="0" w:color="auto"/>
            </w:tcBorders>
            <w:shd w:val="clear" w:color="auto" w:fill="auto"/>
            <w:vAlign w:val="bottom"/>
            <w:hideMark/>
          </w:tcPr>
          <w:p w14:paraId="29B98589"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2 297</w:t>
            </w:r>
          </w:p>
        </w:tc>
        <w:tc>
          <w:tcPr>
            <w:tcW w:w="514" w:type="dxa"/>
            <w:tcBorders>
              <w:top w:val="single" w:sz="12" w:space="0" w:color="auto"/>
              <w:bottom w:val="single" w:sz="12" w:space="0" w:color="auto"/>
            </w:tcBorders>
            <w:shd w:val="clear" w:color="auto" w:fill="auto"/>
            <w:vAlign w:val="bottom"/>
            <w:hideMark/>
          </w:tcPr>
          <w:p w14:paraId="4D44AAAA"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2 571</w:t>
            </w:r>
          </w:p>
        </w:tc>
        <w:tc>
          <w:tcPr>
            <w:tcW w:w="514" w:type="dxa"/>
            <w:tcBorders>
              <w:top w:val="single" w:sz="12" w:space="0" w:color="auto"/>
              <w:bottom w:val="single" w:sz="12" w:space="0" w:color="auto"/>
            </w:tcBorders>
            <w:shd w:val="clear" w:color="auto" w:fill="auto"/>
            <w:vAlign w:val="bottom"/>
            <w:hideMark/>
          </w:tcPr>
          <w:p w14:paraId="5E542A0D"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2 913</w:t>
            </w:r>
          </w:p>
        </w:tc>
        <w:tc>
          <w:tcPr>
            <w:tcW w:w="514" w:type="dxa"/>
            <w:tcBorders>
              <w:top w:val="single" w:sz="12" w:space="0" w:color="auto"/>
              <w:bottom w:val="single" w:sz="12" w:space="0" w:color="auto"/>
            </w:tcBorders>
            <w:shd w:val="clear" w:color="auto" w:fill="auto"/>
            <w:vAlign w:val="bottom"/>
            <w:hideMark/>
          </w:tcPr>
          <w:p w14:paraId="5DDE1CF2"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2 973</w:t>
            </w:r>
          </w:p>
        </w:tc>
        <w:tc>
          <w:tcPr>
            <w:tcW w:w="514" w:type="dxa"/>
            <w:tcBorders>
              <w:top w:val="single" w:sz="12" w:space="0" w:color="auto"/>
              <w:bottom w:val="single" w:sz="12" w:space="0" w:color="auto"/>
            </w:tcBorders>
            <w:shd w:val="clear" w:color="auto" w:fill="auto"/>
            <w:vAlign w:val="bottom"/>
            <w:hideMark/>
          </w:tcPr>
          <w:p w14:paraId="2D096328"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3 218</w:t>
            </w:r>
          </w:p>
        </w:tc>
        <w:tc>
          <w:tcPr>
            <w:tcW w:w="514" w:type="dxa"/>
            <w:tcBorders>
              <w:top w:val="single" w:sz="12" w:space="0" w:color="auto"/>
              <w:bottom w:val="single" w:sz="12" w:space="0" w:color="auto"/>
            </w:tcBorders>
            <w:shd w:val="clear" w:color="auto" w:fill="auto"/>
            <w:vAlign w:val="bottom"/>
            <w:hideMark/>
          </w:tcPr>
          <w:p w14:paraId="5C2DB6F1"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3 337</w:t>
            </w:r>
          </w:p>
        </w:tc>
        <w:tc>
          <w:tcPr>
            <w:tcW w:w="514" w:type="dxa"/>
            <w:tcBorders>
              <w:top w:val="single" w:sz="12" w:space="0" w:color="auto"/>
              <w:bottom w:val="single" w:sz="12" w:space="0" w:color="auto"/>
            </w:tcBorders>
            <w:shd w:val="clear" w:color="auto" w:fill="auto"/>
            <w:vAlign w:val="bottom"/>
            <w:hideMark/>
          </w:tcPr>
          <w:p w14:paraId="60D02B58"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3 168</w:t>
            </w:r>
          </w:p>
        </w:tc>
        <w:tc>
          <w:tcPr>
            <w:tcW w:w="514" w:type="dxa"/>
            <w:tcBorders>
              <w:top w:val="single" w:sz="12" w:space="0" w:color="auto"/>
              <w:bottom w:val="single" w:sz="12" w:space="0" w:color="auto"/>
            </w:tcBorders>
            <w:shd w:val="clear" w:color="auto" w:fill="auto"/>
            <w:vAlign w:val="bottom"/>
            <w:hideMark/>
          </w:tcPr>
          <w:p w14:paraId="2D1BA91C"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3 595</w:t>
            </w:r>
          </w:p>
        </w:tc>
        <w:tc>
          <w:tcPr>
            <w:tcW w:w="514" w:type="dxa"/>
            <w:tcBorders>
              <w:top w:val="single" w:sz="12" w:space="0" w:color="auto"/>
              <w:bottom w:val="single" w:sz="12" w:space="0" w:color="auto"/>
            </w:tcBorders>
            <w:shd w:val="clear" w:color="auto" w:fill="auto"/>
            <w:vAlign w:val="bottom"/>
            <w:hideMark/>
          </w:tcPr>
          <w:p w14:paraId="19335E5B" w14:textId="77777777" w:rsidR="00EF3B04" w:rsidRPr="001B13A4" w:rsidRDefault="00EF3B04" w:rsidP="005E4E16">
            <w:pPr>
              <w:pStyle w:val="SingleTxtG"/>
              <w:suppressAutoHyphens w:val="0"/>
              <w:spacing w:before="20" w:after="20" w:line="200" w:lineRule="exact"/>
              <w:ind w:left="0" w:right="0"/>
              <w:jc w:val="right"/>
              <w:rPr>
                <w:b/>
                <w:bCs/>
                <w:sz w:val="18"/>
              </w:rPr>
            </w:pPr>
            <w:r w:rsidRPr="001B13A4">
              <w:rPr>
                <w:b/>
                <w:bCs/>
                <w:sz w:val="18"/>
              </w:rPr>
              <w:t>3 816</w:t>
            </w:r>
          </w:p>
        </w:tc>
      </w:tr>
    </w:tbl>
    <w:p w14:paraId="37678074" w14:textId="17257761" w:rsidR="001F033E" w:rsidRPr="001B13A4" w:rsidRDefault="001F033E" w:rsidP="00EF15E0">
      <w:pPr>
        <w:pStyle w:val="SingleTxtG"/>
        <w:spacing w:after="0"/>
        <w:rPr>
          <w:i/>
          <w:sz w:val="18"/>
        </w:rPr>
      </w:pPr>
    </w:p>
    <w:tbl>
      <w:tblPr>
        <w:tblW w:w="7497" w:type="dxa"/>
        <w:tblInd w:w="1134" w:type="dxa"/>
        <w:tblLayout w:type="fixed"/>
        <w:tblCellMar>
          <w:left w:w="0" w:type="dxa"/>
          <w:right w:w="0" w:type="dxa"/>
        </w:tblCellMar>
        <w:tblLook w:val="04A0" w:firstRow="1" w:lastRow="0" w:firstColumn="1" w:lastColumn="0" w:noHBand="0" w:noVBand="1"/>
      </w:tblPr>
      <w:tblGrid>
        <w:gridCol w:w="853"/>
        <w:gridCol w:w="993"/>
        <w:gridCol w:w="944"/>
        <w:gridCol w:w="458"/>
        <w:gridCol w:w="458"/>
        <w:gridCol w:w="458"/>
        <w:gridCol w:w="458"/>
        <w:gridCol w:w="458"/>
        <w:gridCol w:w="458"/>
        <w:gridCol w:w="458"/>
        <w:gridCol w:w="458"/>
        <w:gridCol w:w="458"/>
        <w:gridCol w:w="585"/>
      </w:tblGrid>
      <w:tr w:rsidR="00521782" w:rsidRPr="001B13A4" w14:paraId="457822C7" w14:textId="77777777" w:rsidTr="00521782">
        <w:trPr>
          <w:tblHeader/>
        </w:trPr>
        <w:tc>
          <w:tcPr>
            <w:tcW w:w="2790" w:type="dxa"/>
            <w:gridSpan w:val="3"/>
            <w:tcBorders>
              <w:top w:val="single" w:sz="4" w:space="0" w:color="auto"/>
              <w:bottom w:val="single" w:sz="12" w:space="0" w:color="auto"/>
            </w:tcBorders>
            <w:shd w:val="clear" w:color="auto" w:fill="auto"/>
            <w:vAlign w:val="bottom"/>
            <w:hideMark/>
          </w:tcPr>
          <w:p w14:paraId="18B7C62C" w14:textId="77777777" w:rsidR="00521782" w:rsidRPr="001B13A4" w:rsidRDefault="00EF15E0" w:rsidP="005E4E16">
            <w:pPr>
              <w:suppressAutoHyphens w:val="0"/>
              <w:spacing w:before="20" w:after="20" w:line="200" w:lineRule="exact"/>
              <w:rPr>
                <w:b/>
                <w:i/>
                <w:sz w:val="16"/>
              </w:rPr>
            </w:pPr>
            <w:r w:rsidRPr="001B13A4">
              <w:rPr>
                <w:b/>
                <w:i/>
                <w:sz w:val="16"/>
              </w:rPr>
              <w:t>2010 - 2019</w:t>
            </w:r>
          </w:p>
        </w:tc>
        <w:tc>
          <w:tcPr>
            <w:tcW w:w="458" w:type="dxa"/>
            <w:tcBorders>
              <w:top w:val="single" w:sz="4" w:space="0" w:color="auto"/>
              <w:bottom w:val="single" w:sz="12" w:space="0" w:color="auto"/>
            </w:tcBorders>
            <w:shd w:val="clear" w:color="auto" w:fill="auto"/>
            <w:vAlign w:val="bottom"/>
            <w:hideMark/>
          </w:tcPr>
          <w:p w14:paraId="5D3A4C44" w14:textId="77777777" w:rsidR="00521782" w:rsidRPr="001B13A4" w:rsidRDefault="00521782" w:rsidP="005E4E16">
            <w:pPr>
              <w:suppressAutoHyphens w:val="0"/>
              <w:spacing w:before="20" w:after="20" w:line="200" w:lineRule="exact"/>
              <w:jc w:val="right"/>
              <w:rPr>
                <w:i/>
                <w:sz w:val="16"/>
              </w:rPr>
            </w:pPr>
            <w:r w:rsidRPr="001B13A4">
              <w:rPr>
                <w:i/>
                <w:sz w:val="16"/>
              </w:rPr>
              <w:t>2010</w:t>
            </w:r>
          </w:p>
        </w:tc>
        <w:tc>
          <w:tcPr>
            <w:tcW w:w="458" w:type="dxa"/>
            <w:tcBorders>
              <w:top w:val="single" w:sz="4" w:space="0" w:color="auto"/>
              <w:bottom w:val="single" w:sz="12" w:space="0" w:color="auto"/>
            </w:tcBorders>
            <w:shd w:val="clear" w:color="auto" w:fill="auto"/>
            <w:vAlign w:val="bottom"/>
            <w:hideMark/>
          </w:tcPr>
          <w:p w14:paraId="208CB515" w14:textId="77777777" w:rsidR="00521782" w:rsidRPr="001B13A4" w:rsidRDefault="00521782" w:rsidP="005E4E16">
            <w:pPr>
              <w:suppressAutoHyphens w:val="0"/>
              <w:spacing w:before="20" w:after="20" w:line="200" w:lineRule="exact"/>
              <w:jc w:val="right"/>
              <w:rPr>
                <w:i/>
                <w:sz w:val="16"/>
              </w:rPr>
            </w:pPr>
            <w:r w:rsidRPr="001B13A4">
              <w:rPr>
                <w:i/>
                <w:sz w:val="16"/>
              </w:rPr>
              <w:t>2011</w:t>
            </w:r>
          </w:p>
        </w:tc>
        <w:tc>
          <w:tcPr>
            <w:tcW w:w="458" w:type="dxa"/>
            <w:tcBorders>
              <w:top w:val="single" w:sz="4" w:space="0" w:color="auto"/>
              <w:bottom w:val="single" w:sz="12" w:space="0" w:color="auto"/>
            </w:tcBorders>
            <w:shd w:val="clear" w:color="auto" w:fill="auto"/>
            <w:vAlign w:val="bottom"/>
            <w:hideMark/>
          </w:tcPr>
          <w:p w14:paraId="510B9B14" w14:textId="77777777" w:rsidR="00521782" w:rsidRPr="001B13A4" w:rsidRDefault="00521782" w:rsidP="005E4E16">
            <w:pPr>
              <w:suppressAutoHyphens w:val="0"/>
              <w:spacing w:before="20" w:after="20" w:line="200" w:lineRule="exact"/>
              <w:jc w:val="right"/>
              <w:rPr>
                <w:i/>
                <w:sz w:val="16"/>
              </w:rPr>
            </w:pPr>
            <w:r w:rsidRPr="001B13A4">
              <w:rPr>
                <w:i/>
                <w:sz w:val="16"/>
              </w:rPr>
              <w:t>2012</w:t>
            </w:r>
          </w:p>
        </w:tc>
        <w:tc>
          <w:tcPr>
            <w:tcW w:w="458" w:type="dxa"/>
            <w:tcBorders>
              <w:top w:val="single" w:sz="4" w:space="0" w:color="auto"/>
              <w:bottom w:val="single" w:sz="12" w:space="0" w:color="auto"/>
            </w:tcBorders>
            <w:shd w:val="clear" w:color="auto" w:fill="auto"/>
            <w:vAlign w:val="bottom"/>
            <w:hideMark/>
          </w:tcPr>
          <w:p w14:paraId="45492DCD" w14:textId="77777777" w:rsidR="00521782" w:rsidRPr="001B13A4" w:rsidRDefault="00521782" w:rsidP="005E4E16">
            <w:pPr>
              <w:suppressAutoHyphens w:val="0"/>
              <w:spacing w:before="20" w:after="20" w:line="200" w:lineRule="exact"/>
              <w:jc w:val="right"/>
              <w:rPr>
                <w:i/>
                <w:sz w:val="16"/>
              </w:rPr>
            </w:pPr>
            <w:r w:rsidRPr="001B13A4">
              <w:rPr>
                <w:i/>
                <w:sz w:val="16"/>
              </w:rPr>
              <w:t>2013</w:t>
            </w:r>
          </w:p>
        </w:tc>
        <w:tc>
          <w:tcPr>
            <w:tcW w:w="458" w:type="dxa"/>
            <w:tcBorders>
              <w:top w:val="single" w:sz="4" w:space="0" w:color="auto"/>
              <w:bottom w:val="single" w:sz="12" w:space="0" w:color="auto"/>
            </w:tcBorders>
            <w:shd w:val="clear" w:color="auto" w:fill="auto"/>
            <w:vAlign w:val="bottom"/>
            <w:hideMark/>
          </w:tcPr>
          <w:p w14:paraId="236EDBA7" w14:textId="77777777" w:rsidR="00521782" w:rsidRPr="001B13A4" w:rsidRDefault="00521782" w:rsidP="005E4E16">
            <w:pPr>
              <w:suppressAutoHyphens w:val="0"/>
              <w:spacing w:before="20" w:after="20" w:line="200" w:lineRule="exact"/>
              <w:jc w:val="right"/>
              <w:rPr>
                <w:i/>
                <w:sz w:val="16"/>
              </w:rPr>
            </w:pPr>
            <w:r w:rsidRPr="001B13A4">
              <w:rPr>
                <w:i/>
                <w:sz w:val="16"/>
              </w:rPr>
              <w:t>2014</w:t>
            </w:r>
          </w:p>
        </w:tc>
        <w:tc>
          <w:tcPr>
            <w:tcW w:w="458" w:type="dxa"/>
            <w:tcBorders>
              <w:top w:val="single" w:sz="4" w:space="0" w:color="auto"/>
              <w:bottom w:val="single" w:sz="12" w:space="0" w:color="auto"/>
            </w:tcBorders>
            <w:shd w:val="clear" w:color="auto" w:fill="auto"/>
            <w:vAlign w:val="bottom"/>
            <w:hideMark/>
          </w:tcPr>
          <w:p w14:paraId="6EED68C3" w14:textId="77777777" w:rsidR="00521782" w:rsidRPr="001B13A4" w:rsidRDefault="00521782" w:rsidP="005E4E16">
            <w:pPr>
              <w:suppressAutoHyphens w:val="0"/>
              <w:spacing w:before="20" w:after="20" w:line="200" w:lineRule="exact"/>
              <w:jc w:val="right"/>
              <w:rPr>
                <w:i/>
                <w:sz w:val="16"/>
              </w:rPr>
            </w:pPr>
            <w:r w:rsidRPr="001B13A4">
              <w:rPr>
                <w:i/>
                <w:sz w:val="16"/>
              </w:rPr>
              <w:t>2015</w:t>
            </w:r>
          </w:p>
        </w:tc>
        <w:tc>
          <w:tcPr>
            <w:tcW w:w="458" w:type="dxa"/>
            <w:tcBorders>
              <w:top w:val="single" w:sz="4" w:space="0" w:color="auto"/>
              <w:bottom w:val="single" w:sz="12" w:space="0" w:color="auto"/>
            </w:tcBorders>
            <w:shd w:val="clear" w:color="auto" w:fill="auto"/>
            <w:vAlign w:val="bottom"/>
            <w:hideMark/>
          </w:tcPr>
          <w:p w14:paraId="24D8EB8A" w14:textId="77777777" w:rsidR="00521782" w:rsidRPr="001B13A4" w:rsidRDefault="00521782" w:rsidP="005E4E16">
            <w:pPr>
              <w:suppressAutoHyphens w:val="0"/>
              <w:spacing w:before="20" w:after="20" w:line="200" w:lineRule="exact"/>
              <w:jc w:val="right"/>
              <w:rPr>
                <w:i/>
                <w:sz w:val="16"/>
              </w:rPr>
            </w:pPr>
            <w:r w:rsidRPr="001B13A4">
              <w:rPr>
                <w:i/>
                <w:sz w:val="16"/>
              </w:rPr>
              <w:t>2016</w:t>
            </w:r>
          </w:p>
        </w:tc>
        <w:tc>
          <w:tcPr>
            <w:tcW w:w="458" w:type="dxa"/>
            <w:tcBorders>
              <w:top w:val="single" w:sz="4" w:space="0" w:color="auto"/>
              <w:bottom w:val="single" w:sz="12" w:space="0" w:color="auto"/>
            </w:tcBorders>
            <w:shd w:val="clear" w:color="auto" w:fill="auto"/>
            <w:vAlign w:val="bottom"/>
            <w:hideMark/>
          </w:tcPr>
          <w:p w14:paraId="30D0D9C9" w14:textId="77777777" w:rsidR="00521782" w:rsidRPr="001B13A4" w:rsidRDefault="00521782" w:rsidP="005E4E16">
            <w:pPr>
              <w:suppressAutoHyphens w:val="0"/>
              <w:spacing w:before="20" w:after="20" w:line="200" w:lineRule="exact"/>
              <w:jc w:val="right"/>
              <w:rPr>
                <w:i/>
                <w:sz w:val="16"/>
              </w:rPr>
            </w:pPr>
            <w:r w:rsidRPr="001B13A4">
              <w:rPr>
                <w:i/>
                <w:sz w:val="16"/>
              </w:rPr>
              <w:t>2017</w:t>
            </w:r>
          </w:p>
        </w:tc>
        <w:tc>
          <w:tcPr>
            <w:tcW w:w="458" w:type="dxa"/>
            <w:tcBorders>
              <w:top w:val="single" w:sz="4" w:space="0" w:color="auto"/>
              <w:bottom w:val="single" w:sz="12" w:space="0" w:color="auto"/>
            </w:tcBorders>
            <w:shd w:val="clear" w:color="auto" w:fill="auto"/>
            <w:vAlign w:val="bottom"/>
            <w:hideMark/>
          </w:tcPr>
          <w:p w14:paraId="573FC6E4" w14:textId="77777777" w:rsidR="00521782" w:rsidRPr="001B13A4" w:rsidRDefault="00521782" w:rsidP="005E4E16">
            <w:pPr>
              <w:suppressAutoHyphens w:val="0"/>
              <w:spacing w:before="20" w:after="20" w:line="200" w:lineRule="exact"/>
              <w:jc w:val="right"/>
              <w:rPr>
                <w:i/>
                <w:sz w:val="16"/>
              </w:rPr>
            </w:pPr>
            <w:r w:rsidRPr="001B13A4">
              <w:rPr>
                <w:i/>
                <w:sz w:val="16"/>
              </w:rPr>
              <w:t>2018</w:t>
            </w:r>
          </w:p>
        </w:tc>
        <w:tc>
          <w:tcPr>
            <w:tcW w:w="585" w:type="dxa"/>
            <w:tcBorders>
              <w:top w:val="single" w:sz="4" w:space="0" w:color="auto"/>
              <w:bottom w:val="single" w:sz="12" w:space="0" w:color="auto"/>
            </w:tcBorders>
            <w:shd w:val="clear" w:color="auto" w:fill="auto"/>
            <w:vAlign w:val="bottom"/>
            <w:hideMark/>
          </w:tcPr>
          <w:p w14:paraId="44BDEE9F" w14:textId="77777777" w:rsidR="00521782" w:rsidRPr="001B13A4" w:rsidRDefault="00521782" w:rsidP="005E4E16">
            <w:pPr>
              <w:suppressAutoHyphens w:val="0"/>
              <w:spacing w:before="20" w:after="20" w:line="200" w:lineRule="exact"/>
              <w:jc w:val="right"/>
              <w:rPr>
                <w:i/>
                <w:sz w:val="16"/>
              </w:rPr>
            </w:pPr>
            <w:r w:rsidRPr="001B13A4">
              <w:rPr>
                <w:i/>
                <w:sz w:val="16"/>
              </w:rPr>
              <w:t>2019</w:t>
            </w:r>
          </w:p>
        </w:tc>
      </w:tr>
      <w:tr w:rsidR="00521782" w:rsidRPr="001B13A4" w14:paraId="28156112" w14:textId="77777777" w:rsidTr="00521782">
        <w:tc>
          <w:tcPr>
            <w:tcW w:w="853" w:type="dxa"/>
            <w:vMerge w:val="restart"/>
            <w:tcBorders>
              <w:top w:val="single" w:sz="12" w:space="0" w:color="auto"/>
            </w:tcBorders>
            <w:shd w:val="clear" w:color="auto" w:fill="auto"/>
            <w:hideMark/>
          </w:tcPr>
          <w:p w14:paraId="2CDAFE0B" w14:textId="77777777" w:rsidR="00521782" w:rsidRPr="001B13A4" w:rsidRDefault="00521782" w:rsidP="005E4E16">
            <w:pPr>
              <w:suppressAutoHyphens w:val="0"/>
              <w:spacing w:before="20" w:after="20" w:line="200" w:lineRule="exact"/>
              <w:rPr>
                <w:sz w:val="18"/>
              </w:rPr>
            </w:pPr>
            <w:r w:rsidRPr="001B13A4">
              <w:rPr>
                <w:sz w:val="18"/>
              </w:rPr>
              <w:t>Femmes</w:t>
            </w:r>
          </w:p>
        </w:tc>
        <w:tc>
          <w:tcPr>
            <w:tcW w:w="993" w:type="dxa"/>
            <w:vMerge w:val="restart"/>
            <w:tcBorders>
              <w:top w:val="single" w:sz="12" w:space="0" w:color="auto"/>
            </w:tcBorders>
            <w:shd w:val="clear" w:color="auto" w:fill="auto"/>
            <w:hideMark/>
          </w:tcPr>
          <w:p w14:paraId="6850A5FD" w14:textId="77777777" w:rsidR="00521782" w:rsidRPr="001B13A4" w:rsidRDefault="00521782" w:rsidP="005E4E16">
            <w:pPr>
              <w:suppressAutoHyphens w:val="0"/>
              <w:spacing w:before="20" w:after="20" w:line="200" w:lineRule="exact"/>
              <w:rPr>
                <w:sz w:val="18"/>
              </w:rPr>
            </w:pPr>
            <w:r w:rsidRPr="001B13A4">
              <w:rPr>
                <w:sz w:val="18"/>
              </w:rPr>
              <w:t>Plein-temps</w:t>
            </w:r>
          </w:p>
        </w:tc>
        <w:tc>
          <w:tcPr>
            <w:tcW w:w="944" w:type="dxa"/>
            <w:tcBorders>
              <w:top w:val="single" w:sz="12" w:space="0" w:color="auto"/>
            </w:tcBorders>
            <w:shd w:val="clear" w:color="auto" w:fill="auto"/>
            <w:hideMark/>
          </w:tcPr>
          <w:p w14:paraId="78FCCB60"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tcBorders>
              <w:top w:val="single" w:sz="12" w:space="0" w:color="auto"/>
            </w:tcBorders>
            <w:shd w:val="clear" w:color="auto" w:fill="auto"/>
            <w:vAlign w:val="bottom"/>
            <w:hideMark/>
          </w:tcPr>
          <w:p w14:paraId="1513145E" w14:textId="77777777" w:rsidR="00521782" w:rsidRPr="001B13A4" w:rsidRDefault="00521782" w:rsidP="005E4E16">
            <w:pPr>
              <w:suppressAutoHyphens w:val="0"/>
              <w:spacing w:before="20" w:after="20" w:line="200" w:lineRule="exact"/>
              <w:jc w:val="right"/>
              <w:rPr>
                <w:sz w:val="18"/>
              </w:rPr>
            </w:pPr>
            <w:r w:rsidRPr="001B13A4">
              <w:rPr>
                <w:sz w:val="18"/>
              </w:rPr>
              <w:t>1 806</w:t>
            </w:r>
          </w:p>
        </w:tc>
        <w:tc>
          <w:tcPr>
            <w:tcW w:w="458" w:type="dxa"/>
            <w:tcBorders>
              <w:top w:val="single" w:sz="12" w:space="0" w:color="auto"/>
            </w:tcBorders>
            <w:shd w:val="clear" w:color="auto" w:fill="auto"/>
            <w:vAlign w:val="bottom"/>
            <w:hideMark/>
          </w:tcPr>
          <w:p w14:paraId="1801229B" w14:textId="77777777" w:rsidR="00521782" w:rsidRPr="001B13A4" w:rsidRDefault="00521782" w:rsidP="005E4E16">
            <w:pPr>
              <w:suppressAutoHyphens w:val="0"/>
              <w:spacing w:before="20" w:after="20" w:line="200" w:lineRule="exact"/>
              <w:jc w:val="right"/>
              <w:rPr>
                <w:sz w:val="18"/>
              </w:rPr>
            </w:pPr>
            <w:r w:rsidRPr="001B13A4">
              <w:rPr>
                <w:sz w:val="18"/>
              </w:rPr>
              <w:t>1 707</w:t>
            </w:r>
          </w:p>
        </w:tc>
        <w:tc>
          <w:tcPr>
            <w:tcW w:w="458" w:type="dxa"/>
            <w:tcBorders>
              <w:top w:val="single" w:sz="12" w:space="0" w:color="auto"/>
            </w:tcBorders>
            <w:shd w:val="clear" w:color="auto" w:fill="auto"/>
            <w:vAlign w:val="bottom"/>
            <w:hideMark/>
          </w:tcPr>
          <w:p w14:paraId="7E996095" w14:textId="77777777" w:rsidR="00521782" w:rsidRPr="001B13A4" w:rsidRDefault="00521782" w:rsidP="005E4E16">
            <w:pPr>
              <w:suppressAutoHyphens w:val="0"/>
              <w:spacing w:before="20" w:after="20" w:line="200" w:lineRule="exact"/>
              <w:jc w:val="right"/>
              <w:rPr>
                <w:sz w:val="18"/>
              </w:rPr>
            </w:pPr>
            <w:r w:rsidRPr="001B13A4">
              <w:rPr>
                <w:sz w:val="18"/>
              </w:rPr>
              <w:t>1 819</w:t>
            </w:r>
          </w:p>
        </w:tc>
        <w:tc>
          <w:tcPr>
            <w:tcW w:w="458" w:type="dxa"/>
            <w:tcBorders>
              <w:top w:val="single" w:sz="12" w:space="0" w:color="auto"/>
            </w:tcBorders>
            <w:shd w:val="clear" w:color="auto" w:fill="auto"/>
            <w:vAlign w:val="bottom"/>
            <w:hideMark/>
          </w:tcPr>
          <w:p w14:paraId="5D1B30E2" w14:textId="77777777" w:rsidR="00521782" w:rsidRPr="001B13A4" w:rsidRDefault="00521782" w:rsidP="005E4E16">
            <w:pPr>
              <w:suppressAutoHyphens w:val="0"/>
              <w:spacing w:before="20" w:after="20" w:line="200" w:lineRule="exact"/>
              <w:jc w:val="right"/>
              <w:rPr>
                <w:sz w:val="18"/>
              </w:rPr>
            </w:pPr>
            <w:r w:rsidRPr="001B13A4">
              <w:rPr>
                <w:sz w:val="18"/>
              </w:rPr>
              <w:t>1 778</w:t>
            </w:r>
          </w:p>
        </w:tc>
        <w:tc>
          <w:tcPr>
            <w:tcW w:w="458" w:type="dxa"/>
            <w:tcBorders>
              <w:top w:val="single" w:sz="12" w:space="0" w:color="auto"/>
            </w:tcBorders>
            <w:shd w:val="clear" w:color="auto" w:fill="auto"/>
            <w:vAlign w:val="bottom"/>
            <w:hideMark/>
          </w:tcPr>
          <w:p w14:paraId="772F3892" w14:textId="77777777" w:rsidR="00521782" w:rsidRPr="001B13A4" w:rsidRDefault="00521782" w:rsidP="005E4E16">
            <w:pPr>
              <w:suppressAutoHyphens w:val="0"/>
              <w:spacing w:before="20" w:after="20" w:line="200" w:lineRule="exact"/>
              <w:jc w:val="right"/>
              <w:rPr>
                <w:sz w:val="18"/>
              </w:rPr>
            </w:pPr>
            <w:r w:rsidRPr="001B13A4">
              <w:rPr>
                <w:sz w:val="18"/>
              </w:rPr>
              <w:t>1 799</w:t>
            </w:r>
          </w:p>
        </w:tc>
        <w:tc>
          <w:tcPr>
            <w:tcW w:w="458" w:type="dxa"/>
            <w:tcBorders>
              <w:top w:val="single" w:sz="12" w:space="0" w:color="auto"/>
            </w:tcBorders>
            <w:shd w:val="clear" w:color="auto" w:fill="auto"/>
            <w:vAlign w:val="bottom"/>
            <w:hideMark/>
          </w:tcPr>
          <w:p w14:paraId="699A3D83" w14:textId="77777777" w:rsidR="00521782" w:rsidRPr="001B13A4" w:rsidRDefault="00521782" w:rsidP="005E4E16">
            <w:pPr>
              <w:suppressAutoHyphens w:val="0"/>
              <w:spacing w:before="20" w:after="20" w:line="200" w:lineRule="exact"/>
              <w:jc w:val="right"/>
              <w:rPr>
                <w:sz w:val="18"/>
              </w:rPr>
            </w:pPr>
            <w:r w:rsidRPr="001B13A4">
              <w:rPr>
                <w:sz w:val="18"/>
              </w:rPr>
              <w:t>2 111</w:t>
            </w:r>
          </w:p>
        </w:tc>
        <w:tc>
          <w:tcPr>
            <w:tcW w:w="458" w:type="dxa"/>
            <w:tcBorders>
              <w:top w:val="single" w:sz="12" w:space="0" w:color="auto"/>
            </w:tcBorders>
            <w:shd w:val="clear" w:color="auto" w:fill="auto"/>
            <w:vAlign w:val="bottom"/>
            <w:hideMark/>
          </w:tcPr>
          <w:p w14:paraId="5D36A9D2" w14:textId="77777777" w:rsidR="00521782" w:rsidRPr="001B13A4" w:rsidRDefault="00521782" w:rsidP="005E4E16">
            <w:pPr>
              <w:suppressAutoHyphens w:val="0"/>
              <w:spacing w:before="20" w:after="20" w:line="200" w:lineRule="exact"/>
              <w:jc w:val="right"/>
              <w:rPr>
                <w:sz w:val="18"/>
              </w:rPr>
            </w:pPr>
            <w:r w:rsidRPr="001B13A4">
              <w:rPr>
                <w:sz w:val="18"/>
              </w:rPr>
              <w:t>2 166</w:t>
            </w:r>
          </w:p>
        </w:tc>
        <w:tc>
          <w:tcPr>
            <w:tcW w:w="458" w:type="dxa"/>
            <w:tcBorders>
              <w:top w:val="single" w:sz="12" w:space="0" w:color="auto"/>
            </w:tcBorders>
            <w:shd w:val="clear" w:color="auto" w:fill="auto"/>
            <w:vAlign w:val="bottom"/>
            <w:hideMark/>
          </w:tcPr>
          <w:p w14:paraId="151DD853" w14:textId="77777777" w:rsidR="00521782" w:rsidRPr="001B13A4" w:rsidRDefault="00521782" w:rsidP="005E4E16">
            <w:pPr>
              <w:suppressAutoHyphens w:val="0"/>
              <w:spacing w:before="20" w:after="20" w:line="200" w:lineRule="exact"/>
              <w:jc w:val="right"/>
              <w:rPr>
                <w:sz w:val="18"/>
              </w:rPr>
            </w:pPr>
            <w:r w:rsidRPr="001B13A4">
              <w:rPr>
                <w:sz w:val="18"/>
              </w:rPr>
              <w:t>2 901</w:t>
            </w:r>
          </w:p>
        </w:tc>
        <w:tc>
          <w:tcPr>
            <w:tcW w:w="458" w:type="dxa"/>
            <w:tcBorders>
              <w:top w:val="single" w:sz="12" w:space="0" w:color="auto"/>
            </w:tcBorders>
            <w:shd w:val="clear" w:color="auto" w:fill="auto"/>
            <w:vAlign w:val="bottom"/>
            <w:hideMark/>
          </w:tcPr>
          <w:p w14:paraId="3500A55F" w14:textId="77777777" w:rsidR="00521782" w:rsidRPr="001B13A4" w:rsidRDefault="00521782" w:rsidP="005E4E16">
            <w:pPr>
              <w:suppressAutoHyphens w:val="0"/>
              <w:spacing w:before="20" w:after="20" w:line="200" w:lineRule="exact"/>
              <w:jc w:val="right"/>
              <w:rPr>
                <w:sz w:val="18"/>
              </w:rPr>
            </w:pPr>
            <w:r w:rsidRPr="001B13A4">
              <w:rPr>
                <w:sz w:val="18"/>
              </w:rPr>
              <w:t>3 017</w:t>
            </w:r>
          </w:p>
        </w:tc>
        <w:tc>
          <w:tcPr>
            <w:tcW w:w="585" w:type="dxa"/>
            <w:tcBorders>
              <w:top w:val="single" w:sz="12" w:space="0" w:color="auto"/>
            </w:tcBorders>
            <w:shd w:val="clear" w:color="auto" w:fill="auto"/>
            <w:vAlign w:val="bottom"/>
            <w:hideMark/>
          </w:tcPr>
          <w:p w14:paraId="74D4F058" w14:textId="77777777" w:rsidR="00521782" w:rsidRPr="001B13A4" w:rsidRDefault="00521782" w:rsidP="005E4E16">
            <w:pPr>
              <w:suppressAutoHyphens w:val="0"/>
              <w:spacing w:before="20" w:after="20" w:line="200" w:lineRule="exact"/>
              <w:jc w:val="right"/>
              <w:rPr>
                <w:sz w:val="18"/>
              </w:rPr>
            </w:pPr>
            <w:r w:rsidRPr="001B13A4">
              <w:rPr>
                <w:sz w:val="18"/>
              </w:rPr>
              <w:t>3 055</w:t>
            </w:r>
          </w:p>
        </w:tc>
      </w:tr>
      <w:tr w:rsidR="00521782" w:rsidRPr="001B13A4" w14:paraId="5A0E242B" w14:textId="77777777" w:rsidTr="00521782">
        <w:tc>
          <w:tcPr>
            <w:tcW w:w="853" w:type="dxa"/>
            <w:vMerge/>
            <w:shd w:val="clear" w:color="auto" w:fill="auto"/>
            <w:hideMark/>
          </w:tcPr>
          <w:p w14:paraId="5739C82E" w14:textId="77777777" w:rsidR="00521782" w:rsidRPr="001B13A4" w:rsidRDefault="00521782" w:rsidP="005E4E16">
            <w:pPr>
              <w:suppressAutoHyphens w:val="0"/>
              <w:spacing w:before="20" w:after="20" w:line="200" w:lineRule="exact"/>
              <w:rPr>
                <w:sz w:val="18"/>
              </w:rPr>
            </w:pPr>
          </w:p>
        </w:tc>
        <w:tc>
          <w:tcPr>
            <w:tcW w:w="993" w:type="dxa"/>
            <w:vMerge/>
            <w:shd w:val="clear" w:color="auto" w:fill="auto"/>
            <w:hideMark/>
          </w:tcPr>
          <w:p w14:paraId="5EC161FA" w14:textId="77777777" w:rsidR="00521782" w:rsidRPr="001B13A4" w:rsidRDefault="00521782" w:rsidP="005E4E16">
            <w:pPr>
              <w:suppressAutoHyphens w:val="0"/>
              <w:spacing w:before="20" w:after="20" w:line="200" w:lineRule="exact"/>
              <w:rPr>
                <w:sz w:val="18"/>
              </w:rPr>
            </w:pPr>
          </w:p>
        </w:tc>
        <w:tc>
          <w:tcPr>
            <w:tcW w:w="944" w:type="dxa"/>
            <w:shd w:val="clear" w:color="auto" w:fill="auto"/>
            <w:hideMark/>
          </w:tcPr>
          <w:p w14:paraId="3BD8A8C9"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shd w:val="clear" w:color="auto" w:fill="auto"/>
            <w:vAlign w:val="bottom"/>
            <w:hideMark/>
          </w:tcPr>
          <w:p w14:paraId="01CFEF41" w14:textId="77777777" w:rsidR="00521782" w:rsidRPr="001B13A4" w:rsidRDefault="00521782" w:rsidP="005E4E16">
            <w:pPr>
              <w:suppressAutoHyphens w:val="0"/>
              <w:spacing w:before="20" w:after="20" w:line="200" w:lineRule="exact"/>
              <w:jc w:val="right"/>
              <w:rPr>
                <w:sz w:val="18"/>
              </w:rPr>
            </w:pPr>
            <w:r w:rsidRPr="001B13A4">
              <w:rPr>
                <w:sz w:val="18"/>
              </w:rPr>
              <w:t>87</w:t>
            </w:r>
          </w:p>
        </w:tc>
        <w:tc>
          <w:tcPr>
            <w:tcW w:w="458" w:type="dxa"/>
            <w:shd w:val="clear" w:color="auto" w:fill="auto"/>
            <w:vAlign w:val="bottom"/>
            <w:hideMark/>
          </w:tcPr>
          <w:p w14:paraId="211A47FD" w14:textId="77777777" w:rsidR="00521782" w:rsidRPr="001B13A4" w:rsidRDefault="00521782" w:rsidP="005E4E16">
            <w:pPr>
              <w:suppressAutoHyphens w:val="0"/>
              <w:spacing w:before="20" w:after="20" w:line="200" w:lineRule="exact"/>
              <w:jc w:val="right"/>
              <w:rPr>
                <w:sz w:val="18"/>
              </w:rPr>
            </w:pPr>
            <w:r w:rsidRPr="001B13A4">
              <w:rPr>
                <w:sz w:val="18"/>
              </w:rPr>
              <w:t>103</w:t>
            </w:r>
          </w:p>
        </w:tc>
        <w:tc>
          <w:tcPr>
            <w:tcW w:w="458" w:type="dxa"/>
            <w:shd w:val="clear" w:color="auto" w:fill="auto"/>
            <w:vAlign w:val="bottom"/>
            <w:hideMark/>
          </w:tcPr>
          <w:p w14:paraId="0848714F" w14:textId="77777777" w:rsidR="00521782" w:rsidRPr="001B13A4" w:rsidRDefault="00521782" w:rsidP="005E4E16">
            <w:pPr>
              <w:suppressAutoHyphens w:val="0"/>
              <w:spacing w:before="20" w:after="20" w:line="200" w:lineRule="exact"/>
              <w:jc w:val="right"/>
              <w:rPr>
                <w:sz w:val="18"/>
              </w:rPr>
            </w:pPr>
            <w:r w:rsidRPr="001B13A4">
              <w:rPr>
                <w:sz w:val="18"/>
              </w:rPr>
              <w:t>77</w:t>
            </w:r>
          </w:p>
        </w:tc>
        <w:tc>
          <w:tcPr>
            <w:tcW w:w="458" w:type="dxa"/>
            <w:shd w:val="clear" w:color="auto" w:fill="auto"/>
            <w:vAlign w:val="bottom"/>
            <w:hideMark/>
          </w:tcPr>
          <w:p w14:paraId="5E2F9740" w14:textId="77777777" w:rsidR="00521782" w:rsidRPr="001B13A4" w:rsidRDefault="00521782" w:rsidP="005E4E16">
            <w:pPr>
              <w:suppressAutoHyphens w:val="0"/>
              <w:spacing w:before="20" w:after="20" w:line="200" w:lineRule="exact"/>
              <w:jc w:val="right"/>
              <w:rPr>
                <w:sz w:val="18"/>
              </w:rPr>
            </w:pPr>
            <w:r w:rsidRPr="001B13A4">
              <w:rPr>
                <w:sz w:val="18"/>
              </w:rPr>
              <w:t>70</w:t>
            </w:r>
          </w:p>
        </w:tc>
        <w:tc>
          <w:tcPr>
            <w:tcW w:w="458" w:type="dxa"/>
            <w:shd w:val="clear" w:color="auto" w:fill="auto"/>
            <w:vAlign w:val="bottom"/>
            <w:hideMark/>
          </w:tcPr>
          <w:p w14:paraId="62CA4AE3" w14:textId="77777777" w:rsidR="00521782" w:rsidRPr="001B13A4" w:rsidRDefault="00521782" w:rsidP="005E4E16">
            <w:pPr>
              <w:suppressAutoHyphens w:val="0"/>
              <w:spacing w:before="20" w:after="20" w:line="200" w:lineRule="exact"/>
              <w:jc w:val="right"/>
              <w:rPr>
                <w:sz w:val="18"/>
              </w:rPr>
            </w:pPr>
            <w:r w:rsidRPr="001B13A4">
              <w:rPr>
                <w:sz w:val="18"/>
              </w:rPr>
              <w:t>82</w:t>
            </w:r>
          </w:p>
        </w:tc>
        <w:tc>
          <w:tcPr>
            <w:tcW w:w="458" w:type="dxa"/>
            <w:shd w:val="clear" w:color="auto" w:fill="auto"/>
            <w:vAlign w:val="bottom"/>
            <w:hideMark/>
          </w:tcPr>
          <w:p w14:paraId="05A7E21A" w14:textId="77777777" w:rsidR="00521782" w:rsidRPr="001B13A4" w:rsidRDefault="00521782" w:rsidP="005E4E16">
            <w:pPr>
              <w:suppressAutoHyphens w:val="0"/>
              <w:spacing w:before="20" w:after="20" w:line="200" w:lineRule="exact"/>
              <w:jc w:val="right"/>
              <w:rPr>
                <w:sz w:val="18"/>
              </w:rPr>
            </w:pPr>
            <w:r w:rsidRPr="001B13A4">
              <w:rPr>
                <w:sz w:val="18"/>
              </w:rPr>
              <w:t>75</w:t>
            </w:r>
          </w:p>
        </w:tc>
        <w:tc>
          <w:tcPr>
            <w:tcW w:w="458" w:type="dxa"/>
            <w:shd w:val="clear" w:color="auto" w:fill="auto"/>
            <w:vAlign w:val="bottom"/>
            <w:hideMark/>
          </w:tcPr>
          <w:p w14:paraId="1499A7AF" w14:textId="77777777" w:rsidR="00521782" w:rsidRPr="001B13A4" w:rsidRDefault="00521782" w:rsidP="005E4E16">
            <w:pPr>
              <w:suppressAutoHyphens w:val="0"/>
              <w:spacing w:before="20" w:after="20" w:line="200" w:lineRule="exact"/>
              <w:jc w:val="right"/>
              <w:rPr>
                <w:sz w:val="18"/>
              </w:rPr>
            </w:pPr>
            <w:r w:rsidRPr="001B13A4">
              <w:rPr>
                <w:sz w:val="18"/>
              </w:rPr>
              <w:t>116</w:t>
            </w:r>
          </w:p>
        </w:tc>
        <w:tc>
          <w:tcPr>
            <w:tcW w:w="458" w:type="dxa"/>
            <w:shd w:val="clear" w:color="auto" w:fill="auto"/>
            <w:vAlign w:val="bottom"/>
            <w:hideMark/>
          </w:tcPr>
          <w:p w14:paraId="65C2ACCE" w14:textId="77777777" w:rsidR="00521782" w:rsidRPr="001B13A4" w:rsidRDefault="00521782" w:rsidP="005E4E16">
            <w:pPr>
              <w:suppressAutoHyphens w:val="0"/>
              <w:spacing w:before="20" w:after="20" w:line="200" w:lineRule="exact"/>
              <w:jc w:val="right"/>
              <w:rPr>
                <w:sz w:val="18"/>
              </w:rPr>
            </w:pPr>
            <w:r w:rsidRPr="001B13A4">
              <w:rPr>
                <w:sz w:val="18"/>
              </w:rPr>
              <w:t>163</w:t>
            </w:r>
          </w:p>
        </w:tc>
        <w:tc>
          <w:tcPr>
            <w:tcW w:w="458" w:type="dxa"/>
            <w:shd w:val="clear" w:color="auto" w:fill="auto"/>
            <w:vAlign w:val="bottom"/>
            <w:hideMark/>
          </w:tcPr>
          <w:p w14:paraId="786C3891" w14:textId="77777777" w:rsidR="00521782" w:rsidRPr="001B13A4" w:rsidRDefault="00521782" w:rsidP="005E4E16">
            <w:pPr>
              <w:suppressAutoHyphens w:val="0"/>
              <w:spacing w:before="20" w:after="20" w:line="200" w:lineRule="exact"/>
              <w:jc w:val="right"/>
              <w:rPr>
                <w:sz w:val="18"/>
              </w:rPr>
            </w:pPr>
            <w:r w:rsidRPr="001B13A4">
              <w:rPr>
                <w:sz w:val="18"/>
              </w:rPr>
              <w:t>166</w:t>
            </w:r>
          </w:p>
        </w:tc>
        <w:tc>
          <w:tcPr>
            <w:tcW w:w="585" w:type="dxa"/>
            <w:shd w:val="clear" w:color="auto" w:fill="auto"/>
            <w:vAlign w:val="bottom"/>
            <w:hideMark/>
          </w:tcPr>
          <w:p w14:paraId="6AC31BCB" w14:textId="77777777" w:rsidR="00521782" w:rsidRPr="001B13A4" w:rsidRDefault="00521782" w:rsidP="005E4E16">
            <w:pPr>
              <w:suppressAutoHyphens w:val="0"/>
              <w:spacing w:before="20" w:after="20" w:line="200" w:lineRule="exact"/>
              <w:jc w:val="right"/>
              <w:rPr>
                <w:sz w:val="18"/>
              </w:rPr>
            </w:pPr>
            <w:r w:rsidRPr="001B13A4">
              <w:rPr>
                <w:sz w:val="18"/>
              </w:rPr>
              <w:t>168</w:t>
            </w:r>
          </w:p>
        </w:tc>
      </w:tr>
      <w:tr w:rsidR="00521782" w:rsidRPr="001B13A4" w14:paraId="660AE20C" w14:textId="77777777" w:rsidTr="00521782">
        <w:tc>
          <w:tcPr>
            <w:tcW w:w="853" w:type="dxa"/>
            <w:vMerge/>
            <w:shd w:val="clear" w:color="auto" w:fill="auto"/>
            <w:hideMark/>
          </w:tcPr>
          <w:p w14:paraId="6B8E7543" w14:textId="77777777" w:rsidR="00521782" w:rsidRPr="001B13A4" w:rsidRDefault="00521782" w:rsidP="005E4E16">
            <w:pPr>
              <w:suppressAutoHyphens w:val="0"/>
              <w:spacing w:before="20" w:after="20" w:line="200" w:lineRule="exact"/>
              <w:rPr>
                <w:sz w:val="18"/>
              </w:rPr>
            </w:pPr>
          </w:p>
        </w:tc>
        <w:tc>
          <w:tcPr>
            <w:tcW w:w="993" w:type="dxa"/>
            <w:vMerge w:val="restart"/>
            <w:shd w:val="clear" w:color="auto" w:fill="auto"/>
            <w:hideMark/>
          </w:tcPr>
          <w:p w14:paraId="53357DE8" w14:textId="77777777" w:rsidR="00521782" w:rsidRPr="001B13A4" w:rsidRDefault="00521782" w:rsidP="005E4E16">
            <w:pPr>
              <w:suppressAutoHyphens w:val="0"/>
              <w:spacing w:before="20" w:after="20" w:line="200" w:lineRule="exact"/>
              <w:rPr>
                <w:sz w:val="18"/>
              </w:rPr>
            </w:pPr>
            <w:r w:rsidRPr="001B13A4">
              <w:rPr>
                <w:sz w:val="18"/>
              </w:rPr>
              <w:t>Mi-temps</w:t>
            </w:r>
          </w:p>
        </w:tc>
        <w:tc>
          <w:tcPr>
            <w:tcW w:w="944" w:type="dxa"/>
            <w:shd w:val="clear" w:color="auto" w:fill="auto"/>
            <w:hideMark/>
          </w:tcPr>
          <w:p w14:paraId="462BFCC8"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shd w:val="clear" w:color="auto" w:fill="auto"/>
            <w:vAlign w:val="bottom"/>
            <w:hideMark/>
          </w:tcPr>
          <w:p w14:paraId="208D53C8" w14:textId="77777777" w:rsidR="00521782" w:rsidRPr="001B13A4" w:rsidRDefault="00521782" w:rsidP="005E4E16">
            <w:pPr>
              <w:suppressAutoHyphens w:val="0"/>
              <w:spacing w:before="20" w:after="20" w:line="200" w:lineRule="exact"/>
              <w:jc w:val="right"/>
              <w:rPr>
                <w:sz w:val="18"/>
              </w:rPr>
            </w:pPr>
            <w:r w:rsidRPr="001B13A4">
              <w:rPr>
                <w:sz w:val="18"/>
              </w:rPr>
              <w:t>1 115</w:t>
            </w:r>
          </w:p>
        </w:tc>
        <w:tc>
          <w:tcPr>
            <w:tcW w:w="458" w:type="dxa"/>
            <w:shd w:val="clear" w:color="auto" w:fill="auto"/>
            <w:vAlign w:val="bottom"/>
            <w:hideMark/>
          </w:tcPr>
          <w:p w14:paraId="68D3F24D" w14:textId="77777777" w:rsidR="00521782" w:rsidRPr="001B13A4" w:rsidRDefault="00521782" w:rsidP="005E4E16">
            <w:pPr>
              <w:suppressAutoHyphens w:val="0"/>
              <w:spacing w:before="20" w:after="20" w:line="200" w:lineRule="exact"/>
              <w:jc w:val="right"/>
              <w:rPr>
                <w:sz w:val="18"/>
              </w:rPr>
            </w:pPr>
            <w:r w:rsidRPr="001B13A4">
              <w:rPr>
                <w:sz w:val="18"/>
              </w:rPr>
              <w:t>1 004</w:t>
            </w:r>
          </w:p>
        </w:tc>
        <w:tc>
          <w:tcPr>
            <w:tcW w:w="458" w:type="dxa"/>
            <w:shd w:val="clear" w:color="auto" w:fill="auto"/>
            <w:vAlign w:val="bottom"/>
            <w:hideMark/>
          </w:tcPr>
          <w:p w14:paraId="26035B3A" w14:textId="77777777" w:rsidR="00521782" w:rsidRPr="001B13A4" w:rsidRDefault="00521782" w:rsidP="005E4E16">
            <w:pPr>
              <w:suppressAutoHyphens w:val="0"/>
              <w:spacing w:before="20" w:after="20" w:line="200" w:lineRule="exact"/>
              <w:jc w:val="right"/>
              <w:rPr>
                <w:sz w:val="18"/>
              </w:rPr>
            </w:pPr>
            <w:r w:rsidRPr="001B13A4">
              <w:rPr>
                <w:sz w:val="18"/>
              </w:rPr>
              <w:t>1 060</w:t>
            </w:r>
          </w:p>
        </w:tc>
        <w:tc>
          <w:tcPr>
            <w:tcW w:w="458" w:type="dxa"/>
            <w:shd w:val="clear" w:color="auto" w:fill="auto"/>
            <w:vAlign w:val="bottom"/>
            <w:hideMark/>
          </w:tcPr>
          <w:p w14:paraId="69CF7F15" w14:textId="77777777" w:rsidR="00521782" w:rsidRPr="001B13A4" w:rsidRDefault="00521782" w:rsidP="005E4E16">
            <w:pPr>
              <w:suppressAutoHyphens w:val="0"/>
              <w:spacing w:before="20" w:after="20" w:line="200" w:lineRule="exact"/>
              <w:jc w:val="right"/>
              <w:rPr>
                <w:sz w:val="18"/>
              </w:rPr>
            </w:pPr>
            <w:r w:rsidRPr="001B13A4">
              <w:rPr>
                <w:sz w:val="18"/>
              </w:rPr>
              <w:t>1 081</w:t>
            </w:r>
          </w:p>
        </w:tc>
        <w:tc>
          <w:tcPr>
            <w:tcW w:w="458" w:type="dxa"/>
            <w:shd w:val="clear" w:color="auto" w:fill="auto"/>
            <w:vAlign w:val="bottom"/>
            <w:hideMark/>
          </w:tcPr>
          <w:p w14:paraId="584B3F9D" w14:textId="77777777" w:rsidR="00521782" w:rsidRPr="001B13A4" w:rsidRDefault="00521782" w:rsidP="005E4E16">
            <w:pPr>
              <w:suppressAutoHyphens w:val="0"/>
              <w:spacing w:before="20" w:after="20" w:line="200" w:lineRule="exact"/>
              <w:jc w:val="right"/>
              <w:rPr>
                <w:sz w:val="18"/>
              </w:rPr>
            </w:pPr>
            <w:r w:rsidRPr="001B13A4">
              <w:rPr>
                <w:sz w:val="18"/>
              </w:rPr>
              <w:t>1 207</w:t>
            </w:r>
          </w:p>
        </w:tc>
        <w:tc>
          <w:tcPr>
            <w:tcW w:w="458" w:type="dxa"/>
            <w:shd w:val="clear" w:color="auto" w:fill="auto"/>
            <w:vAlign w:val="bottom"/>
            <w:hideMark/>
          </w:tcPr>
          <w:p w14:paraId="59D454F5" w14:textId="77777777" w:rsidR="00521782" w:rsidRPr="001B13A4" w:rsidRDefault="00521782" w:rsidP="005E4E16">
            <w:pPr>
              <w:suppressAutoHyphens w:val="0"/>
              <w:spacing w:before="20" w:after="20" w:line="200" w:lineRule="exact"/>
              <w:jc w:val="right"/>
              <w:rPr>
                <w:sz w:val="18"/>
              </w:rPr>
            </w:pPr>
            <w:r w:rsidRPr="001B13A4">
              <w:rPr>
                <w:sz w:val="18"/>
              </w:rPr>
              <w:t>1 158</w:t>
            </w:r>
          </w:p>
        </w:tc>
        <w:tc>
          <w:tcPr>
            <w:tcW w:w="458" w:type="dxa"/>
            <w:shd w:val="clear" w:color="auto" w:fill="auto"/>
            <w:vAlign w:val="bottom"/>
            <w:hideMark/>
          </w:tcPr>
          <w:p w14:paraId="41CC1C90" w14:textId="77777777" w:rsidR="00521782" w:rsidRPr="001B13A4" w:rsidRDefault="00521782" w:rsidP="005E4E16">
            <w:pPr>
              <w:suppressAutoHyphens w:val="0"/>
              <w:spacing w:before="20" w:after="20" w:line="200" w:lineRule="exact"/>
              <w:jc w:val="right"/>
              <w:rPr>
                <w:sz w:val="18"/>
              </w:rPr>
            </w:pPr>
            <w:r w:rsidRPr="001B13A4">
              <w:rPr>
                <w:sz w:val="18"/>
              </w:rPr>
              <w:t>1 151</w:t>
            </w:r>
          </w:p>
        </w:tc>
        <w:tc>
          <w:tcPr>
            <w:tcW w:w="458" w:type="dxa"/>
            <w:shd w:val="clear" w:color="auto" w:fill="auto"/>
            <w:vAlign w:val="bottom"/>
            <w:hideMark/>
          </w:tcPr>
          <w:p w14:paraId="4E7086D2" w14:textId="77777777" w:rsidR="00521782" w:rsidRPr="001B13A4" w:rsidRDefault="00521782" w:rsidP="005E4E16">
            <w:pPr>
              <w:suppressAutoHyphens w:val="0"/>
              <w:spacing w:before="20" w:after="20" w:line="200" w:lineRule="exact"/>
              <w:jc w:val="right"/>
              <w:rPr>
                <w:sz w:val="18"/>
              </w:rPr>
            </w:pPr>
            <w:r w:rsidRPr="001B13A4">
              <w:rPr>
                <w:sz w:val="18"/>
              </w:rPr>
              <w:t>1 049</w:t>
            </w:r>
          </w:p>
        </w:tc>
        <w:tc>
          <w:tcPr>
            <w:tcW w:w="458" w:type="dxa"/>
            <w:shd w:val="clear" w:color="auto" w:fill="auto"/>
            <w:vAlign w:val="bottom"/>
            <w:hideMark/>
          </w:tcPr>
          <w:p w14:paraId="4DF0FD35" w14:textId="77777777" w:rsidR="00521782" w:rsidRPr="001B13A4" w:rsidRDefault="00521782" w:rsidP="005E4E16">
            <w:pPr>
              <w:suppressAutoHyphens w:val="0"/>
              <w:spacing w:before="20" w:after="20" w:line="200" w:lineRule="exact"/>
              <w:jc w:val="right"/>
              <w:rPr>
                <w:sz w:val="18"/>
              </w:rPr>
            </w:pPr>
            <w:r w:rsidRPr="001B13A4">
              <w:rPr>
                <w:sz w:val="18"/>
              </w:rPr>
              <w:t>1 012</w:t>
            </w:r>
          </w:p>
        </w:tc>
        <w:tc>
          <w:tcPr>
            <w:tcW w:w="585" w:type="dxa"/>
            <w:shd w:val="clear" w:color="auto" w:fill="auto"/>
            <w:vAlign w:val="bottom"/>
            <w:hideMark/>
          </w:tcPr>
          <w:p w14:paraId="312EA8B4" w14:textId="77777777" w:rsidR="00521782" w:rsidRPr="001B13A4" w:rsidRDefault="00521782" w:rsidP="005E4E16">
            <w:pPr>
              <w:suppressAutoHyphens w:val="0"/>
              <w:spacing w:before="20" w:after="20" w:line="200" w:lineRule="exact"/>
              <w:jc w:val="right"/>
              <w:rPr>
                <w:sz w:val="18"/>
              </w:rPr>
            </w:pPr>
            <w:r w:rsidRPr="001B13A4">
              <w:rPr>
                <w:sz w:val="18"/>
              </w:rPr>
              <w:t>1 009</w:t>
            </w:r>
          </w:p>
        </w:tc>
      </w:tr>
      <w:tr w:rsidR="00521782" w:rsidRPr="001B13A4" w14:paraId="3BBC035E" w14:textId="77777777" w:rsidTr="00521782">
        <w:tc>
          <w:tcPr>
            <w:tcW w:w="853" w:type="dxa"/>
            <w:vMerge/>
            <w:shd w:val="clear" w:color="auto" w:fill="auto"/>
            <w:hideMark/>
          </w:tcPr>
          <w:p w14:paraId="4A8ECC56" w14:textId="77777777" w:rsidR="00521782" w:rsidRPr="001B13A4" w:rsidRDefault="00521782" w:rsidP="005E4E16">
            <w:pPr>
              <w:suppressAutoHyphens w:val="0"/>
              <w:spacing w:before="20" w:after="20" w:line="200" w:lineRule="exact"/>
              <w:rPr>
                <w:sz w:val="18"/>
              </w:rPr>
            </w:pPr>
          </w:p>
        </w:tc>
        <w:tc>
          <w:tcPr>
            <w:tcW w:w="993" w:type="dxa"/>
            <w:vMerge/>
            <w:shd w:val="clear" w:color="auto" w:fill="auto"/>
            <w:hideMark/>
          </w:tcPr>
          <w:p w14:paraId="6341E13F" w14:textId="77777777" w:rsidR="00521782" w:rsidRPr="001B13A4" w:rsidRDefault="00521782" w:rsidP="005E4E16">
            <w:pPr>
              <w:suppressAutoHyphens w:val="0"/>
              <w:spacing w:before="20" w:after="20" w:line="200" w:lineRule="exact"/>
              <w:rPr>
                <w:sz w:val="18"/>
              </w:rPr>
            </w:pPr>
          </w:p>
        </w:tc>
        <w:tc>
          <w:tcPr>
            <w:tcW w:w="944" w:type="dxa"/>
            <w:shd w:val="clear" w:color="auto" w:fill="auto"/>
            <w:hideMark/>
          </w:tcPr>
          <w:p w14:paraId="716B1E34"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shd w:val="clear" w:color="auto" w:fill="auto"/>
            <w:vAlign w:val="bottom"/>
            <w:hideMark/>
          </w:tcPr>
          <w:p w14:paraId="35729572" w14:textId="77777777" w:rsidR="00521782" w:rsidRPr="001B13A4" w:rsidRDefault="00521782" w:rsidP="005E4E16">
            <w:pPr>
              <w:suppressAutoHyphens w:val="0"/>
              <w:spacing w:before="20" w:after="20" w:line="200" w:lineRule="exact"/>
              <w:jc w:val="right"/>
              <w:rPr>
                <w:sz w:val="18"/>
              </w:rPr>
            </w:pPr>
            <w:r w:rsidRPr="001B13A4">
              <w:rPr>
                <w:sz w:val="18"/>
              </w:rPr>
              <w:t>144</w:t>
            </w:r>
          </w:p>
        </w:tc>
        <w:tc>
          <w:tcPr>
            <w:tcW w:w="458" w:type="dxa"/>
            <w:shd w:val="clear" w:color="auto" w:fill="auto"/>
            <w:vAlign w:val="bottom"/>
            <w:hideMark/>
          </w:tcPr>
          <w:p w14:paraId="07DC0744" w14:textId="77777777" w:rsidR="00521782" w:rsidRPr="001B13A4" w:rsidRDefault="00521782" w:rsidP="005E4E16">
            <w:pPr>
              <w:suppressAutoHyphens w:val="0"/>
              <w:spacing w:before="20" w:after="20" w:line="200" w:lineRule="exact"/>
              <w:jc w:val="right"/>
              <w:rPr>
                <w:sz w:val="18"/>
              </w:rPr>
            </w:pPr>
            <w:r w:rsidRPr="001B13A4">
              <w:rPr>
                <w:sz w:val="18"/>
              </w:rPr>
              <w:t>139</w:t>
            </w:r>
          </w:p>
        </w:tc>
        <w:tc>
          <w:tcPr>
            <w:tcW w:w="458" w:type="dxa"/>
            <w:shd w:val="clear" w:color="auto" w:fill="auto"/>
            <w:vAlign w:val="bottom"/>
            <w:hideMark/>
          </w:tcPr>
          <w:p w14:paraId="1F0F6ECE" w14:textId="77777777" w:rsidR="00521782" w:rsidRPr="001B13A4" w:rsidRDefault="00521782" w:rsidP="005E4E16">
            <w:pPr>
              <w:suppressAutoHyphens w:val="0"/>
              <w:spacing w:before="20" w:after="20" w:line="200" w:lineRule="exact"/>
              <w:jc w:val="right"/>
              <w:rPr>
                <w:sz w:val="18"/>
              </w:rPr>
            </w:pPr>
            <w:r w:rsidRPr="001B13A4">
              <w:rPr>
                <w:sz w:val="18"/>
              </w:rPr>
              <w:t>127</w:t>
            </w:r>
          </w:p>
        </w:tc>
        <w:tc>
          <w:tcPr>
            <w:tcW w:w="458" w:type="dxa"/>
            <w:shd w:val="clear" w:color="auto" w:fill="auto"/>
            <w:vAlign w:val="bottom"/>
            <w:hideMark/>
          </w:tcPr>
          <w:p w14:paraId="2E1AAA08" w14:textId="77777777" w:rsidR="00521782" w:rsidRPr="001B13A4" w:rsidRDefault="00521782" w:rsidP="005E4E16">
            <w:pPr>
              <w:suppressAutoHyphens w:val="0"/>
              <w:spacing w:before="20" w:after="20" w:line="200" w:lineRule="exact"/>
              <w:jc w:val="right"/>
              <w:rPr>
                <w:sz w:val="18"/>
              </w:rPr>
            </w:pPr>
            <w:r w:rsidRPr="001B13A4">
              <w:rPr>
                <w:sz w:val="18"/>
              </w:rPr>
              <w:t>99</w:t>
            </w:r>
          </w:p>
        </w:tc>
        <w:tc>
          <w:tcPr>
            <w:tcW w:w="458" w:type="dxa"/>
            <w:shd w:val="clear" w:color="auto" w:fill="auto"/>
            <w:vAlign w:val="bottom"/>
            <w:hideMark/>
          </w:tcPr>
          <w:p w14:paraId="4FF9BC89" w14:textId="77777777" w:rsidR="00521782" w:rsidRPr="001B13A4" w:rsidRDefault="00521782" w:rsidP="005E4E16">
            <w:pPr>
              <w:suppressAutoHyphens w:val="0"/>
              <w:spacing w:before="20" w:after="20" w:line="200" w:lineRule="exact"/>
              <w:jc w:val="right"/>
              <w:rPr>
                <w:sz w:val="18"/>
              </w:rPr>
            </w:pPr>
            <w:r w:rsidRPr="001B13A4">
              <w:rPr>
                <w:sz w:val="18"/>
              </w:rPr>
              <w:t>118</w:t>
            </w:r>
          </w:p>
        </w:tc>
        <w:tc>
          <w:tcPr>
            <w:tcW w:w="458" w:type="dxa"/>
            <w:shd w:val="clear" w:color="auto" w:fill="auto"/>
            <w:vAlign w:val="bottom"/>
            <w:hideMark/>
          </w:tcPr>
          <w:p w14:paraId="3AC2C67C" w14:textId="77777777" w:rsidR="00521782" w:rsidRPr="001B13A4" w:rsidRDefault="00521782" w:rsidP="005E4E16">
            <w:pPr>
              <w:suppressAutoHyphens w:val="0"/>
              <w:spacing w:before="20" w:after="20" w:line="200" w:lineRule="exact"/>
              <w:jc w:val="right"/>
              <w:rPr>
                <w:sz w:val="18"/>
              </w:rPr>
            </w:pPr>
            <w:r w:rsidRPr="001B13A4">
              <w:rPr>
                <w:sz w:val="18"/>
              </w:rPr>
              <w:t>145</w:t>
            </w:r>
          </w:p>
        </w:tc>
        <w:tc>
          <w:tcPr>
            <w:tcW w:w="458" w:type="dxa"/>
            <w:shd w:val="clear" w:color="auto" w:fill="auto"/>
            <w:vAlign w:val="bottom"/>
            <w:hideMark/>
          </w:tcPr>
          <w:p w14:paraId="5D456068" w14:textId="77777777" w:rsidR="00521782" w:rsidRPr="001B13A4" w:rsidRDefault="00521782" w:rsidP="005E4E16">
            <w:pPr>
              <w:suppressAutoHyphens w:val="0"/>
              <w:spacing w:before="20" w:after="20" w:line="200" w:lineRule="exact"/>
              <w:jc w:val="right"/>
              <w:rPr>
                <w:sz w:val="18"/>
              </w:rPr>
            </w:pPr>
            <w:r w:rsidRPr="001B13A4">
              <w:rPr>
                <w:sz w:val="18"/>
              </w:rPr>
              <w:t>120</w:t>
            </w:r>
          </w:p>
        </w:tc>
        <w:tc>
          <w:tcPr>
            <w:tcW w:w="458" w:type="dxa"/>
            <w:shd w:val="clear" w:color="auto" w:fill="auto"/>
            <w:vAlign w:val="bottom"/>
            <w:hideMark/>
          </w:tcPr>
          <w:p w14:paraId="49905C0F" w14:textId="77777777" w:rsidR="00521782" w:rsidRPr="001B13A4" w:rsidRDefault="00521782" w:rsidP="005E4E16">
            <w:pPr>
              <w:suppressAutoHyphens w:val="0"/>
              <w:spacing w:before="20" w:after="20" w:line="200" w:lineRule="exact"/>
              <w:jc w:val="right"/>
              <w:rPr>
                <w:sz w:val="18"/>
              </w:rPr>
            </w:pPr>
            <w:r w:rsidRPr="001B13A4">
              <w:rPr>
                <w:sz w:val="18"/>
              </w:rPr>
              <w:t>181</w:t>
            </w:r>
          </w:p>
        </w:tc>
        <w:tc>
          <w:tcPr>
            <w:tcW w:w="458" w:type="dxa"/>
            <w:shd w:val="clear" w:color="auto" w:fill="auto"/>
            <w:vAlign w:val="bottom"/>
            <w:hideMark/>
          </w:tcPr>
          <w:p w14:paraId="422882F7" w14:textId="77777777" w:rsidR="00521782" w:rsidRPr="001B13A4" w:rsidRDefault="00521782" w:rsidP="005E4E16">
            <w:pPr>
              <w:suppressAutoHyphens w:val="0"/>
              <w:spacing w:before="20" w:after="20" w:line="200" w:lineRule="exact"/>
              <w:jc w:val="right"/>
              <w:rPr>
                <w:sz w:val="18"/>
              </w:rPr>
            </w:pPr>
            <w:r w:rsidRPr="001B13A4">
              <w:rPr>
                <w:sz w:val="18"/>
              </w:rPr>
              <w:t>151</w:t>
            </w:r>
          </w:p>
        </w:tc>
        <w:tc>
          <w:tcPr>
            <w:tcW w:w="585" w:type="dxa"/>
            <w:shd w:val="clear" w:color="auto" w:fill="auto"/>
            <w:vAlign w:val="bottom"/>
            <w:hideMark/>
          </w:tcPr>
          <w:p w14:paraId="27351D91" w14:textId="77777777" w:rsidR="00521782" w:rsidRPr="001B13A4" w:rsidRDefault="00521782" w:rsidP="005E4E16">
            <w:pPr>
              <w:suppressAutoHyphens w:val="0"/>
              <w:spacing w:before="20" w:after="20" w:line="200" w:lineRule="exact"/>
              <w:jc w:val="right"/>
              <w:rPr>
                <w:sz w:val="18"/>
              </w:rPr>
            </w:pPr>
            <w:r w:rsidRPr="001B13A4">
              <w:rPr>
                <w:sz w:val="18"/>
              </w:rPr>
              <w:t>137</w:t>
            </w:r>
          </w:p>
        </w:tc>
      </w:tr>
      <w:tr w:rsidR="00521782" w:rsidRPr="001B13A4" w14:paraId="1915F24F" w14:textId="77777777" w:rsidTr="00521782">
        <w:tc>
          <w:tcPr>
            <w:tcW w:w="853" w:type="dxa"/>
            <w:vMerge/>
            <w:shd w:val="clear" w:color="auto" w:fill="auto"/>
            <w:hideMark/>
          </w:tcPr>
          <w:p w14:paraId="36D9EFC3" w14:textId="77777777" w:rsidR="00521782" w:rsidRPr="001B13A4" w:rsidRDefault="00521782" w:rsidP="005E4E16">
            <w:pPr>
              <w:suppressAutoHyphens w:val="0"/>
              <w:spacing w:before="20" w:after="20" w:line="200" w:lineRule="exact"/>
              <w:rPr>
                <w:sz w:val="18"/>
              </w:rPr>
            </w:pPr>
          </w:p>
        </w:tc>
        <w:tc>
          <w:tcPr>
            <w:tcW w:w="993" w:type="dxa"/>
            <w:vMerge w:val="restart"/>
            <w:shd w:val="clear" w:color="auto" w:fill="auto"/>
            <w:hideMark/>
          </w:tcPr>
          <w:p w14:paraId="61CFD1AC" w14:textId="77777777" w:rsidR="00521782" w:rsidRPr="001B13A4" w:rsidRDefault="00521782" w:rsidP="005E4E16">
            <w:pPr>
              <w:suppressAutoHyphens w:val="0"/>
              <w:spacing w:before="20" w:after="20" w:line="200" w:lineRule="exact"/>
              <w:rPr>
                <w:sz w:val="18"/>
              </w:rPr>
            </w:pPr>
            <w:r w:rsidRPr="001B13A4">
              <w:rPr>
                <w:sz w:val="18"/>
              </w:rPr>
              <w:t>Fractionné</w:t>
            </w:r>
          </w:p>
        </w:tc>
        <w:tc>
          <w:tcPr>
            <w:tcW w:w="944" w:type="dxa"/>
            <w:shd w:val="clear" w:color="auto" w:fill="auto"/>
            <w:hideMark/>
          </w:tcPr>
          <w:p w14:paraId="7CAB9869"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shd w:val="clear" w:color="auto" w:fill="auto"/>
            <w:vAlign w:val="bottom"/>
            <w:hideMark/>
          </w:tcPr>
          <w:p w14:paraId="5E02E7AF"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307F0203"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137CF3FA"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3BA86ADA"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47180D67"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00C70AF4"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vMerge w:val="restart"/>
            <w:shd w:val="clear" w:color="auto" w:fill="auto"/>
            <w:vAlign w:val="bottom"/>
            <w:hideMark/>
          </w:tcPr>
          <w:p w14:paraId="6EFBE0A5" w14:textId="77777777" w:rsidR="00521782" w:rsidRPr="001B13A4" w:rsidRDefault="00521782" w:rsidP="005E4E16">
            <w:pPr>
              <w:suppressAutoHyphens w:val="0"/>
              <w:spacing w:before="20" w:after="20" w:line="200" w:lineRule="exact"/>
              <w:jc w:val="right"/>
              <w:rPr>
                <w:sz w:val="18"/>
              </w:rPr>
            </w:pPr>
            <w:r w:rsidRPr="001B13A4">
              <w:rPr>
                <w:sz w:val="18"/>
              </w:rPr>
              <w:t>4</w:t>
            </w:r>
          </w:p>
        </w:tc>
        <w:tc>
          <w:tcPr>
            <w:tcW w:w="458" w:type="dxa"/>
            <w:shd w:val="clear" w:color="auto" w:fill="auto"/>
            <w:vAlign w:val="bottom"/>
            <w:hideMark/>
          </w:tcPr>
          <w:p w14:paraId="4FE60803" w14:textId="77777777" w:rsidR="00521782" w:rsidRPr="001B13A4" w:rsidRDefault="00521782" w:rsidP="005E4E16">
            <w:pPr>
              <w:suppressAutoHyphens w:val="0"/>
              <w:spacing w:before="20" w:after="20" w:line="200" w:lineRule="exact"/>
              <w:jc w:val="right"/>
              <w:rPr>
                <w:sz w:val="18"/>
              </w:rPr>
            </w:pPr>
            <w:r w:rsidRPr="001B13A4">
              <w:rPr>
                <w:sz w:val="18"/>
              </w:rPr>
              <w:t>108</w:t>
            </w:r>
          </w:p>
        </w:tc>
        <w:tc>
          <w:tcPr>
            <w:tcW w:w="458" w:type="dxa"/>
            <w:shd w:val="clear" w:color="auto" w:fill="auto"/>
            <w:vAlign w:val="bottom"/>
            <w:hideMark/>
          </w:tcPr>
          <w:p w14:paraId="46CE3A06" w14:textId="77777777" w:rsidR="00521782" w:rsidRPr="001B13A4" w:rsidRDefault="00521782" w:rsidP="005E4E16">
            <w:pPr>
              <w:suppressAutoHyphens w:val="0"/>
              <w:spacing w:before="20" w:after="20" w:line="200" w:lineRule="exact"/>
              <w:jc w:val="right"/>
              <w:rPr>
                <w:sz w:val="18"/>
              </w:rPr>
            </w:pPr>
            <w:r w:rsidRPr="001B13A4">
              <w:rPr>
                <w:sz w:val="18"/>
              </w:rPr>
              <w:t>258</w:t>
            </w:r>
          </w:p>
        </w:tc>
        <w:tc>
          <w:tcPr>
            <w:tcW w:w="585" w:type="dxa"/>
            <w:shd w:val="clear" w:color="auto" w:fill="auto"/>
            <w:vAlign w:val="bottom"/>
            <w:hideMark/>
          </w:tcPr>
          <w:p w14:paraId="7094D756" w14:textId="77777777" w:rsidR="00521782" w:rsidRPr="001B13A4" w:rsidRDefault="00521782" w:rsidP="005E4E16">
            <w:pPr>
              <w:suppressAutoHyphens w:val="0"/>
              <w:spacing w:before="20" w:after="20" w:line="200" w:lineRule="exact"/>
              <w:jc w:val="right"/>
              <w:rPr>
                <w:sz w:val="18"/>
              </w:rPr>
            </w:pPr>
            <w:r w:rsidRPr="001B13A4">
              <w:rPr>
                <w:sz w:val="18"/>
              </w:rPr>
              <w:t>300</w:t>
            </w:r>
          </w:p>
        </w:tc>
      </w:tr>
      <w:tr w:rsidR="00521782" w:rsidRPr="001B13A4" w14:paraId="1502E586" w14:textId="77777777" w:rsidTr="00521782">
        <w:tc>
          <w:tcPr>
            <w:tcW w:w="853" w:type="dxa"/>
            <w:vMerge/>
            <w:tcBorders>
              <w:bottom w:val="single" w:sz="4" w:space="0" w:color="auto"/>
            </w:tcBorders>
            <w:shd w:val="clear" w:color="auto" w:fill="auto"/>
            <w:hideMark/>
          </w:tcPr>
          <w:p w14:paraId="79FD821C" w14:textId="77777777" w:rsidR="00521782" w:rsidRPr="001B13A4" w:rsidRDefault="00521782" w:rsidP="005E4E16">
            <w:pPr>
              <w:suppressAutoHyphens w:val="0"/>
              <w:spacing w:before="20" w:after="20" w:line="200" w:lineRule="exact"/>
              <w:rPr>
                <w:sz w:val="18"/>
              </w:rPr>
            </w:pPr>
          </w:p>
        </w:tc>
        <w:tc>
          <w:tcPr>
            <w:tcW w:w="993" w:type="dxa"/>
            <w:vMerge/>
            <w:tcBorders>
              <w:bottom w:val="single" w:sz="4" w:space="0" w:color="auto"/>
            </w:tcBorders>
            <w:shd w:val="clear" w:color="auto" w:fill="auto"/>
            <w:hideMark/>
          </w:tcPr>
          <w:p w14:paraId="0D755BF8" w14:textId="77777777" w:rsidR="00521782" w:rsidRPr="001B13A4" w:rsidRDefault="00521782" w:rsidP="005E4E16">
            <w:pPr>
              <w:suppressAutoHyphens w:val="0"/>
              <w:spacing w:before="20" w:after="20" w:line="200" w:lineRule="exact"/>
              <w:rPr>
                <w:sz w:val="18"/>
              </w:rPr>
            </w:pPr>
          </w:p>
        </w:tc>
        <w:tc>
          <w:tcPr>
            <w:tcW w:w="944" w:type="dxa"/>
            <w:tcBorders>
              <w:bottom w:val="single" w:sz="4" w:space="0" w:color="auto"/>
            </w:tcBorders>
            <w:shd w:val="clear" w:color="auto" w:fill="auto"/>
            <w:hideMark/>
          </w:tcPr>
          <w:p w14:paraId="6A55ECDE"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tcBorders>
              <w:bottom w:val="single" w:sz="4" w:space="0" w:color="auto"/>
            </w:tcBorders>
            <w:shd w:val="clear" w:color="auto" w:fill="auto"/>
            <w:vAlign w:val="bottom"/>
            <w:hideMark/>
          </w:tcPr>
          <w:p w14:paraId="7D6CEE31"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56FABD11"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6C342B56"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286F6D3E"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55BEA5AF"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0DE71354"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vMerge/>
            <w:tcBorders>
              <w:bottom w:val="single" w:sz="4" w:space="0" w:color="auto"/>
            </w:tcBorders>
            <w:shd w:val="clear" w:color="auto" w:fill="auto"/>
            <w:vAlign w:val="bottom"/>
            <w:hideMark/>
          </w:tcPr>
          <w:p w14:paraId="74DD2E71" w14:textId="77777777" w:rsidR="00521782" w:rsidRPr="001B13A4" w:rsidRDefault="00521782" w:rsidP="005E4E16">
            <w:pPr>
              <w:suppressAutoHyphens w:val="0"/>
              <w:spacing w:before="20" w:after="20" w:line="200" w:lineRule="exact"/>
              <w:jc w:val="right"/>
              <w:rPr>
                <w:sz w:val="18"/>
              </w:rPr>
            </w:pPr>
          </w:p>
        </w:tc>
        <w:tc>
          <w:tcPr>
            <w:tcW w:w="458" w:type="dxa"/>
            <w:tcBorders>
              <w:bottom w:val="single" w:sz="4" w:space="0" w:color="auto"/>
            </w:tcBorders>
            <w:shd w:val="clear" w:color="auto" w:fill="auto"/>
            <w:vAlign w:val="bottom"/>
            <w:hideMark/>
          </w:tcPr>
          <w:p w14:paraId="644B9657" w14:textId="77777777" w:rsidR="00521782" w:rsidRPr="001B13A4" w:rsidRDefault="00521782" w:rsidP="005E4E16">
            <w:pPr>
              <w:suppressAutoHyphens w:val="0"/>
              <w:spacing w:before="20" w:after="20" w:line="200" w:lineRule="exact"/>
              <w:jc w:val="right"/>
              <w:rPr>
                <w:sz w:val="18"/>
              </w:rPr>
            </w:pPr>
            <w:r w:rsidRPr="001B13A4">
              <w:rPr>
                <w:sz w:val="18"/>
              </w:rPr>
              <w:t>174</w:t>
            </w:r>
          </w:p>
        </w:tc>
        <w:tc>
          <w:tcPr>
            <w:tcW w:w="458" w:type="dxa"/>
            <w:tcBorders>
              <w:bottom w:val="single" w:sz="4" w:space="0" w:color="auto"/>
            </w:tcBorders>
            <w:shd w:val="clear" w:color="auto" w:fill="auto"/>
            <w:vAlign w:val="bottom"/>
            <w:hideMark/>
          </w:tcPr>
          <w:p w14:paraId="42D37A05" w14:textId="77777777" w:rsidR="00521782" w:rsidRPr="001B13A4" w:rsidRDefault="00521782" w:rsidP="005E4E16">
            <w:pPr>
              <w:suppressAutoHyphens w:val="0"/>
              <w:spacing w:before="20" w:after="20" w:line="200" w:lineRule="exact"/>
              <w:jc w:val="right"/>
              <w:rPr>
                <w:sz w:val="18"/>
              </w:rPr>
            </w:pPr>
            <w:r w:rsidRPr="001B13A4">
              <w:rPr>
                <w:sz w:val="18"/>
              </w:rPr>
              <w:t>271</w:t>
            </w:r>
          </w:p>
        </w:tc>
        <w:tc>
          <w:tcPr>
            <w:tcW w:w="585" w:type="dxa"/>
            <w:tcBorders>
              <w:bottom w:val="single" w:sz="4" w:space="0" w:color="auto"/>
            </w:tcBorders>
            <w:shd w:val="clear" w:color="auto" w:fill="auto"/>
            <w:vAlign w:val="bottom"/>
            <w:hideMark/>
          </w:tcPr>
          <w:p w14:paraId="45FCF9AB" w14:textId="77777777" w:rsidR="00521782" w:rsidRPr="001B13A4" w:rsidRDefault="00521782" w:rsidP="005E4E16">
            <w:pPr>
              <w:suppressAutoHyphens w:val="0"/>
              <w:spacing w:before="20" w:after="20" w:line="200" w:lineRule="exact"/>
              <w:jc w:val="right"/>
              <w:rPr>
                <w:sz w:val="18"/>
              </w:rPr>
            </w:pPr>
            <w:r w:rsidRPr="001B13A4">
              <w:rPr>
                <w:sz w:val="18"/>
              </w:rPr>
              <w:t>275</w:t>
            </w:r>
          </w:p>
        </w:tc>
      </w:tr>
      <w:tr w:rsidR="00521782" w:rsidRPr="001B13A4" w14:paraId="6E6D5AF3" w14:textId="77777777" w:rsidTr="00521782">
        <w:tc>
          <w:tcPr>
            <w:tcW w:w="2790" w:type="dxa"/>
            <w:gridSpan w:val="3"/>
            <w:tcBorders>
              <w:top w:val="single" w:sz="4" w:space="0" w:color="auto"/>
              <w:bottom w:val="single" w:sz="4" w:space="0" w:color="auto"/>
            </w:tcBorders>
            <w:shd w:val="clear" w:color="auto" w:fill="auto"/>
            <w:hideMark/>
          </w:tcPr>
          <w:p w14:paraId="2B2BF556" w14:textId="77777777" w:rsidR="00521782" w:rsidRPr="001B13A4" w:rsidRDefault="00521782" w:rsidP="005E4E16">
            <w:pPr>
              <w:suppressAutoHyphens w:val="0"/>
              <w:spacing w:before="20" w:after="20" w:line="200" w:lineRule="exact"/>
              <w:rPr>
                <w:b/>
                <w:sz w:val="18"/>
              </w:rPr>
            </w:pPr>
            <w:r w:rsidRPr="001B13A4">
              <w:rPr>
                <w:b/>
                <w:sz w:val="18"/>
              </w:rPr>
              <w:t>Total Femmes</w:t>
            </w:r>
          </w:p>
        </w:tc>
        <w:tc>
          <w:tcPr>
            <w:tcW w:w="458" w:type="dxa"/>
            <w:tcBorders>
              <w:top w:val="single" w:sz="4" w:space="0" w:color="auto"/>
              <w:bottom w:val="single" w:sz="4" w:space="0" w:color="auto"/>
            </w:tcBorders>
            <w:shd w:val="clear" w:color="auto" w:fill="auto"/>
            <w:vAlign w:val="bottom"/>
            <w:hideMark/>
          </w:tcPr>
          <w:p w14:paraId="506FABCC" w14:textId="77777777" w:rsidR="00521782" w:rsidRPr="001B13A4" w:rsidRDefault="00521782" w:rsidP="005E4E16">
            <w:pPr>
              <w:suppressAutoHyphens w:val="0"/>
              <w:spacing w:before="20" w:after="20" w:line="200" w:lineRule="exact"/>
              <w:jc w:val="right"/>
              <w:rPr>
                <w:b/>
                <w:sz w:val="18"/>
              </w:rPr>
            </w:pPr>
            <w:r w:rsidRPr="001B13A4">
              <w:rPr>
                <w:b/>
                <w:sz w:val="18"/>
              </w:rPr>
              <w:t>3 152</w:t>
            </w:r>
          </w:p>
        </w:tc>
        <w:tc>
          <w:tcPr>
            <w:tcW w:w="458" w:type="dxa"/>
            <w:tcBorders>
              <w:top w:val="single" w:sz="4" w:space="0" w:color="auto"/>
              <w:bottom w:val="single" w:sz="4" w:space="0" w:color="auto"/>
            </w:tcBorders>
            <w:shd w:val="clear" w:color="auto" w:fill="auto"/>
            <w:vAlign w:val="bottom"/>
            <w:hideMark/>
          </w:tcPr>
          <w:p w14:paraId="671E9CDB" w14:textId="77777777" w:rsidR="00521782" w:rsidRPr="001B13A4" w:rsidRDefault="00521782" w:rsidP="005E4E16">
            <w:pPr>
              <w:suppressAutoHyphens w:val="0"/>
              <w:spacing w:before="20" w:after="20" w:line="200" w:lineRule="exact"/>
              <w:jc w:val="right"/>
              <w:rPr>
                <w:b/>
                <w:sz w:val="18"/>
              </w:rPr>
            </w:pPr>
            <w:r w:rsidRPr="001B13A4">
              <w:rPr>
                <w:b/>
                <w:sz w:val="18"/>
              </w:rPr>
              <w:t>2 953</w:t>
            </w:r>
          </w:p>
        </w:tc>
        <w:tc>
          <w:tcPr>
            <w:tcW w:w="458" w:type="dxa"/>
            <w:tcBorders>
              <w:top w:val="single" w:sz="4" w:space="0" w:color="auto"/>
              <w:bottom w:val="single" w:sz="4" w:space="0" w:color="auto"/>
            </w:tcBorders>
            <w:shd w:val="clear" w:color="auto" w:fill="auto"/>
            <w:vAlign w:val="bottom"/>
            <w:hideMark/>
          </w:tcPr>
          <w:p w14:paraId="1C745F0B" w14:textId="77777777" w:rsidR="00521782" w:rsidRPr="001B13A4" w:rsidRDefault="00521782" w:rsidP="005E4E16">
            <w:pPr>
              <w:suppressAutoHyphens w:val="0"/>
              <w:spacing w:before="20" w:after="20" w:line="200" w:lineRule="exact"/>
              <w:jc w:val="right"/>
              <w:rPr>
                <w:b/>
                <w:sz w:val="18"/>
              </w:rPr>
            </w:pPr>
            <w:r w:rsidRPr="001B13A4">
              <w:rPr>
                <w:b/>
                <w:sz w:val="18"/>
              </w:rPr>
              <w:t>3 083</w:t>
            </w:r>
          </w:p>
        </w:tc>
        <w:tc>
          <w:tcPr>
            <w:tcW w:w="458" w:type="dxa"/>
            <w:tcBorders>
              <w:top w:val="single" w:sz="4" w:space="0" w:color="auto"/>
              <w:bottom w:val="single" w:sz="4" w:space="0" w:color="auto"/>
            </w:tcBorders>
            <w:shd w:val="clear" w:color="auto" w:fill="auto"/>
            <w:vAlign w:val="bottom"/>
            <w:hideMark/>
          </w:tcPr>
          <w:p w14:paraId="376EE889" w14:textId="77777777" w:rsidR="00521782" w:rsidRPr="001B13A4" w:rsidRDefault="00521782" w:rsidP="005E4E16">
            <w:pPr>
              <w:suppressAutoHyphens w:val="0"/>
              <w:spacing w:before="20" w:after="20" w:line="200" w:lineRule="exact"/>
              <w:jc w:val="right"/>
              <w:rPr>
                <w:b/>
                <w:sz w:val="18"/>
              </w:rPr>
            </w:pPr>
            <w:r w:rsidRPr="001B13A4">
              <w:rPr>
                <w:b/>
                <w:sz w:val="18"/>
              </w:rPr>
              <w:t>3 028</w:t>
            </w:r>
          </w:p>
        </w:tc>
        <w:tc>
          <w:tcPr>
            <w:tcW w:w="458" w:type="dxa"/>
            <w:tcBorders>
              <w:top w:val="single" w:sz="4" w:space="0" w:color="auto"/>
              <w:bottom w:val="single" w:sz="4" w:space="0" w:color="auto"/>
            </w:tcBorders>
            <w:shd w:val="clear" w:color="auto" w:fill="auto"/>
            <w:vAlign w:val="bottom"/>
            <w:hideMark/>
          </w:tcPr>
          <w:p w14:paraId="34DBAACF" w14:textId="77777777" w:rsidR="00521782" w:rsidRPr="001B13A4" w:rsidRDefault="00521782" w:rsidP="005E4E16">
            <w:pPr>
              <w:suppressAutoHyphens w:val="0"/>
              <w:spacing w:before="20" w:after="20" w:line="200" w:lineRule="exact"/>
              <w:jc w:val="right"/>
              <w:rPr>
                <w:b/>
                <w:sz w:val="18"/>
              </w:rPr>
            </w:pPr>
            <w:r w:rsidRPr="001B13A4">
              <w:rPr>
                <w:b/>
                <w:sz w:val="18"/>
              </w:rPr>
              <w:t>3 206</w:t>
            </w:r>
          </w:p>
        </w:tc>
        <w:tc>
          <w:tcPr>
            <w:tcW w:w="458" w:type="dxa"/>
            <w:tcBorders>
              <w:top w:val="single" w:sz="4" w:space="0" w:color="auto"/>
              <w:bottom w:val="single" w:sz="4" w:space="0" w:color="auto"/>
            </w:tcBorders>
            <w:shd w:val="clear" w:color="auto" w:fill="auto"/>
            <w:vAlign w:val="bottom"/>
            <w:hideMark/>
          </w:tcPr>
          <w:p w14:paraId="6A349546" w14:textId="77777777" w:rsidR="00521782" w:rsidRPr="001B13A4" w:rsidRDefault="00521782" w:rsidP="005E4E16">
            <w:pPr>
              <w:suppressAutoHyphens w:val="0"/>
              <w:spacing w:before="20" w:after="20" w:line="200" w:lineRule="exact"/>
              <w:jc w:val="right"/>
              <w:rPr>
                <w:b/>
                <w:sz w:val="18"/>
              </w:rPr>
            </w:pPr>
            <w:r w:rsidRPr="001B13A4">
              <w:rPr>
                <w:b/>
                <w:sz w:val="18"/>
              </w:rPr>
              <w:t>3 489</w:t>
            </w:r>
          </w:p>
        </w:tc>
        <w:tc>
          <w:tcPr>
            <w:tcW w:w="458" w:type="dxa"/>
            <w:tcBorders>
              <w:top w:val="single" w:sz="4" w:space="0" w:color="auto"/>
              <w:bottom w:val="single" w:sz="4" w:space="0" w:color="auto"/>
            </w:tcBorders>
            <w:shd w:val="clear" w:color="auto" w:fill="auto"/>
            <w:vAlign w:val="bottom"/>
            <w:hideMark/>
          </w:tcPr>
          <w:p w14:paraId="7E4F829B" w14:textId="77777777" w:rsidR="00521782" w:rsidRPr="001B13A4" w:rsidRDefault="00521782" w:rsidP="005E4E16">
            <w:pPr>
              <w:suppressAutoHyphens w:val="0"/>
              <w:spacing w:before="20" w:after="20" w:line="200" w:lineRule="exact"/>
              <w:jc w:val="right"/>
              <w:rPr>
                <w:b/>
                <w:sz w:val="18"/>
              </w:rPr>
            </w:pPr>
            <w:r w:rsidRPr="001B13A4">
              <w:rPr>
                <w:b/>
                <w:sz w:val="18"/>
              </w:rPr>
              <w:t>3 557</w:t>
            </w:r>
          </w:p>
        </w:tc>
        <w:tc>
          <w:tcPr>
            <w:tcW w:w="458" w:type="dxa"/>
            <w:tcBorders>
              <w:top w:val="single" w:sz="4" w:space="0" w:color="auto"/>
              <w:bottom w:val="single" w:sz="4" w:space="0" w:color="auto"/>
            </w:tcBorders>
            <w:shd w:val="clear" w:color="auto" w:fill="auto"/>
            <w:vAlign w:val="bottom"/>
            <w:hideMark/>
          </w:tcPr>
          <w:p w14:paraId="4B526EE4" w14:textId="77777777" w:rsidR="00521782" w:rsidRPr="001B13A4" w:rsidRDefault="00521782" w:rsidP="005E4E16">
            <w:pPr>
              <w:suppressAutoHyphens w:val="0"/>
              <w:spacing w:before="20" w:after="20" w:line="200" w:lineRule="exact"/>
              <w:jc w:val="right"/>
              <w:rPr>
                <w:b/>
                <w:sz w:val="18"/>
              </w:rPr>
            </w:pPr>
            <w:r w:rsidRPr="001B13A4">
              <w:rPr>
                <w:b/>
                <w:sz w:val="18"/>
              </w:rPr>
              <w:t>4 576</w:t>
            </w:r>
          </w:p>
        </w:tc>
        <w:tc>
          <w:tcPr>
            <w:tcW w:w="458" w:type="dxa"/>
            <w:tcBorders>
              <w:top w:val="single" w:sz="4" w:space="0" w:color="auto"/>
              <w:bottom w:val="single" w:sz="4" w:space="0" w:color="auto"/>
            </w:tcBorders>
            <w:shd w:val="clear" w:color="auto" w:fill="auto"/>
            <w:vAlign w:val="bottom"/>
            <w:hideMark/>
          </w:tcPr>
          <w:p w14:paraId="347500F6" w14:textId="77777777" w:rsidR="00521782" w:rsidRPr="001B13A4" w:rsidRDefault="00521782" w:rsidP="005E4E16">
            <w:pPr>
              <w:suppressAutoHyphens w:val="0"/>
              <w:spacing w:before="20" w:after="20" w:line="200" w:lineRule="exact"/>
              <w:jc w:val="right"/>
              <w:rPr>
                <w:b/>
                <w:sz w:val="18"/>
              </w:rPr>
            </w:pPr>
            <w:r w:rsidRPr="001B13A4">
              <w:rPr>
                <w:b/>
                <w:sz w:val="18"/>
              </w:rPr>
              <w:t>4 875</w:t>
            </w:r>
          </w:p>
        </w:tc>
        <w:tc>
          <w:tcPr>
            <w:tcW w:w="585" w:type="dxa"/>
            <w:tcBorders>
              <w:top w:val="single" w:sz="4" w:space="0" w:color="auto"/>
              <w:bottom w:val="single" w:sz="4" w:space="0" w:color="auto"/>
            </w:tcBorders>
            <w:shd w:val="clear" w:color="auto" w:fill="auto"/>
            <w:vAlign w:val="bottom"/>
            <w:hideMark/>
          </w:tcPr>
          <w:p w14:paraId="07B2B8EF" w14:textId="77777777" w:rsidR="00521782" w:rsidRPr="001B13A4" w:rsidRDefault="00521782" w:rsidP="005E4E16">
            <w:pPr>
              <w:suppressAutoHyphens w:val="0"/>
              <w:spacing w:before="20" w:after="20" w:line="200" w:lineRule="exact"/>
              <w:jc w:val="right"/>
              <w:rPr>
                <w:b/>
                <w:sz w:val="18"/>
              </w:rPr>
            </w:pPr>
            <w:r w:rsidRPr="001B13A4">
              <w:rPr>
                <w:b/>
                <w:sz w:val="18"/>
              </w:rPr>
              <w:t>4 944</w:t>
            </w:r>
          </w:p>
        </w:tc>
      </w:tr>
      <w:tr w:rsidR="00521782" w:rsidRPr="001B13A4" w14:paraId="44309B28" w14:textId="77777777" w:rsidTr="00521782">
        <w:tc>
          <w:tcPr>
            <w:tcW w:w="853" w:type="dxa"/>
            <w:vMerge w:val="restart"/>
            <w:tcBorders>
              <w:top w:val="single" w:sz="4" w:space="0" w:color="auto"/>
            </w:tcBorders>
            <w:shd w:val="clear" w:color="auto" w:fill="auto"/>
            <w:hideMark/>
          </w:tcPr>
          <w:p w14:paraId="744709F8" w14:textId="77777777" w:rsidR="00521782" w:rsidRPr="001B13A4" w:rsidRDefault="00521782" w:rsidP="005E4E16">
            <w:pPr>
              <w:suppressAutoHyphens w:val="0"/>
              <w:spacing w:before="20" w:after="20" w:line="200" w:lineRule="exact"/>
              <w:rPr>
                <w:sz w:val="18"/>
              </w:rPr>
            </w:pPr>
            <w:r w:rsidRPr="001B13A4">
              <w:rPr>
                <w:sz w:val="18"/>
              </w:rPr>
              <w:t>Hommes</w:t>
            </w:r>
          </w:p>
        </w:tc>
        <w:tc>
          <w:tcPr>
            <w:tcW w:w="993" w:type="dxa"/>
            <w:vMerge w:val="restart"/>
            <w:tcBorders>
              <w:top w:val="single" w:sz="4" w:space="0" w:color="auto"/>
            </w:tcBorders>
            <w:shd w:val="clear" w:color="auto" w:fill="auto"/>
            <w:hideMark/>
          </w:tcPr>
          <w:p w14:paraId="64566C4C" w14:textId="77777777" w:rsidR="00521782" w:rsidRPr="001B13A4" w:rsidRDefault="00521782" w:rsidP="005E4E16">
            <w:pPr>
              <w:suppressAutoHyphens w:val="0"/>
              <w:spacing w:before="20" w:after="20" w:line="200" w:lineRule="exact"/>
              <w:rPr>
                <w:sz w:val="18"/>
              </w:rPr>
            </w:pPr>
            <w:r w:rsidRPr="001B13A4">
              <w:rPr>
                <w:sz w:val="18"/>
              </w:rPr>
              <w:t>Plein-temps</w:t>
            </w:r>
          </w:p>
        </w:tc>
        <w:tc>
          <w:tcPr>
            <w:tcW w:w="944" w:type="dxa"/>
            <w:tcBorders>
              <w:top w:val="single" w:sz="4" w:space="0" w:color="auto"/>
            </w:tcBorders>
            <w:shd w:val="clear" w:color="auto" w:fill="auto"/>
            <w:hideMark/>
          </w:tcPr>
          <w:p w14:paraId="62858D87"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tcBorders>
              <w:top w:val="single" w:sz="4" w:space="0" w:color="auto"/>
            </w:tcBorders>
            <w:shd w:val="clear" w:color="auto" w:fill="auto"/>
            <w:vAlign w:val="bottom"/>
            <w:hideMark/>
          </w:tcPr>
          <w:p w14:paraId="38935FCA" w14:textId="77777777" w:rsidR="00521782" w:rsidRPr="001B13A4" w:rsidRDefault="00521782" w:rsidP="005E4E16">
            <w:pPr>
              <w:suppressAutoHyphens w:val="0"/>
              <w:spacing w:before="20" w:after="20" w:line="200" w:lineRule="exact"/>
              <w:jc w:val="right"/>
              <w:rPr>
                <w:sz w:val="18"/>
              </w:rPr>
            </w:pPr>
            <w:r w:rsidRPr="001B13A4">
              <w:rPr>
                <w:sz w:val="18"/>
              </w:rPr>
              <w:t>47</w:t>
            </w:r>
          </w:p>
        </w:tc>
        <w:tc>
          <w:tcPr>
            <w:tcW w:w="458" w:type="dxa"/>
            <w:tcBorders>
              <w:top w:val="single" w:sz="4" w:space="0" w:color="auto"/>
            </w:tcBorders>
            <w:shd w:val="clear" w:color="auto" w:fill="auto"/>
            <w:vAlign w:val="bottom"/>
            <w:hideMark/>
          </w:tcPr>
          <w:p w14:paraId="08CEA9DE" w14:textId="77777777" w:rsidR="00521782" w:rsidRPr="001B13A4" w:rsidRDefault="00521782" w:rsidP="005E4E16">
            <w:pPr>
              <w:suppressAutoHyphens w:val="0"/>
              <w:spacing w:before="20" w:after="20" w:line="200" w:lineRule="exact"/>
              <w:jc w:val="right"/>
              <w:rPr>
                <w:sz w:val="18"/>
              </w:rPr>
            </w:pPr>
            <w:r w:rsidRPr="001B13A4">
              <w:rPr>
                <w:sz w:val="18"/>
              </w:rPr>
              <w:t>54</w:t>
            </w:r>
          </w:p>
        </w:tc>
        <w:tc>
          <w:tcPr>
            <w:tcW w:w="458" w:type="dxa"/>
            <w:tcBorders>
              <w:top w:val="single" w:sz="4" w:space="0" w:color="auto"/>
            </w:tcBorders>
            <w:shd w:val="clear" w:color="auto" w:fill="auto"/>
            <w:vAlign w:val="bottom"/>
            <w:hideMark/>
          </w:tcPr>
          <w:p w14:paraId="7B57692F" w14:textId="77777777" w:rsidR="00521782" w:rsidRPr="001B13A4" w:rsidRDefault="00521782" w:rsidP="005E4E16">
            <w:pPr>
              <w:suppressAutoHyphens w:val="0"/>
              <w:spacing w:before="20" w:after="20" w:line="200" w:lineRule="exact"/>
              <w:jc w:val="right"/>
              <w:rPr>
                <w:sz w:val="18"/>
              </w:rPr>
            </w:pPr>
            <w:r w:rsidRPr="001B13A4">
              <w:rPr>
                <w:sz w:val="18"/>
              </w:rPr>
              <w:t>46</w:t>
            </w:r>
          </w:p>
        </w:tc>
        <w:tc>
          <w:tcPr>
            <w:tcW w:w="458" w:type="dxa"/>
            <w:tcBorders>
              <w:top w:val="single" w:sz="4" w:space="0" w:color="auto"/>
            </w:tcBorders>
            <w:shd w:val="clear" w:color="auto" w:fill="auto"/>
            <w:vAlign w:val="bottom"/>
            <w:hideMark/>
          </w:tcPr>
          <w:p w14:paraId="636B3179" w14:textId="77777777" w:rsidR="00521782" w:rsidRPr="001B13A4" w:rsidRDefault="00521782" w:rsidP="005E4E16">
            <w:pPr>
              <w:suppressAutoHyphens w:val="0"/>
              <w:spacing w:before="20" w:after="20" w:line="200" w:lineRule="exact"/>
              <w:jc w:val="right"/>
              <w:rPr>
                <w:sz w:val="18"/>
              </w:rPr>
            </w:pPr>
            <w:r w:rsidRPr="001B13A4">
              <w:rPr>
                <w:sz w:val="18"/>
              </w:rPr>
              <w:t>58</w:t>
            </w:r>
          </w:p>
        </w:tc>
        <w:tc>
          <w:tcPr>
            <w:tcW w:w="458" w:type="dxa"/>
            <w:tcBorders>
              <w:top w:val="single" w:sz="4" w:space="0" w:color="auto"/>
            </w:tcBorders>
            <w:shd w:val="clear" w:color="auto" w:fill="auto"/>
            <w:vAlign w:val="bottom"/>
            <w:hideMark/>
          </w:tcPr>
          <w:p w14:paraId="2255E379" w14:textId="77777777" w:rsidR="00521782" w:rsidRPr="001B13A4" w:rsidRDefault="00521782" w:rsidP="005E4E16">
            <w:pPr>
              <w:suppressAutoHyphens w:val="0"/>
              <w:spacing w:before="20" w:after="20" w:line="200" w:lineRule="exact"/>
              <w:jc w:val="right"/>
              <w:rPr>
                <w:sz w:val="18"/>
              </w:rPr>
            </w:pPr>
            <w:r w:rsidRPr="001B13A4">
              <w:rPr>
                <w:sz w:val="18"/>
              </w:rPr>
              <w:t>52</w:t>
            </w:r>
          </w:p>
        </w:tc>
        <w:tc>
          <w:tcPr>
            <w:tcW w:w="458" w:type="dxa"/>
            <w:tcBorders>
              <w:top w:val="single" w:sz="4" w:space="0" w:color="auto"/>
            </w:tcBorders>
            <w:shd w:val="clear" w:color="auto" w:fill="auto"/>
            <w:vAlign w:val="bottom"/>
            <w:hideMark/>
          </w:tcPr>
          <w:p w14:paraId="54045DBE" w14:textId="77777777" w:rsidR="00521782" w:rsidRPr="001B13A4" w:rsidRDefault="00521782" w:rsidP="005E4E16">
            <w:pPr>
              <w:suppressAutoHyphens w:val="0"/>
              <w:spacing w:before="20" w:after="20" w:line="200" w:lineRule="exact"/>
              <w:jc w:val="right"/>
              <w:rPr>
                <w:sz w:val="18"/>
              </w:rPr>
            </w:pPr>
            <w:r w:rsidRPr="001B13A4">
              <w:rPr>
                <w:sz w:val="18"/>
              </w:rPr>
              <w:t>56</w:t>
            </w:r>
          </w:p>
        </w:tc>
        <w:tc>
          <w:tcPr>
            <w:tcW w:w="458" w:type="dxa"/>
            <w:tcBorders>
              <w:top w:val="single" w:sz="4" w:space="0" w:color="auto"/>
            </w:tcBorders>
            <w:shd w:val="clear" w:color="auto" w:fill="auto"/>
            <w:vAlign w:val="bottom"/>
            <w:hideMark/>
          </w:tcPr>
          <w:p w14:paraId="468D121F" w14:textId="77777777" w:rsidR="00521782" w:rsidRPr="001B13A4" w:rsidRDefault="00521782" w:rsidP="005E4E16">
            <w:pPr>
              <w:suppressAutoHyphens w:val="0"/>
              <w:spacing w:before="20" w:after="20" w:line="200" w:lineRule="exact"/>
              <w:jc w:val="right"/>
              <w:rPr>
                <w:sz w:val="18"/>
              </w:rPr>
            </w:pPr>
            <w:r w:rsidRPr="001B13A4">
              <w:rPr>
                <w:sz w:val="18"/>
              </w:rPr>
              <w:t>78</w:t>
            </w:r>
          </w:p>
        </w:tc>
        <w:tc>
          <w:tcPr>
            <w:tcW w:w="458" w:type="dxa"/>
            <w:tcBorders>
              <w:top w:val="single" w:sz="4" w:space="0" w:color="auto"/>
            </w:tcBorders>
            <w:shd w:val="clear" w:color="auto" w:fill="auto"/>
            <w:vAlign w:val="bottom"/>
            <w:hideMark/>
          </w:tcPr>
          <w:p w14:paraId="2CFD0FC5" w14:textId="77777777" w:rsidR="00521782" w:rsidRPr="001B13A4" w:rsidRDefault="00521782" w:rsidP="005E4E16">
            <w:pPr>
              <w:suppressAutoHyphens w:val="0"/>
              <w:spacing w:before="20" w:after="20" w:line="200" w:lineRule="exact"/>
              <w:jc w:val="right"/>
              <w:rPr>
                <w:sz w:val="18"/>
              </w:rPr>
            </w:pPr>
            <w:r w:rsidRPr="001B13A4">
              <w:rPr>
                <w:sz w:val="18"/>
              </w:rPr>
              <w:t>146</w:t>
            </w:r>
          </w:p>
        </w:tc>
        <w:tc>
          <w:tcPr>
            <w:tcW w:w="458" w:type="dxa"/>
            <w:tcBorders>
              <w:top w:val="single" w:sz="4" w:space="0" w:color="auto"/>
            </w:tcBorders>
            <w:shd w:val="clear" w:color="auto" w:fill="auto"/>
            <w:vAlign w:val="bottom"/>
            <w:hideMark/>
          </w:tcPr>
          <w:p w14:paraId="0352D09C" w14:textId="77777777" w:rsidR="00521782" w:rsidRPr="001B13A4" w:rsidRDefault="00521782" w:rsidP="005E4E16">
            <w:pPr>
              <w:suppressAutoHyphens w:val="0"/>
              <w:spacing w:before="20" w:after="20" w:line="200" w:lineRule="exact"/>
              <w:jc w:val="right"/>
              <w:rPr>
                <w:sz w:val="18"/>
              </w:rPr>
            </w:pPr>
            <w:r w:rsidRPr="001B13A4">
              <w:rPr>
                <w:sz w:val="18"/>
              </w:rPr>
              <w:t>140</w:t>
            </w:r>
          </w:p>
        </w:tc>
        <w:tc>
          <w:tcPr>
            <w:tcW w:w="585" w:type="dxa"/>
            <w:tcBorders>
              <w:top w:val="single" w:sz="4" w:space="0" w:color="auto"/>
            </w:tcBorders>
            <w:shd w:val="clear" w:color="auto" w:fill="auto"/>
            <w:vAlign w:val="bottom"/>
            <w:hideMark/>
          </w:tcPr>
          <w:p w14:paraId="1B19B48F" w14:textId="77777777" w:rsidR="00521782" w:rsidRPr="001B13A4" w:rsidRDefault="00521782" w:rsidP="005E4E16">
            <w:pPr>
              <w:suppressAutoHyphens w:val="0"/>
              <w:spacing w:before="20" w:after="20" w:line="200" w:lineRule="exact"/>
              <w:jc w:val="right"/>
              <w:rPr>
                <w:sz w:val="18"/>
              </w:rPr>
            </w:pPr>
            <w:r w:rsidRPr="001B13A4">
              <w:rPr>
                <w:sz w:val="18"/>
              </w:rPr>
              <w:t>159</w:t>
            </w:r>
          </w:p>
        </w:tc>
      </w:tr>
      <w:tr w:rsidR="00521782" w:rsidRPr="001B13A4" w14:paraId="1ACA791E" w14:textId="77777777" w:rsidTr="00521782">
        <w:tc>
          <w:tcPr>
            <w:tcW w:w="853" w:type="dxa"/>
            <w:vMerge/>
            <w:shd w:val="clear" w:color="auto" w:fill="auto"/>
            <w:hideMark/>
          </w:tcPr>
          <w:p w14:paraId="17BD29C5" w14:textId="77777777" w:rsidR="00521782" w:rsidRPr="001B13A4" w:rsidRDefault="00521782" w:rsidP="005E4E16">
            <w:pPr>
              <w:suppressAutoHyphens w:val="0"/>
              <w:spacing w:before="20" w:after="20" w:line="200" w:lineRule="exact"/>
              <w:rPr>
                <w:sz w:val="18"/>
              </w:rPr>
            </w:pPr>
          </w:p>
        </w:tc>
        <w:tc>
          <w:tcPr>
            <w:tcW w:w="993" w:type="dxa"/>
            <w:vMerge/>
            <w:shd w:val="clear" w:color="auto" w:fill="auto"/>
            <w:hideMark/>
          </w:tcPr>
          <w:p w14:paraId="4EF8350B" w14:textId="77777777" w:rsidR="00521782" w:rsidRPr="001B13A4" w:rsidRDefault="00521782" w:rsidP="005E4E16">
            <w:pPr>
              <w:suppressAutoHyphens w:val="0"/>
              <w:spacing w:before="20" w:after="20" w:line="200" w:lineRule="exact"/>
              <w:rPr>
                <w:sz w:val="18"/>
              </w:rPr>
            </w:pPr>
          </w:p>
        </w:tc>
        <w:tc>
          <w:tcPr>
            <w:tcW w:w="944" w:type="dxa"/>
            <w:shd w:val="clear" w:color="auto" w:fill="auto"/>
            <w:hideMark/>
          </w:tcPr>
          <w:p w14:paraId="2317D5F8"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shd w:val="clear" w:color="auto" w:fill="auto"/>
            <w:vAlign w:val="bottom"/>
            <w:hideMark/>
          </w:tcPr>
          <w:p w14:paraId="64783EF1" w14:textId="77777777" w:rsidR="00521782" w:rsidRPr="001B13A4" w:rsidRDefault="00521782" w:rsidP="005E4E16">
            <w:pPr>
              <w:suppressAutoHyphens w:val="0"/>
              <w:spacing w:before="20" w:after="20" w:line="200" w:lineRule="exact"/>
              <w:jc w:val="right"/>
              <w:rPr>
                <w:sz w:val="18"/>
              </w:rPr>
            </w:pPr>
            <w:r w:rsidRPr="001B13A4">
              <w:rPr>
                <w:sz w:val="18"/>
              </w:rPr>
              <w:t>315</w:t>
            </w:r>
          </w:p>
        </w:tc>
        <w:tc>
          <w:tcPr>
            <w:tcW w:w="458" w:type="dxa"/>
            <w:shd w:val="clear" w:color="auto" w:fill="auto"/>
            <w:vAlign w:val="bottom"/>
            <w:hideMark/>
          </w:tcPr>
          <w:p w14:paraId="74139810" w14:textId="77777777" w:rsidR="00521782" w:rsidRPr="001B13A4" w:rsidRDefault="00521782" w:rsidP="005E4E16">
            <w:pPr>
              <w:suppressAutoHyphens w:val="0"/>
              <w:spacing w:before="20" w:after="20" w:line="200" w:lineRule="exact"/>
              <w:jc w:val="right"/>
              <w:rPr>
                <w:sz w:val="18"/>
              </w:rPr>
            </w:pPr>
            <w:r w:rsidRPr="001B13A4">
              <w:rPr>
                <w:sz w:val="18"/>
              </w:rPr>
              <w:t>311</w:t>
            </w:r>
          </w:p>
        </w:tc>
        <w:tc>
          <w:tcPr>
            <w:tcW w:w="458" w:type="dxa"/>
            <w:shd w:val="clear" w:color="auto" w:fill="auto"/>
            <w:vAlign w:val="bottom"/>
            <w:hideMark/>
          </w:tcPr>
          <w:p w14:paraId="2EBD88F6" w14:textId="77777777" w:rsidR="00521782" w:rsidRPr="001B13A4" w:rsidRDefault="00521782" w:rsidP="005E4E16">
            <w:pPr>
              <w:suppressAutoHyphens w:val="0"/>
              <w:spacing w:before="20" w:after="20" w:line="200" w:lineRule="exact"/>
              <w:jc w:val="right"/>
              <w:rPr>
                <w:sz w:val="18"/>
              </w:rPr>
            </w:pPr>
            <w:r w:rsidRPr="001B13A4">
              <w:rPr>
                <w:sz w:val="18"/>
              </w:rPr>
              <w:t>296</w:t>
            </w:r>
          </w:p>
        </w:tc>
        <w:tc>
          <w:tcPr>
            <w:tcW w:w="458" w:type="dxa"/>
            <w:shd w:val="clear" w:color="auto" w:fill="auto"/>
            <w:vAlign w:val="bottom"/>
            <w:hideMark/>
          </w:tcPr>
          <w:p w14:paraId="383C159E" w14:textId="77777777" w:rsidR="00521782" w:rsidRPr="001B13A4" w:rsidRDefault="00521782" w:rsidP="005E4E16">
            <w:pPr>
              <w:suppressAutoHyphens w:val="0"/>
              <w:spacing w:before="20" w:after="20" w:line="200" w:lineRule="exact"/>
              <w:jc w:val="right"/>
              <w:rPr>
                <w:sz w:val="18"/>
              </w:rPr>
            </w:pPr>
            <w:r w:rsidRPr="001B13A4">
              <w:rPr>
                <w:sz w:val="18"/>
              </w:rPr>
              <w:t>327</w:t>
            </w:r>
          </w:p>
        </w:tc>
        <w:tc>
          <w:tcPr>
            <w:tcW w:w="458" w:type="dxa"/>
            <w:shd w:val="clear" w:color="auto" w:fill="auto"/>
            <w:vAlign w:val="bottom"/>
            <w:hideMark/>
          </w:tcPr>
          <w:p w14:paraId="7416167A" w14:textId="77777777" w:rsidR="00521782" w:rsidRPr="001B13A4" w:rsidRDefault="00521782" w:rsidP="005E4E16">
            <w:pPr>
              <w:suppressAutoHyphens w:val="0"/>
              <w:spacing w:before="20" w:after="20" w:line="200" w:lineRule="exact"/>
              <w:jc w:val="right"/>
              <w:rPr>
                <w:sz w:val="18"/>
              </w:rPr>
            </w:pPr>
            <w:r w:rsidRPr="001B13A4">
              <w:rPr>
                <w:sz w:val="18"/>
              </w:rPr>
              <w:t>312</w:t>
            </w:r>
          </w:p>
        </w:tc>
        <w:tc>
          <w:tcPr>
            <w:tcW w:w="458" w:type="dxa"/>
            <w:shd w:val="clear" w:color="auto" w:fill="auto"/>
            <w:vAlign w:val="bottom"/>
            <w:hideMark/>
          </w:tcPr>
          <w:p w14:paraId="0E693C7C" w14:textId="77777777" w:rsidR="00521782" w:rsidRPr="001B13A4" w:rsidRDefault="00521782" w:rsidP="005E4E16">
            <w:pPr>
              <w:suppressAutoHyphens w:val="0"/>
              <w:spacing w:before="20" w:after="20" w:line="200" w:lineRule="exact"/>
              <w:jc w:val="right"/>
              <w:rPr>
                <w:sz w:val="18"/>
              </w:rPr>
            </w:pPr>
            <w:r w:rsidRPr="001B13A4">
              <w:rPr>
                <w:sz w:val="18"/>
              </w:rPr>
              <w:t>332</w:t>
            </w:r>
          </w:p>
        </w:tc>
        <w:tc>
          <w:tcPr>
            <w:tcW w:w="458" w:type="dxa"/>
            <w:shd w:val="clear" w:color="auto" w:fill="auto"/>
            <w:vAlign w:val="bottom"/>
            <w:hideMark/>
          </w:tcPr>
          <w:p w14:paraId="764225C1" w14:textId="77777777" w:rsidR="00521782" w:rsidRPr="001B13A4" w:rsidRDefault="00521782" w:rsidP="005E4E16">
            <w:pPr>
              <w:suppressAutoHyphens w:val="0"/>
              <w:spacing w:before="20" w:after="20" w:line="200" w:lineRule="exact"/>
              <w:jc w:val="right"/>
              <w:rPr>
                <w:sz w:val="18"/>
              </w:rPr>
            </w:pPr>
            <w:r w:rsidRPr="001B13A4">
              <w:rPr>
                <w:sz w:val="18"/>
              </w:rPr>
              <w:t>406</w:t>
            </w:r>
          </w:p>
        </w:tc>
        <w:tc>
          <w:tcPr>
            <w:tcW w:w="458" w:type="dxa"/>
            <w:shd w:val="clear" w:color="auto" w:fill="auto"/>
            <w:vAlign w:val="bottom"/>
            <w:hideMark/>
          </w:tcPr>
          <w:p w14:paraId="62AF4C9B" w14:textId="77777777" w:rsidR="00521782" w:rsidRPr="001B13A4" w:rsidRDefault="00521782" w:rsidP="005E4E16">
            <w:pPr>
              <w:suppressAutoHyphens w:val="0"/>
              <w:spacing w:before="20" w:after="20" w:line="200" w:lineRule="exact"/>
              <w:jc w:val="right"/>
              <w:rPr>
                <w:sz w:val="18"/>
              </w:rPr>
            </w:pPr>
            <w:r w:rsidRPr="001B13A4">
              <w:rPr>
                <w:sz w:val="18"/>
              </w:rPr>
              <w:t>1 232</w:t>
            </w:r>
          </w:p>
        </w:tc>
        <w:tc>
          <w:tcPr>
            <w:tcW w:w="458" w:type="dxa"/>
            <w:shd w:val="clear" w:color="auto" w:fill="auto"/>
            <w:vAlign w:val="bottom"/>
            <w:hideMark/>
          </w:tcPr>
          <w:p w14:paraId="7A1ABAEF" w14:textId="77777777" w:rsidR="00521782" w:rsidRPr="001B13A4" w:rsidRDefault="00521782" w:rsidP="005E4E16">
            <w:pPr>
              <w:suppressAutoHyphens w:val="0"/>
              <w:spacing w:before="20" w:after="20" w:line="200" w:lineRule="exact"/>
              <w:jc w:val="right"/>
              <w:rPr>
                <w:sz w:val="18"/>
              </w:rPr>
            </w:pPr>
            <w:r w:rsidRPr="001B13A4">
              <w:rPr>
                <w:sz w:val="18"/>
              </w:rPr>
              <w:t>1 226</w:t>
            </w:r>
          </w:p>
        </w:tc>
        <w:tc>
          <w:tcPr>
            <w:tcW w:w="585" w:type="dxa"/>
            <w:shd w:val="clear" w:color="auto" w:fill="auto"/>
            <w:vAlign w:val="bottom"/>
            <w:hideMark/>
          </w:tcPr>
          <w:p w14:paraId="6E8260DA" w14:textId="77777777" w:rsidR="00521782" w:rsidRPr="001B13A4" w:rsidRDefault="00521782" w:rsidP="005E4E16">
            <w:pPr>
              <w:suppressAutoHyphens w:val="0"/>
              <w:spacing w:before="20" w:after="20" w:line="200" w:lineRule="exact"/>
              <w:jc w:val="right"/>
              <w:rPr>
                <w:sz w:val="18"/>
              </w:rPr>
            </w:pPr>
            <w:r w:rsidRPr="001B13A4">
              <w:rPr>
                <w:sz w:val="18"/>
              </w:rPr>
              <w:t>1 410</w:t>
            </w:r>
          </w:p>
        </w:tc>
      </w:tr>
      <w:tr w:rsidR="00521782" w:rsidRPr="001B13A4" w14:paraId="12B8BD84" w14:textId="77777777" w:rsidTr="00521782">
        <w:tc>
          <w:tcPr>
            <w:tcW w:w="853" w:type="dxa"/>
            <w:vMerge/>
            <w:shd w:val="clear" w:color="auto" w:fill="auto"/>
            <w:hideMark/>
          </w:tcPr>
          <w:p w14:paraId="6495395B" w14:textId="77777777" w:rsidR="00521782" w:rsidRPr="001B13A4" w:rsidRDefault="00521782" w:rsidP="005E4E16">
            <w:pPr>
              <w:suppressAutoHyphens w:val="0"/>
              <w:spacing w:before="20" w:after="20" w:line="200" w:lineRule="exact"/>
              <w:rPr>
                <w:sz w:val="18"/>
              </w:rPr>
            </w:pPr>
          </w:p>
        </w:tc>
        <w:tc>
          <w:tcPr>
            <w:tcW w:w="993" w:type="dxa"/>
            <w:vMerge w:val="restart"/>
            <w:shd w:val="clear" w:color="auto" w:fill="auto"/>
            <w:hideMark/>
          </w:tcPr>
          <w:p w14:paraId="4BC64082" w14:textId="77777777" w:rsidR="00521782" w:rsidRPr="001B13A4" w:rsidRDefault="00521782" w:rsidP="005E4E16">
            <w:pPr>
              <w:suppressAutoHyphens w:val="0"/>
              <w:spacing w:before="20" w:after="20" w:line="200" w:lineRule="exact"/>
              <w:rPr>
                <w:sz w:val="18"/>
              </w:rPr>
            </w:pPr>
            <w:r w:rsidRPr="001B13A4">
              <w:rPr>
                <w:sz w:val="18"/>
              </w:rPr>
              <w:t>Mi-temps</w:t>
            </w:r>
          </w:p>
        </w:tc>
        <w:tc>
          <w:tcPr>
            <w:tcW w:w="944" w:type="dxa"/>
            <w:shd w:val="clear" w:color="auto" w:fill="auto"/>
            <w:hideMark/>
          </w:tcPr>
          <w:p w14:paraId="0FA59D03"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shd w:val="clear" w:color="auto" w:fill="auto"/>
            <w:vAlign w:val="bottom"/>
            <w:hideMark/>
          </w:tcPr>
          <w:p w14:paraId="5F853123" w14:textId="77777777" w:rsidR="00521782" w:rsidRPr="001B13A4" w:rsidRDefault="00521782" w:rsidP="005E4E16">
            <w:pPr>
              <w:suppressAutoHyphens w:val="0"/>
              <w:spacing w:before="20" w:after="20" w:line="200" w:lineRule="exact"/>
              <w:jc w:val="right"/>
              <w:rPr>
                <w:sz w:val="18"/>
              </w:rPr>
            </w:pPr>
            <w:r w:rsidRPr="001B13A4">
              <w:rPr>
                <w:sz w:val="18"/>
              </w:rPr>
              <w:t>63</w:t>
            </w:r>
          </w:p>
        </w:tc>
        <w:tc>
          <w:tcPr>
            <w:tcW w:w="458" w:type="dxa"/>
            <w:shd w:val="clear" w:color="auto" w:fill="auto"/>
            <w:vAlign w:val="bottom"/>
            <w:hideMark/>
          </w:tcPr>
          <w:p w14:paraId="13BAFCA3" w14:textId="77777777" w:rsidR="00521782" w:rsidRPr="001B13A4" w:rsidRDefault="00521782" w:rsidP="005E4E16">
            <w:pPr>
              <w:suppressAutoHyphens w:val="0"/>
              <w:spacing w:before="20" w:after="20" w:line="200" w:lineRule="exact"/>
              <w:jc w:val="right"/>
              <w:rPr>
                <w:sz w:val="18"/>
              </w:rPr>
            </w:pPr>
            <w:r w:rsidRPr="001B13A4">
              <w:rPr>
                <w:sz w:val="18"/>
              </w:rPr>
              <w:t>65</w:t>
            </w:r>
          </w:p>
        </w:tc>
        <w:tc>
          <w:tcPr>
            <w:tcW w:w="458" w:type="dxa"/>
            <w:shd w:val="clear" w:color="auto" w:fill="auto"/>
            <w:vAlign w:val="bottom"/>
            <w:hideMark/>
          </w:tcPr>
          <w:p w14:paraId="077AA26E" w14:textId="77777777" w:rsidR="00521782" w:rsidRPr="001B13A4" w:rsidRDefault="00521782" w:rsidP="005E4E16">
            <w:pPr>
              <w:suppressAutoHyphens w:val="0"/>
              <w:spacing w:before="20" w:after="20" w:line="200" w:lineRule="exact"/>
              <w:jc w:val="right"/>
              <w:rPr>
                <w:sz w:val="18"/>
              </w:rPr>
            </w:pPr>
            <w:r w:rsidRPr="001B13A4">
              <w:rPr>
                <w:sz w:val="18"/>
              </w:rPr>
              <w:t>70</w:t>
            </w:r>
          </w:p>
        </w:tc>
        <w:tc>
          <w:tcPr>
            <w:tcW w:w="458" w:type="dxa"/>
            <w:shd w:val="clear" w:color="auto" w:fill="auto"/>
            <w:vAlign w:val="bottom"/>
            <w:hideMark/>
          </w:tcPr>
          <w:p w14:paraId="06B605B2" w14:textId="77777777" w:rsidR="00521782" w:rsidRPr="001B13A4" w:rsidRDefault="00521782" w:rsidP="005E4E16">
            <w:pPr>
              <w:suppressAutoHyphens w:val="0"/>
              <w:spacing w:before="20" w:after="20" w:line="200" w:lineRule="exact"/>
              <w:jc w:val="right"/>
              <w:rPr>
                <w:sz w:val="18"/>
              </w:rPr>
            </w:pPr>
            <w:r w:rsidRPr="001B13A4">
              <w:rPr>
                <w:sz w:val="18"/>
              </w:rPr>
              <w:t>83</w:t>
            </w:r>
          </w:p>
        </w:tc>
        <w:tc>
          <w:tcPr>
            <w:tcW w:w="458" w:type="dxa"/>
            <w:shd w:val="clear" w:color="auto" w:fill="auto"/>
            <w:vAlign w:val="bottom"/>
            <w:hideMark/>
          </w:tcPr>
          <w:p w14:paraId="100525D4" w14:textId="77777777" w:rsidR="00521782" w:rsidRPr="001B13A4" w:rsidRDefault="00521782" w:rsidP="005E4E16">
            <w:pPr>
              <w:suppressAutoHyphens w:val="0"/>
              <w:spacing w:before="20" w:after="20" w:line="200" w:lineRule="exact"/>
              <w:jc w:val="right"/>
              <w:rPr>
                <w:sz w:val="18"/>
              </w:rPr>
            </w:pPr>
            <w:r w:rsidRPr="001B13A4">
              <w:rPr>
                <w:sz w:val="18"/>
              </w:rPr>
              <w:t>70</w:t>
            </w:r>
          </w:p>
        </w:tc>
        <w:tc>
          <w:tcPr>
            <w:tcW w:w="458" w:type="dxa"/>
            <w:shd w:val="clear" w:color="auto" w:fill="auto"/>
            <w:vAlign w:val="bottom"/>
            <w:hideMark/>
          </w:tcPr>
          <w:p w14:paraId="3088F748" w14:textId="77777777" w:rsidR="00521782" w:rsidRPr="001B13A4" w:rsidRDefault="00521782" w:rsidP="005E4E16">
            <w:pPr>
              <w:suppressAutoHyphens w:val="0"/>
              <w:spacing w:before="20" w:after="20" w:line="200" w:lineRule="exact"/>
              <w:jc w:val="right"/>
              <w:rPr>
                <w:sz w:val="18"/>
              </w:rPr>
            </w:pPr>
            <w:r w:rsidRPr="001B13A4">
              <w:rPr>
                <w:sz w:val="18"/>
              </w:rPr>
              <w:t>92</w:t>
            </w:r>
          </w:p>
        </w:tc>
        <w:tc>
          <w:tcPr>
            <w:tcW w:w="458" w:type="dxa"/>
            <w:shd w:val="clear" w:color="auto" w:fill="auto"/>
            <w:vAlign w:val="bottom"/>
            <w:hideMark/>
          </w:tcPr>
          <w:p w14:paraId="118340A7" w14:textId="77777777" w:rsidR="00521782" w:rsidRPr="001B13A4" w:rsidRDefault="00521782" w:rsidP="005E4E16">
            <w:pPr>
              <w:suppressAutoHyphens w:val="0"/>
              <w:spacing w:before="20" w:after="20" w:line="200" w:lineRule="exact"/>
              <w:jc w:val="right"/>
              <w:rPr>
                <w:sz w:val="18"/>
              </w:rPr>
            </w:pPr>
            <w:r w:rsidRPr="001B13A4">
              <w:rPr>
                <w:sz w:val="18"/>
              </w:rPr>
              <w:t>109</w:t>
            </w:r>
          </w:p>
        </w:tc>
        <w:tc>
          <w:tcPr>
            <w:tcW w:w="458" w:type="dxa"/>
            <w:shd w:val="clear" w:color="auto" w:fill="auto"/>
            <w:vAlign w:val="bottom"/>
            <w:hideMark/>
          </w:tcPr>
          <w:p w14:paraId="735402AF" w14:textId="77777777" w:rsidR="00521782" w:rsidRPr="001B13A4" w:rsidRDefault="00521782" w:rsidP="005E4E16">
            <w:pPr>
              <w:suppressAutoHyphens w:val="0"/>
              <w:spacing w:before="20" w:after="20" w:line="200" w:lineRule="exact"/>
              <w:jc w:val="right"/>
              <w:rPr>
                <w:sz w:val="18"/>
              </w:rPr>
            </w:pPr>
            <w:r w:rsidRPr="001B13A4">
              <w:rPr>
                <w:sz w:val="18"/>
              </w:rPr>
              <w:t>121</w:t>
            </w:r>
          </w:p>
        </w:tc>
        <w:tc>
          <w:tcPr>
            <w:tcW w:w="458" w:type="dxa"/>
            <w:shd w:val="clear" w:color="auto" w:fill="auto"/>
            <w:vAlign w:val="bottom"/>
            <w:hideMark/>
          </w:tcPr>
          <w:p w14:paraId="78F7E05E" w14:textId="77777777" w:rsidR="00521782" w:rsidRPr="001B13A4" w:rsidRDefault="00521782" w:rsidP="005E4E16">
            <w:pPr>
              <w:suppressAutoHyphens w:val="0"/>
              <w:spacing w:before="20" w:after="20" w:line="200" w:lineRule="exact"/>
              <w:jc w:val="right"/>
              <w:rPr>
                <w:sz w:val="18"/>
              </w:rPr>
            </w:pPr>
            <w:r w:rsidRPr="001B13A4">
              <w:rPr>
                <w:sz w:val="18"/>
              </w:rPr>
              <w:t>120</w:t>
            </w:r>
          </w:p>
        </w:tc>
        <w:tc>
          <w:tcPr>
            <w:tcW w:w="585" w:type="dxa"/>
            <w:shd w:val="clear" w:color="auto" w:fill="auto"/>
            <w:vAlign w:val="bottom"/>
            <w:hideMark/>
          </w:tcPr>
          <w:p w14:paraId="58676C76" w14:textId="77777777" w:rsidR="00521782" w:rsidRPr="001B13A4" w:rsidRDefault="00521782" w:rsidP="005E4E16">
            <w:pPr>
              <w:suppressAutoHyphens w:val="0"/>
              <w:spacing w:before="20" w:after="20" w:line="200" w:lineRule="exact"/>
              <w:jc w:val="right"/>
              <w:rPr>
                <w:sz w:val="18"/>
              </w:rPr>
            </w:pPr>
            <w:r w:rsidRPr="001B13A4">
              <w:rPr>
                <w:sz w:val="18"/>
              </w:rPr>
              <w:t>122</w:t>
            </w:r>
          </w:p>
        </w:tc>
      </w:tr>
      <w:tr w:rsidR="00521782" w:rsidRPr="001B13A4" w14:paraId="721DC7AF" w14:textId="77777777" w:rsidTr="00521782">
        <w:tc>
          <w:tcPr>
            <w:tcW w:w="853" w:type="dxa"/>
            <w:vMerge/>
            <w:shd w:val="clear" w:color="auto" w:fill="auto"/>
            <w:hideMark/>
          </w:tcPr>
          <w:p w14:paraId="544B31D7" w14:textId="77777777" w:rsidR="00521782" w:rsidRPr="001B13A4" w:rsidRDefault="00521782" w:rsidP="005E4E16">
            <w:pPr>
              <w:suppressAutoHyphens w:val="0"/>
              <w:spacing w:before="20" w:after="20" w:line="200" w:lineRule="exact"/>
              <w:rPr>
                <w:sz w:val="18"/>
              </w:rPr>
            </w:pPr>
          </w:p>
        </w:tc>
        <w:tc>
          <w:tcPr>
            <w:tcW w:w="993" w:type="dxa"/>
            <w:vMerge/>
            <w:shd w:val="clear" w:color="auto" w:fill="auto"/>
            <w:hideMark/>
          </w:tcPr>
          <w:p w14:paraId="63C3EA7B" w14:textId="77777777" w:rsidR="00521782" w:rsidRPr="001B13A4" w:rsidRDefault="00521782" w:rsidP="005E4E16">
            <w:pPr>
              <w:suppressAutoHyphens w:val="0"/>
              <w:spacing w:before="20" w:after="20" w:line="200" w:lineRule="exact"/>
              <w:rPr>
                <w:sz w:val="18"/>
              </w:rPr>
            </w:pPr>
          </w:p>
        </w:tc>
        <w:tc>
          <w:tcPr>
            <w:tcW w:w="944" w:type="dxa"/>
            <w:shd w:val="clear" w:color="auto" w:fill="auto"/>
            <w:hideMark/>
          </w:tcPr>
          <w:p w14:paraId="6E0767AB"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shd w:val="clear" w:color="auto" w:fill="auto"/>
            <w:vAlign w:val="bottom"/>
            <w:hideMark/>
          </w:tcPr>
          <w:p w14:paraId="2D20F60C" w14:textId="77777777" w:rsidR="00521782" w:rsidRPr="001B13A4" w:rsidRDefault="00521782" w:rsidP="005E4E16">
            <w:pPr>
              <w:suppressAutoHyphens w:val="0"/>
              <w:spacing w:before="20" w:after="20" w:line="200" w:lineRule="exact"/>
              <w:jc w:val="right"/>
              <w:rPr>
                <w:sz w:val="18"/>
              </w:rPr>
            </w:pPr>
            <w:r w:rsidRPr="001B13A4">
              <w:rPr>
                <w:sz w:val="18"/>
              </w:rPr>
              <w:t>551</w:t>
            </w:r>
          </w:p>
        </w:tc>
        <w:tc>
          <w:tcPr>
            <w:tcW w:w="458" w:type="dxa"/>
            <w:shd w:val="clear" w:color="auto" w:fill="auto"/>
            <w:vAlign w:val="bottom"/>
            <w:hideMark/>
          </w:tcPr>
          <w:p w14:paraId="648BE5A0" w14:textId="77777777" w:rsidR="00521782" w:rsidRPr="001B13A4" w:rsidRDefault="00521782" w:rsidP="005E4E16">
            <w:pPr>
              <w:suppressAutoHyphens w:val="0"/>
              <w:spacing w:before="20" w:after="20" w:line="200" w:lineRule="exact"/>
              <w:jc w:val="right"/>
              <w:rPr>
                <w:sz w:val="18"/>
              </w:rPr>
            </w:pPr>
            <w:r w:rsidRPr="001B13A4">
              <w:rPr>
                <w:sz w:val="18"/>
              </w:rPr>
              <w:t>538</w:t>
            </w:r>
          </w:p>
        </w:tc>
        <w:tc>
          <w:tcPr>
            <w:tcW w:w="458" w:type="dxa"/>
            <w:shd w:val="clear" w:color="auto" w:fill="auto"/>
            <w:vAlign w:val="bottom"/>
            <w:hideMark/>
          </w:tcPr>
          <w:p w14:paraId="65F51EF6" w14:textId="77777777" w:rsidR="00521782" w:rsidRPr="001B13A4" w:rsidRDefault="00521782" w:rsidP="005E4E16">
            <w:pPr>
              <w:suppressAutoHyphens w:val="0"/>
              <w:spacing w:before="20" w:after="20" w:line="200" w:lineRule="exact"/>
              <w:jc w:val="right"/>
              <w:rPr>
                <w:sz w:val="18"/>
              </w:rPr>
            </w:pPr>
            <w:r w:rsidRPr="001B13A4">
              <w:rPr>
                <w:sz w:val="18"/>
              </w:rPr>
              <w:t>530</w:t>
            </w:r>
          </w:p>
        </w:tc>
        <w:tc>
          <w:tcPr>
            <w:tcW w:w="458" w:type="dxa"/>
            <w:shd w:val="clear" w:color="auto" w:fill="auto"/>
            <w:vAlign w:val="bottom"/>
            <w:hideMark/>
          </w:tcPr>
          <w:p w14:paraId="07B1BC88" w14:textId="77777777" w:rsidR="00521782" w:rsidRPr="001B13A4" w:rsidRDefault="00521782" w:rsidP="005E4E16">
            <w:pPr>
              <w:suppressAutoHyphens w:val="0"/>
              <w:spacing w:before="20" w:after="20" w:line="200" w:lineRule="exact"/>
              <w:jc w:val="right"/>
              <w:rPr>
                <w:sz w:val="18"/>
              </w:rPr>
            </w:pPr>
            <w:r w:rsidRPr="001B13A4">
              <w:rPr>
                <w:sz w:val="18"/>
              </w:rPr>
              <w:t>581</w:t>
            </w:r>
          </w:p>
        </w:tc>
        <w:tc>
          <w:tcPr>
            <w:tcW w:w="458" w:type="dxa"/>
            <w:shd w:val="clear" w:color="auto" w:fill="auto"/>
            <w:vAlign w:val="bottom"/>
            <w:hideMark/>
          </w:tcPr>
          <w:p w14:paraId="489A55DE" w14:textId="77777777" w:rsidR="00521782" w:rsidRPr="001B13A4" w:rsidRDefault="00521782" w:rsidP="005E4E16">
            <w:pPr>
              <w:suppressAutoHyphens w:val="0"/>
              <w:spacing w:before="20" w:after="20" w:line="200" w:lineRule="exact"/>
              <w:jc w:val="right"/>
              <w:rPr>
                <w:sz w:val="18"/>
              </w:rPr>
            </w:pPr>
            <w:r w:rsidRPr="001B13A4">
              <w:rPr>
                <w:sz w:val="18"/>
              </w:rPr>
              <w:t>616</w:t>
            </w:r>
          </w:p>
        </w:tc>
        <w:tc>
          <w:tcPr>
            <w:tcW w:w="458" w:type="dxa"/>
            <w:shd w:val="clear" w:color="auto" w:fill="auto"/>
            <w:vAlign w:val="bottom"/>
            <w:hideMark/>
          </w:tcPr>
          <w:p w14:paraId="63DD02C8" w14:textId="77777777" w:rsidR="00521782" w:rsidRPr="001B13A4" w:rsidRDefault="00521782" w:rsidP="005E4E16">
            <w:pPr>
              <w:suppressAutoHyphens w:val="0"/>
              <w:spacing w:before="20" w:after="20" w:line="200" w:lineRule="exact"/>
              <w:jc w:val="right"/>
              <w:rPr>
                <w:sz w:val="18"/>
              </w:rPr>
            </w:pPr>
            <w:r w:rsidRPr="001B13A4">
              <w:rPr>
                <w:sz w:val="18"/>
              </w:rPr>
              <w:t>626</w:t>
            </w:r>
          </w:p>
        </w:tc>
        <w:tc>
          <w:tcPr>
            <w:tcW w:w="458" w:type="dxa"/>
            <w:shd w:val="clear" w:color="auto" w:fill="auto"/>
            <w:vAlign w:val="bottom"/>
            <w:hideMark/>
          </w:tcPr>
          <w:p w14:paraId="30C0AA65" w14:textId="77777777" w:rsidR="00521782" w:rsidRPr="001B13A4" w:rsidRDefault="00521782" w:rsidP="005E4E16">
            <w:pPr>
              <w:suppressAutoHyphens w:val="0"/>
              <w:spacing w:before="20" w:after="20" w:line="200" w:lineRule="exact"/>
              <w:jc w:val="right"/>
              <w:rPr>
                <w:sz w:val="18"/>
              </w:rPr>
            </w:pPr>
            <w:r w:rsidRPr="001B13A4">
              <w:rPr>
                <w:sz w:val="18"/>
              </w:rPr>
              <w:t>567</w:t>
            </w:r>
          </w:p>
        </w:tc>
        <w:tc>
          <w:tcPr>
            <w:tcW w:w="458" w:type="dxa"/>
            <w:shd w:val="clear" w:color="auto" w:fill="auto"/>
            <w:vAlign w:val="bottom"/>
            <w:hideMark/>
          </w:tcPr>
          <w:p w14:paraId="6A55A235" w14:textId="77777777" w:rsidR="00521782" w:rsidRPr="001B13A4" w:rsidRDefault="00521782" w:rsidP="005E4E16">
            <w:pPr>
              <w:suppressAutoHyphens w:val="0"/>
              <w:spacing w:before="20" w:after="20" w:line="200" w:lineRule="exact"/>
              <w:jc w:val="right"/>
              <w:rPr>
                <w:sz w:val="18"/>
              </w:rPr>
            </w:pPr>
            <w:r w:rsidRPr="001B13A4">
              <w:rPr>
                <w:sz w:val="18"/>
              </w:rPr>
              <w:t>1 214</w:t>
            </w:r>
          </w:p>
        </w:tc>
        <w:tc>
          <w:tcPr>
            <w:tcW w:w="458" w:type="dxa"/>
            <w:shd w:val="clear" w:color="auto" w:fill="auto"/>
            <w:vAlign w:val="bottom"/>
            <w:hideMark/>
          </w:tcPr>
          <w:p w14:paraId="723CA9F6" w14:textId="77777777" w:rsidR="00521782" w:rsidRPr="001B13A4" w:rsidRDefault="00521782" w:rsidP="005E4E16">
            <w:pPr>
              <w:suppressAutoHyphens w:val="0"/>
              <w:spacing w:before="20" w:after="20" w:line="200" w:lineRule="exact"/>
              <w:jc w:val="right"/>
              <w:rPr>
                <w:sz w:val="18"/>
              </w:rPr>
            </w:pPr>
            <w:r w:rsidRPr="001B13A4">
              <w:rPr>
                <w:sz w:val="18"/>
              </w:rPr>
              <w:t>1 206</w:t>
            </w:r>
          </w:p>
        </w:tc>
        <w:tc>
          <w:tcPr>
            <w:tcW w:w="585" w:type="dxa"/>
            <w:shd w:val="clear" w:color="auto" w:fill="auto"/>
            <w:vAlign w:val="bottom"/>
            <w:hideMark/>
          </w:tcPr>
          <w:p w14:paraId="1C5132FD" w14:textId="77777777" w:rsidR="00521782" w:rsidRPr="001B13A4" w:rsidRDefault="00521782" w:rsidP="005E4E16">
            <w:pPr>
              <w:suppressAutoHyphens w:val="0"/>
              <w:spacing w:before="20" w:after="20" w:line="200" w:lineRule="exact"/>
              <w:jc w:val="right"/>
              <w:rPr>
                <w:sz w:val="18"/>
              </w:rPr>
            </w:pPr>
            <w:r w:rsidRPr="001B13A4">
              <w:rPr>
                <w:sz w:val="18"/>
              </w:rPr>
              <w:t>1 209</w:t>
            </w:r>
          </w:p>
        </w:tc>
      </w:tr>
      <w:tr w:rsidR="00521782" w:rsidRPr="001B13A4" w14:paraId="57DCD6D5" w14:textId="77777777" w:rsidTr="00521782">
        <w:tc>
          <w:tcPr>
            <w:tcW w:w="853" w:type="dxa"/>
            <w:vMerge/>
            <w:shd w:val="clear" w:color="auto" w:fill="auto"/>
            <w:hideMark/>
          </w:tcPr>
          <w:p w14:paraId="7B82721E" w14:textId="77777777" w:rsidR="00521782" w:rsidRPr="001B13A4" w:rsidRDefault="00521782" w:rsidP="005E4E16">
            <w:pPr>
              <w:suppressAutoHyphens w:val="0"/>
              <w:spacing w:before="20" w:after="20" w:line="200" w:lineRule="exact"/>
              <w:rPr>
                <w:sz w:val="18"/>
              </w:rPr>
            </w:pPr>
          </w:p>
        </w:tc>
        <w:tc>
          <w:tcPr>
            <w:tcW w:w="993" w:type="dxa"/>
            <w:vMerge w:val="restart"/>
            <w:shd w:val="clear" w:color="auto" w:fill="auto"/>
            <w:hideMark/>
          </w:tcPr>
          <w:p w14:paraId="5660D851" w14:textId="77777777" w:rsidR="00521782" w:rsidRPr="001B13A4" w:rsidRDefault="00521782" w:rsidP="005E4E16">
            <w:pPr>
              <w:suppressAutoHyphens w:val="0"/>
              <w:spacing w:before="20" w:after="20" w:line="200" w:lineRule="exact"/>
              <w:rPr>
                <w:sz w:val="18"/>
              </w:rPr>
            </w:pPr>
            <w:r w:rsidRPr="001B13A4">
              <w:rPr>
                <w:sz w:val="18"/>
              </w:rPr>
              <w:t>Fractionné</w:t>
            </w:r>
          </w:p>
        </w:tc>
        <w:tc>
          <w:tcPr>
            <w:tcW w:w="944" w:type="dxa"/>
            <w:shd w:val="clear" w:color="auto" w:fill="auto"/>
            <w:hideMark/>
          </w:tcPr>
          <w:p w14:paraId="5C577929" w14:textId="77777777" w:rsidR="00521782" w:rsidRPr="001B13A4" w:rsidRDefault="00521782" w:rsidP="005E4E16">
            <w:pPr>
              <w:suppressAutoHyphens w:val="0"/>
              <w:spacing w:before="20" w:after="20" w:line="200" w:lineRule="exact"/>
              <w:rPr>
                <w:sz w:val="18"/>
              </w:rPr>
            </w:pPr>
            <w:r w:rsidRPr="001B13A4">
              <w:rPr>
                <w:sz w:val="18"/>
              </w:rPr>
              <w:t>Premiers</w:t>
            </w:r>
          </w:p>
        </w:tc>
        <w:tc>
          <w:tcPr>
            <w:tcW w:w="458" w:type="dxa"/>
            <w:shd w:val="clear" w:color="auto" w:fill="auto"/>
            <w:vAlign w:val="bottom"/>
            <w:hideMark/>
          </w:tcPr>
          <w:p w14:paraId="22CFFCA7"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201C5595"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7A0BF078"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37152667"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416F0C2B"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5C32A3CA"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shd w:val="clear" w:color="auto" w:fill="auto"/>
            <w:vAlign w:val="bottom"/>
            <w:hideMark/>
          </w:tcPr>
          <w:p w14:paraId="1DC251E1" w14:textId="77777777" w:rsidR="00521782" w:rsidRPr="001B13A4" w:rsidRDefault="00521782" w:rsidP="005E4E16">
            <w:pPr>
              <w:suppressAutoHyphens w:val="0"/>
              <w:spacing w:before="20" w:after="20" w:line="200" w:lineRule="exact"/>
              <w:jc w:val="right"/>
              <w:rPr>
                <w:sz w:val="18"/>
              </w:rPr>
            </w:pPr>
            <w:r w:rsidRPr="001B13A4">
              <w:rPr>
                <w:sz w:val="18"/>
              </w:rPr>
              <w:t>0</w:t>
            </w:r>
          </w:p>
        </w:tc>
        <w:tc>
          <w:tcPr>
            <w:tcW w:w="458" w:type="dxa"/>
            <w:shd w:val="clear" w:color="auto" w:fill="auto"/>
            <w:vAlign w:val="bottom"/>
            <w:hideMark/>
          </w:tcPr>
          <w:p w14:paraId="42CBE1E1" w14:textId="77777777" w:rsidR="00521782" w:rsidRPr="001B13A4" w:rsidRDefault="00521782" w:rsidP="005E4E16">
            <w:pPr>
              <w:suppressAutoHyphens w:val="0"/>
              <w:spacing w:before="20" w:after="20" w:line="200" w:lineRule="exact"/>
              <w:jc w:val="right"/>
              <w:rPr>
                <w:sz w:val="18"/>
              </w:rPr>
            </w:pPr>
            <w:r w:rsidRPr="001B13A4">
              <w:rPr>
                <w:sz w:val="18"/>
              </w:rPr>
              <w:t>59</w:t>
            </w:r>
          </w:p>
        </w:tc>
        <w:tc>
          <w:tcPr>
            <w:tcW w:w="458" w:type="dxa"/>
            <w:shd w:val="clear" w:color="auto" w:fill="auto"/>
            <w:vAlign w:val="bottom"/>
            <w:hideMark/>
          </w:tcPr>
          <w:p w14:paraId="22A556F9" w14:textId="77777777" w:rsidR="00521782" w:rsidRPr="001B13A4" w:rsidRDefault="00521782" w:rsidP="005E4E16">
            <w:pPr>
              <w:suppressAutoHyphens w:val="0"/>
              <w:spacing w:before="20" w:after="20" w:line="200" w:lineRule="exact"/>
              <w:jc w:val="right"/>
              <w:rPr>
                <w:sz w:val="18"/>
              </w:rPr>
            </w:pPr>
            <w:r w:rsidRPr="001B13A4">
              <w:rPr>
                <w:sz w:val="18"/>
              </w:rPr>
              <w:t>142</w:t>
            </w:r>
          </w:p>
        </w:tc>
        <w:tc>
          <w:tcPr>
            <w:tcW w:w="585" w:type="dxa"/>
            <w:shd w:val="clear" w:color="auto" w:fill="auto"/>
            <w:vAlign w:val="bottom"/>
            <w:hideMark/>
          </w:tcPr>
          <w:p w14:paraId="3C0646F4" w14:textId="77777777" w:rsidR="00521782" w:rsidRPr="001B13A4" w:rsidRDefault="00521782" w:rsidP="005E4E16">
            <w:pPr>
              <w:suppressAutoHyphens w:val="0"/>
              <w:spacing w:before="20" w:after="20" w:line="200" w:lineRule="exact"/>
              <w:jc w:val="right"/>
              <w:rPr>
                <w:sz w:val="18"/>
              </w:rPr>
            </w:pPr>
            <w:r w:rsidRPr="001B13A4">
              <w:rPr>
                <w:sz w:val="18"/>
              </w:rPr>
              <w:t>175</w:t>
            </w:r>
          </w:p>
        </w:tc>
      </w:tr>
      <w:tr w:rsidR="00521782" w:rsidRPr="001B13A4" w14:paraId="29A2AA4B" w14:textId="77777777" w:rsidTr="004446A3">
        <w:tc>
          <w:tcPr>
            <w:tcW w:w="853" w:type="dxa"/>
            <w:vMerge/>
            <w:tcBorders>
              <w:bottom w:val="single" w:sz="4" w:space="0" w:color="auto"/>
            </w:tcBorders>
            <w:shd w:val="clear" w:color="auto" w:fill="auto"/>
            <w:hideMark/>
          </w:tcPr>
          <w:p w14:paraId="4E2A7B33" w14:textId="77777777" w:rsidR="00521782" w:rsidRPr="001B13A4" w:rsidRDefault="00521782" w:rsidP="005E4E16">
            <w:pPr>
              <w:suppressAutoHyphens w:val="0"/>
              <w:spacing w:before="20" w:after="20" w:line="200" w:lineRule="exact"/>
              <w:rPr>
                <w:sz w:val="18"/>
              </w:rPr>
            </w:pPr>
          </w:p>
        </w:tc>
        <w:tc>
          <w:tcPr>
            <w:tcW w:w="993" w:type="dxa"/>
            <w:vMerge/>
            <w:tcBorders>
              <w:bottom w:val="single" w:sz="4" w:space="0" w:color="auto"/>
            </w:tcBorders>
            <w:shd w:val="clear" w:color="auto" w:fill="auto"/>
            <w:hideMark/>
          </w:tcPr>
          <w:p w14:paraId="4EC53ADA" w14:textId="77777777" w:rsidR="00521782" w:rsidRPr="001B13A4" w:rsidRDefault="00521782" w:rsidP="005E4E16">
            <w:pPr>
              <w:suppressAutoHyphens w:val="0"/>
              <w:spacing w:before="20" w:after="20" w:line="200" w:lineRule="exact"/>
              <w:rPr>
                <w:sz w:val="18"/>
              </w:rPr>
            </w:pPr>
          </w:p>
        </w:tc>
        <w:tc>
          <w:tcPr>
            <w:tcW w:w="944" w:type="dxa"/>
            <w:tcBorders>
              <w:bottom w:val="single" w:sz="4" w:space="0" w:color="auto"/>
            </w:tcBorders>
            <w:shd w:val="clear" w:color="auto" w:fill="auto"/>
            <w:hideMark/>
          </w:tcPr>
          <w:p w14:paraId="7F6FA98A" w14:textId="77777777" w:rsidR="00521782" w:rsidRPr="001B13A4" w:rsidRDefault="00521782" w:rsidP="005E4E16">
            <w:pPr>
              <w:suppressAutoHyphens w:val="0"/>
              <w:spacing w:before="20" w:after="20" w:line="200" w:lineRule="exact"/>
              <w:rPr>
                <w:sz w:val="18"/>
              </w:rPr>
            </w:pPr>
            <w:r w:rsidRPr="001B13A4">
              <w:rPr>
                <w:sz w:val="18"/>
              </w:rPr>
              <w:t>Seconds</w:t>
            </w:r>
          </w:p>
        </w:tc>
        <w:tc>
          <w:tcPr>
            <w:tcW w:w="458" w:type="dxa"/>
            <w:tcBorders>
              <w:bottom w:val="single" w:sz="4" w:space="0" w:color="auto"/>
            </w:tcBorders>
            <w:shd w:val="clear" w:color="auto" w:fill="auto"/>
            <w:vAlign w:val="bottom"/>
            <w:hideMark/>
          </w:tcPr>
          <w:p w14:paraId="79C805FF"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099AF303"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186978CF"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214C51F3"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07F0AC53"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370FA5D9" w14:textId="77777777" w:rsidR="00521782" w:rsidRPr="001B13A4" w:rsidRDefault="00521782" w:rsidP="005E4E16">
            <w:pPr>
              <w:suppressAutoHyphens w:val="0"/>
              <w:spacing w:before="20" w:after="20" w:line="200" w:lineRule="exact"/>
              <w:jc w:val="right"/>
              <w:rPr>
                <w:sz w:val="18"/>
              </w:rPr>
            </w:pPr>
            <w:r w:rsidRPr="001B13A4">
              <w:rPr>
                <w:sz w:val="18"/>
              </w:rPr>
              <w:t>-</w:t>
            </w:r>
          </w:p>
        </w:tc>
        <w:tc>
          <w:tcPr>
            <w:tcW w:w="458" w:type="dxa"/>
            <w:tcBorders>
              <w:bottom w:val="single" w:sz="4" w:space="0" w:color="auto"/>
            </w:tcBorders>
            <w:shd w:val="clear" w:color="auto" w:fill="auto"/>
            <w:vAlign w:val="bottom"/>
            <w:hideMark/>
          </w:tcPr>
          <w:p w14:paraId="6E5A4A6C" w14:textId="77777777" w:rsidR="00521782" w:rsidRPr="001B13A4" w:rsidRDefault="00521782" w:rsidP="005E4E16">
            <w:pPr>
              <w:suppressAutoHyphens w:val="0"/>
              <w:spacing w:before="20" w:after="20" w:line="200" w:lineRule="exact"/>
              <w:jc w:val="right"/>
              <w:rPr>
                <w:sz w:val="18"/>
              </w:rPr>
            </w:pPr>
            <w:r w:rsidRPr="001B13A4">
              <w:rPr>
                <w:sz w:val="18"/>
              </w:rPr>
              <w:t>3</w:t>
            </w:r>
          </w:p>
        </w:tc>
        <w:tc>
          <w:tcPr>
            <w:tcW w:w="458" w:type="dxa"/>
            <w:tcBorders>
              <w:bottom w:val="single" w:sz="4" w:space="0" w:color="auto"/>
            </w:tcBorders>
            <w:shd w:val="clear" w:color="auto" w:fill="auto"/>
            <w:vAlign w:val="bottom"/>
            <w:hideMark/>
          </w:tcPr>
          <w:p w14:paraId="18E61436" w14:textId="77777777" w:rsidR="00521782" w:rsidRPr="001B13A4" w:rsidRDefault="00521782" w:rsidP="005E4E16">
            <w:pPr>
              <w:suppressAutoHyphens w:val="0"/>
              <w:spacing w:before="20" w:after="20" w:line="200" w:lineRule="exact"/>
              <w:jc w:val="right"/>
              <w:rPr>
                <w:sz w:val="18"/>
              </w:rPr>
            </w:pPr>
            <w:r w:rsidRPr="001B13A4">
              <w:rPr>
                <w:sz w:val="18"/>
              </w:rPr>
              <w:t>903</w:t>
            </w:r>
          </w:p>
        </w:tc>
        <w:tc>
          <w:tcPr>
            <w:tcW w:w="458" w:type="dxa"/>
            <w:tcBorders>
              <w:bottom w:val="single" w:sz="4" w:space="0" w:color="auto"/>
            </w:tcBorders>
            <w:shd w:val="clear" w:color="auto" w:fill="auto"/>
            <w:vAlign w:val="bottom"/>
            <w:hideMark/>
          </w:tcPr>
          <w:p w14:paraId="4DA22293" w14:textId="77777777" w:rsidR="00521782" w:rsidRPr="001B13A4" w:rsidRDefault="00521782" w:rsidP="005E4E16">
            <w:pPr>
              <w:suppressAutoHyphens w:val="0"/>
              <w:spacing w:before="20" w:after="20" w:line="200" w:lineRule="exact"/>
              <w:jc w:val="right"/>
              <w:rPr>
                <w:sz w:val="18"/>
              </w:rPr>
            </w:pPr>
            <w:r w:rsidRPr="001B13A4">
              <w:rPr>
                <w:sz w:val="18"/>
              </w:rPr>
              <w:t>1 887</w:t>
            </w:r>
          </w:p>
        </w:tc>
        <w:tc>
          <w:tcPr>
            <w:tcW w:w="585" w:type="dxa"/>
            <w:tcBorders>
              <w:bottom w:val="single" w:sz="4" w:space="0" w:color="auto"/>
            </w:tcBorders>
            <w:shd w:val="clear" w:color="auto" w:fill="auto"/>
            <w:vAlign w:val="bottom"/>
            <w:hideMark/>
          </w:tcPr>
          <w:p w14:paraId="60153BC4" w14:textId="77777777" w:rsidR="00521782" w:rsidRPr="001B13A4" w:rsidRDefault="00521782" w:rsidP="005E4E16">
            <w:pPr>
              <w:suppressAutoHyphens w:val="0"/>
              <w:spacing w:before="20" w:after="20" w:line="200" w:lineRule="exact"/>
              <w:jc w:val="right"/>
              <w:rPr>
                <w:sz w:val="18"/>
              </w:rPr>
            </w:pPr>
            <w:r w:rsidRPr="001B13A4">
              <w:rPr>
                <w:sz w:val="18"/>
              </w:rPr>
              <w:t>2 368</w:t>
            </w:r>
          </w:p>
        </w:tc>
      </w:tr>
      <w:tr w:rsidR="00521782" w:rsidRPr="001B13A4" w14:paraId="1182625A" w14:textId="77777777" w:rsidTr="004446A3">
        <w:tc>
          <w:tcPr>
            <w:tcW w:w="2790" w:type="dxa"/>
            <w:gridSpan w:val="3"/>
            <w:tcBorders>
              <w:top w:val="single" w:sz="4" w:space="0" w:color="auto"/>
              <w:bottom w:val="single" w:sz="12" w:space="0" w:color="auto"/>
            </w:tcBorders>
            <w:shd w:val="clear" w:color="auto" w:fill="auto"/>
            <w:hideMark/>
          </w:tcPr>
          <w:p w14:paraId="606BBBC9" w14:textId="77777777" w:rsidR="00521782" w:rsidRPr="001B13A4" w:rsidRDefault="00521782" w:rsidP="005E4E16">
            <w:pPr>
              <w:suppressAutoHyphens w:val="0"/>
              <w:spacing w:before="20" w:after="20" w:line="200" w:lineRule="exact"/>
              <w:rPr>
                <w:b/>
                <w:sz w:val="18"/>
              </w:rPr>
            </w:pPr>
            <w:r w:rsidRPr="001B13A4">
              <w:rPr>
                <w:b/>
                <w:sz w:val="18"/>
              </w:rPr>
              <w:t>Total Hommes</w:t>
            </w:r>
          </w:p>
        </w:tc>
        <w:tc>
          <w:tcPr>
            <w:tcW w:w="458" w:type="dxa"/>
            <w:tcBorders>
              <w:top w:val="single" w:sz="4" w:space="0" w:color="auto"/>
              <w:bottom w:val="single" w:sz="12" w:space="0" w:color="auto"/>
            </w:tcBorders>
            <w:shd w:val="clear" w:color="auto" w:fill="auto"/>
            <w:vAlign w:val="bottom"/>
            <w:hideMark/>
          </w:tcPr>
          <w:p w14:paraId="2010053C" w14:textId="77777777" w:rsidR="00521782" w:rsidRPr="001B13A4" w:rsidRDefault="00521782" w:rsidP="005E4E16">
            <w:pPr>
              <w:suppressAutoHyphens w:val="0"/>
              <w:spacing w:before="20" w:after="20" w:line="200" w:lineRule="exact"/>
              <w:jc w:val="right"/>
              <w:rPr>
                <w:b/>
                <w:sz w:val="18"/>
              </w:rPr>
            </w:pPr>
            <w:r w:rsidRPr="001B13A4">
              <w:rPr>
                <w:b/>
                <w:sz w:val="18"/>
              </w:rPr>
              <w:t>976</w:t>
            </w:r>
          </w:p>
        </w:tc>
        <w:tc>
          <w:tcPr>
            <w:tcW w:w="458" w:type="dxa"/>
            <w:tcBorders>
              <w:top w:val="single" w:sz="4" w:space="0" w:color="auto"/>
              <w:bottom w:val="single" w:sz="12" w:space="0" w:color="auto"/>
            </w:tcBorders>
            <w:shd w:val="clear" w:color="auto" w:fill="auto"/>
            <w:vAlign w:val="bottom"/>
            <w:hideMark/>
          </w:tcPr>
          <w:p w14:paraId="21A581E6" w14:textId="77777777" w:rsidR="00521782" w:rsidRPr="001B13A4" w:rsidRDefault="00521782" w:rsidP="005E4E16">
            <w:pPr>
              <w:suppressAutoHyphens w:val="0"/>
              <w:spacing w:before="20" w:after="20" w:line="200" w:lineRule="exact"/>
              <w:jc w:val="right"/>
              <w:rPr>
                <w:b/>
                <w:sz w:val="18"/>
              </w:rPr>
            </w:pPr>
            <w:r w:rsidRPr="001B13A4">
              <w:rPr>
                <w:b/>
                <w:sz w:val="18"/>
              </w:rPr>
              <w:t>968</w:t>
            </w:r>
          </w:p>
        </w:tc>
        <w:tc>
          <w:tcPr>
            <w:tcW w:w="458" w:type="dxa"/>
            <w:tcBorders>
              <w:top w:val="single" w:sz="4" w:space="0" w:color="auto"/>
              <w:bottom w:val="single" w:sz="12" w:space="0" w:color="auto"/>
            </w:tcBorders>
            <w:shd w:val="clear" w:color="auto" w:fill="auto"/>
            <w:vAlign w:val="bottom"/>
            <w:hideMark/>
          </w:tcPr>
          <w:p w14:paraId="657529BF" w14:textId="77777777" w:rsidR="00521782" w:rsidRPr="001B13A4" w:rsidRDefault="00521782" w:rsidP="005E4E16">
            <w:pPr>
              <w:suppressAutoHyphens w:val="0"/>
              <w:spacing w:before="20" w:after="20" w:line="200" w:lineRule="exact"/>
              <w:jc w:val="right"/>
              <w:rPr>
                <w:b/>
                <w:sz w:val="18"/>
              </w:rPr>
            </w:pPr>
            <w:r w:rsidRPr="001B13A4">
              <w:rPr>
                <w:b/>
                <w:sz w:val="18"/>
              </w:rPr>
              <w:t>942</w:t>
            </w:r>
          </w:p>
        </w:tc>
        <w:tc>
          <w:tcPr>
            <w:tcW w:w="458" w:type="dxa"/>
            <w:tcBorders>
              <w:top w:val="single" w:sz="4" w:space="0" w:color="auto"/>
              <w:bottom w:val="single" w:sz="12" w:space="0" w:color="auto"/>
            </w:tcBorders>
            <w:shd w:val="clear" w:color="auto" w:fill="auto"/>
            <w:vAlign w:val="bottom"/>
            <w:hideMark/>
          </w:tcPr>
          <w:p w14:paraId="5ACF7261" w14:textId="77777777" w:rsidR="00521782" w:rsidRPr="001B13A4" w:rsidRDefault="00521782" w:rsidP="005E4E16">
            <w:pPr>
              <w:suppressAutoHyphens w:val="0"/>
              <w:spacing w:before="20" w:after="20" w:line="200" w:lineRule="exact"/>
              <w:jc w:val="right"/>
              <w:rPr>
                <w:b/>
                <w:sz w:val="18"/>
              </w:rPr>
            </w:pPr>
            <w:r w:rsidRPr="001B13A4">
              <w:rPr>
                <w:b/>
                <w:sz w:val="18"/>
              </w:rPr>
              <w:t>1 049</w:t>
            </w:r>
          </w:p>
        </w:tc>
        <w:tc>
          <w:tcPr>
            <w:tcW w:w="458" w:type="dxa"/>
            <w:tcBorders>
              <w:top w:val="single" w:sz="4" w:space="0" w:color="auto"/>
              <w:bottom w:val="single" w:sz="12" w:space="0" w:color="auto"/>
            </w:tcBorders>
            <w:shd w:val="clear" w:color="auto" w:fill="auto"/>
            <w:vAlign w:val="bottom"/>
            <w:hideMark/>
          </w:tcPr>
          <w:p w14:paraId="6363E5F4" w14:textId="77777777" w:rsidR="00521782" w:rsidRPr="001B13A4" w:rsidRDefault="00521782" w:rsidP="005E4E16">
            <w:pPr>
              <w:suppressAutoHyphens w:val="0"/>
              <w:spacing w:before="20" w:after="20" w:line="200" w:lineRule="exact"/>
              <w:jc w:val="right"/>
              <w:rPr>
                <w:b/>
                <w:sz w:val="18"/>
              </w:rPr>
            </w:pPr>
            <w:r w:rsidRPr="001B13A4">
              <w:rPr>
                <w:b/>
                <w:sz w:val="18"/>
              </w:rPr>
              <w:t>1 050</w:t>
            </w:r>
          </w:p>
        </w:tc>
        <w:tc>
          <w:tcPr>
            <w:tcW w:w="458" w:type="dxa"/>
            <w:tcBorders>
              <w:top w:val="single" w:sz="4" w:space="0" w:color="auto"/>
              <w:bottom w:val="single" w:sz="12" w:space="0" w:color="auto"/>
            </w:tcBorders>
            <w:shd w:val="clear" w:color="auto" w:fill="auto"/>
            <w:vAlign w:val="bottom"/>
            <w:hideMark/>
          </w:tcPr>
          <w:p w14:paraId="0A799F01" w14:textId="77777777" w:rsidR="00521782" w:rsidRPr="001B13A4" w:rsidRDefault="00521782" w:rsidP="005E4E16">
            <w:pPr>
              <w:suppressAutoHyphens w:val="0"/>
              <w:spacing w:before="20" w:after="20" w:line="200" w:lineRule="exact"/>
              <w:jc w:val="right"/>
              <w:rPr>
                <w:b/>
                <w:sz w:val="18"/>
              </w:rPr>
            </w:pPr>
            <w:r w:rsidRPr="001B13A4">
              <w:rPr>
                <w:b/>
                <w:sz w:val="18"/>
              </w:rPr>
              <w:t>1 106</w:t>
            </w:r>
          </w:p>
        </w:tc>
        <w:tc>
          <w:tcPr>
            <w:tcW w:w="458" w:type="dxa"/>
            <w:tcBorders>
              <w:top w:val="single" w:sz="4" w:space="0" w:color="auto"/>
              <w:bottom w:val="single" w:sz="12" w:space="0" w:color="auto"/>
            </w:tcBorders>
            <w:shd w:val="clear" w:color="auto" w:fill="auto"/>
            <w:vAlign w:val="bottom"/>
            <w:hideMark/>
          </w:tcPr>
          <w:p w14:paraId="76D5A946" w14:textId="77777777" w:rsidR="00521782" w:rsidRPr="001B13A4" w:rsidRDefault="00521782" w:rsidP="005E4E16">
            <w:pPr>
              <w:suppressAutoHyphens w:val="0"/>
              <w:spacing w:before="20" w:after="20" w:line="200" w:lineRule="exact"/>
              <w:jc w:val="right"/>
              <w:rPr>
                <w:b/>
                <w:sz w:val="18"/>
              </w:rPr>
            </w:pPr>
            <w:r w:rsidRPr="001B13A4">
              <w:rPr>
                <w:b/>
                <w:sz w:val="18"/>
              </w:rPr>
              <w:t>1 163</w:t>
            </w:r>
          </w:p>
        </w:tc>
        <w:tc>
          <w:tcPr>
            <w:tcW w:w="458" w:type="dxa"/>
            <w:tcBorders>
              <w:top w:val="single" w:sz="4" w:space="0" w:color="auto"/>
              <w:bottom w:val="single" w:sz="12" w:space="0" w:color="auto"/>
            </w:tcBorders>
            <w:shd w:val="clear" w:color="auto" w:fill="auto"/>
            <w:vAlign w:val="bottom"/>
            <w:hideMark/>
          </w:tcPr>
          <w:p w14:paraId="7DCBE04E" w14:textId="77777777" w:rsidR="00521782" w:rsidRPr="001B13A4" w:rsidRDefault="00521782" w:rsidP="005E4E16">
            <w:pPr>
              <w:suppressAutoHyphens w:val="0"/>
              <w:spacing w:before="20" w:after="20" w:line="200" w:lineRule="exact"/>
              <w:jc w:val="right"/>
              <w:rPr>
                <w:b/>
                <w:sz w:val="18"/>
              </w:rPr>
            </w:pPr>
            <w:r w:rsidRPr="001B13A4">
              <w:rPr>
                <w:b/>
                <w:sz w:val="18"/>
              </w:rPr>
              <w:t>3 675</w:t>
            </w:r>
          </w:p>
        </w:tc>
        <w:tc>
          <w:tcPr>
            <w:tcW w:w="458" w:type="dxa"/>
            <w:tcBorders>
              <w:top w:val="single" w:sz="4" w:space="0" w:color="auto"/>
              <w:bottom w:val="single" w:sz="12" w:space="0" w:color="auto"/>
            </w:tcBorders>
            <w:shd w:val="clear" w:color="auto" w:fill="auto"/>
            <w:vAlign w:val="bottom"/>
            <w:hideMark/>
          </w:tcPr>
          <w:p w14:paraId="11691689" w14:textId="77777777" w:rsidR="00521782" w:rsidRPr="001B13A4" w:rsidRDefault="00521782" w:rsidP="005E4E16">
            <w:pPr>
              <w:suppressAutoHyphens w:val="0"/>
              <w:spacing w:before="20" w:after="20" w:line="200" w:lineRule="exact"/>
              <w:jc w:val="right"/>
              <w:rPr>
                <w:b/>
                <w:sz w:val="18"/>
              </w:rPr>
            </w:pPr>
            <w:r w:rsidRPr="001B13A4">
              <w:rPr>
                <w:b/>
                <w:sz w:val="18"/>
              </w:rPr>
              <w:t>4 721</w:t>
            </w:r>
          </w:p>
        </w:tc>
        <w:tc>
          <w:tcPr>
            <w:tcW w:w="585" w:type="dxa"/>
            <w:tcBorders>
              <w:top w:val="single" w:sz="4" w:space="0" w:color="auto"/>
              <w:bottom w:val="single" w:sz="12" w:space="0" w:color="auto"/>
            </w:tcBorders>
            <w:shd w:val="clear" w:color="auto" w:fill="auto"/>
            <w:vAlign w:val="bottom"/>
            <w:hideMark/>
          </w:tcPr>
          <w:p w14:paraId="0792458A" w14:textId="77777777" w:rsidR="00521782" w:rsidRPr="001B13A4" w:rsidRDefault="00521782" w:rsidP="005E4E16">
            <w:pPr>
              <w:suppressAutoHyphens w:val="0"/>
              <w:spacing w:before="20" w:after="20" w:line="200" w:lineRule="exact"/>
              <w:jc w:val="right"/>
              <w:rPr>
                <w:b/>
                <w:sz w:val="18"/>
              </w:rPr>
            </w:pPr>
            <w:r w:rsidRPr="001B13A4">
              <w:rPr>
                <w:b/>
                <w:sz w:val="18"/>
              </w:rPr>
              <w:t>5 443</w:t>
            </w:r>
          </w:p>
        </w:tc>
      </w:tr>
      <w:tr w:rsidR="00521782" w:rsidRPr="001B13A4" w14:paraId="77AE9624" w14:textId="77777777" w:rsidTr="004446A3">
        <w:tc>
          <w:tcPr>
            <w:tcW w:w="2790" w:type="dxa"/>
            <w:gridSpan w:val="3"/>
            <w:tcBorders>
              <w:top w:val="single" w:sz="12" w:space="0" w:color="auto"/>
              <w:bottom w:val="single" w:sz="12" w:space="0" w:color="auto"/>
            </w:tcBorders>
            <w:shd w:val="clear" w:color="auto" w:fill="auto"/>
            <w:hideMark/>
          </w:tcPr>
          <w:p w14:paraId="5203D868" w14:textId="77777777" w:rsidR="00521782" w:rsidRPr="001B13A4" w:rsidRDefault="00521782" w:rsidP="005E4E16">
            <w:pPr>
              <w:suppressAutoHyphens w:val="0"/>
              <w:spacing w:before="20" w:after="20" w:line="200" w:lineRule="exact"/>
              <w:rPr>
                <w:b/>
                <w:sz w:val="18"/>
              </w:rPr>
            </w:pPr>
            <w:r w:rsidRPr="001B13A4">
              <w:rPr>
                <w:b/>
                <w:sz w:val="18"/>
              </w:rPr>
              <w:t>Total General</w:t>
            </w:r>
          </w:p>
        </w:tc>
        <w:tc>
          <w:tcPr>
            <w:tcW w:w="458" w:type="dxa"/>
            <w:tcBorders>
              <w:top w:val="single" w:sz="12" w:space="0" w:color="auto"/>
              <w:bottom w:val="single" w:sz="12" w:space="0" w:color="auto"/>
            </w:tcBorders>
            <w:shd w:val="clear" w:color="auto" w:fill="auto"/>
            <w:vAlign w:val="bottom"/>
            <w:hideMark/>
          </w:tcPr>
          <w:p w14:paraId="7891F315" w14:textId="77777777" w:rsidR="00521782" w:rsidRPr="001B13A4" w:rsidRDefault="00521782" w:rsidP="005E4E16">
            <w:pPr>
              <w:suppressAutoHyphens w:val="0"/>
              <w:spacing w:before="20" w:after="20" w:line="200" w:lineRule="exact"/>
              <w:jc w:val="right"/>
              <w:rPr>
                <w:b/>
                <w:sz w:val="18"/>
              </w:rPr>
            </w:pPr>
            <w:r w:rsidRPr="001B13A4">
              <w:rPr>
                <w:b/>
                <w:sz w:val="18"/>
              </w:rPr>
              <w:t>4 128</w:t>
            </w:r>
          </w:p>
        </w:tc>
        <w:tc>
          <w:tcPr>
            <w:tcW w:w="458" w:type="dxa"/>
            <w:tcBorders>
              <w:top w:val="single" w:sz="12" w:space="0" w:color="auto"/>
              <w:bottom w:val="single" w:sz="12" w:space="0" w:color="auto"/>
            </w:tcBorders>
            <w:shd w:val="clear" w:color="auto" w:fill="auto"/>
            <w:vAlign w:val="bottom"/>
            <w:hideMark/>
          </w:tcPr>
          <w:p w14:paraId="12275CA6" w14:textId="77777777" w:rsidR="00521782" w:rsidRPr="001B13A4" w:rsidRDefault="00521782" w:rsidP="005E4E16">
            <w:pPr>
              <w:suppressAutoHyphens w:val="0"/>
              <w:spacing w:before="20" w:after="20" w:line="200" w:lineRule="exact"/>
              <w:jc w:val="right"/>
              <w:rPr>
                <w:b/>
                <w:sz w:val="18"/>
              </w:rPr>
            </w:pPr>
            <w:r w:rsidRPr="001B13A4">
              <w:rPr>
                <w:b/>
                <w:sz w:val="18"/>
              </w:rPr>
              <w:t>3 921</w:t>
            </w:r>
          </w:p>
        </w:tc>
        <w:tc>
          <w:tcPr>
            <w:tcW w:w="458" w:type="dxa"/>
            <w:tcBorders>
              <w:top w:val="single" w:sz="12" w:space="0" w:color="auto"/>
              <w:bottom w:val="single" w:sz="12" w:space="0" w:color="auto"/>
            </w:tcBorders>
            <w:shd w:val="clear" w:color="auto" w:fill="auto"/>
            <w:vAlign w:val="bottom"/>
            <w:hideMark/>
          </w:tcPr>
          <w:p w14:paraId="0B1A1510" w14:textId="77777777" w:rsidR="00521782" w:rsidRPr="001B13A4" w:rsidRDefault="00521782" w:rsidP="005E4E16">
            <w:pPr>
              <w:suppressAutoHyphens w:val="0"/>
              <w:spacing w:before="20" w:after="20" w:line="200" w:lineRule="exact"/>
              <w:jc w:val="right"/>
              <w:rPr>
                <w:b/>
                <w:sz w:val="18"/>
              </w:rPr>
            </w:pPr>
            <w:r w:rsidRPr="001B13A4">
              <w:rPr>
                <w:b/>
                <w:sz w:val="18"/>
              </w:rPr>
              <w:t>4 025</w:t>
            </w:r>
          </w:p>
        </w:tc>
        <w:tc>
          <w:tcPr>
            <w:tcW w:w="458" w:type="dxa"/>
            <w:tcBorders>
              <w:top w:val="single" w:sz="12" w:space="0" w:color="auto"/>
              <w:bottom w:val="single" w:sz="12" w:space="0" w:color="auto"/>
            </w:tcBorders>
            <w:shd w:val="clear" w:color="auto" w:fill="auto"/>
            <w:vAlign w:val="bottom"/>
            <w:hideMark/>
          </w:tcPr>
          <w:p w14:paraId="02A6C89B" w14:textId="77777777" w:rsidR="00521782" w:rsidRPr="001B13A4" w:rsidRDefault="00521782" w:rsidP="005E4E16">
            <w:pPr>
              <w:suppressAutoHyphens w:val="0"/>
              <w:spacing w:before="20" w:after="20" w:line="200" w:lineRule="exact"/>
              <w:jc w:val="right"/>
              <w:rPr>
                <w:b/>
                <w:sz w:val="18"/>
              </w:rPr>
            </w:pPr>
            <w:r w:rsidRPr="001B13A4">
              <w:rPr>
                <w:b/>
                <w:sz w:val="18"/>
              </w:rPr>
              <w:t>4 077</w:t>
            </w:r>
          </w:p>
        </w:tc>
        <w:tc>
          <w:tcPr>
            <w:tcW w:w="458" w:type="dxa"/>
            <w:tcBorders>
              <w:top w:val="single" w:sz="12" w:space="0" w:color="auto"/>
              <w:bottom w:val="single" w:sz="12" w:space="0" w:color="auto"/>
            </w:tcBorders>
            <w:shd w:val="clear" w:color="auto" w:fill="auto"/>
            <w:vAlign w:val="bottom"/>
            <w:hideMark/>
          </w:tcPr>
          <w:p w14:paraId="536A81DA" w14:textId="77777777" w:rsidR="00521782" w:rsidRPr="001B13A4" w:rsidRDefault="00521782" w:rsidP="005E4E16">
            <w:pPr>
              <w:suppressAutoHyphens w:val="0"/>
              <w:spacing w:before="20" w:after="20" w:line="200" w:lineRule="exact"/>
              <w:jc w:val="right"/>
              <w:rPr>
                <w:b/>
                <w:sz w:val="18"/>
              </w:rPr>
            </w:pPr>
            <w:r w:rsidRPr="001B13A4">
              <w:rPr>
                <w:b/>
                <w:sz w:val="18"/>
              </w:rPr>
              <w:t>4 256</w:t>
            </w:r>
          </w:p>
        </w:tc>
        <w:tc>
          <w:tcPr>
            <w:tcW w:w="458" w:type="dxa"/>
            <w:tcBorders>
              <w:top w:val="single" w:sz="12" w:space="0" w:color="auto"/>
              <w:bottom w:val="single" w:sz="12" w:space="0" w:color="auto"/>
            </w:tcBorders>
            <w:shd w:val="clear" w:color="auto" w:fill="auto"/>
            <w:vAlign w:val="bottom"/>
            <w:hideMark/>
          </w:tcPr>
          <w:p w14:paraId="38047418" w14:textId="77777777" w:rsidR="00521782" w:rsidRPr="001B13A4" w:rsidRDefault="00521782" w:rsidP="005E4E16">
            <w:pPr>
              <w:suppressAutoHyphens w:val="0"/>
              <w:spacing w:before="20" w:after="20" w:line="200" w:lineRule="exact"/>
              <w:jc w:val="right"/>
              <w:rPr>
                <w:b/>
                <w:sz w:val="18"/>
              </w:rPr>
            </w:pPr>
            <w:r w:rsidRPr="001B13A4">
              <w:rPr>
                <w:b/>
                <w:sz w:val="18"/>
              </w:rPr>
              <w:t>4 595</w:t>
            </w:r>
          </w:p>
        </w:tc>
        <w:tc>
          <w:tcPr>
            <w:tcW w:w="458" w:type="dxa"/>
            <w:tcBorders>
              <w:top w:val="single" w:sz="12" w:space="0" w:color="auto"/>
              <w:bottom w:val="single" w:sz="12" w:space="0" w:color="auto"/>
            </w:tcBorders>
            <w:shd w:val="clear" w:color="auto" w:fill="auto"/>
            <w:vAlign w:val="bottom"/>
            <w:hideMark/>
          </w:tcPr>
          <w:p w14:paraId="1DE69CC7" w14:textId="77777777" w:rsidR="00521782" w:rsidRPr="001B13A4" w:rsidRDefault="00521782" w:rsidP="005E4E16">
            <w:pPr>
              <w:suppressAutoHyphens w:val="0"/>
              <w:spacing w:before="20" w:after="20" w:line="200" w:lineRule="exact"/>
              <w:jc w:val="right"/>
              <w:rPr>
                <w:b/>
                <w:sz w:val="18"/>
              </w:rPr>
            </w:pPr>
            <w:r w:rsidRPr="001B13A4">
              <w:rPr>
                <w:b/>
                <w:sz w:val="18"/>
              </w:rPr>
              <w:t>4 720</w:t>
            </w:r>
          </w:p>
        </w:tc>
        <w:tc>
          <w:tcPr>
            <w:tcW w:w="458" w:type="dxa"/>
            <w:tcBorders>
              <w:top w:val="single" w:sz="12" w:space="0" w:color="auto"/>
              <w:bottom w:val="single" w:sz="12" w:space="0" w:color="auto"/>
            </w:tcBorders>
            <w:shd w:val="clear" w:color="auto" w:fill="auto"/>
            <w:vAlign w:val="bottom"/>
            <w:hideMark/>
          </w:tcPr>
          <w:p w14:paraId="331952E3" w14:textId="77777777" w:rsidR="00521782" w:rsidRPr="001B13A4" w:rsidRDefault="00521782" w:rsidP="005E4E16">
            <w:pPr>
              <w:suppressAutoHyphens w:val="0"/>
              <w:spacing w:before="20" w:after="20" w:line="200" w:lineRule="exact"/>
              <w:jc w:val="right"/>
              <w:rPr>
                <w:b/>
                <w:sz w:val="18"/>
              </w:rPr>
            </w:pPr>
            <w:r w:rsidRPr="001B13A4">
              <w:rPr>
                <w:b/>
                <w:sz w:val="18"/>
              </w:rPr>
              <w:t>8 251</w:t>
            </w:r>
          </w:p>
        </w:tc>
        <w:tc>
          <w:tcPr>
            <w:tcW w:w="458" w:type="dxa"/>
            <w:tcBorders>
              <w:top w:val="single" w:sz="12" w:space="0" w:color="auto"/>
              <w:bottom w:val="single" w:sz="12" w:space="0" w:color="auto"/>
            </w:tcBorders>
            <w:shd w:val="clear" w:color="auto" w:fill="auto"/>
            <w:vAlign w:val="bottom"/>
            <w:hideMark/>
          </w:tcPr>
          <w:p w14:paraId="6D8DAB13" w14:textId="77777777" w:rsidR="00521782" w:rsidRPr="001B13A4" w:rsidRDefault="00521782" w:rsidP="005E4E16">
            <w:pPr>
              <w:suppressAutoHyphens w:val="0"/>
              <w:spacing w:before="20" w:after="20" w:line="200" w:lineRule="exact"/>
              <w:jc w:val="right"/>
              <w:rPr>
                <w:b/>
                <w:sz w:val="18"/>
              </w:rPr>
            </w:pPr>
            <w:r w:rsidRPr="001B13A4">
              <w:rPr>
                <w:b/>
                <w:sz w:val="18"/>
              </w:rPr>
              <w:t>9 596</w:t>
            </w:r>
          </w:p>
        </w:tc>
        <w:tc>
          <w:tcPr>
            <w:tcW w:w="585" w:type="dxa"/>
            <w:tcBorders>
              <w:top w:val="single" w:sz="12" w:space="0" w:color="auto"/>
              <w:bottom w:val="single" w:sz="12" w:space="0" w:color="auto"/>
            </w:tcBorders>
            <w:shd w:val="clear" w:color="auto" w:fill="auto"/>
            <w:vAlign w:val="bottom"/>
            <w:hideMark/>
          </w:tcPr>
          <w:p w14:paraId="6EE8E538" w14:textId="77777777" w:rsidR="00521782" w:rsidRPr="001B13A4" w:rsidRDefault="00521782" w:rsidP="005E4E16">
            <w:pPr>
              <w:suppressAutoHyphens w:val="0"/>
              <w:spacing w:before="20" w:after="20" w:line="200" w:lineRule="exact"/>
              <w:jc w:val="right"/>
              <w:rPr>
                <w:b/>
                <w:sz w:val="18"/>
              </w:rPr>
            </w:pPr>
            <w:r w:rsidRPr="001B13A4">
              <w:rPr>
                <w:b/>
                <w:sz w:val="18"/>
              </w:rPr>
              <w:t>10 387</w:t>
            </w:r>
          </w:p>
        </w:tc>
      </w:tr>
    </w:tbl>
    <w:p w14:paraId="7FC2EC91" w14:textId="3E8D4BEA" w:rsidR="00EF15E0" w:rsidRPr="001B13A4" w:rsidRDefault="00EF15E0" w:rsidP="004446A3">
      <w:pPr>
        <w:pStyle w:val="SingleTxtG"/>
        <w:spacing w:before="120" w:after="0"/>
        <w:ind w:firstLine="170"/>
        <w:jc w:val="left"/>
        <w:rPr>
          <w:bCs/>
          <w:iCs/>
          <w:sz w:val="18"/>
        </w:rPr>
      </w:pPr>
      <w:r w:rsidRPr="001B13A4">
        <w:rPr>
          <w:bCs/>
          <w:i/>
          <w:sz w:val="18"/>
        </w:rPr>
        <w:t>Domaine</w:t>
      </w:r>
      <w:r w:rsidR="00726442" w:rsidRPr="001B13A4">
        <w:rPr>
          <w:bCs/>
          <w:i/>
          <w:sz w:val="18"/>
        </w:rPr>
        <w:t xml:space="preserve"> </w:t>
      </w:r>
      <w:r w:rsidRPr="001B13A4">
        <w:rPr>
          <w:bCs/>
          <w:iCs/>
          <w:sz w:val="18"/>
        </w:rPr>
        <w:t>: prestations familiales (PF)</w:t>
      </w:r>
      <w:r w:rsidR="00726442" w:rsidRPr="001B13A4">
        <w:rPr>
          <w:bCs/>
          <w:iCs/>
          <w:sz w:val="18"/>
        </w:rPr>
        <w:t>.</w:t>
      </w:r>
    </w:p>
    <w:p w14:paraId="73FA82DD" w14:textId="4DA634F0" w:rsidR="00EF15E0" w:rsidRPr="001B13A4" w:rsidRDefault="00EF15E0" w:rsidP="004446A3">
      <w:pPr>
        <w:pStyle w:val="SingleTxtG"/>
        <w:spacing w:after="0"/>
        <w:ind w:firstLine="170"/>
        <w:jc w:val="left"/>
        <w:rPr>
          <w:bCs/>
          <w:iCs/>
          <w:sz w:val="18"/>
        </w:rPr>
      </w:pPr>
      <w:r w:rsidRPr="001B13A4">
        <w:rPr>
          <w:bCs/>
          <w:i/>
          <w:sz w:val="18"/>
        </w:rPr>
        <w:t>Source(s)</w:t>
      </w:r>
      <w:r w:rsidR="00726442" w:rsidRPr="001B13A4">
        <w:rPr>
          <w:bCs/>
          <w:i/>
          <w:sz w:val="18"/>
        </w:rPr>
        <w:t xml:space="preserve"> </w:t>
      </w:r>
      <w:r w:rsidRPr="001B13A4">
        <w:rPr>
          <w:bCs/>
          <w:iCs/>
          <w:sz w:val="18"/>
        </w:rPr>
        <w:t>: Inspection générale de la sécurité sociale (IGSS)</w:t>
      </w:r>
      <w:r w:rsidR="00726442" w:rsidRPr="001B13A4">
        <w:rPr>
          <w:bCs/>
          <w:iCs/>
          <w:sz w:val="18"/>
        </w:rPr>
        <w:t>.</w:t>
      </w:r>
    </w:p>
    <w:p w14:paraId="6C7B52CA" w14:textId="7C49A85C" w:rsidR="00EF15E0" w:rsidRPr="001B13A4" w:rsidRDefault="00EF15E0" w:rsidP="004446A3">
      <w:pPr>
        <w:pStyle w:val="SingleTxtG"/>
        <w:spacing w:after="0"/>
        <w:ind w:firstLine="170"/>
        <w:jc w:val="left"/>
        <w:rPr>
          <w:bCs/>
          <w:iCs/>
          <w:sz w:val="18"/>
        </w:rPr>
      </w:pPr>
      <w:r w:rsidRPr="001B13A4">
        <w:rPr>
          <w:bCs/>
          <w:i/>
          <w:sz w:val="18"/>
        </w:rPr>
        <w:t>Année(s) de référence</w:t>
      </w:r>
      <w:r w:rsidR="00726442" w:rsidRPr="001B13A4">
        <w:rPr>
          <w:bCs/>
          <w:i/>
          <w:sz w:val="18"/>
        </w:rPr>
        <w:t xml:space="preserve"> </w:t>
      </w:r>
      <w:r w:rsidRPr="001B13A4">
        <w:rPr>
          <w:bCs/>
          <w:iCs/>
          <w:sz w:val="18"/>
        </w:rPr>
        <w:t>: 1999-2019</w:t>
      </w:r>
      <w:r w:rsidR="00726442" w:rsidRPr="001B13A4">
        <w:rPr>
          <w:bCs/>
          <w:iCs/>
          <w:sz w:val="18"/>
        </w:rPr>
        <w:t>.</w:t>
      </w:r>
    </w:p>
    <w:p w14:paraId="52240EFC" w14:textId="30CCD512" w:rsidR="00EF15E0" w:rsidRPr="001B13A4" w:rsidRDefault="00EF15E0" w:rsidP="004446A3">
      <w:pPr>
        <w:pStyle w:val="SingleTxtG"/>
        <w:spacing w:after="0"/>
        <w:ind w:firstLine="170"/>
        <w:jc w:val="left"/>
        <w:rPr>
          <w:bCs/>
          <w:iCs/>
          <w:sz w:val="18"/>
        </w:rPr>
      </w:pPr>
      <w:r w:rsidRPr="001B13A4">
        <w:rPr>
          <w:bCs/>
          <w:i/>
          <w:sz w:val="18"/>
        </w:rPr>
        <w:t>Unité(s)</w:t>
      </w:r>
      <w:r w:rsidR="00726442" w:rsidRPr="001B13A4">
        <w:rPr>
          <w:bCs/>
          <w:i/>
          <w:sz w:val="18"/>
        </w:rPr>
        <w:t xml:space="preserve"> </w:t>
      </w:r>
      <w:r w:rsidRPr="001B13A4">
        <w:rPr>
          <w:bCs/>
          <w:iCs/>
          <w:sz w:val="18"/>
        </w:rPr>
        <w:t>: nombre de congés en cours</w:t>
      </w:r>
      <w:r w:rsidR="00726442" w:rsidRPr="001B13A4">
        <w:rPr>
          <w:bCs/>
          <w:iCs/>
          <w:sz w:val="18"/>
        </w:rPr>
        <w:t>.</w:t>
      </w:r>
    </w:p>
    <w:p w14:paraId="4C5FC046" w14:textId="1BD6B791" w:rsidR="00EF15E0" w:rsidRPr="001B13A4" w:rsidRDefault="00EF15E0" w:rsidP="004446A3">
      <w:pPr>
        <w:pStyle w:val="SingleTxtG"/>
        <w:spacing w:after="0"/>
        <w:ind w:firstLine="170"/>
        <w:jc w:val="left"/>
        <w:rPr>
          <w:bCs/>
          <w:iCs/>
          <w:sz w:val="18"/>
        </w:rPr>
      </w:pPr>
      <w:r w:rsidRPr="001B13A4">
        <w:rPr>
          <w:bCs/>
          <w:i/>
          <w:sz w:val="18"/>
        </w:rPr>
        <w:t>Information(s) supplémentaire(s)</w:t>
      </w:r>
      <w:r w:rsidR="00726442" w:rsidRPr="001B13A4">
        <w:rPr>
          <w:bCs/>
          <w:i/>
          <w:sz w:val="18"/>
        </w:rPr>
        <w:t xml:space="preserve"> </w:t>
      </w:r>
      <w:r w:rsidRPr="001B13A4">
        <w:rPr>
          <w:bCs/>
          <w:iCs/>
          <w:sz w:val="18"/>
        </w:rPr>
        <w:t>: congé en cours au 31 décembre (paiements courants), données démographiques, à partir de décembre 2016</w:t>
      </w:r>
      <w:r w:rsidR="0018192F" w:rsidRPr="001B13A4">
        <w:rPr>
          <w:bCs/>
          <w:iCs/>
          <w:sz w:val="18"/>
        </w:rPr>
        <w:t> </w:t>
      </w:r>
      <w:r w:rsidRPr="001B13A4">
        <w:rPr>
          <w:bCs/>
          <w:iCs/>
          <w:sz w:val="18"/>
        </w:rPr>
        <w:t>: nouveau système de congé parental</w:t>
      </w:r>
      <w:r w:rsidR="0018192F" w:rsidRPr="001B13A4">
        <w:rPr>
          <w:bCs/>
          <w:iCs/>
          <w:sz w:val="18"/>
        </w:rPr>
        <w:t> </w:t>
      </w:r>
      <w:r w:rsidRPr="001B13A4">
        <w:rPr>
          <w:bCs/>
          <w:iCs/>
          <w:sz w:val="18"/>
        </w:rPr>
        <w:t>; ancien et nouveau système</w:t>
      </w:r>
      <w:r w:rsidR="00726442" w:rsidRPr="001B13A4">
        <w:rPr>
          <w:bCs/>
          <w:iCs/>
          <w:sz w:val="18"/>
        </w:rPr>
        <w:t>.</w:t>
      </w:r>
    </w:p>
    <w:p w14:paraId="10601865" w14:textId="0AD38B32" w:rsidR="00EF3B04" w:rsidRPr="001B13A4" w:rsidRDefault="00CF61A2" w:rsidP="004446A3">
      <w:pPr>
        <w:pStyle w:val="H1G"/>
      </w:pPr>
      <w:r w:rsidRPr="001B13A4">
        <w:tab/>
      </w:r>
      <w:r w:rsidRPr="001B13A4">
        <w:tab/>
      </w:r>
      <w:r w:rsidR="00EF3B04" w:rsidRPr="001B13A4">
        <w:t>Droit à un niveau de vie suffisant (art. 11)</w:t>
      </w:r>
    </w:p>
    <w:p w14:paraId="5194A1CC" w14:textId="51B7E96D" w:rsidR="00EF3B04" w:rsidRPr="001B13A4" w:rsidRDefault="00CF61A2" w:rsidP="004446A3">
      <w:pPr>
        <w:pStyle w:val="H23G"/>
      </w:pPr>
      <w:r w:rsidRPr="001B13A4">
        <w:tab/>
      </w:r>
      <w:r w:rsidRPr="001B13A4">
        <w:tab/>
      </w:r>
      <w:r w:rsidR="00EB6DA9" w:rsidRPr="001B13A4">
        <w:t xml:space="preserve">Réponse au paragraphe </w:t>
      </w:r>
      <w:r w:rsidR="004F1123" w:rsidRPr="001B13A4">
        <w:t>19</w:t>
      </w:r>
      <w:r w:rsidR="00EB6DA9" w:rsidRPr="001B13A4">
        <w:t xml:space="preserve"> de l</w:t>
      </w:r>
      <w:r w:rsidR="00B931A8" w:rsidRPr="001B13A4">
        <w:t xml:space="preserve">a liste de points </w:t>
      </w:r>
    </w:p>
    <w:p w14:paraId="4E0FF769" w14:textId="0FACAEEB" w:rsidR="00EF3B04" w:rsidRPr="001B13A4" w:rsidRDefault="00CF61A2" w:rsidP="004446A3">
      <w:pPr>
        <w:pStyle w:val="H4G"/>
      </w:pPr>
      <w:r w:rsidRPr="001B13A4">
        <w:tab/>
      </w:r>
      <w:r w:rsidRPr="001B13A4">
        <w:tab/>
      </w:r>
      <w:r w:rsidR="00EF3B04" w:rsidRPr="001B13A4">
        <w:t>Mesures de lutte contre la pauvreté</w:t>
      </w:r>
    </w:p>
    <w:p w14:paraId="55934AFD" w14:textId="19D8A274" w:rsidR="00EF3B04" w:rsidRPr="001B13A4" w:rsidRDefault="004446A3" w:rsidP="004446A3">
      <w:pPr>
        <w:pStyle w:val="SingleTxtG"/>
        <w:rPr>
          <w:bCs/>
        </w:rPr>
      </w:pPr>
      <w:r w:rsidRPr="001B13A4">
        <w:rPr>
          <w:bCs/>
        </w:rPr>
        <w:t>126.</w:t>
      </w:r>
      <w:r w:rsidRPr="001B13A4">
        <w:rPr>
          <w:bCs/>
        </w:rPr>
        <w:tab/>
      </w:r>
      <w:r w:rsidR="00EF3B04" w:rsidRPr="001B13A4">
        <w:rPr>
          <w:bCs/>
        </w:rPr>
        <w:t xml:space="preserve">La loi relative au revenu d’inclusion sociale (REVIS) entrée en vigueur le 1er janvier 2019 cherche à concrétiser une approche d’inclusion sociale, établir un système cohérent de politiques de stabilisation, d’activation sociale et de réinsertion professionnelle, agir contre la pauvreté des enfants et des familles monoparentales, et procéder à une simplification administrative. </w:t>
      </w:r>
    </w:p>
    <w:p w14:paraId="0EB0AF91" w14:textId="571B408E" w:rsidR="00EF3B04" w:rsidRPr="001B13A4" w:rsidRDefault="004446A3" w:rsidP="004446A3">
      <w:pPr>
        <w:pStyle w:val="SingleTxtG"/>
        <w:rPr>
          <w:bCs/>
        </w:rPr>
      </w:pPr>
      <w:r w:rsidRPr="001B13A4">
        <w:rPr>
          <w:bCs/>
        </w:rPr>
        <w:t>127.</w:t>
      </w:r>
      <w:r w:rsidRPr="001B13A4">
        <w:rPr>
          <w:bCs/>
        </w:rPr>
        <w:tab/>
      </w:r>
      <w:r w:rsidR="00EF3B04" w:rsidRPr="001B13A4">
        <w:rPr>
          <w:bCs/>
        </w:rPr>
        <w:t>Afin de lutter contre le phénomène des «</w:t>
      </w:r>
      <w:r w:rsidR="00BF63B4" w:rsidRPr="001B13A4">
        <w:rPr>
          <w:bCs/>
        </w:rPr>
        <w:t> </w:t>
      </w:r>
      <w:proofErr w:type="spellStart"/>
      <w:r w:rsidR="00EF3B04" w:rsidRPr="001B13A4">
        <w:rPr>
          <w:bCs/>
        </w:rPr>
        <w:t>working</w:t>
      </w:r>
      <w:proofErr w:type="spellEnd"/>
      <w:r w:rsidR="00EF3B04" w:rsidRPr="001B13A4">
        <w:rPr>
          <w:bCs/>
        </w:rPr>
        <w:t xml:space="preserve"> </w:t>
      </w:r>
      <w:proofErr w:type="spellStart"/>
      <w:r w:rsidR="00EF3B04" w:rsidRPr="001B13A4">
        <w:rPr>
          <w:bCs/>
        </w:rPr>
        <w:t>poor</w:t>
      </w:r>
      <w:proofErr w:type="spellEnd"/>
      <w:r w:rsidR="00BF63B4" w:rsidRPr="001B13A4">
        <w:rPr>
          <w:bCs/>
        </w:rPr>
        <w:t> </w:t>
      </w:r>
      <w:r w:rsidR="00EF3B04" w:rsidRPr="001B13A4">
        <w:rPr>
          <w:bCs/>
        </w:rPr>
        <w:t>» et procéder de manière ciblée à des transferts sociaux, le conseil de gouvernement a adopté le 20 novembre 2020 le règlement relatif à l’octroi d’une allocation de vie chère. Ce règlement reconduit, pour l’année 2021, l’attribution d’une allocation de vie chère aux ménages à revenu modeste et augmente les montants maxima de l’allocation de 10</w:t>
      </w:r>
      <w:r w:rsidR="007F420B" w:rsidRPr="001B13A4">
        <w:rPr>
          <w:bCs/>
        </w:rPr>
        <w:t> %</w:t>
      </w:r>
      <w:r w:rsidR="00EF3B04" w:rsidRPr="001B13A4">
        <w:rPr>
          <w:bCs/>
        </w:rPr>
        <w:t>.</w:t>
      </w:r>
    </w:p>
    <w:p w14:paraId="2B4C177B" w14:textId="602D587C" w:rsidR="00EF3B04" w:rsidRPr="001B13A4" w:rsidRDefault="004446A3" w:rsidP="004446A3">
      <w:pPr>
        <w:pStyle w:val="SingleTxtG"/>
        <w:rPr>
          <w:bCs/>
        </w:rPr>
      </w:pPr>
      <w:r w:rsidRPr="001B13A4">
        <w:rPr>
          <w:bCs/>
        </w:rPr>
        <w:t>128.</w:t>
      </w:r>
      <w:r w:rsidRPr="001B13A4">
        <w:rPr>
          <w:bCs/>
        </w:rPr>
        <w:tab/>
      </w:r>
      <w:r w:rsidR="0085688C" w:rsidRPr="001B13A4">
        <w:rPr>
          <w:bCs/>
        </w:rPr>
        <w:t>À</w:t>
      </w:r>
      <w:r w:rsidR="00EF3B04" w:rsidRPr="001B13A4">
        <w:rPr>
          <w:bCs/>
        </w:rPr>
        <w:t xml:space="preserve"> compter de janvier 2021, le SSM, le REVIS et le RPGH ont augmenté de +2,8</w:t>
      </w:r>
      <w:r w:rsidR="007F420B" w:rsidRPr="001B13A4">
        <w:rPr>
          <w:bCs/>
        </w:rPr>
        <w:t> %</w:t>
      </w:r>
      <w:r w:rsidR="00EF3B04" w:rsidRPr="001B13A4">
        <w:rPr>
          <w:bCs/>
        </w:rPr>
        <w:t xml:space="preserve"> (lois du 15 décembre 2020).</w:t>
      </w:r>
    </w:p>
    <w:p w14:paraId="212DA04E" w14:textId="7E5C53C1" w:rsidR="00EF3B04" w:rsidRPr="001B13A4" w:rsidRDefault="004446A3" w:rsidP="004446A3">
      <w:pPr>
        <w:pStyle w:val="SingleTxtG"/>
        <w:rPr>
          <w:bCs/>
        </w:rPr>
      </w:pPr>
      <w:r w:rsidRPr="001B13A4">
        <w:rPr>
          <w:bCs/>
        </w:rPr>
        <w:t>129.</w:t>
      </w:r>
      <w:r w:rsidRPr="001B13A4">
        <w:rPr>
          <w:bCs/>
        </w:rPr>
        <w:tab/>
      </w:r>
      <w:r w:rsidR="00EF3B04" w:rsidRPr="001B13A4">
        <w:rPr>
          <w:bCs/>
        </w:rPr>
        <w:t>La loi du 18 décembre 2009 prévoit que toute personne séjournant au Luxembourg a droit à l’aide sociale, conformément à la législation en vigueur. La création de 30 Offices Sociaux vise à briser le cercle de l’exclusion sociale d’une part en assurant aux personnes dans le besoin et à leur famille l’accès aux biens et aux services adaptés à leur situation particulière, et d’autre part en les aidant à préserver ou à acquérir leur autonomie. L’aide intervient à titre subsidiaire, complétant les mesures sociales et les prestations financières prévues par d’autres lois et règlements, que le bénéficiaire est tenu d’épuiser.</w:t>
      </w:r>
    </w:p>
    <w:p w14:paraId="6E6B82E9" w14:textId="5697E9F7" w:rsidR="00EF3B04" w:rsidRPr="001B13A4" w:rsidRDefault="004446A3" w:rsidP="004446A3">
      <w:pPr>
        <w:pStyle w:val="SingleTxtG"/>
        <w:rPr>
          <w:bCs/>
        </w:rPr>
      </w:pPr>
      <w:r w:rsidRPr="001B13A4">
        <w:rPr>
          <w:bCs/>
        </w:rPr>
        <w:t>130.</w:t>
      </w:r>
      <w:r w:rsidRPr="001B13A4">
        <w:rPr>
          <w:bCs/>
        </w:rPr>
        <w:tab/>
      </w:r>
      <w:r w:rsidR="00EF3B04" w:rsidRPr="001B13A4">
        <w:rPr>
          <w:bCs/>
        </w:rPr>
        <w:t>Au cours de l’année 2020, les Offices Sociaux ont dispensé des secours financiers non remboursables pour un montant total de 4</w:t>
      </w:r>
      <w:r w:rsidR="00A036C1" w:rsidRPr="001B13A4">
        <w:rPr>
          <w:bCs/>
        </w:rPr>
        <w:t> </w:t>
      </w:r>
      <w:r w:rsidR="00EF3B04" w:rsidRPr="001B13A4">
        <w:rPr>
          <w:bCs/>
        </w:rPr>
        <w:t>059</w:t>
      </w:r>
      <w:r w:rsidR="00A036C1" w:rsidRPr="001B13A4">
        <w:rPr>
          <w:bCs/>
        </w:rPr>
        <w:t> </w:t>
      </w:r>
      <w:r w:rsidR="00EF3B04" w:rsidRPr="001B13A4">
        <w:rPr>
          <w:bCs/>
        </w:rPr>
        <w:t>052 euros. Cette mesure a été dotée d’un budget annuel approximatif de 22 millions d’euros (dont 50</w:t>
      </w:r>
      <w:r w:rsidR="00A036C1" w:rsidRPr="001B13A4">
        <w:rPr>
          <w:bCs/>
        </w:rPr>
        <w:t> </w:t>
      </w:r>
      <w:r w:rsidR="007F420B" w:rsidRPr="001B13A4">
        <w:rPr>
          <w:bCs/>
        </w:rPr>
        <w:t>%</w:t>
      </w:r>
      <w:r w:rsidR="00EF3B04" w:rsidRPr="001B13A4">
        <w:rPr>
          <w:bCs/>
        </w:rPr>
        <w:t xml:space="preserve"> sont à charge de l’</w:t>
      </w:r>
      <w:r w:rsidR="0085688C" w:rsidRPr="001B13A4">
        <w:rPr>
          <w:bCs/>
        </w:rPr>
        <w:t>État</w:t>
      </w:r>
      <w:r w:rsidR="00EF3B04" w:rsidRPr="001B13A4">
        <w:rPr>
          <w:bCs/>
        </w:rPr>
        <w:t xml:space="preserve"> et 50</w:t>
      </w:r>
      <w:r w:rsidR="007F420B" w:rsidRPr="001B13A4">
        <w:rPr>
          <w:bCs/>
        </w:rPr>
        <w:t> %</w:t>
      </w:r>
      <w:r w:rsidR="00EF3B04" w:rsidRPr="001B13A4">
        <w:rPr>
          <w:bCs/>
        </w:rPr>
        <w:t xml:space="preserve"> à charge des communes).</w:t>
      </w:r>
    </w:p>
    <w:p w14:paraId="2D8A15CA" w14:textId="3C5C3B33" w:rsidR="00EF3B04" w:rsidRPr="001B13A4" w:rsidRDefault="004446A3" w:rsidP="004446A3">
      <w:pPr>
        <w:pStyle w:val="SingleTxtG"/>
        <w:rPr>
          <w:bCs/>
        </w:rPr>
      </w:pPr>
      <w:r w:rsidRPr="001B13A4">
        <w:rPr>
          <w:bCs/>
        </w:rPr>
        <w:lastRenderedPageBreak/>
        <w:t>131.</w:t>
      </w:r>
      <w:r w:rsidRPr="001B13A4">
        <w:rPr>
          <w:bCs/>
        </w:rPr>
        <w:tab/>
      </w:r>
      <w:r w:rsidR="00EF3B04" w:rsidRPr="001B13A4">
        <w:rPr>
          <w:bCs/>
        </w:rPr>
        <w:t xml:space="preserve">Dans le cadre du renforcement de la solidarité, les épiceries sociales proposent aux personnes en situation de précarité des denrées alimentaires et produits d’usage quotidien contre une modeste participation financière. En plus de l’assortiment courant, 11 produits de première nécessité sont distribués gratuitement grâce au Fonds européen d’aide aux plus démunis (FEAD), auxquels se sont ajoutés les masques chirurgicaux. </w:t>
      </w:r>
    </w:p>
    <w:p w14:paraId="2572A4A6" w14:textId="26483D16" w:rsidR="00EF3B04" w:rsidRPr="001B13A4" w:rsidRDefault="004446A3" w:rsidP="004446A3">
      <w:pPr>
        <w:pStyle w:val="SingleTxtG"/>
        <w:rPr>
          <w:bCs/>
        </w:rPr>
      </w:pPr>
      <w:r w:rsidRPr="001B13A4">
        <w:rPr>
          <w:bCs/>
        </w:rPr>
        <w:t>132.</w:t>
      </w:r>
      <w:r w:rsidRPr="001B13A4">
        <w:rPr>
          <w:bCs/>
        </w:rPr>
        <w:tab/>
      </w:r>
      <w:r w:rsidR="00EF3B04" w:rsidRPr="001B13A4">
        <w:rPr>
          <w:bCs/>
        </w:rPr>
        <w:t xml:space="preserve">Le projet de loi </w:t>
      </w:r>
      <w:r w:rsidR="00A036C1" w:rsidRPr="001B13A4">
        <w:rPr>
          <w:bCs/>
        </w:rPr>
        <w:t>n</w:t>
      </w:r>
      <w:r w:rsidR="00A036C1" w:rsidRPr="001B13A4">
        <w:rPr>
          <w:bCs/>
          <w:vertAlign w:val="superscript"/>
        </w:rPr>
        <w:t>o</w:t>
      </w:r>
      <w:r w:rsidR="00A036C1" w:rsidRPr="001B13A4">
        <w:rPr>
          <w:bCs/>
        </w:rPr>
        <w:t> </w:t>
      </w:r>
      <w:r w:rsidR="00EF3B04" w:rsidRPr="001B13A4">
        <w:rPr>
          <w:bCs/>
        </w:rPr>
        <w:t>7828 déposé en juin 2021 vise, entre autres, à réintroduire l’indexation de l’allocation familiale (voir question 16).</w:t>
      </w:r>
    </w:p>
    <w:p w14:paraId="3A234BF9" w14:textId="27D15F78" w:rsidR="00EF3B04" w:rsidRPr="001B13A4" w:rsidRDefault="004446A3" w:rsidP="004446A3">
      <w:pPr>
        <w:pStyle w:val="SingleTxtG"/>
        <w:rPr>
          <w:bCs/>
        </w:rPr>
      </w:pPr>
      <w:r w:rsidRPr="001B13A4">
        <w:rPr>
          <w:bCs/>
        </w:rPr>
        <w:t>133.</w:t>
      </w:r>
      <w:r w:rsidRPr="001B13A4">
        <w:rPr>
          <w:bCs/>
        </w:rPr>
        <w:tab/>
      </w:r>
      <w:r w:rsidR="00EF3B04" w:rsidRPr="001B13A4">
        <w:rPr>
          <w:bCs/>
        </w:rPr>
        <w:t xml:space="preserve">Toutes les mesures décrites ci-dessus profitent bien évidemment aux ménages monoparentaux s’ils remplissent les conditions propres à chaque dispositif. Certains dispositifs socio-fiscaux recourent cependant expressément à la notion de monoparentalité, notamment le dispositif REVIS, le dispositif du congé parental, l’avance sur les pensions alimentaires et le crédit d’impôt monoparental. </w:t>
      </w:r>
    </w:p>
    <w:p w14:paraId="772656DC" w14:textId="33DAC7D6" w:rsidR="00EF3B04" w:rsidRPr="001B13A4" w:rsidRDefault="00CF61A2" w:rsidP="004446A3">
      <w:pPr>
        <w:pStyle w:val="H4G"/>
      </w:pPr>
      <w:r w:rsidRPr="001B13A4">
        <w:tab/>
      </w:r>
      <w:r w:rsidRPr="001B13A4">
        <w:tab/>
      </w:r>
      <w:r w:rsidR="00EF3B04" w:rsidRPr="001B13A4">
        <w:t>Stratégie nationale contre le sans-abrisme</w:t>
      </w:r>
    </w:p>
    <w:p w14:paraId="14DF3A19" w14:textId="5AFFF11A" w:rsidR="00EF3B04" w:rsidRPr="001B13A4" w:rsidRDefault="004446A3" w:rsidP="004446A3">
      <w:pPr>
        <w:pStyle w:val="SingleTxtG"/>
        <w:rPr>
          <w:bCs/>
        </w:rPr>
      </w:pPr>
      <w:r w:rsidRPr="001B13A4">
        <w:rPr>
          <w:bCs/>
        </w:rPr>
        <w:t>134.</w:t>
      </w:r>
      <w:r w:rsidRPr="001B13A4">
        <w:rPr>
          <w:bCs/>
        </w:rPr>
        <w:tab/>
      </w:r>
      <w:r w:rsidR="00EF3B04" w:rsidRPr="001B13A4">
        <w:rPr>
          <w:bCs/>
        </w:rPr>
        <w:t>Le Ministère de la Famille, de l’Intégration et à la Grande Région (MFAMIGR) a chargé le LISER de l’évaluation finale de la stratégie contre le sans-abrisme, qui vérifiera la mise en œuvre des actions préconisées dans la stratégie ainsi que l’atteinte des objectifs définis, et formulera des recommandations.</w:t>
      </w:r>
    </w:p>
    <w:p w14:paraId="52C49471" w14:textId="5C699EDA" w:rsidR="00EF3B04" w:rsidRPr="001B13A4" w:rsidRDefault="004446A3" w:rsidP="004446A3">
      <w:pPr>
        <w:pStyle w:val="SingleTxtG"/>
        <w:rPr>
          <w:bCs/>
        </w:rPr>
      </w:pPr>
      <w:r w:rsidRPr="001B13A4">
        <w:rPr>
          <w:bCs/>
        </w:rPr>
        <w:t>135.</w:t>
      </w:r>
      <w:r w:rsidRPr="001B13A4">
        <w:rPr>
          <w:bCs/>
        </w:rPr>
        <w:tab/>
      </w:r>
      <w:r w:rsidR="00EF3B04" w:rsidRPr="001B13A4">
        <w:rPr>
          <w:bCs/>
        </w:rPr>
        <w:t>Le nombre de personnes pouvant être accueillies auprès des structures d’hébergement pour adultes conventionnées avec le MFAMIGR a plus que quadruplé entre 2012 et 2020. Cette hausse s’explique par la mise en place de nouveaux projets et l’augmentation des capacités au niveau des structures existantes.</w:t>
      </w:r>
    </w:p>
    <w:p w14:paraId="5A7F9834" w14:textId="5D9FF43D" w:rsidR="00EF3B04" w:rsidRPr="001B13A4" w:rsidRDefault="004446A3" w:rsidP="004446A3">
      <w:pPr>
        <w:pStyle w:val="SingleTxtG"/>
        <w:rPr>
          <w:bCs/>
        </w:rPr>
      </w:pPr>
      <w:r w:rsidRPr="001B13A4">
        <w:rPr>
          <w:bCs/>
        </w:rPr>
        <w:t>136.</w:t>
      </w:r>
      <w:r w:rsidRPr="001B13A4">
        <w:rPr>
          <w:bCs/>
        </w:rPr>
        <w:tab/>
      </w:r>
      <w:r w:rsidR="00EF3B04" w:rsidRPr="001B13A4">
        <w:rPr>
          <w:bCs/>
        </w:rPr>
        <w:t>En 2019, le nouveau bâtiment pour l’Action Hiver a ouvert ses portes avec une capacité d’accueil plus élevée. En 2021, l’offre de structures à bas-seuil a été complétée par une halte de nuit spécifiquement réservée aux femmes. Par ailleurs, un concept de maison de soins pour personnes sans-abri vieillissantes est en cours de planification.</w:t>
      </w:r>
    </w:p>
    <w:p w14:paraId="6BFEE4F8" w14:textId="2E32602A" w:rsidR="00EF3B04" w:rsidRPr="001B13A4" w:rsidRDefault="004446A3" w:rsidP="004446A3">
      <w:pPr>
        <w:pStyle w:val="SingleTxtG"/>
        <w:rPr>
          <w:bCs/>
        </w:rPr>
      </w:pPr>
      <w:r w:rsidRPr="001B13A4">
        <w:rPr>
          <w:bCs/>
        </w:rPr>
        <w:t>137.</w:t>
      </w:r>
      <w:r w:rsidRPr="001B13A4">
        <w:rPr>
          <w:bCs/>
        </w:rPr>
        <w:tab/>
      </w:r>
      <w:r w:rsidR="00EF3B04" w:rsidRPr="001B13A4">
        <w:rPr>
          <w:bCs/>
        </w:rPr>
        <w:t>Si le Luxembourg ne dispose à l’heure actuelle pas de données exactes sur l’ampleur du sans-abrisme, de nombreux efforts sont déployés afin de dresser un état des lieux du nombre de personnes en situation de sans-abrisme permettant au Ministère de se projeter dans une planification cohérente des besoins dans la lutte contre le sans-abrisme.</w:t>
      </w:r>
    </w:p>
    <w:p w14:paraId="2CA2F562" w14:textId="567B6CAB" w:rsidR="00EF3B04" w:rsidRPr="001B13A4" w:rsidRDefault="00CF61A2" w:rsidP="004446A3">
      <w:pPr>
        <w:pStyle w:val="H4G"/>
      </w:pPr>
      <w:r w:rsidRPr="001B13A4">
        <w:tab/>
      </w:r>
      <w:r w:rsidRPr="001B13A4">
        <w:tab/>
      </w:r>
      <w:r w:rsidR="00EF3B04" w:rsidRPr="001B13A4">
        <w:t>Aides au logement</w:t>
      </w:r>
    </w:p>
    <w:p w14:paraId="02AC6AAD" w14:textId="40D10826" w:rsidR="00EF3B04" w:rsidRPr="001B13A4" w:rsidRDefault="004446A3" w:rsidP="004446A3">
      <w:pPr>
        <w:pStyle w:val="SingleTxtG"/>
        <w:rPr>
          <w:bCs/>
        </w:rPr>
      </w:pPr>
      <w:r w:rsidRPr="001B13A4">
        <w:rPr>
          <w:bCs/>
        </w:rPr>
        <w:t>138.</w:t>
      </w:r>
      <w:r w:rsidRPr="001B13A4">
        <w:rPr>
          <w:bCs/>
        </w:rPr>
        <w:tab/>
      </w:r>
      <w:r w:rsidR="00EF3B04" w:rsidRPr="001B13A4">
        <w:rPr>
          <w:bCs/>
        </w:rPr>
        <w:t>En dépit de la situation économique difficile, le gouvernement maintient un haut niveau d’investissement pour la création de logements abordables et publics.</w:t>
      </w:r>
    </w:p>
    <w:p w14:paraId="2B85198F" w14:textId="19747800" w:rsidR="00EF3B04" w:rsidRPr="001B13A4" w:rsidRDefault="004446A3" w:rsidP="004446A3">
      <w:pPr>
        <w:pStyle w:val="SingleTxtG"/>
        <w:rPr>
          <w:bCs/>
        </w:rPr>
      </w:pPr>
      <w:r w:rsidRPr="001B13A4">
        <w:rPr>
          <w:bCs/>
        </w:rPr>
        <w:t>139.</w:t>
      </w:r>
      <w:r w:rsidRPr="001B13A4">
        <w:rPr>
          <w:bCs/>
        </w:rPr>
        <w:tab/>
      </w:r>
      <w:r w:rsidR="00EF3B04" w:rsidRPr="001B13A4">
        <w:rPr>
          <w:bCs/>
        </w:rPr>
        <w:t>En 2020, le MLOG a mis en place le Fonds spécial de soutien au développement du logement qui permet une meilleure prévisibilité et transparence. Le MLOG finance avec plus de 550 millions d’euros quelques 3</w:t>
      </w:r>
      <w:r w:rsidR="00A036C1" w:rsidRPr="001B13A4">
        <w:rPr>
          <w:bCs/>
        </w:rPr>
        <w:t> </w:t>
      </w:r>
      <w:r w:rsidR="00EF3B04" w:rsidRPr="001B13A4">
        <w:rPr>
          <w:bCs/>
        </w:rPr>
        <w:t>600 logements abordables répartis sur 308 projets. Avec le projet innovant « </w:t>
      </w:r>
      <w:proofErr w:type="spellStart"/>
      <w:r w:rsidR="00EF3B04" w:rsidRPr="001B13A4">
        <w:rPr>
          <w:bCs/>
        </w:rPr>
        <w:t>Elmen</w:t>
      </w:r>
      <w:proofErr w:type="spellEnd"/>
      <w:r w:rsidR="00EF3B04" w:rsidRPr="001B13A4">
        <w:rPr>
          <w:bCs/>
        </w:rPr>
        <w:t xml:space="preserve"> », réalisé par la Société Nationale des Habitations Bon Marché sur le territoire de la Commune de </w:t>
      </w:r>
      <w:proofErr w:type="spellStart"/>
      <w:r w:rsidR="00EF3B04" w:rsidRPr="001B13A4">
        <w:rPr>
          <w:bCs/>
        </w:rPr>
        <w:t>Kehlen</w:t>
      </w:r>
      <w:proofErr w:type="spellEnd"/>
      <w:r w:rsidR="00EF3B04" w:rsidRPr="001B13A4">
        <w:rPr>
          <w:bCs/>
        </w:rPr>
        <w:t xml:space="preserve">, une première loi de financement pour un projet d’envergure a été voté le 25 novembre 2020 à la Chambre de députés. </w:t>
      </w:r>
      <w:r w:rsidR="0085688C" w:rsidRPr="001B13A4">
        <w:rPr>
          <w:bCs/>
        </w:rPr>
        <w:t>À</w:t>
      </w:r>
      <w:r w:rsidR="00EF3B04" w:rsidRPr="001B13A4">
        <w:rPr>
          <w:bCs/>
        </w:rPr>
        <w:t xml:space="preserve"> terme, environ 950 logements pour 2</w:t>
      </w:r>
      <w:r w:rsidR="00A036C1" w:rsidRPr="001B13A4">
        <w:rPr>
          <w:bCs/>
        </w:rPr>
        <w:t> </w:t>
      </w:r>
      <w:r w:rsidR="00EF3B04" w:rsidRPr="001B13A4">
        <w:rPr>
          <w:bCs/>
        </w:rPr>
        <w:t>200 personnes y seront créés. Avant 2027, deux autres grands projets pour quelques 5</w:t>
      </w:r>
      <w:r w:rsidR="00A036C1" w:rsidRPr="001B13A4">
        <w:rPr>
          <w:bCs/>
        </w:rPr>
        <w:t> </w:t>
      </w:r>
      <w:r w:rsidR="00EF3B04" w:rsidRPr="001B13A4">
        <w:rPr>
          <w:bCs/>
        </w:rPr>
        <w:t>000 habitants, développés et réalisés par le promoteur public Fonds du Logement, feront également l’objet d’une loi de financement propre.</w:t>
      </w:r>
    </w:p>
    <w:p w14:paraId="2C324AF6" w14:textId="519AA187" w:rsidR="00EF3B04" w:rsidRPr="001B13A4" w:rsidRDefault="004446A3" w:rsidP="004446A3">
      <w:pPr>
        <w:pStyle w:val="SingleTxtG"/>
        <w:rPr>
          <w:bCs/>
        </w:rPr>
      </w:pPr>
      <w:r w:rsidRPr="001B13A4">
        <w:rPr>
          <w:bCs/>
        </w:rPr>
        <w:t>140.</w:t>
      </w:r>
      <w:r w:rsidRPr="001B13A4">
        <w:rPr>
          <w:bCs/>
        </w:rPr>
        <w:tab/>
      </w:r>
      <w:r w:rsidR="00EF3B04" w:rsidRPr="001B13A4">
        <w:rPr>
          <w:bCs/>
        </w:rPr>
        <w:t xml:space="preserve">En 2020, la refonte du bail à loyer a été mis sur les rails. </w:t>
      </w:r>
      <w:r w:rsidR="0085688C" w:rsidRPr="001B13A4">
        <w:rPr>
          <w:bCs/>
        </w:rPr>
        <w:t>À</w:t>
      </w:r>
      <w:r w:rsidR="00EF3B04" w:rsidRPr="001B13A4">
        <w:rPr>
          <w:bCs/>
        </w:rPr>
        <w:t xml:space="preserve"> l’avenir, le locataire sera mieux protégé et mieux informé. Le principe des 5</w:t>
      </w:r>
      <w:r w:rsidR="007F420B" w:rsidRPr="001B13A4">
        <w:rPr>
          <w:bCs/>
        </w:rPr>
        <w:t> %</w:t>
      </w:r>
      <w:r w:rsidR="00EF3B04" w:rsidRPr="001B13A4">
        <w:rPr>
          <w:bCs/>
        </w:rPr>
        <w:t xml:space="preserve"> du capital investi dans le logement - pour fixer le montant maximal du loyer pouvant être demandé par le bailleur est précisé. Le concept de colocation est introduit dans la législation, afin de répondre à la demande de nouvelles formes de logement. </w:t>
      </w:r>
    </w:p>
    <w:p w14:paraId="62928FCB" w14:textId="246A9B8D" w:rsidR="00E0673C" w:rsidRPr="001B13A4" w:rsidRDefault="004446A3" w:rsidP="004446A3">
      <w:pPr>
        <w:pStyle w:val="SingleTxtG"/>
        <w:rPr>
          <w:bCs/>
        </w:rPr>
      </w:pPr>
      <w:r w:rsidRPr="001B13A4">
        <w:rPr>
          <w:bCs/>
        </w:rPr>
        <w:t>141.</w:t>
      </w:r>
      <w:r w:rsidRPr="001B13A4">
        <w:rPr>
          <w:bCs/>
        </w:rPr>
        <w:tab/>
      </w:r>
      <w:r w:rsidR="00EF3B04" w:rsidRPr="001B13A4">
        <w:rPr>
          <w:bCs/>
        </w:rPr>
        <w:t>Le MLOG soutient les locataires du marché privé par deux types d’aides : la subvention de loyer et la garantie locative. En 2020, le MLOG a accordé 47</w:t>
      </w:r>
      <w:r w:rsidR="00A036C1" w:rsidRPr="001B13A4">
        <w:rPr>
          <w:bCs/>
        </w:rPr>
        <w:t> </w:t>
      </w:r>
      <w:r w:rsidR="00EF3B04" w:rsidRPr="001B13A4">
        <w:rPr>
          <w:bCs/>
        </w:rPr>
        <w:t>548 millions d’euros en tant qu’aides individuelles directes destinées aux locataires et aux personnes qui s’apprêtent à construire, acquérir, transformer ou améliorer leur logement. Pour aligner ces aides aux particuliers à l’évolution du marché de l’immobilier, il est prévu de réformer en profondeur la loi modifiée du 25 février 1979 concernant l’aide au logement.</w:t>
      </w:r>
    </w:p>
    <w:p w14:paraId="2BA347B9" w14:textId="77777777" w:rsidR="001604EE" w:rsidRPr="001B13A4" w:rsidRDefault="001604EE" w:rsidP="00E0673C">
      <w:pPr>
        <w:pStyle w:val="SingleTxtG"/>
        <w:rPr>
          <w:bCs/>
        </w:rPr>
        <w:sectPr w:rsidR="001604EE" w:rsidRPr="001B13A4" w:rsidSect="00044922">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pPr>
    </w:p>
    <w:p w14:paraId="32034A0B" w14:textId="77777777" w:rsidR="00EF3B04" w:rsidRPr="001B13A4" w:rsidRDefault="00EF3B04" w:rsidP="004446A3">
      <w:pPr>
        <w:pStyle w:val="H23G"/>
      </w:pPr>
      <w:r w:rsidRPr="001B13A4">
        <w:lastRenderedPageBreak/>
        <w:t>Aides en capital accordées entre 2009 et 2020 (en millions d’euros)</w:t>
      </w:r>
    </w:p>
    <w:tbl>
      <w:tblPr>
        <w:tblStyle w:val="Grilledutableau"/>
        <w:tblW w:w="13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5"/>
        <w:gridCol w:w="894"/>
        <w:gridCol w:w="894"/>
        <w:gridCol w:w="909"/>
        <w:gridCol w:w="911"/>
        <w:gridCol w:w="910"/>
        <w:gridCol w:w="893"/>
        <w:gridCol w:w="893"/>
        <w:gridCol w:w="893"/>
        <w:gridCol w:w="893"/>
        <w:gridCol w:w="893"/>
        <w:gridCol w:w="893"/>
        <w:gridCol w:w="925"/>
      </w:tblGrid>
      <w:tr w:rsidR="00B17417" w:rsidRPr="001B13A4" w14:paraId="27E2FA34" w14:textId="77777777" w:rsidTr="00734F95">
        <w:trPr>
          <w:tblHeader/>
        </w:trPr>
        <w:tc>
          <w:tcPr>
            <w:tcW w:w="1591" w:type="dxa"/>
            <w:tcBorders>
              <w:top w:val="single" w:sz="4" w:space="0" w:color="auto"/>
              <w:bottom w:val="single" w:sz="12" w:space="0" w:color="auto"/>
            </w:tcBorders>
            <w:shd w:val="clear" w:color="auto" w:fill="auto"/>
            <w:vAlign w:val="bottom"/>
          </w:tcPr>
          <w:p w14:paraId="433C4690" w14:textId="77777777" w:rsidR="00EF3B04" w:rsidRPr="001B13A4" w:rsidRDefault="00EF3B04" w:rsidP="00B17417">
            <w:pPr>
              <w:suppressAutoHyphens w:val="0"/>
              <w:spacing w:before="80" w:after="80" w:line="200" w:lineRule="exact"/>
              <w:rPr>
                <w:i/>
                <w:sz w:val="16"/>
              </w:rPr>
            </w:pPr>
          </w:p>
        </w:tc>
        <w:tc>
          <w:tcPr>
            <w:tcW w:w="478" w:type="dxa"/>
            <w:tcBorders>
              <w:top w:val="single" w:sz="4" w:space="0" w:color="auto"/>
              <w:bottom w:val="single" w:sz="12" w:space="0" w:color="auto"/>
            </w:tcBorders>
            <w:shd w:val="clear" w:color="auto" w:fill="auto"/>
            <w:vAlign w:val="bottom"/>
          </w:tcPr>
          <w:p w14:paraId="7A6BCF7C" w14:textId="77777777" w:rsidR="00EF3B04" w:rsidRPr="001B13A4" w:rsidRDefault="00EF3B04" w:rsidP="00B17417">
            <w:pPr>
              <w:suppressAutoHyphens w:val="0"/>
              <w:spacing w:before="80" w:after="80" w:line="200" w:lineRule="exact"/>
              <w:jc w:val="right"/>
              <w:rPr>
                <w:i/>
                <w:sz w:val="16"/>
              </w:rPr>
            </w:pPr>
            <w:r w:rsidRPr="001B13A4">
              <w:rPr>
                <w:i/>
                <w:sz w:val="16"/>
              </w:rPr>
              <w:t>2009</w:t>
            </w:r>
          </w:p>
        </w:tc>
        <w:tc>
          <w:tcPr>
            <w:tcW w:w="478" w:type="dxa"/>
            <w:tcBorders>
              <w:top w:val="single" w:sz="4" w:space="0" w:color="auto"/>
              <w:bottom w:val="single" w:sz="12" w:space="0" w:color="auto"/>
            </w:tcBorders>
            <w:shd w:val="clear" w:color="auto" w:fill="auto"/>
            <w:vAlign w:val="bottom"/>
          </w:tcPr>
          <w:p w14:paraId="1503CBB3" w14:textId="77777777" w:rsidR="00EF3B04" w:rsidRPr="001B13A4" w:rsidRDefault="00EF3B04" w:rsidP="00B17417">
            <w:pPr>
              <w:suppressAutoHyphens w:val="0"/>
              <w:spacing w:before="80" w:after="80" w:line="200" w:lineRule="exact"/>
              <w:jc w:val="right"/>
              <w:rPr>
                <w:i/>
                <w:sz w:val="16"/>
              </w:rPr>
            </w:pPr>
            <w:r w:rsidRPr="001B13A4">
              <w:rPr>
                <w:i/>
                <w:sz w:val="16"/>
              </w:rPr>
              <w:t>2010</w:t>
            </w:r>
          </w:p>
        </w:tc>
        <w:tc>
          <w:tcPr>
            <w:tcW w:w="486" w:type="dxa"/>
            <w:tcBorders>
              <w:top w:val="single" w:sz="4" w:space="0" w:color="auto"/>
              <w:bottom w:val="single" w:sz="12" w:space="0" w:color="auto"/>
            </w:tcBorders>
            <w:shd w:val="clear" w:color="auto" w:fill="auto"/>
            <w:vAlign w:val="bottom"/>
          </w:tcPr>
          <w:p w14:paraId="4DAA4B0C" w14:textId="77777777" w:rsidR="00EF3B04" w:rsidRPr="001B13A4" w:rsidRDefault="00EF3B04" w:rsidP="00B17417">
            <w:pPr>
              <w:suppressAutoHyphens w:val="0"/>
              <w:spacing w:before="80" w:after="80" w:line="200" w:lineRule="exact"/>
              <w:jc w:val="right"/>
              <w:rPr>
                <w:i/>
                <w:sz w:val="16"/>
              </w:rPr>
            </w:pPr>
            <w:r w:rsidRPr="001B13A4">
              <w:rPr>
                <w:i/>
                <w:sz w:val="16"/>
              </w:rPr>
              <w:t>2011</w:t>
            </w:r>
          </w:p>
        </w:tc>
        <w:tc>
          <w:tcPr>
            <w:tcW w:w="487" w:type="dxa"/>
            <w:tcBorders>
              <w:top w:val="single" w:sz="4" w:space="0" w:color="auto"/>
              <w:bottom w:val="single" w:sz="12" w:space="0" w:color="auto"/>
            </w:tcBorders>
            <w:shd w:val="clear" w:color="auto" w:fill="auto"/>
            <w:vAlign w:val="bottom"/>
          </w:tcPr>
          <w:p w14:paraId="190DEDF8" w14:textId="77777777" w:rsidR="00EF3B04" w:rsidRPr="001B13A4" w:rsidRDefault="00EF3B04" w:rsidP="00B17417">
            <w:pPr>
              <w:suppressAutoHyphens w:val="0"/>
              <w:spacing w:before="80" w:after="80" w:line="200" w:lineRule="exact"/>
              <w:jc w:val="right"/>
              <w:rPr>
                <w:i/>
                <w:sz w:val="16"/>
              </w:rPr>
            </w:pPr>
            <w:r w:rsidRPr="001B13A4">
              <w:rPr>
                <w:i/>
                <w:sz w:val="16"/>
              </w:rPr>
              <w:t>2012</w:t>
            </w:r>
          </w:p>
        </w:tc>
        <w:tc>
          <w:tcPr>
            <w:tcW w:w="487" w:type="dxa"/>
            <w:tcBorders>
              <w:top w:val="single" w:sz="4" w:space="0" w:color="auto"/>
              <w:bottom w:val="single" w:sz="12" w:space="0" w:color="auto"/>
            </w:tcBorders>
            <w:shd w:val="clear" w:color="auto" w:fill="auto"/>
            <w:vAlign w:val="bottom"/>
          </w:tcPr>
          <w:p w14:paraId="466EF811" w14:textId="77777777" w:rsidR="00EF3B04" w:rsidRPr="001B13A4" w:rsidRDefault="00EF3B04" w:rsidP="00B17417">
            <w:pPr>
              <w:suppressAutoHyphens w:val="0"/>
              <w:spacing w:before="80" w:after="80" w:line="200" w:lineRule="exact"/>
              <w:jc w:val="right"/>
              <w:rPr>
                <w:i/>
                <w:sz w:val="16"/>
              </w:rPr>
            </w:pPr>
            <w:r w:rsidRPr="001B13A4">
              <w:rPr>
                <w:i/>
                <w:sz w:val="16"/>
              </w:rPr>
              <w:t>2013</w:t>
            </w:r>
          </w:p>
        </w:tc>
        <w:tc>
          <w:tcPr>
            <w:tcW w:w="478" w:type="dxa"/>
            <w:tcBorders>
              <w:top w:val="single" w:sz="4" w:space="0" w:color="auto"/>
              <w:bottom w:val="single" w:sz="12" w:space="0" w:color="auto"/>
            </w:tcBorders>
            <w:shd w:val="clear" w:color="auto" w:fill="auto"/>
            <w:vAlign w:val="bottom"/>
          </w:tcPr>
          <w:p w14:paraId="2A2F8E20" w14:textId="77777777" w:rsidR="00EF3B04" w:rsidRPr="001B13A4" w:rsidRDefault="00EF3B04" w:rsidP="00B17417">
            <w:pPr>
              <w:suppressAutoHyphens w:val="0"/>
              <w:spacing w:before="80" w:after="80" w:line="200" w:lineRule="exact"/>
              <w:jc w:val="right"/>
              <w:rPr>
                <w:i/>
                <w:sz w:val="16"/>
              </w:rPr>
            </w:pPr>
            <w:r w:rsidRPr="001B13A4">
              <w:rPr>
                <w:i/>
                <w:sz w:val="16"/>
              </w:rPr>
              <w:t>2014</w:t>
            </w:r>
          </w:p>
        </w:tc>
        <w:tc>
          <w:tcPr>
            <w:tcW w:w="478" w:type="dxa"/>
            <w:tcBorders>
              <w:top w:val="single" w:sz="4" w:space="0" w:color="auto"/>
              <w:bottom w:val="single" w:sz="12" w:space="0" w:color="auto"/>
            </w:tcBorders>
            <w:shd w:val="clear" w:color="auto" w:fill="auto"/>
            <w:vAlign w:val="bottom"/>
          </w:tcPr>
          <w:p w14:paraId="7D6C3551" w14:textId="77777777" w:rsidR="00EF3B04" w:rsidRPr="001B13A4" w:rsidRDefault="00EF3B04" w:rsidP="00B17417">
            <w:pPr>
              <w:suppressAutoHyphens w:val="0"/>
              <w:spacing w:before="80" w:after="80" w:line="200" w:lineRule="exact"/>
              <w:jc w:val="right"/>
              <w:rPr>
                <w:i/>
                <w:sz w:val="16"/>
              </w:rPr>
            </w:pPr>
            <w:r w:rsidRPr="001B13A4">
              <w:rPr>
                <w:i/>
                <w:sz w:val="16"/>
              </w:rPr>
              <w:t>2015</w:t>
            </w:r>
          </w:p>
        </w:tc>
        <w:tc>
          <w:tcPr>
            <w:tcW w:w="478" w:type="dxa"/>
            <w:tcBorders>
              <w:top w:val="single" w:sz="4" w:space="0" w:color="auto"/>
              <w:bottom w:val="single" w:sz="12" w:space="0" w:color="auto"/>
            </w:tcBorders>
            <w:shd w:val="clear" w:color="auto" w:fill="auto"/>
            <w:vAlign w:val="bottom"/>
          </w:tcPr>
          <w:p w14:paraId="3B466082" w14:textId="77777777" w:rsidR="00EF3B04" w:rsidRPr="001B13A4" w:rsidRDefault="00EF3B04" w:rsidP="00B17417">
            <w:pPr>
              <w:suppressAutoHyphens w:val="0"/>
              <w:spacing w:before="80" w:after="80" w:line="200" w:lineRule="exact"/>
              <w:jc w:val="right"/>
              <w:rPr>
                <w:i/>
                <w:sz w:val="16"/>
              </w:rPr>
            </w:pPr>
            <w:r w:rsidRPr="001B13A4">
              <w:rPr>
                <w:i/>
                <w:sz w:val="16"/>
              </w:rPr>
              <w:t>2016</w:t>
            </w:r>
          </w:p>
        </w:tc>
        <w:tc>
          <w:tcPr>
            <w:tcW w:w="478" w:type="dxa"/>
            <w:tcBorders>
              <w:top w:val="single" w:sz="4" w:space="0" w:color="auto"/>
              <w:bottom w:val="single" w:sz="12" w:space="0" w:color="auto"/>
            </w:tcBorders>
            <w:shd w:val="clear" w:color="auto" w:fill="auto"/>
            <w:vAlign w:val="bottom"/>
          </w:tcPr>
          <w:p w14:paraId="15F12D47" w14:textId="77777777" w:rsidR="00EF3B04" w:rsidRPr="001B13A4" w:rsidRDefault="00EF3B04" w:rsidP="00B17417">
            <w:pPr>
              <w:suppressAutoHyphens w:val="0"/>
              <w:spacing w:before="80" w:after="80" w:line="200" w:lineRule="exact"/>
              <w:jc w:val="right"/>
              <w:rPr>
                <w:i/>
                <w:sz w:val="16"/>
              </w:rPr>
            </w:pPr>
            <w:r w:rsidRPr="001B13A4">
              <w:rPr>
                <w:i/>
                <w:sz w:val="16"/>
              </w:rPr>
              <w:t>2017</w:t>
            </w:r>
          </w:p>
        </w:tc>
        <w:tc>
          <w:tcPr>
            <w:tcW w:w="478" w:type="dxa"/>
            <w:tcBorders>
              <w:top w:val="single" w:sz="4" w:space="0" w:color="auto"/>
              <w:bottom w:val="single" w:sz="12" w:space="0" w:color="auto"/>
            </w:tcBorders>
            <w:shd w:val="clear" w:color="auto" w:fill="auto"/>
            <w:vAlign w:val="bottom"/>
          </w:tcPr>
          <w:p w14:paraId="6062AC4C" w14:textId="77777777" w:rsidR="00EF3B04" w:rsidRPr="001B13A4" w:rsidRDefault="00EF3B04" w:rsidP="00B17417">
            <w:pPr>
              <w:suppressAutoHyphens w:val="0"/>
              <w:spacing w:before="80" w:after="80" w:line="200" w:lineRule="exact"/>
              <w:jc w:val="right"/>
              <w:rPr>
                <w:i/>
                <w:sz w:val="16"/>
              </w:rPr>
            </w:pPr>
            <w:r w:rsidRPr="001B13A4">
              <w:rPr>
                <w:i/>
                <w:sz w:val="16"/>
              </w:rPr>
              <w:t>2018</w:t>
            </w:r>
          </w:p>
        </w:tc>
        <w:tc>
          <w:tcPr>
            <w:tcW w:w="478" w:type="dxa"/>
            <w:tcBorders>
              <w:top w:val="single" w:sz="4" w:space="0" w:color="auto"/>
              <w:bottom w:val="single" w:sz="12" w:space="0" w:color="auto"/>
            </w:tcBorders>
            <w:shd w:val="clear" w:color="auto" w:fill="auto"/>
            <w:vAlign w:val="bottom"/>
          </w:tcPr>
          <w:p w14:paraId="4478BF98" w14:textId="77777777" w:rsidR="00EF3B04" w:rsidRPr="001B13A4" w:rsidRDefault="00EF3B04" w:rsidP="00B17417">
            <w:pPr>
              <w:suppressAutoHyphens w:val="0"/>
              <w:spacing w:before="80" w:after="80" w:line="200" w:lineRule="exact"/>
              <w:jc w:val="right"/>
              <w:rPr>
                <w:i/>
                <w:sz w:val="16"/>
              </w:rPr>
            </w:pPr>
            <w:r w:rsidRPr="001B13A4">
              <w:rPr>
                <w:i/>
                <w:sz w:val="16"/>
              </w:rPr>
              <w:t>2019</w:t>
            </w:r>
          </w:p>
        </w:tc>
        <w:tc>
          <w:tcPr>
            <w:tcW w:w="495" w:type="dxa"/>
            <w:tcBorders>
              <w:top w:val="single" w:sz="4" w:space="0" w:color="auto"/>
              <w:bottom w:val="single" w:sz="12" w:space="0" w:color="auto"/>
            </w:tcBorders>
            <w:shd w:val="clear" w:color="auto" w:fill="auto"/>
            <w:vAlign w:val="bottom"/>
          </w:tcPr>
          <w:p w14:paraId="675AF7D8" w14:textId="77777777" w:rsidR="00EF3B04" w:rsidRPr="001B13A4" w:rsidRDefault="00EF3B04" w:rsidP="00B17417">
            <w:pPr>
              <w:suppressAutoHyphens w:val="0"/>
              <w:spacing w:before="80" w:after="80" w:line="200" w:lineRule="exact"/>
              <w:jc w:val="right"/>
              <w:rPr>
                <w:i/>
                <w:sz w:val="16"/>
              </w:rPr>
            </w:pPr>
            <w:r w:rsidRPr="001B13A4">
              <w:rPr>
                <w:i/>
                <w:sz w:val="16"/>
              </w:rPr>
              <w:t>2020*</w:t>
            </w:r>
          </w:p>
        </w:tc>
      </w:tr>
      <w:tr w:rsidR="00B17417" w:rsidRPr="001B13A4" w14:paraId="46063C13" w14:textId="77777777" w:rsidTr="00734F95">
        <w:tc>
          <w:tcPr>
            <w:tcW w:w="1591" w:type="dxa"/>
            <w:tcBorders>
              <w:top w:val="single" w:sz="12" w:space="0" w:color="auto"/>
            </w:tcBorders>
            <w:shd w:val="clear" w:color="auto" w:fill="auto"/>
          </w:tcPr>
          <w:p w14:paraId="49A56379" w14:textId="77777777" w:rsidR="00EF3B04" w:rsidRPr="001B13A4" w:rsidRDefault="00EF3B04" w:rsidP="00B17417">
            <w:pPr>
              <w:suppressAutoHyphens w:val="0"/>
              <w:spacing w:before="40" w:after="40" w:line="220" w:lineRule="exact"/>
              <w:rPr>
                <w:sz w:val="18"/>
              </w:rPr>
            </w:pPr>
            <w:r w:rsidRPr="001B13A4">
              <w:rPr>
                <w:sz w:val="18"/>
              </w:rPr>
              <w:t>Prime de Construction et Prime d’architecte</w:t>
            </w:r>
          </w:p>
        </w:tc>
        <w:tc>
          <w:tcPr>
            <w:tcW w:w="478" w:type="dxa"/>
            <w:tcBorders>
              <w:top w:val="single" w:sz="12" w:space="0" w:color="auto"/>
            </w:tcBorders>
            <w:shd w:val="clear" w:color="auto" w:fill="auto"/>
            <w:vAlign w:val="bottom"/>
          </w:tcPr>
          <w:p w14:paraId="68E5F6D7" w14:textId="77777777" w:rsidR="00EF3B04" w:rsidRPr="001B13A4" w:rsidRDefault="00EF3B04" w:rsidP="00B17417">
            <w:pPr>
              <w:suppressAutoHyphens w:val="0"/>
              <w:spacing w:before="40" w:after="40" w:line="220" w:lineRule="exact"/>
              <w:jc w:val="right"/>
              <w:rPr>
                <w:sz w:val="18"/>
              </w:rPr>
            </w:pPr>
            <w:r w:rsidRPr="001B13A4">
              <w:rPr>
                <w:sz w:val="18"/>
              </w:rPr>
              <w:t>1,81</w:t>
            </w:r>
          </w:p>
        </w:tc>
        <w:tc>
          <w:tcPr>
            <w:tcW w:w="478" w:type="dxa"/>
            <w:tcBorders>
              <w:top w:val="single" w:sz="12" w:space="0" w:color="auto"/>
            </w:tcBorders>
            <w:shd w:val="clear" w:color="auto" w:fill="auto"/>
            <w:vAlign w:val="bottom"/>
          </w:tcPr>
          <w:p w14:paraId="593B86CC" w14:textId="77777777" w:rsidR="00EF3B04" w:rsidRPr="001B13A4" w:rsidRDefault="00EF3B04" w:rsidP="00B17417">
            <w:pPr>
              <w:suppressAutoHyphens w:val="0"/>
              <w:spacing w:before="40" w:after="40" w:line="220" w:lineRule="exact"/>
              <w:jc w:val="right"/>
              <w:rPr>
                <w:sz w:val="18"/>
              </w:rPr>
            </w:pPr>
            <w:r w:rsidRPr="001B13A4">
              <w:rPr>
                <w:sz w:val="18"/>
              </w:rPr>
              <w:t>1,66</w:t>
            </w:r>
          </w:p>
        </w:tc>
        <w:tc>
          <w:tcPr>
            <w:tcW w:w="486" w:type="dxa"/>
            <w:tcBorders>
              <w:top w:val="single" w:sz="12" w:space="0" w:color="auto"/>
            </w:tcBorders>
            <w:shd w:val="clear" w:color="auto" w:fill="auto"/>
            <w:vAlign w:val="bottom"/>
          </w:tcPr>
          <w:p w14:paraId="5BAF2124" w14:textId="77777777" w:rsidR="00EF3B04" w:rsidRPr="001B13A4" w:rsidRDefault="00EF3B04" w:rsidP="00B17417">
            <w:pPr>
              <w:suppressAutoHyphens w:val="0"/>
              <w:spacing w:before="40" w:after="40" w:line="220" w:lineRule="exact"/>
              <w:jc w:val="right"/>
              <w:rPr>
                <w:sz w:val="18"/>
              </w:rPr>
            </w:pPr>
            <w:r w:rsidRPr="001B13A4">
              <w:rPr>
                <w:sz w:val="18"/>
              </w:rPr>
              <w:t>2,09</w:t>
            </w:r>
          </w:p>
        </w:tc>
        <w:tc>
          <w:tcPr>
            <w:tcW w:w="487" w:type="dxa"/>
            <w:tcBorders>
              <w:top w:val="single" w:sz="12" w:space="0" w:color="auto"/>
            </w:tcBorders>
            <w:shd w:val="clear" w:color="auto" w:fill="auto"/>
            <w:vAlign w:val="bottom"/>
          </w:tcPr>
          <w:p w14:paraId="68974488" w14:textId="77777777" w:rsidR="00EF3B04" w:rsidRPr="001B13A4" w:rsidRDefault="00EF3B04" w:rsidP="00B17417">
            <w:pPr>
              <w:suppressAutoHyphens w:val="0"/>
              <w:spacing w:before="40" w:after="40" w:line="220" w:lineRule="exact"/>
              <w:jc w:val="right"/>
              <w:rPr>
                <w:sz w:val="18"/>
              </w:rPr>
            </w:pPr>
            <w:r w:rsidRPr="001B13A4">
              <w:rPr>
                <w:sz w:val="18"/>
              </w:rPr>
              <w:t>2,04</w:t>
            </w:r>
          </w:p>
        </w:tc>
        <w:tc>
          <w:tcPr>
            <w:tcW w:w="487" w:type="dxa"/>
            <w:tcBorders>
              <w:top w:val="single" w:sz="12" w:space="0" w:color="auto"/>
            </w:tcBorders>
            <w:shd w:val="clear" w:color="auto" w:fill="auto"/>
            <w:vAlign w:val="bottom"/>
          </w:tcPr>
          <w:p w14:paraId="0E2D092C" w14:textId="77777777" w:rsidR="00EF3B04" w:rsidRPr="001B13A4" w:rsidRDefault="00EF3B04" w:rsidP="00B17417">
            <w:pPr>
              <w:suppressAutoHyphens w:val="0"/>
              <w:spacing w:before="40" w:after="40" w:line="220" w:lineRule="exact"/>
              <w:jc w:val="right"/>
              <w:rPr>
                <w:sz w:val="18"/>
              </w:rPr>
            </w:pPr>
            <w:r w:rsidRPr="001B13A4">
              <w:rPr>
                <w:sz w:val="18"/>
              </w:rPr>
              <w:t>2,23</w:t>
            </w:r>
          </w:p>
        </w:tc>
        <w:tc>
          <w:tcPr>
            <w:tcW w:w="478" w:type="dxa"/>
            <w:tcBorders>
              <w:top w:val="single" w:sz="12" w:space="0" w:color="auto"/>
            </w:tcBorders>
            <w:shd w:val="clear" w:color="auto" w:fill="auto"/>
            <w:vAlign w:val="bottom"/>
          </w:tcPr>
          <w:p w14:paraId="70C5A8CF" w14:textId="77777777" w:rsidR="00EF3B04" w:rsidRPr="001B13A4" w:rsidRDefault="00EF3B04" w:rsidP="00B17417">
            <w:pPr>
              <w:suppressAutoHyphens w:val="0"/>
              <w:spacing w:before="40" w:after="40" w:line="220" w:lineRule="exact"/>
              <w:jc w:val="right"/>
              <w:rPr>
                <w:sz w:val="18"/>
              </w:rPr>
            </w:pPr>
            <w:r w:rsidRPr="001B13A4">
              <w:rPr>
                <w:sz w:val="18"/>
              </w:rPr>
              <w:t>1,49</w:t>
            </w:r>
          </w:p>
        </w:tc>
        <w:tc>
          <w:tcPr>
            <w:tcW w:w="478" w:type="dxa"/>
            <w:tcBorders>
              <w:top w:val="single" w:sz="12" w:space="0" w:color="auto"/>
            </w:tcBorders>
            <w:shd w:val="clear" w:color="auto" w:fill="auto"/>
            <w:vAlign w:val="bottom"/>
          </w:tcPr>
          <w:p w14:paraId="69EA0682" w14:textId="77777777" w:rsidR="00EF3B04" w:rsidRPr="001B13A4" w:rsidRDefault="00EF3B04" w:rsidP="00B17417">
            <w:pPr>
              <w:suppressAutoHyphens w:val="0"/>
              <w:spacing w:before="40" w:after="40" w:line="220" w:lineRule="exact"/>
              <w:jc w:val="right"/>
              <w:rPr>
                <w:sz w:val="18"/>
              </w:rPr>
            </w:pPr>
            <w:r w:rsidRPr="001B13A4">
              <w:rPr>
                <w:sz w:val="18"/>
              </w:rPr>
              <w:t>1,83</w:t>
            </w:r>
          </w:p>
        </w:tc>
        <w:tc>
          <w:tcPr>
            <w:tcW w:w="478" w:type="dxa"/>
            <w:tcBorders>
              <w:top w:val="single" w:sz="12" w:space="0" w:color="auto"/>
            </w:tcBorders>
            <w:shd w:val="clear" w:color="auto" w:fill="auto"/>
            <w:vAlign w:val="bottom"/>
          </w:tcPr>
          <w:p w14:paraId="52088610" w14:textId="77777777" w:rsidR="00EF3B04" w:rsidRPr="001B13A4" w:rsidRDefault="00EF3B04" w:rsidP="00B17417">
            <w:pPr>
              <w:suppressAutoHyphens w:val="0"/>
              <w:spacing w:before="40" w:after="40" w:line="220" w:lineRule="exact"/>
              <w:jc w:val="right"/>
              <w:rPr>
                <w:sz w:val="18"/>
              </w:rPr>
            </w:pPr>
            <w:r w:rsidRPr="001B13A4">
              <w:rPr>
                <w:sz w:val="18"/>
              </w:rPr>
              <w:t>1,38</w:t>
            </w:r>
          </w:p>
        </w:tc>
        <w:tc>
          <w:tcPr>
            <w:tcW w:w="478" w:type="dxa"/>
            <w:tcBorders>
              <w:top w:val="single" w:sz="12" w:space="0" w:color="auto"/>
            </w:tcBorders>
            <w:shd w:val="clear" w:color="auto" w:fill="auto"/>
            <w:vAlign w:val="bottom"/>
          </w:tcPr>
          <w:p w14:paraId="2C0BEFAD" w14:textId="77777777" w:rsidR="00EF3B04" w:rsidRPr="001B13A4" w:rsidRDefault="00EF3B04" w:rsidP="00B17417">
            <w:pPr>
              <w:suppressAutoHyphens w:val="0"/>
              <w:spacing w:before="40" w:after="40" w:line="220" w:lineRule="exact"/>
              <w:jc w:val="right"/>
              <w:rPr>
                <w:sz w:val="18"/>
              </w:rPr>
            </w:pPr>
            <w:r w:rsidRPr="001B13A4">
              <w:rPr>
                <w:sz w:val="18"/>
              </w:rPr>
              <w:t>1,66</w:t>
            </w:r>
          </w:p>
        </w:tc>
        <w:tc>
          <w:tcPr>
            <w:tcW w:w="478" w:type="dxa"/>
            <w:tcBorders>
              <w:top w:val="single" w:sz="12" w:space="0" w:color="auto"/>
            </w:tcBorders>
            <w:shd w:val="clear" w:color="auto" w:fill="auto"/>
            <w:vAlign w:val="bottom"/>
          </w:tcPr>
          <w:p w14:paraId="60F68DD9" w14:textId="77777777" w:rsidR="00EF3B04" w:rsidRPr="001B13A4" w:rsidRDefault="00EF3B04" w:rsidP="00B17417">
            <w:pPr>
              <w:suppressAutoHyphens w:val="0"/>
              <w:spacing w:before="40" w:after="40" w:line="220" w:lineRule="exact"/>
              <w:jc w:val="right"/>
              <w:rPr>
                <w:sz w:val="18"/>
              </w:rPr>
            </w:pPr>
            <w:r w:rsidRPr="001B13A4">
              <w:rPr>
                <w:sz w:val="18"/>
              </w:rPr>
              <w:t>2,33</w:t>
            </w:r>
          </w:p>
        </w:tc>
        <w:tc>
          <w:tcPr>
            <w:tcW w:w="478" w:type="dxa"/>
            <w:tcBorders>
              <w:top w:val="single" w:sz="12" w:space="0" w:color="auto"/>
            </w:tcBorders>
            <w:shd w:val="clear" w:color="auto" w:fill="auto"/>
            <w:vAlign w:val="bottom"/>
          </w:tcPr>
          <w:p w14:paraId="6DAC9B0A" w14:textId="77777777" w:rsidR="00EF3B04" w:rsidRPr="001B13A4" w:rsidRDefault="00EF3B04" w:rsidP="00B17417">
            <w:pPr>
              <w:suppressAutoHyphens w:val="0"/>
              <w:spacing w:before="40" w:after="40" w:line="220" w:lineRule="exact"/>
              <w:jc w:val="right"/>
              <w:rPr>
                <w:sz w:val="18"/>
              </w:rPr>
            </w:pPr>
            <w:r w:rsidRPr="001B13A4">
              <w:rPr>
                <w:sz w:val="18"/>
              </w:rPr>
              <w:t>2,49</w:t>
            </w:r>
          </w:p>
        </w:tc>
        <w:tc>
          <w:tcPr>
            <w:tcW w:w="495" w:type="dxa"/>
            <w:tcBorders>
              <w:top w:val="single" w:sz="12" w:space="0" w:color="auto"/>
            </w:tcBorders>
            <w:shd w:val="clear" w:color="auto" w:fill="auto"/>
            <w:vAlign w:val="bottom"/>
          </w:tcPr>
          <w:p w14:paraId="11C4CD57" w14:textId="77777777" w:rsidR="00EF3B04" w:rsidRPr="001B13A4" w:rsidRDefault="00EF3B04" w:rsidP="00B17417">
            <w:pPr>
              <w:suppressAutoHyphens w:val="0"/>
              <w:spacing w:before="40" w:after="40" w:line="220" w:lineRule="exact"/>
              <w:jc w:val="right"/>
              <w:rPr>
                <w:sz w:val="18"/>
              </w:rPr>
            </w:pPr>
            <w:r w:rsidRPr="001B13A4">
              <w:rPr>
                <w:sz w:val="18"/>
              </w:rPr>
              <w:t>1,83</w:t>
            </w:r>
          </w:p>
        </w:tc>
      </w:tr>
      <w:tr w:rsidR="00E16458" w:rsidRPr="001B13A4" w14:paraId="5DF25A24" w14:textId="77777777" w:rsidTr="00734F95">
        <w:tc>
          <w:tcPr>
            <w:tcW w:w="1591" w:type="dxa"/>
            <w:shd w:val="clear" w:color="auto" w:fill="auto"/>
          </w:tcPr>
          <w:p w14:paraId="783B8AF4" w14:textId="77777777" w:rsidR="00EF3B04" w:rsidRPr="001B13A4" w:rsidRDefault="00EF3B04" w:rsidP="00B17417">
            <w:pPr>
              <w:suppressAutoHyphens w:val="0"/>
              <w:spacing w:before="40" w:after="40" w:line="220" w:lineRule="exact"/>
              <w:rPr>
                <w:sz w:val="18"/>
              </w:rPr>
            </w:pPr>
            <w:r w:rsidRPr="001B13A4">
              <w:rPr>
                <w:sz w:val="18"/>
              </w:rPr>
              <w:t>Prime d’acquisition</w:t>
            </w:r>
          </w:p>
        </w:tc>
        <w:tc>
          <w:tcPr>
            <w:tcW w:w="478" w:type="dxa"/>
            <w:shd w:val="clear" w:color="auto" w:fill="auto"/>
            <w:vAlign w:val="bottom"/>
          </w:tcPr>
          <w:p w14:paraId="1F4E9B9E" w14:textId="77777777" w:rsidR="00EF3B04" w:rsidRPr="001B13A4" w:rsidRDefault="00EF3B04" w:rsidP="00B17417">
            <w:pPr>
              <w:suppressAutoHyphens w:val="0"/>
              <w:spacing w:before="40" w:after="40" w:line="220" w:lineRule="exact"/>
              <w:jc w:val="right"/>
              <w:rPr>
                <w:sz w:val="18"/>
              </w:rPr>
            </w:pPr>
            <w:r w:rsidRPr="001B13A4">
              <w:rPr>
                <w:sz w:val="18"/>
              </w:rPr>
              <w:t>6,44</w:t>
            </w:r>
          </w:p>
        </w:tc>
        <w:tc>
          <w:tcPr>
            <w:tcW w:w="478" w:type="dxa"/>
            <w:shd w:val="clear" w:color="auto" w:fill="auto"/>
            <w:vAlign w:val="bottom"/>
          </w:tcPr>
          <w:p w14:paraId="25B4C24F" w14:textId="77777777" w:rsidR="00EF3B04" w:rsidRPr="001B13A4" w:rsidRDefault="00EF3B04" w:rsidP="00B17417">
            <w:pPr>
              <w:suppressAutoHyphens w:val="0"/>
              <w:spacing w:before="40" w:after="40" w:line="220" w:lineRule="exact"/>
              <w:jc w:val="right"/>
              <w:rPr>
                <w:sz w:val="18"/>
              </w:rPr>
            </w:pPr>
            <w:r w:rsidRPr="001B13A4">
              <w:rPr>
                <w:sz w:val="18"/>
              </w:rPr>
              <w:t>6,39</w:t>
            </w:r>
          </w:p>
        </w:tc>
        <w:tc>
          <w:tcPr>
            <w:tcW w:w="486" w:type="dxa"/>
            <w:shd w:val="clear" w:color="auto" w:fill="auto"/>
            <w:vAlign w:val="bottom"/>
          </w:tcPr>
          <w:p w14:paraId="228F163C" w14:textId="77777777" w:rsidR="00EF3B04" w:rsidRPr="001B13A4" w:rsidRDefault="00EF3B04" w:rsidP="00B17417">
            <w:pPr>
              <w:suppressAutoHyphens w:val="0"/>
              <w:spacing w:before="40" w:after="40" w:line="220" w:lineRule="exact"/>
              <w:jc w:val="right"/>
              <w:rPr>
                <w:sz w:val="18"/>
              </w:rPr>
            </w:pPr>
            <w:r w:rsidRPr="001B13A4">
              <w:rPr>
                <w:sz w:val="18"/>
              </w:rPr>
              <w:t>6,91</w:t>
            </w:r>
          </w:p>
        </w:tc>
        <w:tc>
          <w:tcPr>
            <w:tcW w:w="487" w:type="dxa"/>
            <w:shd w:val="clear" w:color="auto" w:fill="auto"/>
            <w:vAlign w:val="bottom"/>
          </w:tcPr>
          <w:p w14:paraId="6654C4DA" w14:textId="77777777" w:rsidR="00EF3B04" w:rsidRPr="001B13A4" w:rsidRDefault="00EF3B04" w:rsidP="00B17417">
            <w:pPr>
              <w:suppressAutoHyphens w:val="0"/>
              <w:spacing w:before="40" w:after="40" w:line="220" w:lineRule="exact"/>
              <w:jc w:val="right"/>
              <w:rPr>
                <w:sz w:val="18"/>
              </w:rPr>
            </w:pPr>
            <w:r w:rsidRPr="001B13A4">
              <w:rPr>
                <w:sz w:val="18"/>
              </w:rPr>
              <w:t>7,44</w:t>
            </w:r>
          </w:p>
        </w:tc>
        <w:tc>
          <w:tcPr>
            <w:tcW w:w="487" w:type="dxa"/>
            <w:shd w:val="clear" w:color="auto" w:fill="auto"/>
            <w:vAlign w:val="bottom"/>
          </w:tcPr>
          <w:p w14:paraId="5D10BCDB" w14:textId="77777777" w:rsidR="00EF3B04" w:rsidRPr="001B13A4" w:rsidRDefault="00EF3B04" w:rsidP="00B17417">
            <w:pPr>
              <w:suppressAutoHyphens w:val="0"/>
              <w:spacing w:before="40" w:after="40" w:line="220" w:lineRule="exact"/>
              <w:jc w:val="right"/>
              <w:rPr>
                <w:sz w:val="18"/>
              </w:rPr>
            </w:pPr>
            <w:r w:rsidRPr="001B13A4">
              <w:rPr>
                <w:sz w:val="18"/>
              </w:rPr>
              <w:t>6,72</w:t>
            </w:r>
          </w:p>
        </w:tc>
        <w:tc>
          <w:tcPr>
            <w:tcW w:w="478" w:type="dxa"/>
            <w:shd w:val="clear" w:color="auto" w:fill="auto"/>
            <w:vAlign w:val="bottom"/>
          </w:tcPr>
          <w:p w14:paraId="6629F958" w14:textId="77777777" w:rsidR="00EF3B04" w:rsidRPr="001B13A4" w:rsidRDefault="00EF3B04" w:rsidP="00B17417">
            <w:pPr>
              <w:suppressAutoHyphens w:val="0"/>
              <w:spacing w:before="40" w:after="40" w:line="220" w:lineRule="exact"/>
              <w:jc w:val="right"/>
              <w:rPr>
                <w:sz w:val="18"/>
              </w:rPr>
            </w:pPr>
            <w:r w:rsidRPr="001B13A4">
              <w:rPr>
                <w:sz w:val="18"/>
              </w:rPr>
              <w:t>5,20</w:t>
            </w:r>
          </w:p>
        </w:tc>
        <w:tc>
          <w:tcPr>
            <w:tcW w:w="478" w:type="dxa"/>
            <w:shd w:val="clear" w:color="auto" w:fill="auto"/>
            <w:vAlign w:val="bottom"/>
          </w:tcPr>
          <w:p w14:paraId="734F925C" w14:textId="77777777" w:rsidR="00EF3B04" w:rsidRPr="001B13A4" w:rsidRDefault="00EF3B04" w:rsidP="00B17417">
            <w:pPr>
              <w:suppressAutoHyphens w:val="0"/>
              <w:spacing w:before="40" w:after="40" w:line="220" w:lineRule="exact"/>
              <w:jc w:val="right"/>
              <w:rPr>
                <w:sz w:val="18"/>
              </w:rPr>
            </w:pPr>
            <w:r w:rsidRPr="001B13A4">
              <w:rPr>
                <w:sz w:val="18"/>
              </w:rPr>
              <w:t>7,03</w:t>
            </w:r>
          </w:p>
        </w:tc>
        <w:tc>
          <w:tcPr>
            <w:tcW w:w="478" w:type="dxa"/>
            <w:shd w:val="clear" w:color="auto" w:fill="auto"/>
            <w:vAlign w:val="bottom"/>
          </w:tcPr>
          <w:p w14:paraId="4EAEDB1E" w14:textId="77777777" w:rsidR="00EF3B04" w:rsidRPr="001B13A4" w:rsidRDefault="00EF3B04" w:rsidP="00B17417">
            <w:pPr>
              <w:suppressAutoHyphens w:val="0"/>
              <w:spacing w:before="40" w:after="40" w:line="220" w:lineRule="exact"/>
              <w:jc w:val="right"/>
              <w:rPr>
                <w:sz w:val="18"/>
              </w:rPr>
            </w:pPr>
            <w:r w:rsidRPr="001B13A4">
              <w:rPr>
                <w:sz w:val="18"/>
              </w:rPr>
              <w:t>4,84</w:t>
            </w:r>
          </w:p>
        </w:tc>
        <w:tc>
          <w:tcPr>
            <w:tcW w:w="478" w:type="dxa"/>
            <w:shd w:val="clear" w:color="auto" w:fill="auto"/>
            <w:vAlign w:val="bottom"/>
          </w:tcPr>
          <w:p w14:paraId="2518E5F1" w14:textId="77777777" w:rsidR="00EF3B04" w:rsidRPr="001B13A4" w:rsidRDefault="00EF3B04" w:rsidP="00B17417">
            <w:pPr>
              <w:suppressAutoHyphens w:val="0"/>
              <w:spacing w:before="40" w:after="40" w:line="220" w:lineRule="exact"/>
              <w:jc w:val="right"/>
              <w:rPr>
                <w:sz w:val="18"/>
              </w:rPr>
            </w:pPr>
            <w:r w:rsidRPr="001B13A4">
              <w:rPr>
                <w:sz w:val="18"/>
              </w:rPr>
              <w:t>5,95</w:t>
            </w:r>
          </w:p>
        </w:tc>
        <w:tc>
          <w:tcPr>
            <w:tcW w:w="478" w:type="dxa"/>
            <w:shd w:val="clear" w:color="auto" w:fill="auto"/>
            <w:vAlign w:val="bottom"/>
          </w:tcPr>
          <w:p w14:paraId="473A1270" w14:textId="77777777" w:rsidR="00EF3B04" w:rsidRPr="001B13A4" w:rsidRDefault="00EF3B04" w:rsidP="00B17417">
            <w:pPr>
              <w:suppressAutoHyphens w:val="0"/>
              <w:spacing w:before="40" w:after="40" w:line="220" w:lineRule="exact"/>
              <w:jc w:val="right"/>
              <w:rPr>
                <w:sz w:val="18"/>
              </w:rPr>
            </w:pPr>
            <w:r w:rsidRPr="001B13A4">
              <w:rPr>
                <w:sz w:val="18"/>
              </w:rPr>
              <w:t>5,24</w:t>
            </w:r>
          </w:p>
        </w:tc>
        <w:tc>
          <w:tcPr>
            <w:tcW w:w="478" w:type="dxa"/>
            <w:shd w:val="clear" w:color="auto" w:fill="auto"/>
            <w:vAlign w:val="bottom"/>
          </w:tcPr>
          <w:p w14:paraId="19E21BE5" w14:textId="77777777" w:rsidR="00EF3B04" w:rsidRPr="001B13A4" w:rsidRDefault="00EF3B04" w:rsidP="00B17417">
            <w:pPr>
              <w:suppressAutoHyphens w:val="0"/>
              <w:spacing w:before="40" w:after="40" w:line="220" w:lineRule="exact"/>
              <w:jc w:val="right"/>
              <w:rPr>
                <w:sz w:val="18"/>
              </w:rPr>
            </w:pPr>
            <w:r w:rsidRPr="001B13A4">
              <w:rPr>
                <w:sz w:val="18"/>
              </w:rPr>
              <w:t>5,48</w:t>
            </w:r>
          </w:p>
        </w:tc>
        <w:tc>
          <w:tcPr>
            <w:tcW w:w="495" w:type="dxa"/>
            <w:shd w:val="clear" w:color="auto" w:fill="auto"/>
            <w:vAlign w:val="bottom"/>
          </w:tcPr>
          <w:p w14:paraId="1254E56E" w14:textId="77777777" w:rsidR="00EF3B04" w:rsidRPr="001B13A4" w:rsidRDefault="00EF3B04" w:rsidP="00B17417">
            <w:pPr>
              <w:suppressAutoHyphens w:val="0"/>
              <w:spacing w:before="40" w:after="40" w:line="220" w:lineRule="exact"/>
              <w:jc w:val="right"/>
              <w:rPr>
                <w:sz w:val="18"/>
              </w:rPr>
            </w:pPr>
            <w:r w:rsidRPr="001B13A4">
              <w:rPr>
                <w:sz w:val="18"/>
              </w:rPr>
              <w:t>3,67</w:t>
            </w:r>
          </w:p>
        </w:tc>
      </w:tr>
      <w:tr w:rsidR="00E16458" w:rsidRPr="001B13A4" w14:paraId="416CE45F" w14:textId="77777777" w:rsidTr="00734F95">
        <w:tc>
          <w:tcPr>
            <w:tcW w:w="1591" w:type="dxa"/>
            <w:shd w:val="clear" w:color="auto" w:fill="auto"/>
          </w:tcPr>
          <w:p w14:paraId="35790539" w14:textId="77777777" w:rsidR="00EF3B04" w:rsidRPr="001B13A4" w:rsidRDefault="00EF3B04" w:rsidP="00B17417">
            <w:pPr>
              <w:suppressAutoHyphens w:val="0"/>
              <w:spacing w:before="40" w:after="40" w:line="220" w:lineRule="exact"/>
              <w:rPr>
                <w:sz w:val="18"/>
              </w:rPr>
            </w:pPr>
            <w:r w:rsidRPr="001B13A4">
              <w:rPr>
                <w:sz w:val="18"/>
              </w:rPr>
              <w:t>Prime d’épargne</w:t>
            </w:r>
          </w:p>
        </w:tc>
        <w:tc>
          <w:tcPr>
            <w:tcW w:w="478" w:type="dxa"/>
            <w:shd w:val="clear" w:color="auto" w:fill="auto"/>
            <w:vAlign w:val="bottom"/>
          </w:tcPr>
          <w:p w14:paraId="7ECA35FE" w14:textId="77777777" w:rsidR="00EF3B04" w:rsidRPr="001B13A4" w:rsidRDefault="00EF3B04" w:rsidP="00B17417">
            <w:pPr>
              <w:suppressAutoHyphens w:val="0"/>
              <w:spacing w:before="40" w:after="40" w:line="220" w:lineRule="exact"/>
              <w:jc w:val="right"/>
              <w:rPr>
                <w:sz w:val="18"/>
              </w:rPr>
            </w:pPr>
            <w:r w:rsidRPr="001B13A4">
              <w:rPr>
                <w:sz w:val="18"/>
              </w:rPr>
              <w:t>0,77</w:t>
            </w:r>
          </w:p>
        </w:tc>
        <w:tc>
          <w:tcPr>
            <w:tcW w:w="478" w:type="dxa"/>
            <w:shd w:val="clear" w:color="auto" w:fill="auto"/>
            <w:vAlign w:val="bottom"/>
          </w:tcPr>
          <w:p w14:paraId="2E864CC2" w14:textId="77777777" w:rsidR="00EF3B04" w:rsidRPr="001B13A4" w:rsidRDefault="00EF3B04" w:rsidP="00B17417">
            <w:pPr>
              <w:suppressAutoHyphens w:val="0"/>
              <w:spacing w:before="40" w:after="40" w:line="220" w:lineRule="exact"/>
              <w:jc w:val="right"/>
              <w:rPr>
                <w:sz w:val="18"/>
              </w:rPr>
            </w:pPr>
            <w:r w:rsidRPr="001B13A4">
              <w:rPr>
                <w:sz w:val="18"/>
              </w:rPr>
              <w:t>0,69</w:t>
            </w:r>
          </w:p>
        </w:tc>
        <w:tc>
          <w:tcPr>
            <w:tcW w:w="486" w:type="dxa"/>
            <w:shd w:val="clear" w:color="auto" w:fill="auto"/>
            <w:vAlign w:val="bottom"/>
          </w:tcPr>
          <w:p w14:paraId="713B6F23" w14:textId="77777777" w:rsidR="00EF3B04" w:rsidRPr="001B13A4" w:rsidRDefault="00EF3B04" w:rsidP="00B17417">
            <w:pPr>
              <w:suppressAutoHyphens w:val="0"/>
              <w:spacing w:before="40" w:after="40" w:line="220" w:lineRule="exact"/>
              <w:jc w:val="right"/>
              <w:rPr>
                <w:sz w:val="18"/>
              </w:rPr>
            </w:pPr>
            <w:r w:rsidRPr="001B13A4">
              <w:rPr>
                <w:sz w:val="18"/>
              </w:rPr>
              <w:t>0,60</w:t>
            </w:r>
          </w:p>
        </w:tc>
        <w:tc>
          <w:tcPr>
            <w:tcW w:w="487" w:type="dxa"/>
            <w:shd w:val="clear" w:color="auto" w:fill="auto"/>
            <w:vAlign w:val="bottom"/>
          </w:tcPr>
          <w:p w14:paraId="1023888E" w14:textId="77777777" w:rsidR="00EF3B04" w:rsidRPr="001B13A4" w:rsidRDefault="00EF3B04" w:rsidP="00B17417">
            <w:pPr>
              <w:suppressAutoHyphens w:val="0"/>
              <w:spacing w:before="40" w:after="40" w:line="220" w:lineRule="exact"/>
              <w:jc w:val="right"/>
              <w:rPr>
                <w:sz w:val="18"/>
              </w:rPr>
            </w:pPr>
            <w:r w:rsidRPr="001B13A4">
              <w:rPr>
                <w:sz w:val="18"/>
              </w:rPr>
              <w:t>0,50</w:t>
            </w:r>
          </w:p>
        </w:tc>
        <w:tc>
          <w:tcPr>
            <w:tcW w:w="487" w:type="dxa"/>
            <w:shd w:val="clear" w:color="auto" w:fill="auto"/>
            <w:vAlign w:val="bottom"/>
          </w:tcPr>
          <w:p w14:paraId="3E3A665C" w14:textId="77777777" w:rsidR="00EF3B04" w:rsidRPr="001B13A4" w:rsidRDefault="00EF3B04" w:rsidP="00B17417">
            <w:pPr>
              <w:suppressAutoHyphens w:val="0"/>
              <w:spacing w:before="40" w:after="40" w:line="220" w:lineRule="exact"/>
              <w:jc w:val="right"/>
              <w:rPr>
                <w:sz w:val="18"/>
              </w:rPr>
            </w:pPr>
            <w:r w:rsidRPr="001B13A4">
              <w:rPr>
                <w:sz w:val="18"/>
              </w:rPr>
              <w:t>0,45</w:t>
            </w:r>
          </w:p>
        </w:tc>
        <w:tc>
          <w:tcPr>
            <w:tcW w:w="478" w:type="dxa"/>
            <w:shd w:val="clear" w:color="auto" w:fill="auto"/>
            <w:vAlign w:val="bottom"/>
          </w:tcPr>
          <w:p w14:paraId="6175A8CB" w14:textId="77777777" w:rsidR="00EF3B04" w:rsidRPr="001B13A4" w:rsidRDefault="00EF3B04" w:rsidP="00B17417">
            <w:pPr>
              <w:suppressAutoHyphens w:val="0"/>
              <w:spacing w:before="40" w:after="40" w:line="220" w:lineRule="exact"/>
              <w:jc w:val="right"/>
              <w:rPr>
                <w:sz w:val="18"/>
              </w:rPr>
            </w:pPr>
            <w:r w:rsidRPr="001B13A4">
              <w:rPr>
                <w:sz w:val="18"/>
              </w:rPr>
              <w:t>0,25</w:t>
            </w:r>
          </w:p>
        </w:tc>
        <w:tc>
          <w:tcPr>
            <w:tcW w:w="478" w:type="dxa"/>
            <w:shd w:val="clear" w:color="auto" w:fill="auto"/>
            <w:vAlign w:val="bottom"/>
          </w:tcPr>
          <w:p w14:paraId="79D9579F" w14:textId="77777777" w:rsidR="00EF3B04" w:rsidRPr="001B13A4" w:rsidRDefault="00EF3B04" w:rsidP="00B17417">
            <w:pPr>
              <w:suppressAutoHyphens w:val="0"/>
              <w:spacing w:before="40" w:after="40" w:line="220" w:lineRule="exact"/>
              <w:jc w:val="right"/>
              <w:rPr>
                <w:sz w:val="18"/>
              </w:rPr>
            </w:pPr>
            <w:r w:rsidRPr="001B13A4">
              <w:rPr>
                <w:sz w:val="18"/>
              </w:rPr>
              <w:t>0,37</w:t>
            </w:r>
          </w:p>
        </w:tc>
        <w:tc>
          <w:tcPr>
            <w:tcW w:w="478" w:type="dxa"/>
            <w:shd w:val="clear" w:color="auto" w:fill="auto"/>
            <w:vAlign w:val="bottom"/>
          </w:tcPr>
          <w:p w14:paraId="220373D6" w14:textId="77777777" w:rsidR="00EF3B04" w:rsidRPr="001B13A4" w:rsidRDefault="00EF3B04" w:rsidP="00B17417">
            <w:pPr>
              <w:suppressAutoHyphens w:val="0"/>
              <w:spacing w:before="40" w:after="40" w:line="220" w:lineRule="exact"/>
              <w:jc w:val="right"/>
              <w:rPr>
                <w:sz w:val="18"/>
              </w:rPr>
            </w:pPr>
            <w:r w:rsidRPr="001B13A4">
              <w:rPr>
                <w:sz w:val="18"/>
              </w:rPr>
              <w:t>0,23</w:t>
            </w:r>
          </w:p>
        </w:tc>
        <w:tc>
          <w:tcPr>
            <w:tcW w:w="478" w:type="dxa"/>
            <w:shd w:val="clear" w:color="auto" w:fill="auto"/>
            <w:vAlign w:val="bottom"/>
          </w:tcPr>
          <w:p w14:paraId="797FA2FE" w14:textId="77777777" w:rsidR="00EF3B04" w:rsidRPr="001B13A4" w:rsidRDefault="00EF3B04" w:rsidP="00B17417">
            <w:pPr>
              <w:suppressAutoHyphens w:val="0"/>
              <w:spacing w:before="40" w:after="40" w:line="220" w:lineRule="exact"/>
              <w:jc w:val="right"/>
              <w:rPr>
                <w:sz w:val="18"/>
              </w:rPr>
            </w:pPr>
            <w:r w:rsidRPr="001B13A4">
              <w:rPr>
                <w:sz w:val="18"/>
              </w:rPr>
              <w:t>0,28</w:t>
            </w:r>
          </w:p>
        </w:tc>
        <w:tc>
          <w:tcPr>
            <w:tcW w:w="478" w:type="dxa"/>
            <w:shd w:val="clear" w:color="auto" w:fill="auto"/>
            <w:vAlign w:val="bottom"/>
          </w:tcPr>
          <w:p w14:paraId="309CEAB4" w14:textId="77777777" w:rsidR="00EF3B04" w:rsidRPr="001B13A4" w:rsidRDefault="00EF3B04" w:rsidP="00B17417">
            <w:pPr>
              <w:suppressAutoHyphens w:val="0"/>
              <w:spacing w:before="40" w:after="40" w:line="220" w:lineRule="exact"/>
              <w:jc w:val="right"/>
              <w:rPr>
                <w:sz w:val="18"/>
              </w:rPr>
            </w:pPr>
            <w:r w:rsidRPr="001B13A4">
              <w:rPr>
                <w:sz w:val="18"/>
              </w:rPr>
              <w:t>0,15</w:t>
            </w:r>
          </w:p>
        </w:tc>
        <w:tc>
          <w:tcPr>
            <w:tcW w:w="478" w:type="dxa"/>
            <w:shd w:val="clear" w:color="auto" w:fill="auto"/>
            <w:vAlign w:val="bottom"/>
          </w:tcPr>
          <w:p w14:paraId="0EE4BBC2" w14:textId="77777777" w:rsidR="00EF3B04" w:rsidRPr="001B13A4" w:rsidRDefault="00EF3B04" w:rsidP="00B17417">
            <w:pPr>
              <w:suppressAutoHyphens w:val="0"/>
              <w:spacing w:before="40" w:after="40" w:line="220" w:lineRule="exact"/>
              <w:jc w:val="right"/>
              <w:rPr>
                <w:sz w:val="18"/>
              </w:rPr>
            </w:pPr>
            <w:r w:rsidRPr="001B13A4">
              <w:rPr>
                <w:sz w:val="18"/>
              </w:rPr>
              <w:t>0,15</w:t>
            </w:r>
          </w:p>
        </w:tc>
        <w:tc>
          <w:tcPr>
            <w:tcW w:w="495" w:type="dxa"/>
            <w:shd w:val="clear" w:color="auto" w:fill="auto"/>
            <w:vAlign w:val="bottom"/>
          </w:tcPr>
          <w:p w14:paraId="7803B613" w14:textId="77777777" w:rsidR="00EF3B04" w:rsidRPr="001B13A4" w:rsidRDefault="00EF3B04" w:rsidP="00B17417">
            <w:pPr>
              <w:suppressAutoHyphens w:val="0"/>
              <w:spacing w:before="40" w:after="40" w:line="220" w:lineRule="exact"/>
              <w:jc w:val="right"/>
              <w:rPr>
                <w:sz w:val="18"/>
              </w:rPr>
            </w:pPr>
            <w:r w:rsidRPr="001B13A4">
              <w:rPr>
                <w:sz w:val="18"/>
              </w:rPr>
              <w:t>0,11</w:t>
            </w:r>
          </w:p>
        </w:tc>
      </w:tr>
      <w:tr w:rsidR="00E16458" w:rsidRPr="001B13A4" w14:paraId="709BD916" w14:textId="77777777" w:rsidTr="00734F95">
        <w:tc>
          <w:tcPr>
            <w:tcW w:w="1591" w:type="dxa"/>
            <w:shd w:val="clear" w:color="auto" w:fill="auto"/>
          </w:tcPr>
          <w:p w14:paraId="0981F8E4" w14:textId="77777777" w:rsidR="00EF3B04" w:rsidRPr="001B13A4" w:rsidRDefault="00EF3B04" w:rsidP="00B17417">
            <w:pPr>
              <w:suppressAutoHyphens w:val="0"/>
              <w:spacing w:before="40" w:after="40" w:line="220" w:lineRule="exact"/>
              <w:rPr>
                <w:sz w:val="18"/>
              </w:rPr>
            </w:pPr>
            <w:r w:rsidRPr="001B13A4">
              <w:rPr>
                <w:sz w:val="18"/>
              </w:rPr>
              <w:t>Prime d’amélioration et Prime pour les pers. handicapées</w:t>
            </w:r>
          </w:p>
        </w:tc>
        <w:tc>
          <w:tcPr>
            <w:tcW w:w="478" w:type="dxa"/>
            <w:shd w:val="clear" w:color="auto" w:fill="auto"/>
            <w:vAlign w:val="bottom"/>
          </w:tcPr>
          <w:p w14:paraId="5A35F747" w14:textId="77777777" w:rsidR="00EF3B04" w:rsidRPr="001B13A4" w:rsidRDefault="00EF3B04" w:rsidP="00B17417">
            <w:pPr>
              <w:suppressAutoHyphens w:val="0"/>
              <w:spacing w:before="40" w:after="40" w:line="220" w:lineRule="exact"/>
              <w:jc w:val="right"/>
              <w:rPr>
                <w:sz w:val="18"/>
              </w:rPr>
            </w:pPr>
            <w:r w:rsidRPr="001B13A4">
              <w:rPr>
                <w:sz w:val="18"/>
              </w:rPr>
              <w:t>0,52</w:t>
            </w:r>
          </w:p>
        </w:tc>
        <w:tc>
          <w:tcPr>
            <w:tcW w:w="478" w:type="dxa"/>
            <w:shd w:val="clear" w:color="auto" w:fill="auto"/>
            <w:vAlign w:val="bottom"/>
          </w:tcPr>
          <w:p w14:paraId="635C3E53" w14:textId="77777777" w:rsidR="00EF3B04" w:rsidRPr="001B13A4" w:rsidRDefault="00EF3B04" w:rsidP="00B17417">
            <w:pPr>
              <w:suppressAutoHyphens w:val="0"/>
              <w:spacing w:before="40" w:after="40" w:line="220" w:lineRule="exact"/>
              <w:jc w:val="right"/>
              <w:rPr>
                <w:sz w:val="18"/>
              </w:rPr>
            </w:pPr>
            <w:r w:rsidRPr="001B13A4">
              <w:rPr>
                <w:sz w:val="18"/>
              </w:rPr>
              <w:t>0,93</w:t>
            </w:r>
          </w:p>
        </w:tc>
        <w:tc>
          <w:tcPr>
            <w:tcW w:w="486" w:type="dxa"/>
            <w:shd w:val="clear" w:color="auto" w:fill="auto"/>
            <w:vAlign w:val="bottom"/>
          </w:tcPr>
          <w:p w14:paraId="64CFE6B1" w14:textId="77777777" w:rsidR="00EF3B04" w:rsidRPr="001B13A4" w:rsidRDefault="00EF3B04" w:rsidP="00B17417">
            <w:pPr>
              <w:suppressAutoHyphens w:val="0"/>
              <w:spacing w:before="40" w:after="40" w:line="220" w:lineRule="exact"/>
              <w:jc w:val="right"/>
              <w:rPr>
                <w:sz w:val="18"/>
              </w:rPr>
            </w:pPr>
            <w:r w:rsidRPr="001B13A4">
              <w:rPr>
                <w:sz w:val="18"/>
              </w:rPr>
              <w:t>0,94</w:t>
            </w:r>
          </w:p>
        </w:tc>
        <w:tc>
          <w:tcPr>
            <w:tcW w:w="487" w:type="dxa"/>
            <w:shd w:val="clear" w:color="auto" w:fill="auto"/>
            <w:vAlign w:val="bottom"/>
          </w:tcPr>
          <w:p w14:paraId="16D20DC3" w14:textId="77777777" w:rsidR="00EF3B04" w:rsidRPr="001B13A4" w:rsidRDefault="00EF3B04" w:rsidP="00B17417">
            <w:pPr>
              <w:suppressAutoHyphens w:val="0"/>
              <w:spacing w:before="40" w:after="40" w:line="220" w:lineRule="exact"/>
              <w:jc w:val="right"/>
              <w:rPr>
                <w:sz w:val="18"/>
              </w:rPr>
            </w:pPr>
            <w:r w:rsidRPr="001B13A4">
              <w:rPr>
                <w:sz w:val="18"/>
              </w:rPr>
              <w:t>0,88</w:t>
            </w:r>
          </w:p>
        </w:tc>
        <w:tc>
          <w:tcPr>
            <w:tcW w:w="487" w:type="dxa"/>
            <w:shd w:val="clear" w:color="auto" w:fill="auto"/>
            <w:vAlign w:val="bottom"/>
          </w:tcPr>
          <w:p w14:paraId="1366B62D" w14:textId="77777777" w:rsidR="00EF3B04" w:rsidRPr="001B13A4" w:rsidRDefault="00EF3B04" w:rsidP="00B17417">
            <w:pPr>
              <w:suppressAutoHyphens w:val="0"/>
              <w:spacing w:before="40" w:after="40" w:line="220" w:lineRule="exact"/>
              <w:jc w:val="right"/>
              <w:rPr>
                <w:sz w:val="18"/>
              </w:rPr>
            </w:pPr>
            <w:r w:rsidRPr="001B13A4">
              <w:rPr>
                <w:sz w:val="18"/>
              </w:rPr>
              <w:t>0,92</w:t>
            </w:r>
          </w:p>
        </w:tc>
        <w:tc>
          <w:tcPr>
            <w:tcW w:w="478" w:type="dxa"/>
            <w:shd w:val="clear" w:color="auto" w:fill="auto"/>
            <w:vAlign w:val="bottom"/>
          </w:tcPr>
          <w:p w14:paraId="6667A8FF" w14:textId="77777777" w:rsidR="00EF3B04" w:rsidRPr="001B13A4" w:rsidRDefault="00EF3B04" w:rsidP="00B17417">
            <w:pPr>
              <w:suppressAutoHyphens w:val="0"/>
              <w:spacing w:before="40" w:after="40" w:line="220" w:lineRule="exact"/>
              <w:jc w:val="right"/>
              <w:rPr>
                <w:sz w:val="18"/>
              </w:rPr>
            </w:pPr>
            <w:r w:rsidRPr="001B13A4">
              <w:rPr>
                <w:sz w:val="18"/>
              </w:rPr>
              <w:t>0,54</w:t>
            </w:r>
          </w:p>
        </w:tc>
        <w:tc>
          <w:tcPr>
            <w:tcW w:w="478" w:type="dxa"/>
            <w:shd w:val="clear" w:color="auto" w:fill="auto"/>
            <w:vAlign w:val="bottom"/>
          </w:tcPr>
          <w:p w14:paraId="31CB37DF" w14:textId="77777777" w:rsidR="00EF3B04" w:rsidRPr="001B13A4" w:rsidRDefault="00EF3B04" w:rsidP="00B17417">
            <w:pPr>
              <w:suppressAutoHyphens w:val="0"/>
              <w:spacing w:before="40" w:after="40" w:line="220" w:lineRule="exact"/>
              <w:jc w:val="right"/>
              <w:rPr>
                <w:sz w:val="18"/>
              </w:rPr>
            </w:pPr>
            <w:r w:rsidRPr="001B13A4">
              <w:rPr>
                <w:sz w:val="18"/>
              </w:rPr>
              <w:t>0,69</w:t>
            </w:r>
          </w:p>
        </w:tc>
        <w:tc>
          <w:tcPr>
            <w:tcW w:w="478" w:type="dxa"/>
            <w:shd w:val="clear" w:color="auto" w:fill="auto"/>
            <w:vAlign w:val="bottom"/>
          </w:tcPr>
          <w:p w14:paraId="5C2B3BCE" w14:textId="77777777" w:rsidR="00EF3B04" w:rsidRPr="001B13A4" w:rsidRDefault="00EF3B04" w:rsidP="00B17417">
            <w:pPr>
              <w:suppressAutoHyphens w:val="0"/>
              <w:spacing w:before="40" w:after="40" w:line="220" w:lineRule="exact"/>
              <w:jc w:val="right"/>
              <w:rPr>
                <w:sz w:val="18"/>
              </w:rPr>
            </w:pPr>
            <w:r w:rsidRPr="001B13A4">
              <w:rPr>
                <w:sz w:val="18"/>
              </w:rPr>
              <w:t>0,51</w:t>
            </w:r>
          </w:p>
        </w:tc>
        <w:tc>
          <w:tcPr>
            <w:tcW w:w="478" w:type="dxa"/>
            <w:shd w:val="clear" w:color="auto" w:fill="auto"/>
            <w:vAlign w:val="bottom"/>
          </w:tcPr>
          <w:p w14:paraId="01A226DB" w14:textId="77777777" w:rsidR="00EF3B04" w:rsidRPr="001B13A4" w:rsidRDefault="00EF3B04" w:rsidP="00B17417">
            <w:pPr>
              <w:suppressAutoHyphens w:val="0"/>
              <w:spacing w:before="40" w:after="40" w:line="220" w:lineRule="exact"/>
              <w:jc w:val="right"/>
              <w:rPr>
                <w:sz w:val="18"/>
              </w:rPr>
            </w:pPr>
            <w:r w:rsidRPr="001B13A4">
              <w:rPr>
                <w:sz w:val="18"/>
              </w:rPr>
              <w:t>0,59</w:t>
            </w:r>
          </w:p>
        </w:tc>
        <w:tc>
          <w:tcPr>
            <w:tcW w:w="478" w:type="dxa"/>
            <w:shd w:val="clear" w:color="auto" w:fill="auto"/>
            <w:vAlign w:val="bottom"/>
          </w:tcPr>
          <w:p w14:paraId="44B94AF1" w14:textId="77777777" w:rsidR="00EF3B04" w:rsidRPr="001B13A4" w:rsidRDefault="00EF3B04" w:rsidP="00B17417">
            <w:pPr>
              <w:suppressAutoHyphens w:val="0"/>
              <w:spacing w:before="40" w:after="40" w:line="220" w:lineRule="exact"/>
              <w:jc w:val="right"/>
              <w:rPr>
                <w:sz w:val="18"/>
              </w:rPr>
            </w:pPr>
            <w:r w:rsidRPr="001B13A4">
              <w:rPr>
                <w:sz w:val="18"/>
              </w:rPr>
              <w:t>0,45</w:t>
            </w:r>
          </w:p>
        </w:tc>
        <w:tc>
          <w:tcPr>
            <w:tcW w:w="478" w:type="dxa"/>
            <w:shd w:val="clear" w:color="auto" w:fill="auto"/>
            <w:vAlign w:val="bottom"/>
          </w:tcPr>
          <w:p w14:paraId="137CDFEA" w14:textId="77777777" w:rsidR="00EF3B04" w:rsidRPr="001B13A4" w:rsidRDefault="00EF3B04" w:rsidP="00B17417">
            <w:pPr>
              <w:suppressAutoHyphens w:val="0"/>
              <w:spacing w:before="40" w:after="40" w:line="220" w:lineRule="exact"/>
              <w:jc w:val="right"/>
              <w:rPr>
                <w:sz w:val="18"/>
              </w:rPr>
            </w:pPr>
            <w:r w:rsidRPr="001B13A4">
              <w:rPr>
                <w:sz w:val="18"/>
              </w:rPr>
              <w:t>0,44</w:t>
            </w:r>
          </w:p>
        </w:tc>
        <w:tc>
          <w:tcPr>
            <w:tcW w:w="495" w:type="dxa"/>
            <w:shd w:val="clear" w:color="auto" w:fill="auto"/>
            <w:vAlign w:val="bottom"/>
          </w:tcPr>
          <w:p w14:paraId="38A6C337" w14:textId="77777777" w:rsidR="00EF3B04" w:rsidRPr="001B13A4" w:rsidRDefault="00EF3B04" w:rsidP="00B17417">
            <w:pPr>
              <w:suppressAutoHyphens w:val="0"/>
              <w:spacing w:before="40" w:after="40" w:line="220" w:lineRule="exact"/>
              <w:jc w:val="right"/>
              <w:rPr>
                <w:sz w:val="18"/>
              </w:rPr>
            </w:pPr>
            <w:r w:rsidRPr="001B13A4">
              <w:rPr>
                <w:sz w:val="18"/>
              </w:rPr>
              <w:t>0,33</w:t>
            </w:r>
          </w:p>
        </w:tc>
      </w:tr>
      <w:tr w:rsidR="00E16458" w:rsidRPr="001B13A4" w14:paraId="16DB8110" w14:textId="77777777" w:rsidTr="008D6C79">
        <w:tc>
          <w:tcPr>
            <w:tcW w:w="1591" w:type="dxa"/>
            <w:tcBorders>
              <w:bottom w:val="single" w:sz="4" w:space="0" w:color="auto"/>
            </w:tcBorders>
            <w:shd w:val="clear" w:color="auto" w:fill="auto"/>
          </w:tcPr>
          <w:p w14:paraId="25E42578" w14:textId="77777777" w:rsidR="00EF3B04" w:rsidRPr="001B13A4" w:rsidRDefault="00EF3B04" w:rsidP="00B17417">
            <w:pPr>
              <w:suppressAutoHyphens w:val="0"/>
              <w:spacing w:before="40" w:after="40" w:line="220" w:lineRule="exact"/>
              <w:rPr>
                <w:sz w:val="18"/>
              </w:rPr>
            </w:pPr>
            <w:r w:rsidRPr="001B13A4">
              <w:rPr>
                <w:sz w:val="18"/>
              </w:rPr>
              <w:t>Aide épargne-logement généralisée</w:t>
            </w:r>
          </w:p>
        </w:tc>
        <w:tc>
          <w:tcPr>
            <w:tcW w:w="478" w:type="dxa"/>
            <w:tcBorders>
              <w:bottom w:val="single" w:sz="4" w:space="0" w:color="auto"/>
            </w:tcBorders>
            <w:shd w:val="clear" w:color="auto" w:fill="auto"/>
            <w:vAlign w:val="bottom"/>
          </w:tcPr>
          <w:p w14:paraId="3C7E2577" w14:textId="77777777" w:rsidR="00EF3B04" w:rsidRPr="001B13A4" w:rsidRDefault="00EF3B04" w:rsidP="00B17417">
            <w:pPr>
              <w:suppressAutoHyphens w:val="0"/>
              <w:spacing w:before="40" w:after="40" w:line="220" w:lineRule="exact"/>
              <w:jc w:val="right"/>
              <w:rPr>
                <w:sz w:val="18"/>
              </w:rPr>
            </w:pPr>
            <w:r w:rsidRPr="001B13A4">
              <w:rPr>
                <w:sz w:val="18"/>
              </w:rPr>
              <w:t>0,02</w:t>
            </w:r>
          </w:p>
        </w:tc>
        <w:tc>
          <w:tcPr>
            <w:tcW w:w="478" w:type="dxa"/>
            <w:tcBorders>
              <w:bottom w:val="single" w:sz="4" w:space="0" w:color="auto"/>
            </w:tcBorders>
            <w:shd w:val="clear" w:color="auto" w:fill="auto"/>
            <w:vAlign w:val="bottom"/>
          </w:tcPr>
          <w:p w14:paraId="4E701AE6" w14:textId="77777777" w:rsidR="00EF3B04" w:rsidRPr="001B13A4" w:rsidRDefault="00EF3B04" w:rsidP="00B17417">
            <w:pPr>
              <w:suppressAutoHyphens w:val="0"/>
              <w:spacing w:before="40" w:after="40" w:line="220" w:lineRule="exact"/>
              <w:jc w:val="right"/>
              <w:rPr>
                <w:sz w:val="18"/>
              </w:rPr>
            </w:pPr>
            <w:r w:rsidRPr="001B13A4">
              <w:rPr>
                <w:sz w:val="18"/>
              </w:rPr>
              <w:t>0,01</w:t>
            </w:r>
          </w:p>
        </w:tc>
        <w:tc>
          <w:tcPr>
            <w:tcW w:w="486" w:type="dxa"/>
            <w:tcBorders>
              <w:bottom w:val="single" w:sz="4" w:space="0" w:color="auto"/>
            </w:tcBorders>
            <w:shd w:val="clear" w:color="auto" w:fill="auto"/>
            <w:vAlign w:val="bottom"/>
          </w:tcPr>
          <w:p w14:paraId="3DC4CD23" w14:textId="77777777" w:rsidR="00EF3B04" w:rsidRPr="001B13A4" w:rsidRDefault="00EF3B04" w:rsidP="00B17417">
            <w:pPr>
              <w:suppressAutoHyphens w:val="0"/>
              <w:spacing w:before="40" w:after="40" w:line="220" w:lineRule="exact"/>
              <w:jc w:val="right"/>
              <w:rPr>
                <w:sz w:val="18"/>
              </w:rPr>
            </w:pPr>
            <w:r w:rsidRPr="001B13A4">
              <w:rPr>
                <w:sz w:val="18"/>
              </w:rPr>
              <w:t>0,01</w:t>
            </w:r>
          </w:p>
        </w:tc>
        <w:tc>
          <w:tcPr>
            <w:tcW w:w="487" w:type="dxa"/>
            <w:tcBorders>
              <w:bottom w:val="single" w:sz="4" w:space="0" w:color="auto"/>
            </w:tcBorders>
            <w:shd w:val="clear" w:color="auto" w:fill="auto"/>
            <w:vAlign w:val="bottom"/>
          </w:tcPr>
          <w:p w14:paraId="41FE7A8D" w14:textId="77777777" w:rsidR="00EF3B04" w:rsidRPr="001B13A4" w:rsidRDefault="00EF3B04" w:rsidP="00B17417">
            <w:pPr>
              <w:suppressAutoHyphens w:val="0"/>
              <w:spacing w:before="40" w:after="40" w:line="220" w:lineRule="exact"/>
              <w:jc w:val="right"/>
              <w:rPr>
                <w:sz w:val="18"/>
              </w:rPr>
            </w:pPr>
            <w:r w:rsidRPr="001B13A4">
              <w:rPr>
                <w:sz w:val="18"/>
              </w:rPr>
              <w:t>0,01</w:t>
            </w:r>
          </w:p>
        </w:tc>
        <w:tc>
          <w:tcPr>
            <w:tcW w:w="487" w:type="dxa"/>
            <w:tcBorders>
              <w:bottom w:val="single" w:sz="4" w:space="0" w:color="auto"/>
            </w:tcBorders>
            <w:shd w:val="clear" w:color="auto" w:fill="auto"/>
            <w:vAlign w:val="bottom"/>
          </w:tcPr>
          <w:p w14:paraId="5AB04DF6" w14:textId="77777777" w:rsidR="00EF3B04" w:rsidRPr="001B13A4" w:rsidRDefault="00EF3B04" w:rsidP="00B17417">
            <w:pPr>
              <w:suppressAutoHyphens w:val="0"/>
              <w:spacing w:before="40" w:after="40" w:line="220" w:lineRule="exact"/>
              <w:jc w:val="right"/>
              <w:rPr>
                <w:sz w:val="18"/>
              </w:rPr>
            </w:pPr>
            <w:r w:rsidRPr="001B13A4">
              <w:rPr>
                <w:sz w:val="18"/>
              </w:rPr>
              <w:t>0,01</w:t>
            </w:r>
          </w:p>
        </w:tc>
        <w:tc>
          <w:tcPr>
            <w:tcW w:w="478" w:type="dxa"/>
            <w:tcBorders>
              <w:bottom w:val="single" w:sz="4" w:space="0" w:color="auto"/>
            </w:tcBorders>
            <w:shd w:val="clear" w:color="auto" w:fill="auto"/>
            <w:vAlign w:val="bottom"/>
          </w:tcPr>
          <w:p w14:paraId="38ABAEEF" w14:textId="77777777" w:rsidR="00EF3B04" w:rsidRPr="001B13A4" w:rsidRDefault="00EF3B04" w:rsidP="00B17417">
            <w:pPr>
              <w:suppressAutoHyphens w:val="0"/>
              <w:spacing w:before="40" w:after="40" w:line="220" w:lineRule="exact"/>
              <w:jc w:val="right"/>
              <w:rPr>
                <w:sz w:val="18"/>
              </w:rPr>
            </w:pPr>
            <w:r w:rsidRPr="001B13A4">
              <w:rPr>
                <w:sz w:val="18"/>
              </w:rPr>
              <w:t>0,02</w:t>
            </w:r>
          </w:p>
        </w:tc>
        <w:tc>
          <w:tcPr>
            <w:tcW w:w="478" w:type="dxa"/>
            <w:tcBorders>
              <w:bottom w:val="single" w:sz="4" w:space="0" w:color="auto"/>
            </w:tcBorders>
            <w:shd w:val="clear" w:color="auto" w:fill="auto"/>
            <w:vAlign w:val="bottom"/>
          </w:tcPr>
          <w:p w14:paraId="2D62D520"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478" w:type="dxa"/>
            <w:tcBorders>
              <w:bottom w:val="single" w:sz="4" w:space="0" w:color="auto"/>
            </w:tcBorders>
            <w:shd w:val="clear" w:color="auto" w:fill="auto"/>
            <w:vAlign w:val="bottom"/>
          </w:tcPr>
          <w:p w14:paraId="4396FF59"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478" w:type="dxa"/>
            <w:tcBorders>
              <w:bottom w:val="single" w:sz="4" w:space="0" w:color="auto"/>
            </w:tcBorders>
            <w:shd w:val="clear" w:color="auto" w:fill="auto"/>
            <w:vAlign w:val="bottom"/>
          </w:tcPr>
          <w:p w14:paraId="12CEC131"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478" w:type="dxa"/>
            <w:tcBorders>
              <w:bottom w:val="single" w:sz="4" w:space="0" w:color="auto"/>
            </w:tcBorders>
            <w:shd w:val="clear" w:color="auto" w:fill="auto"/>
            <w:vAlign w:val="bottom"/>
          </w:tcPr>
          <w:p w14:paraId="20D62FB2"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478" w:type="dxa"/>
            <w:tcBorders>
              <w:bottom w:val="single" w:sz="4" w:space="0" w:color="auto"/>
            </w:tcBorders>
            <w:shd w:val="clear" w:color="auto" w:fill="auto"/>
            <w:vAlign w:val="bottom"/>
          </w:tcPr>
          <w:p w14:paraId="53F090A9"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495" w:type="dxa"/>
            <w:tcBorders>
              <w:bottom w:val="single" w:sz="4" w:space="0" w:color="auto"/>
            </w:tcBorders>
            <w:shd w:val="clear" w:color="auto" w:fill="auto"/>
            <w:vAlign w:val="bottom"/>
          </w:tcPr>
          <w:p w14:paraId="4EEA8ACC" w14:textId="77777777" w:rsidR="00EF3B04" w:rsidRPr="001B13A4" w:rsidRDefault="00EF3B04" w:rsidP="00B17417">
            <w:pPr>
              <w:suppressAutoHyphens w:val="0"/>
              <w:spacing w:before="40" w:after="40" w:line="220" w:lineRule="exact"/>
              <w:jc w:val="right"/>
              <w:rPr>
                <w:sz w:val="18"/>
              </w:rPr>
            </w:pPr>
            <w:r w:rsidRPr="001B13A4">
              <w:rPr>
                <w:sz w:val="18"/>
              </w:rPr>
              <w:t>0,00</w:t>
            </w:r>
          </w:p>
        </w:tc>
      </w:tr>
      <w:tr w:rsidR="00B17417" w:rsidRPr="001B13A4" w14:paraId="0ADE50A6" w14:textId="77777777" w:rsidTr="008D6C79">
        <w:tc>
          <w:tcPr>
            <w:tcW w:w="1591" w:type="dxa"/>
            <w:tcBorders>
              <w:top w:val="single" w:sz="4" w:space="0" w:color="auto"/>
              <w:bottom w:val="single" w:sz="12" w:space="0" w:color="auto"/>
            </w:tcBorders>
            <w:shd w:val="clear" w:color="auto" w:fill="auto"/>
          </w:tcPr>
          <w:p w14:paraId="7DF30B31" w14:textId="77777777" w:rsidR="00EF3B04" w:rsidRPr="001B13A4" w:rsidRDefault="00EF3B04" w:rsidP="008D6C79">
            <w:pPr>
              <w:suppressAutoHyphens w:val="0"/>
              <w:spacing w:before="80" w:after="80" w:line="220" w:lineRule="exact"/>
              <w:ind w:left="283"/>
              <w:rPr>
                <w:b/>
                <w:bCs/>
                <w:sz w:val="18"/>
              </w:rPr>
            </w:pPr>
            <w:r w:rsidRPr="001B13A4">
              <w:rPr>
                <w:b/>
                <w:bCs/>
                <w:sz w:val="18"/>
              </w:rPr>
              <w:t>Total</w:t>
            </w:r>
          </w:p>
        </w:tc>
        <w:tc>
          <w:tcPr>
            <w:tcW w:w="478" w:type="dxa"/>
            <w:tcBorders>
              <w:top w:val="single" w:sz="4" w:space="0" w:color="auto"/>
              <w:bottom w:val="single" w:sz="12" w:space="0" w:color="auto"/>
            </w:tcBorders>
            <w:shd w:val="clear" w:color="auto" w:fill="auto"/>
            <w:vAlign w:val="bottom"/>
          </w:tcPr>
          <w:p w14:paraId="70014278"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9,56</w:t>
            </w:r>
          </w:p>
        </w:tc>
        <w:tc>
          <w:tcPr>
            <w:tcW w:w="478" w:type="dxa"/>
            <w:tcBorders>
              <w:top w:val="single" w:sz="4" w:space="0" w:color="auto"/>
              <w:bottom w:val="single" w:sz="12" w:space="0" w:color="auto"/>
            </w:tcBorders>
            <w:shd w:val="clear" w:color="auto" w:fill="auto"/>
            <w:vAlign w:val="bottom"/>
          </w:tcPr>
          <w:p w14:paraId="7B5FF68B"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9,68</w:t>
            </w:r>
          </w:p>
        </w:tc>
        <w:tc>
          <w:tcPr>
            <w:tcW w:w="486" w:type="dxa"/>
            <w:tcBorders>
              <w:top w:val="single" w:sz="4" w:space="0" w:color="auto"/>
              <w:bottom w:val="single" w:sz="12" w:space="0" w:color="auto"/>
            </w:tcBorders>
            <w:shd w:val="clear" w:color="auto" w:fill="auto"/>
            <w:vAlign w:val="bottom"/>
          </w:tcPr>
          <w:p w14:paraId="2B822391"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10,55</w:t>
            </w:r>
          </w:p>
        </w:tc>
        <w:tc>
          <w:tcPr>
            <w:tcW w:w="487" w:type="dxa"/>
            <w:tcBorders>
              <w:top w:val="single" w:sz="4" w:space="0" w:color="auto"/>
              <w:bottom w:val="single" w:sz="12" w:space="0" w:color="auto"/>
            </w:tcBorders>
            <w:shd w:val="clear" w:color="auto" w:fill="auto"/>
            <w:vAlign w:val="bottom"/>
          </w:tcPr>
          <w:p w14:paraId="3A9B28E6"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10,86</w:t>
            </w:r>
          </w:p>
        </w:tc>
        <w:tc>
          <w:tcPr>
            <w:tcW w:w="487" w:type="dxa"/>
            <w:tcBorders>
              <w:top w:val="single" w:sz="4" w:space="0" w:color="auto"/>
              <w:bottom w:val="single" w:sz="12" w:space="0" w:color="auto"/>
            </w:tcBorders>
            <w:shd w:val="clear" w:color="auto" w:fill="auto"/>
            <w:vAlign w:val="bottom"/>
          </w:tcPr>
          <w:p w14:paraId="6D7CD45F"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10,33</w:t>
            </w:r>
          </w:p>
        </w:tc>
        <w:tc>
          <w:tcPr>
            <w:tcW w:w="478" w:type="dxa"/>
            <w:tcBorders>
              <w:top w:val="single" w:sz="4" w:space="0" w:color="auto"/>
              <w:bottom w:val="single" w:sz="12" w:space="0" w:color="auto"/>
            </w:tcBorders>
            <w:shd w:val="clear" w:color="auto" w:fill="auto"/>
            <w:vAlign w:val="bottom"/>
          </w:tcPr>
          <w:p w14:paraId="68EC3207"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7,49</w:t>
            </w:r>
          </w:p>
        </w:tc>
        <w:tc>
          <w:tcPr>
            <w:tcW w:w="478" w:type="dxa"/>
            <w:tcBorders>
              <w:top w:val="single" w:sz="4" w:space="0" w:color="auto"/>
              <w:bottom w:val="single" w:sz="12" w:space="0" w:color="auto"/>
            </w:tcBorders>
            <w:shd w:val="clear" w:color="auto" w:fill="auto"/>
            <w:vAlign w:val="bottom"/>
          </w:tcPr>
          <w:p w14:paraId="48481793"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9,92</w:t>
            </w:r>
          </w:p>
        </w:tc>
        <w:tc>
          <w:tcPr>
            <w:tcW w:w="478" w:type="dxa"/>
            <w:tcBorders>
              <w:top w:val="single" w:sz="4" w:space="0" w:color="auto"/>
              <w:bottom w:val="single" w:sz="12" w:space="0" w:color="auto"/>
            </w:tcBorders>
            <w:shd w:val="clear" w:color="auto" w:fill="auto"/>
            <w:vAlign w:val="bottom"/>
          </w:tcPr>
          <w:p w14:paraId="10BD44DD"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6,92</w:t>
            </w:r>
          </w:p>
        </w:tc>
        <w:tc>
          <w:tcPr>
            <w:tcW w:w="478" w:type="dxa"/>
            <w:tcBorders>
              <w:top w:val="single" w:sz="4" w:space="0" w:color="auto"/>
              <w:bottom w:val="single" w:sz="12" w:space="0" w:color="auto"/>
            </w:tcBorders>
            <w:shd w:val="clear" w:color="auto" w:fill="auto"/>
            <w:vAlign w:val="bottom"/>
          </w:tcPr>
          <w:p w14:paraId="48077953"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8,48</w:t>
            </w:r>
          </w:p>
        </w:tc>
        <w:tc>
          <w:tcPr>
            <w:tcW w:w="478" w:type="dxa"/>
            <w:tcBorders>
              <w:top w:val="single" w:sz="4" w:space="0" w:color="auto"/>
              <w:bottom w:val="single" w:sz="12" w:space="0" w:color="auto"/>
            </w:tcBorders>
            <w:shd w:val="clear" w:color="auto" w:fill="auto"/>
            <w:vAlign w:val="bottom"/>
          </w:tcPr>
          <w:p w14:paraId="61C630FA"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8,17</w:t>
            </w:r>
          </w:p>
        </w:tc>
        <w:tc>
          <w:tcPr>
            <w:tcW w:w="478" w:type="dxa"/>
            <w:tcBorders>
              <w:top w:val="single" w:sz="4" w:space="0" w:color="auto"/>
              <w:bottom w:val="single" w:sz="12" w:space="0" w:color="auto"/>
            </w:tcBorders>
            <w:shd w:val="clear" w:color="auto" w:fill="auto"/>
            <w:vAlign w:val="bottom"/>
          </w:tcPr>
          <w:p w14:paraId="0B51E022"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8,55</w:t>
            </w:r>
          </w:p>
        </w:tc>
        <w:tc>
          <w:tcPr>
            <w:tcW w:w="495" w:type="dxa"/>
            <w:tcBorders>
              <w:top w:val="single" w:sz="4" w:space="0" w:color="auto"/>
              <w:bottom w:val="single" w:sz="12" w:space="0" w:color="auto"/>
            </w:tcBorders>
            <w:shd w:val="clear" w:color="auto" w:fill="auto"/>
            <w:vAlign w:val="bottom"/>
          </w:tcPr>
          <w:p w14:paraId="5F102EBF" w14:textId="77777777" w:rsidR="00EF3B04" w:rsidRPr="001B13A4" w:rsidRDefault="00EF3B04" w:rsidP="00DE75DC">
            <w:pPr>
              <w:suppressAutoHyphens w:val="0"/>
              <w:spacing w:before="80" w:after="80" w:line="220" w:lineRule="exact"/>
              <w:ind w:left="283"/>
              <w:jc w:val="right"/>
              <w:rPr>
                <w:b/>
                <w:bCs/>
                <w:sz w:val="18"/>
              </w:rPr>
            </w:pPr>
            <w:r w:rsidRPr="001B13A4">
              <w:rPr>
                <w:b/>
                <w:bCs/>
                <w:sz w:val="18"/>
              </w:rPr>
              <w:t>5,93</w:t>
            </w:r>
          </w:p>
        </w:tc>
      </w:tr>
    </w:tbl>
    <w:p w14:paraId="0DC89C11" w14:textId="07C859D0" w:rsidR="00EF3B04" w:rsidRPr="001B13A4" w:rsidRDefault="00EF3B04" w:rsidP="004446A3">
      <w:pPr>
        <w:pStyle w:val="SingleTxtG"/>
        <w:spacing w:before="120" w:after="240"/>
        <w:ind w:left="0" w:firstLine="170"/>
        <w:jc w:val="left"/>
        <w:rPr>
          <w:iCs/>
          <w:sz w:val="18"/>
        </w:rPr>
      </w:pPr>
      <w:r w:rsidRPr="001B13A4">
        <w:rPr>
          <w:i/>
          <w:sz w:val="18"/>
        </w:rPr>
        <w:t>*</w:t>
      </w:r>
      <w:r w:rsidR="00726442" w:rsidRPr="001B13A4">
        <w:rPr>
          <w:i/>
          <w:sz w:val="18"/>
        </w:rPr>
        <w:t xml:space="preserve">  </w:t>
      </w:r>
      <w:r w:rsidRPr="001B13A4">
        <w:rPr>
          <w:iCs/>
          <w:sz w:val="18"/>
        </w:rPr>
        <w:t>Montants décidés jusqu’au 31 décembre de l’année budgétaire en question</w:t>
      </w:r>
      <w:r w:rsidR="00D07726" w:rsidRPr="001B13A4">
        <w:rPr>
          <w:iCs/>
          <w:sz w:val="18"/>
        </w:rPr>
        <w:t>.</w:t>
      </w:r>
    </w:p>
    <w:p w14:paraId="6417EEA6" w14:textId="77777777" w:rsidR="00EF3B04" w:rsidRPr="001B13A4" w:rsidRDefault="00EF3B04" w:rsidP="004446A3">
      <w:pPr>
        <w:pStyle w:val="H23G"/>
      </w:pPr>
      <w:r w:rsidRPr="001B13A4">
        <w:t>Aides individuelles : Montants liquidés de 2014 à 2019</w:t>
      </w:r>
    </w:p>
    <w:tbl>
      <w:tblPr>
        <w:tblStyle w:val="Grilledutableau"/>
        <w:tblW w:w="13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08"/>
        <w:gridCol w:w="1256"/>
        <w:gridCol w:w="1258"/>
        <w:gridCol w:w="1260"/>
        <w:gridCol w:w="1258"/>
        <w:gridCol w:w="1258"/>
        <w:gridCol w:w="1260"/>
        <w:gridCol w:w="1258"/>
        <w:gridCol w:w="1260"/>
      </w:tblGrid>
      <w:tr w:rsidR="00B17417" w:rsidRPr="001B13A4" w14:paraId="1BDE5E86" w14:textId="77777777" w:rsidTr="00734F95">
        <w:trPr>
          <w:tblHeader/>
        </w:trPr>
        <w:tc>
          <w:tcPr>
            <w:tcW w:w="1984" w:type="dxa"/>
            <w:tcBorders>
              <w:top w:val="single" w:sz="4" w:space="0" w:color="auto"/>
              <w:bottom w:val="single" w:sz="12" w:space="0" w:color="auto"/>
            </w:tcBorders>
            <w:shd w:val="clear" w:color="auto" w:fill="auto"/>
            <w:vAlign w:val="bottom"/>
          </w:tcPr>
          <w:p w14:paraId="052B322C" w14:textId="77777777" w:rsidR="00EF3B04" w:rsidRPr="001B13A4" w:rsidRDefault="00EF3B04" w:rsidP="00B17417">
            <w:pPr>
              <w:suppressAutoHyphens w:val="0"/>
              <w:spacing w:before="80" w:after="80" w:line="200" w:lineRule="exact"/>
              <w:rPr>
                <w:i/>
                <w:sz w:val="16"/>
              </w:rPr>
            </w:pPr>
            <w:r w:rsidRPr="001B13A4">
              <w:rPr>
                <w:i/>
                <w:sz w:val="16"/>
              </w:rPr>
              <w:t>Type d’aide individuelle</w:t>
            </w:r>
          </w:p>
        </w:tc>
        <w:tc>
          <w:tcPr>
            <w:tcW w:w="672" w:type="dxa"/>
            <w:tcBorders>
              <w:top w:val="single" w:sz="4" w:space="0" w:color="auto"/>
              <w:bottom w:val="single" w:sz="12" w:space="0" w:color="auto"/>
            </w:tcBorders>
            <w:shd w:val="clear" w:color="auto" w:fill="auto"/>
            <w:vAlign w:val="bottom"/>
          </w:tcPr>
          <w:p w14:paraId="6530699F" w14:textId="77777777" w:rsidR="00EF3B04" w:rsidRPr="001B13A4" w:rsidRDefault="00EF3B04" w:rsidP="00B17417">
            <w:pPr>
              <w:suppressAutoHyphens w:val="0"/>
              <w:spacing w:before="80" w:after="80" w:line="200" w:lineRule="exact"/>
              <w:jc w:val="right"/>
              <w:rPr>
                <w:i/>
                <w:sz w:val="16"/>
              </w:rPr>
            </w:pPr>
            <w:r w:rsidRPr="001B13A4">
              <w:rPr>
                <w:i/>
                <w:sz w:val="16"/>
              </w:rPr>
              <w:t>2014</w:t>
            </w:r>
          </w:p>
        </w:tc>
        <w:tc>
          <w:tcPr>
            <w:tcW w:w="673" w:type="dxa"/>
            <w:tcBorders>
              <w:top w:val="single" w:sz="4" w:space="0" w:color="auto"/>
              <w:bottom w:val="single" w:sz="12" w:space="0" w:color="auto"/>
            </w:tcBorders>
            <w:shd w:val="clear" w:color="auto" w:fill="auto"/>
            <w:vAlign w:val="bottom"/>
          </w:tcPr>
          <w:p w14:paraId="0D50D5FA" w14:textId="77777777" w:rsidR="00EF3B04" w:rsidRPr="001B13A4" w:rsidRDefault="00EF3B04" w:rsidP="00B17417">
            <w:pPr>
              <w:suppressAutoHyphens w:val="0"/>
              <w:spacing w:before="80" w:after="80" w:line="200" w:lineRule="exact"/>
              <w:jc w:val="right"/>
              <w:rPr>
                <w:i/>
                <w:sz w:val="16"/>
              </w:rPr>
            </w:pPr>
            <w:r w:rsidRPr="001B13A4">
              <w:rPr>
                <w:i/>
                <w:sz w:val="16"/>
              </w:rPr>
              <w:t>2015</w:t>
            </w:r>
          </w:p>
        </w:tc>
        <w:tc>
          <w:tcPr>
            <w:tcW w:w="674" w:type="dxa"/>
            <w:tcBorders>
              <w:top w:val="single" w:sz="4" w:space="0" w:color="auto"/>
              <w:bottom w:val="single" w:sz="12" w:space="0" w:color="auto"/>
            </w:tcBorders>
            <w:shd w:val="clear" w:color="auto" w:fill="auto"/>
            <w:vAlign w:val="bottom"/>
          </w:tcPr>
          <w:p w14:paraId="712D89CB" w14:textId="77777777" w:rsidR="00EF3B04" w:rsidRPr="001B13A4" w:rsidRDefault="00EF3B04" w:rsidP="00B17417">
            <w:pPr>
              <w:suppressAutoHyphens w:val="0"/>
              <w:spacing w:before="80" w:after="80" w:line="200" w:lineRule="exact"/>
              <w:jc w:val="right"/>
              <w:rPr>
                <w:i/>
                <w:sz w:val="16"/>
              </w:rPr>
            </w:pPr>
            <w:r w:rsidRPr="001B13A4">
              <w:rPr>
                <w:i/>
                <w:sz w:val="16"/>
              </w:rPr>
              <w:t>2016</w:t>
            </w:r>
          </w:p>
        </w:tc>
        <w:tc>
          <w:tcPr>
            <w:tcW w:w="673" w:type="dxa"/>
            <w:tcBorders>
              <w:top w:val="single" w:sz="4" w:space="0" w:color="auto"/>
              <w:bottom w:val="single" w:sz="12" w:space="0" w:color="auto"/>
            </w:tcBorders>
            <w:shd w:val="clear" w:color="auto" w:fill="auto"/>
            <w:vAlign w:val="bottom"/>
          </w:tcPr>
          <w:p w14:paraId="7B0C36DD" w14:textId="77777777" w:rsidR="00EF3B04" w:rsidRPr="001B13A4" w:rsidRDefault="00EF3B04" w:rsidP="00B17417">
            <w:pPr>
              <w:suppressAutoHyphens w:val="0"/>
              <w:spacing w:before="80" w:after="80" w:line="200" w:lineRule="exact"/>
              <w:jc w:val="right"/>
              <w:rPr>
                <w:i/>
                <w:sz w:val="16"/>
              </w:rPr>
            </w:pPr>
            <w:r w:rsidRPr="001B13A4">
              <w:rPr>
                <w:i/>
                <w:sz w:val="16"/>
              </w:rPr>
              <w:t>2017</w:t>
            </w:r>
          </w:p>
        </w:tc>
        <w:tc>
          <w:tcPr>
            <w:tcW w:w="673" w:type="dxa"/>
            <w:tcBorders>
              <w:top w:val="single" w:sz="4" w:space="0" w:color="auto"/>
              <w:bottom w:val="single" w:sz="12" w:space="0" w:color="auto"/>
            </w:tcBorders>
            <w:shd w:val="clear" w:color="auto" w:fill="auto"/>
            <w:vAlign w:val="bottom"/>
          </w:tcPr>
          <w:p w14:paraId="1EA1C1E2" w14:textId="77777777" w:rsidR="00EF3B04" w:rsidRPr="001B13A4" w:rsidRDefault="00EF3B04" w:rsidP="00B17417">
            <w:pPr>
              <w:suppressAutoHyphens w:val="0"/>
              <w:spacing w:before="80" w:after="80" w:line="200" w:lineRule="exact"/>
              <w:jc w:val="right"/>
              <w:rPr>
                <w:i/>
                <w:sz w:val="16"/>
              </w:rPr>
            </w:pPr>
            <w:r w:rsidRPr="001B13A4">
              <w:rPr>
                <w:i/>
                <w:sz w:val="16"/>
              </w:rPr>
              <w:t>2018</w:t>
            </w:r>
          </w:p>
        </w:tc>
        <w:tc>
          <w:tcPr>
            <w:tcW w:w="674" w:type="dxa"/>
            <w:tcBorders>
              <w:top w:val="single" w:sz="4" w:space="0" w:color="auto"/>
              <w:bottom w:val="single" w:sz="12" w:space="0" w:color="auto"/>
            </w:tcBorders>
            <w:shd w:val="clear" w:color="auto" w:fill="auto"/>
            <w:vAlign w:val="bottom"/>
          </w:tcPr>
          <w:p w14:paraId="3E97CFD9" w14:textId="77777777" w:rsidR="00EF3B04" w:rsidRPr="001B13A4" w:rsidRDefault="00EF3B04" w:rsidP="00B17417">
            <w:pPr>
              <w:suppressAutoHyphens w:val="0"/>
              <w:spacing w:before="80" w:after="80" w:line="200" w:lineRule="exact"/>
              <w:jc w:val="right"/>
              <w:rPr>
                <w:i/>
                <w:sz w:val="16"/>
              </w:rPr>
            </w:pPr>
            <w:r w:rsidRPr="001B13A4">
              <w:rPr>
                <w:i/>
                <w:sz w:val="16"/>
              </w:rPr>
              <w:t>2019</w:t>
            </w:r>
          </w:p>
        </w:tc>
        <w:tc>
          <w:tcPr>
            <w:tcW w:w="673" w:type="dxa"/>
            <w:tcBorders>
              <w:top w:val="single" w:sz="4" w:space="0" w:color="auto"/>
              <w:bottom w:val="single" w:sz="12" w:space="0" w:color="auto"/>
            </w:tcBorders>
            <w:shd w:val="clear" w:color="auto" w:fill="auto"/>
            <w:vAlign w:val="bottom"/>
          </w:tcPr>
          <w:p w14:paraId="610D7C04" w14:textId="77777777" w:rsidR="00EF3B04" w:rsidRPr="001B13A4" w:rsidRDefault="00EF3B04" w:rsidP="00B17417">
            <w:pPr>
              <w:suppressAutoHyphens w:val="0"/>
              <w:spacing w:before="80" w:after="80" w:line="200" w:lineRule="exact"/>
              <w:jc w:val="right"/>
              <w:rPr>
                <w:i/>
                <w:sz w:val="16"/>
              </w:rPr>
            </w:pPr>
            <w:r w:rsidRPr="001B13A4">
              <w:rPr>
                <w:i/>
                <w:sz w:val="16"/>
              </w:rPr>
              <w:t>2020*</w:t>
            </w:r>
          </w:p>
        </w:tc>
        <w:tc>
          <w:tcPr>
            <w:tcW w:w="674" w:type="dxa"/>
            <w:tcBorders>
              <w:top w:val="single" w:sz="4" w:space="0" w:color="auto"/>
              <w:bottom w:val="single" w:sz="12" w:space="0" w:color="auto"/>
            </w:tcBorders>
            <w:shd w:val="clear" w:color="auto" w:fill="auto"/>
            <w:vAlign w:val="bottom"/>
          </w:tcPr>
          <w:p w14:paraId="5D5B8A88" w14:textId="77777777" w:rsidR="00EF3B04" w:rsidRPr="001B13A4" w:rsidRDefault="00EF3B04" w:rsidP="00B17417">
            <w:pPr>
              <w:suppressAutoHyphens w:val="0"/>
              <w:spacing w:before="80" w:after="80" w:line="200" w:lineRule="exact"/>
              <w:jc w:val="right"/>
              <w:rPr>
                <w:b/>
                <w:bCs/>
                <w:i/>
                <w:sz w:val="16"/>
              </w:rPr>
            </w:pPr>
            <w:r w:rsidRPr="001B13A4">
              <w:rPr>
                <w:b/>
                <w:bCs/>
                <w:i/>
                <w:sz w:val="16"/>
              </w:rPr>
              <w:t>Total</w:t>
            </w:r>
          </w:p>
        </w:tc>
      </w:tr>
      <w:tr w:rsidR="00B17417" w:rsidRPr="001B13A4" w14:paraId="3E0F2ACC" w14:textId="77777777" w:rsidTr="00734F95">
        <w:tc>
          <w:tcPr>
            <w:tcW w:w="1984" w:type="dxa"/>
            <w:tcBorders>
              <w:top w:val="single" w:sz="12" w:space="0" w:color="auto"/>
            </w:tcBorders>
            <w:shd w:val="clear" w:color="auto" w:fill="auto"/>
          </w:tcPr>
          <w:p w14:paraId="3CDCE95C" w14:textId="77777777" w:rsidR="00EF3B04" w:rsidRPr="001B13A4" w:rsidRDefault="00EF3B04" w:rsidP="00B17417">
            <w:pPr>
              <w:suppressAutoHyphens w:val="0"/>
              <w:spacing w:before="40" w:after="40" w:line="220" w:lineRule="exact"/>
              <w:rPr>
                <w:sz w:val="18"/>
              </w:rPr>
            </w:pPr>
            <w:r w:rsidRPr="001B13A4">
              <w:rPr>
                <w:sz w:val="18"/>
              </w:rPr>
              <w:t>Subventions/Bonifications d’intérêt</w:t>
            </w:r>
          </w:p>
        </w:tc>
        <w:tc>
          <w:tcPr>
            <w:tcW w:w="672" w:type="dxa"/>
            <w:tcBorders>
              <w:top w:val="single" w:sz="12" w:space="0" w:color="auto"/>
            </w:tcBorders>
            <w:shd w:val="clear" w:color="auto" w:fill="auto"/>
            <w:vAlign w:val="bottom"/>
          </w:tcPr>
          <w:p w14:paraId="01F14E7C" w14:textId="6B8E7270" w:rsidR="00EF3B04" w:rsidRPr="001B13A4" w:rsidRDefault="00EF3B04" w:rsidP="00B17417">
            <w:pPr>
              <w:suppressAutoHyphens w:val="0"/>
              <w:spacing w:before="40" w:after="40" w:line="220" w:lineRule="exact"/>
              <w:jc w:val="right"/>
              <w:rPr>
                <w:sz w:val="18"/>
              </w:rPr>
            </w:pPr>
            <w:r w:rsidRPr="001B13A4">
              <w:rPr>
                <w:sz w:val="18"/>
              </w:rPr>
              <w:t>38</w:t>
            </w:r>
            <w:r w:rsidR="000A3C4B" w:rsidRPr="001B13A4">
              <w:rPr>
                <w:sz w:val="18"/>
              </w:rPr>
              <w:t xml:space="preserve"> </w:t>
            </w:r>
            <w:r w:rsidRPr="001B13A4">
              <w:rPr>
                <w:sz w:val="18"/>
              </w:rPr>
              <w:t>553</w:t>
            </w:r>
            <w:r w:rsidR="000A3C4B" w:rsidRPr="001B13A4">
              <w:rPr>
                <w:sz w:val="18"/>
              </w:rPr>
              <w:t xml:space="preserve"> </w:t>
            </w:r>
            <w:r w:rsidRPr="001B13A4">
              <w:rPr>
                <w:sz w:val="18"/>
              </w:rPr>
              <w:t>357,61</w:t>
            </w:r>
          </w:p>
        </w:tc>
        <w:tc>
          <w:tcPr>
            <w:tcW w:w="673" w:type="dxa"/>
            <w:tcBorders>
              <w:top w:val="single" w:sz="12" w:space="0" w:color="auto"/>
            </w:tcBorders>
            <w:shd w:val="clear" w:color="auto" w:fill="auto"/>
            <w:vAlign w:val="bottom"/>
          </w:tcPr>
          <w:p w14:paraId="215C9948" w14:textId="0ACF10B8" w:rsidR="00EF3B04" w:rsidRPr="001B13A4" w:rsidRDefault="00EF3B04" w:rsidP="00B17417">
            <w:pPr>
              <w:suppressAutoHyphens w:val="0"/>
              <w:spacing w:before="40" w:after="40" w:line="220" w:lineRule="exact"/>
              <w:jc w:val="right"/>
              <w:rPr>
                <w:sz w:val="18"/>
              </w:rPr>
            </w:pPr>
            <w:r w:rsidRPr="001B13A4">
              <w:rPr>
                <w:sz w:val="18"/>
              </w:rPr>
              <w:t>34</w:t>
            </w:r>
            <w:r w:rsidR="000A3C4B" w:rsidRPr="001B13A4">
              <w:rPr>
                <w:sz w:val="18"/>
              </w:rPr>
              <w:t xml:space="preserve"> </w:t>
            </w:r>
            <w:r w:rsidRPr="001B13A4">
              <w:rPr>
                <w:sz w:val="18"/>
              </w:rPr>
              <w:t>962</w:t>
            </w:r>
            <w:r w:rsidR="000A3C4B" w:rsidRPr="001B13A4">
              <w:rPr>
                <w:sz w:val="18"/>
              </w:rPr>
              <w:t xml:space="preserve"> </w:t>
            </w:r>
            <w:r w:rsidRPr="001B13A4">
              <w:rPr>
                <w:sz w:val="18"/>
              </w:rPr>
              <w:t>609,70</w:t>
            </w:r>
          </w:p>
        </w:tc>
        <w:tc>
          <w:tcPr>
            <w:tcW w:w="674" w:type="dxa"/>
            <w:tcBorders>
              <w:top w:val="single" w:sz="12" w:space="0" w:color="auto"/>
            </w:tcBorders>
            <w:shd w:val="clear" w:color="auto" w:fill="auto"/>
            <w:vAlign w:val="bottom"/>
          </w:tcPr>
          <w:p w14:paraId="78711567" w14:textId="413C9A09" w:rsidR="00EF3B04" w:rsidRPr="001B13A4" w:rsidRDefault="00EF3B04" w:rsidP="00B17417">
            <w:pPr>
              <w:suppressAutoHyphens w:val="0"/>
              <w:spacing w:before="40" w:after="40" w:line="220" w:lineRule="exact"/>
              <w:jc w:val="right"/>
              <w:rPr>
                <w:sz w:val="18"/>
              </w:rPr>
            </w:pPr>
            <w:r w:rsidRPr="001B13A4">
              <w:rPr>
                <w:sz w:val="18"/>
              </w:rPr>
              <w:t>32</w:t>
            </w:r>
            <w:r w:rsidR="000A3C4B" w:rsidRPr="001B13A4">
              <w:rPr>
                <w:sz w:val="18"/>
              </w:rPr>
              <w:t xml:space="preserve"> </w:t>
            </w:r>
            <w:r w:rsidRPr="001B13A4">
              <w:rPr>
                <w:sz w:val="18"/>
              </w:rPr>
              <w:t>102</w:t>
            </w:r>
            <w:r w:rsidR="000A3C4B" w:rsidRPr="001B13A4">
              <w:rPr>
                <w:sz w:val="18"/>
              </w:rPr>
              <w:t xml:space="preserve"> </w:t>
            </w:r>
            <w:r w:rsidRPr="001B13A4">
              <w:rPr>
                <w:sz w:val="18"/>
              </w:rPr>
              <w:t>112,15</w:t>
            </w:r>
          </w:p>
        </w:tc>
        <w:tc>
          <w:tcPr>
            <w:tcW w:w="673" w:type="dxa"/>
            <w:tcBorders>
              <w:top w:val="single" w:sz="12" w:space="0" w:color="auto"/>
            </w:tcBorders>
            <w:shd w:val="clear" w:color="auto" w:fill="auto"/>
            <w:vAlign w:val="bottom"/>
          </w:tcPr>
          <w:p w14:paraId="254F14BE" w14:textId="6668DC79" w:rsidR="00EF3B04" w:rsidRPr="001B13A4" w:rsidRDefault="00EF3B04" w:rsidP="00B17417">
            <w:pPr>
              <w:suppressAutoHyphens w:val="0"/>
              <w:spacing w:before="40" w:after="40" w:line="220" w:lineRule="exact"/>
              <w:jc w:val="right"/>
              <w:rPr>
                <w:sz w:val="18"/>
              </w:rPr>
            </w:pPr>
            <w:r w:rsidRPr="001B13A4">
              <w:rPr>
                <w:sz w:val="18"/>
              </w:rPr>
              <w:t>28</w:t>
            </w:r>
            <w:r w:rsidR="000A3C4B" w:rsidRPr="001B13A4">
              <w:rPr>
                <w:sz w:val="18"/>
              </w:rPr>
              <w:t xml:space="preserve"> </w:t>
            </w:r>
            <w:r w:rsidRPr="001B13A4">
              <w:rPr>
                <w:sz w:val="18"/>
              </w:rPr>
              <w:t>732</w:t>
            </w:r>
            <w:r w:rsidR="000A3C4B" w:rsidRPr="001B13A4">
              <w:rPr>
                <w:sz w:val="18"/>
              </w:rPr>
              <w:t xml:space="preserve"> </w:t>
            </w:r>
            <w:r w:rsidRPr="001B13A4">
              <w:rPr>
                <w:sz w:val="18"/>
              </w:rPr>
              <w:t>161,39</w:t>
            </w:r>
          </w:p>
        </w:tc>
        <w:tc>
          <w:tcPr>
            <w:tcW w:w="673" w:type="dxa"/>
            <w:tcBorders>
              <w:top w:val="single" w:sz="12" w:space="0" w:color="auto"/>
            </w:tcBorders>
            <w:shd w:val="clear" w:color="auto" w:fill="auto"/>
            <w:vAlign w:val="bottom"/>
          </w:tcPr>
          <w:p w14:paraId="65DB8E78" w14:textId="074F5930" w:rsidR="00EF3B04" w:rsidRPr="001B13A4" w:rsidRDefault="00EF3B04" w:rsidP="00B17417">
            <w:pPr>
              <w:suppressAutoHyphens w:val="0"/>
              <w:spacing w:before="40" w:after="40" w:line="220" w:lineRule="exact"/>
              <w:jc w:val="right"/>
              <w:rPr>
                <w:sz w:val="18"/>
              </w:rPr>
            </w:pPr>
            <w:r w:rsidRPr="001B13A4">
              <w:rPr>
                <w:sz w:val="18"/>
              </w:rPr>
              <w:t>30</w:t>
            </w:r>
            <w:r w:rsidR="000A3C4B" w:rsidRPr="001B13A4">
              <w:rPr>
                <w:sz w:val="18"/>
              </w:rPr>
              <w:t xml:space="preserve"> </w:t>
            </w:r>
            <w:r w:rsidRPr="001B13A4">
              <w:rPr>
                <w:sz w:val="18"/>
              </w:rPr>
              <w:t>210</w:t>
            </w:r>
            <w:r w:rsidR="000A3C4B" w:rsidRPr="001B13A4">
              <w:rPr>
                <w:sz w:val="18"/>
              </w:rPr>
              <w:t xml:space="preserve"> </w:t>
            </w:r>
            <w:r w:rsidRPr="001B13A4">
              <w:rPr>
                <w:sz w:val="18"/>
              </w:rPr>
              <w:t>799,37</w:t>
            </w:r>
          </w:p>
        </w:tc>
        <w:tc>
          <w:tcPr>
            <w:tcW w:w="674" w:type="dxa"/>
            <w:tcBorders>
              <w:top w:val="single" w:sz="12" w:space="0" w:color="auto"/>
            </w:tcBorders>
            <w:shd w:val="clear" w:color="auto" w:fill="auto"/>
            <w:vAlign w:val="bottom"/>
          </w:tcPr>
          <w:p w14:paraId="32F57C71" w14:textId="1E8B7473" w:rsidR="00EF3B04" w:rsidRPr="001B13A4" w:rsidRDefault="00EF3B04" w:rsidP="00B17417">
            <w:pPr>
              <w:suppressAutoHyphens w:val="0"/>
              <w:spacing w:before="40" w:after="40" w:line="220" w:lineRule="exact"/>
              <w:jc w:val="right"/>
              <w:rPr>
                <w:sz w:val="18"/>
              </w:rPr>
            </w:pPr>
            <w:r w:rsidRPr="001B13A4">
              <w:rPr>
                <w:sz w:val="18"/>
              </w:rPr>
              <w:t>27</w:t>
            </w:r>
            <w:r w:rsidR="000A3C4B" w:rsidRPr="001B13A4">
              <w:rPr>
                <w:sz w:val="18"/>
              </w:rPr>
              <w:t xml:space="preserve"> </w:t>
            </w:r>
            <w:r w:rsidRPr="001B13A4">
              <w:rPr>
                <w:sz w:val="18"/>
              </w:rPr>
              <w:t>365</w:t>
            </w:r>
            <w:r w:rsidR="000A3C4B" w:rsidRPr="001B13A4">
              <w:rPr>
                <w:sz w:val="18"/>
              </w:rPr>
              <w:t xml:space="preserve"> </w:t>
            </w:r>
            <w:r w:rsidRPr="001B13A4">
              <w:rPr>
                <w:sz w:val="18"/>
              </w:rPr>
              <w:t>586,53</w:t>
            </w:r>
          </w:p>
        </w:tc>
        <w:tc>
          <w:tcPr>
            <w:tcW w:w="673" w:type="dxa"/>
            <w:tcBorders>
              <w:top w:val="single" w:sz="12" w:space="0" w:color="auto"/>
            </w:tcBorders>
            <w:shd w:val="clear" w:color="auto" w:fill="auto"/>
            <w:vAlign w:val="bottom"/>
          </w:tcPr>
          <w:p w14:paraId="0EB3D5A4" w14:textId="6450023D" w:rsidR="00EF3B04" w:rsidRPr="001B13A4" w:rsidRDefault="00EF3B04" w:rsidP="00B17417">
            <w:pPr>
              <w:suppressAutoHyphens w:val="0"/>
              <w:spacing w:before="40" w:after="40" w:line="220" w:lineRule="exact"/>
              <w:jc w:val="right"/>
              <w:rPr>
                <w:sz w:val="18"/>
              </w:rPr>
            </w:pPr>
            <w:r w:rsidRPr="001B13A4">
              <w:rPr>
                <w:sz w:val="18"/>
              </w:rPr>
              <w:t>25</w:t>
            </w:r>
            <w:r w:rsidR="000A3C4B" w:rsidRPr="001B13A4">
              <w:rPr>
                <w:sz w:val="18"/>
              </w:rPr>
              <w:t xml:space="preserve"> </w:t>
            </w:r>
            <w:r w:rsidRPr="001B13A4">
              <w:rPr>
                <w:sz w:val="18"/>
              </w:rPr>
              <w:t>942</w:t>
            </w:r>
            <w:r w:rsidR="000A3C4B" w:rsidRPr="001B13A4">
              <w:rPr>
                <w:sz w:val="18"/>
              </w:rPr>
              <w:t xml:space="preserve"> </w:t>
            </w:r>
            <w:r w:rsidRPr="001B13A4">
              <w:rPr>
                <w:sz w:val="18"/>
              </w:rPr>
              <w:t>752,32</w:t>
            </w:r>
          </w:p>
        </w:tc>
        <w:tc>
          <w:tcPr>
            <w:tcW w:w="674" w:type="dxa"/>
            <w:tcBorders>
              <w:top w:val="single" w:sz="12" w:space="0" w:color="auto"/>
            </w:tcBorders>
            <w:shd w:val="clear" w:color="auto" w:fill="auto"/>
            <w:vAlign w:val="bottom"/>
          </w:tcPr>
          <w:p w14:paraId="2417BF35" w14:textId="09FAF34D" w:rsidR="00EF3B04" w:rsidRPr="001B13A4" w:rsidRDefault="00EF3B04" w:rsidP="00B17417">
            <w:pPr>
              <w:suppressAutoHyphens w:val="0"/>
              <w:spacing w:before="40" w:after="40" w:line="220" w:lineRule="exact"/>
              <w:jc w:val="right"/>
              <w:rPr>
                <w:b/>
                <w:sz w:val="18"/>
              </w:rPr>
            </w:pPr>
            <w:r w:rsidRPr="001B13A4">
              <w:rPr>
                <w:b/>
                <w:sz w:val="18"/>
              </w:rPr>
              <w:t>217</w:t>
            </w:r>
            <w:r w:rsidR="000A3C4B" w:rsidRPr="001B13A4">
              <w:rPr>
                <w:b/>
                <w:sz w:val="18"/>
              </w:rPr>
              <w:t xml:space="preserve"> </w:t>
            </w:r>
            <w:r w:rsidRPr="001B13A4">
              <w:rPr>
                <w:b/>
                <w:sz w:val="18"/>
              </w:rPr>
              <w:t>869</w:t>
            </w:r>
            <w:r w:rsidR="000A3C4B" w:rsidRPr="001B13A4">
              <w:rPr>
                <w:b/>
                <w:sz w:val="18"/>
              </w:rPr>
              <w:t xml:space="preserve"> </w:t>
            </w:r>
            <w:r w:rsidRPr="001B13A4">
              <w:rPr>
                <w:b/>
                <w:sz w:val="18"/>
              </w:rPr>
              <w:t>379,07</w:t>
            </w:r>
          </w:p>
        </w:tc>
      </w:tr>
      <w:tr w:rsidR="00B17417" w:rsidRPr="001B13A4" w14:paraId="404FFB9D" w14:textId="77777777" w:rsidTr="00734F95">
        <w:tc>
          <w:tcPr>
            <w:tcW w:w="1984" w:type="dxa"/>
            <w:shd w:val="clear" w:color="auto" w:fill="auto"/>
          </w:tcPr>
          <w:p w14:paraId="66E9A614" w14:textId="77777777" w:rsidR="00EF3B04" w:rsidRPr="001B13A4" w:rsidRDefault="00EF3B04" w:rsidP="00B17417">
            <w:pPr>
              <w:suppressAutoHyphens w:val="0"/>
              <w:spacing w:before="40" w:after="40" w:line="220" w:lineRule="exact"/>
              <w:rPr>
                <w:sz w:val="18"/>
              </w:rPr>
            </w:pPr>
            <w:r w:rsidRPr="001B13A4">
              <w:rPr>
                <w:sz w:val="18"/>
              </w:rPr>
              <w:t xml:space="preserve">Prêts </w:t>
            </w:r>
            <w:proofErr w:type="spellStart"/>
            <w:r w:rsidRPr="001B13A4">
              <w:rPr>
                <w:sz w:val="18"/>
              </w:rPr>
              <w:t>clima</w:t>
            </w:r>
            <w:proofErr w:type="spellEnd"/>
            <w:r w:rsidRPr="001B13A4">
              <w:rPr>
                <w:sz w:val="18"/>
              </w:rPr>
              <w:t>. : participation à la charge d’intérêts</w:t>
            </w:r>
          </w:p>
        </w:tc>
        <w:tc>
          <w:tcPr>
            <w:tcW w:w="672" w:type="dxa"/>
            <w:shd w:val="clear" w:color="auto" w:fill="auto"/>
            <w:vAlign w:val="bottom"/>
          </w:tcPr>
          <w:p w14:paraId="2C954288"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75261925"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519F940E"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71FFC16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7BABE1A9" w14:textId="7B549408" w:rsidR="00EF3B04" w:rsidRPr="001B13A4" w:rsidRDefault="00EF3B04" w:rsidP="00B17417">
            <w:pPr>
              <w:suppressAutoHyphens w:val="0"/>
              <w:spacing w:before="40" w:after="40" w:line="220" w:lineRule="exact"/>
              <w:jc w:val="right"/>
              <w:rPr>
                <w:sz w:val="18"/>
              </w:rPr>
            </w:pPr>
            <w:r w:rsidRPr="001B13A4">
              <w:rPr>
                <w:sz w:val="18"/>
              </w:rPr>
              <w:t>21</w:t>
            </w:r>
            <w:r w:rsidR="000A3C4B" w:rsidRPr="001B13A4">
              <w:rPr>
                <w:sz w:val="18"/>
              </w:rPr>
              <w:t xml:space="preserve"> </w:t>
            </w:r>
            <w:r w:rsidRPr="001B13A4">
              <w:rPr>
                <w:sz w:val="18"/>
              </w:rPr>
              <w:t>365,41</w:t>
            </w:r>
          </w:p>
        </w:tc>
        <w:tc>
          <w:tcPr>
            <w:tcW w:w="674" w:type="dxa"/>
            <w:shd w:val="clear" w:color="auto" w:fill="auto"/>
            <w:vAlign w:val="bottom"/>
          </w:tcPr>
          <w:p w14:paraId="0BFD0ECD" w14:textId="76BFE68C" w:rsidR="00EF3B04" w:rsidRPr="001B13A4" w:rsidRDefault="00EF3B04" w:rsidP="00B17417">
            <w:pPr>
              <w:suppressAutoHyphens w:val="0"/>
              <w:spacing w:before="40" w:after="40" w:line="220" w:lineRule="exact"/>
              <w:jc w:val="right"/>
              <w:rPr>
                <w:sz w:val="18"/>
              </w:rPr>
            </w:pPr>
            <w:r w:rsidRPr="001B13A4">
              <w:rPr>
                <w:sz w:val="18"/>
              </w:rPr>
              <w:t>18</w:t>
            </w:r>
            <w:r w:rsidR="000A3C4B" w:rsidRPr="001B13A4">
              <w:rPr>
                <w:sz w:val="18"/>
              </w:rPr>
              <w:t xml:space="preserve"> </w:t>
            </w:r>
            <w:r w:rsidRPr="001B13A4">
              <w:rPr>
                <w:sz w:val="18"/>
              </w:rPr>
              <w:t>659,00</w:t>
            </w:r>
          </w:p>
        </w:tc>
        <w:tc>
          <w:tcPr>
            <w:tcW w:w="673" w:type="dxa"/>
            <w:shd w:val="clear" w:color="auto" w:fill="auto"/>
            <w:vAlign w:val="bottom"/>
          </w:tcPr>
          <w:p w14:paraId="062D9270" w14:textId="3AFC7B93" w:rsidR="00EF3B04" w:rsidRPr="001B13A4" w:rsidRDefault="00EF3B04" w:rsidP="00B17417">
            <w:pPr>
              <w:suppressAutoHyphens w:val="0"/>
              <w:spacing w:before="40" w:after="40" w:line="220" w:lineRule="exact"/>
              <w:jc w:val="right"/>
              <w:rPr>
                <w:sz w:val="18"/>
              </w:rPr>
            </w:pPr>
            <w:r w:rsidRPr="001B13A4">
              <w:rPr>
                <w:sz w:val="18"/>
              </w:rPr>
              <w:t>110</w:t>
            </w:r>
            <w:r w:rsidR="000A3C4B" w:rsidRPr="001B13A4">
              <w:rPr>
                <w:sz w:val="18"/>
              </w:rPr>
              <w:t xml:space="preserve"> </w:t>
            </w:r>
            <w:r w:rsidRPr="001B13A4">
              <w:rPr>
                <w:sz w:val="18"/>
              </w:rPr>
              <w:t>736,13</w:t>
            </w:r>
          </w:p>
        </w:tc>
        <w:tc>
          <w:tcPr>
            <w:tcW w:w="674" w:type="dxa"/>
            <w:shd w:val="clear" w:color="auto" w:fill="auto"/>
            <w:vAlign w:val="bottom"/>
          </w:tcPr>
          <w:p w14:paraId="1D577C80" w14:textId="031D93D8" w:rsidR="00EF3B04" w:rsidRPr="001B13A4" w:rsidRDefault="00EF3B04" w:rsidP="00B17417">
            <w:pPr>
              <w:suppressAutoHyphens w:val="0"/>
              <w:spacing w:before="40" w:after="40" w:line="220" w:lineRule="exact"/>
              <w:jc w:val="right"/>
              <w:rPr>
                <w:b/>
                <w:sz w:val="18"/>
              </w:rPr>
            </w:pPr>
            <w:r w:rsidRPr="001B13A4">
              <w:rPr>
                <w:b/>
                <w:sz w:val="18"/>
              </w:rPr>
              <w:t>150</w:t>
            </w:r>
            <w:r w:rsidR="000A3C4B" w:rsidRPr="001B13A4">
              <w:rPr>
                <w:b/>
                <w:sz w:val="18"/>
              </w:rPr>
              <w:t xml:space="preserve"> </w:t>
            </w:r>
            <w:r w:rsidRPr="001B13A4">
              <w:rPr>
                <w:b/>
                <w:sz w:val="18"/>
              </w:rPr>
              <w:t>760,54</w:t>
            </w:r>
          </w:p>
        </w:tc>
      </w:tr>
      <w:tr w:rsidR="00B17417" w:rsidRPr="001B13A4" w14:paraId="7D417B7D" w14:textId="77777777" w:rsidTr="00734F95">
        <w:tc>
          <w:tcPr>
            <w:tcW w:w="1984" w:type="dxa"/>
            <w:shd w:val="clear" w:color="auto" w:fill="auto"/>
          </w:tcPr>
          <w:p w14:paraId="577489F4" w14:textId="77777777" w:rsidR="00EF3B04" w:rsidRPr="001B13A4" w:rsidRDefault="00EF3B04" w:rsidP="00B17417">
            <w:pPr>
              <w:suppressAutoHyphens w:val="0"/>
              <w:spacing w:before="40" w:after="40" w:line="220" w:lineRule="exact"/>
              <w:rPr>
                <w:sz w:val="18"/>
              </w:rPr>
            </w:pPr>
            <w:r w:rsidRPr="001B13A4">
              <w:rPr>
                <w:sz w:val="18"/>
              </w:rPr>
              <w:t>Subvention de loyer</w:t>
            </w:r>
          </w:p>
        </w:tc>
        <w:tc>
          <w:tcPr>
            <w:tcW w:w="672" w:type="dxa"/>
            <w:shd w:val="clear" w:color="auto" w:fill="auto"/>
            <w:vAlign w:val="bottom"/>
          </w:tcPr>
          <w:p w14:paraId="2CDD4044"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3EF73663"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2CEE4AF5" w14:textId="20BD65FD" w:rsidR="00EF3B04" w:rsidRPr="001B13A4" w:rsidRDefault="00EF3B04" w:rsidP="00B17417">
            <w:pPr>
              <w:suppressAutoHyphens w:val="0"/>
              <w:spacing w:before="40" w:after="40" w:line="220" w:lineRule="exact"/>
              <w:jc w:val="right"/>
              <w:rPr>
                <w:sz w:val="18"/>
              </w:rPr>
            </w:pPr>
            <w:r w:rsidRPr="001B13A4">
              <w:rPr>
                <w:sz w:val="18"/>
              </w:rPr>
              <w:t>837</w:t>
            </w:r>
            <w:r w:rsidR="000A3C4B" w:rsidRPr="001B13A4">
              <w:rPr>
                <w:sz w:val="18"/>
              </w:rPr>
              <w:t xml:space="preserve"> </w:t>
            </w:r>
            <w:r w:rsidRPr="001B13A4">
              <w:rPr>
                <w:sz w:val="18"/>
              </w:rPr>
              <w:t>272,62</w:t>
            </w:r>
          </w:p>
        </w:tc>
        <w:tc>
          <w:tcPr>
            <w:tcW w:w="673" w:type="dxa"/>
            <w:shd w:val="clear" w:color="auto" w:fill="auto"/>
            <w:vAlign w:val="bottom"/>
          </w:tcPr>
          <w:p w14:paraId="4CBE6E6C" w14:textId="67DA9D8B" w:rsidR="00EF3B04" w:rsidRPr="001B13A4" w:rsidRDefault="00EF3B04" w:rsidP="00B17417">
            <w:pPr>
              <w:suppressAutoHyphens w:val="0"/>
              <w:spacing w:before="40" w:after="40" w:line="220" w:lineRule="exact"/>
              <w:jc w:val="right"/>
              <w:rPr>
                <w:sz w:val="18"/>
              </w:rPr>
            </w:pPr>
            <w:r w:rsidRPr="001B13A4">
              <w:rPr>
                <w:sz w:val="18"/>
              </w:rPr>
              <w:t>2</w:t>
            </w:r>
            <w:r w:rsidR="000A3C4B" w:rsidRPr="001B13A4">
              <w:rPr>
                <w:sz w:val="18"/>
              </w:rPr>
              <w:t xml:space="preserve"> </w:t>
            </w:r>
            <w:r w:rsidRPr="001B13A4">
              <w:rPr>
                <w:sz w:val="18"/>
              </w:rPr>
              <w:t>061</w:t>
            </w:r>
            <w:r w:rsidR="000A3C4B" w:rsidRPr="001B13A4">
              <w:rPr>
                <w:sz w:val="18"/>
              </w:rPr>
              <w:t xml:space="preserve"> </w:t>
            </w:r>
            <w:r w:rsidRPr="001B13A4">
              <w:rPr>
                <w:sz w:val="18"/>
              </w:rPr>
              <w:t>981,86</w:t>
            </w:r>
          </w:p>
        </w:tc>
        <w:tc>
          <w:tcPr>
            <w:tcW w:w="673" w:type="dxa"/>
            <w:shd w:val="clear" w:color="auto" w:fill="auto"/>
            <w:vAlign w:val="bottom"/>
          </w:tcPr>
          <w:p w14:paraId="409F01C5" w14:textId="0F698E59" w:rsidR="00EF3B04" w:rsidRPr="001B13A4" w:rsidRDefault="00EF3B04" w:rsidP="00B17417">
            <w:pPr>
              <w:suppressAutoHyphens w:val="0"/>
              <w:spacing w:before="40" w:after="40" w:line="220" w:lineRule="exact"/>
              <w:jc w:val="right"/>
              <w:rPr>
                <w:sz w:val="18"/>
              </w:rPr>
            </w:pPr>
            <w:r w:rsidRPr="001B13A4">
              <w:rPr>
                <w:sz w:val="18"/>
              </w:rPr>
              <w:t>5</w:t>
            </w:r>
            <w:r w:rsidR="000A3C4B" w:rsidRPr="001B13A4">
              <w:rPr>
                <w:sz w:val="18"/>
              </w:rPr>
              <w:t xml:space="preserve"> </w:t>
            </w:r>
            <w:r w:rsidRPr="001B13A4">
              <w:rPr>
                <w:sz w:val="18"/>
              </w:rPr>
              <w:t>239</w:t>
            </w:r>
            <w:r w:rsidR="000A3C4B" w:rsidRPr="001B13A4">
              <w:rPr>
                <w:sz w:val="18"/>
              </w:rPr>
              <w:t xml:space="preserve"> </w:t>
            </w:r>
            <w:r w:rsidRPr="001B13A4">
              <w:rPr>
                <w:sz w:val="18"/>
              </w:rPr>
              <w:t>261,53</w:t>
            </w:r>
          </w:p>
        </w:tc>
        <w:tc>
          <w:tcPr>
            <w:tcW w:w="674" w:type="dxa"/>
            <w:shd w:val="clear" w:color="auto" w:fill="auto"/>
            <w:vAlign w:val="bottom"/>
          </w:tcPr>
          <w:p w14:paraId="2F13C8EB" w14:textId="4DB2D715" w:rsidR="00EF3B04" w:rsidRPr="001B13A4" w:rsidRDefault="00EF3B04" w:rsidP="00B17417">
            <w:pPr>
              <w:suppressAutoHyphens w:val="0"/>
              <w:spacing w:before="40" w:after="40" w:line="220" w:lineRule="exact"/>
              <w:jc w:val="right"/>
              <w:rPr>
                <w:sz w:val="18"/>
              </w:rPr>
            </w:pPr>
            <w:r w:rsidRPr="001B13A4">
              <w:rPr>
                <w:sz w:val="18"/>
              </w:rPr>
              <w:t>7</w:t>
            </w:r>
            <w:r w:rsidR="000A3C4B" w:rsidRPr="001B13A4">
              <w:rPr>
                <w:sz w:val="18"/>
              </w:rPr>
              <w:t xml:space="preserve"> </w:t>
            </w:r>
            <w:r w:rsidRPr="001B13A4">
              <w:rPr>
                <w:sz w:val="18"/>
              </w:rPr>
              <w:t>446</w:t>
            </w:r>
            <w:r w:rsidR="000A3C4B" w:rsidRPr="001B13A4">
              <w:rPr>
                <w:sz w:val="18"/>
              </w:rPr>
              <w:t xml:space="preserve"> </w:t>
            </w:r>
            <w:r w:rsidRPr="001B13A4">
              <w:rPr>
                <w:sz w:val="18"/>
              </w:rPr>
              <w:t>323,19</w:t>
            </w:r>
          </w:p>
        </w:tc>
        <w:tc>
          <w:tcPr>
            <w:tcW w:w="673" w:type="dxa"/>
            <w:shd w:val="clear" w:color="auto" w:fill="auto"/>
            <w:vAlign w:val="bottom"/>
          </w:tcPr>
          <w:p w14:paraId="250FBDDC" w14:textId="43755930" w:rsidR="00EF3B04" w:rsidRPr="001B13A4" w:rsidRDefault="00EF3B04" w:rsidP="00B17417">
            <w:pPr>
              <w:suppressAutoHyphens w:val="0"/>
              <w:spacing w:before="40" w:after="40" w:line="220" w:lineRule="exact"/>
              <w:jc w:val="right"/>
              <w:rPr>
                <w:sz w:val="18"/>
              </w:rPr>
            </w:pPr>
            <w:r w:rsidRPr="001B13A4">
              <w:rPr>
                <w:sz w:val="18"/>
              </w:rPr>
              <w:t>9</w:t>
            </w:r>
            <w:r w:rsidR="000A3C4B" w:rsidRPr="001B13A4">
              <w:rPr>
                <w:sz w:val="18"/>
              </w:rPr>
              <w:t xml:space="preserve"> </w:t>
            </w:r>
            <w:r w:rsidRPr="001B13A4">
              <w:rPr>
                <w:sz w:val="18"/>
              </w:rPr>
              <w:t>555</w:t>
            </w:r>
            <w:r w:rsidR="000A3C4B" w:rsidRPr="001B13A4">
              <w:rPr>
                <w:sz w:val="18"/>
              </w:rPr>
              <w:t xml:space="preserve"> </w:t>
            </w:r>
            <w:r w:rsidRPr="001B13A4">
              <w:rPr>
                <w:sz w:val="18"/>
              </w:rPr>
              <w:t>336,42</w:t>
            </w:r>
          </w:p>
        </w:tc>
        <w:tc>
          <w:tcPr>
            <w:tcW w:w="674" w:type="dxa"/>
            <w:shd w:val="clear" w:color="auto" w:fill="auto"/>
            <w:vAlign w:val="bottom"/>
          </w:tcPr>
          <w:p w14:paraId="67F35645" w14:textId="6B803979" w:rsidR="00EF3B04" w:rsidRPr="001B13A4" w:rsidRDefault="00EF3B04" w:rsidP="00B17417">
            <w:pPr>
              <w:suppressAutoHyphens w:val="0"/>
              <w:spacing w:before="40" w:after="40" w:line="220" w:lineRule="exact"/>
              <w:jc w:val="right"/>
              <w:rPr>
                <w:b/>
                <w:sz w:val="18"/>
              </w:rPr>
            </w:pPr>
            <w:r w:rsidRPr="001B13A4">
              <w:rPr>
                <w:b/>
                <w:sz w:val="18"/>
              </w:rPr>
              <w:t>25</w:t>
            </w:r>
            <w:r w:rsidR="000A3C4B" w:rsidRPr="001B13A4">
              <w:rPr>
                <w:b/>
                <w:sz w:val="18"/>
              </w:rPr>
              <w:t xml:space="preserve"> </w:t>
            </w:r>
            <w:r w:rsidRPr="001B13A4">
              <w:rPr>
                <w:b/>
                <w:sz w:val="18"/>
              </w:rPr>
              <w:t>140</w:t>
            </w:r>
            <w:r w:rsidR="000A3C4B" w:rsidRPr="001B13A4">
              <w:rPr>
                <w:b/>
                <w:sz w:val="18"/>
              </w:rPr>
              <w:t xml:space="preserve"> </w:t>
            </w:r>
            <w:r w:rsidRPr="001B13A4">
              <w:rPr>
                <w:b/>
                <w:sz w:val="18"/>
              </w:rPr>
              <w:t>175,62</w:t>
            </w:r>
          </w:p>
        </w:tc>
      </w:tr>
      <w:tr w:rsidR="00B17417" w:rsidRPr="001B13A4" w14:paraId="74EC349E" w14:textId="77777777" w:rsidTr="00734F95">
        <w:tc>
          <w:tcPr>
            <w:tcW w:w="1984" w:type="dxa"/>
            <w:shd w:val="clear" w:color="auto" w:fill="auto"/>
          </w:tcPr>
          <w:p w14:paraId="542B763A" w14:textId="77777777" w:rsidR="00EF3B04" w:rsidRPr="001B13A4" w:rsidRDefault="00EF3B04" w:rsidP="00B17417">
            <w:pPr>
              <w:suppressAutoHyphens w:val="0"/>
              <w:spacing w:before="40" w:after="40" w:line="220" w:lineRule="exact"/>
              <w:rPr>
                <w:sz w:val="18"/>
              </w:rPr>
            </w:pPr>
            <w:r w:rsidRPr="001B13A4">
              <w:rPr>
                <w:sz w:val="18"/>
              </w:rPr>
              <w:t>Prime de construction/d’acquisition et primes d’architecte</w:t>
            </w:r>
          </w:p>
        </w:tc>
        <w:tc>
          <w:tcPr>
            <w:tcW w:w="672" w:type="dxa"/>
            <w:shd w:val="clear" w:color="auto" w:fill="auto"/>
            <w:vAlign w:val="bottom"/>
          </w:tcPr>
          <w:p w14:paraId="226366D0" w14:textId="2944DEDA" w:rsidR="00EF3B04" w:rsidRPr="001B13A4" w:rsidRDefault="00EF3B04" w:rsidP="00B17417">
            <w:pPr>
              <w:suppressAutoHyphens w:val="0"/>
              <w:spacing w:before="40" w:after="40" w:line="220" w:lineRule="exact"/>
              <w:jc w:val="right"/>
              <w:rPr>
                <w:sz w:val="18"/>
              </w:rPr>
            </w:pPr>
            <w:r w:rsidRPr="001B13A4">
              <w:rPr>
                <w:sz w:val="18"/>
              </w:rPr>
              <w:t>6</w:t>
            </w:r>
            <w:r w:rsidR="000A3C4B" w:rsidRPr="001B13A4">
              <w:rPr>
                <w:sz w:val="18"/>
              </w:rPr>
              <w:t xml:space="preserve"> </w:t>
            </w:r>
            <w:r w:rsidRPr="001B13A4">
              <w:rPr>
                <w:sz w:val="18"/>
              </w:rPr>
              <w:t>686</w:t>
            </w:r>
            <w:r w:rsidR="000A3C4B" w:rsidRPr="001B13A4">
              <w:rPr>
                <w:sz w:val="18"/>
              </w:rPr>
              <w:t xml:space="preserve"> </w:t>
            </w:r>
            <w:r w:rsidRPr="001B13A4">
              <w:rPr>
                <w:sz w:val="18"/>
              </w:rPr>
              <w:t>476,25</w:t>
            </w:r>
          </w:p>
        </w:tc>
        <w:tc>
          <w:tcPr>
            <w:tcW w:w="673" w:type="dxa"/>
            <w:shd w:val="clear" w:color="auto" w:fill="auto"/>
            <w:vAlign w:val="bottom"/>
          </w:tcPr>
          <w:p w14:paraId="5A6C07F0" w14:textId="1C64F46B" w:rsidR="00EF3B04" w:rsidRPr="001B13A4" w:rsidRDefault="00EF3B04" w:rsidP="00B17417">
            <w:pPr>
              <w:suppressAutoHyphens w:val="0"/>
              <w:spacing w:before="40" w:after="40" w:line="220" w:lineRule="exact"/>
              <w:jc w:val="right"/>
              <w:rPr>
                <w:sz w:val="18"/>
              </w:rPr>
            </w:pPr>
            <w:r w:rsidRPr="001B13A4">
              <w:rPr>
                <w:sz w:val="18"/>
              </w:rPr>
              <w:t>8</w:t>
            </w:r>
            <w:r w:rsidR="000A3C4B" w:rsidRPr="001B13A4">
              <w:rPr>
                <w:sz w:val="18"/>
              </w:rPr>
              <w:t xml:space="preserve"> </w:t>
            </w:r>
            <w:r w:rsidRPr="001B13A4">
              <w:rPr>
                <w:sz w:val="18"/>
              </w:rPr>
              <w:t>860</w:t>
            </w:r>
            <w:r w:rsidR="000A3C4B" w:rsidRPr="001B13A4">
              <w:rPr>
                <w:sz w:val="18"/>
              </w:rPr>
              <w:t xml:space="preserve"> </w:t>
            </w:r>
            <w:r w:rsidRPr="001B13A4">
              <w:rPr>
                <w:sz w:val="18"/>
              </w:rPr>
              <w:t>377,14</w:t>
            </w:r>
          </w:p>
        </w:tc>
        <w:tc>
          <w:tcPr>
            <w:tcW w:w="674" w:type="dxa"/>
            <w:shd w:val="clear" w:color="auto" w:fill="auto"/>
            <w:vAlign w:val="bottom"/>
          </w:tcPr>
          <w:p w14:paraId="7D795BE0" w14:textId="1BD0BA5B" w:rsidR="00EF3B04" w:rsidRPr="001B13A4" w:rsidRDefault="00EF3B04" w:rsidP="00B17417">
            <w:pPr>
              <w:suppressAutoHyphens w:val="0"/>
              <w:spacing w:before="40" w:after="40" w:line="220" w:lineRule="exact"/>
              <w:jc w:val="right"/>
              <w:rPr>
                <w:sz w:val="18"/>
              </w:rPr>
            </w:pPr>
            <w:r w:rsidRPr="001B13A4">
              <w:rPr>
                <w:sz w:val="18"/>
              </w:rPr>
              <w:t>6</w:t>
            </w:r>
            <w:r w:rsidR="000A3C4B" w:rsidRPr="001B13A4">
              <w:rPr>
                <w:sz w:val="18"/>
              </w:rPr>
              <w:t xml:space="preserve"> </w:t>
            </w:r>
            <w:r w:rsidRPr="001B13A4">
              <w:rPr>
                <w:sz w:val="18"/>
              </w:rPr>
              <w:t>224</w:t>
            </w:r>
            <w:r w:rsidR="000A3C4B" w:rsidRPr="001B13A4">
              <w:rPr>
                <w:sz w:val="18"/>
              </w:rPr>
              <w:t xml:space="preserve"> </w:t>
            </w:r>
            <w:r w:rsidRPr="001B13A4">
              <w:rPr>
                <w:sz w:val="18"/>
              </w:rPr>
              <w:t>121,84</w:t>
            </w:r>
          </w:p>
        </w:tc>
        <w:tc>
          <w:tcPr>
            <w:tcW w:w="673" w:type="dxa"/>
            <w:shd w:val="clear" w:color="auto" w:fill="auto"/>
            <w:vAlign w:val="bottom"/>
          </w:tcPr>
          <w:p w14:paraId="33C68A79" w14:textId="130F3CEB" w:rsidR="00EF3B04" w:rsidRPr="001B13A4" w:rsidRDefault="00EF3B04" w:rsidP="00B17417">
            <w:pPr>
              <w:suppressAutoHyphens w:val="0"/>
              <w:spacing w:before="40" w:after="40" w:line="220" w:lineRule="exact"/>
              <w:jc w:val="right"/>
              <w:rPr>
                <w:sz w:val="18"/>
              </w:rPr>
            </w:pPr>
            <w:r w:rsidRPr="001B13A4">
              <w:rPr>
                <w:sz w:val="18"/>
              </w:rPr>
              <w:t>7</w:t>
            </w:r>
            <w:r w:rsidR="000A3C4B" w:rsidRPr="001B13A4">
              <w:rPr>
                <w:sz w:val="18"/>
              </w:rPr>
              <w:t xml:space="preserve"> </w:t>
            </w:r>
            <w:r w:rsidRPr="001B13A4">
              <w:rPr>
                <w:sz w:val="18"/>
              </w:rPr>
              <w:t>609</w:t>
            </w:r>
            <w:r w:rsidR="000A3C4B" w:rsidRPr="001B13A4">
              <w:rPr>
                <w:sz w:val="18"/>
              </w:rPr>
              <w:t xml:space="preserve"> </w:t>
            </w:r>
            <w:r w:rsidRPr="001B13A4">
              <w:rPr>
                <w:sz w:val="18"/>
              </w:rPr>
              <w:t>772,11</w:t>
            </w:r>
          </w:p>
        </w:tc>
        <w:tc>
          <w:tcPr>
            <w:tcW w:w="673" w:type="dxa"/>
            <w:shd w:val="clear" w:color="auto" w:fill="auto"/>
            <w:vAlign w:val="bottom"/>
          </w:tcPr>
          <w:p w14:paraId="62BB2596" w14:textId="13E3C560" w:rsidR="00EF3B04" w:rsidRPr="001B13A4" w:rsidRDefault="00EF3B04" w:rsidP="00B17417">
            <w:pPr>
              <w:suppressAutoHyphens w:val="0"/>
              <w:spacing w:before="40" w:after="40" w:line="220" w:lineRule="exact"/>
              <w:jc w:val="right"/>
              <w:rPr>
                <w:sz w:val="18"/>
              </w:rPr>
            </w:pPr>
            <w:r w:rsidRPr="001B13A4">
              <w:rPr>
                <w:sz w:val="18"/>
              </w:rPr>
              <w:t>7</w:t>
            </w:r>
            <w:r w:rsidR="000A3C4B" w:rsidRPr="001B13A4">
              <w:rPr>
                <w:sz w:val="18"/>
              </w:rPr>
              <w:t xml:space="preserve"> </w:t>
            </w:r>
            <w:r w:rsidRPr="001B13A4">
              <w:rPr>
                <w:sz w:val="18"/>
              </w:rPr>
              <w:t>574</w:t>
            </w:r>
            <w:r w:rsidR="000A3C4B" w:rsidRPr="001B13A4">
              <w:rPr>
                <w:sz w:val="18"/>
              </w:rPr>
              <w:t xml:space="preserve"> </w:t>
            </w:r>
            <w:r w:rsidRPr="001B13A4">
              <w:rPr>
                <w:sz w:val="18"/>
              </w:rPr>
              <w:t>620,50</w:t>
            </w:r>
          </w:p>
        </w:tc>
        <w:tc>
          <w:tcPr>
            <w:tcW w:w="674" w:type="dxa"/>
            <w:shd w:val="clear" w:color="auto" w:fill="auto"/>
            <w:vAlign w:val="bottom"/>
          </w:tcPr>
          <w:p w14:paraId="409DDF55" w14:textId="3CE5FD90" w:rsidR="00EF3B04" w:rsidRPr="001B13A4" w:rsidRDefault="00EF3B04" w:rsidP="00B17417">
            <w:pPr>
              <w:suppressAutoHyphens w:val="0"/>
              <w:spacing w:before="40" w:after="40" w:line="220" w:lineRule="exact"/>
              <w:jc w:val="right"/>
              <w:rPr>
                <w:sz w:val="18"/>
              </w:rPr>
            </w:pPr>
            <w:r w:rsidRPr="001B13A4">
              <w:rPr>
                <w:sz w:val="18"/>
              </w:rPr>
              <w:t>7</w:t>
            </w:r>
            <w:r w:rsidR="000A3C4B" w:rsidRPr="001B13A4">
              <w:rPr>
                <w:sz w:val="18"/>
              </w:rPr>
              <w:t xml:space="preserve"> </w:t>
            </w:r>
            <w:r w:rsidRPr="001B13A4">
              <w:rPr>
                <w:sz w:val="18"/>
              </w:rPr>
              <w:t>970</w:t>
            </w:r>
            <w:r w:rsidR="000A3C4B" w:rsidRPr="001B13A4">
              <w:rPr>
                <w:sz w:val="18"/>
              </w:rPr>
              <w:t xml:space="preserve"> </w:t>
            </w:r>
            <w:r w:rsidRPr="001B13A4">
              <w:rPr>
                <w:sz w:val="18"/>
              </w:rPr>
              <w:t>541,84</w:t>
            </w:r>
          </w:p>
        </w:tc>
        <w:tc>
          <w:tcPr>
            <w:tcW w:w="673" w:type="dxa"/>
            <w:shd w:val="clear" w:color="auto" w:fill="auto"/>
            <w:vAlign w:val="bottom"/>
          </w:tcPr>
          <w:p w14:paraId="038D92AE" w14:textId="71A72BF3" w:rsidR="00EF3B04" w:rsidRPr="001B13A4" w:rsidRDefault="00EF3B04" w:rsidP="00B17417">
            <w:pPr>
              <w:suppressAutoHyphens w:val="0"/>
              <w:spacing w:before="40" w:after="40" w:line="220" w:lineRule="exact"/>
              <w:jc w:val="right"/>
              <w:rPr>
                <w:sz w:val="18"/>
              </w:rPr>
            </w:pPr>
            <w:r w:rsidRPr="001B13A4">
              <w:rPr>
                <w:sz w:val="18"/>
              </w:rPr>
              <w:t>5</w:t>
            </w:r>
            <w:r w:rsidR="000A3C4B" w:rsidRPr="001B13A4">
              <w:rPr>
                <w:sz w:val="18"/>
              </w:rPr>
              <w:t xml:space="preserve"> </w:t>
            </w:r>
            <w:r w:rsidRPr="001B13A4">
              <w:rPr>
                <w:sz w:val="18"/>
              </w:rPr>
              <w:t>493</w:t>
            </w:r>
            <w:r w:rsidR="000A3C4B" w:rsidRPr="001B13A4">
              <w:rPr>
                <w:sz w:val="18"/>
              </w:rPr>
              <w:t xml:space="preserve"> </w:t>
            </w:r>
            <w:r w:rsidRPr="001B13A4">
              <w:rPr>
                <w:sz w:val="18"/>
              </w:rPr>
              <w:t>709,50</w:t>
            </w:r>
          </w:p>
        </w:tc>
        <w:tc>
          <w:tcPr>
            <w:tcW w:w="674" w:type="dxa"/>
            <w:shd w:val="clear" w:color="auto" w:fill="auto"/>
            <w:vAlign w:val="bottom"/>
          </w:tcPr>
          <w:p w14:paraId="6940C5AC" w14:textId="0D362C5D" w:rsidR="00EF3B04" w:rsidRPr="001B13A4" w:rsidRDefault="00EF3B04" w:rsidP="00B17417">
            <w:pPr>
              <w:suppressAutoHyphens w:val="0"/>
              <w:spacing w:before="40" w:after="40" w:line="220" w:lineRule="exact"/>
              <w:jc w:val="right"/>
              <w:rPr>
                <w:b/>
                <w:sz w:val="18"/>
              </w:rPr>
            </w:pPr>
            <w:r w:rsidRPr="001B13A4">
              <w:rPr>
                <w:b/>
                <w:sz w:val="18"/>
              </w:rPr>
              <w:t>50</w:t>
            </w:r>
            <w:r w:rsidR="000A3C4B" w:rsidRPr="001B13A4">
              <w:rPr>
                <w:b/>
                <w:sz w:val="18"/>
              </w:rPr>
              <w:t xml:space="preserve"> </w:t>
            </w:r>
            <w:r w:rsidRPr="001B13A4">
              <w:rPr>
                <w:b/>
                <w:sz w:val="18"/>
              </w:rPr>
              <w:t>419</w:t>
            </w:r>
            <w:r w:rsidR="000A3C4B" w:rsidRPr="001B13A4">
              <w:rPr>
                <w:b/>
                <w:sz w:val="18"/>
              </w:rPr>
              <w:t xml:space="preserve"> </w:t>
            </w:r>
            <w:r w:rsidRPr="001B13A4">
              <w:rPr>
                <w:b/>
                <w:sz w:val="18"/>
              </w:rPr>
              <w:t>619,18</w:t>
            </w:r>
          </w:p>
        </w:tc>
      </w:tr>
      <w:tr w:rsidR="00B17417" w:rsidRPr="001B13A4" w14:paraId="6CB73A86" w14:textId="77777777" w:rsidTr="00734F95">
        <w:tc>
          <w:tcPr>
            <w:tcW w:w="1984" w:type="dxa"/>
            <w:shd w:val="clear" w:color="auto" w:fill="auto"/>
          </w:tcPr>
          <w:p w14:paraId="24AB8923" w14:textId="77777777" w:rsidR="00EF3B04" w:rsidRPr="001B13A4" w:rsidRDefault="00EF3B04" w:rsidP="00B17417">
            <w:pPr>
              <w:suppressAutoHyphens w:val="0"/>
              <w:spacing w:before="40" w:after="40" w:line="220" w:lineRule="exact"/>
              <w:rPr>
                <w:sz w:val="18"/>
              </w:rPr>
            </w:pPr>
            <w:r w:rsidRPr="001B13A4">
              <w:rPr>
                <w:sz w:val="18"/>
              </w:rPr>
              <w:t>Prime épargne</w:t>
            </w:r>
          </w:p>
        </w:tc>
        <w:tc>
          <w:tcPr>
            <w:tcW w:w="672" w:type="dxa"/>
            <w:shd w:val="clear" w:color="auto" w:fill="auto"/>
            <w:vAlign w:val="bottom"/>
          </w:tcPr>
          <w:p w14:paraId="63B8C161" w14:textId="7250A0FB" w:rsidR="00EF3B04" w:rsidRPr="001B13A4" w:rsidRDefault="00EF3B04" w:rsidP="00B17417">
            <w:pPr>
              <w:suppressAutoHyphens w:val="0"/>
              <w:spacing w:before="40" w:after="40" w:line="220" w:lineRule="exact"/>
              <w:jc w:val="right"/>
              <w:rPr>
                <w:sz w:val="18"/>
              </w:rPr>
            </w:pPr>
            <w:r w:rsidRPr="001B13A4">
              <w:rPr>
                <w:sz w:val="18"/>
              </w:rPr>
              <w:t>248</w:t>
            </w:r>
            <w:r w:rsidR="000A3C4B" w:rsidRPr="001B13A4">
              <w:rPr>
                <w:sz w:val="18"/>
              </w:rPr>
              <w:t xml:space="preserve"> </w:t>
            </w:r>
            <w:r w:rsidRPr="001B13A4">
              <w:rPr>
                <w:sz w:val="18"/>
              </w:rPr>
              <w:t>703,17</w:t>
            </w:r>
          </w:p>
        </w:tc>
        <w:tc>
          <w:tcPr>
            <w:tcW w:w="673" w:type="dxa"/>
            <w:shd w:val="clear" w:color="auto" w:fill="auto"/>
            <w:vAlign w:val="bottom"/>
          </w:tcPr>
          <w:p w14:paraId="41DF92E2" w14:textId="1A3CBC0A" w:rsidR="00EF3B04" w:rsidRPr="001B13A4" w:rsidRDefault="00EF3B04" w:rsidP="00B17417">
            <w:pPr>
              <w:suppressAutoHyphens w:val="0"/>
              <w:spacing w:before="40" w:after="40" w:line="220" w:lineRule="exact"/>
              <w:jc w:val="right"/>
              <w:rPr>
                <w:sz w:val="18"/>
              </w:rPr>
            </w:pPr>
            <w:r w:rsidRPr="001B13A4">
              <w:rPr>
                <w:sz w:val="18"/>
              </w:rPr>
              <w:t>367</w:t>
            </w:r>
            <w:r w:rsidR="000A3C4B" w:rsidRPr="001B13A4">
              <w:rPr>
                <w:sz w:val="18"/>
              </w:rPr>
              <w:t xml:space="preserve"> </w:t>
            </w:r>
            <w:r w:rsidRPr="001B13A4">
              <w:rPr>
                <w:sz w:val="18"/>
              </w:rPr>
              <w:t>691,20</w:t>
            </w:r>
          </w:p>
        </w:tc>
        <w:tc>
          <w:tcPr>
            <w:tcW w:w="674" w:type="dxa"/>
            <w:shd w:val="clear" w:color="auto" w:fill="auto"/>
            <w:vAlign w:val="bottom"/>
          </w:tcPr>
          <w:p w14:paraId="3912D07A" w14:textId="2706930B" w:rsidR="00EF3B04" w:rsidRPr="001B13A4" w:rsidRDefault="00EF3B04" w:rsidP="00B17417">
            <w:pPr>
              <w:suppressAutoHyphens w:val="0"/>
              <w:spacing w:before="40" w:after="40" w:line="220" w:lineRule="exact"/>
              <w:jc w:val="right"/>
              <w:rPr>
                <w:sz w:val="18"/>
              </w:rPr>
            </w:pPr>
            <w:r w:rsidRPr="001B13A4">
              <w:rPr>
                <w:sz w:val="18"/>
              </w:rPr>
              <w:t>234</w:t>
            </w:r>
            <w:r w:rsidR="000A3C4B" w:rsidRPr="001B13A4">
              <w:rPr>
                <w:sz w:val="18"/>
              </w:rPr>
              <w:t xml:space="preserve"> </w:t>
            </w:r>
            <w:r w:rsidRPr="001B13A4">
              <w:rPr>
                <w:sz w:val="18"/>
              </w:rPr>
              <w:t>661,95</w:t>
            </w:r>
          </w:p>
        </w:tc>
        <w:tc>
          <w:tcPr>
            <w:tcW w:w="673" w:type="dxa"/>
            <w:shd w:val="clear" w:color="auto" w:fill="auto"/>
            <w:vAlign w:val="bottom"/>
          </w:tcPr>
          <w:p w14:paraId="21D4B323" w14:textId="4243C471" w:rsidR="00EF3B04" w:rsidRPr="001B13A4" w:rsidRDefault="00EF3B04" w:rsidP="00B17417">
            <w:pPr>
              <w:suppressAutoHyphens w:val="0"/>
              <w:spacing w:before="40" w:after="40" w:line="220" w:lineRule="exact"/>
              <w:jc w:val="right"/>
              <w:rPr>
                <w:sz w:val="18"/>
              </w:rPr>
            </w:pPr>
            <w:r w:rsidRPr="001B13A4">
              <w:rPr>
                <w:sz w:val="18"/>
              </w:rPr>
              <w:t>283</w:t>
            </w:r>
            <w:r w:rsidR="000A3C4B" w:rsidRPr="001B13A4">
              <w:rPr>
                <w:sz w:val="18"/>
              </w:rPr>
              <w:t xml:space="preserve"> </w:t>
            </w:r>
            <w:r w:rsidRPr="001B13A4">
              <w:rPr>
                <w:sz w:val="18"/>
              </w:rPr>
              <w:t>254,99</w:t>
            </w:r>
          </w:p>
        </w:tc>
        <w:tc>
          <w:tcPr>
            <w:tcW w:w="673" w:type="dxa"/>
            <w:shd w:val="clear" w:color="auto" w:fill="auto"/>
            <w:vAlign w:val="bottom"/>
          </w:tcPr>
          <w:p w14:paraId="77E8FEE2" w14:textId="3CD40CC6" w:rsidR="00EF3B04" w:rsidRPr="001B13A4" w:rsidRDefault="00EF3B04" w:rsidP="00B17417">
            <w:pPr>
              <w:suppressAutoHyphens w:val="0"/>
              <w:spacing w:before="40" w:after="40" w:line="220" w:lineRule="exact"/>
              <w:jc w:val="right"/>
              <w:rPr>
                <w:sz w:val="18"/>
              </w:rPr>
            </w:pPr>
            <w:r w:rsidRPr="001B13A4">
              <w:rPr>
                <w:sz w:val="18"/>
              </w:rPr>
              <w:t>148</w:t>
            </w:r>
            <w:r w:rsidR="000A3C4B" w:rsidRPr="001B13A4">
              <w:rPr>
                <w:sz w:val="18"/>
              </w:rPr>
              <w:t xml:space="preserve"> </w:t>
            </w:r>
            <w:r w:rsidRPr="001B13A4">
              <w:rPr>
                <w:sz w:val="18"/>
              </w:rPr>
              <w:t>248,87</w:t>
            </w:r>
          </w:p>
        </w:tc>
        <w:tc>
          <w:tcPr>
            <w:tcW w:w="674" w:type="dxa"/>
            <w:shd w:val="clear" w:color="auto" w:fill="auto"/>
            <w:vAlign w:val="bottom"/>
          </w:tcPr>
          <w:p w14:paraId="408714A5" w14:textId="2DFAED16" w:rsidR="00EF3B04" w:rsidRPr="001B13A4" w:rsidRDefault="00EF3B04" w:rsidP="00B17417">
            <w:pPr>
              <w:suppressAutoHyphens w:val="0"/>
              <w:spacing w:before="40" w:after="40" w:line="220" w:lineRule="exact"/>
              <w:jc w:val="right"/>
              <w:rPr>
                <w:sz w:val="18"/>
              </w:rPr>
            </w:pPr>
            <w:r w:rsidRPr="001B13A4">
              <w:rPr>
                <w:sz w:val="18"/>
              </w:rPr>
              <w:t>140</w:t>
            </w:r>
            <w:r w:rsidR="000A3C4B" w:rsidRPr="001B13A4">
              <w:rPr>
                <w:sz w:val="18"/>
              </w:rPr>
              <w:t xml:space="preserve"> </w:t>
            </w:r>
            <w:r w:rsidRPr="001B13A4">
              <w:rPr>
                <w:sz w:val="18"/>
              </w:rPr>
              <w:t>826,46</w:t>
            </w:r>
          </w:p>
        </w:tc>
        <w:tc>
          <w:tcPr>
            <w:tcW w:w="673" w:type="dxa"/>
            <w:shd w:val="clear" w:color="auto" w:fill="auto"/>
            <w:vAlign w:val="bottom"/>
          </w:tcPr>
          <w:p w14:paraId="192FD130" w14:textId="0E6620B7" w:rsidR="00EF3B04" w:rsidRPr="001B13A4" w:rsidRDefault="00EF3B04" w:rsidP="00B17417">
            <w:pPr>
              <w:suppressAutoHyphens w:val="0"/>
              <w:spacing w:before="40" w:after="40" w:line="220" w:lineRule="exact"/>
              <w:jc w:val="right"/>
              <w:rPr>
                <w:sz w:val="18"/>
              </w:rPr>
            </w:pPr>
            <w:r w:rsidRPr="001B13A4">
              <w:rPr>
                <w:sz w:val="18"/>
              </w:rPr>
              <w:t>109</w:t>
            </w:r>
            <w:r w:rsidR="000A3C4B" w:rsidRPr="001B13A4">
              <w:rPr>
                <w:sz w:val="18"/>
              </w:rPr>
              <w:t xml:space="preserve"> </w:t>
            </w:r>
            <w:r w:rsidRPr="001B13A4">
              <w:rPr>
                <w:sz w:val="18"/>
              </w:rPr>
              <w:t>537,00</w:t>
            </w:r>
          </w:p>
        </w:tc>
        <w:tc>
          <w:tcPr>
            <w:tcW w:w="674" w:type="dxa"/>
            <w:shd w:val="clear" w:color="auto" w:fill="auto"/>
            <w:vAlign w:val="bottom"/>
          </w:tcPr>
          <w:p w14:paraId="5A78F0B5" w14:textId="7FD7DB10" w:rsidR="00EF3B04" w:rsidRPr="001B13A4" w:rsidRDefault="00EF3B04" w:rsidP="00B17417">
            <w:pPr>
              <w:suppressAutoHyphens w:val="0"/>
              <w:spacing w:before="40" w:after="40" w:line="220" w:lineRule="exact"/>
              <w:jc w:val="right"/>
              <w:rPr>
                <w:b/>
                <w:sz w:val="18"/>
              </w:rPr>
            </w:pPr>
            <w:r w:rsidRPr="001B13A4">
              <w:rPr>
                <w:b/>
                <w:sz w:val="18"/>
              </w:rPr>
              <w:t>1</w:t>
            </w:r>
            <w:r w:rsidR="000A3C4B" w:rsidRPr="001B13A4">
              <w:rPr>
                <w:b/>
                <w:sz w:val="18"/>
              </w:rPr>
              <w:t xml:space="preserve"> </w:t>
            </w:r>
            <w:r w:rsidRPr="001B13A4">
              <w:rPr>
                <w:b/>
                <w:sz w:val="18"/>
              </w:rPr>
              <w:t>532</w:t>
            </w:r>
            <w:r w:rsidR="000A3C4B" w:rsidRPr="001B13A4">
              <w:rPr>
                <w:b/>
                <w:sz w:val="18"/>
              </w:rPr>
              <w:t xml:space="preserve"> </w:t>
            </w:r>
            <w:r w:rsidRPr="001B13A4">
              <w:rPr>
                <w:b/>
                <w:sz w:val="18"/>
              </w:rPr>
              <w:t>923,64</w:t>
            </w:r>
          </w:p>
        </w:tc>
      </w:tr>
      <w:tr w:rsidR="00B17417" w:rsidRPr="001B13A4" w14:paraId="2260095A" w14:textId="77777777" w:rsidTr="00734F95">
        <w:tc>
          <w:tcPr>
            <w:tcW w:w="1984" w:type="dxa"/>
            <w:shd w:val="clear" w:color="auto" w:fill="auto"/>
          </w:tcPr>
          <w:p w14:paraId="4C4D20AA" w14:textId="77777777" w:rsidR="00EF3B04" w:rsidRPr="001B13A4" w:rsidRDefault="00EF3B04" w:rsidP="00B17417">
            <w:pPr>
              <w:suppressAutoHyphens w:val="0"/>
              <w:spacing w:before="40" w:after="40" w:line="220" w:lineRule="exact"/>
              <w:rPr>
                <w:sz w:val="18"/>
              </w:rPr>
            </w:pPr>
            <w:r w:rsidRPr="001B13A4">
              <w:rPr>
                <w:sz w:val="18"/>
              </w:rPr>
              <w:t>Prime amélioration</w:t>
            </w:r>
          </w:p>
        </w:tc>
        <w:tc>
          <w:tcPr>
            <w:tcW w:w="672" w:type="dxa"/>
            <w:shd w:val="clear" w:color="auto" w:fill="auto"/>
            <w:vAlign w:val="bottom"/>
          </w:tcPr>
          <w:p w14:paraId="45EAE882" w14:textId="16FBEC53" w:rsidR="00EF3B04" w:rsidRPr="001B13A4" w:rsidRDefault="00EF3B04" w:rsidP="00B17417">
            <w:pPr>
              <w:suppressAutoHyphens w:val="0"/>
              <w:spacing w:before="40" w:after="40" w:line="220" w:lineRule="exact"/>
              <w:jc w:val="right"/>
              <w:rPr>
                <w:sz w:val="18"/>
              </w:rPr>
            </w:pPr>
            <w:r w:rsidRPr="001B13A4">
              <w:rPr>
                <w:sz w:val="18"/>
              </w:rPr>
              <w:t>543</w:t>
            </w:r>
            <w:r w:rsidR="000A3C4B" w:rsidRPr="001B13A4">
              <w:rPr>
                <w:sz w:val="18"/>
              </w:rPr>
              <w:t xml:space="preserve"> </w:t>
            </w:r>
            <w:r w:rsidRPr="001B13A4">
              <w:rPr>
                <w:sz w:val="18"/>
              </w:rPr>
              <w:t>884,85</w:t>
            </w:r>
          </w:p>
        </w:tc>
        <w:tc>
          <w:tcPr>
            <w:tcW w:w="673" w:type="dxa"/>
            <w:shd w:val="clear" w:color="auto" w:fill="auto"/>
            <w:vAlign w:val="bottom"/>
          </w:tcPr>
          <w:p w14:paraId="5FE69964" w14:textId="59A5FB33" w:rsidR="00EF3B04" w:rsidRPr="001B13A4" w:rsidRDefault="00EF3B04" w:rsidP="00B17417">
            <w:pPr>
              <w:suppressAutoHyphens w:val="0"/>
              <w:spacing w:before="40" w:after="40" w:line="220" w:lineRule="exact"/>
              <w:jc w:val="right"/>
              <w:rPr>
                <w:sz w:val="18"/>
              </w:rPr>
            </w:pPr>
            <w:r w:rsidRPr="001B13A4">
              <w:rPr>
                <w:sz w:val="18"/>
              </w:rPr>
              <w:t>693</w:t>
            </w:r>
            <w:r w:rsidR="000A3C4B" w:rsidRPr="001B13A4">
              <w:rPr>
                <w:sz w:val="18"/>
              </w:rPr>
              <w:t xml:space="preserve"> </w:t>
            </w:r>
            <w:r w:rsidRPr="001B13A4">
              <w:rPr>
                <w:sz w:val="18"/>
              </w:rPr>
              <w:t>364,52</w:t>
            </w:r>
          </w:p>
        </w:tc>
        <w:tc>
          <w:tcPr>
            <w:tcW w:w="674" w:type="dxa"/>
            <w:shd w:val="clear" w:color="auto" w:fill="auto"/>
            <w:vAlign w:val="bottom"/>
          </w:tcPr>
          <w:p w14:paraId="2C978D30" w14:textId="4FA2C591" w:rsidR="00EF3B04" w:rsidRPr="001B13A4" w:rsidRDefault="00EF3B04" w:rsidP="00B17417">
            <w:pPr>
              <w:suppressAutoHyphens w:val="0"/>
              <w:spacing w:before="40" w:after="40" w:line="220" w:lineRule="exact"/>
              <w:jc w:val="right"/>
              <w:rPr>
                <w:sz w:val="18"/>
              </w:rPr>
            </w:pPr>
            <w:r w:rsidRPr="001B13A4">
              <w:rPr>
                <w:sz w:val="18"/>
              </w:rPr>
              <w:t>512</w:t>
            </w:r>
            <w:r w:rsidR="000A3C4B" w:rsidRPr="001B13A4">
              <w:rPr>
                <w:sz w:val="18"/>
              </w:rPr>
              <w:t xml:space="preserve"> </w:t>
            </w:r>
            <w:r w:rsidRPr="001B13A4">
              <w:rPr>
                <w:sz w:val="18"/>
              </w:rPr>
              <w:t>816,56</w:t>
            </w:r>
          </w:p>
        </w:tc>
        <w:tc>
          <w:tcPr>
            <w:tcW w:w="673" w:type="dxa"/>
            <w:shd w:val="clear" w:color="auto" w:fill="auto"/>
            <w:vAlign w:val="bottom"/>
          </w:tcPr>
          <w:p w14:paraId="4D102794" w14:textId="3282370D" w:rsidR="00EF3B04" w:rsidRPr="001B13A4" w:rsidRDefault="00EF3B04" w:rsidP="00B17417">
            <w:pPr>
              <w:suppressAutoHyphens w:val="0"/>
              <w:spacing w:before="40" w:after="40" w:line="220" w:lineRule="exact"/>
              <w:jc w:val="right"/>
              <w:rPr>
                <w:sz w:val="18"/>
              </w:rPr>
            </w:pPr>
            <w:r w:rsidRPr="001B13A4">
              <w:rPr>
                <w:sz w:val="18"/>
              </w:rPr>
              <w:t>586</w:t>
            </w:r>
            <w:r w:rsidR="000A3C4B" w:rsidRPr="001B13A4">
              <w:rPr>
                <w:sz w:val="18"/>
              </w:rPr>
              <w:t xml:space="preserve"> </w:t>
            </w:r>
            <w:r w:rsidRPr="001B13A4">
              <w:rPr>
                <w:sz w:val="18"/>
              </w:rPr>
              <w:t>352,50</w:t>
            </w:r>
          </w:p>
        </w:tc>
        <w:tc>
          <w:tcPr>
            <w:tcW w:w="673" w:type="dxa"/>
            <w:shd w:val="clear" w:color="auto" w:fill="auto"/>
            <w:vAlign w:val="bottom"/>
          </w:tcPr>
          <w:p w14:paraId="7FCB3AFE" w14:textId="4886AC5D" w:rsidR="00EF3B04" w:rsidRPr="001B13A4" w:rsidRDefault="00EF3B04" w:rsidP="00B17417">
            <w:pPr>
              <w:suppressAutoHyphens w:val="0"/>
              <w:spacing w:before="40" w:after="40" w:line="220" w:lineRule="exact"/>
              <w:jc w:val="right"/>
              <w:rPr>
                <w:sz w:val="18"/>
              </w:rPr>
            </w:pPr>
            <w:r w:rsidRPr="001B13A4">
              <w:rPr>
                <w:sz w:val="18"/>
              </w:rPr>
              <w:t>436</w:t>
            </w:r>
            <w:r w:rsidR="000A3C4B" w:rsidRPr="001B13A4">
              <w:rPr>
                <w:sz w:val="18"/>
              </w:rPr>
              <w:t xml:space="preserve"> </w:t>
            </w:r>
            <w:r w:rsidRPr="001B13A4">
              <w:rPr>
                <w:sz w:val="18"/>
              </w:rPr>
              <w:t>556,21</w:t>
            </w:r>
          </w:p>
        </w:tc>
        <w:tc>
          <w:tcPr>
            <w:tcW w:w="674" w:type="dxa"/>
            <w:shd w:val="clear" w:color="auto" w:fill="auto"/>
            <w:vAlign w:val="bottom"/>
          </w:tcPr>
          <w:p w14:paraId="32A3277F" w14:textId="718F3FED" w:rsidR="00EF3B04" w:rsidRPr="001B13A4" w:rsidRDefault="00EF3B04" w:rsidP="00B17417">
            <w:pPr>
              <w:suppressAutoHyphens w:val="0"/>
              <w:spacing w:before="40" w:after="40" w:line="220" w:lineRule="exact"/>
              <w:jc w:val="right"/>
              <w:rPr>
                <w:sz w:val="18"/>
              </w:rPr>
            </w:pPr>
            <w:r w:rsidRPr="001B13A4">
              <w:rPr>
                <w:sz w:val="18"/>
              </w:rPr>
              <w:t>433</w:t>
            </w:r>
            <w:r w:rsidR="000A3C4B" w:rsidRPr="001B13A4">
              <w:rPr>
                <w:sz w:val="18"/>
              </w:rPr>
              <w:t xml:space="preserve"> </w:t>
            </w:r>
            <w:r w:rsidRPr="001B13A4">
              <w:rPr>
                <w:sz w:val="18"/>
              </w:rPr>
              <w:t>680,25</w:t>
            </w:r>
          </w:p>
        </w:tc>
        <w:tc>
          <w:tcPr>
            <w:tcW w:w="673" w:type="dxa"/>
            <w:shd w:val="clear" w:color="auto" w:fill="auto"/>
            <w:vAlign w:val="bottom"/>
          </w:tcPr>
          <w:p w14:paraId="382F0B7A" w14:textId="1F9466A1" w:rsidR="00EF3B04" w:rsidRPr="001B13A4" w:rsidRDefault="00EF3B04" w:rsidP="00B17417">
            <w:pPr>
              <w:suppressAutoHyphens w:val="0"/>
              <w:spacing w:before="40" w:after="40" w:line="220" w:lineRule="exact"/>
              <w:jc w:val="right"/>
              <w:rPr>
                <w:sz w:val="18"/>
              </w:rPr>
            </w:pPr>
            <w:r w:rsidRPr="001B13A4">
              <w:rPr>
                <w:sz w:val="18"/>
              </w:rPr>
              <w:t>328</w:t>
            </w:r>
            <w:r w:rsidR="000A3C4B" w:rsidRPr="001B13A4">
              <w:rPr>
                <w:sz w:val="18"/>
              </w:rPr>
              <w:t xml:space="preserve"> </w:t>
            </w:r>
            <w:r w:rsidRPr="001B13A4">
              <w:rPr>
                <w:sz w:val="18"/>
              </w:rPr>
              <w:t>304,24</w:t>
            </w:r>
          </w:p>
        </w:tc>
        <w:tc>
          <w:tcPr>
            <w:tcW w:w="674" w:type="dxa"/>
            <w:shd w:val="clear" w:color="auto" w:fill="auto"/>
            <w:vAlign w:val="bottom"/>
          </w:tcPr>
          <w:p w14:paraId="7FD82713" w14:textId="649C880E" w:rsidR="00EF3B04" w:rsidRPr="001B13A4" w:rsidRDefault="00EF3B04" w:rsidP="00B17417">
            <w:pPr>
              <w:suppressAutoHyphens w:val="0"/>
              <w:spacing w:before="40" w:after="40" w:line="220" w:lineRule="exact"/>
              <w:jc w:val="right"/>
              <w:rPr>
                <w:b/>
                <w:sz w:val="18"/>
              </w:rPr>
            </w:pPr>
            <w:r w:rsidRPr="001B13A4">
              <w:rPr>
                <w:b/>
                <w:sz w:val="18"/>
              </w:rPr>
              <w:t>3</w:t>
            </w:r>
            <w:r w:rsidR="000A3C4B" w:rsidRPr="001B13A4">
              <w:rPr>
                <w:b/>
                <w:sz w:val="18"/>
              </w:rPr>
              <w:t xml:space="preserve"> </w:t>
            </w:r>
            <w:r w:rsidRPr="001B13A4">
              <w:rPr>
                <w:b/>
                <w:sz w:val="18"/>
              </w:rPr>
              <w:t>534</w:t>
            </w:r>
            <w:r w:rsidR="000A3C4B" w:rsidRPr="001B13A4">
              <w:rPr>
                <w:b/>
                <w:sz w:val="18"/>
              </w:rPr>
              <w:t xml:space="preserve"> </w:t>
            </w:r>
            <w:r w:rsidRPr="001B13A4">
              <w:rPr>
                <w:b/>
                <w:sz w:val="18"/>
              </w:rPr>
              <w:t>959,13</w:t>
            </w:r>
          </w:p>
        </w:tc>
      </w:tr>
      <w:tr w:rsidR="00B17417" w:rsidRPr="001B13A4" w14:paraId="240E356E" w14:textId="77777777" w:rsidTr="00734F95">
        <w:tc>
          <w:tcPr>
            <w:tcW w:w="1984" w:type="dxa"/>
            <w:shd w:val="clear" w:color="auto" w:fill="auto"/>
          </w:tcPr>
          <w:p w14:paraId="59538880" w14:textId="77777777" w:rsidR="00EF3B04" w:rsidRPr="001B13A4" w:rsidRDefault="00EF3B04" w:rsidP="00B17417">
            <w:pPr>
              <w:suppressAutoHyphens w:val="0"/>
              <w:spacing w:before="40" w:after="40" w:line="220" w:lineRule="exact"/>
              <w:rPr>
                <w:sz w:val="18"/>
              </w:rPr>
            </w:pPr>
            <w:r w:rsidRPr="001B13A4">
              <w:rPr>
                <w:sz w:val="18"/>
              </w:rPr>
              <w:t>Participation financière certificat de durabilité</w:t>
            </w:r>
          </w:p>
        </w:tc>
        <w:tc>
          <w:tcPr>
            <w:tcW w:w="672" w:type="dxa"/>
            <w:shd w:val="clear" w:color="auto" w:fill="auto"/>
            <w:vAlign w:val="bottom"/>
          </w:tcPr>
          <w:p w14:paraId="74A8894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00A7C037"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3E85B9D9"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2B3798B2"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0EE9A1F5"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33F6FDCF"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2573C4D1" w14:textId="641C6A0F" w:rsidR="00EF3B04" w:rsidRPr="001B13A4" w:rsidRDefault="00EF3B04" w:rsidP="00B17417">
            <w:pPr>
              <w:suppressAutoHyphens w:val="0"/>
              <w:spacing w:before="40" w:after="40" w:line="220" w:lineRule="exact"/>
              <w:jc w:val="right"/>
              <w:rPr>
                <w:sz w:val="18"/>
              </w:rPr>
            </w:pPr>
            <w:r w:rsidRPr="001B13A4">
              <w:rPr>
                <w:sz w:val="18"/>
              </w:rPr>
              <w:t>4</w:t>
            </w:r>
            <w:r w:rsidR="000A3C4B" w:rsidRPr="001B13A4">
              <w:rPr>
                <w:sz w:val="18"/>
              </w:rPr>
              <w:t xml:space="preserve"> </w:t>
            </w:r>
            <w:r w:rsidRPr="001B13A4">
              <w:rPr>
                <w:sz w:val="18"/>
              </w:rPr>
              <w:t>500,00</w:t>
            </w:r>
          </w:p>
        </w:tc>
        <w:tc>
          <w:tcPr>
            <w:tcW w:w="674" w:type="dxa"/>
            <w:shd w:val="clear" w:color="auto" w:fill="auto"/>
            <w:vAlign w:val="bottom"/>
          </w:tcPr>
          <w:p w14:paraId="65525EDD" w14:textId="311DADA6" w:rsidR="00EF3B04" w:rsidRPr="001B13A4" w:rsidRDefault="00EF3B04" w:rsidP="00B17417">
            <w:pPr>
              <w:suppressAutoHyphens w:val="0"/>
              <w:spacing w:before="40" w:after="40" w:line="220" w:lineRule="exact"/>
              <w:jc w:val="right"/>
              <w:rPr>
                <w:b/>
                <w:sz w:val="18"/>
              </w:rPr>
            </w:pPr>
            <w:r w:rsidRPr="001B13A4">
              <w:rPr>
                <w:b/>
                <w:sz w:val="18"/>
              </w:rPr>
              <w:t>4</w:t>
            </w:r>
            <w:r w:rsidR="000A3C4B" w:rsidRPr="001B13A4">
              <w:rPr>
                <w:b/>
                <w:sz w:val="18"/>
              </w:rPr>
              <w:t xml:space="preserve"> </w:t>
            </w:r>
            <w:r w:rsidRPr="001B13A4">
              <w:rPr>
                <w:b/>
                <w:sz w:val="18"/>
              </w:rPr>
              <w:t>500,00</w:t>
            </w:r>
          </w:p>
        </w:tc>
      </w:tr>
      <w:tr w:rsidR="00B17417" w:rsidRPr="001B13A4" w14:paraId="6F6726F2" w14:textId="77777777" w:rsidTr="00734F95">
        <w:tc>
          <w:tcPr>
            <w:tcW w:w="1984" w:type="dxa"/>
            <w:shd w:val="clear" w:color="auto" w:fill="auto"/>
          </w:tcPr>
          <w:p w14:paraId="50247B13" w14:textId="77777777" w:rsidR="00EF3B04" w:rsidRPr="001B13A4" w:rsidRDefault="00EF3B04" w:rsidP="00B17417">
            <w:pPr>
              <w:suppressAutoHyphens w:val="0"/>
              <w:spacing w:before="40" w:after="40" w:line="220" w:lineRule="exact"/>
              <w:rPr>
                <w:sz w:val="18"/>
              </w:rPr>
            </w:pPr>
            <w:r w:rsidRPr="001B13A4">
              <w:rPr>
                <w:sz w:val="18"/>
              </w:rPr>
              <w:t xml:space="preserve">Prêt </w:t>
            </w:r>
            <w:proofErr w:type="spellStart"/>
            <w:r w:rsidRPr="001B13A4">
              <w:rPr>
                <w:sz w:val="18"/>
              </w:rPr>
              <w:t>clima</w:t>
            </w:r>
            <w:proofErr w:type="spellEnd"/>
            <w:r w:rsidRPr="001B13A4">
              <w:rPr>
                <w:sz w:val="18"/>
              </w:rPr>
              <w:t>. : Prise en charge conseiller en énergie et primes en capital</w:t>
            </w:r>
          </w:p>
        </w:tc>
        <w:tc>
          <w:tcPr>
            <w:tcW w:w="672" w:type="dxa"/>
            <w:shd w:val="clear" w:color="auto" w:fill="auto"/>
            <w:vAlign w:val="bottom"/>
          </w:tcPr>
          <w:p w14:paraId="229277FF"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68124149"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1F5F6A95"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2A88A089"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56836968"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0A6F991F" w14:textId="5A9B77DE" w:rsidR="00EF3B04" w:rsidRPr="001B13A4" w:rsidRDefault="00EF3B04" w:rsidP="00B17417">
            <w:pPr>
              <w:suppressAutoHyphens w:val="0"/>
              <w:spacing w:before="40" w:after="40" w:line="220" w:lineRule="exact"/>
              <w:jc w:val="right"/>
              <w:rPr>
                <w:sz w:val="18"/>
              </w:rPr>
            </w:pPr>
            <w:r w:rsidRPr="001B13A4">
              <w:rPr>
                <w:sz w:val="18"/>
              </w:rPr>
              <w:t>1</w:t>
            </w:r>
            <w:r w:rsidR="000A3C4B" w:rsidRPr="001B13A4">
              <w:rPr>
                <w:sz w:val="18"/>
              </w:rPr>
              <w:t xml:space="preserve"> </w:t>
            </w:r>
            <w:r w:rsidRPr="001B13A4">
              <w:rPr>
                <w:sz w:val="18"/>
              </w:rPr>
              <w:t>500,00</w:t>
            </w:r>
          </w:p>
        </w:tc>
        <w:tc>
          <w:tcPr>
            <w:tcW w:w="673" w:type="dxa"/>
            <w:shd w:val="clear" w:color="auto" w:fill="auto"/>
            <w:vAlign w:val="bottom"/>
          </w:tcPr>
          <w:p w14:paraId="7651E1AC" w14:textId="19527331" w:rsidR="00EF3B04" w:rsidRPr="001B13A4" w:rsidRDefault="00EF3B04" w:rsidP="00B17417">
            <w:pPr>
              <w:suppressAutoHyphens w:val="0"/>
              <w:spacing w:before="40" w:after="40" w:line="220" w:lineRule="exact"/>
              <w:jc w:val="right"/>
              <w:rPr>
                <w:sz w:val="18"/>
              </w:rPr>
            </w:pPr>
            <w:r w:rsidRPr="001B13A4">
              <w:rPr>
                <w:sz w:val="18"/>
              </w:rPr>
              <w:t>3</w:t>
            </w:r>
            <w:r w:rsidR="000A3C4B" w:rsidRPr="001B13A4">
              <w:rPr>
                <w:sz w:val="18"/>
              </w:rPr>
              <w:t xml:space="preserve"> </w:t>
            </w:r>
            <w:r w:rsidRPr="001B13A4">
              <w:rPr>
                <w:sz w:val="18"/>
              </w:rPr>
              <w:t>000,00</w:t>
            </w:r>
          </w:p>
        </w:tc>
        <w:tc>
          <w:tcPr>
            <w:tcW w:w="674" w:type="dxa"/>
            <w:shd w:val="clear" w:color="auto" w:fill="auto"/>
            <w:vAlign w:val="bottom"/>
          </w:tcPr>
          <w:p w14:paraId="3E4B7227" w14:textId="0B19D5BA" w:rsidR="00EF3B04" w:rsidRPr="001B13A4" w:rsidRDefault="00EF3B04" w:rsidP="00B17417">
            <w:pPr>
              <w:suppressAutoHyphens w:val="0"/>
              <w:spacing w:before="40" w:after="40" w:line="220" w:lineRule="exact"/>
              <w:jc w:val="right"/>
              <w:rPr>
                <w:b/>
                <w:sz w:val="18"/>
              </w:rPr>
            </w:pPr>
            <w:r w:rsidRPr="001B13A4">
              <w:rPr>
                <w:b/>
                <w:sz w:val="18"/>
              </w:rPr>
              <w:t>4</w:t>
            </w:r>
            <w:r w:rsidR="000A3C4B" w:rsidRPr="001B13A4">
              <w:rPr>
                <w:b/>
                <w:sz w:val="18"/>
              </w:rPr>
              <w:t xml:space="preserve"> </w:t>
            </w:r>
            <w:r w:rsidRPr="001B13A4">
              <w:rPr>
                <w:b/>
                <w:sz w:val="18"/>
              </w:rPr>
              <w:t>500,00</w:t>
            </w:r>
          </w:p>
        </w:tc>
      </w:tr>
      <w:tr w:rsidR="00B17417" w:rsidRPr="001B13A4" w14:paraId="57FF506C" w14:textId="77777777" w:rsidTr="00734F95">
        <w:tc>
          <w:tcPr>
            <w:tcW w:w="1984" w:type="dxa"/>
            <w:shd w:val="clear" w:color="auto" w:fill="auto"/>
          </w:tcPr>
          <w:p w14:paraId="634DF784" w14:textId="77777777" w:rsidR="00EF3B04" w:rsidRPr="001B13A4" w:rsidRDefault="00EF3B04" w:rsidP="00B17417">
            <w:pPr>
              <w:suppressAutoHyphens w:val="0"/>
              <w:spacing w:before="40" w:after="40" w:line="220" w:lineRule="exact"/>
              <w:rPr>
                <w:sz w:val="18"/>
              </w:rPr>
            </w:pPr>
            <w:r w:rsidRPr="001B13A4">
              <w:rPr>
                <w:sz w:val="18"/>
              </w:rPr>
              <w:t>Primes handicapés</w:t>
            </w:r>
          </w:p>
        </w:tc>
        <w:tc>
          <w:tcPr>
            <w:tcW w:w="672" w:type="dxa"/>
            <w:shd w:val="clear" w:color="auto" w:fill="auto"/>
            <w:vAlign w:val="bottom"/>
          </w:tcPr>
          <w:p w14:paraId="411D687B"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shd w:val="clear" w:color="auto" w:fill="auto"/>
            <w:vAlign w:val="bottom"/>
          </w:tcPr>
          <w:p w14:paraId="203E153F"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08C1CE35" w14:textId="7928F983" w:rsidR="00EF3B04" w:rsidRPr="001B13A4" w:rsidRDefault="00EF3B04" w:rsidP="00B17417">
            <w:pPr>
              <w:suppressAutoHyphens w:val="0"/>
              <w:spacing w:before="40" w:after="40" w:line="220" w:lineRule="exact"/>
              <w:jc w:val="right"/>
              <w:rPr>
                <w:sz w:val="18"/>
              </w:rPr>
            </w:pPr>
            <w:r w:rsidRPr="001B13A4">
              <w:rPr>
                <w:sz w:val="18"/>
              </w:rPr>
              <w:t>1</w:t>
            </w:r>
            <w:r w:rsidR="000A3C4B" w:rsidRPr="001B13A4">
              <w:rPr>
                <w:sz w:val="18"/>
              </w:rPr>
              <w:t xml:space="preserve"> </w:t>
            </w:r>
            <w:r w:rsidRPr="001B13A4">
              <w:rPr>
                <w:sz w:val="18"/>
              </w:rPr>
              <w:t>179,12</w:t>
            </w:r>
          </w:p>
        </w:tc>
        <w:tc>
          <w:tcPr>
            <w:tcW w:w="673" w:type="dxa"/>
            <w:shd w:val="clear" w:color="auto" w:fill="auto"/>
            <w:vAlign w:val="bottom"/>
          </w:tcPr>
          <w:p w14:paraId="0E108333" w14:textId="33F91897" w:rsidR="00EF3B04" w:rsidRPr="001B13A4" w:rsidRDefault="00EF3B04" w:rsidP="00B17417">
            <w:pPr>
              <w:suppressAutoHyphens w:val="0"/>
              <w:spacing w:before="40" w:after="40" w:line="220" w:lineRule="exact"/>
              <w:jc w:val="right"/>
              <w:rPr>
                <w:sz w:val="18"/>
              </w:rPr>
            </w:pPr>
            <w:r w:rsidRPr="001B13A4">
              <w:rPr>
                <w:sz w:val="18"/>
              </w:rPr>
              <w:t>2</w:t>
            </w:r>
            <w:r w:rsidR="000A3C4B" w:rsidRPr="001B13A4">
              <w:rPr>
                <w:sz w:val="18"/>
              </w:rPr>
              <w:t xml:space="preserve"> </w:t>
            </w:r>
            <w:r w:rsidRPr="001B13A4">
              <w:rPr>
                <w:sz w:val="18"/>
              </w:rPr>
              <w:t>791,20</w:t>
            </w:r>
          </w:p>
        </w:tc>
        <w:tc>
          <w:tcPr>
            <w:tcW w:w="673" w:type="dxa"/>
            <w:shd w:val="clear" w:color="auto" w:fill="auto"/>
            <w:vAlign w:val="bottom"/>
          </w:tcPr>
          <w:p w14:paraId="2A85FAFE" w14:textId="76313863" w:rsidR="00EF3B04" w:rsidRPr="001B13A4" w:rsidRDefault="00EF3B04" w:rsidP="00B17417">
            <w:pPr>
              <w:suppressAutoHyphens w:val="0"/>
              <w:spacing w:before="40" w:after="40" w:line="220" w:lineRule="exact"/>
              <w:jc w:val="right"/>
              <w:rPr>
                <w:sz w:val="18"/>
              </w:rPr>
            </w:pPr>
            <w:r w:rsidRPr="001B13A4">
              <w:rPr>
                <w:sz w:val="18"/>
              </w:rPr>
              <w:t>15</w:t>
            </w:r>
            <w:r w:rsidR="000A3C4B" w:rsidRPr="001B13A4">
              <w:rPr>
                <w:sz w:val="18"/>
              </w:rPr>
              <w:t xml:space="preserve"> </w:t>
            </w:r>
            <w:r w:rsidRPr="001B13A4">
              <w:rPr>
                <w:sz w:val="18"/>
              </w:rPr>
              <w:t>000,00</w:t>
            </w:r>
          </w:p>
        </w:tc>
        <w:tc>
          <w:tcPr>
            <w:tcW w:w="674" w:type="dxa"/>
            <w:shd w:val="clear" w:color="auto" w:fill="auto"/>
            <w:vAlign w:val="bottom"/>
          </w:tcPr>
          <w:p w14:paraId="70FAB657" w14:textId="594D1E82" w:rsidR="00EF3B04" w:rsidRPr="001B13A4" w:rsidRDefault="00EF3B04" w:rsidP="00B17417">
            <w:pPr>
              <w:suppressAutoHyphens w:val="0"/>
              <w:spacing w:before="40" w:after="40" w:line="220" w:lineRule="exact"/>
              <w:jc w:val="right"/>
              <w:rPr>
                <w:sz w:val="18"/>
              </w:rPr>
            </w:pPr>
            <w:r w:rsidRPr="001B13A4">
              <w:rPr>
                <w:sz w:val="18"/>
              </w:rPr>
              <w:t>2</w:t>
            </w:r>
            <w:r w:rsidR="000A3C4B" w:rsidRPr="001B13A4">
              <w:rPr>
                <w:sz w:val="18"/>
              </w:rPr>
              <w:t xml:space="preserve"> </w:t>
            </w:r>
            <w:r w:rsidRPr="001B13A4">
              <w:rPr>
                <w:sz w:val="18"/>
              </w:rPr>
              <w:t>647,42</w:t>
            </w:r>
          </w:p>
        </w:tc>
        <w:tc>
          <w:tcPr>
            <w:tcW w:w="673" w:type="dxa"/>
            <w:shd w:val="clear" w:color="auto" w:fill="auto"/>
            <w:vAlign w:val="bottom"/>
          </w:tcPr>
          <w:p w14:paraId="5D32202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shd w:val="clear" w:color="auto" w:fill="auto"/>
            <w:vAlign w:val="bottom"/>
          </w:tcPr>
          <w:p w14:paraId="6708CF23" w14:textId="7E983478" w:rsidR="00EF3B04" w:rsidRPr="001B13A4" w:rsidRDefault="00EF3B04" w:rsidP="00B17417">
            <w:pPr>
              <w:suppressAutoHyphens w:val="0"/>
              <w:spacing w:before="40" w:after="40" w:line="220" w:lineRule="exact"/>
              <w:jc w:val="right"/>
              <w:rPr>
                <w:b/>
                <w:sz w:val="18"/>
              </w:rPr>
            </w:pPr>
            <w:r w:rsidRPr="001B13A4">
              <w:rPr>
                <w:b/>
                <w:sz w:val="18"/>
              </w:rPr>
              <w:t>21</w:t>
            </w:r>
            <w:r w:rsidR="000A3C4B" w:rsidRPr="001B13A4">
              <w:rPr>
                <w:b/>
                <w:sz w:val="18"/>
              </w:rPr>
              <w:t xml:space="preserve"> </w:t>
            </w:r>
            <w:r w:rsidRPr="001B13A4">
              <w:rPr>
                <w:b/>
                <w:sz w:val="18"/>
              </w:rPr>
              <w:t>617,74</w:t>
            </w:r>
          </w:p>
        </w:tc>
      </w:tr>
      <w:tr w:rsidR="00B17417" w:rsidRPr="001B13A4" w14:paraId="318FC511" w14:textId="77777777" w:rsidTr="004446A3">
        <w:tc>
          <w:tcPr>
            <w:tcW w:w="1984" w:type="dxa"/>
            <w:tcBorders>
              <w:bottom w:val="single" w:sz="4" w:space="0" w:color="auto"/>
            </w:tcBorders>
            <w:shd w:val="clear" w:color="auto" w:fill="auto"/>
          </w:tcPr>
          <w:p w14:paraId="78BD2FD9" w14:textId="77777777" w:rsidR="00EF3B04" w:rsidRPr="001B13A4" w:rsidRDefault="00EF3B04" w:rsidP="00B17417">
            <w:pPr>
              <w:suppressAutoHyphens w:val="0"/>
              <w:spacing w:before="40" w:after="40" w:line="220" w:lineRule="exact"/>
              <w:rPr>
                <w:sz w:val="18"/>
              </w:rPr>
            </w:pPr>
            <w:r w:rsidRPr="001B13A4">
              <w:rPr>
                <w:sz w:val="18"/>
              </w:rPr>
              <w:t>Aide épargne logement</w:t>
            </w:r>
          </w:p>
        </w:tc>
        <w:tc>
          <w:tcPr>
            <w:tcW w:w="672" w:type="dxa"/>
            <w:tcBorders>
              <w:bottom w:val="single" w:sz="4" w:space="0" w:color="auto"/>
            </w:tcBorders>
            <w:shd w:val="clear" w:color="auto" w:fill="auto"/>
            <w:vAlign w:val="bottom"/>
          </w:tcPr>
          <w:p w14:paraId="0CE19843" w14:textId="3021D83B" w:rsidR="00EF3B04" w:rsidRPr="001B13A4" w:rsidRDefault="00EF3B04" w:rsidP="00B17417">
            <w:pPr>
              <w:suppressAutoHyphens w:val="0"/>
              <w:spacing w:before="40" w:after="40" w:line="220" w:lineRule="exact"/>
              <w:jc w:val="right"/>
              <w:rPr>
                <w:sz w:val="18"/>
              </w:rPr>
            </w:pPr>
            <w:r w:rsidRPr="001B13A4">
              <w:rPr>
                <w:sz w:val="18"/>
              </w:rPr>
              <w:t>17</w:t>
            </w:r>
            <w:r w:rsidR="000A3C4B" w:rsidRPr="001B13A4">
              <w:rPr>
                <w:sz w:val="18"/>
              </w:rPr>
              <w:t xml:space="preserve"> </w:t>
            </w:r>
            <w:r w:rsidRPr="001B13A4">
              <w:rPr>
                <w:sz w:val="18"/>
              </w:rPr>
              <w:t>100,00</w:t>
            </w:r>
          </w:p>
        </w:tc>
        <w:tc>
          <w:tcPr>
            <w:tcW w:w="673" w:type="dxa"/>
            <w:tcBorders>
              <w:bottom w:val="single" w:sz="4" w:space="0" w:color="auto"/>
            </w:tcBorders>
            <w:shd w:val="clear" w:color="auto" w:fill="auto"/>
            <w:vAlign w:val="bottom"/>
          </w:tcPr>
          <w:p w14:paraId="459B02B4"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tcBorders>
              <w:bottom w:val="single" w:sz="4" w:space="0" w:color="auto"/>
            </w:tcBorders>
            <w:shd w:val="clear" w:color="auto" w:fill="auto"/>
            <w:vAlign w:val="bottom"/>
          </w:tcPr>
          <w:p w14:paraId="66C38E5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tcBorders>
              <w:bottom w:val="single" w:sz="4" w:space="0" w:color="auto"/>
            </w:tcBorders>
            <w:shd w:val="clear" w:color="auto" w:fill="auto"/>
            <w:vAlign w:val="bottom"/>
          </w:tcPr>
          <w:p w14:paraId="7739002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tcBorders>
              <w:bottom w:val="single" w:sz="4" w:space="0" w:color="auto"/>
            </w:tcBorders>
            <w:shd w:val="clear" w:color="auto" w:fill="auto"/>
            <w:vAlign w:val="bottom"/>
          </w:tcPr>
          <w:p w14:paraId="60C8338E"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tcBorders>
              <w:bottom w:val="single" w:sz="4" w:space="0" w:color="auto"/>
            </w:tcBorders>
            <w:shd w:val="clear" w:color="auto" w:fill="auto"/>
            <w:vAlign w:val="bottom"/>
          </w:tcPr>
          <w:p w14:paraId="7B6EC8CA"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3" w:type="dxa"/>
            <w:tcBorders>
              <w:bottom w:val="single" w:sz="4" w:space="0" w:color="auto"/>
            </w:tcBorders>
            <w:shd w:val="clear" w:color="auto" w:fill="auto"/>
            <w:vAlign w:val="bottom"/>
          </w:tcPr>
          <w:p w14:paraId="6419F766" w14:textId="77777777" w:rsidR="00EF3B04" w:rsidRPr="001B13A4" w:rsidRDefault="00EF3B04" w:rsidP="00B17417">
            <w:pPr>
              <w:suppressAutoHyphens w:val="0"/>
              <w:spacing w:before="40" w:after="40" w:line="220" w:lineRule="exact"/>
              <w:jc w:val="right"/>
              <w:rPr>
                <w:sz w:val="18"/>
              </w:rPr>
            </w:pPr>
            <w:r w:rsidRPr="001B13A4">
              <w:rPr>
                <w:sz w:val="18"/>
              </w:rPr>
              <w:t>0,00</w:t>
            </w:r>
          </w:p>
        </w:tc>
        <w:tc>
          <w:tcPr>
            <w:tcW w:w="674" w:type="dxa"/>
            <w:tcBorders>
              <w:bottom w:val="single" w:sz="4" w:space="0" w:color="auto"/>
            </w:tcBorders>
            <w:shd w:val="clear" w:color="auto" w:fill="auto"/>
            <w:vAlign w:val="bottom"/>
          </w:tcPr>
          <w:p w14:paraId="5334F45F" w14:textId="1D7113FF" w:rsidR="00EF3B04" w:rsidRPr="001B13A4" w:rsidRDefault="00EF3B04" w:rsidP="00B17417">
            <w:pPr>
              <w:suppressAutoHyphens w:val="0"/>
              <w:spacing w:before="40" w:after="40" w:line="220" w:lineRule="exact"/>
              <w:jc w:val="right"/>
              <w:rPr>
                <w:b/>
                <w:sz w:val="18"/>
              </w:rPr>
            </w:pPr>
            <w:r w:rsidRPr="001B13A4">
              <w:rPr>
                <w:b/>
                <w:sz w:val="18"/>
              </w:rPr>
              <w:t>17</w:t>
            </w:r>
            <w:r w:rsidR="000A3C4B" w:rsidRPr="001B13A4">
              <w:rPr>
                <w:b/>
                <w:sz w:val="18"/>
              </w:rPr>
              <w:t xml:space="preserve"> </w:t>
            </w:r>
            <w:r w:rsidRPr="001B13A4">
              <w:rPr>
                <w:b/>
                <w:sz w:val="18"/>
              </w:rPr>
              <w:t>100,00</w:t>
            </w:r>
          </w:p>
        </w:tc>
      </w:tr>
      <w:tr w:rsidR="00B17417" w:rsidRPr="001B13A4" w14:paraId="7F98DFA0" w14:textId="77777777" w:rsidTr="004446A3">
        <w:tc>
          <w:tcPr>
            <w:tcW w:w="1984" w:type="dxa"/>
            <w:tcBorders>
              <w:top w:val="single" w:sz="4" w:space="0" w:color="auto"/>
              <w:bottom w:val="single" w:sz="12" w:space="0" w:color="auto"/>
            </w:tcBorders>
            <w:shd w:val="clear" w:color="auto" w:fill="auto"/>
          </w:tcPr>
          <w:p w14:paraId="7387EDDF" w14:textId="131F9F00" w:rsidR="00EF3B04" w:rsidRPr="001B13A4" w:rsidRDefault="00A036C1" w:rsidP="004446A3">
            <w:pPr>
              <w:suppressAutoHyphens w:val="0"/>
              <w:spacing w:before="80" w:after="80" w:line="220" w:lineRule="exact"/>
              <w:ind w:left="283"/>
              <w:rPr>
                <w:b/>
                <w:bCs/>
                <w:sz w:val="18"/>
              </w:rPr>
            </w:pPr>
            <w:r w:rsidRPr="001B13A4">
              <w:rPr>
                <w:b/>
                <w:bCs/>
                <w:sz w:val="18"/>
              </w:rPr>
              <w:t>Total</w:t>
            </w:r>
          </w:p>
        </w:tc>
        <w:tc>
          <w:tcPr>
            <w:tcW w:w="672" w:type="dxa"/>
            <w:tcBorders>
              <w:top w:val="single" w:sz="4" w:space="0" w:color="auto"/>
              <w:bottom w:val="single" w:sz="12" w:space="0" w:color="auto"/>
            </w:tcBorders>
            <w:shd w:val="clear" w:color="auto" w:fill="auto"/>
            <w:vAlign w:val="bottom"/>
          </w:tcPr>
          <w:p w14:paraId="40BD75E7" w14:textId="524329E3" w:rsidR="00EF3B04" w:rsidRPr="001B13A4" w:rsidRDefault="00EF3B04" w:rsidP="004446A3">
            <w:pPr>
              <w:suppressAutoHyphens w:val="0"/>
              <w:spacing w:before="80" w:after="80" w:line="220" w:lineRule="exact"/>
              <w:jc w:val="right"/>
              <w:rPr>
                <w:b/>
                <w:bCs/>
                <w:sz w:val="18"/>
              </w:rPr>
            </w:pPr>
            <w:r w:rsidRPr="001B13A4">
              <w:rPr>
                <w:b/>
                <w:bCs/>
                <w:sz w:val="18"/>
              </w:rPr>
              <w:t>46</w:t>
            </w:r>
            <w:r w:rsidR="000A3C4B" w:rsidRPr="001B13A4">
              <w:rPr>
                <w:b/>
                <w:bCs/>
                <w:sz w:val="18"/>
              </w:rPr>
              <w:t xml:space="preserve"> </w:t>
            </w:r>
            <w:r w:rsidRPr="001B13A4">
              <w:rPr>
                <w:b/>
                <w:bCs/>
                <w:sz w:val="18"/>
              </w:rPr>
              <w:t>049</w:t>
            </w:r>
            <w:r w:rsidR="000A3C4B" w:rsidRPr="001B13A4">
              <w:rPr>
                <w:b/>
                <w:bCs/>
                <w:sz w:val="18"/>
              </w:rPr>
              <w:t xml:space="preserve"> </w:t>
            </w:r>
            <w:r w:rsidRPr="001B13A4">
              <w:rPr>
                <w:b/>
                <w:bCs/>
                <w:sz w:val="18"/>
              </w:rPr>
              <w:t>521,88</w:t>
            </w:r>
          </w:p>
        </w:tc>
        <w:tc>
          <w:tcPr>
            <w:tcW w:w="673" w:type="dxa"/>
            <w:tcBorders>
              <w:top w:val="single" w:sz="4" w:space="0" w:color="auto"/>
              <w:bottom w:val="single" w:sz="12" w:space="0" w:color="auto"/>
            </w:tcBorders>
            <w:shd w:val="clear" w:color="auto" w:fill="auto"/>
            <w:vAlign w:val="bottom"/>
          </w:tcPr>
          <w:p w14:paraId="3F60FC5B" w14:textId="32A33E0D" w:rsidR="00EF3B04" w:rsidRPr="001B13A4" w:rsidRDefault="00EF3B04" w:rsidP="004446A3">
            <w:pPr>
              <w:suppressAutoHyphens w:val="0"/>
              <w:spacing w:before="80" w:after="80" w:line="220" w:lineRule="exact"/>
              <w:jc w:val="right"/>
              <w:rPr>
                <w:b/>
                <w:bCs/>
                <w:sz w:val="18"/>
              </w:rPr>
            </w:pPr>
            <w:r w:rsidRPr="001B13A4">
              <w:rPr>
                <w:b/>
                <w:bCs/>
                <w:sz w:val="18"/>
              </w:rPr>
              <w:t>44</w:t>
            </w:r>
            <w:r w:rsidR="000A3C4B" w:rsidRPr="001B13A4">
              <w:rPr>
                <w:b/>
                <w:bCs/>
                <w:sz w:val="18"/>
              </w:rPr>
              <w:t xml:space="preserve"> </w:t>
            </w:r>
            <w:r w:rsidRPr="001B13A4">
              <w:rPr>
                <w:b/>
                <w:bCs/>
                <w:sz w:val="18"/>
              </w:rPr>
              <w:t>884</w:t>
            </w:r>
            <w:r w:rsidR="000A3C4B" w:rsidRPr="001B13A4">
              <w:rPr>
                <w:b/>
                <w:bCs/>
                <w:sz w:val="18"/>
              </w:rPr>
              <w:t xml:space="preserve"> </w:t>
            </w:r>
            <w:r w:rsidRPr="001B13A4">
              <w:rPr>
                <w:b/>
                <w:bCs/>
                <w:sz w:val="18"/>
              </w:rPr>
              <w:t>042,56</w:t>
            </w:r>
          </w:p>
        </w:tc>
        <w:tc>
          <w:tcPr>
            <w:tcW w:w="674" w:type="dxa"/>
            <w:tcBorders>
              <w:top w:val="single" w:sz="4" w:space="0" w:color="auto"/>
              <w:bottom w:val="single" w:sz="12" w:space="0" w:color="auto"/>
            </w:tcBorders>
            <w:shd w:val="clear" w:color="auto" w:fill="auto"/>
            <w:vAlign w:val="bottom"/>
          </w:tcPr>
          <w:p w14:paraId="06BDF5F2" w14:textId="2BC4A417" w:rsidR="00EF3B04" w:rsidRPr="001B13A4" w:rsidRDefault="00EF3B04" w:rsidP="004446A3">
            <w:pPr>
              <w:suppressAutoHyphens w:val="0"/>
              <w:spacing w:before="80" w:after="80" w:line="220" w:lineRule="exact"/>
              <w:jc w:val="right"/>
              <w:rPr>
                <w:b/>
                <w:bCs/>
                <w:sz w:val="18"/>
              </w:rPr>
            </w:pPr>
            <w:r w:rsidRPr="001B13A4">
              <w:rPr>
                <w:b/>
                <w:bCs/>
                <w:sz w:val="18"/>
              </w:rPr>
              <w:t>39</w:t>
            </w:r>
            <w:r w:rsidR="000A3C4B" w:rsidRPr="001B13A4">
              <w:rPr>
                <w:b/>
                <w:bCs/>
                <w:sz w:val="18"/>
              </w:rPr>
              <w:t xml:space="preserve"> </w:t>
            </w:r>
            <w:r w:rsidRPr="001B13A4">
              <w:rPr>
                <w:b/>
                <w:bCs/>
                <w:sz w:val="18"/>
              </w:rPr>
              <w:t>912</w:t>
            </w:r>
            <w:r w:rsidR="000A3C4B" w:rsidRPr="001B13A4">
              <w:rPr>
                <w:b/>
                <w:bCs/>
                <w:sz w:val="18"/>
              </w:rPr>
              <w:t xml:space="preserve"> </w:t>
            </w:r>
            <w:r w:rsidRPr="001B13A4">
              <w:rPr>
                <w:b/>
                <w:bCs/>
                <w:sz w:val="18"/>
              </w:rPr>
              <w:t>164,24</w:t>
            </w:r>
          </w:p>
        </w:tc>
        <w:tc>
          <w:tcPr>
            <w:tcW w:w="673" w:type="dxa"/>
            <w:tcBorders>
              <w:top w:val="single" w:sz="4" w:space="0" w:color="auto"/>
              <w:bottom w:val="single" w:sz="12" w:space="0" w:color="auto"/>
            </w:tcBorders>
            <w:shd w:val="clear" w:color="auto" w:fill="auto"/>
            <w:vAlign w:val="bottom"/>
          </w:tcPr>
          <w:p w14:paraId="4090F1F2" w14:textId="3C9C2B11" w:rsidR="00EF3B04" w:rsidRPr="001B13A4" w:rsidRDefault="00EF3B04" w:rsidP="004446A3">
            <w:pPr>
              <w:suppressAutoHyphens w:val="0"/>
              <w:spacing w:before="80" w:after="80" w:line="220" w:lineRule="exact"/>
              <w:jc w:val="right"/>
              <w:rPr>
                <w:b/>
                <w:bCs/>
                <w:sz w:val="18"/>
              </w:rPr>
            </w:pPr>
            <w:r w:rsidRPr="001B13A4">
              <w:rPr>
                <w:b/>
                <w:bCs/>
                <w:sz w:val="18"/>
              </w:rPr>
              <w:t>39</w:t>
            </w:r>
            <w:r w:rsidR="000A3C4B" w:rsidRPr="001B13A4">
              <w:rPr>
                <w:b/>
                <w:bCs/>
                <w:sz w:val="18"/>
              </w:rPr>
              <w:t xml:space="preserve"> </w:t>
            </w:r>
            <w:r w:rsidRPr="001B13A4">
              <w:rPr>
                <w:b/>
                <w:bCs/>
                <w:sz w:val="18"/>
              </w:rPr>
              <w:t>276</w:t>
            </w:r>
            <w:r w:rsidR="000A3C4B" w:rsidRPr="001B13A4">
              <w:rPr>
                <w:b/>
                <w:bCs/>
                <w:sz w:val="18"/>
              </w:rPr>
              <w:t xml:space="preserve"> </w:t>
            </w:r>
            <w:r w:rsidRPr="001B13A4">
              <w:rPr>
                <w:b/>
                <w:bCs/>
                <w:sz w:val="18"/>
              </w:rPr>
              <w:t>314,05</w:t>
            </w:r>
          </w:p>
        </w:tc>
        <w:tc>
          <w:tcPr>
            <w:tcW w:w="673" w:type="dxa"/>
            <w:tcBorders>
              <w:top w:val="single" w:sz="4" w:space="0" w:color="auto"/>
              <w:bottom w:val="single" w:sz="12" w:space="0" w:color="auto"/>
            </w:tcBorders>
            <w:shd w:val="clear" w:color="auto" w:fill="auto"/>
            <w:vAlign w:val="bottom"/>
          </w:tcPr>
          <w:p w14:paraId="139EB120" w14:textId="313A2FB6" w:rsidR="00EF3B04" w:rsidRPr="001B13A4" w:rsidRDefault="00EF3B04" w:rsidP="004446A3">
            <w:pPr>
              <w:suppressAutoHyphens w:val="0"/>
              <w:spacing w:before="80" w:after="80" w:line="220" w:lineRule="exact"/>
              <w:jc w:val="right"/>
              <w:rPr>
                <w:b/>
                <w:bCs/>
                <w:sz w:val="18"/>
              </w:rPr>
            </w:pPr>
            <w:r w:rsidRPr="001B13A4">
              <w:rPr>
                <w:b/>
                <w:bCs/>
                <w:sz w:val="18"/>
              </w:rPr>
              <w:t>43</w:t>
            </w:r>
            <w:r w:rsidR="000A3C4B" w:rsidRPr="001B13A4">
              <w:rPr>
                <w:b/>
                <w:bCs/>
                <w:sz w:val="18"/>
              </w:rPr>
              <w:t xml:space="preserve"> </w:t>
            </w:r>
            <w:r w:rsidRPr="001B13A4">
              <w:rPr>
                <w:b/>
                <w:bCs/>
                <w:sz w:val="18"/>
              </w:rPr>
              <w:t>645</w:t>
            </w:r>
            <w:r w:rsidR="000A3C4B" w:rsidRPr="001B13A4">
              <w:rPr>
                <w:b/>
                <w:bCs/>
                <w:sz w:val="18"/>
              </w:rPr>
              <w:t xml:space="preserve"> </w:t>
            </w:r>
            <w:r w:rsidRPr="001B13A4">
              <w:rPr>
                <w:b/>
                <w:bCs/>
                <w:sz w:val="18"/>
              </w:rPr>
              <w:t>851,89</w:t>
            </w:r>
          </w:p>
        </w:tc>
        <w:tc>
          <w:tcPr>
            <w:tcW w:w="674" w:type="dxa"/>
            <w:tcBorders>
              <w:top w:val="single" w:sz="4" w:space="0" w:color="auto"/>
              <w:bottom w:val="single" w:sz="12" w:space="0" w:color="auto"/>
            </w:tcBorders>
            <w:shd w:val="clear" w:color="auto" w:fill="auto"/>
            <w:vAlign w:val="bottom"/>
          </w:tcPr>
          <w:p w14:paraId="49FDD4CB" w14:textId="17E38826" w:rsidR="00EF3B04" w:rsidRPr="001B13A4" w:rsidRDefault="00EF3B04" w:rsidP="004446A3">
            <w:pPr>
              <w:suppressAutoHyphens w:val="0"/>
              <w:spacing w:before="80" w:after="80" w:line="220" w:lineRule="exact"/>
              <w:jc w:val="right"/>
              <w:rPr>
                <w:b/>
                <w:bCs/>
                <w:sz w:val="18"/>
              </w:rPr>
            </w:pPr>
            <w:r w:rsidRPr="001B13A4">
              <w:rPr>
                <w:b/>
                <w:bCs/>
                <w:sz w:val="18"/>
              </w:rPr>
              <w:t>43</w:t>
            </w:r>
            <w:r w:rsidR="000A3C4B" w:rsidRPr="001B13A4">
              <w:rPr>
                <w:b/>
                <w:bCs/>
                <w:sz w:val="18"/>
              </w:rPr>
              <w:t xml:space="preserve"> </w:t>
            </w:r>
            <w:r w:rsidRPr="001B13A4">
              <w:rPr>
                <w:b/>
                <w:bCs/>
                <w:sz w:val="18"/>
              </w:rPr>
              <w:t>379</w:t>
            </w:r>
            <w:r w:rsidR="000A3C4B" w:rsidRPr="001B13A4">
              <w:rPr>
                <w:b/>
                <w:bCs/>
                <w:sz w:val="18"/>
              </w:rPr>
              <w:t xml:space="preserve"> </w:t>
            </w:r>
            <w:r w:rsidRPr="001B13A4">
              <w:rPr>
                <w:b/>
                <w:bCs/>
                <w:sz w:val="18"/>
              </w:rPr>
              <w:t>764,69</w:t>
            </w:r>
          </w:p>
        </w:tc>
        <w:tc>
          <w:tcPr>
            <w:tcW w:w="673" w:type="dxa"/>
            <w:tcBorders>
              <w:top w:val="single" w:sz="4" w:space="0" w:color="auto"/>
              <w:bottom w:val="single" w:sz="12" w:space="0" w:color="auto"/>
            </w:tcBorders>
            <w:shd w:val="clear" w:color="auto" w:fill="auto"/>
            <w:vAlign w:val="bottom"/>
          </w:tcPr>
          <w:p w14:paraId="29D9441E" w14:textId="5FC9A0B9" w:rsidR="00EF3B04" w:rsidRPr="001B13A4" w:rsidRDefault="00EF3B04" w:rsidP="004446A3">
            <w:pPr>
              <w:suppressAutoHyphens w:val="0"/>
              <w:spacing w:before="80" w:after="80" w:line="220" w:lineRule="exact"/>
              <w:jc w:val="right"/>
              <w:rPr>
                <w:b/>
                <w:bCs/>
                <w:sz w:val="18"/>
              </w:rPr>
            </w:pPr>
            <w:r w:rsidRPr="001B13A4">
              <w:rPr>
                <w:b/>
                <w:bCs/>
                <w:sz w:val="18"/>
              </w:rPr>
              <w:t>41</w:t>
            </w:r>
            <w:r w:rsidR="000A3C4B" w:rsidRPr="001B13A4">
              <w:rPr>
                <w:b/>
                <w:bCs/>
                <w:sz w:val="18"/>
              </w:rPr>
              <w:t xml:space="preserve"> </w:t>
            </w:r>
            <w:r w:rsidRPr="001B13A4">
              <w:rPr>
                <w:b/>
                <w:bCs/>
                <w:sz w:val="18"/>
              </w:rPr>
              <w:t>547</w:t>
            </w:r>
            <w:r w:rsidR="000A3C4B" w:rsidRPr="001B13A4">
              <w:rPr>
                <w:b/>
                <w:bCs/>
                <w:sz w:val="18"/>
              </w:rPr>
              <w:t xml:space="preserve"> </w:t>
            </w:r>
            <w:r w:rsidRPr="001B13A4">
              <w:rPr>
                <w:b/>
                <w:bCs/>
                <w:sz w:val="18"/>
              </w:rPr>
              <w:t>875,61</w:t>
            </w:r>
          </w:p>
        </w:tc>
        <w:tc>
          <w:tcPr>
            <w:tcW w:w="674" w:type="dxa"/>
            <w:tcBorders>
              <w:top w:val="single" w:sz="4" w:space="0" w:color="auto"/>
              <w:bottom w:val="single" w:sz="12" w:space="0" w:color="auto"/>
            </w:tcBorders>
            <w:shd w:val="clear" w:color="auto" w:fill="auto"/>
            <w:vAlign w:val="bottom"/>
          </w:tcPr>
          <w:p w14:paraId="0F16FA9C" w14:textId="740EAB59" w:rsidR="00EF3B04" w:rsidRPr="001B13A4" w:rsidRDefault="00EF3B04" w:rsidP="004446A3">
            <w:pPr>
              <w:suppressAutoHyphens w:val="0"/>
              <w:spacing w:before="80" w:after="80" w:line="220" w:lineRule="exact"/>
              <w:jc w:val="right"/>
              <w:rPr>
                <w:b/>
                <w:bCs/>
                <w:sz w:val="18"/>
              </w:rPr>
            </w:pPr>
            <w:r w:rsidRPr="001B13A4">
              <w:rPr>
                <w:b/>
                <w:bCs/>
                <w:sz w:val="18"/>
              </w:rPr>
              <w:t>298</w:t>
            </w:r>
            <w:r w:rsidR="000A3C4B" w:rsidRPr="001B13A4">
              <w:rPr>
                <w:b/>
                <w:bCs/>
                <w:sz w:val="18"/>
              </w:rPr>
              <w:t xml:space="preserve"> </w:t>
            </w:r>
            <w:r w:rsidRPr="001B13A4">
              <w:rPr>
                <w:b/>
                <w:bCs/>
                <w:sz w:val="18"/>
              </w:rPr>
              <w:t>695</w:t>
            </w:r>
            <w:r w:rsidR="000A3C4B" w:rsidRPr="001B13A4">
              <w:rPr>
                <w:b/>
                <w:bCs/>
                <w:sz w:val="18"/>
              </w:rPr>
              <w:t xml:space="preserve"> </w:t>
            </w:r>
            <w:r w:rsidRPr="001B13A4">
              <w:rPr>
                <w:b/>
                <w:bCs/>
                <w:sz w:val="18"/>
              </w:rPr>
              <w:t>534,92</w:t>
            </w:r>
          </w:p>
        </w:tc>
      </w:tr>
    </w:tbl>
    <w:p w14:paraId="26C7FCBB" w14:textId="6888C768" w:rsidR="00F56544" w:rsidRPr="001B13A4" w:rsidRDefault="00EF3B04" w:rsidP="004446A3">
      <w:pPr>
        <w:pStyle w:val="SingleTxtG"/>
        <w:spacing w:before="120" w:after="240"/>
        <w:ind w:left="0" w:firstLine="170"/>
        <w:jc w:val="left"/>
        <w:rPr>
          <w:i/>
          <w:sz w:val="18"/>
        </w:rPr>
      </w:pPr>
      <w:r w:rsidRPr="001B13A4">
        <w:rPr>
          <w:i/>
          <w:sz w:val="18"/>
        </w:rPr>
        <w:t>*</w:t>
      </w:r>
      <w:r w:rsidR="00726442" w:rsidRPr="001B13A4">
        <w:rPr>
          <w:i/>
          <w:sz w:val="18"/>
        </w:rPr>
        <w:t xml:space="preserve">  </w:t>
      </w:r>
      <w:r w:rsidRPr="001B13A4">
        <w:rPr>
          <w:iCs/>
          <w:sz w:val="18"/>
        </w:rPr>
        <w:t>Montants accordés du 1</w:t>
      </w:r>
      <w:r w:rsidRPr="001B13A4">
        <w:rPr>
          <w:iCs/>
          <w:sz w:val="18"/>
          <w:vertAlign w:val="superscript"/>
        </w:rPr>
        <w:t>er</w:t>
      </w:r>
      <w:r w:rsidRPr="001B13A4">
        <w:rPr>
          <w:iCs/>
          <w:sz w:val="18"/>
        </w:rPr>
        <w:t xml:space="preserve"> janvier au 31 décembre 2020</w:t>
      </w:r>
      <w:r w:rsidR="004A02F4" w:rsidRPr="001B13A4">
        <w:rPr>
          <w:iCs/>
          <w:sz w:val="18"/>
        </w:rPr>
        <w:t>.</w:t>
      </w:r>
    </w:p>
    <w:p w14:paraId="6137524C" w14:textId="77777777" w:rsidR="001710F7" w:rsidRPr="001B13A4" w:rsidRDefault="001710F7" w:rsidP="004F1123">
      <w:pPr>
        <w:pStyle w:val="H1G"/>
        <w:ind w:firstLine="0"/>
        <w:sectPr w:rsidR="001710F7" w:rsidRPr="001B13A4" w:rsidSect="001604EE">
          <w:headerReference w:type="even" r:id="rId17"/>
          <w:headerReference w:type="default" r:id="rId18"/>
          <w:footerReference w:type="even" r:id="rId19"/>
          <w:footerReference w:type="default" r:id="rId20"/>
          <w:endnotePr>
            <w:numFmt w:val="decimal"/>
          </w:endnotePr>
          <w:pgSz w:w="16838" w:h="11906" w:orient="landscape" w:code="9"/>
          <w:pgMar w:top="1134" w:right="1417" w:bottom="1134" w:left="1134" w:header="567" w:footer="567" w:gutter="0"/>
          <w:cols w:space="708"/>
          <w:docGrid w:linePitch="360"/>
        </w:sectPr>
      </w:pPr>
    </w:p>
    <w:p w14:paraId="225D0893" w14:textId="55F5D5DD" w:rsidR="00EF3B04" w:rsidRPr="001B13A4" w:rsidRDefault="00CF61A2" w:rsidP="004446A3">
      <w:pPr>
        <w:pStyle w:val="H1G"/>
      </w:pPr>
      <w:r w:rsidRPr="001B13A4">
        <w:lastRenderedPageBreak/>
        <w:tab/>
      </w:r>
      <w:r w:rsidRPr="001B13A4">
        <w:tab/>
      </w:r>
      <w:r w:rsidR="00EF3B04" w:rsidRPr="001B13A4">
        <w:t>Droit à la santé physique et mentale (art. 12)</w:t>
      </w:r>
    </w:p>
    <w:p w14:paraId="661EB682" w14:textId="344D18A3" w:rsidR="00EF3B04" w:rsidRPr="001B13A4" w:rsidRDefault="00CF61A2" w:rsidP="004446A3">
      <w:pPr>
        <w:pStyle w:val="H23G"/>
      </w:pPr>
      <w:r w:rsidRPr="001B13A4">
        <w:tab/>
      </w:r>
      <w:r w:rsidRPr="001B13A4">
        <w:tab/>
      </w:r>
      <w:r w:rsidR="00EB6DA9" w:rsidRPr="001B13A4">
        <w:t xml:space="preserve">Réponse au paragraphe </w:t>
      </w:r>
      <w:r w:rsidR="004F1123" w:rsidRPr="001B13A4">
        <w:t>20</w:t>
      </w:r>
      <w:r w:rsidR="00EB6DA9" w:rsidRPr="001B13A4">
        <w:t xml:space="preserve"> de la</w:t>
      </w:r>
      <w:r w:rsidR="00B931A8" w:rsidRPr="001B13A4">
        <w:t xml:space="preserve"> liste de points </w:t>
      </w:r>
    </w:p>
    <w:p w14:paraId="434C8187" w14:textId="5F169F4A" w:rsidR="00EF15E0" w:rsidRPr="001B13A4" w:rsidRDefault="00CF61A2" w:rsidP="004446A3">
      <w:pPr>
        <w:pStyle w:val="H23G"/>
      </w:pPr>
      <w:r w:rsidRPr="001B13A4">
        <w:tab/>
      </w:r>
      <w:r w:rsidRPr="001B13A4">
        <w:tab/>
      </w:r>
      <w:r w:rsidR="00EF15E0" w:rsidRPr="001B13A4">
        <w:t>Dépenses trisannuelles moyennes par ménage en matière de Santé 1993 – 2019 (en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34"/>
        <w:gridCol w:w="737"/>
        <w:gridCol w:w="737"/>
        <w:gridCol w:w="737"/>
        <w:gridCol w:w="737"/>
        <w:gridCol w:w="737"/>
        <w:gridCol w:w="737"/>
        <w:gridCol w:w="737"/>
        <w:gridCol w:w="737"/>
        <w:gridCol w:w="737"/>
        <w:gridCol w:w="737"/>
      </w:tblGrid>
      <w:tr w:rsidR="00EF15E0" w:rsidRPr="001B13A4" w14:paraId="3968B5E2" w14:textId="77777777" w:rsidTr="004446A3">
        <w:trPr>
          <w:tblHeader/>
        </w:trPr>
        <w:tc>
          <w:tcPr>
            <w:tcW w:w="1134" w:type="dxa"/>
            <w:shd w:val="clear" w:color="auto" w:fill="auto"/>
            <w:vAlign w:val="bottom"/>
          </w:tcPr>
          <w:p w14:paraId="6911EBE3" w14:textId="77777777" w:rsidR="00EF3B04" w:rsidRPr="001B13A4" w:rsidRDefault="00EF3B04" w:rsidP="00EF15E0">
            <w:pPr>
              <w:pStyle w:val="SingleTxtG"/>
              <w:suppressAutoHyphens w:val="0"/>
              <w:spacing w:before="80" w:after="80" w:line="200" w:lineRule="exact"/>
              <w:ind w:left="0" w:right="0"/>
              <w:jc w:val="left"/>
              <w:rPr>
                <w:i/>
                <w:sz w:val="16"/>
              </w:rPr>
            </w:pPr>
            <w:r w:rsidRPr="001B13A4">
              <w:rPr>
                <w:i/>
                <w:sz w:val="16"/>
              </w:rPr>
              <w:t>Année</w:t>
            </w:r>
          </w:p>
        </w:tc>
        <w:tc>
          <w:tcPr>
            <w:tcW w:w="737" w:type="dxa"/>
            <w:shd w:val="clear" w:color="auto" w:fill="auto"/>
            <w:noWrap/>
            <w:vAlign w:val="bottom"/>
            <w:hideMark/>
          </w:tcPr>
          <w:p w14:paraId="6F93471E" w14:textId="77777777" w:rsidR="00EF3B04" w:rsidRPr="001B13A4" w:rsidRDefault="00EF3B04" w:rsidP="00D07726">
            <w:pPr>
              <w:pStyle w:val="SingleTxtG"/>
              <w:suppressAutoHyphens w:val="0"/>
              <w:spacing w:before="80" w:after="80" w:line="200" w:lineRule="exact"/>
              <w:ind w:left="57" w:right="57"/>
              <w:jc w:val="right"/>
              <w:rPr>
                <w:i/>
                <w:sz w:val="16"/>
                <w:szCs w:val="16"/>
              </w:rPr>
            </w:pPr>
            <w:r w:rsidRPr="001B13A4">
              <w:rPr>
                <w:i/>
                <w:sz w:val="16"/>
                <w:szCs w:val="16"/>
              </w:rPr>
              <w:t>2010</w:t>
            </w:r>
          </w:p>
        </w:tc>
        <w:tc>
          <w:tcPr>
            <w:tcW w:w="737" w:type="dxa"/>
            <w:shd w:val="clear" w:color="auto" w:fill="auto"/>
            <w:noWrap/>
            <w:vAlign w:val="bottom"/>
            <w:hideMark/>
          </w:tcPr>
          <w:p w14:paraId="001C3A12"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2011</w:t>
            </w:r>
          </w:p>
        </w:tc>
        <w:tc>
          <w:tcPr>
            <w:tcW w:w="737" w:type="dxa"/>
            <w:shd w:val="clear" w:color="auto" w:fill="auto"/>
            <w:noWrap/>
            <w:vAlign w:val="bottom"/>
            <w:hideMark/>
          </w:tcPr>
          <w:p w14:paraId="55EC74DE"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2012</w:t>
            </w:r>
          </w:p>
        </w:tc>
        <w:tc>
          <w:tcPr>
            <w:tcW w:w="737" w:type="dxa"/>
            <w:shd w:val="clear" w:color="auto" w:fill="auto"/>
            <w:noWrap/>
            <w:vAlign w:val="bottom"/>
            <w:hideMark/>
          </w:tcPr>
          <w:p w14:paraId="6B4C488E"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2013</w:t>
            </w:r>
          </w:p>
        </w:tc>
        <w:tc>
          <w:tcPr>
            <w:tcW w:w="737" w:type="dxa"/>
            <w:shd w:val="clear" w:color="auto" w:fill="auto"/>
            <w:noWrap/>
            <w:vAlign w:val="bottom"/>
            <w:hideMark/>
          </w:tcPr>
          <w:p w14:paraId="68886AFE"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2014</w:t>
            </w:r>
          </w:p>
        </w:tc>
        <w:tc>
          <w:tcPr>
            <w:tcW w:w="737" w:type="dxa"/>
            <w:shd w:val="clear" w:color="auto" w:fill="auto"/>
            <w:noWrap/>
            <w:vAlign w:val="bottom"/>
            <w:hideMark/>
          </w:tcPr>
          <w:p w14:paraId="547D7268"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2015</w:t>
            </w:r>
          </w:p>
        </w:tc>
        <w:tc>
          <w:tcPr>
            <w:tcW w:w="737" w:type="dxa"/>
            <w:shd w:val="clear" w:color="auto" w:fill="auto"/>
            <w:noWrap/>
            <w:vAlign w:val="bottom"/>
            <w:hideMark/>
          </w:tcPr>
          <w:p w14:paraId="6B9ADB57"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2016</w:t>
            </w:r>
          </w:p>
        </w:tc>
        <w:tc>
          <w:tcPr>
            <w:tcW w:w="737" w:type="dxa"/>
            <w:shd w:val="clear" w:color="auto" w:fill="auto"/>
            <w:noWrap/>
            <w:vAlign w:val="bottom"/>
            <w:hideMark/>
          </w:tcPr>
          <w:p w14:paraId="2EDD9776"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2017</w:t>
            </w:r>
          </w:p>
        </w:tc>
        <w:tc>
          <w:tcPr>
            <w:tcW w:w="737" w:type="dxa"/>
            <w:shd w:val="clear" w:color="auto" w:fill="auto"/>
            <w:noWrap/>
            <w:vAlign w:val="bottom"/>
            <w:hideMark/>
          </w:tcPr>
          <w:p w14:paraId="06085147"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2018</w:t>
            </w:r>
          </w:p>
        </w:tc>
        <w:tc>
          <w:tcPr>
            <w:tcW w:w="737" w:type="dxa"/>
            <w:shd w:val="clear" w:color="auto" w:fill="auto"/>
            <w:noWrap/>
            <w:vAlign w:val="bottom"/>
            <w:hideMark/>
          </w:tcPr>
          <w:p w14:paraId="0822C83E" w14:textId="77777777" w:rsidR="00EF3B04" w:rsidRPr="001B13A4" w:rsidRDefault="00EF3B04">
            <w:pPr>
              <w:pStyle w:val="SingleTxtG"/>
              <w:suppressAutoHyphens w:val="0"/>
              <w:spacing w:before="80" w:after="80" w:line="200" w:lineRule="exact"/>
              <w:ind w:left="57" w:right="57"/>
              <w:jc w:val="right"/>
              <w:rPr>
                <w:i/>
                <w:sz w:val="16"/>
                <w:szCs w:val="16"/>
              </w:rPr>
            </w:pPr>
            <w:r w:rsidRPr="001B13A4">
              <w:rPr>
                <w:i/>
                <w:sz w:val="16"/>
                <w:szCs w:val="16"/>
              </w:rPr>
              <w:t>2019</w:t>
            </w:r>
          </w:p>
        </w:tc>
      </w:tr>
      <w:tr w:rsidR="00EF15E0" w:rsidRPr="001B13A4" w14:paraId="5EF2EEE6" w14:textId="77777777" w:rsidTr="004446A3">
        <w:tc>
          <w:tcPr>
            <w:tcW w:w="1134" w:type="dxa"/>
            <w:shd w:val="clear" w:color="auto" w:fill="auto"/>
          </w:tcPr>
          <w:p w14:paraId="01168442" w14:textId="103A8C53" w:rsidR="00EF3B04" w:rsidRPr="001B13A4" w:rsidRDefault="00EF3B04" w:rsidP="00EF15E0">
            <w:pPr>
              <w:pStyle w:val="SingleTxtG"/>
              <w:suppressAutoHyphens w:val="0"/>
              <w:spacing w:before="40" w:after="40" w:line="220" w:lineRule="exact"/>
              <w:ind w:left="0" w:right="0"/>
              <w:jc w:val="left"/>
              <w:rPr>
                <w:bCs/>
                <w:sz w:val="16"/>
                <w:szCs w:val="16"/>
              </w:rPr>
            </w:pPr>
            <w:r w:rsidRPr="001B13A4">
              <w:rPr>
                <w:bCs/>
                <w:sz w:val="16"/>
                <w:szCs w:val="16"/>
              </w:rPr>
              <w:t xml:space="preserve">Dépenses en </w:t>
            </w:r>
            <w:r w:rsidR="00EF15E0" w:rsidRPr="001B13A4">
              <w:rPr>
                <w:bCs/>
                <w:sz w:val="16"/>
                <w:szCs w:val="16"/>
              </w:rPr>
              <w:br/>
            </w:r>
            <w:r w:rsidRPr="001B13A4">
              <w:rPr>
                <w:bCs/>
                <w:sz w:val="16"/>
                <w:szCs w:val="16"/>
              </w:rPr>
              <w:t xml:space="preserve">matière de </w:t>
            </w:r>
            <w:r w:rsidR="00C3101A" w:rsidRPr="001B13A4">
              <w:rPr>
                <w:bCs/>
                <w:sz w:val="16"/>
                <w:szCs w:val="16"/>
              </w:rPr>
              <w:t>s</w:t>
            </w:r>
            <w:r w:rsidRPr="001B13A4">
              <w:rPr>
                <w:bCs/>
                <w:sz w:val="16"/>
                <w:szCs w:val="16"/>
              </w:rPr>
              <w:t>anté (en</w:t>
            </w:r>
            <w:r w:rsidR="00083D00" w:rsidRPr="001B13A4">
              <w:rPr>
                <w:bCs/>
                <w:sz w:val="16"/>
                <w:szCs w:val="16"/>
              </w:rPr>
              <w:t> </w:t>
            </w:r>
            <w:r w:rsidRPr="001B13A4">
              <w:rPr>
                <w:bCs/>
                <w:sz w:val="16"/>
                <w:szCs w:val="16"/>
              </w:rPr>
              <w:t>‰)</w:t>
            </w:r>
          </w:p>
        </w:tc>
        <w:tc>
          <w:tcPr>
            <w:tcW w:w="737" w:type="dxa"/>
            <w:shd w:val="clear" w:color="auto" w:fill="auto"/>
            <w:noWrap/>
            <w:vAlign w:val="center"/>
            <w:hideMark/>
          </w:tcPr>
          <w:p w14:paraId="57DC93B1"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24,69377</w:t>
            </w:r>
          </w:p>
        </w:tc>
        <w:tc>
          <w:tcPr>
            <w:tcW w:w="737" w:type="dxa"/>
            <w:shd w:val="clear" w:color="auto" w:fill="auto"/>
            <w:noWrap/>
            <w:vAlign w:val="center"/>
            <w:hideMark/>
          </w:tcPr>
          <w:p w14:paraId="441AE496"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30,13873</w:t>
            </w:r>
          </w:p>
        </w:tc>
        <w:tc>
          <w:tcPr>
            <w:tcW w:w="737" w:type="dxa"/>
            <w:shd w:val="clear" w:color="auto" w:fill="auto"/>
            <w:noWrap/>
            <w:vAlign w:val="center"/>
            <w:hideMark/>
          </w:tcPr>
          <w:p w14:paraId="56C03A63"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24,56925</w:t>
            </w:r>
          </w:p>
        </w:tc>
        <w:tc>
          <w:tcPr>
            <w:tcW w:w="737" w:type="dxa"/>
            <w:shd w:val="clear" w:color="auto" w:fill="auto"/>
            <w:noWrap/>
            <w:vAlign w:val="center"/>
            <w:hideMark/>
          </w:tcPr>
          <w:p w14:paraId="278CD763"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24,4</w:t>
            </w:r>
          </w:p>
        </w:tc>
        <w:tc>
          <w:tcPr>
            <w:tcW w:w="737" w:type="dxa"/>
            <w:shd w:val="clear" w:color="auto" w:fill="auto"/>
            <w:noWrap/>
            <w:vAlign w:val="center"/>
            <w:hideMark/>
          </w:tcPr>
          <w:p w14:paraId="612FA843"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23,72668</w:t>
            </w:r>
          </w:p>
        </w:tc>
        <w:tc>
          <w:tcPr>
            <w:tcW w:w="737" w:type="dxa"/>
            <w:shd w:val="clear" w:color="auto" w:fill="auto"/>
            <w:noWrap/>
            <w:vAlign w:val="center"/>
            <w:hideMark/>
          </w:tcPr>
          <w:p w14:paraId="7C56EE20"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23,99018</w:t>
            </w:r>
          </w:p>
        </w:tc>
        <w:tc>
          <w:tcPr>
            <w:tcW w:w="737" w:type="dxa"/>
            <w:shd w:val="clear" w:color="auto" w:fill="auto"/>
            <w:noWrap/>
            <w:vAlign w:val="center"/>
            <w:hideMark/>
          </w:tcPr>
          <w:p w14:paraId="2DFA2F06"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25,36142</w:t>
            </w:r>
          </w:p>
        </w:tc>
        <w:tc>
          <w:tcPr>
            <w:tcW w:w="737" w:type="dxa"/>
            <w:shd w:val="clear" w:color="auto" w:fill="auto"/>
            <w:noWrap/>
            <w:vAlign w:val="center"/>
            <w:hideMark/>
          </w:tcPr>
          <w:p w14:paraId="71EAB425"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27,63478</w:t>
            </w:r>
          </w:p>
        </w:tc>
        <w:tc>
          <w:tcPr>
            <w:tcW w:w="737" w:type="dxa"/>
            <w:shd w:val="clear" w:color="auto" w:fill="auto"/>
            <w:noWrap/>
            <w:vAlign w:val="center"/>
            <w:hideMark/>
          </w:tcPr>
          <w:p w14:paraId="540DEDC5"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26,73433</w:t>
            </w:r>
          </w:p>
        </w:tc>
        <w:tc>
          <w:tcPr>
            <w:tcW w:w="737" w:type="dxa"/>
            <w:shd w:val="clear" w:color="auto" w:fill="auto"/>
            <w:noWrap/>
            <w:vAlign w:val="center"/>
            <w:hideMark/>
          </w:tcPr>
          <w:p w14:paraId="356781FF" w14:textId="77777777" w:rsidR="00EF3B04" w:rsidRPr="001B13A4" w:rsidRDefault="00EF3B04" w:rsidP="004446A3">
            <w:pPr>
              <w:pStyle w:val="SingleTxtG"/>
              <w:suppressAutoHyphens w:val="0"/>
              <w:spacing w:before="40" w:after="40" w:line="220" w:lineRule="exact"/>
              <w:ind w:left="57" w:right="57"/>
              <w:jc w:val="right"/>
              <w:rPr>
                <w:sz w:val="16"/>
                <w:szCs w:val="16"/>
              </w:rPr>
            </w:pPr>
            <w:r w:rsidRPr="001B13A4">
              <w:rPr>
                <w:sz w:val="16"/>
                <w:szCs w:val="16"/>
              </w:rPr>
              <w:t>25,40644</w:t>
            </w:r>
          </w:p>
        </w:tc>
      </w:tr>
    </w:tbl>
    <w:p w14:paraId="28C3D089" w14:textId="74957306" w:rsidR="00EF3B04" w:rsidRPr="001B13A4" w:rsidRDefault="004446A3" w:rsidP="004446A3">
      <w:pPr>
        <w:pStyle w:val="SingleTxtG"/>
        <w:spacing w:before="120"/>
        <w:rPr>
          <w:bCs/>
        </w:rPr>
      </w:pPr>
      <w:r w:rsidRPr="001B13A4">
        <w:rPr>
          <w:bCs/>
        </w:rPr>
        <w:t>142.</w:t>
      </w:r>
      <w:r w:rsidRPr="001B13A4">
        <w:rPr>
          <w:bCs/>
        </w:rPr>
        <w:tab/>
      </w:r>
      <w:r w:rsidR="00EF3B04" w:rsidRPr="001B13A4">
        <w:rPr>
          <w:bCs/>
        </w:rPr>
        <w:t>La disposition prévue dans l’article 1er (Livre 1er, Chapitre 1er), points 10 et 11, garantit l’accès à l’assurance maladie de tous les bénéficiaires de revenus de remplacement, dont les personnes en situation d’handicap, ainsi que les personnes bénéficiaires du REVIS dans une optique d’abordabilité (la charge des cotisations étant réglée à l’article 32.2 du CSS</w:t>
      </w:r>
      <w:r w:rsidR="00EF3B04" w:rsidRPr="001B13A4">
        <w:rPr>
          <w:rStyle w:val="Appelnotedebasdep"/>
        </w:rPr>
        <w:footnoteReference w:id="14"/>
      </w:r>
      <w:r w:rsidR="00EF3B04" w:rsidRPr="001B13A4">
        <w:rPr>
          <w:bCs/>
        </w:rPr>
        <w:t>).</w:t>
      </w:r>
    </w:p>
    <w:p w14:paraId="7B23EF95" w14:textId="73DCB194" w:rsidR="00EF3B04" w:rsidRPr="001B13A4" w:rsidRDefault="004446A3" w:rsidP="004446A3">
      <w:pPr>
        <w:pStyle w:val="SingleTxtG"/>
        <w:rPr>
          <w:bCs/>
        </w:rPr>
      </w:pPr>
      <w:r w:rsidRPr="001B13A4">
        <w:rPr>
          <w:bCs/>
        </w:rPr>
        <w:t>143.</w:t>
      </w:r>
      <w:r w:rsidRPr="001B13A4">
        <w:rPr>
          <w:bCs/>
        </w:rPr>
        <w:tab/>
      </w:r>
      <w:r w:rsidR="00EF3B04" w:rsidRPr="001B13A4">
        <w:rPr>
          <w:bCs/>
        </w:rPr>
        <w:t xml:space="preserve">L’article 24 (Livre 1er, Chapitre 1er), alinéa 2, qui prévoit qu’en principe les prestations de soins de santé sont accordées sous forme de remboursement par la Caisse nationale de santé (CNS) et les caisses de maladie aux personnes protégées ayant procédé à l’avance des frais, précise également que la prise en charge directe d’actes, services et fournitures par la CNS est accordée sur présentation d’attestation de l’Office social en charge. </w:t>
      </w:r>
    </w:p>
    <w:p w14:paraId="2CAB22D6" w14:textId="0DA451A4" w:rsidR="00EF3B04" w:rsidRPr="001B13A4" w:rsidRDefault="004446A3" w:rsidP="004446A3">
      <w:pPr>
        <w:pStyle w:val="SingleTxtG"/>
        <w:rPr>
          <w:bCs/>
        </w:rPr>
      </w:pPr>
      <w:r w:rsidRPr="001B13A4">
        <w:rPr>
          <w:bCs/>
        </w:rPr>
        <w:t>144.</w:t>
      </w:r>
      <w:r w:rsidRPr="001B13A4">
        <w:rPr>
          <w:bCs/>
        </w:rPr>
        <w:tab/>
      </w:r>
      <w:r w:rsidR="00EF3B04" w:rsidRPr="001B13A4">
        <w:rPr>
          <w:bCs/>
        </w:rPr>
        <w:t>Depuis janvier 2013, les personnes en situation de précarité financière ont la possibilité de demander le tiers payant social</w:t>
      </w:r>
      <w:r w:rsidR="00EF3B04" w:rsidRPr="001B13A4">
        <w:rPr>
          <w:rStyle w:val="Appelnotedebasdep"/>
        </w:rPr>
        <w:footnoteReference w:id="15"/>
      </w:r>
      <w:r w:rsidR="00EF3B04" w:rsidRPr="001B13A4">
        <w:rPr>
          <w:bCs/>
        </w:rPr>
        <w:t xml:space="preserve"> auprès de leur Office social. Ce dispositif est destiné à faciliter l’accès aux soins médicaux et médico-dentaires des personnes se trouvant dans une situation financière et sociale difficile en leur évitant de faire l’avance des dépenses pour ensuite en demander le remboursement partiel. La CNS paie la totalité des factures directement aux médecins et demande le remboursement de la part-patient aux Offices sociaux.</w:t>
      </w:r>
    </w:p>
    <w:p w14:paraId="3C644163" w14:textId="4C20492E" w:rsidR="00EF3B04" w:rsidRPr="001B13A4" w:rsidRDefault="004446A3" w:rsidP="004446A3">
      <w:pPr>
        <w:pStyle w:val="SingleTxtG"/>
        <w:rPr>
          <w:bCs/>
        </w:rPr>
      </w:pPr>
      <w:r w:rsidRPr="001B13A4">
        <w:rPr>
          <w:bCs/>
        </w:rPr>
        <w:t>145.</w:t>
      </w:r>
      <w:r w:rsidRPr="001B13A4">
        <w:rPr>
          <w:bCs/>
        </w:rPr>
        <w:tab/>
      </w:r>
      <w:r w:rsidR="00EF3B04" w:rsidRPr="001B13A4">
        <w:rPr>
          <w:bCs/>
        </w:rPr>
        <w:t>Par ailleurs, un complément « accueil gérontologique » peut être versé sous certaines conditions aux personnes admises aux centres intégrés pour personnes âgées et aux maisons de soins. Un avant-projet de loi concernant la révision de l’accueil gérontologique est actuellement en cours d’élaboration.</w:t>
      </w:r>
    </w:p>
    <w:p w14:paraId="6D2D3E0A" w14:textId="1AD72E84" w:rsidR="00EF3B04" w:rsidRPr="001B13A4" w:rsidRDefault="004446A3" w:rsidP="004446A3">
      <w:pPr>
        <w:pStyle w:val="SingleTxtG"/>
        <w:rPr>
          <w:bCs/>
        </w:rPr>
      </w:pPr>
      <w:r w:rsidRPr="001B13A4">
        <w:rPr>
          <w:bCs/>
        </w:rPr>
        <w:t>146.</w:t>
      </w:r>
      <w:r w:rsidRPr="001B13A4">
        <w:rPr>
          <w:bCs/>
        </w:rPr>
        <w:tab/>
      </w:r>
      <w:r w:rsidR="00EF3B04" w:rsidRPr="001B13A4">
        <w:rPr>
          <w:bCs/>
        </w:rPr>
        <w:t xml:space="preserve">Dès la soumission d’une demande de protection internationale, chaque DPI contracte une assurance maladie volontaire auprès de la CNS par l’intermédiaire de l’Office National d’Accueil (ONA) qui paie la cotisation mensuelle pendant la durée de la procédure de protection internationale. </w:t>
      </w:r>
    </w:p>
    <w:p w14:paraId="7BB205FB" w14:textId="2AB27249" w:rsidR="00EF3B04" w:rsidRPr="001B13A4" w:rsidRDefault="004446A3" w:rsidP="004446A3">
      <w:pPr>
        <w:pStyle w:val="SingleTxtG"/>
        <w:rPr>
          <w:bCs/>
        </w:rPr>
      </w:pPr>
      <w:r w:rsidRPr="001B13A4">
        <w:rPr>
          <w:bCs/>
        </w:rPr>
        <w:t>147.</w:t>
      </w:r>
      <w:r w:rsidRPr="001B13A4">
        <w:rPr>
          <w:bCs/>
        </w:rPr>
        <w:tab/>
      </w:r>
      <w:r w:rsidR="00EF3B04" w:rsidRPr="001B13A4">
        <w:rPr>
          <w:bCs/>
        </w:rPr>
        <w:t xml:space="preserve">Pendant la période de carence de trois mois, tout DPI bénéficie d’une aide médicale moyennant des bons de prise en charge distribué par la Cellule Santé des DPI de la Direction de la Santé. Pendant cette période - et en cas d’urgence - les hôpitaux, les médecins traitants et les pharmacies envoient les factures médicales avec une attestation médicale à l’ONA. </w:t>
      </w:r>
    </w:p>
    <w:p w14:paraId="779C743A" w14:textId="1CE5F178" w:rsidR="00EF3B04" w:rsidRPr="001B13A4" w:rsidRDefault="004446A3" w:rsidP="004446A3">
      <w:pPr>
        <w:pStyle w:val="SingleTxtG"/>
        <w:rPr>
          <w:bCs/>
        </w:rPr>
      </w:pPr>
      <w:r w:rsidRPr="001B13A4">
        <w:rPr>
          <w:bCs/>
        </w:rPr>
        <w:t>148.</w:t>
      </w:r>
      <w:r w:rsidRPr="001B13A4">
        <w:rPr>
          <w:bCs/>
        </w:rPr>
        <w:tab/>
      </w:r>
      <w:r w:rsidR="0085688C" w:rsidRPr="001B13A4">
        <w:rPr>
          <w:bCs/>
        </w:rPr>
        <w:t>À</w:t>
      </w:r>
      <w:r w:rsidR="00EF3B04" w:rsidRPr="001B13A4">
        <w:rPr>
          <w:bCs/>
        </w:rPr>
        <w:t xml:space="preserve"> partir du moment où l’affiliation à la CNS est effective, le DPI doit régler ses propres frais médicaux. Cependant, l’ONA vire une avance pour frais médicaux</w:t>
      </w:r>
      <w:r w:rsidR="00C3101A" w:rsidRPr="001B13A4">
        <w:rPr>
          <w:bCs/>
        </w:rPr>
        <w:t xml:space="preserve"> </w:t>
      </w:r>
      <w:r w:rsidR="00EF3B04" w:rsidRPr="001B13A4">
        <w:rPr>
          <w:bCs/>
        </w:rPr>
        <w:t>prenant en charge la part du patient. Par ailleurs, un DPI nouvellement arrivé peut demander la présence d’un interprète lors d’une consultation médicale.</w:t>
      </w:r>
    </w:p>
    <w:p w14:paraId="4823D3A0" w14:textId="7E612936" w:rsidR="00EF3B04" w:rsidRPr="001B13A4" w:rsidRDefault="00CF61A2" w:rsidP="004446A3">
      <w:pPr>
        <w:pStyle w:val="H23G"/>
      </w:pPr>
      <w:r w:rsidRPr="001B13A4">
        <w:tab/>
      </w:r>
      <w:r w:rsidRPr="001B13A4">
        <w:tab/>
      </w:r>
      <w:r w:rsidR="00EB6DA9" w:rsidRPr="001B13A4">
        <w:t xml:space="preserve">Réponse au paragraphe </w:t>
      </w:r>
      <w:r w:rsidR="004F1123" w:rsidRPr="001B13A4">
        <w:t>21</w:t>
      </w:r>
      <w:r w:rsidR="00EB6DA9" w:rsidRPr="001B13A4">
        <w:t xml:space="preserve"> de l</w:t>
      </w:r>
      <w:r w:rsidR="00B931A8" w:rsidRPr="001B13A4">
        <w:t xml:space="preserve">a liste de points </w:t>
      </w:r>
    </w:p>
    <w:p w14:paraId="217A7306" w14:textId="479A79B5" w:rsidR="00EF3B04" w:rsidRPr="001B13A4" w:rsidRDefault="004446A3" w:rsidP="004446A3">
      <w:pPr>
        <w:pStyle w:val="SingleTxtG"/>
        <w:rPr>
          <w:bCs/>
        </w:rPr>
      </w:pPr>
      <w:r w:rsidRPr="001B13A4">
        <w:rPr>
          <w:bCs/>
        </w:rPr>
        <w:t>149.</w:t>
      </w:r>
      <w:r w:rsidRPr="001B13A4">
        <w:rPr>
          <w:bCs/>
        </w:rPr>
        <w:tab/>
      </w:r>
      <w:r w:rsidR="00EF3B04" w:rsidRPr="001B13A4">
        <w:t xml:space="preserve">Agir pour le bien-être des jeunes à l’école suppose de porter un regard plus global dans l’idée </w:t>
      </w:r>
      <w:r w:rsidR="00EF3B04" w:rsidRPr="001B13A4">
        <w:rPr>
          <w:bCs/>
        </w:rPr>
        <w:t>d’une « </w:t>
      </w:r>
      <w:proofErr w:type="spellStart"/>
      <w:r w:rsidR="00EF3B04" w:rsidRPr="001B13A4">
        <w:rPr>
          <w:bCs/>
        </w:rPr>
        <w:t>Whole</w:t>
      </w:r>
      <w:proofErr w:type="spellEnd"/>
      <w:r w:rsidR="00EF3B04" w:rsidRPr="001B13A4">
        <w:rPr>
          <w:bCs/>
        </w:rPr>
        <w:t xml:space="preserve"> </w:t>
      </w:r>
      <w:proofErr w:type="spellStart"/>
      <w:r w:rsidR="00EF3B04" w:rsidRPr="001B13A4">
        <w:rPr>
          <w:bCs/>
        </w:rPr>
        <w:t>school</w:t>
      </w:r>
      <w:proofErr w:type="spellEnd"/>
      <w:r w:rsidR="00EF3B04" w:rsidRPr="001B13A4">
        <w:rPr>
          <w:bCs/>
        </w:rPr>
        <w:t xml:space="preserve"> </w:t>
      </w:r>
      <w:proofErr w:type="spellStart"/>
      <w:r w:rsidR="00EF3B04" w:rsidRPr="001B13A4">
        <w:rPr>
          <w:bCs/>
        </w:rPr>
        <w:t>approach</w:t>
      </w:r>
      <w:proofErr w:type="spellEnd"/>
      <w:r w:rsidR="00EF3B04" w:rsidRPr="001B13A4">
        <w:rPr>
          <w:bCs/>
        </w:rPr>
        <w:t> », prenant en compte leurs ressources et leur environnement social et familial. Dans ce cadre, chaque lycée dispose d’équipes pluridisciplinaires, composées de psychologues, d’assistants sociaux et d’éducateurs qui collaborent au quotidien avec les équipes pédagogiques pour le bien-être des élèves. Le</w:t>
      </w:r>
      <w:r w:rsidR="006E27E3" w:rsidRPr="001B13A4">
        <w:rPr>
          <w:bCs/>
        </w:rPr>
        <w:t> </w:t>
      </w:r>
      <w:r w:rsidR="00EF3B04" w:rsidRPr="001B13A4">
        <w:rPr>
          <w:bCs/>
        </w:rPr>
        <w:t>Ministère de l’</w:t>
      </w:r>
      <w:proofErr w:type="spellStart"/>
      <w:r w:rsidR="00EF3B04" w:rsidRPr="001B13A4">
        <w:rPr>
          <w:bCs/>
        </w:rPr>
        <w:t>Education</w:t>
      </w:r>
      <w:proofErr w:type="spellEnd"/>
      <w:r w:rsidR="00EF3B04" w:rsidRPr="001B13A4">
        <w:rPr>
          <w:bCs/>
        </w:rPr>
        <w:t xml:space="preserve"> nationale, de l’Enfance et de la Jeunesse (MENEJ) s’est doté de </w:t>
      </w:r>
      <w:r w:rsidR="00EF3B04" w:rsidRPr="001B13A4">
        <w:rPr>
          <w:bCs/>
        </w:rPr>
        <w:lastRenderedPageBreak/>
        <w:t>moyens supplémentaires afin de développer l’éducation non formelle et la participation des jeunes à la vie de l’école : les équipes psycho-socio-éducatives sont passées de 200</w:t>
      </w:r>
      <w:r w:rsidR="00C3101A" w:rsidRPr="001B13A4">
        <w:rPr>
          <w:bCs/>
        </w:rPr>
        <w:t> </w:t>
      </w:r>
      <w:r w:rsidR="00EF3B04" w:rsidRPr="001B13A4">
        <w:rPr>
          <w:bCs/>
        </w:rPr>
        <w:t>équivalents temps plein (ETP) en 2018 à 302 ETP en 2020, soit une augmentation de 50</w:t>
      </w:r>
      <w:r w:rsidR="007F420B" w:rsidRPr="001B13A4">
        <w:rPr>
          <w:bCs/>
        </w:rPr>
        <w:t> %</w:t>
      </w:r>
      <w:r w:rsidR="00EF3B04" w:rsidRPr="001B13A4">
        <w:rPr>
          <w:bCs/>
        </w:rPr>
        <w:t>.</w:t>
      </w:r>
    </w:p>
    <w:p w14:paraId="719B751C" w14:textId="115DC689" w:rsidR="00EF3B04" w:rsidRPr="001B13A4" w:rsidRDefault="004446A3" w:rsidP="004446A3">
      <w:pPr>
        <w:pStyle w:val="SingleTxtG"/>
        <w:rPr>
          <w:bCs/>
        </w:rPr>
      </w:pPr>
      <w:r w:rsidRPr="001B13A4">
        <w:rPr>
          <w:bCs/>
        </w:rPr>
        <w:t>150.</w:t>
      </w:r>
      <w:r w:rsidRPr="001B13A4">
        <w:rPr>
          <w:bCs/>
        </w:rPr>
        <w:tab/>
      </w:r>
      <w:r w:rsidR="00EF3B04" w:rsidRPr="001B13A4">
        <w:rPr>
          <w:bCs/>
        </w:rPr>
        <w:t xml:space="preserve">Lors du passage des élèves vers l’enseignement secondaire, les psychologues réalisent des tests et leur proposent une auto-évaluation sur différents thèmes, notamment la gestion du stress et des émotions. Cela donne une indication du ressenti du jeune ainsi que son sentiment de bien-être en général. Des actions de prévention sont développées en direction de tous les élèves de la communauté scolaire (prévention suicide, mobbing, violence, etc.). Par ailleurs, la Conférence Nationale des </w:t>
      </w:r>
      <w:proofErr w:type="spellStart"/>
      <w:r w:rsidR="00EF3B04" w:rsidRPr="001B13A4">
        <w:rPr>
          <w:bCs/>
        </w:rPr>
        <w:t>Elèves</w:t>
      </w:r>
      <w:proofErr w:type="spellEnd"/>
      <w:r w:rsidR="00EF3B04" w:rsidRPr="001B13A4">
        <w:rPr>
          <w:bCs/>
        </w:rPr>
        <w:t xml:space="preserve"> du Luxembourg permet de détabouiser</w:t>
      </w:r>
      <w:r w:rsidR="00EF3B04" w:rsidRPr="001B13A4">
        <w:t xml:space="preserve"> la santé mentale et inciter les jeunes à en parler davantage, en plus des structures participatives </w:t>
      </w:r>
      <w:r w:rsidR="00EF3B04" w:rsidRPr="001B13A4">
        <w:rPr>
          <w:bCs/>
        </w:rPr>
        <w:t>mises en place au sein des établissements scolaires impliquant directement les jeunes et les sujets qui les préoccupent.</w:t>
      </w:r>
    </w:p>
    <w:p w14:paraId="73E89B65" w14:textId="6CEB13A6" w:rsidR="00EF3B04" w:rsidRPr="001B13A4" w:rsidRDefault="004446A3" w:rsidP="004446A3">
      <w:pPr>
        <w:pStyle w:val="SingleTxtG"/>
        <w:rPr>
          <w:bCs/>
        </w:rPr>
      </w:pPr>
      <w:r w:rsidRPr="001B13A4">
        <w:rPr>
          <w:bCs/>
        </w:rPr>
        <w:t>151.</w:t>
      </w:r>
      <w:r w:rsidRPr="001B13A4">
        <w:rPr>
          <w:bCs/>
        </w:rPr>
        <w:tab/>
      </w:r>
      <w:r w:rsidR="00EF3B04" w:rsidRPr="001B13A4">
        <w:rPr>
          <w:bCs/>
        </w:rPr>
        <w:t xml:space="preserve">Les professionnels au sein du lycée accompagnent les élèves tout en améliorant l’environnement scolaire, notamment à travers : </w:t>
      </w:r>
    </w:p>
    <w:p w14:paraId="3D9E6502" w14:textId="21203DAF" w:rsidR="00EF3B04" w:rsidRPr="001B13A4" w:rsidRDefault="004446A3" w:rsidP="004446A3">
      <w:pPr>
        <w:pStyle w:val="Bullet1G"/>
        <w:numPr>
          <w:ilvl w:val="0"/>
          <w:numId w:val="0"/>
        </w:numPr>
        <w:tabs>
          <w:tab w:val="left" w:pos="1701"/>
        </w:tabs>
        <w:ind w:left="1701" w:hanging="170"/>
      </w:pPr>
      <w:r w:rsidRPr="001B13A4">
        <w:t>•</w:t>
      </w:r>
      <w:r w:rsidRPr="001B13A4">
        <w:tab/>
      </w:r>
      <w:r w:rsidR="00EF3B04" w:rsidRPr="001B13A4">
        <w:t>Le développement de pratiques collaboratives en interne favorisant une analyse pluriprofessionnelle des situations, s’appuyant sur l’expertise de chacun</w:t>
      </w:r>
      <w:r w:rsidR="00E23C6A" w:rsidRPr="001B13A4">
        <w:t xml:space="preserve"> </w:t>
      </w:r>
      <w:r w:rsidR="00EF3B04" w:rsidRPr="001B13A4">
        <w:t>et prenant en compte les nombreux facteurs qui peuvent influer sur la santé mentale des élèves (action sur les besoins fondamentaux)</w:t>
      </w:r>
      <w:r w:rsidR="00B931A8" w:rsidRPr="001B13A4">
        <w:t> ;</w:t>
      </w:r>
    </w:p>
    <w:p w14:paraId="0095C630" w14:textId="6F18AFE1" w:rsidR="00EF3B04" w:rsidRPr="001B13A4" w:rsidRDefault="004446A3" w:rsidP="004446A3">
      <w:pPr>
        <w:pStyle w:val="Bullet1G"/>
        <w:numPr>
          <w:ilvl w:val="0"/>
          <w:numId w:val="0"/>
        </w:numPr>
        <w:tabs>
          <w:tab w:val="left" w:pos="1701"/>
        </w:tabs>
        <w:ind w:left="1701" w:hanging="170"/>
      </w:pPr>
      <w:r w:rsidRPr="001B13A4">
        <w:t>•</w:t>
      </w:r>
      <w:r w:rsidRPr="001B13A4">
        <w:tab/>
      </w:r>
      <w:r w:rsidR="00EF3B04" w:rsidRPr="001B13A4">
        <w:t>Le travail en réseau avec des experts externes (réseau psycho-social, ONE, Psychiatrie juvénile), ressources pour les jeunes mais aussi pour les adultes de la communauté scolaire</w:t>
      </w:r>
      <w:r w:rsidR="00B931A8" w:rsidRPr="001B13A4">
        <w:t> ;</w:t>
      </w:r>
    </w:p>
    <w:p w14:paraId="0CE0C55B" w14:textId="00A2580E" w:rsidR="00EF3B04" w:rsidRPr="001B13A4" w:rsidRDefault="004446A3" w:rsidP="004446A3">
      <w:pPr>
        <w:pStyle w:val="Bullet1G"/>
        <w:numPr>
          <w:ilvl w:val="0"/>
          <w:numId w:val="0"/>
        </w:numPr>
        <w:tabs>
          <w:tab w:val="left" w:pos="1701"/>
        </w:tabs>
        <w:ind w:left="1701" w:hanging="170"/>
      </w:pPr>
      <w:r w:rsidRPr="001B13A4">
        <w:t>•</w:t>
      </w:r>
      <w:r w:rsidRPr="001B13A4">
        <w:tab/>
      </w:r>
      <w:r w:rsidR="00EF3B04" w:rsidRPr="001B13A4">
        <w:t>Les centres de compétences, notamment pour le développement socio-émotionnel, ressource dans le cadre de la mise en place nécessaire de mesures alternatives au bénéfice de l’élève</w:t>
      </w:r>
      <w:r w:rsidR="00B931A8" w:rsidRPr="001B13A4">
        <w:t> ;</w:t>
      </w:r>
    </w:p>
    <w:p w14:paraId="25FFE417" w14:textId="7ECC59EA" w:rsidR="00EF3B04" w:rsidRPr="001B13A4" w:rsidRDefault="004446A3" w:rsidP="004446A3">
      <w:pPr>
        <w:pStyle w:val="Bullet1G"/>
        <w:numPr>
          <w:ilvl w:val="0"/>
          <w:numId w:val="0"/>
        </w:numPr>
        <w:tabs>
          <w:tab w:val="left" w:pos="1701"/>
        </w:tabs>
        <w:ind w:left="1701" w:hanging="170"/>
      </w:pPr>
      <w:r w:rsidRPr="001B13A4">
        <w:t>•</w:t>
      </w:r>
      <w:r w:rsidRPr="001B13A4">
        <w:tab/>
      </w:r>
      <w:r w:rsidR="00EF3B04" w:rsidRPr="001B13A4">
        <w:t>Un accompagnement individuel psychologique, social et/ou éducatif, ponctuel ou inscrit dans la durée, selon les besoins, visant le renforcement des ressources de l’élève.</w:t>
      </w:r>
    </w:p>
    <w:p w14:paraId="64DE15E4" w14:textId="584F8C75" w:rsidR="00EF3B04" w:rsidRPr="001B13A4" w:rsidRDefault="004446A3" w:rsidP="004446A3">
      <w:pPr>
        <w:pStyle w:val="SingleTxtG"/>
        <w:rPr>
          <w:bCs/>
        </w:rPr>
      </w:pPr>
      <w:r w:rsidRPr="001B13A4">
        <w:rPr>
          <w:bCs/>
        </w:rPr>
        <w:t>152.</w:t>
      </w:r>
      <w:r w:rsidRPr="001B13A4">
        <w:rPr>
          <w:bCs/>
        </w:rPr>
        <w:tab/>
      </w:r>
      <w:r w:rsidR="00EF3B04" w:rsidRPr="001B13A4">
        <w:rPr>
          <w:bCs/>
        </w:rPr>
        <w:t>Dès le début de la période COVID, les équipes sont allées à la rencontre des élèves, par téléphone ou même à domicile lorsque le contact ne pouvait être établi autrement. Cela a permis de détecter très en amont les difficultés vécues par les élèves, que cela soit lié au travail scolaire ou à leurs ressentis par rapport à la situation sanitaire, source d’anxiété pour de nombreux élèves. Les entretiens individuels en présentiel ont laissé place à des consultations en ligne, favorisant la réactivité et la flexibilité par rapport aux situations individuelles</w:t>
      </w:r>
      <w:r w:rsidR="00EF3B04" w:rsidRPr="001B13A4">
        <w:rPr>
          <w:rStyle w:val="Appelnotedebasdep"/>
        </w:rPr>
        <w:footnoteReference w:id="16"/>
      </w:r>
      <w:r w:rsidR="00EF3B04" w:rsidRPr="001B13A4">
        <w:rPr>
          <w:bCs/>
        </w:rPr>
        <w:t xml:space="preserve">. </w:t>
      </w:r>
    </w:p>
    <w:p w14:paraId="36FAB19E" w14:textId="710B447E" w:rsidR="00EF3B04" w:rsidRPr="001B13A4" w:rsidRDefault="004446A3" w:rsidP="004446A3">
      <w:pPr>
        <w:pStyle w:val="SingleTxtG"/>
        <w:rPr>
          <w:bCs/>
        </w:rPr>
      </w:pPr>
      <w:r w:rsidRPr="001B13A4">
        <w:rPr>
          <w:bCs/>
        </w:rPr>
        <w:t>153.</w:t>
      </w:r>
      <w:r w:rsidRPr="001B13A4">
        <w:rPr>
          <w:bCs/>
        </w:rPr>
        <w:tab/>
      </w:r>
      <w:r w:rsidR="00EF3B04" w:rsidRPr="001B13A4">
        <w:rPr>
          <w:bCs/>
        </w:rPr>
        <w:t>Les DPI ont droit à un accompagnement psychologique/psychiatrique dès leur arrivée dans les structures de primo-accueil. Un accord de collaboration établi par l’ONA avec la Croix-Rouge prévoit une équipe ethno-psychologique, chargée de dépister des personnes souffrant de troubles psychiques et de mettre en place un suivi extérieur à la structure d’hébergement en étroite collaboration avec les acteurs du réseau de la santé mentale. Les DPI sont également orientés vers le système de santé publique et ils ont accès aux soins de santé au même titre que les citoyens luxembourgeois tout au long de leur procédure</w:t>
      </w:r>
      <w:r w:rsidR="00EF3B04" w:rsidRPr="001B13A4">
        <w:rPr>
          <w:rStyle w:val="Appelnotedebasdep"/>
        </w:rPr>
        <w:footnoteReference w:id="17"/>
      </w:r>
      <w:r w:rsidR="00EF3B04" w:rsidRPr="001B13A4">
        <w:rPr>
          <w:bCs/>
        </w:rPr>
        <w:t>.</w:t>
      </w:r>
    </w:p>
    <w:p w14:paraId="4A7CDE34" w14:textId="2B4429FB" w:rsidR="00EF3B04" w:rsidRPr="001B13A4" w:rsidRDefault="004446A3" w:rsidP="004446A3">
      <w:pPr>
        <w:pStyle w:val="SingleTxtG"/>
        <w:rPr>
          <w:bCs/>
        </w:rPr>
      </w:pPr>
      <w:r w:rsidRPr="001B13A4">
        <w:rPr>
          <w:bCs/>
        </w:rPr>
        <w:t>154.</w:t>
      </w:r>
      <w:r w:rsidRPr="001B13A4">
        <w:rPr>
          <w:bCs/>
        </w:rPr>
        <w:tab/>
      </w:r>
      <w:r w:rsidR="00EF3B04" w:rsidRPr="001B13A4">
        <w:rPr>
          <w:bCs/>
        </w:rPr>
        <w:t xml:space="preserve">De plus, une grande partie des structures d’hébergement pour DPI disposent de personnel encadrant (équipe multidisciplinaire composée d’assistants sociaux, de psychologues, d’éducateurs, etc.) en charge notamment de détecter les personnes vulnérables et de les référer à un suivi médical si nécessaire. Une cellule santé au sein de l’ONA a pour mission de contribuer et de promouvoir une meilleure prise en charge et un hébergement adapté des personnes vulnérables et/ou en situation de santé précaire. </w:t>
      </w:r>
    </w:p>
    <w:p w14:paraId="336548A2" w14:textId="382CD716" w:rsidR="00EF3B04" w:rsidRPr="001B13A4" w:rsidRDefault="004446A3" w:rsidP="006E27E3">
      <w:pPr>
        <w:pStyle w:val="SingleTxtG"/>
        <w:keepNext/>
        <w:keepLines/>
        <w:rPr>
          <w:bCs/>
        </w:rPr>
      </w:pPr>
      <w:r w:rsidRPr="001B13A4">
        <w:rPr>
          <w:bCs/>
        </w:rPr>
        <w:lastRenderedPageBreak/>
        <w:t>155.</w:t>
      </w:r>
      <w:r w:rsidRPr="001B13A4">
        <w:rPr>
          <w:bCs/>
        </w:rPr>
        <w:tab/>
      </w:r>
      <w:r w:rsidR="00EF3B04" w:rsidRPr="001B13A4">
        <w:rPr>
          <w:bCs/>
        </w:rPr>
        <w:t xml:space="preserve">Des formations spécifiques sur les sujets de la traite des êtres humains, les mutilations génitales féminines, les personnes LGBTI, les premiers secours en santé mentale et les troubles de stress post-traumatiques sont accessibles, et en partie obligatoires, pour le personnel chargé de l’accueil et de l’encadrement des DPI. </w:t>
      </w:r>
    </w:p>
    <w:p w14:paraId="4FA03D3A" w14:textId="1E9A5AE1" w:rsidR="00EF3B04" w:rsidRPr="001B13A4" w:rsidRDefault="00CF61A2" w:rsidP="004446A3">
      <w:pPr>
        <w:pStyle w:val="H23G"/>
      </w:pPr>
      <w:r w:rsidRPr="001B13A4">
        <w:tab/>
      </w:r>
      <w:r w:rsidRPr="001B13A4">
        <w:tab/>
      </w:r>
      <w:r w:rsidR="00EB6DA9" w:rsidRPr="001B13A4">
        <w:t xml:space="preserve">Réponse au paragraphe </w:t>
      </w:r>
      <w:r w:rsidR="004F1123" w:rsidRPr="001B13A4">
        <w:t>22</w:t>
      </w:r>
      <w:r w:rsidR="00EB6DA9" w:rsidRPr="001B13A4">
        <w:t xml:space="preserve"> de l</w:t>
      </w:r>
      <w:r w:rsidR="00B931A8" w:rsidRPr="001B13A4">
        <w:t xml:space="preserve">a liste de points </w:t>
      </w:r>
    </w:p>
    <w:p w14:paraId="5159B3C2" w14:textId="127F4954" w:rsidR="00EF3B04" w:rsidRPr="001B13A4" w:rsidRDefault="004446A3" w:rsidP="004446A3">
      <w:pPr>
        <w:pStyle w:val="SingleTxtG"/>
        <w:rPr>
          <w:bCs/>
        </w:rPr>
      </w:pPr>
      <w:r w:rsidRPr="001B13A4">
        <w:rPr>
          <w:bCs/>
        </w:rPr>
        <w:t>156.</w:t>
      </w:r>
      <w:r w:rsidRPr="001B13A4">
        <w:rPr>
          <w:bCs/>
        </w:rPr>
        <w:tab/>
      </w:r>
      <w:r w:rsidR="00EF3B04" w:rsidRPr="001B13A4">
        <w:rPr>
          <w:bCs/>
        </w:rPr>
        <w:t>Dans le cadre de l’Action Hiver, une permanence médicale hebdomadaire gratuite est organisée en plus du service mobile DIMPS</w:t>
      </w:r>
      <w:r w:rsidR="00EF3B04" w:rsidRPr="001B13A4">
        <w:rPr>
          <w:rStyle w:val="Appelnotedebasdep"/>
        </w:rPr>
        <w:footnoteReference w:id="18"/>
      </w:r>
      <w:r w:rsidR="00EF3B04" w:rsidRPr="001B13A4">
        <w:rPr>
          <w:bCs/>
        </w:rPr>
        <w:t xml:space="preserve"> de la Croix-Rouge qui propose toutes les deux semaines un service de conseil et de dépistage rapide du VIH, de l’hépatite C et de la syphilis.</w:t>
      </w:r>
    </w:p>
    <w:p w14:paraId="79520392" w14:textId="194BF83F" w:rsidR="00EF3B04" w:rsidRPr="001B13A4" w:rsidRDefault="004446A3" w:rsidP="004446A3">
      <w:pPr>
        <w:pStyle w:val="SingleTxtG"/>
        <w:rPr>
          <w:bCs/>
        </w:rPr>
      </w:pPr>
      <w:r w:rsidRPr="001B13A4">
        <w:rPr>
          <w:bCs/>
        </w:rPr>
        <w:t>157.</w:t>
      </w:r>
      <w:r w:rsidRPr="001B13A4">
        <w:rPr>
          <w:bCs/>
        </w:rPr>
        <w:tab/>
      </w:r>
      <w:r w:rsidR="00EF3B04" w:rsidRPr="001B13A4">
        <w:rPr>
          <w:bCs/>
        </w:rPr>
        <w:t xml:space="preserve">Un dispositif spécifique pour la prise en charge des personnes </w:t>
      </w:r>
      <w:proofErr w:type="spellStart"/>
      <w:r w:rsidR="00EF3B04" w:rsidRPr="001B13A4">
        <w:rPr>
          <w:bCs/>
        </w:rPr>
        <w:t>sans-abris</w:t>
      </w:r>
      <w:proofErr w:type="spellEnd"/>
      <w:r w:rsidR="00EF3B04" w:rsidRPr="001B13A4">
        <w:rPr>
          <w:bCs/>
        </w:rPr>
        <w:t xml:space="preserve"> en attente d’un résultat de test COVID-19 a été institué sur le site de l’Action Hiver. En cas de suspicion d’infection, les services œuvrant dans le domaine du sans-abrisme peuvent recourir au bâtiment d’accueil d’urgence pour y isoler les personnes jusqu’à la réception du résultat. Les personnes testées positives sont ensuite transférées vers d’autres structures spécifiquement instaurées pour leur prise en charge.</w:t>
      </w:r>
    </w:p>
    <w:p w14:paraId="5A600008" w14:textId="29616AD3" w:rsidR="00EF3B04" w:rsidRPr="001B13A4" w:rsidRDefault="004446A3" w:rsidP="004446A3">
      <w:pPr>
        <w:pStyle w:val="SingleTxtG"/>
        <w:rPr>
          <w:bCs/>
        </w:rPr>
      </w:pPr>
      <w:r w:rsidRPr="001B13A4">
        <w:rPr>
          <w:bCs/>
        </w:rPr>
        <w:t>158.</w:t>
      </w:r>
      <w:r w:rsidRPr="001B13A4">
        <w:rPr>
          <w:bCs/>
        </w:rPr>
        <w:tab/>
      </w:r>
      <w:r w:rsidR="00EF3B04" w:rsidRPr="001B13A4">
        <w:rPr>
          <w:bCs/>
        </w:rPr>
        <w:t>Du 1</w:t>
      </w:r>
      <w:r w:rsidR="00EF3B04" w:rsidRPr="001B13A4">
        <w:rPr>
          <w:bCs/>
          <w:vertAlign w:val="superscript"/>
        </w:rPr>
        <w:t>er</w:t>
      </w:r>
      <w:r w:rsidR="00EF3B04" w:rsidRPr="001B13A4">
        <w:rPr>
          <w:bCs/>
        </w:rPr>
        <w:t xml:space="preserve"> au 2 juin 2021, le Ministère de la Santé et le MFAMIGR, en étroite collaboration avec les associations actives dans le domaine du sans-abrisme, ont organisé une mission de vaccination pour les personnes </w:t>
      </w:r>
      <w:proofErr w:type="spellStart"/>
      <w:r w:rsidR="00EF3B04" w:rsidRPr="001B13A4">
        <w:rPr>
          <w:bCs/>
        </w:rPr>
        <w:t>sans-abris</w:t>
      </w:r>
      <w:proofErr w:type="spellEnd"/>
      <w:r w:rsidR="00EF3B04" w:rsidRPr="001B13A4">
        <w:rPr>
          <w:bCs/>
        </w:rPr>
        <w:t xml:space="preserve">. Sur 98 personnes inscrites, 63 ont été vaccinées. </w:t>
      </w:r>
    </w:p>
    <w:p w14:paraId="2FEE26D2" w14:textId="3385A6EC" w:rsidR="00EF3B04" w:rsidRPr="001B13A4" w:rsidRDefault="004446A3" w:rsidP="004446A3">
      <w:pPr>
        <w:pStyle w:val="SingleTxtG"/>
        <w:rPr>
          <w:bCs/>
        </w:rPr>
      </w:pPr>
      <w:r w:rsidRPr="001B13A4">
        <w:rPr>
          <w:bCs/>
        </w:rPr>
        <w:t>159.</w:t>
      </w:r>
      <w:r w:rsidRPr="001B13A4">
        <w:rPr>
          <w:bCs/>
        </w:rPr>
        <w:tab/>
      </w:r>
      <w:r w:rsidR="00EF3B04" w:rsidRPr="001B13A4">
        <w:rPr>
          <w:bCs/>
        </w:rPr>
        <w:t>Durant les premiers mois de la crise sanitaire en 2020, un système de ligne de garde médicale au profit des structures d’hébergement et de soins a été mis en place et pérennisé le 28 septembre 2020 par la signature d’une convention.</w:t>
      </w:r>
      <w:r w:rsidR="00E23C6A" w:rsidRPr="001B13A4">
        <w:rPr>
          <w:bCs/>
        </w:rPr>
        <w:t xml:space="preserve"> </w:t>
      </w:r>
      <w:r w:rsidR="00EF3B04" w:rsidRPr="001B13A4">
        <w:rPr>
          <w:bCs/>
        </w:rPr>
        <w:t>L’objectif est d’améliorer et de garantir la qualité de la prise en charge des résidents de ces structures 24 heures sur 24, 7 jours sur 7, même les jours fériés.</w:t>
      </w:r>
    </w:p>
    <w:p w14:paraId="5E54200D" w14:textId="327AFE97" w:rsidR="00EF3B04" w:rsidRPr="001B13A4" w:rsidRDefault="004446A3" w:rsidP="004446A3">
      <w:pPr>
        <w:pStyle w:val="SingleTxtG"/>
        <w:rPr>
          <w:bCs/>
        </w:rPr>
      </w:pPr>
      <w:r w:rsidRPr="001B13A4">
        <w:rPr>
          <w:bCs/>
        </w:rPr>
        <w:t>160.</w:t>
      </w:r>
      <w:r w:rsidRPr="001B13A4">
        <w:rPr>
          <w:bCs/>
        </w:rPr>
        <w:tab/>
      </w:r>
      <w:r w:rsidR="00EF3B04" w:rsidRPr="001B13A4">
        <w:rPr>
          <w:bCs/>
        </w:rPr>
        <w:t>À cet effet, les médecins généralistes participants à cette ligne de garde ont créé des regroupements au niveau des maisons de soins. Un coordinateur national a pour mission de représenter l’ensemble des coordinateurs régionaux auprès des instances ministérielles et de l’Association des Médecins et Médecins-Dentistes afin d’évaluer le fonctionnement du projet pilote et de proposer toutes les adaptations nécessaires, mettant l’accent sur la surveillance, voire la prévention de maladies.</w:t>
      </w:r>
    </w:p>
    <w:p w14:paraId="5C5E83CA" w14:textId="02EEFC34" w:rsidR="00EF3B04" w:rsidRPr="001B13A4" w:rsidRDefault="00CF61A2" w:rsidP="004446A3">
      <w:pPr>
        <w:pStyle w:val="H1G"/>
      </w:pPr>
      <w:r w:rsidRPr="001B13A4">
        <w:tab/>
      </w:r>
      <w:r w:rsidRPr="001B13A4">
        <w:tab/>
      </w:r>
      <w:r w:rsidR="00EF3B04" w:rsidRPr="001B13A4">
        <w:t>Droit à l’éducation (art. 13 et 14)</w:t>
      </w:r>
    </w:p>
    <w:p w14:paraId="30F2B9E5" w14:textId="39ED54B1" w:rsidR="00EF3B04" w:rsidRPr="001B13A4" w:rsidRDefault="00CF61A2" w:rsidP="004446A3">
      <w:pPr>
        <w:pStyle w:val="H23G"/>
      </w:pPr>
      <w:r w:rsidRPr="001B13A4">
        <w:tab/>
      </w:r>
      <w:r w:rsidRPr="001B13A4">
        <w:tab/>
      </w:r>
      <w:r w:rsidR="00EB6DA9" w:rsidRPr="001B13A4">
        <w:t>Réponse au paragraphe 23</w:t>
      </w:r>
      <w:r w:rsidR="004F1123" w:rsidRPr="001B13A4">
        <w:t xml:space="preserve"> </w:t>
      </w:r>
      <w:r w:rsidR="00EB6DA9" w:rsidRPr="001B13A4">
        <w:t>de la</w:t>
      </w:r>
      <w:r w:rsidR="00B931A8" w:rsidRPr="001B13A4">
        <w:t xml:space="preserve"> liste de points </w:t>
      </w:r>
    </w:p>
    <w:p w14:paraId="6AD2540A" w14:textId="57FA5CA3" w:rsidR="00EF3B04" w:rsidRPr="001B13A4" w:rsidRDefault="00CF61A2" w:rsidP="004446A3">
      <w:pPr>
        <w:pStyle w:val="H4G"/>
      </w:pPr>
      <w:r w:rsidRPr="001B13A4">
        <w:tab/>
      </w:r>
      <w:r w:rsidRPr="001B13A4">
        <w:tab/>
      </w:r>
      <w:r w:rsidR="00EF3B04" w:rsidRPr="001B13A4">
        <w:t>Enseignement fondamental et secondaire</w:t>
      </w:r>
    </w:p>
    <w:p w14:paraId="21EEF946" w14:textId="416B8A85" w:rsidR="00EF3B04" w:rsidRPr="001B13A4" w:rsidRDefault="004446A3" w:rsidP="004446A3">
      <w:pPr>
        <w:pStyle w:val="SingleTxtG"/>
        <w:rPr>
          <w:bCs/>
        </w:rPr>
      </w:pPr>
      <w:r w:rsidRPr="001B13A4">
        <w:rPr>
          <w:bCs/>
        </w:rPr>
        <w:t>161.</w:t>
      </w:r>
      <w:r w:rsidRPr="001B13A4">
        <w:rPr>
          <w:bCs/>
        </w:rPr>
        <w:tab/>
      </w:r>
      <w:r w:rsidR="0085688C" w:rsidRPr="001B13A4">
        <w:rPr>
          <w:bCs/>
        </w:rPr>
        <w:t>À</w:t>
      </w:r>
      <w:r w:rsidR="00EF3B04" w:rsidRPr="001B13A4">
        <w:rPr>
          <w:bCs/>
        </w:rPr>
        <w:t xml:space="preserve"> la rentrée scolaire de septembre 2020, 52</w:t>
      </w:r>
      <w:r w:rsidR="00BF63B4" w:rsidRPr="001B13A4">
        <w:rPr>
          <w:bCs/>
        </w:rPr>
        <w:t> </w:t>
      </w:r>
      <w:r w:rsidR="00EF3B04" w:rsidRPr="001B13A4">
        <w:rPr>
          <w:bCs/>
        </w:rPr>
        <w:t xml:space="preserve">614 enfants étaient scolarisés dans les écoles publiques et écoles internationales publiques, et 171 élèves suivaient un enseignement à domicile. </w:t>
      </w:r>
    </w:p>
    <w:p w14:paraId="67DDACCC" w14:textId="07970335" w:rsidR="00EF3B04" w:rsidRPr="001B13A4" w:rsidRDefault="004446A3" w:rsidP="004446A3">
      <w:pPr>
        <w:pStyle w:val="SingleTxtG"/>
      </w:pPr>
      <w:r w:rsidRPr="001B13A4">
        <w:t>162.</w:t>
      </w:r>
      <w:r w:rsidRPr="001B13A4">
        <w:tab/>
      </w:r>
      <w:r w:rsidR="00EF3B04" w:rsidRPr="001B13A4">
        <w:rPr>
          <w:bCs/>
        </w:rPr>
        <w:t xml:space="preserve">Le Service de l’enseignement fondamental du MENEJ ne recueille pas les données au sujet de l’origine ethnique, du handicap ou de la situation socioéconomique des élèves. </w:t>
      </w:r>
      <w:r w:rsidR="00B065C7" w:rsidRPr="001B13A4">
        <w:rPr>
          <w:bCs/>
        </w:rPr>
        <w:br/>
      </w:r>
      <w:r w:rsidR="00EF3B04" w:rsidRPr="001B13A4">
        <w:rPr>
          <w:bCs/>
        </w:rPr>
        <w:t>Ci-dessous, les statistiques sur les taux de scolarisation et d’achèvement des études</w:t>
      </w:r>
      <w:r w:rsidR="00EF3B04" w:rsidRPr="001B13A4">
        <w:rPr>
          <w:rStyle w:val="Appelnotedebasdep"/>
        </w:rPr>
        <w:footnoteReference w:id="19"/>
      </w:r>
      <w:r w:rsidR="00EF3B04" w:rsidRPr="001B13A4">
        <w:t> :</w:t>
      </w:r>
    </w:p>
    <w:p w14:paraId="3E3AFB0E" w14:textId="3322C366" w:rsidR="00734F95" w:rsidRPr="001B13A4" w:rsidRDefault="00CF61A2" w:rsidP="004446A3">
      <w:pPr>
        <w:pStyle w:val="H23G"/>
      </w:pPr>
      <w:r w:rsidRPr="001B13A4">
        <w:tab/>
      </w:r>
      <w:r w:rsidRPr="001B13A4">
        <w:tab/>
      </w:r>
      <w:r w:rsidR="00734F95" w:rsidRPr="001B13A4">
        <w:t>Taux d</w:t>
      </w:r>
      <w:r w:rsidR="00960C8F" w:rsidRPr="001B13A4">
        <w:t>’</w:t>
      </w:r>
      <w:r w:rsidR="00734F95" w:rsidRPr="001B13A4">
        <w:t>achèvement des études par sexe au 01/02/201 (population de 15+ ans)</w:t>
      </w:r>
    </w:p>
    <w:tbl>
      <w:tblPr>
        <w:tblW w:w="7370" w:type="dxa"/>
        <w:tblInd w:w="1134" w:type="dxa"/>
        <w:tblLayout w:type="fixed"/>
        <w:tblCellMar>
          <w:left w:w="0" w:type="dxa"/>
          <w:right w:w="0" w:type="dxa"/>
        </w:tblCellMar>
        <w:tblLook w:val="04A0" w:firstRow="1" w:lastRow="0" w:firstColumn="1" w:lastColumn="0" w:noHBand="0" w:noVBand="1"/>
      </w:tblPr>
      <w:tblGrid>
        <w:gridCol w:w="3436"/>
        <w:gridCol w:w="1311"/>
        <w:gridCol w:w="1311"/>
        <w:gridCol w:w="1312"/>
      </w:tblGrid>
      <w:tr w:rsidR="00E16458" w:rsidRPr="001B13A4" w14:paraId="3441CA43" w14:textId="77777777" w:rsidTr="00734F95">
        <w:trPr>
          <w:tblHeader/>
        </w:trPr>
        <w:tc>
          <w:tcPr>
            <w:tcW w:w="3436" w:type="dxa"/>
            <w:tcBorders>
              <w:top w:val="single" w:sz="4" w:space="0" w:color="auto"/>
              <w:bottom w:val="single" w:sz="12" w:space="0" w:color="auto"/>
            </w:tcBorders>
            <w:shd w:val="clear" w:color="auto" w:fill="auto"/>
            <w:noWrap/>
            <w:vAlign w:val="bottom"/>
            <w:hideMark/>
          </w:tcPr>
          <w:p w14:paraId="77BE25F8" w14:textId="77777777" w:rsidR="00EF3B04" w:rsidRPr="001B13A4" w:rsidRDefault="00EF3B04" w:rsidP="00734F95">
            <w:pPr>
              <w:pStyle w:val="SingleTxtG"/>
              <w:suppressAutoHyphens w:val="0"/>
              <w:spacing w:before="80" w:after="80" w:line="200" w:lineRule="exact"/>
              <w:ind w:left="0" w:right="0"/>
              <w:jc w:val="left"/>
              <w:rPr>
                <w:i/>
                <w:sz w:val="16"/>
              </w:rPr>
            </w:pPr>
            <w:r w:rsidRPr="001B13A4">
              <w:rPr>
                <w:i/>
                <w:sz w:val="16"/>
              </w:rPr>
              <w:t> </w:t>
            </w:r>
          </w:p>
        </w:tc>
        <w:tc>
          <w:tcPr>
            <w:tcW w:w="1311" w:type="dxa"/>
            <w:tcBorders>
              <w:top w:val="single" w:sz="4" w:space="0" w:color="auto"/>
              <w:bottom w:val="single" w:sz="12" w:space="0" w:color="auto"/>
            </w:tcBorders>
            <w:shd w:val="clear" w:color="auto" w:fill="auto"/>
            <w:noWrap/>
            <w:vAlign w:val="bottom"/>
            <w:hideMark/>
          </w:tcPr>
          <w:p w14:paraId="54C38BC9" w14:textId="77777777" w:rsidR="00EF3B04" w:rsidRPr="001B13A4" w:rsidRDefault="00EF3B04" w:rsidP="00734F95">
            <w:pPr>
              <w:pStyle w:val="SingleTxtG"/>
              <w:suppressAutoHyphens w:val="0"/>
              <w:spacing w:before="80" w:after="80" w:line="200" w:lineRule="exact"/>
              <w:ind w:left="0" w:right="0"/>
              <w:jc w:val="right"/>
              <w:rPr>
                <w:i/>
                <w:sz w:val="16"/>
              </w:rPr>
            </w:pPr>
            <w:r w:rsidRPr="001B13A4">
              <w:rPr>
                <w:i/>
                <w:sz w:val="16"/>
              </w:rPr>
              <w:t>Homme</w:t>
            </w:r>
          </w:p>
        </w:tc>
        <w:tc>
          <w:tcPr>
            <w:tcW w:w="1311" w:type="dxa"/>
            <w:tcBorders>
              <w:top w:val="single" w:sz="4" w:space="0" w:color="auto"/>
              <w:bottom w:val="single" w:sz="12" w:space="0" w:color="auto"/>
            </w:tcBorders>
            <w:shd w:val="clear" w:color="auto" w:fill="auto"/>
            <w:noWrap/>
            <w:vAlign w:val="bottom"/>
            <w:hideMark/>
          </w:tcPr>
          <w:p w14:paraId="6CD67F0D" w14:textId="77777777" w:rsidR="00EF3B04" w:rsidRPr="001B13A4" w:rsidRDefault="00EF3B04" w:rsidP="00734F95">
            <w:pPr>
              <w:pStyle w:val="SingleTxtG"/>
              <w:suppressAutoHyphens w:val="0"/>
              <w:spacing w:before="80" w:after="80" w:line="200" w:lineRule="exact"/>
              <w:ind w:left="0" w:right="0"/>
              <w:jc w:val="right"/>
              <w:rPr>
                <w:i/>
                <w:sz w:val="16"/>
              </w:rPr>
            </w:pPr>
            <w:r w:rsidRPr="001B13A4">
              <w:rPr>
                <w:i/>
                <w:sz w:val="16"/>
              </w:rPr>
              <w:t>Femme</w:t>
            </w:r>
          </w:p>
        </w:tc>
        <w:tc>
          <w:tcPr>
            <w:tcW w:w="1312" w:type="dxa"/>
            <w:tcBorders>
              <w:top w:val="single" w:sz="4" w:space="0" w:color="auto"/>
              <w:bottom w:val="single" w:sz="12" w:space="0" w:color="auto"/>
            </w:tcBorders>
            <w:shd w:val="clear" w:color="auto" w:fill="auto"/>
            <w:noWrap/>
            <w:vAlign w:val="bottom"/>
            <w:hideMark/>
          </w:tcPr>
          <w:p w14:paraId="7BD4F82D" w14:textId="77777777" w:rsidR="00EF3B04" w:rsidRPr="001B13A4" w:rsidRDefault="00EF3B04" w:rsidP="00734F95">
            <w:pPr>
              <w:pStyle w:val="SingleTxtG"/>
              <w:suppressAutoHyphens w:val="0"/>
              <w:spacing w:before="80" w:after="80" w:line="200" w:lineRule="exact"/>
              <w:ind w:left="0" w:right="0"/>
              <w:jc w:val="right"/>
              <w:rPr>
                <w:b/>
                <w:bCs/>
                <w:i/>
                <w:sz w:val="16"/>
              </w:rPr>
            </w:pPr>
            <w:r w:rsidRPr="001B13A4">
              <w:rPr>
                <w:b/>
                <w:bCs/>
                <w:i/>
                <w:sz w:val="16"/>
              </w:rPr>
              <w:t>Total</w:t>
            </w:r>
          </w:p>
        </w:tc>
      </w:tr>
      <w:tr w:rsidR="00E16458" w:rsidRPr="001B13A4" w14:paraId="5DD31C40" w14:textId="77777777" w:rsidTr="00734F95">
        <w:tc>
          <w:tcPr>
            <w:tcW w:w="3436" w:type="dxa"/>
            <w:tcBorders>
              <w:top w:val="single" w:sz="12" w:space="0" w:color="auto"/>
            </w:tcBorders>
            <w:shd w:val="clear" w:color="auto" w:fill="auto"/>
            <w:noWrap/>
            <w:hideMark/>
          </w:tcPr>
          <w:p w14:paraId="5AF9462D" w14:textId="57AEFCAA" w:rsidR="00EF3B04" w:rsidRPr="001B13A4" w:rsidRDefault="00B065C7" w:rsidP="00734F95">
            <w:pPr>
              <w:pStyle w:val="SingleTxtG"/>
              <w:suppressAutoHyphens w:val="0"/>
              <w:spacing w:before="40" w:after="40" w:line="220" w:lineRule="exact"/>
              <w:ind w:left="0" w:right="0"/>
              <w:jc w:val="left"/>
              <w:rPr>
                <w:sz w:val="18"/>
              </w:rPr>
            </w:pPr>
            <w:r w:rsidRPr="001B13A4">
              <w:rPr>
                <w:sz w:val="18"/>
              </w:rPr>
              <w:t xml:space="preserve">Taux </w:t>
            </w:r>
            <w:r w:rsidR="00EF3B04" w:rsidRPr="001B13A4">
              <w:rPr>
                <w:sz w:val="18"/>
              </w:rPr>
              <w:t>d</w:t>
            </w:r>
            <w:r w:rsidR="00960C8F" w:rsidRPr="001B13A4">
              <w:rPr>
                <w:sz w:val="18"/>
              </w:rPr>
              <w:t>’</w:t>
            </w:r>
            <w:r w:rsidR="00EF3B04" w:rsidRPr="001B13A4">
              <w:rPr>
                <w:sz w:val="18"/>
              </w:rPr>
              <w:t xml:space="preserve">achèvement des </w:t>
            </w:r>
            <w:r w:rsidRPr="001B13A4">
              <w:rPr>
                <w:sz w:val="18"/>
              </w:rPr>
              <w:br/>
            </w:r>
            <w:r w:rsidR="00EF3B04" w:rsidRPr="001B13A4">
              <w:rPr>
                <w:sz w:val="18"/>
              </w:rPr>
              <w:t>études primaires</w:t>
            </w:r>
          </w:p>
        </w:tc>
        <w:tc>
          <w:tcPr>
            <w:tcW w:w="1311" w:type="dxa"/>
            <w:tcBorders>
              <w:top w:val="single" w:sz="12" w:space="0" w:color="auto"/>
            </w:tcBorders>
            <w:shd w:val="clear" w:color="auto" w:fill="auto"/>
            <w:noWrap/>
            <w:vAlign w:val="bottom"/>
            <w:hideMark/>
          </w:tcPr>
          <w:p w14:paraId="28062462" w14:textId="6F1FF313"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100,0</w:t>
            </w:r>
            <w:r w:rsidR="00E23C6A" w:rsidRPr="001B13A4">
              <w:rPr>
                <w:sz w:val="18"/>
              </w:rPr>
              <w:t> </w:t>
            </w:r>
            <w:r w:rsidR="007F420B" w:rsidRPr="001B13A4">
              <w:rPr>
                <w:sz w:val="18"/>
              </w:rPr>
              <w:t>%</w:t>
            </w:r>
          </w:p>
        </w:tc>
        <w:tc>
          <w:tcPr>
            <w:tcW w:w="1311" w:type="dxa"/>
            <w:tcBorders>
              <w:top w:val="single" w:sz="12" w:space="0" w:color="auto"/>
            </w:tcBorders>
            <w:shd w:val="clear" w:color="auto" w:fill="auto"/>
            <w:noWrap/>
            <w:vAlign w:val="bottom"/>
            <w:hideMark/>
          </w:tcPr>
          <w:p w14:paraId="0EAE9CFF" w14:textId="37BD20A1"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1312" w:type="dxa"/>
            <w:tcBorders>
              <w:top w:val="single" w:sz="12" w:space="0" w:color="auto"/>
            </w:tcBorders>
            <w:shd w:val="clear" w:color="auto" w:fill="auto"/>
            <w:noWrap/>
            <w:vAlign w:val="bottom"/>
            <w:hideMark/>
          </w:tcPr>
          <w:p w14:paraId="5BC98A7F" w14:textId="6D999CB9" w:rsidR="00EF3B04" w:rsidRPr="001B13A4" w:rsidRDefault="00EF3B04" w:rsidP="00734F95">
            <w:pPr>
              <w:pStyle w:val="SingleTxtG"/>
              <w:suppressAutoHyphens w:val="0"/>
              <w:spacing w:before="40" w:after="40" w:line="220" w:lineRule="exact"/>
              <w:ind w:left="0" w:right="0"/>
              <w:jc w:val="right"/>
              <w:rPr>
                <w:b/>
                <w:bCs/>
                <w:sz w:val="18"/>
              </w:rPr>
            </w:pPr>
            <w:r w:rsidRPr="001B13A4">
              <w:rPr>
                <w:b/>
                <w:bCs/>
                <w:sz w:val="18"/>
              </w:rPr>
              <w:t>100,0</w:t>
            </w:r>
            <w:r w:rsidR="00E23C6A" w:rsidRPr="001B13A4">
              <w:rPr>
                <w:b/>
                <w:bCs/>
                <w:sz w:val="18"/>
              </w:rPr>
              <w:t> </w:t>
            </w:r>
            <w:r w:rsidR="007F420B" w:rsidRPr="001B13A4">
              <w:rPr>
                <w:b/>
                <w:bCs/>
                <w:sz w:val="18"/>
              </w:rPr>
              <w:t>%</w:t>
            </w:r>
          </w:p>
        </w:tc>
      </w:tr>
      <w:tr w:rsidR="00E16458" w:rsidRPr="001B13A4" w14:paraId="7FFAE922" w14:textId="77777777" w:rsidTr="00734F95">
        <w:tc>
          <w:tcPr>
            <w:tcW w:w="3436" w:type="dxa"/>
            <w:tcBorders>
              <w:bottom w:val="single" w:sz="12" w:space="0" w:color="auto"/>
            </w:tcBorders>
            <w:shd w:val="clear" w:color="auto" w:fill="auto"/>
            <w:noWrap/>
            <w:hideMark/>
          </w:tcPr>
          <w:p w14:paraId="06EFB598" w14:textId="391E560D" w:rsidR="00EF3B04" w:rsidRPr="001B13A4" w:rsidRDefault="00B065C7" w:rsidP="00734F95">
            <w:pPr>
              <w:pStyle w:val="SingleTxtG"/>
              <w:suppressAutoHyphens w:val="0"/>
              <w:spacing w:before="40" w:after="40" w:line="220" w:lineRule="exact"/>
              <w:ind w:left="0" w:right="0"/>
              <w:jc w:val="left"/>
              <w:rPr>
                <w:sz w:val="18"/>
              </w:rPr>
            </w:pPr>
            <w:r w:rsidRPr="001B13A4">
              <w:rPr>
                <w:sz w:val="18"/>
              </w:rPr>
              <w:t xml:space="preserve">Taux </w:t>
            </w:r>
            <w:r w:rsidR="00EF3B04" w:rsidRPr="001B13A4">
              <w:rPr>
                <w:sz w:val="18"/>
              </w:rPr>
              <w:t>d</w:t>
            </w:r>
            <w:r w:rsidR="00960C8F" w:rsidRPr="001B13A4">
              <w:rPr>
                <w:sz w:val="18"/>
              </w:rPr>
              <w:t>’</w:t>
            </w:r>
            <w:r w:rsidR="00EF3B04" w:rsidRPr="001B13A4">
              <w:rPr>
                <w:sz w:val="18"/>
              </w:rPr>
              <w:t xml:space="preserve">achèvement des </w:t>
            </w:r>
            <w:r w:rsidRPr="001B13A4">
              <w:rPr>
                <w:sz w:val="18"/>
              </w:rPr>
              <w:br/>
            </w:r>
            <w:r w:rsidR="00EF3B04" w:rsidRPr="001B13A4">
              <w:rPr>
                <w:sz w:val="18"/>
              </w:rPr>
              <w:t>études secondaires</w:t>
            </w:r>
          </w:p>
        </w:tc>
        <w:tc>
          <w:tcPr>
            <w:tcW w:w="1311" w:type="dxa"/>
            <w:tcBorders>
              <w:bottom w:val="single" w:sz="12" w:space="0" w:color="auto"/>
            </w:tcBorders>
            <w:shd w:val="clear" w:color="auto" w:fill="auto"/>
            <w:noWrap/>
            <w:vAlign w:val="bottom"/>
            <w:hideMark/>
          </w:tcPr>
          <w:p w14:paraId="351642BD" w14:textId="5BD7F97A"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65,6</w:t>
            </w:r>
            <w:r w:rsidR="00E23C6A" w:rsidRPr="001B13A4">
              <w:rPr>
                <w:sz w:val="18"/>
              </w:rPr>
              <w:t> </w:t>
            </w:r>
            <w:r w:rsidR="007F420B" w:rsidRPr="001B13A4">
              <w:rPr>
                <w:sz w:val="18"/>
              </w:rPr>
              <w:t>%</w:t>
            </w:r>
          </w:p>
        </w:tc>
        <w:tc>
          <w:tcPr>
            <w:tcW w:w="1311" w:type="dxa"/>
            <w:tcBorders>
              <w:bottom w:val="single" w:sz="12" w:space="0" w:color="auto"/>
            </w:tcBorders>
            <w:shd w:val="clear" w:color="auto" w:fill="auto"/>
            <w:noWrap/>
            <w:vAlign w:val="bottom"/>
            <w:hideMark/>
          </w:tcPr>
          <w:p w14:paraId="320B212E" w14:textId="078AA579"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61,9</w:t>
            </w:r>
            <w:r w:rsidR="007F420B" w:rsidRPr="001B13A4">
              <w:rPr>
                <w:sz w:val="18"/>
              </w:rPr>
              <w:t> %</w:t>
            </w:r>
          </w:p>
        </w:tc>
        <w:tc>
          <w:tcPr>
            <w:tcW w:w="1312" w:type="dxa"/>
            <w:tcBorders>
              <w:bottom w:val="single" w:sz="12" w:space="0" w:color="auto"/>
            </w:tcBorders>
            <w:shd w:val="clear" w:color="auto" w:fill="auto"/>
            <w:noWrap/>
            <w:vAlign w:val="bottom"/>
            <w:hideMark/>
          </w:tcPr>
          <w:p w14:paraId="7004B75A" w14:textId="6CFAD8DD" w:rsidR="00EF3B04" w:rsidRPr="001B13A4" w:rsidRDefault="00EF3B04" w:rsidP="00734F95">
            <w:pPr>
              <w:pStyle w:val="SingleTxtG"/>
              <w:suppressAutoHyphens w:val="0"/>
              <w:spacing w:before="40" w:after="40" w:line="220" w:lineRule="exact"/>
              <w:ind w:left="0" w:right="0"/>
              <w:jc w:val="right"/>
              <w:rPr>
                <w:b/>
                <w:bCs/>
                <w:sz w:val="18"/>
              </w:rPr>
            </w:pPr>
            <w:r w:rsidRPr="001B13A4">
              <w:rPr>
                <w:b/>
                <w:bCs/>
                <w:sz w:val="18"/>
              </w:rPr>
              <w:t>63,7</w:t>
            </w:r>
            <w:r w:rsidR="00E23C6A" w:rsidRPr="001B13A4">
              <w:rPr>
                <w:b/>
                <w:bCs/>
                <w:sz w:val="18"/>
              </w:rPr>
              <w:t> </w:t>
            </w:r>
            <w:r w:rsidR="007F420B" w:rsidRPr="001B13A4">
              <w:rPr>
                <w:b/>
                <w:bCs/>
                <w:sz w:val="18"/>
              </w:rPr>
              <w:t>%</w:t>
            </w:r>
          </w:p>
        </w:tc>
      </w:tr>
    </w:tbl>
    <w:p w14:paraId="57CEBDDA" w14:textId="6E5E822E" w:rsidR="00EF3B04" w:rsidRPr="001B13A4" w:rsidRDefault="00CF61A2" w:rsidP="004446A3">
      <w:pPr>
        <w:pStyle w:val="H23G"/>
      </w:pPr>
      <w:r w:rsidRPr="001B13A4">
        <w:lastRenderedPageBreak/>
        <w:tab/>
      </w:r>
      <w:r w:rsidRPr="001B13A4">
        <w:tab/>
      </w:r>
      <w:r w:rsidR="00734F95" w:rsidRPr="001B13A4">
        <w:t>Taux d</w:t>
      </w:r>
      <w:r w:rsidR="00960C8F" w:rsidRPr="001B13A4">
        <w:t>’</w:t>
      </w:r>
      <w:r w:rsidR="00734F95" w:rsidRPr="001B13A4">
        <w:t xml:space="preserve">achèvement des études par nationalité au 01/02/201 </w:t>
      </w:r>
      <w:r w:rsidRPr="001B13A4">
        <w:br/>
      </w:r>
      <w:r w:rsidR="00734F95" w:rsidRPr="001B13A4">
        <w:t>(population de 15+ ans)</w:t>
      </w:r>
    </w:p>
    <w:tbl>
      <w:tblPr>
        <w:tblW w:w="7370" w:type="dxa"/>
        <w:tblInd w:w="1134" w:type="dxa"/>
        <w:tblLayout w:type="fixed"/>
        <w:tblCellMar>
          <w:left w:w="0" w:type="dxa"/>
          <w:right w:w="0" w:type="dxa"/>
        </w:tblCellMar>
        <w:tblLook w:val="04A0" w:firstRow="1" w:lastRow="0" w:firstColumn="1" w:lastColumn="0" w:noHBand="0" w:noVBand="1"/>
      </w:tblPr>
      <w:tblGrid>
        <w:gridCol w:w="2453"/>
        <w:gridCol w:w="1866"/>
        <w:gridCol w:w="1543"/>
        <w:gridCol w:w="1508"/>
      </w:tblGrid>
      <w:tr w:rsidR="00E16458" w:rsidRPr="001B13A4" w14:paraId="07B39C77" w14:textId="77777777" w:rsidTr="00734F95">
        <w:trPr>
          <w:tblHeader/>
        </w:trPr>
        <w:tc>
          <w:tcPr>
            <w:tcW w:w="2453" w:type="dxa"/>
            <w:tcBorders>
              <w:top w:val="single" w:sz="4" w:space="0" w:color="auto"/>
              <w:bottom w:val="single" w:sz="12" w:space="0" w:color="auto"/>
            </w:tcBorders>
            <w:shd w:val="clear" w:color="auto" w:fill="auto"/>
            <w:noWrap/>
            <w:vAlign w:val="bottom"/>
            <w:hideMark/>
          </w:tcPr>
          <w:p w14:paraId="315641D1" w14:textId="77777777" w:rsidR="00EF3B04" w:rsidRPr="001B13A4" w:rsidRDefault="00EF3B04" w:rsidP="00734F95">
            <w:pPr>
              <w:pStyle w:val="SingleTxtG"/>
              <w:suppressAutoHyphens w:val="0"/>
              <w:spacing w:before="80" w:after="80" w:line="200" w:lineRule="exact"/>
              <w:ind w:left="0" w:right="0"/>
              <w:jc w:val="left"/>
              <w:rPr>
                <w:i/>
                <w:sz w:val="16"/>
              </w:rPr>
            </w:pPr>
          </w:p>
        </w:tc>
        <w:tc>
          <w:tcPr>
            <w:tcW w:w="1866" w:type="dxa"/>
            <w:tcBorders>
              <w:top w:val="single" w:sz="4" w:space="0" w:color="auto"/>
              <w:bottom w:val="single" w:sz="12" w:space="0" w:color="auto"/>
            </w:tcBorders>
            <w:shd w:val="clear" w:color="auto" w:fill="auto"/>
            <w:noWrap/>
            <w:vAlign w:val="bottom"/>
            <w:hideMark/>
          </w:tcPr>
          <w:p w14:paraId="5527BECC" w14:textId="77777777" w:rsidR="00EF3B04" w:rsidRPr="001B13A4" w:rsidRDefault="00EF3B04" w:rsidP="00734F95">
            <w:pPr>
              <w:pStyle w:val="SingleTxtG"/>
              <w:suppressAutoHyphens w:val="0"/>
              <w:spacing w:before="80" w:after="80" w:line="200" w:lineRule="exact"/>
              <w:ind w:left="0" w:right="0"/>
              <w:jc w:val="right"/>
              <w:rPr>
                <w:i/>
                <w:sz w:val="16"/>
              </w:rPr>
            </w:pPr>
            <w:r w:rsidRPr="001B13A4">
              <w:rPr>
                <w:i/>
                <w:sz w:val="16"/>
              </w:rPr>
              <w:t>Luxembourgeois</w:t>
            </w:r>
          </w:p>
        </w:tc>
        <w:tc>
          <w:tcPr>
            <w:tcW w:w="1543" w:type="dxa"/>
            <w:tcBorders>
              <w:top w:val="single" w:sz="4" w:space="0" w:color="auto"/>
              <w:bottom w:val="single" w:sz="12" w:space="0" w:color="auto"/>
            </w:tcBorders>
            <w:shd w:val="clear" w:color="auto" w:fill="auto"/>
            <w:noWrap/>
            <w:vAlign w:val="bottom"/>
            <w:hideMark/>
          </w:tcPr>
          <w:p w14:paraId="70CF8A13" w14:textId="77777777" w:rsidR="00EF3B04" w:rsidRPr="001B13A4" w:rsidRDefault="00EF3B04" w:rsidP="00734F95">
            <w:pPr>
              <w:pStyle w:val="SingleTxtG"/>
              <w:suppressAutoHyphens w:val="0"/>
              <w:spacing w:before="80" w:after="80" w:line="200" w:lineRule="exact"/>
              <w:ind w:left="0" w:right="0"/>
              <w:jc w:val="right"/>
              <w:rPr>
                <w:i/>
                <w:sz w:val="16"/>
              </w:rPr>
            </w:pPr>
            <w:proofErr w:type="spellStart"/>
            <w:r w:rsidRPr="001B13A4">
              <w:rPr>
                <w:i/>
                <w:sz w:val="16"/>
              </w:rPr>
              <w:t>Etranger</w:t>
            </w:r>
            <w:proofErr w:type="spellEnd"/>
          </w:p>
        </w:tc>
        <w:tc>
          <w:tcPr>
            <w:tcW w:w="1508" w:type="dxa"/>
            <w:tcBorders>
              <w:top w:val="single" w:sz="4" w:space="0" w:color="auto"/>
              <w:bottom w:val="single" w:sz="12" w:space="0" w:color="auto"/>
            </w:tcBorders>
            <w:shd w:val="clear" w:color="auto" w:fill="auto"/>
            <w:noWrap/>
            <w:vAlign w:val="bottom"/>
            <w:hideMark/>
          </w:tcPr>
          <w:p w14:paraId="64F0DF4E" w14:textId="77777777" w:rsidR="00EF3B04" w:rsidRPr="001B13A4" w:rsidRDefault="00EF3B04" w:rsidP="00734F95">
            <w:pPr>
              <w:pStyle w:val="SingleTxtG"/>
              <w:suppressAutoHyphens w:val="0"/>
              <w:spacing w:before="80" w:after="80" w:line="200" w:lineRule="exact"/>
              <w:ind w:left="0" w:right="0"/>
              <w:jc w:val="right"/>
              <w:rPr>
                <w:b/>
                <w:bCs/>
                <w:i/>
                <w:sz w:val="16"/>
              </w:rPr>
            </w:pPr>
            <w:r w:rsidRPr="001B13A4">
              <w:rPr>
                <w:b/>
                <w:bCs/>
                <w:i/>
                <w:sz w:val="16"/>
              </w:rPr>
              <w:t>Total</w:t>
            </w:r>
          </w:p>
        </w:tc>
      </w:tr>
      <w:tr w:rsidR="00E16458" w:rsidRPr="001B13A4" w14:paraId="6D560494" w14:textId="77777777" w:rsidTr="00734F95">
        <w:tc>
          <w:tcPr>
            <w:tcW w:w="2453" w:type="dxa"/>
            <w:tcBorders>
              <w:top w:val="single" w:sz="12" w:space="0" w:color="auto"/>
            </w:tcBorders>
            <w:shd w:val="clear" w:color="auto" w:fill="auto"/>
            <w:noWrap/>
            <w:hideMark/>
          </w:tcPr>
          <w:p w14:paraId="10862EA4" w14:textId="4EEBE5B9" w:rsidR="00EF3B04" w:rsidRPr="001B13A4" w:rsidRDefault="00B065C7" w:rsidP="00734F95">
            <w:pPr>
              <w:pStyle w:val="SingleTxtG"/>
              <w:suppressAutoHyphens w:val="0"/>
              <w:spacing w:before="40" w:after="40" w:line="220" w:lineRule="exact"/>
              <w:ind w:left="0" w:right="0"/>
              <w:jc w:val="left"/>
              <w:rPr>
                <w:sz w:val="18"/>
              </w:rPr>
            </w:pPr>
            <w:r w:rsidRPr="001B13A4">
              <w:rPr>
                <w:sz w:val="18"/>
              </w:rPr>
              <w:t xml:space="preserve">Taux </w:t>
            </w:r>
            <w:r w:rsidR="00EF3B04" w:rsidRPr="001B13A4">
              <w:rPr>
                <w:sz w:val="18"/>
              </w:rPr>
              <w:t>d</w:t>
            </w:r>
            <w:r w:rsidR="00960C8F" w:rsidRPr="001B13A4">
              <w:rPr>
                <w:sz w:val="18"/>
              </w:rPr>
              <w:t>’</w:t>
            </w:r>
            <w:r w:rsidR="00EF3B04" w:rsidRPr="001B13A4">
              <w:rPr>
                <w:sz w:val="18"/>
              </w:rPr>
              <w:t>achèvement des études</w:t>
            </w:r>
            <w:r w:rsidRPr="001B13A4">
              <w:rPr>
                <w:sz w:val="18"/>
              </w:rPr>
              <w:t> </w:t>
            </w:r>
            <w:r w:rsidR="00EF3B04" w:rsidRPr="001B13A4">
              <w:rPr>
                <w:sz w:val="18"/>
              </w:rPr>
              <w:t>primaires</w:t>
            </w:r>
          </w:p>
        </w:tc>
        <w:tc>
          <w:tcPr>
            <w:tcW w:w="1866" w:type="dxa"/>
            <w:tcBorders>
              <w:top w:val="single" w:sz="12" w:space="0" w:color="auto"/>
            </w:tcBorders>
            <w:shd w:val="clear" w:color="auto" w:fill="auto"/>
            <w:noWrap/>
            <w:vAlign w:val="bottom"/>
            <w:hideMark/>
          </w:tcPr>
          <w:p w14:paraId="06B7FFE8" w14:textId="4AD8CCF6"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1543" w:type="dxa"/>
            <w:tcBorders>
              <w:top w:val="single" w:sz="12" w:space="0" w:color="auto"/>
            </w:tcBorders>
            <w:shd w:val="clear" w:color="auto" w:fill="auto"/>
            <w:noWrap/>
            <w:vAlign w:val="bottom"/>
            <w:hideMark/>
          </w:tcPr>
          <w:p w14:paraId="5BE10ED8" w14:textId="7A3BE2A3"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1508" w:type="dxa"/>
            <w:tcBorders>
              <w:top w:val="single" w:sz="12" w:space="0" w:color="auto"/>
            </w:tcBorders>
            <w:shd w:val="clear" w:color="auto" w:fill="auto"/>
            <w:noWrap/>
            <w:vAlign w:val="bottom"/>
            <w:hideMark/>
          </w:tcPr>
          <w:p w14:paraId="64034AB6" w14:textId="66728F48" w:rsidR="00EF3B04" w:rsidRPr="001B13A4" w:rsidRDefault="00EF3B04" w:rsidP="00734F95">
            <w:pPr>
              <w:pStyle w:val="SingleTxtG"/>
              <w:suppressAutoHyphens w:val="0"/>
              <w:spacing w:before="40" w:after="40" w:line="220" w:lineRule="exact"/>
              <w:ind w:left="0" w:right="0"/>
              <w:jc w:val="right"/>
              <w:rPr>
                <w:b/>
                <w:bCs/>
                <w:sz w:val="18"/>
              </w:rPr>
            </w:pPr>
            <w:r w:rsidRPr="001B13A4">
              <w:rPr>
                <w:b/>
                <w:bCs/>
                <w:sz w:val="18"/>
              </w:rPr>
              <w:t>100,0</w:t>
            </w:r>
            <w:r w:rsidR="007F420B" w:rsidRPr="001B13A4">
              <w:rPr>
                <w:b/>
                <w:bCs/>
                <w:sz w:val="18"/>
              </w:rPr>
              <w:t> %</w:t>
            </w:r>
          </w:p>
        </w:tc>
      </w:tr>
      <w:tr w:rsidR="00E16458" w:rsidRPr="001B13A4" w14:paraId="32393523" w14:textId="77777777" w:rsidTr="00734F95">
        <w:tc>
          <w:tcPr>
            <w:tcW w:w="2453" w:type="dxa"/>
            <w:tcBorders>
              <w:bottom w:val="single" w:sz="12" w:space="0" w:color="auto"/>
            </w:tcBorders>
            <w:shd w:val="clear" w:color="auto" w:fill="auto"/>
            <w:noWrap/>
            <w:hideMark/>
          </w:tcPr>
          <w:p w14:paraId="17FA8127" w14:textId="2E714D68" w:rsidR="00EF3B04" w:rsidRPr="001B13A4" w:rsidRDefault="00B065C7" w:rsidP="00734F95">
            <w:pPr>
              <w:pStyle w:val="SingleTxtG"/>
              <w:suppressAutoHyphens w:val="0"/>
              <w:spacing w:before="40" w:after="40" w:line="220" w:lineRule="exact"/>
              <w:ind w:left="0" w:right="0"/>
              <w:jc w:val="left"/>
              <w:rPr>
                <w:sz w:val="18"/>
              </w:rPr>
            </w:pPr>
            <w:r w:rsidRPr="001B13A4">
              <w:rPr>
                <w:sz w:val="18"/>
              </w:rPr>
              <w:t xml:space="preserve">Taux </w:t>
            </w:r>
            <w:r w:rsidR="00EF3B04" w:rsidRPr="001B13A4">
              <w:rPr>
                <w:sz w:val="18"/>
              </w:rPr>
              <w:t>d</w:t>
            </w:r>
            <w:r w:rsidR="00960C8F" w:rsidRPr="001B13A4">
              <w:rPr>
                <w:sz w:val="18"/>
              </w:rPr>
              <w:t>’</w:t>
            </w:r>
            <w:r w:rsidR="00EF3B04" w:rsidRPr="001B13A4">
              <w:rPr>
                <w:sz w:val="18"/>
              </w:rPr>
              <w:t>achèvement des études</w:t>
            </w:r>
            <w:r w:rsidRPr="001B13A4">
              <w:rPr>
                <w:sz w:val="18"/>
              </w:rPr>
              <w:t> </w:t>
            </w:r>
            <w:r w:rsidR="00EF3B04" w:rsidRPr="001B13A4">
              <w:rPr>
                <w:sz w:val="18"/>
              </w:rPr>
              <w:t>secondaires</w:t>
            </w:r>
          </w:p>
        </w:tc>
        <w:tc>
          <w:tcPr>
            <w:tcW w:w="1866" w:type="dxa"/>
            <w:tcBorders>
              <w:bottom w:val="single" w:sz="12" w:space="0" w:color="auto"/>
            </w:tcBorders>
            <w:shd w:val="clear" w:color="auto" w:fill="auto"/>
            <w:noWrap/>
            <w:vAlign w:val="bottom"/>
            <w:hideMark/>
          </w:tcPr>
          <w:p w14:paraId="0039717D" w14:textId="4BB35DFB"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66,8</w:t>
            </w:r>
            <w:r w:rsidR="00E23C6A" w:rsidRPr="001B13A4">
              <w:rPr>
                <w:sz w:val="18"/>
              </w:rPr>
              <w:t> </w:t>
            </w:r>
            <w:r w:rsidR="007F420B" w:rsidRPr="001B13A4">
              <w:rPr>
                <w:sz w:val="18"/>
              </w:rPr>
              <w:t>%</w:t>
            </w:r>
          </w:p>
        </w:tc>
        <w:tc>
          <w:tcPr>
            <w:tcW w:w="1543" w:type="dxa"/>
            <w:tcBorders>
              <w:bottom w:val="single" w:sz="12" w:space="0" w:color="auto"/>
            </w:tcBorders>
            <w:shd w:val="clear" w:color="auto" w:fill="auto"/>
            <w:noWrap/>
            <w:vAlign w:val="bottom"/>
            <w:hideMark/>
          </w:tcPr>
          <w:p w14:paraId="36C3845B" w14:textId="3B293FCC" w:rsidR="00EF3B04" w:rsidRPr="001B13A4" w:rsidRDefault="00EF3B04" w:rsidP="00734F95">
            <w:pPr>
              <w:pStyle w:val="SingleTxtG"/>
              <w:suppressAutoHyphens w:val="0"/>
              <w:spacing w:before="40" w:after="40" w:line="220" w:lineRule="exact"/>
              <w:ind w:left="0" w:right="0"/>
              <w:jc w:val="right"/>
              <w:rPr>
                <w:sz w:val="18"/>
              </w:rPr>
            </w:pPr>
            <w:r w:rsidRPr="001B13A4">
              <w:rPr>
                <w:sz w:val="18"/>
              </w:rPr>
              <w:t>59,2</w:t>
            </w:r>
            <w:r w:rsidR="00E23C6A" w:rsidRPr="001B13A4">
              <w:rPr>
                <w:sz w:val="18"/>
              </w:rPr>
              <w:t> </w:t>
            </w:r>
            <w:r w:rsidR="007F420B" w:rsidRPr="001B13A4">
              <w:rPr>
                <w:sz w:val="18"/>
              </w:rPr>
              <w:t>%</w:t>
            </w:r>
          </w:p>
        </w:tc>
        <w:tc>
          <w:tcPr>
            <w:tcW w:w="1508" w:type="dxa"/>
            <w:tcBorders>
              <w:bottom w:val="single" w:sz="12" w:space="0" w:color="auto"/>
            </w:tcBorders>
            <w:shd w:val="clear" w:color="auto" w:fill="auto"/>
            <w:noWrap/>
            <w:vAlign w:val="bottom"/>
            <w:hideMark/>
          </w:tcPr>
          <w:p w14:paraId="05B95687" w14:textId="3881583E" w:rsidR="00EF3B04" w:rsidRPr="001B13A4" w:rsidRDefault="00EF3B04" w:rsidP="00734F95">
            <w:pPr>
              <w:pStyle w:val="SingleTxtG"/>
              <w:suppressAutoHyphens w:val="0"/>
              <w:spacing w:before="40" w:after="40" w:line="220" w:lineRule="exact"/>
              <w:ind w:left="0" w:right="0"/>
              <w:jc w:val="right"/>
              <w:rPr>
                <w:b/>
                <w:bCs/>
                <w:sz w:val="18"/>
              </w:rPr>
            </w:pPr>
            <w:r w:rsidRPr="001B13A4">
              <w:rPr>
                <w:b/>
                <w:bCs/>
                <w:sz w:val="18"/>
              </w:rPr>
              <w:t>63,7</w:t>
            </w:r>
            <w:r w:rsidR="00E23C6A" w:rsidRPr="001B13A4">
              <w:rPr>
                <w:b/>
                <w:bCs/>
                <w:sz w:val="18"/>
              </w:rPr>
              <w:t> </w:t>
            </w:r>
            <w:r w:rsidR="007F420B" w:rsidRPr="001B13A4">
              <w:rPr>
                <w:b/>
                <w:bCs/>
                <w:sz w:val="18"/>
              </w:rPr>
              <w:t>%</w:t>
            </w:r>
          </w:p>
        </w:tc>
      </w:tr>
    </w:tbl>
    <w:p w14:paraId="57B84D1D" w14:textId="552301E9" w:rsidR="00EF15E0" w:rsidRPr="001B13A4" w:rsidRDefault="00CF61A2" w:rsidP="004446A3">
      <w:pPr>
        <w:pStyle w:val="H23G"/>
      </w:pPr>
      <w:r w:rsidRPr="001B13A4">
        <w:tab/>
      </w:r>
      <w:r w:rsidRPr="001B13A4">
        <w:tab/>
      </w:r>
      <w:r w:rsidR="00EF15E0" w:rsidRPr="001B13A4">
        <w:t>Taux d</w:t>
      </w:r>
      <w:r w:rsidR="00960C8F" w:rsidRPr="001B13A4">
        <w:t>’</w:t>
      </w:r>
      <w:r w:rsidR="00EF15E0" w:rsidRPr="001B13A4">
        <w:t xml:space="preserve">achèvement des études par rapport à la situation économique au 01/02/201 </w:t>
      </w:r>
      <w:r w:rsidR="00EF15E0" w:rsidRPr="001B13A4">
        <w:br/>
        <w:t>(population de 15+ ans)</w:t>
      </w:r>
    </w:p>
    <w:tbl>
      <w:tblPr>
        <w:tblW w:w="7370" w:type="dxa"/>
        <w:tblInd w:w="1134" w:type="dxa"/>
        <w:tblLayout w:type="fixed"/>
        <w:tblCellMar>
          <w:left w:w="0" w:type="dxa"/>
          <w:right w:w="0" w:type="dxa"/>
        </w:tblCellMar>
        <w:tblLook w:val="04A0" w:firstRow="1" w:lastRow="0" w:firstColumn="1" w:lastColumn="0" w:noHBand="0" w:noVBand="1"/>
      </w:tblPr>
      <w:tblGrid>
        <w:gridCol w:w="2128"/>
        <w:gridCol w:w="1048"/>
        <w:gridCol w:w="1049"/>
        <w:gridCol w:w="879"/>
        <w:gridCol w:w="1219"/>
        <w:gridCol w:w="1047"/>
      </w:tblGrid>
      <w:tr w:rsidR="00B17417" w:rsidRPr="001B13A4" w14:paraId="488836E5" w14:textId="77777777" w:rsidTr="004446A3">
        <w:trPr>
          <w:tblHeader/>
        </w:trPr>
        <w:tc>
          <w:tcPr>
            <w:tcW w:w="1444" w:type="pct"/>
            <w:tcBorders>
              <w:top w:val="single" w:sz="4" w:space="0" w:color="auto"/>
              <w:bottom w:val="single" w:sz="12" w:space="0" w:color="auto"/>
            </w:tcBorders>
            <w:shd w:val="clear" w:color="auto" w:fill="auto"/>
            <w:noWrap/>
            <w:vAlign w:val="bottom"/>
            <w:hideMark/>
          </w:tcPr>
          <w:p w14:paraId="547343BA" w14:textId="77777777" w:rsidR="00B17417" w:rsidRPr="001B13A4" w:rsidRDefault="00B17417" w:rsidP="00B17417">
            <w:pPr>
              <w:pStyle w:val="SingleTxtG"/>
              <w:suppressAutoHyphens w:val="0"/>
              <w:spacing w:before="80" w:after="80" w:line="200" w:lineRule="exact"/>
              <w:ind w:left="0" w:right="0"/>
              <w:jc w:val="left"/>
              <w:rPr>
                <w:i/>
                <w:sz w:val="16"/>
                <w:szCs w:val="16"/>
              </w:rPr>
            </w:pPr>
            <w:r w:rsidRPr="001B13A4">
              <w:rPr>
                <w:i/>
                <w:sz w:val="16"/>
                <w:szCs w:val="16"/>
              </w:rPr>
              <w:t> </w:t>
            </w:r>
          </w:p>
        </w:tc>
        <w:tc>
          <w:tcPr>
            <w:tcW w:w="711" w:type="pct"/>
            <w:tcBorders>
              <w:top w:val="single" w:sz="4" w:space="0" w:color="auto"/>
              <w:bottom w:val="single" w:sz="12" w:space="0" w:color="auto"/>
            </w:tcBorders>
            <w:shd w:val="clear" w:color="auto" w:fill="auto"/>
            <w:vAlign w:val="bottom"/>
          </w:tcPr>
          <w:p w14:paraId="64FA0984" w14:textId="77777777" w:rsidR="00B17417" w:rsidRPr="001B13A4" w:rsidRDefault="00B17417" w:rsidP="004446A3">
            <w:pPr>
              <w:pStyle w:val="SingleTxtG"/>
              <w:suppressAutoHyphens w:val="0"/>
              <w:spacing w:before="80" w:after="80" w:line="200" w:lineRule="exact"/>
              <w:ind w:left="57" w:right="57"/>
              <w:jc w:val="right"/>
              <w:rPr>
                <w:i/>
                <w:sz w:val="16"/>
                <w:szCs w:val="16"/>
              </w:rPr>
            </w:pPr>
            <w:r w:rsidRPr="001B13A4">
              <w:rPr>
                <w:i/>
                <w:sz w:val="16"/>
                <w:szCs w:val="16"/>
              </w:rPr>
              <w:t>A un emploi</w:t>
            </w:r>
          </w:p>
        </w:tc>
        <w:tc>
          <w:tcPr>
            <w:tcW w:w="712" w:type="pct"/>
            <w:tcBorders>
              <w:top w:val="single" w:sz="4" w:space="0" w:color="auto"/>
              <w:bottom w:val="single" w:sz="12" w:space="0" w:color="auto"/>
            </w:tcBorders>
            <w:shd w:val="clear" w:color="auto" w:fill="auto"/>
            <w:vAlign w:val="bottom"/>
          </w:tcPr>
          <w:p w14:paraId="674BE9B6" w14:textId="3B0D3B1C" w:rsidR="00B17417" w:rsidRPr="001B13A4" w:rsidRDefault="00B17417" w:rsidP="004446A3">
            <w:pPr>
              <w:pStyle w:val="SingleTxtG"/>
              <w:suppressAutoHyphens w:val="0"/>
              <w:spacing w:before="80" w:after="80" w:line="200" w:lineRule="exact"/>
              <w:ind w:left="57" w:right="57"/>
              <w:jc w:val="right"/>
              <w:rPr>
                <w:i/>
                <w:sz w:val="16"/>
                <w:szCs w:val="16"/>
              </w:rPr>
            </w:pPr>
            <w:r w:rsidRPr="001B13A4">
              <w:rPr>
                <w:i/>
                <w:sz w:val="16"/>
                <w:szCs w:val="16"/>
              </w:rPr>
              <w:t>Chômeur, n</w:t>
            </w:r>
            <w:r w:rsidR="00960C8F" w:rsidRPr="001B13A4">
              <w:rPr>
                <w:i/>
                <w:sz w:val="16"/>
                <w:szCs w:val="16"/>
              </w:rPr>
              <w:t>’</w:t>
            </w:r>
            <w:r w:rsidRPr="001B13A4">
              <w:rPr>
                <w:i/>
                <w:sz w:val="16"/>
                <w:szCs w:val="16"/>
              </w:rPr>
              <w:t>ayant jamais travaillé</w:t>
            </w:r>
          </w:p>
        </w:tc>
        <w:tc>
          <w:tcPr>
            <w:tcW w:w="596" w:type="pct"/>
            <w:tcBorders>
              <w:top w:val="single" w:sz="4" w:space="0" w:color="auto"/>
              <w:bottom w:val="single" w:sz="12" w:space="0" w:color="auto"/>
            </w:tcBorders>
            <w:shd w:val="clear" w:color="auto" w:fill="auto"/>
            <w:vAlign w:val="bottom"/>
          </w:tcPr>
          <w:p w14:paraId="6651E65F" w14:textId="77777777" w:rsidR="00B17417" w:rsidRPr="001B13A4" w:rsidRDefault="00B17417" w:rsidP="004446A3">
            <w:pPr>
              <w:pStyle w:val="SingleTxtG"/>
              <w:suppressAutoHyphens w:val="0"/>
              <w:spacing w:before="80" w:after="80" w:line="200" w:lineRule="exact"/>
              <w:ind w:left="57" w:right="57"/>
              <w:jc w:val="right"/>
              <w:rPr>
                <w:i/>
                <w:sz w:val="16"/>
                <w:szCs w:val="16"/>
              </w:rPr>
            </w:pPr>
            <w:r w:rsidRPr="001B13A4">
              <w:rPr>
                <w:i/>
                <w:sz w:val="16"/>
                <w:szCs w:val="16"/>
              </w:rPr>
              <w:t>Chômeur, ayant travaillé avant</w:t>
            </w:r>
          </w:p>
        </w:tc>
        <w:tc>
          <w:tcPr>
            <w:tcW w:w="827" w:type="pct"/>
            <w:tcBorders>
              <w:top w:val="single" w:sz="4" w:space="0" w:color="auto"/>
              <w:bottom w:val="single" w:sz="12" w:space="0" w:color="auto"/>
            </w:tcBorders>
            <w:shd w:val="clear" w:color="auto" w:fill="auto"/>
            <w:vAlign w:val="bottom"/>
          </w:tcPr>
          <w:p w14:paraId="6EFFC2FE" w14:textId="77777777" w:rsidR="00B17417" w:rsidRPr="001B13A4" w:rsidRDefault="00B17417" w:rsidP="004446A3">
            <w:pPr>
              <w:pStyle w:val="SingleTxtG"/>
              <w:suppressAutoHyphens w:val="0"/>
              <w:spacing w:before="80" w:after="80" w:line="200" w:lineRule="exact"/>
              <w:ind w:left="57" w:right="57"/>
              <w:jc w:val="right"/>
              <w:rPr>
                <w:i/>
                <w:sz w:val="16"/>
                <w:szCs w:val="16"/>
              </w:rPr>
            </w:pPr>
            <w:r w:rsidRPr="001B13A4">
              <w:rPr>
                <w:i/>
                <w:sz w:val="16"/>
                <w:szCs w:val="16"/>
              </w:rPr>
              <w:t>Occupé(e) propre ménage</w:t>
            </w:r>
          </w:p>
        </w:tc>
        <w:tc>
          <w:tcPr>
            <w:tcW w:w="711" w:type="pct"/>
            <w:tcBorders>
              <w:top w:val="single" w:sz="4" w:space="0" w:color="auto"/>
              <w:bottom w:val="single" w:sz="12" w:space="0" w:color="auto"/>
            </w:tcBorders>
            <w:shd w:val="clear" w:color="auto" w:fill="auto"/>
            <w:vAlign w:val="bottom"/>
          </w:tcPr>
          <w:p w14:paraId="64E88D79" w14:textId="77777777" w:rsidR="00B17417" w:rsidRPr="001B13A4" w:rsidRDefault="00B17417" w:rsidP="004446A3">
            <w:pPr>
              <w:pStyle w:val="SingleTxtG"/>
              <w:suppressAutoHyphens w:val="0"/>
              <w:spacing w:before="80" w:after="80" w:line="200" w:lineRule="exact"/>
              <w:ind w:left="57" w:right="57"/>
              <w:jc w:val="right"/>
              <w:rPr>
                <w:i/>
                <w:sz w:val="16"/>
                <w:szCs w:val="16"/>
              </w:rPr>
            </w:pPr>
            <w:proofErr w:type="spellStart"/>
            <w:r w:rsidRPr="001B13A4">
              <w:rPr>
                <w:i/>
                <w:sz w:val="16"/>
                <w:szCs w:val="16"/>
              </w:rPr>
              <w:t>Elève</w:t>
            </w:r>
            <w:proofErr w:type="spellEnd"/>
            <w:r w:rsidRPr="001B13A4">
              <w:rPr>
                <w:i/>
                <w:sz w:val="16"/>
                <w:szCs w:val="16"/>
              </w:rPr>
              <w:t>, étudiant</w:t>
            </w:r>
          </w:p>
        </w:tc>
      </w:tr>
      <w:tr w:rsidR="00B17417" w:rsidRPr="001B13A4" w14:paraId="1D241FBB" w14:textId="77777777" w:rsidTr="004446A3">
        <w:tc>
          <w:tcPr>
            <w:tcW w:w="1444" w:type="pct"/>
            <w:tcBorders>
              <w:top w:val="single" w:sz="12" w:space="0" w:color="auto"/>
            </w:tcBorders>
            <w:shd w:val="clear" w:color="auto" w:fill="auto"/>
            <w:noWrap/>
            <w:hideMark/>
          </w:tcPr>
          <w:p w14:paraId="2CAEC429" w14:textId="1E71D9D8" w:rsidR="00B17417" w:rsidRPr="001B13A4" w:rsidRDefault="0070440B" w:rsidP="00B17417">
            <w:pPr>
              <w:pStyle w:val="SingleTxtG"/>
              <w:suppressAutoHyphens w:val="0"/>
              <w:spacing w:before="40" w:after="40" w:line="220" w:lineRule="exact"/>
              <w:ind w:left="0" w:right="0"/>
              <w:jc w:val="left"/>
              <w:rPr>
                <w:sz w:val="18"/>
                <w:szCs w:val="16"/>
              </w:rPr>
            </w:pPr>
            <w:r w:rsidRPr="001B13A4">
              <w:rPr>
                <w:sz w:val="18"/>
                <w:szCs w:val="16"/>
              </w:rPr>
              <w:t xml:space="preserve">Taux </w:t>
            </w:r>
            <w:r w:rsidR="00B17417" w:rsidRPr="001B13A4">
              <w:rPr>
                <w:sz w:val="18"/>
                <w:szCs w:val="16"/>
              </w:rPr>
              <w:t>d</w:t>
            </w:r>
            <w:r w:rsidR="00960C8F" w:rsidRPr="001B13A4">
              <w:rPr>
                <w:sz w:val="18"/>
                <w:szCs w:val="16"/>
              </w:rPr>
              <w:t>’</w:t>
            </w:r>
            <w:r w:rsidR="00B17417" w:rsidRPr="001B13A4">
              <w:rPr>
                <w:sz w:val="18"/>
                <w:szCs w:val="16"/>
              </w:rPr>
              <w:t>achèvement des</w:t>
            </w:r>
            <w:r w:rsidRPr="001B13A4">
              <w:rPr>
                <w:sz w:val="18"/>
                <w:szCs w:val="16"/>
              </w:rPr>
              <w:t> </w:t>
            </w:r>
            <w:r w:rsidR="00B17417" w:rsidRPr="001B13A4">
              <w:rPr>
                <w:sz w:val="18"/>
                <w:szCs w:val="16"/>
              </w:rPr>
              <w:t>études primaires</w:t>
            </w:r>
          </w:p>
        </w:tc>
        <w:tc>
          <w:tcPr>
            <w:tcW w:w="711" w:type="pct"/>
            <w:tcBorders>
              <w:top w:val="single" w:sz="12" w:space="0" w:color="auto"/>
            </w:tcBorders>
            <w:shd w:val="clear" w:color="auto" w:fill="auto"/>
            <w:vAlign w:val="bottom"/>
          </w:tcPr>
          <w:p w14:paraId="47A831FC" w14:textId="10BEE85F"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100,0</w:t>
            </w:r>
            <w:r w:rsidR="00E23C6A" w:rsidRPr="001B13A4">
              <w:rPr>
                <w:sz w:val="18"/>
                <w:szCs w:val="16"/>
              </w:rPr>
              <w:t> </w:t>
            </w:r>
            <w:r w:rsidR="007F420B" w:rsidRPr="001B13A4">
              <w:rPr>
                <w:sz w:val="18"/>
                <w:szCs w:val="16"/>
              </w:rPr>
              <w:t>%</w:t>
            </w:r>
          </w:p>
        </w:tc>
        <w:tc>
          <w:tcPr>
            <w:tcW w:w="712" w:type="pct"/>
            <w:tcBorders>
              <w:top w:val="single" w:sz="12" w:space="0" w:color="auto"/>
            </w:tcBorders>
            <w:shd w:val="clear" w:color="auto" w:fill="auto"/>
            <w:vAlign w:val="bottom"/>
          </w:tcPr>
          <w:p w14:paraId="1A926944" w14:textId="06E54122"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100,0</w:t>
            </w:r>
            <w:r w:rsidR="00E23C6A" w:rsidRPr="001B13A4">
              <w:rPr>
                <w:sz w:val="18"/>
                <w:szCs w:val="16"/>
              </w:rPr>
              <w:t> </w:t>
            </w:r>
            <w:r w:rsidR="007F420B" w:rsidRPr="001B13A4">
              <w:rPr>
                <w:sz w:val="18"/>
                <w:szCs w:val="16"/>
              </w:rPr>
              <w:t>%</w:t>
            </w:r>
          </w:p>
        </w:tc>
        <w:tc>
          <w:tcPr>
            <w:tcW w:w="596" w:type="pct"/>
            <w:tcBorders>
              <w:top w:val="single" w:sz="12" w:space="0" w:color="auto"/>
            </w:tcBorders>
            <w:shd w:val="clear" w:color="auto" w:fill="auto"/>
            <w:vAlign w:val="bottom"/>
          </w:tcPr>
          <w:p w14:paraId="7DDD0B93" w14:textId="240066CE"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100,0</w:t>
            </w:r>
            <w:r w:rsidR="00E23C6A" w:rsidRPr="001B13A4">
              <w:rPr>
                <w:sz w:val="18"/>
                <w:szCs w:val="16"/>
              </w:rPr>
              <w:t> </w:t>
            </w:r>
            <w:r w:rsidR="007F420B" w:rsidRPr="001B13A4">
              <w:rPr>
                <w:sz w:val="18"/>
                <w:szCs w:val="16"/>
              </w:rPr>
              <w:t>%</w:t>
            </w:r>
          </w:p>
        </w:tc>
        <w:tc>
          <w:tcPr>
            <w:tcW w:w="827" w:type="pct"/>
            <w:tcBorders>
              <w:top w:val="single" w:sz="12" w:space="0" w:color="auto"/>
            </w:tcBorders>
            <w:shd w:val="clear" w:color="auto" w:fill="auto"/>
            <w:vAlign w:val="bottom"/>
          </w:tcPr>
          <w:p w14:paraId="2411F73F" w14:textId="3E74C22E"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100,0</w:t>
            </w:r>
            <w:r w:rsidR="00E23C6A" w:rsidRPr="001B13A4">
              <w:rPr>
                <w:sz w:val="18"/>
                <w:szCs w:val="16"/>
              </w:rPr>
              <w:t> </w:t>
            </w:r>
            <w:r w:rsidR="007F420B" w:rsidRPr="001B13A4">
              <w:rPr>
                <w:sz w:val="18"/>
                <w:szCs w:val="16"/>
              </w:rPr>
              <w:t>%</w:t>
            </w:r>
          </w:p>
        </w:tc>
        <w:tc>
          <w:tcPr>
            <w:tcW w:w="711" w:type="pct"/>
            <w:tcBorders>
              <w:top w:val="single" w:sz="12" w:space="0" w:color="auto"/>
            </w:tcBorders>
            <w:shd w:val="clear" w:color="auto" w:fill="auto"/>
            <w:vAlign w:val="bottom"/>
          </w:tcPr>
          <w:p w14:paraId="6046F4A4" w14:textId="204A3448"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100,0</w:t>
            </w:r>
            <w:r w:rsidR="00E23C6A" w:rsidRPr="001B13A4">
              <w:rPr>
                <w:sz w:val="18"/>
                <w:szCs w:val="16"/>
              </w:rPr>
              <w:t> </w:t>
            </w:r>
            <w:r w:rsidR="007F420B" w:rsidRPr="001B13A4">
              <w:rPr>
                <w:sz w:val="18"/>
                <w:szCs w:val="16"/>
              </w:rPr>
              <w:t>%</w:t>
            </w:r>
          </w:p>
        </w:tc>
      </w:tr>
      <w:tr w:rsidR="00B17417" w:rsidRPr="001B13A4" w14:paraId="3877A47F" w14:textId="77777777" w:rsidTr="004446A3">
        <w:tc>
          <w:tcPr>
            <w:tcW w:w="1444" w:type="pct"/>
            <w:tcBorders>
              <w:bottom w:val="single" w:sz="4" w:space="0" w:color="auto"/>
            </w:tcBorders>
            <w:shd w:val="clear" w:color="auto" w:fill="auto"/>
            <w:noWrap/>
            <w:hideMark/>
          </w:tcPr>
          <w:p w14:paraId="0DE20ED8" w14:textId="606078D0" w:rsidR="00B17417" w:rsidRPr="001B13A4" w:rsidRDefault="0070440B" w:rsidP="00B17417">
            <w:pPr>
              <w:pStyle w:val="SingleTxtG"/>
              <w:suppressAutoHyphens w:val="0"/>
              <w:spacing w:before="40" w:after="40" w:line="220" w:lineRule="exact"/>
              <w:ind w:left="0" w:right="0"/>
              <w:jc w:val="left"/>
              <w:rPr>
                <w:sz w:val="18"/>
                <w:szCs w:val="16"/>
              </w:rPr>
            </w:pPr>
            <w:r w:rsidRPr="001B13A4">
              <w:rPr>
                <w:sz w:val="18"/>
                <w:szCs w:val="16"/>
              </w:rPr>
              <w:t xml:space="preserve">Taux </w:t>
            </w:r>
            <w:r w:rsidR="00B17417" w:rsidRPr="001B13A4">
              <w:rPr>
                <w:sz w:val="18"/>
                <w:szCs w:val="16"/>
              </w:rPr>
              <w:t>d</w:t>
            </w:r>
            <w:r w:rsidR="00960C8F" w:rsidRPr="001B13A4">
              <w:rPr>
                <w:sz w:val="18"/>
                <w:szCs w:val="16"/>
              </w:rPr>
              <w:t>’</w:t>
            </w:r>
            <w:r w:rsidR="00B17417" w:rsidRPr="001B13A4">
              <w:rPr>
                <w:sz w:val="18"/>
                <w:szCs w:val="16"/>
              </w:rPr>
              <w:t>achèvement des</w:t>
            </w:r>
            <w:r w:rsidRPr="001B13A4">
              <w:rPr>
                <w:sz w:val="18"/>
                <w:szCs w:val="16"/>
              </w:rPr>
              <w:t> </w:t>
            </w:r>
            <w:r w:rsidR="00B17417" w:rsidRPr="001B13A4">
              <w:rPr>
                <w:sz w:val="18"/>
                <w:szCs w:val="16"/>
              </w:rPr>
              <w:t>études secondaires</w:t>
            </w:r>
          </w:p>
        </w:tc>
        <w:tc>
          <w:tcPr>
            <w:tcW w:w="711" w:type="pct"/>
            <w:tcBorders>
              <w:bottom w:val="single" w:sz="4" w:space="0" w:color="auto"/>
            </w:tcBorders>
            <w:shd w:val="clear" w:color="auto" w:fill="auto"/>
            <w:vAlign w:val="bottom"/>
          </w:tcPr>
          <w:p w14:paraId="34603A01" w14:textId="7007A2CB"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73,1</w:t>
            </w:r>
            <w:r w:rsidR="00E23C6A" w:rsidRPr="001B13A4">
              <w:rPr>
                <w:sz w:val="18"/>
                <w:szCs w:val="16"/>
              </w:rPr>
              <w:t> </w:t>
            </w:r>
            <w:r w:rsidR="007F420B" w:rsidRPr="001B13A4">
              <w:rPr>
                <w:sz w:val="18"/>
                <w:szCs w:val="16"/>
              </w:rPr>
              <w:t>%</w:t>
            </w:r>
          </w:p>
        </w:tc>
        <w:tc>
          <w:tcPr>
            <w:tcW w:w="712" w:type="pct"/>
            <w:tcBorders>
              <w:bottom w:val="single" w:sz="4" w:space="0" w:color="auto"/>
            </w:tcBorders>
            <w:shd w:val="clear" w:color="auto" w:fill="auto"/>
            <w:vAlign w:val="bottom"/>
          </w:tcPr>
          <w:p w14:paraId="6A9E016B" w14:textId="6FFD40C7"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57,2</w:t>
            </w:r>
            <w:r w:rsidR="00E23C6A" w:rsidRPr="001B13A4">
              <w:rPr>
                <w:sz w:val="18"/>
                <w:szCs w:val="16"/>
              </w:rPr>
              <w:t> </w:t>
            </w:r>
            <w:r w:rsidR="007F420B" w:rsidRPr="001B13A4">
              <w:rPr>
                <w:sz w:val="18"/>
                <w:szCs w:val="16"/>
              </w:rPr>
              <w:t>%</w:t>
            </w:r>
          </w:p>
        </w:tc>
        <w:tc>
          <w:tcPr>
            <w:tcW w:w="596" w:type="pct"/>
            <w:tcBorders>
              <w:bottom w:val="single" w:sz="4" w:space="0" w:color="auto"/>
            </w:tcBorders>
            <w:shd w:val="clear" w:color="auto" w:fill="auto"/>
            <w:vAlign w:val="bottom"/>
          </w:tcPr>
          <w:p w14:paraId="4AA94388" w14:textId="61AAF605"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59,2</w:t>
            </w:r>
            <w:r w:rsidR="00E23C6A" w:rsidRPr="001B13A4">
              <w:rPr>
                <w:sz w:val="18"/>
                <w:szCs w:val="16"/>
              </w:rPr>
              <w:t> </w:t>
            </w:r>
            <w:r w:rsidR="007F420B" w:rsidRPr="001B13A4">
              <w:rPr>
                <w:sz w:val="18"/>
                <w:szCs w:val="16"/>
              </w:rPr>
              <w:t>%</w:t>
            </w:r>
          </w:p>
        </w:tc>
        <w:tc>
          <w:tcPr>
            <w:tcW w:w="827" w:type="pct"/>
            <w:tcBorders>
              <w:bottom w:val="single" w:sz="4" w:space="0" w:color="auto"/>
            </w:tcBorders>
            <w:shd w:val="clear" w:color="auto" w:fill="auto"/>
            <w:vAlign w:val="bottom"/>
          </w:tcPr>
          <w:p w14:paraId="5A909431" w14:textId="76AD1506"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45,2</w:t>
            </w:r>
            <w:r w:rsidR="00E23C6A" w:rsidRPr="001B13A4">
              <w:rPr>
                <w:sz w:val="18"/>
                <w:szCs w:val="16"/>
              </w:rPr>
              <w:t> </w:t>
            </w:r>
            <w:r w:rsidR="007F420B" w:rsidRPr="001B13A4">
              <w:rPr>
                <w:sz w:val="18"/>
                <w:szCs w:val="16"/>
              </w:rPr>
              <w:t>%</w:t>
            </w:r>
          </w:p>
        </w:tc>
        <w:tc>
          <w:tcPr>
            <w:tcW w:w="711" w:type="pct"/>
            <w:tcBorders>
              <w:bottom w:val="single" w:sz="4" w:space="0" w:color="auto"/>
            </w:tcBorders>
            <w:shd w:val="clear" w:color="auto" w:fill="auto"/>
            <w:vAlign w:val="bottom"/>
          </w:tcPr>
          <w:p w14:paraId="77920931" w14:textId="690C8701" w:rsidR="00B17417" w:rsidRPr="001B13A4" w:rsidRDefault="00B17417" w:rsidP="004446A3">
            <w:pPr>
              <w:pStyle w:val="SingleTxtG"/>
              <w:suppressAutoHyphens w:val="0"/>
              <w:spacing w:before="40" w:after="40" w:line="220" w:lineRule="exact"/>
              <w:ind w:left="0" w:right="0"/>
              <w:jc w:val="right"/>
              <w:rPr>
                <w:sz w:val="18"/>
                <w:szCs w:val="16"/>
              </w:rPr>
            </w:pPr>
            <w:r w:rsidRPr="001B13A4">
              <w:rPr>
                <w:sz w:val="18"/>
                <w:szCs w:val="16"/>
              </w:rPr>
              <w:t>58,5</w:t>
            </w:r>
            <w:r w:rsidR="00E23C6A" w:rsidRPr="001B13A4">
              <w:rPr>
                <w:sz w:val="18"/>
                <w:szCs w:val="16"/>
              </w:rPr>
              <w:t> </w:t>
            </w:r>
            <w:r w:rsidR="007F420B" w:rsidRPr="001B13A4">
              <w:rPr>
                <w:sz w:val="18"/>
                <w:szCs w:val="16"/>
              </w:rPr>
              <w:t>%</w:t>
            </w:r>
          </w:p>
        </w:tc>
      </w:tr>
      <w:tr w:rsidR="00B17417" w:rsidRPr="001B13A4" w14:paraId="616FCAC2" w14:textId="77777777" w:rsidTr="004446A3">
        <w:tc>
          <w:tcPr>
            <w:tcW w:w="1444" w:type="pct"/>
            <w:tcBorders>
              <w:top w:val="single" w:sz="4" w:space="0" w:color="auto"/>
              <w:bottom w:val="single" w:sz="12" w:space="0" w:color="auto"/>
            </w:tcBorders>
            <w:shd w:val="clear" w:color="auto" w:fill="auto"/>
            <w:noWrap/>
            <w:hideMark/>
          </w:tcPr>
          <w:p w14:paraId="60EE742D" w14:textId="77777777" w:rsidR="00B17417" w:rsidRPr="001B13A4" w:rsidRDefault="00B17417" w:rsidP="004446A3">
            <w:pPr>
              <w:pStyle w:val="SingleTxtG"/>
              <w:suppressAutoHyphens w:val="0"/>
              <w:spacing w:before="80" w:after="80" w:line="200" w:lineRule="exact"/>
              <w:ind w:left="0" w:right="0"/>
              <w:jc w:val="left"/>
              <w:rPr>
                <w:i/>
                <w:sz w:val="16"/>
                <w:szCs w:val="16"/>
              </w:rPr>
            </w:pPr>
            <w:r w:rsidRPr="001B13A4">
              <w:rPr>
                <w:i/>
                <w:sz w:val="16"/>
                <w:szCs w:val="16"/>
              </w:rPr>
              <w:t> </w:t>
            </w:r>
          </w:p>
        </w:tc>
        <w:tc>
          <w:tcPr>
            <w:tcW w:w="711" w:type="pct"/>
            <w:tcBorders>
              <w:top w:val="single" w:sz="4" w:space="0" w:color="auto"/>
              <w:bottom w:val="single" w:sz="12" w:space="0" w:color="auto"/>
            </w:tcBorders>
            <w:shd w:val="clear" w:color="auto" w:fill="auto"/>
            <w:vAlign w:val="bottom"/>
          </w:tcPr>
          <w:p w14:paraId="36EBCC99" w14:textId="77777777" w:rsidR="00B17417" w:rsidRPr="001B13A4" w:rsidRDefault="00B17417" w:rsidP="004446A3">
            <w:pPr>
              <w:pStyle w:val="SingleTxtG"/>
              <w:suppressAutoHyphens w:val="0"/>
              <w:spacing w:before="80" w:after="80" w:line="200" w:lineRule="exact"/>
              <w:ind w:left="0" w:right="0"/>
              <w:jc w:val="right"/>
              <w:rPr>
                <w:i/>
                <w:sz w:val="16"/>
                <w:szCs w:val="16"/>
              </w:rPr>
            </w:pPr>
            <w:r w:rsidRPr="001B13A4">
              <w:rPr>
                <w:i/>
                <w:sz w:val="16"/>
                <w:szCs w:val="16"/>
              </w:rPr>
              <w:t>Retraité(e)</w:t>
            </w:r>
          </w:p>
        </w:tc>
        <w:tc>
          <w:tcPr>
            <w:tcW w:w="712" w:type="pct"/>
            <w:tcBorders>
              <w:top w:val="single" w:sz="4" w:space="0" w:color="auto"/>
              <w:bottom w:val="single" w:sz="12" w:space="0" w:color="auto"/>
            </w:tcBorders>
            <w:shd w:val="clear" w:color="auto" w:fill="auto"/>
            <w:vAlign w:val="bottom"/>
          </w:tcPr>
          <w:p w14:paraId="0F14D2CA" w14:textId="5EE6A7CA" w:rsidR="00B17417" w:rsidRPr="001B13A4" w:rsidRDefault="00B17417" w:rsidP="004446A3">
            <w:pPr>
              <w:pStyle w:val="SingleTxtG"/>
              <w:suppressAutoHyphens w:val="0"/>
              <w:spacing w:before="80" w:after="80" w:line="200" w:lineRule="exact"/>
              <w:ind w:left="0" w:right="0"/>
              <w:jc w:val="right"/>
              <w:rPr>
                <w:i/>
                <w:sz w:val="16"/>
                <w:szCs w:val="16"/>
              </w:rPr>
            </w:pPr>
            <w:r w:rsidRPr="001B13A4">
              <w:rPr>
                <w:i/>
                <w:sz w:val="16"/>
                <w:szCs w:val="16"/>
              </w:rPr>
              <w:t>Propriétair</w:t>
            </w:r>
            <w:r w:rsidR="0070440B" w:rsidRPr="001B13A4">
              <w:rPr>
                <w:i/>
                <w:sz w:val="16"/>
                <w:szCs w:val="16"/>
              </w:rPr>
              <w:t>e</w:t>
            </w:r>
            <w:r w:rsidRPr="001B13A4">
              <w:rPr>
                <w:i/>
                <w:sz w:val="16"/>
                <w:szCs w:val="16"/>
              </w:rPr>
              <w:t>, rentier(</w:t>
            </w:r>
            <w:proofErr w:type="spellStart"/>
            <w:r w:rsidRPr="001B13A4">
              <w:rPr>
                <w:i/>
                <w:sz w:val="16"/>
                <w:szCs w:val="16"/>
              </w:rPr>
              <w:t>ière</w:t>
            </w:r>
            <w:proofErr w:type="spellEnd"/>
            <w:r w:rsidRPr="001B13A4">
              <w:rPr>
                <w:i/>
                <w:sz w:val="16"/>
                <w:szCs w:val="16"/>
              </w:rPr>
              <w:t>)</w:t>
            </w:r>
          </w:p>
        </w:tc>
        <w:tc>
          <w:tcPr>
            <w:tcW w:w="596" w:type="pct"/>
            <w:tcBorders>
              <w:top w:val="single" w:sz="4" w:space="0" w:color="auto"/>
              <w:bottom w:val="single" w:sz="12" w:space="0" w:color="auto"/>
            </w:tcBorders>
            <w:shd w:val="clear" w:color="auto" w:fill="auto"/>
            <w:vAlign w:val="bottom"/>
          </w:tcPr>
          <w:p w14:paraId="2CE7549E" w14:textId="5C58AB6F" w:rsidR="00B17417" w:rsidRPr="001B13A4" w:rsidRDefault="00B17417" w:rsidP="004446A3">
            <w:pPr>
              <w:pStyle w:val="SingleTxtG"/>
              <w:suppressAutoHyphens w:val="0"/>
              <w:spacing w:before="80" w:after="80" w:line="200" w:lineRule="exact"/>
              <w:ind w:left="0" w:right="0"/>
              <w:jc w:val="right"/>
              <w:rPr>
                <w:i/>
                <w:sz w:val="16"/>
                <w:szCs w:val="16"/>
              </w:rPr>
            </w:pPr>
            <w:r w:rsidRPr="001B13A4">
              <w:rPr>
                <w:i/>
                <w:sz w:val="16"/>
                <w:szCs w:val="16"/>
              </w:rPr>
              <w:t xml:space="preserve">Autre </w:t>
            </w:r>
            <w:r w:rsidR="00B065C7" w:rsidRPr="001B13A4">
              <w:rPr>
                <w:i/>
                <w:sz w:val="16"/>
                <w:szCs w:val="16"/>
              </w:rPr>
              <w:br/>
            </w:r>
            <w:r w:rsidRPr="001B13A4">
              <w:rPr>
                <w:i/>
                <w:sz w:val="16"/>
                <w:szCs w:val="16"/>
              </w:rPr>
              <w:t>situation</w:t>
            </w:r>
          </w:p>
        </w:tc>
        <w:tc>
          <w:tcPr>
            <w:tcW w:w="827" w:type="pct"/>
            <w:tcBorders>
              <w:top w:val="single" w:sz="4" w:space="0" w:color="auto"/>
              <w:bottom w:val="single" w:sz="12" w:space="0" w:color="auto"/>
            </w:tcBorders>
            <w:shd w:val="clear" w:color="auto" w:fill="auto"/>
            <w:vAlign w:val="bottom"/>
          </w:tcPr>
          <w:p w14:paraId="19187FB3" w14:textId="20A42D12" w:rsidR="00B17417" w:rsidRPr="001B13A4" w:rsidRDefault="00B17417" w:rsidP="004446A3">
            <w:pPr>
              <w:pStyle w:val="SingleTxtG"/>
              <w:suppressAutoHyphens w:val="0"/>
              <w:spacing w:before="80" w:after="80" w:line="200" w:lineRule="exact"/>
              <w:ind w:left="0" w:right="0"/>
              <w:jc w:val="right"/>
              <w:rPr>
                <w:i/>
                <w:sz w:val="16"/>
                <w:szCs w:val="16"/>
              </w:rPr>
            </w:pPr>
            <w:r w:rsidRPr="001B13A4">
              <w:rPr>
                <w:i/>
                <w:sz w:val="16"/>
                <w:szCs w:val="16"/>
              </w:rPr>
              <w:t>Ne travaille</w:t>
            </w:r>
            <w:r w:rsidR="0070440B" w:rsidRPr="001B13A4">
              <w:rPr>
                <w:i/>
                <w:sz w:val="16"/>
                <w:szCs w:val="16"/>
              </w:rPr>
              <w:t xml:space="preserve"> </w:t>
            </w:r>
            <w:r w:rsidR="00E23C6A" w:rsidRPr="001B13A4">
              <w:rPr>
                <w:i/>
                <w:sz w:val="16"/>
                <w:szCs w:val="16"/>
              </w:rPr>
              <w:br/>
            </w:r>
            <w:r w:rsidRPr="001B13A4">
              <w:rPr>
                <w:i/>
                <w:sz w:val="16"/>
                <w:szCs w:val="16"/>
              </w:rPr>
              <w:t>pas mais sans autre indication</w:t>
            </w:r>
          </w:p>
        </w:tc>
        <w:tc>
          <w:tcPr>
            <w:tcW w:w="711" w:type="pct"/>
            <w:tcBorders>
              <w:top w:val="single" w:sz="4" w:space="0" w:color="auto"/>
              <w:bottom w:val="single" w:sz="12" w:space="0" w:color="auto"/>
            </w:tcBorders>
            <w:shd w:val="clear" w:color="auto" w:fill="auto"/>
            <w:vAlign w:val="bottom"/>
          </w:tcPr>
          <w:p w14:paraId="5BE7A9F4" w14:textId="77777777" w:rsidR="00B17417" w:rsidRPr="001B13A4" w:rsidRDefault="00B17417" w:rsidP="004446A3">
            <w:pPr>
              <w:pStyle w:val="SingleTxtG"/>
              <w:suppressAutoHyphens w:val="0"/>
              <w:spacing w:before="80" w:after="80" w:line="200" w:lineRule="exact"/>
              <w:ind w:left="0" w:right="0"/>
              <w:jc w:val="right"/>
              <w:rPr>
                <w:b/>
                <w:bCs/>
                <w:i/>
                <w:sz w:val="16"/>
                <w:szCs w:val="16"/>
              </w:rPr>
            </w:pPr>
            <w:r w:rsidRPr="001B13A4">
              <w:rPr>
                <w:b/>
                <w:bCs/>
                <w:i/>
                <w:sz w:val="16"/>
                <w:szCs w:val="16"/>
              </w:rPr>
              <w:t>Total</w:t>
            </w:r>
          </w:p>
        </w:tc>
      </w:tr>
      <w:tr w:rsidR="00B17417" w:rsidRPr="001B13A4" w14:paraId="5413E98B" w14:textId="77777777" w:rsidTr="004446A3">
        <w:tc>
          <w:tcPr>
            <w:tcW w:w="1444" w:type="pct"/>
            <w:tcBorders>
              <w:top w:val="single" w:sz="12" w:space="0" w:color="auto"/>
            </w:tcBorders>
            <w:shd w:val="clear" w:color="auto" w:fill="auto"/>
            <w:noWrap/>
            <w:hideMark/>
          </w:tcPr>
          <w:p w14:paraId="18C25B81" w14:textId="2705B349" w:rsidR="00B17417" w:rsidRPr="001B13A4" w:rsidRDefault="0070440B" w:rsidP="00B17417">
            <w:pPr>
              <w:pStyle w:val="SingleTxtG"/>
              <w:suppressAutoHyphens w:val="0"/>
              <w:spacing w:before="40" w:after="40" w:line="220" w:lineRule="exact"/>
              <w:ind w:left="0" w:right="0"/>
              <w:jc w:val="left"/>
              <w:rPr>
                <w:sz w:val="18"/>
                <w:szCs w:val="16"/>
              </w:rPr>
            </w:pPr>
            <w:r w:rsidRPr="001B13A4">
              <w:rPr>
                <w:sz w:val="18"/>
                <w:szCs w:val="16"/>
              </w:rPr>
              <w:t xml:space="preserve">Taux </w:t>
            </w:r>
            <w:r w:rsidR="00B17417" w:rsidRPr="001B13A4">
              <w:rPr>
                <w:sz w:val="18"/>
                <w:szCs w:val="16"/>
              </w:rPr>
              <w:t>d</w:t>
            </w:r>
            <w:r w:rsidR="00960C8F" w:rsidRPr="001B13A4">
              <w:rPr>
                <w:sz w:val="18"/>
                <w:szCs w:val="16"/>
              </w:rPr>
              <w:t>’</w:t>
            </w:r>
            <w:r w:rsidR="00B17417" w:rsidRPr="001B13A4">
              <w:rPr>
                <w:sz w:val="18"/>
                <w:szCs w:val="16"/>
              </w:rPr>
              <w:t>achèvement des</w:t>
            </w:r>
            <w:r w:rsidRPr="001B13A4">
              <w:rPr>
                <w:sz w:val="18"/>
                <w:szCs w:val="16"/>
              </w:rPr>
              <w:t> </w:t>
            </w:r>
            <w:r w:rsidR="00B17417" w:rsidRPr="001B13A4">
              <w:rPr>
                <w:sz w:val="18"/>
                <w:szCs w:val="16"/>
              </w:rPr>
              <w:t>études primaires</w:t>
            </w:r>
          </w:p>
        </w:tc>
        <w:tc>
          <w:tcPr>
            <w:tcW w:w="711" w:type="pct"/>
            <w:tcBorders>
              <w:top w:val="single" w:sz="12" w:space="0" w:color="auto"/>
            </w:tcBorders>
            <w:shd w:val="clear" w:color="auto" w:fill="auto"/>
            <w:vAlign w:val="bottom"/>
          </w:tcPr>
          <w:p w14:paraId="733D3455" w14:textId="20BBAF45"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100,0</w:t>
            </w:r>
            <w:r w:rsidR="00E23C6A" w:rsidRPr="001B13A4">
              <w:rPr>
                <w:sz w:val="16"/>
                <w:szCs w:val="16"/>
              </w:rPr>
              <w:t> </w:t>
            </w:r>
            <w:r w:rsidR="007F420B" w:rsidRPr="001B13A4">
              <w:rPr>
                <w:sz w:val="16"/>
                <w:szCs w:val="16"/>
              </w:rPr>
              <w:t>%</w:t>
            </w:r>
          </w:p>
        </w:tc>
        <w:tc>
          <w:tcPr>
            <w:tcW w:w="712" w:type="pct"/>
            <w:tcBorders>
              <w:top w:val="single" w:sz="12" w:space="0" w:color="auto"/>
            </w:tcBorders>
            <w:shd w:val="clear" w:color="auto" w:fill="auto"/>
            <w:vAlign w:val="bottom"/>
          </w:tcPr>
          <w:p w14:paraId="0E0DA43B" w14:textId="5B3FA2F0"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100,0</w:t>
            </w:r>
            <w:r w:rsidR="00E23C6A" w:rsidRPr="001B13A4">
              <w:rPr>
                <w:sz w:val="16"/>
                <w:szCs w:val="16"/>
              </w:rPr>
              <w:t> </w:t>
            </w:r>
            <w:r w:rsidR="007F420B" w:rsidRPr="001B13A4">
              <w:rPr>
                <w:sz w:val="16"/>
                <w:szCs w:val="16"/>
              </w:rPr>
              <w:t>%</w:t>
            </w:r>
          </w:p>
        </w:tc>
        <w:tc>
          <w:tcPr>
            <w:tcW w:w="596" w:type="pct"/>
            <w:tcBorders>
              <w:top w:val="single" w:sz="12" w:space="0" w:color="auto"/>
            </w:tcBorders>
            <w:shd w:val="clear" w:color="auto" w:fill="auto"/>
            <w:vAlign w:val="bottom"/>
          </w:tcPr>
          <w:p w14:paraId="3C622EF2" w14:textId="335AA5DC"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100,0</w:t>
            </w:r>
            <w:r w:rsidR="00E23C6A" w:rsidRPr="001B13A4">
              <w:rPr>
                <w:sz w:val="16"/>
                <w:szCs w:val="16"/>
              </w:rPr>
              <w:t> </w:t>
            </w:r>
            <w:r w:rsidR="007F420B" w:rsidRPr="001B13A4">
              <w:rPr>
                <w:sz w:val="16"/>
                <w:szCs w:val="16"/>
              </w:rPr>
              <w:t>%</w:t>
            </w:r>
          </w:p>
        </w:tc>
        <w:tc>
          <w:tcPr>
            <w:tcW w:w="827" w:type="pct"/>
            <w:tcBorders>
              <w:top w:val="single" w:sz="12" w:space="0" w:color="auto"/>
            </w:tcBorders>
            <w:shd w:val="clear" w:color="auto" w:fill="auto"/>
            <w:vAlign w:val="bottom"/>
          </w:tcPr>
          <w:p w14:paraId="1DAFC6A5" w14:textId="3799A624"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100,0</w:t>
            </w:r>
            <w:r w:rsidR="00E23C6A" w:rsidRPr="001B13A4">
              <w:rPr>
                <w:sz w:val="16"/>
                <w:szCs w:val="16"/>
              </w:rPr>
              <w:t> </w:t>
            </w:r>
            <w:r w:rsidR="007F420B" w:rsidRPr="001B13A4">
              <w:rPr>
                <w:sz w:val="16"/>
                <w:szCs w:val="16"/>
              </w:rPr>
              <w:t>%</w:t>
            </w:r>
          </w:p>
        </w:tc>
        <w:tc>
          <w:tcPr>
            <w:tcW w:w="711" w:type="pct"/>
            <w:tcBorders>
              <w:top w:val="single" w:sz="12" w:space="0" w:color="auto"/>
            </w:tcBorders>
            <w:shd w:val="clear" w:color="auto" w:fill="auto"/>
            <w:vAlign w:val="bottom"/>
          </w:tcPr>
          <w:p w14:paraId="7B645B6A" w14:textId="1C8775EB" w:rsidR="00B17417" w:rsidRPr="001B13A4" w:rsidRDefault="00B17417" w:rsidP="004446A3">
            <w:pPr>
              <w:pStyle w:val="SingleTxtG"/>
              <w:suppressAutoHyphens w:val="0"/>
              <w:spacing w:before="40" w:after="40" w:line="220" w:lineRule="exact"/>
              <w:ind w:left="0" w:right="0"/>
              <w:jc w:val="right"/>
              <w:rPr>
                <w:b/>
                <w:bCs/>
                <w:sz w:val="16"/>
                <w:szCs w:val="16"/>
              </w:rPr>
            </w:pPr>
            <w:r w:rsidRPr="001B13A4">
              <w:rPr>
                <w:b/>
                <w:bCs/>
                <w:sz w:val="16"/>
                <w:szCs w:val="16"/>
              </w:rPr>
              <w:t>100,0</w:t>
            </w:r>
            <w:r w:rsidR="00E23C6A" w:rsidRPr="001B13A4">
              <w:rPr>
                <w:b/>
                <w:bCs/>
                <w:sz w:val="16"/>
                <w:szCs w:val="16"/>
              </w:rPr>
              <w:t> </w:t>
            </w:r>
            <w:r w:rsidR="007F420B" w:rsidRPr="001B13A4">
              <w:rPr>
                <w:b/>
                <w:bCs/>
                <w:sz w:val="16"/>
                <w:szCs w:val="16"/>
              </w:rPr>
              <w:t>%</w:t>
            </w:r>
          </w:p>
        </w:tc>
      </w:tr>
      <w:tr w:rsidR="00B17417" w:rsidRPr="001B13A4" w14:paraId="68A70B06" w14:textId="77777777" w:rsidTr="004446A3">
        <w:tc>
          <w:tcPr>
            <w:tcW w:w="1444" w:type="pct"/>
            <w:tcBorders>
              <w:bottom w:val="single" w:sz="12" w:space="0" w:color="auto"/>
            </w:tcBorders>
            <w:shd w:val="clear" w:color="auto" w:fill="auto"/>
            <w:noWrap/>
            <w:hideMark/>
          </w:tcPr>
          <w:p w14:paraId="1AF3530A" w14:textId="4B2FB3F4" w:rsidR="00B17417" w:rsidRPr="001B13A4" w:rsidRDefault="0070440B" w:rsidP="00B17417">
            <w:pPr>
              <w:pStyle w:val="SingleTxtG"/>
              <w:suppressAutoHyphens w:val="0"/>
              <w:spacing w:before="40" w:after="40" w:line="220" w:lineRule="exact"/>
              <w:ind w:left="0" w:right="0"/>
              <w:jc w:val="left"/>
              <w:rPr>
                <w:sz w:val="18"/>
                <w:szCs w:val="16"/>
              </w:rPr>
            </w:pPr>
            <w:r w:rsidRPr="001B13A4">
              <w:rPr>
                <w:sz w:val="18"/>
                <w:szCs w:val="16"/>
              </w:rPr>
              <w:t xml:space="preserve">Taux </w:t>
            </w:r>
            <w:r w:rsidR="00B17417" w:rsidRPr="001B13A4">
              <w:rPr>
                <w:sz w:val="18"/>
                <w:szCs w:val="16"/>
              </w:rPr>
              <w:t>d</w:t>
            </w:r>
            <w:r w:rsidR="00960C8F" w:rsidRPr="001B13A4">
              <w:rPr>
                <w:sz w:val="18"/>
                <w:szCs w:val="16"/>
              </w:rPr>
              <w:t>’</w:t>
            </w:r>
            <w:r w:rsidR="00B17417" w:rsidRPr="001B13A4">
              <w:rPr>
                <w:sz w:val="18"/>
                <w:szCs w:val="16"/>
              </w:rPr>
              <w:t>achèvement des</w:t>
            </w:r>
            <w:r w:rsidRPr="001B13A4">
              <w:rPr>
                <w:sz w:val="18"/>
                <w:szCs w:val="16"/>
              </w:rPr>
              <w:t> </w:t>
            </w:r>
            <w:r w:rsidR="00B17417" w:rsidRPr="001B13A4">
              <w:rPr>
                <w:sz w:val="18"/>
                <w:szCs w:val="16"/>
              </w:rPr>
              <w:t>études secondaires</w:t>
            </w:r>
          </w:p>
        </w:tc>
        <w:tc>
          <w:tcPr>
            <w:tcW w:w="711" w:type="pct"/>
            <w:tcBorders>
              <w:bottom w:val="single" w:sz="12" w:space="0" w:color="auto"/>
            </w:tcBorders>
            <w:shd w:val="clear" w:color="auto" w:fill="auto"/>
            <w:vAlign w:val="bottom"/>
          </w:tcPr>
          <w:p w14:paraId="03C55C6F" w14:textId="001765F2"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50,6</w:t>
            </w:r>
            <w:r w:rsidR="00E23C6A" w:rsidRPr="001B13A4">
              <w:rPr>
                <w:sz w:val="16"/>
                <w:szCs w:val="16"/>
              </w:rPr>
              <w:t> </w:t>
            </w:r>
            <w:r w:rsidR="007F420B" w:rsidRPr="001B13A4">
              <w:rPr>
                <w:sz w:val="16"/>
                <w:szCs w:val="16"/>
              </w:rPr>
              <w:t>%</w:t>
            </w:r>
          </w:p>
        </w:tc>
        <w:tc>
          <w:tcPr>
            <w:tcW w:w="712" w:type="pct"/>
            <w:tcBorders>
              <w:bottom w:val="single" w:sz="12" w:space="0" w:color="auto"/>
            </w:tcBorders>
            <w:shd w:val="clear" w:color="auto" w:fill="auto"/>
            <w:vAlign w:val="bottom"/>
          </w:tcPr>
          <w:p w14:paraId="4577D1D6" w14:textId="1CAEA146"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63,9</w:t>
            </w:r>
            <w:r w:rsidR="00E23C6A" w:rsidRPr="001B13A4">
              <w:rPr>
                <w:sz w:val="16"/>
                <w:szCs w:val="16"/>
              </w:rPr>
              <w:t> </w:t>
            </w:r>
            <w:r w:rsidR="007F420B" w:rsidRPr="001B13A4">
              <w:rPr>
                <w:sz w:val="16"/>
                <w:szCs w:val="16"/>
              </w:rPr>
              <w:t>%</w:t>
            </w:r>
          </w:p>
        </w:tc>
        <w:tc>
          <w:tcPr>
            <w:tcW w:w="596" w:type="pct"/>
            <w:tcBorders>
              <w:bottom w:val="single" w:sz="12" w:space="0" w:color="auto"/>
            </w:tcBorders>
            <w:shd w:val="clear" w:color="auto" w:fill="auto"/>
            <w:vAlign w:val="bottom"/>
          </w:tcPr>
          <w:p w14:paraId="20B9CB79" w14:textId="726DC249"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47,8</w:t>
            </w:r>
            <w:r w:rsidR="00E23C6A" w:rsidRPr="001B13A4">
              <w:rPr>
                <w:sz w:val="16"/>
                <w:szCs w:val="16"/>
              </w:rPr>
              <w:t> </w:t>
            </w:r>
            <w:r w:rsidR="007F420B" w:rsidRPr="001B13A4">
              <w:rPr>
                <w:sz w:val="16"/>
                <w:szCs w:val="16"/>
              </w:rPr>
              <w:t>%</w:t>
            </w:r>
          </w:p>
        </w:tc>
        <w:tc>
          <w:tcPr>
            <w:tcW w:w="827" w:type="pct"/>
            <w:tcBorders>
              <w:bottom w:val="single" w:sz="12" w:space="0" w:color="auto"/>
            </w:tcBorders>
            <w:shd w:val="clear" w:color="auto" w:fill="auto"/>
            <w:vAlign w:val="bottom"/>
          </w:tcPr>
          <w:p w14:paraId="12BF9470" w14:textId="77C35969" w:rsidR="00B17417" w:rsidRPr="001B13A4" w:rsidRDefault="00B17417" w:rsidP="004446A3">
            <w:pPr>
              <w:pStyle w:val="SingleTxtG"/>
              <w:suppressAutoHyphens w:val="0"/>
              <w:spacing w:before="40" w:after="40" w:line="220" w:lineRule="exact"/>
              <w:ind w:left="0" w:right="0"/>
              <w:jc w:val="right"/>
              <w:rPr>
                <w:sz w:val="16"/>
                <w:szCs w:val="16"/>
              </w:rPr>
            </w:pPr>
            <w:r w:rsidRPr="001B13A4">
              <w:rPr>
                <w:sz w:val="16"/>
                <w:szCs w:val="16"/>
              </w:rPr>
              <w:t>40,7</w:t>
            </w:r>
            <w:r w:rsidR="00E23C6A" w:rsidRPr="001B13A4">
              <w:rPr>
                <w:sz w:val="16"/>
                <w:szCs w:val="16"/>
              </w:rPr>
              <w:t> </w:t>
            </w:r>
            <w:r w:rsidR="007F420B" w:rsidRPr="001B13A4">
              <w:rPr>
                <w:sz w:val="16"/>
                <w:szCs w:val="16"/>
              </w:rPr>
              <w:t>%</w:t>
            </w:r>
          </w:p>
        </w:tc>
        <w:tc>
          <w:tcPr>
            <w:tcW w:w="711" w:type="pct"/>
            <w:tcBorders>
              <w:bottom w:val="single" w:sz="12" w:space="0" w:color="auto"/>
            </w:tcBorders>
            <w:shd w:val="clear" w:color="auto" w:fill="auto"/>
            <w:vAlign w:val="bottom"/>
          </w:tcPr>
          <w:p w14:paraId="5AAE37FF" w14:textId="1C4A0AC1" w:rsidR="00B17417" w:rsidRPr="001B13A4" w:rsidRDefault="00B17417" w:rsidP="004446A3">
            <w:pPr>
              <w:pStyle w:val="SingleTxtG"/>
              <w:suppressAutoHyphens w:val="0"/>
              <w:spacing w:before="40" w:after="40" w:line="220" w:lineRule="exact"/>
              <w:ind w:left="0" w:right="0"/>
              <w:jc w:val="right"/>
              <w:rPr>
                <w:b/>
                <w:bCs/>
                <w:sz w:val="16"/>
                <w:szCs w:val="16"/>
              </w:rPr>
            </w:pPr>
            <w:r w:rsidRPr="001B13A4">
              <w:rPr>
                <w:b/>
                <w:bCs/>
                <w:sz w:val="16"/>
                <w:szCs w:val="16"/>
              </w:rPr>
              <w:t>63,7</w:t>
            </w:r>
            <w:r w:rsidR="00E23C6A" w:rsidRPr="001B13A4">
              <w:rPr>
                <w:b/>
                <w:bCs/>
                <w:sz w:val="16"/>
                <w:szCs w:val="16"/>
              </w:rPr>
              <w:t> </w:t>
            </w:r>
            <w:r w:rsidR="007F420B" w:rsidRPr="001B13A4">
              <w:rPr>
                <w:b/>
                <w:bCs/>
                <w:sz w:val="16"/>
                <w:szCs w:val="16"/>
              </w:rPr>
              <w:t>%</w:t>
            </w:r>
          </w:p>
        </w:tc>
      </w:tr>
    </w:tbl>
    <w:p w14:paraId="6B5ED9C4" w14:textId="1198846E" w:rsidR="00EF3B04" w:rsidRPr="001B13A4" w:rsidRDefault="00EF15E0" w:rsidP="004446A3">
      <w:pPr>
        <w:pStyle w:val="SingleTxtG"/>
        <w:spacing w:before="120" w:after="240"/>
        <w:ind w:firstLine="170"/>
        <w:jc w:val="left"/>
        <w:rPr>
          <w:bCs/>
          <w:iCs/>
          <w:sz w:val="16"/>
        </w:rPr>
      </w:pPr>
      <w:r w:rsidRPr="001B13A4">
        <w:rPr>
          <w:bCs/>
          <w:i/>
          <w:sz w:val="16"/>
        </w:rPr>
        <w:t xml:space="preserve">Source </w:t>
      </w:r>
      <w:r w:rsidRPr="001B13A4">
        <w:rPr>
          <w:bCs/>
          <w:iCs/>
          <w:sz w:val="16"/>
        </w:rPr>
        <w:t>: RP2011 – STATEC</w:t>
      </w:r>
      <w:r w:rsidR="0070440B" w:rsidRPr="001B13A4">
        <w:rPr>
          <w:bCs/>
          <w:iCs/>
          <w:sz w:val="16"/>
        </w:rPr>
        <w:t>.</w:t>
      </w:r>
    </w:p>
    <w:p w14:paraId="30D52652" w14:textId="136406C7" w:rsidR="00EF15E0" w:rsidRPr="001B13A4" w:rsidRDefault="00CF61A2" w:rsidP="004446A3">
      <w:pPr>
        <w:pStyle w:val="H23G"/>
      </w:pPr>
      <w:r w:rsidRPr="001B13A4">
        <w:tab/>
      </w:r>
      <w:r w:rsidRPr="001B13A4">
        <w:tab/>
      </w:r>
      <w:r w:rsidR="00EF15E0" w:rsidRPr="001B13A4">
        <w:t>Taux de scolarisation par âge et sexe au 1</w:t>
      </w:r>
      <w:r w:rsidR="00EF15E0" w:rsidRPr="001B13A4">
        <w:rPr>
          <w:vertAlign w:val="superscript"/>
        </w:rPr>
        <w:t>er</w:t>
      </w:r>
      <w:r w:rsidR="00EF15E0" w:rsidRPr="001B13A4">
        <w:t xml:space="preserve"> février 2011</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874"/>
        <w:gridCol w:w="1911"/>
        <w:gridCol w:w="1884"/>
      </w:tblGrid>
      <w:tr w:rsidR="00E16458" w:rsidRPr="001B13A4" w14:paraId="6F3C058D" w14:textId="77777777" w:rsidTr="004446A3">
        <w:trPr>
          <w:tblHeader/>
        </w:trPr>
        <w:tc>
          <w:tcPr>
            <w:tcW w:w="1701" w:type="dxa"/>
            <w:vMerge w:val="restart"/>
            <w:tcBorders>
              <w:top w:val="single" w:sz="4" w:space="0" w:color="auto"/>
              <w:bottom w:val="single" w:sz="12" w:space="0" w:color="auto"/>
            </w:tcBorders>
            <w:shd w:val="clear" w:color="auto" w:fill="auto"/>
            <w:noWrap/>
            <w:vAlign w:val="bottom"/>
            <w:hideMark/>
          </w:tcPr>
          <w:p w14:paraId="7C2BE3D7" w14:textId="5F8B6075" w:rsidR="00EF3B04" w:rsidRPr="001B13A4" w:rsidRDefault="00EF3B04" w:rsidP="007C457D">
            <w:pPr>
              <w:pStyle w:val="SingleTxtG"/>
              <w:suppressAutoHyphens w:val="0"/>
              <w:spacing w:before="80" w:after="80" w:line="200" w:lineRule="exact"/>
              <w:ind w:left="0" w:right="0"/>
              <w:jc w:val="left"/>
              <w:rPr>
                <w:i/>
                <w:sz w:val="16"/>
              </w:rPr>
            </w:pPr>
            <w:r w:rsidRPr="001B13A4">
              <w:rPr>
                <w:i/>
                <w:sz w:val="16"/>
              </w:rPr>
              <w:t>Age</w:t>
            </w:r>
          </w:p>
        </w:tc>
        <w:tc>
          <w:tcPr>
            <w:tcW w:w="5669" w:type="dxa"/>
            <w:gridSpan w:val="3"/>
            <w:tcBorders>
              <w:top w:val="single" w:sz="4" w:space="0" w:color="auto"/>
              <w:bottom w:val="single" w:sz="4" w:space="0" w:color="auto"/>
            </w:tcBorders>
            <w:shd w:val="clear" w:color="auto" w:fill="auto"/>
            <w:noWrap/>
            <w:vAlign w:val="bottom"/>
            <w:hideMark/>
          </w:tcPr>
          <w:p w14:paraId="3AD096F5" w14:textId="77777777" w:rsidR="00EF3B04" w:rsidRPr="001B13A4" w:rsidRDefault="00EF3B04" w:rsidP="004446A3">
            <w:pPr>
              <w:pStyle w:val="SingleTxtG"/>
              <w:suppressAutoHyphens w:val="0"/>
              <w:spacing w:before="80" w:after="80" w:line="200" w:lineRule="exact"/>
              <w:ind w:left="0" w:right="0"/>
              <w:jc w:val="center"/>
              <w:rPr>
                <w:i/>
                <w:sz w:val="16"/>
              </w:rPr>
            </w:pPr>
            <w:r w:rsidRPr="001B13A4">
              <w:rPr>
                <w:i/>
                <w:sz w:val="16"/>
              </w:rPr>
              <w:t>Taux de scolarisation</w:t>
            </w:r>
          </w:p>
        </w:tc>
      </w:tr>
      <w:tr w:rsidR="00E16458" w:rsidRPr="001B13A4" w14:paraId="4502F4DF" w14:textId="77777777" w:rsidTr="004446A3">
        <w:trPr>
          <w:tblHeader/>
        </w:trPr>
        <w:tc>
          <w:tcPr>
            <w:tcW w:w="1701" w:type="dxa"/>
            <w:vMerge/>
            <w:tcBorders>
              <w:top w:val="single" w:sz="12" w:space="0" w:color="auto"/>
              <w:bottom w:val="single" w:sz="12" w:space="0" w:color="auto"/>
            </w:tcBorders>
            <w:shd w:val="clear" w:color="auto" w:fill="auto"/>
            <w:vAlign w:val="bottom"/>
            <w:hideMark/>
          </w:tcPr>
          <w:p w14:paraId="6CADD62D" w14:textId="77777777" w:rsidR="00EF3B04" w:rsidRPr="001B13A4" w:rsidRDefault="00EF3B04" w:rsidP="007C457D">
            <w:pPr>
              <w:pStyle w:val="SingleTxtG"/>
              <w:suppressAutoHyphens w:val="0"/>
              <w:spacing w:before="40" w:after="40" w:line="220" w:lineRule="exact"/>
              <w:ind w:left="0" w:right="0"/>
              <w:jc w:val="left"/>
              <w:rPr>
                <w:b/>
                <w:sz w:val="18"/>
              </w:rPr>
            </w:pPr>
          </w:p>
        </w:tc>
        <w:tc>
          <w:tcPr>
            <w:tcW w:w="1874" w:type="dxa"/>
            <w:tcBorders>
              <w:top w:val="single" w:sz="4" w:space="0" w:color="auto"/>
              <w:bottom w:val="single" w:sz="12" w:space="0" w:color="auto"/>
            </w:tcBorders>
            <w:shd w:val="clear" w:color="auto" w:fill="auto"/>
            <w:noWrap/>
            <w:vAlign w:val="bottom"/>
            <w:hideMark/>
          </w:tcPr>
          <w:p w14:paraId="63FE622C" w14:textId="77777777" w:rsidR="00EF3B04" w:rsidRPr="001B13A4" w:rsidRDefault="00EF3B04" w:rsidP="004446A3">
            <w:pPr>
              <w:pStyle w:val="SingleTxtG"/>
              <w:suppressAutoHyphens w:val="0"/>
              <w:spacing w:before="80" w:after="80" w:line="200" w:lineRule="exact"/>
              <w:ind w:left="0" w:right="0"/>
              <w:jc w:val="right"/>
              <w:rPr>
                <w:b/>
                <w:i/>
                <w:iCs/>
                <w:sz w:val="16"/>
                <w:szCs w:val="16"/>
              </w:rPr>
            </w:pPr>
            <w:r w:rsidRPr="001B13A4">
              <w:rPr>
                <w:b/>
                <w:i/>
                <w:iCs/>
                <w:sz w:val="16"/>
                <w:szCs w:val="16"/>
              </w:rPr>
              <w:t>Total</w:t>
            </w:r>
          </w:p>
        </w:tc>
        <w:tc>
          <w:tcPr>
            <w:tcW w:w="1911" w:type="dxa"/>
            <w:tcBorders>
              <w:top w:val="single" w:sz="4" w:space="0" w:color="auto"/>
              <w:bottom w:val="single" w:sz="12" w:space="0" w:color="auto"/>
            </w:tcBorders>
            <w:shd w:val="clear" w:color="auto" w:fill="auto"/>
            <w:noWrap/>
            <w:vAlign w:val="bottom"/>
            <w:hideMark/>
          </w:tcPr>
          <w:p w14:paraId="31092C7E" w14:textId="77777777" w:rsidR="00EF3B04" w:rsidRPr="001B13A4" w:rsidRDefault="00EF3B04" w:rsidP="004446A3">
            <w:pPr>
              <w:pStyle w:val="SingleTxtG"/>
              <w:suppressAutoHyphens w:val="0"/>
              <w:spacing w:before="80" w:after="80" w:line="200" w:lineRule="exact"/>
              <w:ind w:left="0" w:right="0"/>
              <w:jc w:val="right"/>
              <w:rPr>
                <w:bCs/>
                <w:i/>
                <w:iCs/>
                <w:sz w:val="16"/>
                <w:szCs w:val="16"/>
              </w:rPr>
            </w:pPr>
            <w:r w:rsidRPr="001B13A4">
              <w:rPr>
                <w:bCs/>
                <w:i/>
                <w:iCs/>
                <w:sz w:val="16"/>
                <w:szCs w:val="16"/>
              </w:rPr>
              <w:t>Homme</w:t>
            </w:r>
          </w:p>
        </w:tc>
        <w:tc>
          <w:tcPr>
            <w:tcW w:w="1884" w:type="dxa"/>
            <w:tcBorders>
              <w:top w:val="single" w:sz="4" w:space="0" w:color="auto"/>
              <w:bottom w:val="single" w:sz="12" w:space="0" w:color="auto"/>
            </w:tcBorders>
            <w:shd w:val="clear" w:color="auto" w:fill="auto"/>
            <w:noWrap/>
            <w:vAlign w:val="bottom"/>
            <w:hideMark/>
          </w:tcPr>
          <w:p w14:paraId="47FCB6F0" w14:textId="77777777" w:rsidR="00EF3B04" w:rsidRPr="001B13A4" w:rsidRDefault="00EF3B04" w:rsidP="004446A3">
            <w:pPr>
              <w:pStyle w:val="SingleTxtG"/>
              <w:suppressAutoHyphens w:val="0"/>
              <w:spacing w:before="80" w:after="80" w:line="200" w:lineRule="exact"/>
              <w:ind w:left="0" w:right="0"/>
              <w:jc w:val="right"/>
              <w:rPr>
                <w:bCs/>
                <w:i/>
                <w:iCs/>
                <w:sz w:val="16"/>
                <w:szCs w:val="16"/>
              </w:rPr>
            </w:pPr>
            <w:r w:rsidRPr="001B13A4">
              <w:rPr>
                <w:bCs/>
                <w:i/>
                <w:iCs/>
                <w:sz w:val="16"/>
                <w:szCs w:val="16"/>
              </w:rPr>
              <w:t>Femme</w:t>
            </w:r>
          </w:p>
        </w:tc>
      </w:tr>
      <w:tr w:rsidR="00E16458" w:rsidRPr="001B13A4" w14:paraId="3586C530" w14:textId="77777777" w:rsidTr="004446A3">
        <w:tc>
          <w:tcPr>
            <w:tcW w:w="1701" w:type="dxa"/>
            <w:tcBorders>
              <w:top w:val="single" w:sz="12" w:space="0" w:color="auto"/>
            </w:tcBorders>
            <w:shd w:val="clear" w:color="auto" w:fill="auto"/>
            <w:noWrap/>
            <w:hideMark/>
          </w:tcPr>
          <w:p w14:paraId="1D78E72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0</w:t>
            </w:r>
          </w:p>
        </w:tc>
        <w:tc>
          <w:tcPr>
            <w:tcW w:w="1874" w:type="dxa"/>
            <w:tcBorders>
              <w:top w:val="single" w:sz="12" w:space="0" w:color="auto"/>
            </w:tcBorders>
            <w:shd w:val="clear" w:color="auto" w:fill="auto"/>
            <w:noWrap/>
            <w:vAlign w:val="bottom"/>
            <w:hideMark/>
          </w:tcPr>
          <w:p w14:paraId="4247A7D8" w14:textId="01005A40"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0,0</w:t>
            </w:r>
            <w:r w:rsidR="007F420B" w:rsidRPr="001B13A4">
              <w:rPr>
                <w:b/>
                <w:sz w:val="18"/>
              </w:rPr>
              <w:t> %</w:t>
            </w:r>
          </w:p>
        </w:tc>
        <w:tc>
          <w:tcPr>
            <w:tcW w:w="1911" w:type="dxa"/>
            <w:tcBorders>
              <w:top w:val="single" w:sz="12" w:space="0" w:color="auto"/>
            </w:tcBorders>
            <w:shd w:val="clear" w:color="auto" w:fill="auto"/>
            <w:noWrap/>
            <w:vAlign w:val="bottom"/>
            <w:hideMark/>
          </w:tcPr>
          <w:p w14:paraId="51FECE8D" w14:textId="0592F26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tcBorders>
              <w:top w:val="single" w:sz="12" w:space="0" w:color="auto"/>
            </w:tcBorders>
            <w:shd w:val="clear" w:color="auto" w:fill="auto"/>
            <w:noWrap/>
            <w:vAlign w:val="bottom"/>
            <w:hideMark/>
          </w:tcPr>
          <w:p w14:paraId="3746E332" w14:textId="71698F1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528AF80E" w14:textId="77777777" w:rsidTr="007C457D">
        <w:tc>
          <w:tcPr>
            <w:tcW w:w="1701" w:type="dxa"/>
            <w:shd w:val="clear" w:color="auto" w:fill="auto"/>
            <w:noWrap/>
            <w:hideMark/>
          </w:tcPr>
          <w:p w14:paraId="0E479BF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w:t>
            </w:r>
          </w:p>
        </w:tc>
        <w:tc>
          <w:tcPr>
            <w:tcW w:w="1874" w:type="dxa"/>
            <w:shd w:val="clear" w:color="auto" w:fill="auto"/>
            <w:noWrap/>
            <w:vAlign w:val="bottom"/>
            <w:hideMark/>
          </w:tcPr>
          <w:p w14:paraId="6C37A1FB" w14:textId="79A3437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0,0</w:t>
            </w:r>
            <w:r w:rsidR="007F420B" w:rsidRPr="001B13A4">
              <w:rPr>
                <w:b/>
                <w:sz w:val="18"/>
              </w:rPr>
              <w:t> %</w:t>
            </w:r>
          </w:p>
        </w:tc>
        <w:tc>
          <w:tcPr>
            <w:tcW w:w="1911" w:type="dxa"/>
            <w:shd w:val="clear" w:color="auto" w:fill="auto"/>
            <w:noWrap/>
            <w:vAlign w:val="bottom"/>
            <w:hideMark/>
          </w:tcPr>
          <w:p w14:paraId="2D4E040F" w14:textId="07614D8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24FE8041" w14:textId="3AE73D2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52D25999" w14:textId="77777777" w:rsidTr="007C457D">
        <w:tc>
          <w:tcPr>
            <w:tcW w:w="1701" w:type="dxa"/>
            <w:shd w:val="clear" w:color="auto" w:fill="auto"/>
            <w:noWrap/>
            <w:hideMark/>
          </w:tcPr>
          <w:p w14:paraId="385B250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w:t>
            </w:r>
          </w:p>
        </w:tc>
        <w:tc>
          <w:tcPr>
            <w:tcW w:w="1874" w:type="dxa"/>
            <w:shd w:val="clear" w:color="auto" w:fill="auto"/>
            <w:noWrap/>
            <w:vAlign w:val="bottom"/>
            <w:hideMark/>
          </w:tcPr>
          <w:p w14:paraId="1BA74AC4" w14:textId="5421111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5,8</w:t>
            </w:r>
            <w:r w:rsidR="007F420B" w:rsidRPr="001B13A4">
              <w:rPr>
                <w:b/>
                <w:sz w:val="18"/>
              </w:rPr>
              <w:t> %</w:t>
            </w:r>
          </w:p>
        </w:tc>
        <w:tc>
          <w:tcPr>
            <w:tcW w:w="1911" w:type="dxa"/>
            <w:shd w:val="clear" w:color="auto" w:fill="auto"/>
            <w:noWrap/>
            <w:vAlign w:val="bottom"/>
            <w:hideMark/>
          </w:tcPr>
          <w:p w14:paraId="7BEC0BE7" w14:textId="1398E9E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5,9</w:t>
            </w:r>
            <w:r w:rsidR="007F420B" w:rsidRPr="001B13A4">
              <w:rPr>
                <w:sz w:val="18"/>
              </w:rPr>
              <w:t> %</w:t>
            </w:r>
          </w:p>
        </w:tc>
        <w:tc>
          <w:tcPr>
            <w:tcW w:w="1884" w:type="dxa"/>
            <w:shd w:val="clear" w:color="auto" w:fill="auto"/>
            <w:noWrap/>
            <w:vAlign w:val="bottom"/>
            <w:hideMark/>
          </w:tcPr>
          <w:p w14:paraId="2991A0CB" w14:textId="6C533C1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5,8</w:t>
            </w:r>
            <w:r w:rsidR="007F420B" w:rsidRPr="001B13A4">
              <w:rPr>
                <w:sz w:val="18"/>
              </w:rPr>
              <w:t> %</w:t>
            </w:r>
          </w:p>
        </w:tc>
      </w:tr>
      <w:tr w:rsidR="00E16458" w:rsidRPr="001B13A4" w14:paraId="6EC857D7" w14:textId="77777777" w:rsidTr="007C457D">
        <w:tc>
          <w:tcPr>
            <w:tcW w:w="1701" w:type="dxa"/>
            <w:shd w:val="clear" w:color="auto" w:fill="auto"/>
            <w:noWrap/>
            <w:hideMark/>
          </w:tcPr>
          <w:p w14:paraId="6AC411D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w:t>
            </w:r>
          </w:p>
        </w:tc>
        <w:tc>
          <w:tcPr>
            <w:tcW w:w="1874" w:type="dxa"/>
            <w:shd w:val="clear" w:color="auto" w:fill="auto"/>
            <w:noWrap/>
            <w:vAlign w:val="bottom"/>
            <w:hideMark/>
          </w:tcPr>
          <w:p w14:paraId="7EEDDF23" w14:textId="5035C02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57,3</w:t>
            </w:r>
            <w:r w:rsidR="007F420B" w:rsidRPr="001B13A4">
              <w:rPr>
                <w:b/>
                <w:sz w:val="18"/>
              </w:rPr>
              <w:t> %</w:t>
            </w:r>
          </w:p>
        </w:tc>
        <w:tc>
          <w:tcPr>
            <w:tcW w:w="1911" w:type="dxa"/>
            <w:shd w:val="clear" w:color="auto" w:fill="auto"/>
            <w:noWrap/>
            <w:vAlign w:val="bottom"/>
            <w:hideMark/>
          </w:tcPr>
          <w:p w14:paraId="06964717" w14:textId="391AA5F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57,9</w:t>
            </w:r>
            <w:r w:rsidR="007F420B" w:rsidRPr="001B13A4">
              <w:rPr>
                <w:sz w:val="18"/>
              </w:rPr>
              <w:t> %</w:t>
            </w:r>
          </w:p>
        </w:tc>
        <w:tc>
          <w:tcPr>
            <w:tcW w:w="1884" w:type="dxa"/>
            <w:shd w:val="clear" w:color="auto" w:fill="auto"/>
            <w:noWrap/>
            <w:vAlign w:val="bottom"/>
            <w:hideMark/>
          </w:tcPr>
          <w:p w14:paraId="4E31FD1E" w14:textId="4E5DB4D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56,7</w:t>
            </w:r>
            <w:r w:rsidR="007F420B" w:rsidRPr="001B13A4">
              <w:rPr>
                <w:sz w:val="18"/>
              </w:rPr>
              <w:t> %</w:t>
            </w:r>
          </w:p>
        </w:tc>
      </w:tr>
      <w:tr w:rsidR="00E16458" w:rsidRPr="001B13A4" w14:paraId="19A10695" w14:textId="77777777" w:rsidTr="007C457D">
        <w:tc>
          <w:tcPr>
            <w:tcW w:w="1701" w:type="dxa"/>
            <w:shd w:val="clear" w:color="auto" w:fill="auto"/>
            <w:noWrap/>
            <w:hideMark/>
          </w:tcPr>
          <w:p w14:paraId="16DEBB2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w:t>
            </w:r>
          </w:p>
        </w:tc>
        <w:tc>
          <w:tcPr>
            <w:tcW w:w="1874" w:type="dxa"/>
            <w:shd w:val="clear" w:color="auto" w:fill="auto"/>
            <w:noWrap/>
            <w:vAlign w:val="bottom"/>
            <w:hideMark/>
          </w:tcPr>
          <w:p w14:paraId="79BFB916" w14:textId="7BF09511"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93,5</w:t>
            </w:r>
            <w:r w:rsidR="007F420B" w:rsidRPr="001B13A4">
              <w:rPr>
                <w:b/>
                <w:sz w:val="18"/>
              </w:rPr>
              <w:t> %</w:t>
            </w:r>
          </w:p>
        </w:tc>
        <w:tc>
          <w:tcPr>
            <w:tcW w:w="1911" w:type="dxa"/>
            <w:shd w:val="clear" w:color="auto" w:fill="auto"/>
            <w:noWrap/>
            <w:vAlign w:val="bottom"/>
            <w:hideMark/>
          </w:tcPr>
          <w:p w14:paraId="4B2C77FA" w14:textId="5793A70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93,6</w:t>
            </w:r>
            <w:r w:rsidR="007F420B" w:rsidRPr="001B13A4">
              <w:rPr>
                <w:sz w:val="18"/>
              </w:rPr>
              <w:t> %</w:t>
            </w:r>
          </w:p>
        </w:tc>
        <w:tc>
          <w:tcPr>
            <w:tcW w:w="1884" w:type="dxa"/>
            <w:shd w:val="clear" w:color="auto" w:fill="auto"/>
            <w:noWrap/>
            <w:vAlign w:val="bottom"/>
            <w:hideMark/>
          </w:tcPr>
          <w:p w14:paraId="04039CBF" w14:textId="567ADF0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93,2</w:t>
            </w:r>
            <w:r w:rsidR="007F420B" w:rsidRPr="001B13A4">
              <w:rPr>
                <w:sz w:val="18"/>
              </w:rPr>
              <w:t> %</w:t>
            </w:r>
          </w:p>
        </w:tc>
      </w:tr>
      <w:tr w:rsidR="00E16458" w:rsidRPr="001B13A4" w14:paraId="4AED1EF7" w14:textId="77777777" w:rsidTr="007C457D">
        <w:tc>
          <w:tcPr>
            <w:tcW w:w="1701" w:type="dxa"/>
            <w:shd w:val="clear" w:color="auto" w:fill="auto"/>
            <w:noWrap/>
            <w:hideMark/>
          </w:tcPr>
          <w:p w14:paraId="518648A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w:t>
            </w:r>
          </w:p>
        </w:tc>
        <w:tc>
          <w:tcPr>
            <w:tcW w:w="1874" w:type="dxa"/>
            <w:shd w:val="clear" w:color="auto" w:fill="auto"/>
            <w:noWrap/>
            <w:vAlign w:val="bottom"/>
            <w:hideMark/>
          </w:tcPr>
          <w:p w14:paraId="279D6C22" w14:textId="42CBE212"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98,1</w:t>
            </w:r>
            <w:r w:rsidR="007F420B" w:rsidRPr="001B13A4">
              <w:rPr>
                <w:b/>
                <w:sz w:val="18"/>
              </w:rPr>
              <w:t> %</w:t>
            </w:r>
          </w:p>
        </w:tc>
        <w:tc>
          <w:tcPr>
            <w:tcW w:w="1911" w:type="dxa"/>
            <w:shd w:val="clear" w:color="auto" w:fill="auto"/>
            <w:noWrap/>
            <w:vAlign w:val="bottom"/>
            <w:hideMark/>
          </w:tcPr>
          <w:p w14:paraId="5D4A22CD" w14:textId="22AC990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97,9</w:t>
            </w:r>
            <w:r w:rsidR="007F420B" w:rsidRPr="001B13A4">
              <w:rPr>
                <w:sz w:val="18"/>
              </w:rPr>
              <w:t> %</w:t>
            </w:r>
          </w:p>
        </w:tc>
        <w:tc>
          <w:tcPr>
            <w:tcW w:w="1884" w:type="dxa"/>
            <w:shd w:val="clear" w:color="auto" w:fill="auto"/>
            <w:noWrap/>
            <w:vAlign w:val="bottom"/>
            <w:hideMark/>
          </w:tcPr>
          <w:p w14:paraId="0025F322" w14:textId="5277FFE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98,4</w:t>
            </w:r>
            <w:r w:rsidR="007F420B" w:rsidRPr="001B13A4">
              <w:rPr>
                <w:sz w:val="18"/>
              </w:rPr>
              <w:t> %</w:t>
            </w:r>
          </w:p>
        </w:tc>
      </w:tr>
      <w:tr w:rsidR="00E16458" w:rsidRPr="001B13A4" w14:paraId="3EB4910C" w14:textId="77777777" w:rsidTr="007C457D">
        <w:tc>
          <w:tcPr>
            <w:tcW w:w="1701" w:type="dxa"/>
            <w:shd w:val="clear" w:color="auto" w:fill="auto"/>
            <w:noWrap/>
            <w:hideMark/>
          </w:tcPr>
          <w:p w14:paraId="05C9CBB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w:t>
            </w:r>
          </w:p>
        </w:tc>
        <w:tc>
          <w:tcPr>
            <w:tcW w:w="1874" w:type="dxa"/>
            <w:shd w:val="clear" w:color="auto" w:fill="auto"/>
            <w:noWrap/>
            <w:vAlign w:val="bottom"/>
            <w:hideMark/>
          </w:tcPr>
          <w:p w14:paraId="2999EA01" w14:textId="60A22B7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99,3</w:t>
            </w:r>
            <w:r w:rsidR="007F420B" w:rsidRPr="001B13A4">
              <w:rPr>
                <w:b/>
                <w:sz w:val="18"/>
              </w:rPr>
              <w:t> %</w:t>
            </w:r>
          </w:p>
        </w:tc>
        <w:tc>
          <w:tcPr>
            <w:tcW w:w="1911" w:type="dxa"/>
            <w:shd w:val="clear" w:color="auto" w:fill="auto"/>
            <w:noWrap/>
            <w:vAlign w:val="bottom"/>
            <w:hideMark/>
          </w:tcPr>
          <w:p w14:paraId="10B2E1C3" w14:textId="486B7F6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99,4</w:t>
            </w:r>
            <w:r w:rsidR="007F420B" w:rsidRPr="001B13A4">
              <w:rPr>
                <w:sz w:val="18"/>
              </w:rPr>
              <w:t> %</w:t>
            </w:r>
          </w:p>
        </w:tc>
        <w:tc>
          <w:tcPr>
            <w:tcW w:w="1884" w:type="dxa"/>
            <w:shd w:val="clear" w:color="auto" w:fill="auto"/>
            <w:noWrap/>
            <w:vAlign w:val="bottom"/>
            <w:hideMark/>
          </w:tcPr>
          <w:p w14:paraId="398BAE90" w14:textId="5F036B3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99,2</w:t>
            </w:r>
            <w:r w:rsidR="007F420B" w:rsidRPr="001B13A4">
              <w:rPr>
                <w:sz w:val="18"/>
              </w:rPr>
              <w:t> %</w:t>
            </w:r>
          </w:p>
        </w:tc>
      </w:tr>
      <w:tr w:rsidR="00E16458" w:rsidRPr="001B13A4" w14:paraId="6EC9EBF7" w14:textId="77777777" w:rsidTr="007C457D">
        <w:tc>
          <w:tcPr>
            <w:tcW w:w="1701" w:type="dxa"/>
            <w:shd w:val="clear" w:color="auto" w:fill="auto"/>
            <w:noWrap/>
            <w:hideMark/>
          </w:tcPr>
          <w:p w14:paraId="302D3ED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w:t>
            </w:r>
          </w:p>
        </w:tc>
        <w:tc>
          <w:tcPr>
            <w:tcW w:w="1874" w:type="dxa"/>
            <w:shd w:val="clear" w:color="auto" w:fill="auto"/>
            <w:noWrap/>
            <w:vAlign w:val="bottom"/>
            <w:hideMark/>
          </w:tcPr>
          <w:p w14:paraId="52CFC060" w14:textId="2134B376"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99,7</w:t>
            </w:r>
            <w:r w:rsidR="007F420B" w:rsidRPr="001B13A4">
              <w:rPr>
                <w:b/>
                <w:sz w:val="18"/>
              </w:rPr>
              <w:t> %</w:t>
            </w:r>
          </w:p>
        </w:tc>
        <w:tc>
          <w:tcPr>
            <w:tcW w:w="1911" w:type="dxa"/>
            <w:shd w:val="clear" w:color="auto" w:fill="auto"/>
            <w:noWrap/>
            <w:vAlign w:val="bottom"/>
            <w:hideMark/>
          </w:tcPr>
          <w:p w14:paraId="071404A9" w14:textId="7DD57C3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99,8</w:t>
            </w:r>
            <w:r w:rsidR="007F420B" w:rsidRPr="001B13A4">
              <w:rPr>
                <w:sz w:val="18"/>
              </w:rPr>
              <w:t> %</w:t>
            </w:r>
          </w:p>
        </w:tc>
        <w:tc>
          <w:tcPr>
            <w:tcW w:w="1884" w:type="dxa"/>
            <w:shd w:val="clear" w:color="auto" w:fill="auto"/>
            <w:noWrap/>
            <w:vAlign w:val="bottom"/>
            <w:hideMark/>
          </w:tcPr>
          <w:p w14:paraId="26037C72" w14:textId="020B860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99,6</w:t>
            </w:r>
            <w:r w:rsidR="007F420B" w:rsidRPr="001B13A4">
              <w:rPr>
                <w:sz w:val="18"/>
              </w:rPr>
              <w:t> %</w:t>
            </w:r>
          </w:p>
        </w:tc>
      </w:tr>
      <w:tr w:rsidR="00E16458" w:rsidRPr="001B13A4" w14:paraId="5F269BAC" w14:textId="77777777" w:rsidTr="007C457D">
        <w:tc>
          <w:tcPr>
            <w:tcW w:w="1701" w:type="dxa"/>
            <w:shd w:val="clear" w:color="auto" w:fill="auto"/>
            <w:noWrap/>
            <w:hideMark/>
          </w:tcPr>
          <w:p w14:paraId="536E58A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w:t>
            </w:r>
          </w:p>
        </w:tc>
        <w:tc>
          <w:tcPr>
            <w:tcW w:w="1874" w:type="dxa"/>
            <w:shd w:val="clear" w:color="auto" w:fill="auto"/>
            <w:noWrap/>
            <w:vAlign w:val="bottom"/>
            <w:hideMark/>
          </w:tcPr>
          <w:p w14:paraId="4B4C6E5D" w14:textId="0F227791"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99,8</w:t>
            </w:r>
            <w:r w:rsidR="007F420B" w:rsidRPr="001B13A4">
              <w:rPr>
                <w:b/>
                <w:sz w:val="18"/>
              </w:rPr>
              <w:t> %</w:t>
            </w:r>
          </w:p>
        </w:tc>
        <w:tc>
          <w:tcPr>
            <w:tcW w:w="1911" w:type="dxa"/>
            <w:shd w:val="clear" w:color="auto" w:fill="auto"/>
            <w:noWrap/>
            <w:vAlign w:val="bottom"/>
            <w:hideMark/>
          </w:tcPr>
          <w:p w14:paraId="4E32C23F" w14:textId="3851BD2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84" w:type="dxa"/>
            <w:shd w:val="clear" w:color="auto" w:fill="auto"/>
            <w:noWrap/>
            <w:vAlign w:val="bottom"/>
            <w:hideMark/>
          </w:tcPr>
          <w:p w14:paraId="0C52CA46" w14:textId="32D2A35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99,7</w:t>
            </w:r>
            <w:r w:rsidR="007F420B" w:rsidRPr="001B13A4">
              <w:rPr>
                <w:sz w:val="18"/>
              </w:rPr>
              <w:t> %</w:t>
            </w:r>
          </w:p>
        </w:tc>
      </w:tr>
      <w:tr w:rsidR="00E16458" w:rsidRPr="001B13A4" w14:paraId="2060E9D7" w14:textId="77777777" w:rsidTr="007C457D">
        <w:tc>
          <w:tcPr>
            <w:tcW w:w="1701" w:type="dxa"/>
            <w:shd w:val="clear" w:color="auto" w:fill="auto"/>
            <w:noWrap/>
            <w:hideMark/>
          </w:tcPr>
          <w:p w14:paraId="672EF0D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w:t>
            </w:r>
          </w:p>
        </w:tc>
        <w:tc>
          <w:tcPr>
            <w:tcW w:w="1874" w:type="dxa"/>
            <w:shd w:val="clear" w:color="auto" w:fill="auto"/>
            <w:noWrap/>
            <w:vAlign w:val="bottom"/>
            <w:hideMark/>
          </w:tcPr>
          <w:p w14:paraId="0ED9923E" w14:textId="55D01099"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99,8</w:t>
            </w:r>
            <w:r w:rsidR="007F420B" w:rsidRPr="001B13A4">
              <w:rPr>
                <w:b/>
                <w:sz w:val="18"/>
              </w:rPr>
              <w:t> %</w:t>
            </w:r>
          </w:p>
        </w:tc>
        <w:tc>
          <w:tcPr>
            <w:tcW w:w="1911" w:type="dxa"/>
            <w:shd w:val="clear" w:color="auto" w:fill="auto"/>
            <w:noWrap/>
            <w:vAlign w:val="bottom"/>
            <w:hideMark/>
          </w:tcPr>
          <w:p w14:paraId="4BCC01DB" w14:textId="2A19A3F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99,7</w:t>
            </w:r>
            <w:r w:rsidR="007F420B" w:rsidRPr="001B13A4">
              <w:rPr>
                <w:sz w:val="18"/>
              </w:rPr>
              <w:t> %</w:t>
            </w:r>
          </w:p>
        </w:tc>
        <w:tc>
          <w:tcPr>
            <w:tcW w:w="1884" w:type="dxa"/>
            <w:shd w:val="clear" w:color="auto" w:fill="auto"/>
            <w:noWrap/>
            <w:vAlign w:val="bottom"/>
            <w:hideMark/>
          </w:tcPr>
          <w:p w14:paraId="6C700446" w14:textId="34B2E64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r>
      <w:tr w:rsidR="00E16458" w:rsidRPr="001B13A4" w14:paraId="03C328F4" w14:textId="77777777" w:rsidTr="007C457D">
        <w:tc>
          <w:tcPr>
            <w:tcW w:w="1701" w:type="dxa"/>
            <w:shd w:val="clear" w:color="auto" w:fill="auto"/>
            <w:noWrap/>
            <w:hideMark/>
          </w:tcPr>
          <w:p w14:paraId="40F7B30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10</w:t>
            </w:r>
          </w:p>
        </w:tc>
        <w:tc>
          <w:tcPr>
            <w:tcW w:w="1874" w:type="dxa"/>
            <w:shd w:val="clear" w:color="auto" w:fill="auto"/>
            <w:noWrap/>
            <w:vAlign w:val="bottom"/>
            <w:hideMark/>
          </w:tcPr>
          <w:p w14:paraId="799CBA4F" w14:textId="4E3A4069"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99,9</w:t>
            </w:r>
            <w:r w:rsidR="007F420B" w:rsidRPr="001B13A4">
              <w:rPr>
                <w:b/>
                <w:sz w:val="18"/>
              </w:rPr>
              <w:t> %</w:t>
            </w:r>
          </w:p>
        </w:tc>
        <w:tc>
          <w:tcPr>
            <w:tcW w:w="1911" w:type="dxa"/>
            <w:shd w:val="clear" w:color="auto" w:fill="auto"/>
            <w:noWrap/>
            <w:vAlign w:val="bottom"/>
            <w:hideMark/>
          </w:tcPr>
          <w:p w14:paraId="0CA45892" w14:textId="2BC5E29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84" w:type="dxa"/>
            <w:shd w:val="clear" w:color="auto" w:fill="auto"/>
            <w:noWrap/>
            <w:vAlign w:val="bottom"/>
            <w:hideMark/>
          </w:tcPr>
          <w:p w14:paraId="17E693DC" w14:textId="6191E07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r>
      <w:tr w:rsidR="00E16458" w:rsidRPr="001B13A4" w14:paraId="7E94640D" w14:textId="77777777" w:rsidTr="007C457D">
        <w:tc>
          <w:tcPr>
            <w:tcW w:w="1701" w:type="dxa"/>
            <w:shd w:val="clear" w:color="auto" w:fill="auto"/>
            <w:noWrap/>
            <w:hideMark/>
          </w:tcPr>
          <w:p w14:paraId="7106DDC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11</w:t>
            </w:r>
          </w:p>
        </w:tc>
        <w:tc>
          <w:tcPr>
            <w:tcW w:w="1874" w:type="dxa"/>
            <w:shd w:val="clear" w:color="auto" w:fill="auto"/>
            <w:noWrap/>
            <w:vAlign w:val="bottom"/>
            <w:hideMark/>
          </w:tcPr>
          <w:p w14:paraId="2F77CE0D" w14:textId="345E195E"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99,8</w:t>
            </w:r>
            <w:r w:rsidR="007F420B" w:rsidRPr="001B13A4">
              <w:rPr>
                <w:b/>
                <w:sz w:val="18"/>
              </w:rPr>
              <w:t> %</w:t>
            </w:r>
          </w:p>
        </w:tc>
        <w:tc>
          <w:tcPr>
            <w:tcW w:w="1911" w:type="dxa"/>
            <w:shd w:val="clear" w:color="auto" w:fill="auto"/>
            <w:noWrap/>
            <w:vAlign w:val="bottom"/>
            <w:hideMark/>
          </w:tcPr>
          <w:p w14:paraId="222894C7" w14:textId="18FFEB9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84" w:type="dxa"/>
            <w:shd w:val="clear" w:color="auto" w:fill="auto"/>
            <w:noWrap/>
            <w:vAlign w:val="bottom"/>
            <w:hideMark/>
          </w:tcPr>
          <w:p w14:paraId="09E057C9" w14:textId="2CFDBB6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99,8</w:t>
            </w:r>
            <w:r w:rsidR="007F420B" w:rsidRPr="001B13A4">
              <w:rPr>
                <w:sz w:val="18"/>
              </w:rPr>
              <w:t> %</w:t>
            </w:r>
          </w:p>
        </w:tc>
      </w:tr>
      <w:tr w:rsidR="00E16458" w:rsidRPr="001B13A4" w14:paraId="162BA95F" w14:textId="77777777" w:rsidTr="007C457D">
        <w:tc>
          <w:tcPr>
            <w:tcW w:w="1701" w:type="dxa"/>
            <w:shd w:val="clear" w:color="auto" w:fill="auto"/>
            <w:noWrap/>
            <w:hideMark/>
          </w:tcPr>
          <w:p w14:paraId="1DCF431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12</w:t>
            </w:r>
          </w:p>
        </w:tc>
        <w:tc>
          <w:tcPr>
            <w:tcW w:w="1874" w:type="dxa"/>
            <w:shd w:val="clear" w:color="auto" w:fill="auto"/>
            <w:noWrap/>
            <w:vAlign w:val="bottom"/>
            <w:hideMark/>
          </w:tcPr>
          <w:p w14:paraId="334E2A5E" w14:textId="1D0C0796"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100,0</w:t>
            </w:r>
            <w:r w:rsidR="007F420B" w:rsidRPr="001B13A4">
              <w:rPr>
                <w:b/>
                <w:sz w:val="18"/>
              </w:rPr>
              <w:t> %</w:t>
            </w:r>
          </w:p>
        </w:tc>
        <w:tc>
          <w:tcPr>
            <w:tcW w:w="1911" w:type="dxa"/>
            <w:shd w:val="clear" w:color="auto" w:fill="auto"/>
            <w:noWrap/>
            <w:vAlign w:val="bottom"/>
            <w:hideMark/>
          </w:tcPr>
          <w:p w14:paraId="58BC1D88" w14:textId="718BC7C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1884" w:type="dxa"/>
            <w:shd w:val="clear" w:color="auto" w:fill="auto"/>
            <w:noWrap/>
            <w:vAlign w:val="bottom"/>
            <w:hideMark/>
          </w:tcPr>
          <w:p w14:paraId="43C5CBE3" w14:textId="1A7CFA2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r>
      <w:tr w:rsidR="00E16458" w:rsidRPr="001B13A4" w14:paraId="2C95F227" w14:textId="77777777" w:rsidTr="007C457D">
        <w:tc>
          <w:tcPr>
            <w:tcW w:w="1701" w:type="dxa"/>
            <w:shd w:val="clear" w:color="auto" w:fill="auto"/>
            <w:noWrap/>
            <w:hideMark/>
          </w:tcPr>
          <w:p w14:paraId="240D563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13</w:t>
            </w:r>
          </w:p>
        </w:tc>
        <w:tc>
          <w:tcPr>
            <w:tcW w:w="1874" w:type="dxa"/>
            <w:shd w:val="clear" w:color="auto" w:fill="auto"/>
            <w:noWrap/>
            <w:vAlign w:val="bottom"/>
            <w:hideMark/>
          </w:tcPr>
          <w:p w14:paraId="2EB03D84" w14:textId="4795C5F2"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99,9</w:t>
            </w:r>
            <w:r w:rsidR="007F420B" w:rsidRPr="001B13A4">
              <w:rPr>
                <w:b/>
                <w:sz w:val="18"/>
              </w:rPr>
              <w:t> %</w:t>
            </w:r>
          </w:p>
        </w:tc>
        <w:tc>
          <w:tcPr>
            <w:tcW w:w="1911" w:type="dxa"/>
            <w:shd w:val="clear" w:color="auto" w:fill="auto"/>
            <w:noWrap/>
            <w:vAlign w:val="bottom"/>
            <w:hideMark/>
          </w:tcPr>
          <w:p w14:paraId="3A34AEC5" w14:textId="57D7A09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84" w:type="dxa"/>
            <w:shd w:val="clear" w:color="auto" w:fill="auto"/>
            <w:noWrap/>
            <w:vAlign w:val="bottom"/>
            <w:hideMark/>
          </w:tcPr>
          <w:p w14:paraId="12218FCA" w14:textId="0638AC3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r>
      <w:tr w:rsidR="00E16458" w:rsidRPr="001B13A4" w14:paraId="2A72D3D2" w14:textId="77777777" w:rsidTr="007C457D">
        <w:tc>
          <w:tcPr>
            <w:tcW w:w="1701" w:type="dxa"/>
            <w:shd w:val="clear" w:color="auto" w:fill="auto"/>
            <w:noWrap/>
            <w:hideMark/>
          </w:tcPr>
          <w:p w14:paraId="0F779DB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14</w:t>
            </w:r>
          </w:p>
        </w:tc>
        <w:tc>
          <w:tcPr>
            <w:tcW w:w="1874" w:type="dxa"/>
            <w:shd w:val="clear" w:color="auto" w:fill="auto"/>
            <w:noWrap/>
            <w:vAlign w:val="bottom"/>
            <w:hideMark/>
          </w:tcPr>
          <w:p w14:paraId="7AEAE76C" w14:textId="4734121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99,9</w:t>
            </w:r>
            <w:r w:rsidR="007F420B" w:rsidRPr="001B13A4">
              <w:rPr>
                <w:b/>
                <w:sz w:val="18"/>
              </w:rPr>
              <w:t> %</w:t>
            </w:r>
          </w:p>
        </w:tc>
        <w:tc>
          <w:tcPr>
            <w:tcW w:w="1911" w:type="dxa"/>
            <w:shd w:val="clear" w:color="auto" w:fill="auto"/>
            <w:noWrap/>
            <w:vAlign w:val="bottom"/>
            <w:hideMark/>
          </w:tcPr>
          <w:p w14:paraId="20BD07EE" w14:textId="33A6370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84" w:type="dxa"/>
            <w:shd w:val="clear" w:color="auto" w:fill="auto"/>
            <w:noWrap/>
            <w:vAlign w:val="bottom"/>
            <w:hideMark/>
          </w:tcPr>
          <w:p w14:paraId="0EE60C4E" w14:textId="0A9AA08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r>
      <w:tr w:rsidR="00E16458" w:rsidRPr="001B13A4" w14:paraId="207C1097" w14:textId="77777777" w:rsidTr="007C457D">
        <w:tc>
          <w:tcPr>
            <w:tcW w:w="1701" w:type="dxa"/>
            <w:shd w:val="clear" w:color="auto" w:fill="auto"/>
            <w:noWrap/>
            <w:hideMark/>
          </w:tcPr>
          <w:p w14:paraId="1234DDB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15</w:t>
            </w:r>
          </w:p>
        </w:tc>
        <w:tc>
          <w:tcPr>
            <w:tcW w:w="1874" w:type="dxa"/>
            <w:shd w:val="clear" w:color="auto" w:fill="auto"/>
            <w:noWrap/>
            <w:vAlign w:val="bottom"/>
            <w:hideMark/>
          </w:tcPr>
          <w:p w14:paraId="112A27FF" w14:textId="690D145C"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96,8</w:t>
            </w:r>
            <w:r w:rsidR="007F420B" w:rsidRPr="001B13A4">
              <w:rPr>
                <w:b/>
                <w:sz w:val="18"/>
              </w:rPr>
              <w:t> %</w:t>
            </w:r>
          </w:p>
        </w:tc>
        <w:tc>
          <w:tcPr>
            <w:tcW w:w="1911" w:type="dxa"/>
            <w:shd w:val="clear" w:color="auto" w:fill="auto"/>
            <w:noWrap/>
            <w:vAlign w:val="bottom"/>
            <w:hideMark/>
          </w:tcPr>
          <w:p w14:paraId="194D20CE" w14:textId="35D30BE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96,6</w:t>
            </w:r>
            <w:r w:rsidR="007F420B" w:rsidRPr="001B13A4">
              <w:rPr>
                <w:sz w:val="18"/>
              </w:rPr>
              <w:t> %</w:t>
            </w:r>
          </w:p>
        </w:tc>
        <w:tc>
          <w:tcPr>
            <w:tcW w:w="1884" w:type="dxa"/>
            <w:shd w:val="clear" w:color="auto" w:fill="auto"/>
            <w:noWrap/>
            <w:vAlign w:val="bottom"/>
            <w:hideMark/>
          </w:tcPr>
          <w:p w14:paraId="3EF03708" w14:textId="7C7C67C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96,9</w:t>
            </w:r>
            <w:r w:rsidR="007F420B" w:rsidRPr="001B13A4">
              <w:rPr>
                <w:sz w:val="18"/>
              </w:rPr>
              <w:t> %</w:t>
            </w:r>
          </w:p>
        </w:tc>
      </w:tr>
      <w:tr w:rsidR="00E16458" w:rsidRPr="001B13A4" w14:paraId="27D43BCA" w14:textId="77777777" w:rsidTr="007C457D">
        <w:tc>
          <w:tcPr>
            <w:tcW w:w="1701" w:type="dxa"/>
            <w:shd w:val="clear" w:color="auto" w:fill="auto"/>
            <w:noWrap/>
            <w:hideMark/>
          </w:tcPr>
          <w:p w14:paraId="52952CC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16</w:t>
            </w:r>
          </w:p>
        </w:tc>
        <w:tc>
          <w:tcPr>
            <w:tcW w:w="1874" w:type="dxa"/>
            <w:shd w:val="clear" w:color="auto" w:fill="auto"/>
            <w:noWrap/>
            <w:vAlign w:val="bottom"/>
            <w:hideMark/>
          </w:tcPr>
          <w:p w14:paraId="3FE473F0" w14:textId="4BA5DC0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94,6</w:t>
            </w:r>
            <w:r w:rsidR="007F420B" w:rsidRPr="001B13A4">
              <w:rPr>
                <w:b/>
                <w:sz w:val="18"/>
              </w:rPr>
              <w:t> %</w:t>
            </w:r>
          </w:p>
        </w:tc>
        <w:tc>
          <w:tcPr>
            <w:tcW w:w="1911" w:type="dxa"/>
            <w:shd w:val="clear" w:color="auto" w:fill="auto"/>
            <w:noWrap/>
            <w:vAlign w:val="bottom"/>
            <w:hideMark/>
          </w:tcPr>
          <w:p w14:paraId="3A409242" w14:textId="34F64B3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93,7</w:t>
            </w:r>
            <w:r w:rsidR="007F420B" w:rsidRPr="001B13A4">
              <w:rPr>
                <w:sz w:val="18"/>
              </w:rPr>
              <w:t> %</w:t>
            </w:r>
          </w:p>
        </w:tc>
        <w:tc>
          <w:tcPr>
            <w:tcW w:w="1884" w:type="dxa"/>
            <w:shd w:val="clear" w:color="auto" w:fill="auto"/>
            <w:noWrap/>
            <w:vAlign w:val="bottom"/>
            <w:hideMark/>
          </w:tcPr>
          <w:p w14:paraId="5A37C02C" w14:textId="67B0349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95,5</w:t>
            </w:r>
            <w:r w:rsidR="007F420B" w:rsidRPr="001B13A4">
              <w:rPr>
                <w:sz w:val="18"/>
              </w:rPr>
              <w:t> %</w:t>
            </w:r>
          </w:p>
        </w:tc>
      </w:tr>
      <w:tr w:rsidR="00E16458" w:rsidRPr="001B13A4" w14:paraId="1EEFCBE7" w14:textId="77777777" w:rsidTr="007C457D">
        <w:tc>
          <w:tcPr>
            <w:tcW w:w="1701" w:type="dxa"/>
            <w:shd w:val="clear" w:color="auto" w:fill="auto"/>
            <w:noWrap/>
            <w:hideMark/>
          </w:tcPr>
          <w:p w14:paraId="14068C2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17</w:t>
            </w:r>
          </w:p>
        </w:tc>
        <w:tc>
          <w:tcPr>
            <w:tcW w:w="1874" w:type="dxa"/>
            <w:shd w:val="clear" w:color="auto" w:fill="auto"/>
            <w:noWrap/>
            <w:vAlign w:val="bottom"/>
            <w:hideMark/>
          </w:tcPr>
          <w:p w14:paraId="5A3A7600" w14:textId="6DDDE30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89,3</w:t>
            </w:r>
            <w:r w:rsidR="007F420B" w:rsidRPr="001B13A4">
              <w:rPr>
                <w:b/>
                <w:sz w:val="18"/>
              </w:rPr>
              <w:t> %</w:t>
            </w:r>
          </w:p>
        </w:tc>
        <w:tc>
          <w:tcPr>
            <w:tcW w:w="1911" w:type="dxa"/>
            <w:shd w:val="clear" w:color="auto" w:fill="auto"/>
            <w:noWrap/>
            <w:vAlign w:val="bottom"/>
            <w:hideMark/>
          </w:tcPr>
          <w:p w14:paraId="0FCDB7B1" w14:textId="745CB9B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87,3</w:t>
            </w:r>
            <w:r w:rsidR="007F420B" w:rsidRPr="001B13A4">
              <w:rPr>
                <w:sz w:val="18"/>
              </w:rPr>
              <w:t> %</w:t>
            </w:r>
          </w:p>
        </w:tc>
        <w:tc>
          <w:tcPr>
            <w:tcW w:w="1884" w:type="dxa"/>
            <w:shd w:val="clear" w:color="auto" w:fill="auto"/>
            <w:noWrap/>
            <w:vAlign w:val="bottom"/>
            <w:hideMark/>
          </w:tcPr>
          <w:p w14:paraId="620CC509" w14:textId="244DD10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91,4</w:t>
            </w:r>
            <w:r w:rsidR="007F420B" w:rsidRPr="001B13A4">
              <w:rPr>
                <w:sz w:val="18"/>
              </w:rPr>
              <w:t> %</w:t>
            </w:r>
          </w:p>
        </w:tc>
      </w:tr>
      <w:tr w:rsidR="00E16458" w:rsidRPr="001B13A4" w14:paraId="5432AB16" w14:textId="77777777" w:rsidTr="007C457D">
        <w:tc>
          <w:tcPr>
            <w:tcW w:w="1701" w:type="dxa"/>
            <w:shd w:val="clear" w:color="auto" w:fill="auto"/>
            <w:noWrap/>
            <w:hideMark/>
          </w:tcPr>
          <w:p w14:paraId="706E2A6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18</w:t>
            </w:r>
          </w:p>
        </w:tc>
        <w:tc>
          <w:tcPr>
            <w:tcW w:w="1874" w:type="dxa"/>
            <w:shd w:val="clear" w:color="auto" w:fill="auto"/>
            <w:noWrap/>
            <w:vAlign w:val="bottom"/>
            <w:hideMark/>
          </w:tcPr>
          <w:p w14:paraId="4D5D377D" w14:textId="58593696"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82,4</w:t>
            </w:r>
            <w:r w:rsidR="007F420B" w:rsidRPr="001B13A4">
              <w:rPr>
                <w:b/>
                <w:sz w:val="18"/>
              </w:rPr>
              <w:t> %</w:t>
            </w:r>
          </w:p>
        </w:tc>
        <w:tc>
          <w:tcPr>
            <w:tcW w:w="1911" w:type="dxa"/>
            <w:shd w:val="clear" w:color="auto" w:fill="auto"/>
            <w:noWrap/>
            <w:vAlign w:val="bottom"/>
            <w:hideMark/>
          </w:tcPr>
          <w:p w14:paraId="0C268550" w14:textId="718FFD0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78,9</w:t>
            </w:r>
            <w:r w:rsidR="007F420B" w:rsidRPr="001B13A4">
              <w:rPr>
                <w:sz w:val="18"/>
              </w:rPr>
              <w:t> %</w:t>
            </w:r>
          </w:p>
        </w:tc>
        <w:tc>
          <w:tcPr>
            <w:tcW w:w="1884" w:type="dxa"/>
            <w:shd w:val="clear" w:color="auto" w:fill="auto"/>
            <w:noWrap/>
            <w:vAlign w:val="bottom"/>
            <w:hideMark/>
          </w:tcPr>
          <w:p w14:paraId="3CD50BCE" w14:textId="3BEB860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86,0</w:t>
            </w:r>
            <w:r w:rsidR="007F420B" w:rsidRPr="001B13A4">
              <w:rPr>
                <w:sz w:val="18"/>
              </w:rPr>
              <w:t> %</w:t>
            </w:r>
          </w:p>
        </w:tc>
      </w:tr>
      <w:tr w:rsidR="00E16458" w:rsidRPr="001B13A4" w14:paraId="50AD23F5" w14:textId="77777777" w:rsidTr="007C457D">
        <w:tc>
          <w:tcPr>
            <w:tcW w:w="1701" w:type="dxa"/>
            <w:shd w:val="clear" w:color="auto" w:fill="auto"/>
            <w:noWrap/>
            <w:hideMark/>
          </w:tcPr>
          <w:p w14:paraId="36DA4F3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lastRenderedPageBreak/>
              <w:t>19</w:t>
            </w:r>
          </w:p>
        </w:tc>
        <w:tc>
          <w:tcPr>
            <w:tcW w:w="1874" w:type="dxa"/>
            <w:shd w:val="clear" w:color="auto" w:fill="auto"/>
            <w:noWrap/>
            <w:vAlign w:val="bottom"/>
            <w:hideMark/>
          </w:tcPr>
          <w:p w14:paraId="701EFF12" w14:textId="5582B90D"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73,0</w:t>
            </w:r>
            <w:r w:rsidR="007F420B" w:rsidRPr="001B13A4">
              <w:rPr>
                <w:b/>
                <w:sz w:val="18"/>
              </w:rPr>
              <w:t> %</w:t>
            </w:r>
          </w:p>
        </w:tc>
        <w:tc>
          <w:tcPr>
            <w:tcW w:w="1911" w:type="dxa"/>
            <w:shd w:val="clear" w:color="auto" w:fill="auto"/>
            <w:noWrap/>
            <w:vAlign w:val="bottom"/>
            <w:hideMark/>
          </w:tcPr>
          <w:p w14:paraId="702C57E9" w14:textId="13020C2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68,2</w:t>
            </w:r>
            <w:r w:rsidR="007F420B" w:rsidRPr="001B13A4">
              <w:rPr>
                <w:sz w:val="18"/>
              </w:rPr>
              <w:t> %</w:t>
            </w:r>
          </w:p>
        </w:tc>
        <w:tc>
          <w:tcPr>
            <w:tcW w:w="1884" w:type="dxa"/>
            <w:shd w:val="clear" w:color="auto" w:fill="auto"/>
            <w:noWrap/>
            <w:vAlign w:val="bottom"/>
            <w:hideMark/>
          </w:tcPr>
          <w:p w14:paraId="703587F1" w14:textId="509810C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78,0</w:t>
            </w:r>
            <w:r w:rsidR="007F420B" w:rsidRPr="001B13A4">
              <w:rPr>
                <w:sz w:val="18"/>
              </w:rPr>
              <w:t> %</w:t>
            </w:r>
          </w:p>
        </w:tc>
      </w:tr>
      <w:tr w:rsidR="00E16458" w:rsidRPr="001B13A4" w14:paraId="58D68909" w14:textId="77777777" w:rsidTr="007C457D">
        <w:tc>
          <w:tcPr>
            <w:tcW w:w="1701" w:type="dxa"/>
            <w:shd w:val="clear" w:color="auto" w:fill="auto"/>
            <w:noWrap/>
            <w:hideMark/>
          </w:tcPr>
          <w:p w14:paraId="1D494E2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20</w:t>
            </w:r>
          </w:p>
        </w:tc>
        <w:tc>
          <w:tcPr>
            <w:tcW w:w="1874" w:type="dxa"/>
            <w:shd w:val="clear" w:color="auto" w:fill="auto"/>
            <w:noWrap/>
            <w:vAlign w:val="bottom"/>
            <w:hideMark/>
          </w:tcPr>
          <w:p w14:paraId="20477048" w14:textId="74C76984"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63,9</w:t>
            </w:r>
            <w:r w:rsidR="007F420B" w:rsidRPr="001B13A4">
              <w:rPr>
                <w:b/>
                <w:sz w:val="18"/>
              </w:rPr>
              <w:t> %</w:t>
            </w:r>
          </w:p>
        </w:tc>
        <w:tc>
          <w:tcPr>
            <w:tcW w:w="1911" w:type="dxa"/>
            <w:shd w:val="clear" w:color="auto" w:fill="auto"/>
            <w:noWrap/>
            <w:vAlign w:val="bottom"/>
            <w:hideMark/>
          </w:tcPr>
          <w:p w14:paraId="6FAB2C48" w14:textId="2127F00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58,9</w:t>
            </w:r>
            <w:r w:rsidR="007F420B" w:rsidRPr="001B13A4">
              <w:rPr>
                <w:sz w:val="18"/>
              </w:rPr>
              <w:t> %</w:t>
            </w:r>
          </w:p>
        </w:tc>
        <w:tc>
          <w:tcPr>
            <w:tcW w:w="1884" w:type="dxa"/>
            <w:shd w:val="clear" w:color="auto" w:fill="auto"/>
            <w:noWrap/>
            <w:vAlign w:val="bottom"/>
            <w:hideMark/>
          </w:tcPr>
          <w:p w14:paraId="14CEB3DB" w14:textId="142F245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69,5</w:t>
            </w:r>
            <w:r w:rsidR="007F420B" w:rsidRPr="001B13A4">
              <w:rPr>
                <w:sz w:val="18"/>
              </w:rPr>
              <w:t> %</w:t>
            </w:r>
          </w:p>
        </w:tc>
      </w:tr>
      <w:tr w:rsidR="00E16458" w:rsidRPr="001B13A4" w14:paraId="51F5C115" w14:textId="77777777" w:rsidTr="007C457D">
        <w:tc>
          <w:tcPr>
            <w:tcW w:w="1701" w:type="dxa"/>
            <w:shd w:val="clear" w:color="auto" w:fill="auto"/>
            <w:noWrap/>
            <w:hideMark/>
          </w:tcPr>
          <w:p w14:paraId="39540C1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21</w:t>
            </w:r>
          </w:p>
        </w:tc>
        <w:tc>
          <w:tcPr>
            <w:tcW w:w="1874" w:type="dxa"/>
            <w:shd w:val="clear" w:color="auto" w:fill="auto"/>
            <w:noWrap/>
            <w:vAlign w:val="bottom"/>
            <w:hideMark/>
          </w:tcPr>
          <w:p w14:paraId="68619950" w14:textId="6F92E0FE"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54,4</w:t>
            </w:r>
            <w:r w:rsidR="007F420B" w:rsidRPr="001B13A4">
              <w:rPr>
                <w:b/>
                <w:sz w:val="18"/>
              </w:rPr>
              <w:t> %</w:t>
            </w:r>
          </w:p>
        </w:tc>
        <w:tc>
          <w:tcPr>
            <w:tcW w:w="1911" w:type="dxa"/>
            <w:shd w:val="clear" w:color="auto" w:fill="auto"/>
            <w:noWrap/>
            <w:vAlign w:val="bottom"/>
            <w:hideMark/>
          </w:tcPr>
          <w:p w14:paraId="034377AB" w14:textId="70CE6EF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49,8</w:t>
            </w:r>
            <w:r w:rsidR="007F420B" w:rsidRPr="001B13A4">
              <w:rPr>
                <w:sz w:val="18"/>
              </w:rPr>
              <w:t> %</w:t>
            </w:r>
          </w:p>
        </w:tc>
        <w:tc>
          <w:tcPr>
            <w:tcW w:w="1884" w:type="dxa"/>
            <w:shd w:val="clear" w:color="auto" w:fill="auto"/>
            <w:noWrap/>
            <w:vAlign w:val="bottom"/>
            <w:hideMark/>
          </w:tcPr>
          <w:p w14:paraId="4E529A49" w14:textId="3A844C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59,2</w:t>
            </w:r>
            <w:r w:rsidR="007F420B" w:rsidRPr="001B13A4">
              <w:rPr>
                <w:sz w:val="18"/>
              </w:rPr>
              <w:t> %</w:t>
            </w:r>
          </w:p>
        </w:tc>
      </w:tr>
      <w:tr w:rsidR="00E16458" w:rsidRPr="001B13A4" w14:paraId="5AC3A390" w14:textId="77777777" w:rsidTr="007C457D">
        <w:tc>
          <w:tcPr>
            <w:tcW w:w="1701" w:type="dxa"/>
            <w:shd w:val="clear" w:color="auto" w:fill="auto"/>
            <w:noWrap/>
            <w:hideMark/>
          </w:tcPr>
          <w:p w14:paraId="5BFD15F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22</w:t>
            </w:r>
          </w:p>
        </w:tc>
        <w:tc>
          <w:tcPr>
            <w:tcW w:w="1874" w:type="dxa"/>
            <w:shd w:val="clear" w:color="auto" w:fill="auto"/>
            <w:noWrap/>
            <w:vAlign w:val="bottom"/>
            <w:hideMark/>
          </w:tcPr>
          <w:p w14:paraId="173FE485" w14:textId="007D88CD"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44,6</w:t>
            </w:r>
            <w:r w:rsidR="007F420B" w:rsidRPr="001B13A4">
              <w:rPr>
                <w:b/>
                <w:sz w:val="18"/>
              </w:rPr>
              <w:t> %</w:t>
            </w:r>
          </w:p>
        </w:tc>
        <w:tc>
          <w:tcPr>
            <w:tcW w:w="1911" w:type="dxa"/>
            <w:shd w:val="clear" w:color="auto" w:fill="auto"/>
            <w:noWrap/>
            <w:vAlign w:val="bottom"/>
            <w:hideMark/>
          </w:tcPr>
          <w:p w14:paraId="092E829C" w14:textId="6AF5C3B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39,5</w:t>
            </w:r>
            <w:r w:rsidR="007F420B" w:rsidRPr="001B13A4">
              <w:rPr>
                <w:sz w:val="18"/>
              </w:rPr>
              <w:t> %</w:t>
            </w:r>
          </w:p>
        </w:tc>
        <w:tc>
          <w:tcPr>
            <w:tcW w:w="1884" w:type="dxa"/>
            <w:shd w:val="clear" w:color="auto" w:fill="auto"/>
            <w:noWrap/>
            <w:vAlign w:val="bottom"/>
            <w:hideMark/>
          </w:tcPr>
          <w:p w14:paraId="5855484D" w14:textId="71611F0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49,6</w:t>
            </w:r>
            <w:r w:rsidR="007F420B" w:rsidRPr="001B13A4">
              <w:rPr>
                <w:sz w:val="18"/>
              </w:rPr>
              <w:t> %</w:t>
            </w:r>
          </w:p>
        </w:tc>
      </w:tr>
      <w:tr w:rsidR="00E16458" w:rsidRPr="001B13A4" w14:paraId="7D11FDE8" w14:textId="77777777" w:rsidTr="007C457D">
        <w:tc>
          <w:tcPr>
            <w:tcW w:w="1701" w:type="dxa"/>
            <w:shd w:val="clear" w:color="auto" w:fill="auto"/>
            <w:noWrap/>
            <w:hideMark/>
          </w:tcPr>
          <w:p w14:paraId="1E66B33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23</w:t>
            </w:r>
          </w:p>
        </w:tc>
        <w:tc>
          <w:tcPr>
            <w:tcW w:w="1874" w:type="dxa"/>
            <w:shd w:val="clear" w:color="auto" w:fill="auto"/>
            <w:noWrap/>
            <w:vAlign w:val="bottom"/>
            <w:hideMark/>
          </w:tcPr>
          <w:p w14:paraId="64F70286" w14:textId="35EFA702"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34,8</w:t>
            </w:r>
            <w:r w:rsidR="007F420B" w:rsidRPr="001B13A4">
              <w:rPr>
                <w:b/>
                <w:sz w:val="18"/>
              </w:rPr>
              <w:t> %</w:t>
            </w:r>
          </w:p>
        </w:tc>
        <w:tc>
          <w:tcPr>
            <w:tcW w:w="1911" w:type="dxa"/>
            <w:shd w:val="clear" w:color="auto" w:fill="auto"/>
            <w:noWrap/>
            <w:vAlign w:val="bottom"/>
            <w:hideMark/>
          </w:tcPr>
          <w:p w14:paraId="7328C6F0" w14:textId="45E6C76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32,7</w:t>
            </w:r>
            <w:r w:rsidR="007F420B" w:rsidRPr="001B13A4">
              <w:rPr>
                <w:sz w:val="18"/>
              </w:rPr>
              <w:t> %</w:t>
            </w:r>
          </w:p>
        </w:tc>
        <w:tc>
          <w:tcPr>
            <w:tcW w:w="1884" w:type="dxa"/>
            <w:shd w:val="clear" w:color="auto" w:fill="auto"/>
            <w:noWrap/>
            <w:vAlign w:val="bottom"/>
            <w:hideMark/>
          </w:tcPr>
          <w:p w14:paraId="7E64D37A" w14:textId="417B8AF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37,0</w:t>
            </w:r>
            <w:r w:rsidR="007F420B" w:rsidRPr="001B13A4">
              <w:rPr>
                <w:sz w:val="18"/>
              </w:rPr>
              <w:t> %</w:t>
            </w:r>
          </w:p>
        </w:tc>
      </w:tr>
      <w:tr w:rsidR="00E16458" w:rsidRPr="001B13A4" w14:paraId="7C9071AA" w14:textId="77777777" w:rsidTr="007C457D">
        <w:tc>
          <w:tcPr>
            <w:tcW w:w="1701" w:type="dxa"/>
            <w:shd w:val="clear" w:color="auto" w:fill="auto"/>
            <w:noWrap/>
            <w:hideMark/>
          </w:tcPr>
          <w:p w14:paraId="3646A09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24</w:t>
            </w:r>
          </w:p>
        </w:tc>
        <w:tc>
          <w:tcPr>
            <w:tcW w:w="1874" w:type="dxa"/>
            <w:shd w:val="clear" w:color="auto" w:fill="auto"/>
            <w:noWrap/>
            <w:vAlign w:val="bottom"/>
            <w:hideMark/>
          </w:tcPr>
          <w:p w14:paraId="4E8BD60A" w14:textId="3B8DE398"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26,3</w:t>
            </w:r>
            <w:r w:rsidR="007F420B" w:rsidRPr="001B13A4">
              <w:rPr>
                <w:b/>
                <w:sz w:val="18"/>
              </w:rPr>
              <w:t> %</w:t>
            </w:r>
          </w:p>
        </w:tc>
        <w:tc>
          <w:tcPr>
            <w:tcW w:w="1911" w:type="dxa"/>
            <w:shd w:val="clear" w:color="auto" w:fill="auto"/>
            <w:noWrap/>
            <w:vAlign w:val="bottom"/>
            <w:hideMark/>
          </w:tcPr>
          <w:p w14:paraId="659F09E8" w14:textId="4D60FFD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25,8</w:t>
            </w:r>
            <w:r w:rsidR="007F420B" w:rsidRPr="001B13A4">
              <w:rPr>
                <w:sz w:val="18"/>
              </w:rPr>
              <w:t> %</w:t>
            </w:r>
          </w:p>
        </w:tc>
        <w:tc>
          <w:tcPr>
            <w:tcW w:w="1884" w:type="dxa"/>
            <w:shd w:val="clear" w:color="auto" w:fill="auto"/>
            <w:noWrap/>
            <w:vAlign w:val="bottom"/>
            <w:hideMark/>
          </w:tcPr>
          <w:p w14:paraId="214C060A" w14:textId="1D4452E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26,7</w:t>
            </w:r>
            <w:r w:rsidR="007F420B" w:rsidRPr="001B13A4">
              <w:rPr>
                <w:sz w:val="18"/>
              </w:rPr>
              <w:t> %</w:t>
            </w:r>
          </w:p>
        </w:tc>
      </w:tr>
      <w:tr w:rsidR="00E16458" w:rsidRPr="001B13A4" w14:paraId="56F83E31" w14:textId="77777777" w:rsidTr="007C457D">
        <w:tc>
          <w:tcPr>
            <w:tcW w:w="1701" w:type="dxa"/>
            <w:shd w:val="clear" w:color="auto" w:fill="auto"/>
            <w:noWrap/>
            <w:hideMark/>
          </w:tcPr>
          <w:p w14:paraId="4C65844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25</w:t>
            </w:r>
          </w:p>
        </w:tc>
        <w:tc>
          <w:tcPr>
            <w:tcW w:w="1874" w:type="dxa"/>
            <w:shd w:val="clear" w:color="auto" w:fill="auto"/>
            <w:noWrap/>
            <w:vAlign w:val="bottom"/>
            <w:hideMark/>
          </w:tcPr>
          <w:p w14:paraId="6D8FE1C4" w14:textId="612CE8F7"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18,0</w:t>
            </w:r>
            <w:r w:rsidR="007F420B" w:rsidRPr="001B13A4">
              <w:rPr>
                <w:b/>
                <w:sz w:val="18"/>
              </w:rPr>
              <w:t> %</w:t>
            </w:r>
          </w:p>
        </w:tc>
        <w:tc>
          <w:tcPr>
            <w:tcW w:w="1911" w:type="dxa"/>
            <w:shd w:val="clear" w:color="auto" w:fill="auto"/>
            <w:noWrap/>
            <w:vAlign w:val="bottom"/>
            <w:hideMark/>
          </w:tcPr>
          <w:p w14:paraId="43D51DD4" w14:textId="12F23A6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18,8</w:t>
            </w:r>
            <w:r w:rsidR="007F420B" w:rsidRPr="001B13A4">
              <w:rPr>
                <w:sz w:val="18"/>
              </w:rPr>
              <w:t> %</w:t>
            </w:r>
          </w:p>
        </w:tc>
        <w:tc>
          <w:tcPr>
            <w:tcW w:w="1884" w:type="dxa"/>
            <w:shd w:val="clear" w:color="auto" w:fill="auto"/>
            <w:noWrap/>
            <w:vAlign w:val="bottom"/>
            <w:hideMark/>
          </w:tcPr>
          <w:p w14:paraId="61E63125" w14:textId="71B73FC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17,2</w:t>
            </w:r>
            <w:r w:rsidR="007F420B" w:rsidRPr="001B13A4">
              <w:rPr>
                <w:sz w:val="18"/>
              </w:rPr>
              <w:t> %</w:t>
            </w:r>
          </w:p>
        </w:tc>
      </w:tr>
      <w:tr w:rsidR="00E16458" w:rsidRPr="001B13A4" w14:paraId="1282EFCA" w14:textId="77777777" w:rsidTr="007C457D">
        <w:tc>
          <w:tcPr>
            <w:tcW w:w="1701" w:type="dxa"/>
            <w:shd w:val="clear" w:color="auto" w:fill="auto"/>
            <w:noWrap/>
            <w:hideMark/>
          </w:tcPr>
          <w:p w14:paraId="0C76D14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26</w:t>
            </w:r>
          </w:p>
        </w:tc>
        <w:tc>
          <w:tcPr>
            <w:tcW w:w="1874" w:type="dxa"/>
            <w:shd w:val="clear" w:color="auto" w:fill="auto"/>
            <w:noWrap/>
            <w:vAlign w:val="bottom"/>
            <w:hideMark/>
          </w:tcPr>
          <w:p w14:paraId="4546F405" w14:textId="1E15D41D"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11,5</w:t>
            </w:r>
            <w:r w:rsidR="007F420B" w:rsidRPr="001B13A4">
              <w:rPr>
                <w:b/>
                <w:sz w:val="18"/>
              </w:rPr>
              <w:t> %</w:t>
            </w:r>
          </w:p>
        </w:tc>
        <w:tc>
          <w:tcPr>
            <w:tcW w:w="1911" w:type="dxa"/>
            <w:shd w:val="clear" w:color="auto" w:fill="auto"/>
            <w:noWrap/>
            <w:vAlign w:val="bottom"/>
            <w:hideMark/>
          </w:tcPr>
          <w:p w14:paraId="4E0C473F" w14:textId="46771FE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11,8</w:t>
            </w:r>
            <w:r w:rsidR="007F420B" w:rsidRPr="001B13A4">
              <w:rPr>
                <w:sz w:val="18"/>
              </w:rPr>
              <w:t> %</w:t>
            </w:r>
          </w:p>
        </w:tc>
        <w:tc>
          <w:tcPr>
            <w:tcW w:w="1884" w:type="dxa"/>
            <w:shd w:val="clear" w:color="auto" w:fill="auto"/>
            <w:noWrap/>
            <w:vAlign w:val="bottom"/>
            <w:hideMark/>
          </w:tcPr>
          <w:p w14:paraId="48161726" w14:textId="630F795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11,2</w:t>
            </w:r>
            <w:r w:rsidR="007F420B" w:rsidRPr="001B13A4">
              <w:rPr>
                <w:sz w:val="18"/>
              </w:rPr>
              <w:t> %</w:t>
            </w:r>
          </w:p>
        </w:tc>
      </w:tr>
      <w:tr w:rsidR="00E16458" w:rsidRPr="001B13A4" w14:paraId="4BCE8A58" w14:textId="77777777" w:rsidTr="007C457D">
        <w:tc>
          <w:tcPr>
            <w:tcW w:w="1701" w:type="dxa"/>
            <w:shd w:val="clear" w:color="auto" w:fill="auto"/>
            <w:noWrap/>
            <w:hideMark/>
          </w:tcPr>
          <w:p w14:paraId="4435C9D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27</w:t>
            </w:r>
          </w:p>
        </w:tc>
        <w:tc>
          <w:tcPr>
            <w:tcW w:w="1874" w:type="dxa"/>
            <w:shd w:val="clear" w:color="auto" w:fill="auto"/>
            <w:noWrap/>
            <w:vAlign w:val="bottom"/>
            <w:hideMark/>
          </w:tcPr>
          <w:p w14:paraId="5E8CEC15" w14:textId="63AF070C"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8,2</w:t>
            </w:r>
            <w:r w:rsidR="007F420B" w:rsidRPr="001B13A4">
              <w:rPr>
                <w:b/>
                <w:sz w:val="18"/>
              </w:rPr>
              <w:t> %</w:t>
            </w:r>
          </w:p>
        </w:tc>
        <w:tc>
          <w:tcPr>
            <w:tcW w:w="1911" w:type="dxa"/>
            <w:shd w:val="clear" w:color="auto" w:fill="auto"/>
            <w:noWrap/>
            <w:vAlign w:val="bottom"/>
            <w:hideMark/>
          </w:tcPr>
          <w:p w14:paraId="5F49DD8F" w14:textId="4CAE4EA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8,8</w:t>
            </w:r>
            <w:r w:rsidR="007F420B" w:rsidRPr="001B13A4">
              <w:rPr>
                <w:sz w:val="18"/>
              </w:rPr>
              <w:t> %</w:t>
            </w:r>
          </w:p>
        </w:tc>
        <w:tc>
          <w:tcPr>
            <w:tcW w:w="1884" w:type="dxa"/>
            <w:shd w:val="clear" w:color="auto" w:fill="auto"/>
            <w:noWrap/>
            <w:vAlign w:val="bottom"/>
            <w:hideMark/>
          </w:tcPr>
          <w:p w14:paraId="2FC5A16C" w14:textId="560BF06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7,6</w:t>
            </w:r>
            <w:r w:rsidR="007F420B" w:rsidRPr="001B13A4">
              <w:rPr>
                <w:sz w:val="18"/>
              </w:rPr>
              <w:t> %</w:t>
            </w:r>
          </w:p>
        </w:tc>
      </w:tr>
      <w:tr w:rsidR="00E16458" w:rsidRPr="001B13A4" w14:paraId="48B2EE43" w14:textId="77777777" w:rsidTr="007C457D">
        <w:tc>
          <w:tcPr>
            <w:tcW w:w="1701" w:type="dxa"/>
            <w:shd w:val="clear" w:color="auto" w:fill="auto"/>
            <w:noWrap/>
            <w:hideMark/>
          </w:tcPr>
          <w:p w14:paraId="4D9E313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28</w:t>
            </w:r>
          </w:p>
        </w:tc>
        <w:tc>
          <w:tcPr>
            <w:tcW w:w="1874" w:type="dxa"/>
            <w:shd w:val="clear" w:color="auto" w:fill="auto"/>
            <w:noWrap/>
            <w:vAlign w:val="bottom"/>
            <w:hideMark/>
          </w:tcPr>
          <w:p w14:paraId="48D26C8F" w14:textId="231163F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4,9</w:t>
            </w:r>
            <w:r w:rsidR="007F420B" w:rsidRPr="001B13A4">
              <w:rPr>
                <w:b/>
                <w:sz w:val="18"/>
              </w:rPr>
              <w:t> %</w:t>
            </w:r>
          </w:p>
        </w:tc>
        <w:tc>
          <w:tcPr>
            <w:tcW w:w="1911" w:type="dxa"/>
            <w:shd w:val="clear" w:color="auto" w:fill="auto"/>
            <w:noWrap/>
            <w:vAlign w:val="bottom"/>
            <w:hideMark/>
          </w:tcPr>
          <w:p w14:paraId="4B9B8D87" w14:textId="6D34294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5,3</w:t>
            </w:r>
            <w:r w:rsidR="007F420B" w:rsidRPr="001B13A4">
              <w:rPr>
                <w:sz w:val="18"/>
              </w:rPr>
              <w:t> %</w:t>
            </w:r>
          </w:p>
        </w:tc>
        <w:tc>
          <w:tcPr>
            <w:tcW w:w="1884" w:type="dxa"/>
            <w:shd w:val="clear" w:color="auto" w:fill="auto"/>
            <w:noWrap/>
            <w:vAlign w:val="bottom"/>
            <w:hideMark/>
          </w:tcPr>
          <w:p w14:paraId="29915D3E" w14:textId="05209E5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4,5</w:t>
            </w:r>
            <w:r w:rsidR="007F420B" w:rsidRPr="001B13A4">
              <w:rPr>
                <w:sz w:val="18"/>
              </w:rPr>
              <w:t> %</w:t>
            </w:r>
          </w:p>
        </w:tc>
      </w:tr>
      <w:tr w:rsidR="00E16458" w:rsidRPr="001B13A4" w14:paraId="685322FA" w14:textId="77777777" w:rsidTr="007C457D">
        <w:tc>
          <w:tcPr>
            <w:tcW w:w="1701" w:type="dxa"/>
            <w:shd w:val="clear" w:color="auto" w:fill="auto"/>
            <w:noWrap/>
            <w:hideMark/>
          </w:tcPr>
          <w:p w14:paraId="136B58E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29</w:t>
            </w:r>
          </w:p>
        </w:tc>
        <w:tc>
          <w:tcPr>
            <w:tcW w:w="1874" w:type="dxa"/>
            <w:shd w:val="clear" w:color="auto" w:fill="auto"/>
            <w:noWrap/>
            <w:vAlign w:val="bottom"/>
            <w:hideMark/>
          </w:tcPr>
          <w:p w14:paraId="183E8A96" w14:textId="4F67AB7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3,2</w:t>
            </w:r>
            <w:r w:rsidR="007F420B" w:rsidRPr="001B13A4">
              <w:rPr>
                <w:b/>
                <w:sz w:val="18"/>
              </w:rPr>
              <w:t> %</w:t>
            </w:r>
          </w:p>
        </w:tc>
        <w:tc>
          <w:tcPr>
            <w:tcW w:w="1911" w:type="dxa"/>
            <w:shd w:val="clear" w:color="auto" w:fill="auto"/>
            <w:noWrap/>
            <w:vAlign w:val="bottom"/>
            <w:hideMark/>
          </w:tcPr>
          <w:p w14:paraId="325748DA" w14:textId="572942E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w:t>
            </w:r>
            <w:r w:rsidR="007F420B" w:rsidRPr="001B13A4">
              <w:rPr>
                <w:sz w:val="18"/>
              </w:rPr>
              <w:t> %</w:t>
            </w:r>
          </w:p>
        </w:tc>
        <w:tc>
          <w:tcPr>
            <w:tcW w:w="1884" w:type="dxa"/>
            <w:shd w:val="clear" w:color="auto" w:fill="auto"/>
            <w:noWrap/>
            <w:vAlign w:val="bottom"/>
            <w:hideMark/>
          </w:tcPr>
          <w:p w14:paraId="59929B0D" w14:textId="64F96A5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2,4</w:t>
            </w:r>
            <w:r w:rsidR="007F420B" w:rsidRPr="001B13A4">
              <w:rPr>
                <w:sz w:val="18"/>
              </w:rPr>
              <w:t> %</w:t>
            </w:r>
          </w:p>
        </w:tc>
      </w:tr>
      <w:tr w:rsidR="00E16458" w:rsidRPr="001B13A4" w14:paraId="45F6190E" w14:textId="77777777" w:rsidTr="007C457D">
        <w:tc>
          <w:tcPr>
            <w:tcW w:w="1701" w:type="dxa"/>
            <w:shd w:val="clear" w:color="auto" w:fill="auto"/>
            <w:noWrap/>
            <w:hideMark/>
          </w:tcPr>
          <w:p w14:paraId="5871C82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30</w:t>
            </w:r>
          </w:p>
        </w:tc>
        <w:tc>
          <w:tcPr>
            <w:tcW w:w="1874" w:type="dxa"/>
            <w:shd w:val="clear" w:color="auto" w:fill="auto"/>
            <w:noWrap/>
            <w:vAlign w:val="bottom"/>
            <w:hideMark/>
          </w:tcPr>
          <w:p w14:paraId="2019741D" w14:textId="4F72840B"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2,0</w:t>
            </w:r>
            <w:r w:rsidR="007F420B" w:rsidRPr="001B13A4">
              <w:rPr>
                <w:b/>
                <w:sz w:val="18"/>
              </w:rPr>
              <w:t> %</w:t>
            </w:r>
          </w:p>
        </w:tc>
        <w:tc>
          <w:tcPr>
            <w:tcW w:w="1911" w:type="dxa"/>
            <w:shd w:val="clear" w:color="auto" w:fill="auto"/>
            <w:noWrap/>
            <w:vAlign w:val="bottom"/>
            <w:hideMark/>
          </w:tcPr>
          <w:p w14:paraId="0B88497D" w14:textId="7740896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w:t>
            </w:r>
            <w:r w:rsidR="007F420B" w:rsidRPr="001B13A4">
              <w:rPr>
                <w:sz w:val="18"/>
              </w:rPr>
              <w:t> %</w:t>
            </w:r>
          </w:p>
        </w:tc>
        <w:tc>
          <w:tcPr>
            <w:tcW w:w="1884" w:type="dxa"/>
            <w:shd w:val="clear" w:color="auto" w:fill="auto"/>
            <w:noWrap/>
            <w:vAlign w:val="bottom"/>
            <w:hideMark/>
          </w:tcPr>
          <w:p w14:paraId="067808CB" w14:textId="01E4852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1,5</w:t>
            </w:r>
            <w:r w:rsidR="007F420B" w:rsidRPr="001B13A4">
              <w:rPr>
                <w:sz w:val="18"/>
              </w:rPr>
              <w:t> %</w:t>
            </w:r>
          </w:p>
        </w:tc>
      </w:tr>
      <w:tr w:rsidR="00E16458" w:rsidRPr="001B13A4" w14:paraId="00447441" w14:textId="77777777" w:rsidTr="007C457D">
        <w:tc>
          <w:tcPr>
            <w:tcW w:w="1701" w:type="dxa"/>
            <w:shd w:val="clear" w:color="auto" w:fill="auto"/>
            <w:noWrap/>
            <w:hideMark/>
          </w:tcPr>
          <w:p w14:paraId="0D2C089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31</w:t>
            </w:r>
          </w:p>
        </w:tc>
        <w:tc>
          <w:tcPr>
            <w:tcW w:w="1874" w:type="dxa"/>
            <w:shd w:val="clear" w:color="auto" w:fill="auto"/>
            <w:noWrap/>
            <w:vAlign w:val="bottom"/>
            <w:hideMark/>
          </w:tcPr>
          <w:p w14:paraId="6D52BF9A" w14:textId="36D59E8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1,3</w:t>
            </w:r>
            <w:r w:rsidR="007F420B" w:rsidRPr="001B13A4">
              <w:rPr>
                <w:b/>
                <w:sz w:val="18"/>
              </w:rPr>
              <w:t> %</w:t>
            </w:r>
          </w:p>
        </w:tc>
        <w:tc>
          <w:tcPr>
            <w:tcW w:w="1911" w:type="dxa"/>
            <w:shd w:val="clear" w:color="auto" w:fill="auto"/>
            <w:noWrap/>
            <w:vAlign w:val="bottom"/>
            <w:hideMark/>
          </w:tcPr>
          <w:p w14:paraId="1A8D77F9" w14:textId="3C30A8E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1,2</w:t>
            </w:r>
            <w:r w:rsidR="007F420B" w:rsidRPr="001B13A4">
              <w:rPr>
                <w:sz w:val="18"/>
              </w:rPr>
              <w:t> %</w:t>
            </w:r>
          </w:p>
        </w:tc>
        <w:tc>
          <w:tcPr>
            <w:tcW w:w="1884" w:type="dxa"/>
            <w:shd w:val="clear" w:color="auto" w:fill="auto"/>
            <w:noWrap/>
            <w:vAlign w:val="bottom"/>
            <w:hideMark/>
          </w:tcPr>
          <w:p w14:paraId="40405D34" w14:textId="31CD2F7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1,3</w:t>
            </w:r>
            <w:r w:rsidR="007F420B" w:rsidRPr="001B13A4">
              <w:rPr>
                <w:sz w:val="18"/>
              </w:rPr>
              <w:t> %</w:t>
            </w:r>
          </w:p>
        </w:tc>
      </w:tr>
      <w:tr w:rsidR="00E16458" w:rsidRPr="001B13A4" w14:paraId="3CF506FE" w14:textId="77777777" w:rsidTr="007C457D">
        <w:tc>
          <w:tcPr>
            <w:tcW w:w="1701" w:type="dxa"/>
            <w:shd w:val="clear" w:color="auto" w:fill="auto"/>
            <w:noWrap/>
            <w:hideMark/>
          </w:tcPr>
          <w:p w14:paraId="5D2C855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32</w:t>
            </w:r>
          </w:p>
        </w:tc>
        <w:tc>
          <w:tcPr>
            <w:tcW w:w="1874" w:type="dxa"/>
            <w:shd w:val="clear" w:color="auto" w:fill="auto"/>
            <w:noWrap/>
            <w:vAlign w:val="bottom"/>
            <w:hideMark/>
          </w:tcPr>
          <w:p w14:paraId="1004C031" w14:textId="27A2B7E2"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1,1</w:t>
            </w:r>
            <w:r w:rsidR="007F420B" w:rsidRPr="001B13A4">
              <w:rPr>
                <w:b/>
                <w:sz w:val="18"/>
              </w:rPr>
              <w:t> %</w:t>
            </w:r>
          </w:p>
        </w:tc>
        <w:tc>
          <w:tcPr>
            <w:tcW w:w="1911" w:type="dxa"/>
            <w:shd w:val="clear" w:color="auto" w:fill="auto"/>
            <w:noWrap/>
            <w:vAlign w:val="bottom"/>
            <w:hideMark/>
          </w:tcPr>
          <w:p w14:paraId="214DC848" w14:textId="28750FC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1,2</w:t>
            </w:r>
            <w:r w:rsidR="007F420B" w:rsidRPr="001B13A4">
              <w:rPr>
                <w:sz w:val="18"/>
              </w:rPr>
              <w:t> %</w:t>
            </w:r>
          </w:p>
        </w:tc>
        <w:tc>
          <w:tcPr>
            <w:tcW w:w="1884" w:type="dxa"/>
            <w:shd w:val="clear" w:color="auto" w:fill="auto"/>
            <w:noWrap/>
            <w:vAlign w:val="bottom"/>
            <w:hideMark/>
          </w:tcPr>
          <w:p w14:paraId="400939A3" w14:textId="2DEBF5E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w:t>
            </w:r>
            <w:r w:rsidR="007F420B" w:rsidRPr="001B13A4">
              <w:rPr>
                <w:sz w:val="18"/>
              </w:rPr>
              <w:t> %</w:t>
            </w:r>
          </w:p>
        </w:tc>
      </w:tr>
      <w:tr w:rsidR="00E16458" w:rsidRPr="001B13A4" w14:paraId="5F19BE4E" w14:textId="77777777" w:rsidTr="007C457D">
        <w:tc>
          <w:tcPr>
            <w:tcW w:w="1701" w:type="dxa"/>
            <w:shd w:val="clear" w:color="auto" w:fill="auto"/>
            <w:noWrap/>
            <w:hideMark/>
          </w:tcPr>
          <w:p w14:paraId="1F1A23E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33</w:t>
            </w:r>
          </w:p>
        </w:tc>
        <w:tc>
          <w:tcPr>
            <w:tcW w:w="1874" w:type="dxa"/>
            <w:shd w:val="clear" w:color="auto" w:fill="auto"/>
            <w:noWrap/>
            <w:vAlign w:val="bottom"/>
            <w:hideMark/>
          </w:tcPr>
          <w:p w14:paraId="48DF2DE7" w14:textId="50447A60"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0,7</w:t>
            </w:r>
            <w:r w:rsidR="007F420B" w:rsidRPr="001B13A4">
              <w:rPr>
                <w:b/>
                <w:sz w:val="18"/>
              </w:rPr>
              <w:t> %</w:t>
            </w:r>
          </w:p>
        </w:tc>
        <w:tc>
          <w:tcPr>
            <w:tcW w:w="1911" w:type="dxa"/>
            <w:shd w:val="clear" w:color="auto" w:fill="auto"/>
            <w:noWrap/>
            <w:vAlign w:val="bottom"/>
            <w:hideMark/>
          </w:tcPr>
          <w:p w14:paraId="34F0D57A" w14:textId="6E17933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0,5</w:t>
            </w:r>
            <w:r w:rsidR="007F420B" w:rsidRPr="001B13A4">
              <w:rPr>
                <w:sz w:val="18"/>
              </w:rPr>
              <w:t> %</w:t>
            </w:r>
          </w:p>
        </w:tc>
        <w:tc>
          <w:tcPr>
            <w:tcW w:w="1884" w:type="dxa"/>
            <w:shd w:val="clear" w:color="auto" w:fill="auto"/>
            <w:noWrap/>
            <w:vAlign w:val="bottom"/>
            <w:hideMark/>
          </w:tcPr>
          <w:p w14:paraId="163A8C01" w14:textId="19774C6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0,9</w:t>
            </w:r>
            <w:r w:rsidR="007F420B" w:rsidRPr="001B13A4">
              <w:rPr>
                <w:sz w:val="18"/>
              </w:rPr>
              <w:t> %</w:t>
            </w:r>
          </w:p>
        </w:tc>
      </w:tr>
      <w:tr w:rsidR="00E16458" w:rsidRPr="001B13A4" w14:paraId="4A858D42" w14:textId="77777777" w:rsidTr="007C457D">
        <w:tc>
          <w:tcPr>
            <w:tcW w:w="1701" w:type="dxa"/>
            <w:shd w:val="clear" w:color="auto" w:fill="auto"/>
            <w:noWrap/>
            <w:hideMark/>
          </w:tcPr>
          <w:p w14:paraId="79A69C2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34</w:t>
            </w:r>
          </w:p>
        </w:tc>
        <w:tc>
          <w:tcPr>
            <w:tcW w:w="1874" w:type="dxa"/>
            <w:shd w:val="clear" w:color="auto" w:fill="auto"/>
            <w:noWrap/>
            <w:vAlign w:val="bottom"/>
            <w:hideMark/>
          </w:tcPr>
          <w:p w14:paraId="07C1CB55" w14:textId="10BA8726"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0,5</w:t>
            </w:r>
            <w:r w:rsidR="007F420B" w:rsidRPr="001B13A4">
              <w:rPr>
                <w:b/>
                <w:sz w:val="18"/>
              </w:rPr>
              <w:t> %</w:t>
            </w:r>
          </w:p>
        </w:tc>
        <w:tc>
          <w:tcPr>
            <w:tcW w:w="1911" w:type="dxa"/>
            <w:shd w:val="clear" w:color="auto" w:fill="auto"/>
            <w:noWrap/>
            <w:vAlign w:val="bottom"/>
            <w:hideMark/>
          </w:tcPr>
          <w:p w14:paraId="30A227DD" w14:textId="5EDF891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c>
          <w:tcPr>
            <w:tcW w:w="1884" w:type="dxa"/>
            <w:shd w:val="clear" w:color="auto" w:fill="auto"/>
            <w:noWrap/>
            <w:vAlign w:val="bottom"/>
            <w:hideMark/>
          </w:tcPr>
          <w:p w14:paraId="57E014A9" w14:textId="409AC10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0,6</w:t>
            </w:r>
            <w:r w:rsidR="007F420B" w:rsidRPr="001B13A4">
              <w:rPr>
                <w:sz w:val="18"/>
              </w:rPr>
              <w:t> %</w:t>
            </w:r>
          </w:p>
        </w:tc>
      </w:tr>
      <w:tr w:rsidR="00E16458" w:rsidRPr="001B13A4" w14:paraId="53F4D4B6" w14:textId="77777777" w:rsidTr="007C457D">
        <w:tc>
          <w:tcPr>
            <w:tcW w:w="1701" w:type="dxa"/>
            <w:shd w:val="clear" w:color="auto" w:fill="auto"/>
            <w:noWrap/>
            <w:hideMark/>
          </w:tcPr>
          <w:p w14:paraId="0088EC1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35</w:t>
            </w:r>
          </w:p>
        </w:tc>
        <w:tc>
          <w:tcPr>
            <w:tcW w:w="1874" w:type="dxa"/>
            <w:shd w:val="clear" w:color="auto" w:fill="auto"/>
            <w:noWrap/>
            <w:vAlign w:val="bottom"/>
            <w:hideMark/>
          </w:tcPr>
          <w:p w14:paraId="1FD67418" w14:textId="0BEBC738"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0,4</w:t>
            </w:r>
            <w:r w:rsidR="007F420B" w:rsidRPr="001B13A4">
              <w:rPr>
                <w:b/>
                <w:sz w:val="18"/>
              </w:rPr>
              <w:t> %</w:t>
            </w:r>
          </w:p>
        </w:tc>
        <w:tc>
          <w:tcPr>
            <w:tcW w:w="1911" w:type="dxa"/>
            <w:shd w:val="clear" w:color="auto" w:fill="auto"/>
            <w:noWrap/>
            <w:vAlign w:val="bottom"/>
            <w:hideMark/>
          </w:tcPr>
          <w:p w14:paraId="01307D9D" w14:textId="6F46601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c>
          <w:tcPr>
            <w:tcW w:w="1884" w:type="dxa"/>
            <w:shd w:val="clear" w:color="auto" w:fill="auto"/>
            <w:noWrap/>
            <w:vAlign w:val="bottom"/>
            <w:hideMark/>
          </w:tcPr>
          <w:p w14:paraId="3C4F9430" w14:textId="79E2689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r>
      <w:tr w:rsidR="00E16458" w:rsidRPr="001B13A4" w14:paraId="31277D7C" w14:textId="77777777" w:rsidTr="007C457D">
        <w:tc>
          <w:tcPr>
            <w:tcW w:w="1701" w:type="dxa"/>
            <w:shd w:val="clear" w:color="auto" w:fill="auto"/>
            <w:noWrap/>
            <w:hideMark/>
          </w:tcPr>
          <w:p w14:paraId="72911A9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36</w:t>
            </w:r>
          </w:p>
        </w:tc>
        <w:tc>
          <w:tcPr>
            <w:tcW w:w="1874" w:type="dxa"/>
            <w:shd w:val="clear" w:color="auto" w:fill="auto"/>
            <w:noWrap/>
            <w:vAlign w:val="bottom"/>
            <w:hideMark/>
          </w:tcPr>
          <w:p w14:paraId="43B5EFD7" w14:textId="7DD449D7"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0,3</w:t>
            </w:r>
            <w:r w:rsidR="007F420B" w:rsidRPr="001B13A4">
              <w:rPr>
                <w:b/>
                <w:sz w:val="18"/>
              </w:rPr>
              <w:t> %</w:t>
            </w:r>
          </w:p>
        </w:tc>
        <w:tc>
          <w:tcPr>
            <w:tcW w:w="1911" w:type="dxa"/>
            <w:shd w:val="clear" w:color="auto" w:fill="auto"/>
            <w:noWrap/>
            <w:vAlign w:val="bottom"/>
            <w:hideMark/>
          </w:tcPr>
          <w:p w14:paraId="35BEF4FB" w14:textId="5421B23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c>
          <w:tcPr>
            <w:tcW w:w="1884" w:type="dxa"/>
            <w:shd w:val="clear" w:color="auto" w:fill="auto"/>
            <w:noWrap/>
            <w:vAlign w:val="bottom"/>
            <w:hideMark/>
          </w:tcPr>
          <w:p w14:paraId="79C90DE8" w14:textId="2BBEE49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r>
      <w:tr w:rsidR="00E16458" w:rsidRPr="001B13A4" w14:paraId="2BFB082C" w14:textId="77777777" w:rsidTr="007C457D">
        <w:tc>
          <w:tcPr>
            <w:tcW w:w="1701" w:type="dxa"/>
            <w:shd w:val="clear" w:color="auto" w:fill="auto"/>
            <w:noWrap/>
            <w:hideMark/>
          </w:tcPr>
          <w:p w14:paraId="5305CFC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37</w:t>
            </w:r>
          </w:p>
        </w:tc>
        <w:tc>
          <w:tcPr>
            <w:tcW w:w="1874" w:type="dxa"/>
            <w:shd w:val="clear" w:color="auto" w:fill="auto"/>
            <w:noWrap/>
            <w:vAlign w:val="bottom"/>
            <w:hideMark/>
          </w:tcPr>
          <w:p w14:paraId="21017F1B" w14:textId="55542AF4"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0,2</w:t>
            </w:r>
            <w:r w:rsidR="007F420B" w:rsidRPr="001B13A4">
              <w:rPr>
                <w:b/>
                <w:sz w:val="18"/>
              </w:rPr>
              <w:t> %</w:t>
            </w:r>
          </w:p>
        </w:tc>
        <w:tc>
          <w:tcPr>
            <w:tcW w:w="1911" w:type="dxa"/>
            <w:shd w:val="clear" w:color="auto" w:fill="auto"/>
            <w:noWrap/>
            <w:vAlign w:val="bottom"/>
            <w:hideMark/>
          </w:tcPr>
          <w:p w14:paraId="5175F8E9" w14:textId="1900B20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35DAF523" w14:textId="4ABA72C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4B6E432C" w14:textId="77777777" w:rsidTr="007C457D">
        <w:tc>
          <w:tcPr>
            <w:tcW w:w="1701" w:type="dxa"/>
            <w:shd w:val="clear" w:color="auto" w:fill="auto"/>
            <w:noWrap/>
            <w:hideMark/>
          </w:tcPr>
          <w:p w14:paraId="58754C4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38</w:t>
            </w:r>
          </w:p>
        </w:tc>
        <w:tc>
          <w:tcPr>
            <w:tcW w:w="1874" w:type="dxa"/>
            <w:shd w:val="clear" w:color="auto" w:fill="auto"/>
            <w:noWrap/>
            <w:vAlign w:val="bottom"/>
            <w:hideMark/>
          </w:tcPr>
          <w:p w14:paraId="26FB7CBC" w14:textId="6DD2645B"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0,2</w:t>
            </w:r>
            <w:r w:rsidR="007F420B" w:rsidRPr="001B13A4">
              <w:rPr>
                <w:b/>
                <w:sz w:val="18"/>
              </w:rPr>
              <w:t> %</w:t>
            </w:r>
          </w:p>
        </w:tc>
        <w:tc>
          <w:tcPr>
            <w:tcW w:w="1911" w:type="dxa"/>
            <w:shd w:val="clear" w:color="auto" w:fill="auto"/>
            <w:noWrap/>
            <w:vAlign w:val="bottom"/>
            <w:hideMark/>
          </w:tcPr>
          <w:p w14:paraId="18ECFC56" w14:textId="3B60E10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56992005" w14:textId="0EA4DD9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r>
      <w:tr w:rsidR="00E16458" w:rsidRPr="001B13A4" w14:paraId="67ACC699" w14:textId="77777777" w:rsidTr="007C457D">
        <w:tc>
          <w:tcPr>
            <w:tcW w:w="1701" w:type="dxa"/>
            <w:shd w:val="clear" w:color="auto" w:fill="auto"/>
            <w:noWrap/>
            <w:hideMark/>
          </w:tcPr>
          <w:p w14:paraId="6013C34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39</w:t>
            </w:r>
          </w:p>
        </w:tc>
        <w:tc>
          <w:tcPr>
            <w:tcW w:w="1874" w:type="dxa"/>
            <w:shd w:val="clear" w:color="auto" w:fill="auto"/>
            <w:noWrap/>
            <w:vAlign w:val="bottom"/>
            <w:hideMark/>
          </w:tcPr>
          <w:p w14:paraId="713761E4" w14:textId="65D50DB1"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0,2</w:t>
            </w:r>
            <w:r w:rsidR="007F420B" w:rsidRPr="001B13A4">
              <w:rPr>
                <w:b/>
                <w:sz w:val="18"/>
              </w:rPr>
              <w:t> %</w:t>
            </w:r>
          </w:p>
        </w:tc>
        <w:tc>
          <w:tcPr>
            <w:tcW w:w="1911" w:type="dxa"/>
            <w:shd w:val="clear" w:color="auto" w:fill="auto"/>
            <w:noWrap/>
            <w:vAlign w:val="bottom"/>
            <w:hideMark/>
          </w:tcPr>
          <w:p w14:paraId="74B365A1" w14:textId="397B2F7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214ED0CB" w14:textId="45D8E53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77479395" w14:textId="77777777" w:rsidTr="007C457D">
        <w:tc>
          <w:tcPr>
            <w:tcW w:w="1701" w:type="dxa"/>
            <w:shd w:val="clear" w:color="auto" w:fill="auto"/>
            <w:noWrap/>
            <w:hideMark/>
          </w:tcPr>
          <w:p w14:paraId="6A4BC70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40</w:t>
            </w:r>
          </w:p>
        </w:tc>
        <w:tc>
          <w:tcPr>
            <w:tcW w:w="1874" w:type="dxa"/>
            <w:shd w:val="clear" w:color="auto" w:fill="auto"/>
            <w:noWrap/>
            <w:vAlign w:val="bottom"/>
            <w:hideMark/>
          </w:tcPr>
          <w:p w14:paraId="781F4383" w14:textId="2CDE218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626DEEFA" w14:textId="60BA35B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2E75C65C" w14:textId="62AC050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5F830E55" w14:textId="77777777" w:rsidTr="007C457D">
        <w:tc>
          <w:tcPr>
            <w:tcW w:w="1701" w:type="dxa"/>
            <w:shd w:val="clear" w:color="auto" w:fill="auto"/>
            <w:noWrap/>
            <w:hideMark/>
          </w:tcPr>
          <w:p w14:paraId="0FF5A50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41</w:t>
            </w:r>
          </w:p>
        </w:tc>
        <w:tc>
          <w:tcPr>
            <w:tcW w:w="1874" w:type="dxa"/>
            <w:shd w:val="clear" w:color="auto" w:fill="auto"/>
            <w:noWrap/>
            <w:vAlign w:val="bottom"/>
            <w:hideMark/>
          </w:tcPr>
          <w:p w14:paraId="5DC7E42A" w14:textId="7C4A8D73"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0,2</w:t>
            </w:r>
            <w:r w:rsidR="007F420B" w:rsidRPr="001B13A4">
              <w:rPr>
                <w:b/>
                <w:sz w:val="18"/>
              </w:rPr>
              <w:t> %</w:t>
            </w:r>
          </w:p>
        </w:tc>
        <w:tc>
          <w:tcPr>
            <w:tcW w:w="1911" w:type="dxa"/>
            <w:shd w:val="clear" w:color="auto" w:fill="auto"/>
            <w:noWrap/>
            <w:vAlign w:val="bottom"/>
            <w:hideMark/>
          </w:tcPr>
          <w:p w14:paraId="58890010" w14:textId="53216AC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c>
          <w:tcPr>
            <w:tcW w:w="1884" w:type="dxa"/>
            <w:shd w:val="clear" w:color="auto" w:fill="auto"/>
            <w:noWrap/>
            <w:vAlign w:val="bottom"/>
            <w:hideMark/>
          </w:tcPr>
          <w:p w14:paraId="1AD459BB" w14:textId="440AA48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3440052D" w14:textId="77777777" w:rsidTr="007C457D">
        <w:tc>
          <w:tcPr>
            <w:tcW w:w="1701" w:type="dxa"/>
            <w:shd w:val="clear" w:color="auto" w:fill="auto"/>
            <w:noWrap/>
            <w:hideMark/>
          </w:tcPr>
          <w:p w14:paraId="41C9C3F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42</w:t>
            </w:r>
          </w:p>
        </w:tc>
        <w:tc>
          <w:tcPr>
            <w:tcW w:w="1874" w:type="dxa"/>
            <w:shd w:val="clear" w:color="auto" w:fill="auto"/>
            <w:noWrap/>
            <w:vAlign w:val="bottom"/>
            <w:hideMark/>
          </w:tcPr>
          <w:p w14:paraId="746EF86C" w14:textId="675653B0"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603D3B72" w14:textId="75D56AD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281E7A21" w14:textId="176FB2A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614B460D" w14:textId="77777777" w:rsidTr="007C457D">
        <w:tc>
          <w:tcPr>
            <w:tcW w:w="1701" w:type="dxa"/>
            <w:shd w:val="clear" w:color="auto" w:fill="auto"/>
            <w:noWrap/>
            <w:hideMark/>
          </w:tcPr>
          <w:p w14:paraId="17136A3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43</w:t>
            </w:r>
          </w:p>
        </w:tc>
        <w:tc>
          <w:tcPr>
            <w:tcW w:w="1874" w:type="dxa"/>
            <w:shd w:val="clear" w:color="auto" w:fill="auto"/>
            <w:noWrap/>
            <w:vAlign w:val="bottom"/>
            <w:hideMark/>
          </w:tcPr>
          <w:p w14:paraId="5EDF664C" w14:textId="3324E178"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0,2</w:t>
            </w:r>
            <w:r w:rsidR="007F420B" w:rsidRPr="001B13A4">
              <w:rPr>
                <w:b/>
                <w:sz w:val="18"/>
              </w:rPr>
              <w:t> %</w:t>
            </w:r>
          </w:p>
        </w:tc>
        <w:tc>
          <w:tcPr>
            <w:tcW w:w="1911" w:type="dxa"/>
            <w:shd w:val="clear" w:color="auto" w:fill="auto"/>
            <w:noWrap/>
            <w:vAlign w:val="bottom"/>
            <w:hideMark/>
          </w:tcPr>
          <w:p w14:paraId="3B645E08" w14:textId="28EA92A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c>
          <w:tcPr>
            <w:tcW w:w="1884" w:type="dxa"/>
            <w:shd w:val="clear" w:color="auto" w:fill="auto"/>
            <w:noWrap/>
            <w:vAlign w:val="bottom"/>
            <w:hideMark/>
          </w:tcPr>
          <w:p w14:paraId="14782C61" w14:textId="4A091D9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08225FC6" w14:textId="77777777" w:rsidTr="007C457D">
        <w:tc>
          <w:tcPr>
            <w:tcW w:w="1701" w:type="dxa"/>
            <w:shd w:val="clear" w:color="auto" w:fill="auto"/>
            <w:noWrap/>
            <w:hideMark/>
          </w:tcPr>
          <w:p w14:paraId="1FCB3F2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44</w:t>
            </w:r>
          </w:p>
        </w:tc>
        <w:tc>
          <w:tcPr>
            <w:tcW w:w="1874" w:type="dxa"/>
            <w:shd w:val="clear" w:color="auto" w:fill="auto"/>
            <w:noWrap/>
            <w:vAlign w:val="bottom"/>
            <w:hideMark/>
          </w:tcPr>
          <w:p w14:paraId="5341D018" w14:textId="5AC1B6B2"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1ED91345" w14:textId="548AC06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08C4FCC9" w14:textId="6A030A6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6AAF25FC" w14:textId="77777777" w:rsidTr="007C457D">
        <w:tc>
          <w:tcPr>
            <w:tcW w:w="1701" w:type="dxa"/>
            <w:shd w:val="clear" w:color="auto" w:fill="auto"/>
            <w:noWrap/>
            <w:hideMark/>
          </w:tcPr>
          <w:p w14:paraId="29C0DD9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45</w:t>
            </w:r>
          </w:p>
        </w:tc>
        <w:tc>
          <w:tcPr>
            <w:tcW w:w="1874" w:type="dxa"/>
            <w:shd w:val="clear" w:color="auto" w:fill="auto"/>
            <w:noWrap/>
            <w:vAlign w:val="bottom"/>
            <w:hideMark/>
          </w:tcPr>
          <w:p w14:paraId="670289BA" w14:textId="11B3D27D"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676A9F87" w14:textId="3A9EC58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0076DAA9" w14:textId="780D784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49DB720E" w14:textId="77777777" w:rsidTr="007C457D">
        <w:tc>
          <w:tcPr>
            <w:tcW w:w="1701" w:type="dxa"/>
            <w:shd w:val="clear" w:color="auto" w:fill="auto"/>
            <w:noWrap/>
            <w:hideMark/>
          </w:tcPr>
          <w:p w14:paraId="5C51354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46</w:t>
            </w:r>
          </w:p>
        </w:tc>
        <w:tc>
          <w:tcPr>
            <w:tcW w:w="1874" w:type="dxa"/>
            <w:shd w:val="clear" w:color="auto" w:fill="auto"/>
            <w:noWrap/>
            <w:vAlign w:val="bottom"/>
            <w:hideMark/>
          </w:tcPr>
          <w:p w14:paraId="3275A5FB" w14:textId="37CC35A1"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666D6912" w14:textId="3032227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0E64BE0B" w14:textId="0E60822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1B517D1F" w14:textId="77777777" w:rsidTr="007C457D">
        <w:tc>
          <w:tcPr>
            <w:tcW w:w="1701" w:type="dxa"/>
            <w:shd w:val="clear" w:color="auto" w:fill="auto"/>
            <w:noWrap/>
            <w:hideMark/>
          </w:tcPr>
          <w:p w14:paraId="02B3568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47</w:t>
            </w:r>
          </w:p>
        </w:tc>
        <w:tc>
          <w:tcPr>
            <w:tcW w:w="1874" w:type="dxa"/>
            <w:shd w:val="clear" w:color="auto" w:fill="auto"/>
            <w:noWrap/>
            <w:vAlign w:val="bottom"/>
            <w:hideMark/>
          </w:tcPr>
          <w:p w14:paraId="350C6CC3" w14:textId="276CD221"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38B55341" w14:textId="14C600E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84" w:type="dxa"/>
            <w:shd w:val="clear" w:color="auto" w:fill="auto"/>
            <w:noWrap/>
            <w:vAlign w:val="bottom"/>
            <w:hideMark/>
          </w:tcPr>
          <w:p w14:paraId="1F47AA00" w14:textId="0B1E3BC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25B5F769" w14:textId="77777777" w:rsidTr="007C457D">
        <w:tc>
          <w:tcPr>
            <w:tcW w:w="1701" w:type="dxa"/>
            <w:shd w:val="clear" w:color="auto" w:fill="auto"/>
            <w:noWrap/>
            <w:hideMark/>
          </w:tcPr>
          <w:p w14:paraId="2039CDC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48</w:t>
            </w:r>
          </w:p>
        </w:tc>
        <w:tc>
          <w:tcPr>
            <w:tcW w:w="1874" w:type="dxa"/>
            <w:shd w:val="clear" w:color="auto" w:fill="auto"/>
            <w:noWrap/>
            <w:vAlign w:val="bottom"/>
            <w:hideMark/>
          </w:tcPr>
          <w:p w14:paraId="64990C82" w14:textId="21E7CCD6"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shd w:val="clear" w:color="auto" w:fill="auto"/>
            <w:noWrap/>
            <w:vAlign w:val="bottom"/>
            <w:hideMark/>
          </w:tcPr>
          <w:p w14:paraId="5E81CBAA" w14:textId="54A9E02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346F1CF0" w14:textId="1409B4D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7874BE80" w14:textId="77777777" w:rsidTr="007C457D">
        <w:tc>
          <w:tcPr>
            <w:tcW w:w="1701" w:type="dxa"/>
            <w:shd w:val="clear" w:color="auto" w:fill="auto"/>
            <w:noWrap/>
            <w:hideMark/>
          </w:tcPr>
          <w:p w14:paraId="50E130E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49</w:t>
            </w:r>
          </w:p>
        </w:tc>
        <w:tc>
          <w:tcPr>
            <w:tcW w:w="1874" w:type="dxa"/>
            <w:shd w:val="clear" w:color="auto" w:fill="auto"/>
            <w:noWrap/>
            <w:vAlign w:val="bottom"/>
            <w:hideMark/>
          </w:tcPr>
          <w:p w14:paraId="6A1E5C91" w14:textId="536AEF5F"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0,0</w:t>
            </w:r>
            <w:r w:rsidR="007F420B" w:rsidRPr="001B13A4">
              <w:rPr>
                <w:b/>
                <w:sz w:val="18"/>
              </w:rPr>
              <w:t> %</w:t>
            </w:r>
          </w:p>
        </w:tc>
        <w:tc>
          <w:tcPr>
            <w:tcW w:w="1911" w:type="dxa"/>
            <w:shd w:val="clear" w:color="auto" w:fill="auto"/>
            <w:noWrap/>
            <w:vAlign w:val="bottom"/>
            <w:hideMark/>
          </w:tcPr>
          <w:p w14:paraId="29D22588" w14:textId="486DFED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shd w:val="clear" w:color="auto" w:fill="auto"/>
            <w:noWrap/>
            <w:vAlign w:val="bottom"/>
            <w:hideMark/>
          </w:tcPr>
          <w:p w14:paraId="7DF699BC" w14:textId="3ED6EE4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5E7FCBD1" w14:textId="77777777" w:rsidTr="007C457D">
        <w:tc>
          <w:tcPr>
            <w:tcW w:w="1701" w:type="dxa"/>
            <w:tcBorders>
              <w:bottom w:val="single" w:sz="12" w:space="0" w:color="auto"/>
            </w:tcBorders>
            <w:shd w:val="clear" w:color="auto" w:fill="auto"/>
            <w:noWrap/>
            <w:hideMark/>
          </w:tcPr>
          <w:p w14:paraId="31BD226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50</w:t>
            </w:r>
          </w:p>
        </w:tc>
        <w:tc>
          <w:tcPr>
            <w:tcW w:w="1874" w:type="dxa"/>
            <w:tcBorders>
              <w:bottom w:val="single" w:sz="12" w:space="0" w:color="auto"/>
            </w:tcBorders>
            <w:shd w:val="clear" w:color="auto" w:fill="auto"/>
            <w:noWrap/>
            <w:vAlign w:val="bottom"/>
            <w:hideMark/>
          </w:tcPr>
          <w:p w14:paraId="3FDE4EB1" w14:textId="567EED28" w:rsidR="00EF3B04" w:rsidRPr="001B13A4" w:rsidRDefault="00EF3B04" w:rsidP="007C457D">
            <w:pPr>
              <w:pStyle w:val="SingleTxtG"/>
              <w:suppressAutoHyphens w:val="0"/>
              <w:spacing w:before="40" w:after="40" w:line="220" w:lineRule="exact"/>
              <w:ind w:left="0" w:right="0"/>
              <w:jc w:val="right"/>
              <w:rPr>
                <w:b/>
                <w:sz w:val="18"/>
              </w:rPr>
            </w:pPr>
            <w:r w:rsidRPr="001B13A4">
              <w:rPr>
                <w:b/>
                <w:sz w:val="18"/>
              </w:rPr>
              <w:t>0,1</w:t>
            </w:r>
            <w:r w:rsidR="007F420B" w:rsidRPr="001B13A4">
              <w:rPr>
                <w:b/>
                <w:sz w:val="18"/>
              </w:rPr>
              <w:t> %</w:t>
            </w:r>
          </w:p>
        </w:tc>
        <w:tc>
          <w:tcPr>
            <w:tcW w:w="1911" w:type="dxa"/>
            <w:tcBorders>
              <w:bottom w:val="single" w:sz="12" w:space="0" w:color="auto"/>
            </w:tcBorders>
            <w:shd w:val="clear" w:color="auto" w:fill="auto"/>
            <w:noWrap/>
            <w:vAlign w:val="bottom"/>
            <w:hideMark/>
          </w:tcPr>
          <w:p w14:paraId="4E7DC4C0" w14:textId="5E5D048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84" w:type="dxa"/>
            <w:tcBorders>
              <w:bottom w:val="single" w:sz="12" w:space="0" w:color="auto"/>
            </w:tcBorders>
            <w:shd w:val="clear" w:color="auto" w:fill="auto"/>
            <w:noWrap/>
            <w:vAlign w:val="bottom"/>
            <w:hideMark/>
          </w:tcPr>
          <w:p w14:paraId="49F1DB88" w14:textId="31847A1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bl>
    <w:p w14:paraId="67BB01D7" w14:textId="424C1779" w:rsidR="00EF3B04" w:rsidRPr="001B13A4" w:rsidRDefault="00CF61A2" w:rsidP="004446A3">
      <w:pPr>
        <w:pStyle w:val="H23G"/>
      </w:pPr>
      <w:r w:rsidRPr="001B13A4">
        <w:tab/>
      </w:r>
      <w:r w:rsidRPr="001B13A4">
        <w:tab/>
      </w:r>
      <w:r w:rsidR="007C457D" w:rsidRPr="001B13A4">
        <w:t>Taux d</w:t>
      </w:r>
      <w:r w:rsidR="00960C8F" w:rsidRPr="001B13A4">
        <w:t>’</w:t>
      </w:r>
      <w:r w:rsidR="007C457D" w:rsidRPr="001B13A4">
        <w:t xml:space="preserve">achèvement des études par âge au 01/02/201 </w:t>
      </w:r>
      <w:r w:rsidRPr="001B13A4">
        <w:br/>
      </w:r>
      <w:r w:rsidR="007C457D" w:rsidRPr="001B13A4">
        <w:t>(population de 15+ ans)</w:t>
      </w:r>
    </w:p>
    <w:tbl>
      <w:tblPr>
        <w:tblW w:w="0" w:type="auto"/>
        <w:tblInd w:w="1134" w:type="dxa"/>
        <w:tblLayout w:type="fixed"/>
        <w:tblCellMar>
          <w:left w:w="0" w:type="dxa"/>
          <w:right w:w="0" w:type="dxa"/>
        </w:tblCellMar>
        <w:tblLook w:val="04A0" w:firstRow="1" w:lastRow="0" w:firstColumn="1" w:lastColumn="0" w:noHBand="0" w:noVBand="1"/>
      </w:tblPr>
      <w:tblGrid>
        <w:gridCol w:w="1134"/>
        <w:gridCol w:w="3119"/>
        <w:gridCol w:w="3119"/>
      </w:tblGrid>
      <w:tr w:rsidR="00E16458" w:rsidRPr="001B13A4" w14:paraId="1865F25E" w14:textId="77777777" w:rsidTr="004446A3">
        <w:trPr>
          <w:tblHeader/>
        </w:trPr>
        <w:tc>
          <w:tcPr>
            <w:tcW w:w="1134" w:type="dxa"/>
            <w:tcBorders>
              <w:top w:val="single" w:sz="4" w:space="0" w:color="auto"/>
              <w:bottom w:val="single" w:sz="12" w:space="0" w:color="auto"/>
            </w:tcBorders>
            <w:shd w:val="clear" w:color="auto" w:fill="auto"/>
            <w:noWrap/>
            <w:vAlign w:val="bottom"/>
            <w:hideMark/>
          </w:tcPr>
          <w:p w14:paraId="0C428B0C" w14:textId="77777777" w:rsidR="00EF3B04" w:rsidRPr="001B13A4" w:rsidRDefault="00EF3B04" w:rsidP="007C457D">
            <w:pPr>
              <w:pStyle w:val="SingleTxtG"/>
              <w:suppressAutoHyphens w:val="0"/>
              <w:spacing w:before="80" w:after="80" w:line="200" w:lineRule="exact"/>
              <w:ind w:left="0" w:right="0"/>
              <w:jc w:val="left"/>
              <w:rPr>
                <w:i/>
                <w:sz w:val="16"/>
              </w:rPr>
            </w:pPr>
            <w:r w:rsidRPr="001B13A4">
              <w:rPr>
                <w:i/>
                <w:sz w:val="16"/>
              </w:rPr>
              <w:t>Age</w:t>
            </w:r>
          </w:p>
        </w:tc>
        <w:tc>
          <w:tcPr>
            <w:tcW w:w="3119" w:type="dxa"/>
            <w:tcBorders>
              <w:top w:val="single" w:sz="4" w:space="0" w:color="auto"/>
              <w:bottom w:val="single" w:sz="12" w:space="0" w:color="auto"/>
            </w:tcBorders>
            <w:shd w:val="clear" w:color="auto" w:fill="auto"/>
            <w:vAlign w:val="bottom"/>
            <w:hideMark/>
          </w:tcPr>
          <w:p w14:paraId="6FDCFB16" w14:textId="7C2D5E5C" w:rsidR="00EF3B04" w:rsidRPr="001B13A4" w:rsidRDefault="003C5EBF" w:rsidP="007C457D">
            <w:pPr>
              <w:pStyle w:val="SingleTxtG"/>
              <w:suppressAutoHyphens w:val="0"/>
              <w:spacing w:before="80" w:after="80" w:line="200" w:lineRule="exact"/>
              <w:ind w:left="0" w:right="0"/>
              <w:jc w:val="right"/>
              <w:rPr>
                <w:i/>
                <w:sz w:val="16"/>
              </w:rPr>
            </w:pPr>
            <w:r w:rsidRPr="001B13A4">
              <w:rPr>
                <w:i/>
                <w:sz w:val="16"/>
              </w:rPr>
              <w:t xml:space="preserve">Taux </w:t>
            </w:r>
            <w:r w:rsidR="00EF3B04" w:rsidRPr="001B13A4">
              <w:rPr>
                <w:i/>
                <w:sz w:val="16"/>
              </w:rPr>
              <w:t>d</w:t>
            </w:r>
            <w:r w:rsidR="00960C8F" w:rsidRPr="001B13A4">
              <w:rPr>
                <w:i/>
                <w:sz w:val="16"/>
              </w:rPr>
              <w:t>’</w:t>
            </w:r>
            <w:r w:rsidR="00EF3B04" w:rsidRPr="001B13A4">
              <w:rPr>
                <w:i/>
                <w:sz w:val="16"/>
              </w:rPr>
              <w:t>achèvement des études primaires</w:t>
            </w:r>
          </w:p>
        </w:tc>
        <w:tc>
          <w:tcPr>
            <w:tcW w:w="3119" w:type="dxa"/>
            <w:tcBorders>
              <w:top w:val="single" w:sz="4" w:space="0" w:color="auto"/>
              <w:bottom w:val="single" w:sz="12" w:space="0" w:color="auto"/>
            </w:tcBorders>
            <w:shd w:val="clear" w:color="auto" w:fill="auto"/>
            <w:vAlign w:val="bottom"/>
            <w:hideMark/>
          </w:tcPr>
          <w:p w14:paraId="0B996FE2" w14:textId="7389F4B7" w:rsidR="00EF3B04" w:rsidRPr="001B13A4" w:rsidRDefault="003C5EBF" w:rsidP="007C457D">
            <w:pPr>
              <w:pStyle w:val="SingleTxtG"/>
              <w:suppressAutoHyphens w:val="0"/>
              <w:spacing w:before="80" w:after="80" w:line="200" w:lineRule="exact"/>
              <w:ind w:left="0" w:right="0"/>
              <w:jc w:val="right"/>
              <w:rPr>
                <w:i/>
                <w:sz w:val="16"/>
              </w:rPr>
            </w:pPr>
            <w:r w:rsidRPr="001B13A4">
              <w:rPr>
                <w:i/>
                <w:sz w:val="16"/>
              </w:rPr>
              <w:t xml:space="preserve">Taux </w:t>
            </w:r>
            <w:r w:rsidR="00EF3B04" w:rsidRPr="001B13A4">
              <w:rPr>
                <w:i/>
                <w:sz w:val="16"/>
              </w:rPr>
              <w:t>d</w:t>
            </w:r>
            <w:r w:rsidR="00960C8F" w:rsidRPr="001B13A4">
              <w:rPr>
                <w:i/>
                <w:sz w:val="16"/>
              </w:rPr>
              <w:t>’</w:t>
            </w:r>
            <w:r w:rsidR="00EF3B04" w:rsidRPr="001B13A4">
              <w:rPr>
                <w:i/>
                <w:sz w:val="16"/>
              </w:rPr>
              <w:t>achèvement des études secondaires</w:t>
            </w:r>
          </w:p>
        </w:tc>
      </w:tr>
      <w:tr w:rsidR="00E16458" w:rsidRPr="001B13A4" w14:paraId="0A96436D" w14:textId="77777777" w:rsidTr="004446A3">
        <w:tc>
          <w:tcPr>
            <w:tcW w:w="1134" w:type="dxa"/>
            <w:tcBorders>
              <w:top w:val="single" w:sz="12" w:space="0" w:color="auto"/>
            </w:tcBorders>
            <w:shd w:val="clear" w:color="auto" w:fill="auto"/>
            <w:noWrap/>
            <w:hideMark/>
          </w:tcPr>
          <w:p w14:paraId="1A0FBBA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15</w:t>
            </w:r>
          </w:p>
        </w:tc>
        <w:tc>
          <w:tcPr>
            <w:tcW w:w="3119" w:type="dxa"/>
            <w:tcBorders>
              <w:top w:val="single" w:sz="12" w:space="0" w:color="auto"/>
            </w:tcBorders>
            <w:shd w:val="clear" w:color="auto" w:fill="auto"/>
            <w:noWrap/>
            <w:vAlign w:val="bottom"/>
            <w:hideMark/>
          </w:tcPr>
          <w:p w14:paraId="689E64F5" w14:textId="0E7E161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tcBorders>
              <w:top w:val="single" w:sz="12" w:space="0" w:color="auto"/>
            </w:tcBorders>
            <w:shd w:val="clear" w:color="auto" w:fill="auto"/>
            <w:noWrap/>
            <w:vAlign w:val="bottom"/>
            <w:hideMark/>
          </w:tcPr>
          <w:p w14:paraId="1F93F7CD" w14:textId="1621D20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2535904E" w14:textId="77777777" w:rsidTr="004446A3">
        <w:tc>
          <w:tcPr>
            <w:tcW w:w="1134" w:type="dxa"/>
            <w:shd w:val="clear" w:color="auto" w:fill="auto"/>
            <w:noWrap/>
            <w:hideMark/>
          </w:tcPr>
          <w:p w14:paraId="41A558C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16</w:t>
            </w:r>
          </w:p>
        </w:tc>
        <w:tc>
          <w:tcPr>
            <w:tcW w:w="3119" w:type="dxa"/>
            <w:shd w:val="clear" w:color="auto" w:fill="auto"/>
            <w:noWrap/>
            <w:vAlign w:val="bottom"/>
            <w:hideMark/>
          </w:tcPr>
          <w:p w14:paraId="7F4CB71E" w14:textId="2A82814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D19E366" w14:textId="6BA63F8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68B6666C" w14:textId="77777777" w:rsidTr="004446A3">
        <w:tc>
          <w:tcPr>
            <w:tcW w:w="1134" w:type="dxa"/>
            <w:shd w:val="clear" w:color="auto" w:fill="auto"/>
            <w:noWrap/>
            <w:hideMark/>
          </w:tcPr>
          <w:p w14:paraId="12EDC86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17</w:t>
            </w:r>
          </w:p>
        </w:tc>
        <w:tc>
          <w:tcPr>
            <w:tcW w:w="3119" w:type="dxa"/>
            <w:shd w:val="clear" w:color="auto" w:fill="auto"/>
            <w:noWrap/>
            <w:vAlign w:val="bottom"/>
            <w:hideMark/>
          </w:tcPr>
          <w:p w14:paraId="472E80AB" w14:textId="63DF395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E0B0B1E" w14:textId="05A793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48,8</w:t>
            </w:r>
            <w:r w:rsidR="007F420B" w:rsidRPr="001B13A4">
              <w:rPr>
                <w:sz w:val="18"/>
              </w:rPr>
              <w:t> %</w:t>
            </w:r>
          </w:p>
        </w:tc>
      </w:tr>
      <w:tr w:rsidR="00E16458" w:rsidRPr="001B13A4" w14:paraId="1BC3DF53" w14:textId="77777777" w:rsidTr="004446A3">
        <w:tc>
          <w:tcPr>
            <w:tcW w:w="1134" w:type="dxa"/>
            <w:shd w:val="clear" w:color="auto" w:fill="auto"/>
            <w:noWrap/>
            <w:hideMark/>
          </w:tcPr>
          <w:p w14:paraId="388425F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18</w:t>
            </w:r>
          </w:p>
        </w:tc>
        <w:tc>
          <w:tcPr>
            <w:tcW w:w="3119" w:type="dxa"/>
            <w:shd w:val="clear" w:color="auto" w:fill="auto"/>
            <w:noWrap/>
            <w:vAlign w:val="bottom"/>
            <w:hideMark/>
          </w:tcPr>
          <w:p w14:paraId="40B20BD7" w14:textId="08D8275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97D020A" w14:textId="676AEF6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64,9</w:t>
            </w:r>
            <w:r w:rsidR="007F420B" w:rsidRPr="001B13A4">
              <w:rPr>
                <w:sz w:val="18"/>
              </w:rPr>
              <w:t> %</w:t>
            </w:r>
          </w:p>
        </w:tc>
      </w:tr>
      <w:tr w:rsidR="00E16458" w:rsidRPr="001B13A4" w14:paraId="2D945AAA" w14:textId="77777777" w:rsidTr="004446A3">
        <w:tc>
          <w:tcPr>
            <w:tcW w:w="1134" w:type="dxa"/>
            <w:shd w:val="clear" w:color="auto" w:fill="auto"/>
            <w:noWrap/>
            <w:hideMark/>
          </w:tcPr>
          <w:p w14:paraId="445B34A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19</w:t>
            </w:r>
          </w:p>
        </w:tc>
        <w:tc>
          <w:tcPr>
            <w:tcW w:w="3119" w:type="dxa"/>
            <w:shd w:val="clear" w:color="auto" w:fill="auto"/>
            <w:noWrap/>
            <w:vAlign w:val="bottom"/>
            <w:hideMark/>
          </w:tcPr>
          <w:p w14:paraId="79FF47F9" w14:textId="0C6E38D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17917D6" w14:textId="7B87CA2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70,8</w:t>
            </w:r>
            <w:r w:rsidR="007F420B" w:rsidRPr="001B13A4">
              <w:rPr>
                <w:sz w:val="18"/>
              </w:rPr>
              <w:t> %</w:t>
            </w:r>
          </w:p>
        </w:tc>
      </w:tr>
      <w:tr w:rsidR="00E16458" w:rsidRPr="001B13A4" w14:paraId="0449583D" w14:textId="77777777" w:rsidTr="004446A3">
        <w:tc>
          <w:tcPr>
            <w:tcW w:w="1134" w:type="dxa"/>
            <w:shd w:val="clear" w:color="auto" w:fill="auto"/>
            <w:noWrap/>
            <w:hideMark/>
          </w:tcPr>
          <w:p w14:paraId="2F66F12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20</w:t>
            </w:r>
          </w:p>
        </w:tc>
        <w:tc>
          <w:tcPr>
            <w:tcW w:w="3119" w:type="dxa"/>
            <w:shd w:val="clear" w:color="auto" w:fill="auto"/>
            <w:noWrap/>
            <w:vAlign w:val="bottom"/>
            <w:hideMark/>
          </w:tcPr>
          <w:p w14:paraId="1B3DD390" w14:textId="2363148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DE9FADA" w14:textId="2B1781A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76,2</w:t>
            </w:r>
            <w:r w:rsidR="007F420B" w:rsidRPr="001B13A4">
              <w:rPr>
                <w:sz w:val="18"/>
              </w:rPr>
              <w:t> %</w:t>
            </w:r>
          </w:p>
        </w:tc>
      </w:tr>
      <w:tr w:rsidR="00E16458" w:rsidRPr="001B13A4" w14:paraId="49E671F3" w14:textId="77777777" w:rsidTr="004446A3">
        <w:tc>
          <w:tcPr>
            <w:tcW w:w="1134" w:type="dxa"/>
            <w:shd w:val="clear" w:color="auto" w:fill="auto"/>
            <w:noWrap/>
            <w:hideMark/>
          </w:tcPr>
          <w:p w14:paraId="0CCAC3E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21</w:t>
            </w:r>
          </w:p>
        </w:tc>
        <w:tc>
          <w:tcPr>
            <w:tcW w:w="3119" w:type="dxa"/>
            <w:shd w:val="clear" w:color="auto" w:fill="auto"/>
            <w:noWrap/>
            <w:vAlign w:val="bottom"/>
            <w:hideMark/>
          </w:tcPr>
          <w:p w14:paraId="59C92631" w14:textId="3FD5616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4CAFA06" w14:textId="780734D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80,7</w:t>
            </w:r>
            <w:r w:rsidR="007F420B" w:rsidRPr="001B13A4">
              <w:rPr>
                <w:sz w:val="18"/>
              </w:rPr>
              <w:t> %</w:t>
            </w:r>
          </w:p>
        </w:tc>
      </w:tr>
      <w:tr w:rsidR="00E16458" w:rsidRPr="001B13A4" w14:paraId="608975D9" w14:textId="77777777" w:rsidTr="004446A3">
        <w:tc>
          <w:tcPr>
            <w:tcW w:w="1134" w:type="dxa"/>
            <w:shd w:val="clear" w:color="auto" w:fill="auto"/>
            <w:noWrap/>
            <w:hideMark/>
          </w:tcPr>
          <w:p w14:paraId="28AE52D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22</w:t>
            </w:r>
          </w:p>
        </w:tc>
        <w:tc>
          <w:tcPr>
            <w:tcW w:w="3119" w:type="dxa"/>
            <w:shd w:val="clear" w:color="auto" w:fill="auto"/>
            <w:noWrap/>
            <w:vAlign w:val="bottom"/>
            <w:hideMark/>
          </w:tcPr>
          <w:p w14:paraId="42ACDA99" w14:textId="4782F65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C4AE6E9" w14:textId="063075F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81,9</w:t>
            </w:r>
            <w:r w:rsidR="007F420B" w:rsidRPr="001B13A4">
              <w:rPr>
                <w:sz w:val="18"/>
              </w:rPr>
              <w:t> %</w:t>
            </w:r>
          </w:p>
        </w:tc>
      </w:tr>
      <w:tr w:rsidR="00E16458" w:rsidRPr="001B13A4" w14:paraId="19F9F04E" w14:textId="77777777" w:rsidTr="004446A3">
        <w:tc>
          <w:tcPr>
            <w:tcW w:w="1134" w:type="dxa"/>
            <w:shd w:val="clear" w:color="auto" w:fill="auto"/>
            <w:noWrap/>
            <w:hideMark/>
          </w:tcPr>
          <w:p w14:paraId="147AF3C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lastRenderedPageBreak/>
              <w:t>23</w:t>
            </w:r>
          </w:p>
        </w:tc>
        <w:tc>
          <w:tcPr>
            <w:tcW w:w="3119" w:type="dxa"/>
            <w:shd w:val="clear" w:color="auto" w:fill="auto"/>
            <w:noWrap/>
            <w:vAlign w:val="bottom"/>
            <w:hideMark/>
          </w:tcPr>
          <w:p w14:paraId="4BE5F87F" w14:textId="0C29635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07B019E" w14:textId="2AD4AA5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83,1</w:t>
            </w:r>
            <w:r w:rsidR="007F420B" w:rsidRPr="001B13A4">
              <w:rPr>
                <w:sz w:val="18"/>
              </w:rPr>
              <w:t> %</w:t>
            </w:r>
          </w:p>
        </w:tc>
      </w:tr>
      <w:tr w:rsidR="00E16458" w:rsidRPr="001B13A4" w14:paraId="6973A1E8" w14:textId="77777777" w:rsidTr="004446A3">
        <w:tc>
          <w:tcPr>
            <w:tcW w:w="1134" w:type="dxa"/>
            <w:shd w:val="clear" w:color="auto" w:fill="auto"/>
            <w:noWrap/>
            <w:hideMark/>
          </w:tcPr>
          <w:p w14:paraId="2484950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24</w:t>
            </w:r>
          </w:p>
        </w:tc>
        <w:tc>
          <w:tcPr>
            <w:tcW w:w="3119" w:type="dxa"/>
            <w:shd w:val="clear" w:color="auto" w:fill="auto"/>
            <w:noWrap/>
            <w:vAlign w:val="bottom"/>
            <w:hideMark/>
          </w:tcPr>
          <w:p w14:paraId="0D55622B" w14:textId="3B97AC1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FA3C970" w14:textId="44B2AC9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84,1</w:t>
            </w:r>
            <w:r w:rsidR="007F420B" w:rsidRPr="001B13A4">
              <w:rPr>
                <w:sz w:val="18"/>
              </w:rPr>
              <w:t> %</w:t>
            </w:r>
          </w:p>
        </w:tc>
      </w:tr>
      <w:tr w:rsidR="00E16458" w:rsidRPr="001B13A4" w14:paraId="2B684C3D" w14:textId="77777777" w:rsidTr="004446A3">
        <w:tc>
          <w:tcPr>
            <w:tcW w:w="1134" w:type="dxa"/>
            <w:shd w:val="clear" w:color="auto" w:fill="auto"/>
            <w:noWrap/>
            <w:hideMark/>
          </w:tcPr>
          <w:p w14:paraId="1417216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25</w:t>
            </w:r>
          </w:p>
        </w:tc>
        <w:tc>
          <w:tcPr>
            <w:tcW w:w="3119" w:type="dxa"/>
            <w:shd w:val="clear" w:color="auto" w:fill="auto"/>
            <w:noWrap/>
            <w:vAlign w:val="bottom"/>
            <w:hideMark/>
          </w:tcPr>
          <w:p w14:paraId="5669BB12" w14:textId="15936D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13A7A08" w14:textId="53E268D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83,6</w:t>
            </w:r>
            <w:r w:rsidR="007F420B" w:rsidRPr="001B13A4">
              <w:rPr>
                <w:sz w:val="18"/>
              </w:rPr>
              <w:t> %</w:t>
            </w:r>
          </w:p>
        </w:tc>
      </w:tr>
      <w:tr w:rsidR="00E16458" w:rsidRPr="001B13A4" w14:paraId="48D8B590" w14:textId="77777777" w:rsidTr="004446A3">
        <w:tc>
          <w:tcPr>
            <w:tcW w:w="1134" w:type="dxa"/>
            <w:shd w:val="clear" w:color="auto" w:fill="auto"/>
            <w:noWrap/>
            <w:hideMark/>
          </w:tcPr>
          <w:p w14:paraId="5B41970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26</w:t>
            </w:r>
          </w:p>
        </w:tc>
        <w:tc>
          <w:tcPr>
            <w:tcW w:w="3119" w:type="dxa"/>
            <w:shd w:val="clear" w:color="auto" w:fill="auto"/>
            <w:noWrap/>
            <w:vAlign w:val="bottom"/>
            <w:hideMark/>
          </w:tcPr>
          <w:p w14:paraId="7E4AC8D7" w14:textId="2FDE1E9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607EB40" w14:textId="77491A3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82,7</w:t>
            </w:r>
            <w:r w:rsidR="007F420B" w:rsidRPr="001B13A4">
              <w:rPr>
                <w:sz w:val="18"/>
              </w:rPr>
              <w:t> %</w:t>
            </w:r>
          </w:p>
        </w:tc>
      </w:tr>
      <w:tr w:rsidR="00E16458" w:rsidRPr="001B13A4" w14:paraId="6105A1D9" w14:textId="77777777" w:rsidTr="004446A3">
        <w:tc>
          <w:tcPr>
            <w:tcW w:w="1134" w:type="dxa"/>
            <w:shd w:val="clear" w:color="auto" w:fill="auto"/>
            <w:noWrap/>
            <w:hideMark/>
          </w:tcPr>
          <w:p w14:paraId="3CBA41C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27</w:t>
            </w:r>
          </w:p>
        </w:tc>
        <w:tc>
          <w:tcPr>
            <w:tcW w:w="3119" w:type="dxa"/>
            <w:shd w:val="clear" w:color="auto" w:fill="auto"/>
            <w:noWrap/>
            <w:vAlign w:val="bottom"/>
            <w:hideMark/>
          </w:tcPr>
          <w:p w14:paraId="507B7CA3" w14:textId="4A7F9E2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C695C46" w14:textId="1CE20C1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81,6</w:t>
            </w:r>
            <w:r w:rsidR="007F420B" w:rsidRPr="001B13A4">
              <w:rPr>
                <w:sz w:val="18"/>
              </w:rPr>
              <w:t> %</w:t>
            </w:r>
          </w:p>
        </w:tc>
      </w:tr>
      <w:tr w:rsidR="00E16458" w:rsidRPr="001B13A4" w14:paraId="1E824676" w14:textId="77777777" w:rsidTr="004446A3">
        <w:tc>
          <w:tcPr>
            <w:tcW w:w="1134" w:type="dxa"/>
            <w:shd w:val="clear" w:color="auto" w:fill="auto"/>
            <w:noWrap/>
            <w:hideMark/>
          </w:tcPr>
          <w:p w14:paraId="301EF96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28</w:t>
            </w:r>
          </w:p>
        </w:tc>
        <w:tc>
          <w:tcPr>
            <w:tcW w:w="3119" w:type="dxa"/>
            <w:shd w:val="clear" w:color="auto" w:fill="auto"/>
            <w:noWrap/>
            <w:vAlign w:val="bottom"/>
            <w:hideMark/>
          </w:tcPr>
          <w:p w14:paraId="2F5353D1" w14:textId="26F5A4D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AC33984" w14:textId="38C2B76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82,2</w:t>
            </w:r>
            <w:r w:rsidR="007F420B" w:rsidRPr="001B13A4">
              <w:rPr>
                <w:sz w:val="18"/>
              </w:rPr>
              <w:t> %</w:t>
            </w:r>
          </w:p>
        </w:tc>
      </w:tr>
      <w:tr w:rsidR="00E16458" w:rsidRPr="001B13A4" w14:paraId="1B9170FD" w14:textId="77777777" w:rsidTr="004446A3">
        <w:tc>
          <w:tcPr>
            <w:tcW w:w="1134" w:type="dxa"/>
            <w:shd w:val="clear" w:color="auto" w:fill="auto"/>
            <w:noWrap/>
            <w:hideMark/>
          </w:tcPr>
          <w:p w14:paraId="06D5D79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29</w:t>
            </w:r>
          </w:p>
        </w:tc>
        <w:tc>
          <w:tcPr>
            <w:tcW w:w="3119" w:type="dxa"/>
            <w:shd w:val="clear" w:color="auto" w:fill="auto"/>
            <w:noWrap/>
            <w:vAlign w:val="bottom"/>
            <w:hideMark/>
          </w:tcPr>
          <w:p w14:paraId="54BD6518" w14:textId="2103EE8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0DC395E" w14:textId="2EE346C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81,9</w:t>
            </w:r>
            <w:r w:rsidR="007F420B" w:rsidRPr="001B13A4">
              <w:rPr>
                <w:sz w:val="18"/>
              </w:rPr>
              <w:t> %</w:t>
            </w:r>
          </w:p>
        </w:tc>
      </w:tr>
      <w:tr w:rsidR="00E16458" w:rsidRPr="001B13A4" w14:paraId="38EFE052" w14:textId="77777777" w:rsidTr="004446A3">
        <w:tc>
          <w:tcPr>
            <w:tcW w:w="1134" w:type="dxa"/>
            <w:shd w:val="clear" w:color="auto" w:fill="auto"/>
            <w:noWrap/>
            <w:hideMark/>
          </w:tcPr>
          <w:p w14:paraId="35A8695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30</w:t>
            </w:r>
          </w:p>
        </w:tc>
        <w:tc>
          <w:tcPr>
            <w:tcW w:w="3119" w:type="dxa"/>
            <w:shd w:val="clear" w:color="auto" w:fill="auto"/>
            <w:noWrap/>
            <w:vAlign w:val="bottom"/>
            <w:hideMark/>
          </w:tcPr>
          <w:p w14:paraId="18DDDBE7" w14:textId="60200D6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249EC03" w14:textId="48AFD81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80,6</w:t>
            </w:r>
            <w:r w:rsidR="007F420B" w:rsidRPr="001B13A4">
              <w:rPr>
                <w:sz w:val="18"/>
              </w:rPr>
              <w:t> %</w:t>
            </w:r>
          </w:p>
        </w:tc>
      </w:tr>
      <w:tr w:rsidR="00E16458" w:rsidRPr="001B13A4" w14:paraId="0C1B6103" w14:textId="77777777" w:rsidTr="004446A3">
        <w:tc>
          <w:tcPr>
            <w:tcW w:w="1134" w:type="dxa"/>
            <w:shd w:val="clear" w:color="auto" w:fill="auto"/>
            <w:noWrap/>
            <w:hideMark/>
          </w:tcPr>
          <w:p w14:paraId="657D6A3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31</w:t>
            </w:r>
          </w:p>
        </w:tc>
        <w:tc>
          <w:tcPr>
            <w:tcW w:w="3119" w:type="dxa"/>
            <w:shd w:val="clear" w:color="auto" w:fill="auto"/>
            <w:noWrap/>
            <w:vAlign w:val="bottom"/>
            <w:hideMark/>
          </w:tcPr>
          <w:p w14:paraId="17611501" w14:textId="1D023E8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26F8A5A" w14:textId="7A2690A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79,7</w:t>
            </w:r>
            <w:r w:rsidR="007F420B" w:rsidRPr="001B13A4">
              <w:rPr>
                <w:sz w:val="18"/>
              </w:rPr>
              <w:t> %</w:t>
            </w:r>
          </w:p>
        </w:tc>
      </w:tr>
      <w:tr w:rsidR="00E16458" w:rsidRPr="001B13A4" w14:paraId="4D4136E6" w14:textId="77777777" w:rsidTr="004446A3">
        <w:tc>
          <w:tcPr>
            <w:tcW w:w="1134" w:type="dxa"/>
            <w:shd w:val="clear" w:color="auto" w:fill="auto"/>
            <w:noWrap/>
            <w:hideMark/>
          </w:tcPr>
          <w:p w14:paraId="11655A0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32</w:t>
            </w:r>
          </w:p>
        </w:tc>
        <w:tc>
          <w:tcPr>
            <w:tcW w:w="3119" w:type="dxa"/>
            <w:shd w:val="clear" w:color="auto" w:fill="auto"/>
            <w:noWrap/>
            <w:vAlign w:val="bottom"/>
            <w:hideMark/>
          </w:tcPr>
          <w:p w14:paraId="783C8AC3" w14:textId="3487F99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5A45AEE" w14:textId="5F7EBBD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79,0</w:t>
            </w:r>
            <w:r w:rsidR="007F420B" w:rsidRPr="001B13A4">
              <w:rPr>
                <w:sz w:val="18"/>
              </w:rPr>
              <w:t> %</w:t>
            </w:r>
          </w:p>
        </w:tc>
      </w:tr>
      <w:tr w:rsidR="00E16458" w:rsidRPr="001B13A4" w14:paraId="4C915983" w14:textId="77777777" w:rsidTr="004446A3">
        <w:tc>
          <w:tcPr>
            <w:tcW w:w="1134" w:type="dxa"/>
            <w:shd w:val="clear" w:color="auto" w:fill="auto"/>
            <w:noWrap/>
            <w:hideMark/>
          </w:tcPr>
          <w:p w14:paraId="59E3F89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33</w:t>
            </w:r>
          </w:p>
        </w:tc>
        <w:tc>
          <w:tcPr>
            <w:tcW w:w="3119" w:type="dxa"/>
            <w:shd w:val="clear" w:color="auto" w:fill="auto"/>
            <w:noWrap/>
            <w:vAlign w:val="bottom"/>
            <w:hideMark/>
          </w:tcPr>
          <w:p w14:paraId="19C55775" w14:textId="1BF92AD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2B8F4BA" w14:textId="40ECED4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77,7</w:t>
            </w:r>
            <w:r w:rsidR="007F420B" w:rsidRPr="001B13A4">
              <w:rPr>
                <w:sz w:val="18"/>
              </w:rPr>
              <w:t> %</w:t>
            </w:r>
          </w:p>
        </w:tc>
      </w:tr>
      <w:tr w:rsidR="00E16458" w:rsidRPr="001B13A4" w14:paraId="008DF11C" w14:textId="77777777" w:rsidTr="004446A3">
        <w:tc>
          <w:tcPr>
            <w:tcW w:w="1134" w:type="dxa"/>
            <w:shd w:val="clear" w:color="auto" w:fill="auto"/>
            <w:noWrap/>
            <w:hideMark/>
          </w:tcPr>
          <w:p w14:paraId="7F23DD8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34</w:t>
            </w:r>
          </w:p>
        </w:tc>
        <w:tc>
          <w:tcPr>
            <w:tcW w:w="3119" w:type="dxa"/>
            <w:shd w:val="clear" w:color="auto" w:fill="auto"/>
            <w:noWrap/>
            <w:vAlign w:val="bottom"/>
            <w:hideMark/>
          </w:tcPr>
          <w:p w14:paraId="1DF6E701" w14:textId="5C582DC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408CC2F" w14:textId="3DE071A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75,5</w:t>
            </w:r>
            <w:r w:rsidR="007F420B" w:rsidRPr="001B13A4">
              <w:rPr>
                <w:sz w:val="18"/>
              </w:rPr>
              <w:t> %</w:t>
            </w:r>
          </w:p>
        </w:tc>
      </w:tr>
      <w:tr w:rsidR="00E16458" w:rsidRPr="001B13A4" w14:paraId="44077D3E" w14:textId="77777777" w:rsidTr="004446A3">
        <w:tc>
          <w:tcPr>
            <w:tcW w:w="1134" w:type="dxa"/>
            <w:shd w:val="clear" w:color="auto" w:fill="auto"/>
            <w:noWrap/>
            <w:hideMark/>
          </w:tcPr>
          <w:p w14:paraId="60675DF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35</w:t>
            </w:r>
          </w:p>
        </w:tc>
        <w:tc>
          <w:tcPr>
            <w:tcW w:w="3119" w:type="dxa"/>
            <w:shd w:val="clear" w:color="auto" w:fill="auto"/>
            <w:noWrap/>
            <w:vAlign w:val="bottom"/>
            <w:hideMark/>
          </w:tcPr>
          <w:p w14:paraId="788CBFAB" w14:textId="6675B98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AA200DA" w14:textId="4D5BA5B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75,3</w:t>
            </w:r>
            <w:r w:rsidR="007F420B" w:rsidRPr="001B13A4">
              <w:rPr>
                <w:sz w:val="18"/>
              </w:rPr>
              <w:t> %</w:t>
            </w:r>
          </w:p>
        </w:tc>
      </w:tr>
      <w:tr w:rsidR="00E16458" w:rsidRPr="001B13A4" w14:paraId="7D49EB9D" w14:textId="77777777" w:rsidTr="004446A3">
        <w:tc>
          <w:tcPr>
            <w:tcW w:w="1134" w:type="dxa"/>
            <w:shd w:val="clear" w:color="auto" w:fill="auto"/>
            <w:noWrap/>
            <w:hideMark/>
          </w:tcPr>
          <w:p w14:paraId="6E5C896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36</w:t>
            </w:r>
          </w:p>
        </w:tc>
        <w:tc>
          <w:tcPr>
            <w:tcW w:w="3119" w:type="dxa"/>
            <w:shd w:val="clear" w:color="auto" w:fill="auto"/>
            <w:noWrap/>
            <w:vAlign w:val="bottom"/>
            <w:hideMark/>
          </w:tcPr>
          <w:p w14:paraId="6F0FA14F" w14:textId="4FF2563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5AC47C3" w14:textId="1EE2874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74,5</w:t>
            </w:r>
            <w:r w:rsidR="007F420B" w:rsidRPr="001B13A4">
              <w:rPr>
                <w:sz w:val="18"/>
              </w:rPr>
              <w:t> %</w:t>
            </w:r>
          </w:p>
        </w:tc>
      </w:tr>
      <w:tr w:rsidR="00E16458" w:rsidRPr="001B13A4" w14:paraId="4F6FC663" w14:textId="77777777" w:rsidTr="004446A3">
        <w:tc>
          <w:tcPr>
            <w:tcW w:w="1134" w:type="dxa"/>
            <w:shd w:val="clear" w:color="auto" w:fill="auto"/>
            <w:noWrap/>
            <w:hideMark/>
          </w:tcPr>
          <w:p w14:paraId="17E0D5D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37</w:t>
            </w:r>
          </w:p>
        </w:tc>
        <w:tc>
          <w:tcPr>
            <w:tcW w:w="3119" w:type="dxa"/>
            <w:shd w:val="clear" w:color="auto" w:fill="auto"/>
            <w:noWrap/>
            <w:vAlign w:val="bottom"/>
            <w:hideMark/>
          </w:tcPr>
          <w:p w14:paraId="27780028" w14:textId="736C559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1AAC5B7" w14:textId="1E1CF89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73,2</w:t>
            </w:r>
            <w:r w:rsidR="007F420B" w:rsidRPr="001B13A4">
              <w:rPr>
                <w:sz w:val="18"/>
              </w:rPr>
              <w:t> %</w:t>
            </w:r>
          </w:p>
        </w:tc>
      </w:tr>
      <w:tr w:rsidR="00E16458" w:rsidRPr="001B13A4" w14:paraId="6386F540" w14:textId="77777777" w:rsidTr="004446A3">
        <w:tc>
          <w:tcPr>
            <w:tcW w:w="1134" w:type="dxa"/>
            <w:shd w:val="clear" w:color="auto" w:fill="auto"/>
            <w:noWrap/>
            <w:hideMark/>
          </w:tcPr>
          <w:p w14:paraId="0E1A93B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38</w:t>
            </w:r>
          </w:p>
        </w:tc>
        <w:tc>
          <w:tcPr>
            <w:tcW w:w="3119" w:type="dxa"/>
            <w:shd w:val="clear" w:color="auto" w:fill="auto"/>
            <w:noWrap/>
            <w:vAlign w:val="bottom"/>
            <w:hideMark/>
          </w:tcPr>
          <w:p w14:paraId="2CA0AAF8" w14:textId="5879BE9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ACBB261" w14:textId="5191FC8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71,5</w:t>
            </w:r>
            <w:r w:rsidR="007F420B" w:rsidRPr="001B13A4">
              <w:rPr>
                <w:sz w:val="18"/>
              </w:rPr>
              <w:t> %</w:t>
            </w:r>
          </w:p>
        </w:tc>
      </w:tr>
      <w:tr w:rsidR="00E16458" w:rsidRPr="001B13A4" w14:paraId="088D80B0" w14:textId="77777777" w:rsidTr="004446A3">
        <w:tc>
          <w:tcPr>
            <w:tcW w:w="1134" w:type="dxa"/>
            <w:shd w:val="clear" w:color="auto" w:fill="auto"/>
            <w:noWrap/>
            <w:hideMark/>
          </w:tcPr>
          <w:p w14:paraId="4B7B731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39</w:t>
            </w:r>
          </w:p>
        </w:tc>
        <w:tc>
          <w:tcPr>
            <w:tcW w:w="3119" w:type="dxa"/>
            <w:shd w:val="clear" w:color="auto" w:fill="auto"/>
            <w:noWrap/>
            <w:vAlign w:val="bottom"/>
            <w:hideMark/>
          </w:tcPr>
          <w:p w14:paraId="59FA0C58" w14:textId="6892888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8B87C82" w14:textId="588DBFE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70,7</w:t>
            </w:r>
            <w:r w:rsidR="007F420B" w:rsidRPr="001B13A4">
              <w:rPr>
                <w:sz w:val="18"/>
              </w:rPr>
              <w:t> %</w:t>
            </w:r>
          </w:p>
        </w:tc>
      </w:tr>
      <w:tr w:rsidR="00E16458" w:rsidRPr="001B13A4" w14:paraId="2D916A72" w14:textId="77777777" w:rsidTr="004446A3">
        <w:tc>
          <w:tcPr>
            <w:tcW w:w="1134" w:type="dxa"/>
            <w:shd w:val="clear" w:color="auto" w:fill="auto"/>
            <w:noWrap/>
            <w:hideMark/>
          </w:tcPr>
          <w:p w14:paraId="378EA44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40</w:t>
            </w:r>
          </w:p>
        </w:tc>
        <w:tc>
          <w:tcPr>
            <w:tcW w:w="3119" w:type="dxa"/>
            <w:shd w:val="clear" w:color="auto" w:fill="auto"/>
            <w:noWrap/>
            <w:vAlign w:val="bottom"/>
            <w:hideMark/>
          </w:tcPr>
          <w:p w14:paraId="7640DE14" w14:textId="5107AE4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1949E80" w14:textId="2EB4A2F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70,5</w:t>
            </w:r>
            <w:r w:rsidR="007F420B" w:rsidRPr="001B13A4">
              <w:rPr>
                <w:sz w:val="18"/>
              </w:rPr>
              <w:t> %</w:t>
            </w:r>
          </w:p>
        </w:tc>
      </w:tr>
      <w:tr w:rsidR="00E16458" w:rsidRPr="001B13A4" w14:paraId="1D28A58A" w14:textId="77777777" w:rsidTr="004446A3">
        <w:tc>
          <w:tcPr>
            <w:tcW w:w="1134" w:type="dxa"/>
            <w:shd w:val="clear" w:color="auto" w:fill="auto"/>
            <w:noWrap/>
            <w:hideMark/>
          </w:tcPr>
          <w:p w14:paraId="3EAD580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41</w:t>
            </w:r>
          </w:p>
        </w:tc>
        <w:tc>
          <w:tcPr>
            <w:tcW w:w="3119" w:type="dxa"/>
            <w:shd w:val="clear" w:color="auto" w:fill="auto"/>
            <w:noWrap/>
            <w:vAlign w:val="bottom"/>
            <w:hideMark/>
          </w:tcPr>
          <w:p w14:paraId="1B15E7DF" w14:textId="62DCD62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26D10C2" w14:textId="4D0FF8F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69,2</w:t>
            </w:r>
            <w:r w:rsidR="007F420B" w:rsidRPr="001B13A4">
              <w:rPr>
                <w:sz w:val="18"/>
              </w:rPr>
              <w:t> %</w:t>
            </w:r>
          </w:p>
        </w:tc>
      </w:tr>
      <w:tr w:rsidR="00E16458" w:rsidRPr="001B13A4" w14:paraId="3DFAE3A7" w14:textId="77777777" w:rsidTr="004446A3">
        <w:tc>
          <w:tcPr>
            <w:tcW w:w="1134" w:type="dxa"/>
            <w:shd w:val="clear" w:color="auto" w:fill="auto"/>
            <w:noWrap/>
            <w:hideMark/>
          </w:tcPr>
          <w:p w14:paraId="3B63686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42</w:t>
            </w:r>
          </w:p>
        </w:tc>
        <w:tc>
          <w:tcPr>
            <w:tcW w:w="3119" w:type="dxa"/>
            <w:shd w:val="clear" w:color="auto" w:fill="auto"/>
            <w:noWrap/>
            <w:vAlign w:val="bottom"/>
            <w:hideMark/>
          </w:tcPr>
          <w:p w14:paraId="6FA976B5" w14:textId="78CE3BE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33BF38A" w14:textId="1ADCB42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67,3</w:t>
            </w:r>
            <w:r w:rsidR="007F420B" w:rsidRPr="001B13A4">
              <w:rPr>
                <w:sz w:val="18"/>
              </w:rPr>
              <w:t> %</w:t>
            </w:r>
          </w:p>
        </w:tc>
      </w:tr>
      <w:tr w:rsidR="00E16458" w:rsidRPr="001B13A4" w14:paraId="7C65A8D3" w14:textId="77777777" w:rsidTr="004446A3">
        <w:tc>
          <w:tcPr>
            <w:tcW w:w="1134" w:type="dxa"/>
            <w:shd w:val="clear" w:color="auto" w:fill="auto"/>
            <w:noWrap/>
            <w:hideMark/>
          </w:tcPr>
          <w:p w14:paraId="5CFC546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43</w:t>
            </w:r>
          </w:p>
        </w:tc>
        <w:tc>
          <w:tcPr>
            <w:tcW w:w="3119" w:type="dxa"/>
            <w:shd w:val="clear" w:color="auto" w:fill="auto"/>
            <w:noWrap/>
            <w:vAlign w:val="bottom"/>
            <w:hideMark/>
          </w:tcPr>
          <w:p w14:paraId="57400D33" w14:textId="1FF9297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F47466D" w14:textId="34B7C0F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68,9</w:t>
            </w:r>
            <w:r w:rsidR="007F420B" w:rsidRPr="001B13A4">
              <w:rPr>
                <w:sz w:val="18"/>
              </w:rPr>
              <w:t> %</w:t>
            </w:r>
          </w:p>
        </w:tc>
      </w:tr>
      <w:tr w:rsidR="00E16458" w:rsidRPr="001B13A4" w14:paraId="43AE9B01" w14:textId="77777777" w:rsidTr="004446A3">
        <w:tc>
          <w:tcPr>
            <w:tcW w:w="1134" w:type="dxa"/>
            <w:shd w:val="clear" w:color="auto" w:fill="auto"/>
            <w:noWrap/>
            <w:hideMark/>
          </w:tcPr>
          <w:p w14:paraId="630A8FB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44</w:t>
            </w:r>
          </w:p>
        </w:tc>
        <w:tc>
          <w:tcPr>
            <w:tcW w:w="3119" w:type="dxa"/>
            <w:shd w:val="clear" w:color="auto" w:fill="auto"/>
            <w:noWrap/>
            <w:vAlign w:val="bottom"/>
            <w:hideMark/>
          </w:tcPr>
          <w:p w14:paraId="2737B958" w14:textId="0873D48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FCE2D5A" w14:textId="5EACE30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67,1</w:t>
            </w:r>
            <w:r w:rsidR="007F420B" w:rsidRPr="001B13A4">
              <w:rPr>
                <w:sz w:val="18"/>
              </w:rPr>
              <w:t> %</w:t>
            </w:r>
          </w:p>
        </w:tc>
      </w:tr>
      <w:tr w:rsidR="00E16458" w:rsidRPr="001B13A4" w14:paraId="200B3971" w14:textId="77777777" w:rsidTr="004446A3">
        <w:tc>
          <w:tcPr>
            <w:tcW w:w="1134" w:type="dxa"/>
            <w:shd w:val="clear" w:color="auto" w:fill="auto"/>
            <w:noWrap/>
            <w:hideMark/>
          </w:tcPr>
          <w:p w14:paraId="1C7D4FE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45</w:t>
            </w:r>
          </w:p>
        </w:tc>
        <w:tc>
          <w:tcPr>
            <w:tcW w:w="3119" w:type="dxa"/>
            <w:shd w:val="clear" w:color="auto" w:fill="auto"/>
            <w:noWrap/>
            <w:vAlign w:val="bottom"/>
            <w:hideMark/>
          </w:tcPr>
          <w:p w14:paraId="0E6E2E67" w14:textId="298DA4C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3F6D9B8" w14:textId="39F688E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66,2</w:t>
            </w:r>
            <w:r w:rsidR="007F420B" w:rsidRPr="001B13A4">
              <w:rPr>
                <w:sz w:val="18"/>
              </w:rPr>
              <w:t> %</w:t>
            </w:r>
          </w:p>
        </w:tc>
      </w:tr>
      <w:tr w:rsidR="00E16458" w:rsidRPr="001B13A4" w14:paraId="6D35CCFA" w14:textId="77777777" w:rsidTr="004446A3">
        <w:tc>
          <w:tcPr>
            <w:tcW w:w="1134" w:type="dxa"/>
            <w:shd w:val="clear" w:color="auto" w:fill="auto"/>
            <w:noWrap/>
            <w:hideMark/>
          </w:tcPr>
          <w:p w14:paraId="69A7767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46</w:t>
            </w:r>
          </w:p>
        </w:tc>
        <w:tc>
          <w:tcPr>
            <w:tcW w:w="3119" w:type="dxa"/>
            <w:shd w:val="clear" w:color="auto" w:fill="auto"/>
            <w:noWrap/>
            <w:vAlign w:val="bottom"/>
            <w:hideMark/>
          </w:tcPr>
          <w:p w14:paraId="5878D24D" w14:textId="41F0063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E28C5B7" w14:textId="302BAAE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66,5</w:t>
            </w:r>
            <w:r w:rsidR="007F420B" w:rsidRPr="001B13A4">
              <w:rPr>
                <w:sz w:val="18"/>
              </w:rPr>
              <w:t> %</w:t>
            </w:r>
          </w:p>
        </w:tc>
      </w:tr>
      <w:tr w:rsidR="00E16458" w:rsidRPr="001B13A4" w14:paraId="2376FDB9" w14:textId="77777777" w:rsidTr="004446A3">
        <w:tc>
          <w:tcPr>
            <w:tcW w:w="1134" w:type="dxa"/>
            <w:shd w:val="clear" w:color="auto" w:fill="auto"/>
            <w:noWrap/>
            <w:hideMark/>
          </w:tcPr>
          <w:p w14:paraId="4405884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47</w:t>
            </w:r>
          </w:p>
        </w:tc>
        <w:tc>
          <w:tcPr>
            <w:tcW w:w="3119" w:type="dxa"/>
            <w:shd w:val="clear" w:color="auto" w:fill="auto"/>
            <w:noWrap/>
            <w:vAlign w:val="bottom"/>
            <w:hideMark/>
          </w:tcPr>
          <w:p w14:paraId="234B1159" w14:textId="16480C8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1E54439" w14:textId="6514674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66,8</w:t>
            </w:r>
            <w:r w:rsidR="007F420B" w:rsidRPr="001B13A4">
              <w:rPr>
                <w:sz w:val="18"/>
              </w:rPr>
              <w:t> %</w:t>
            </w:r>
          </w:p>
        </w:tc>
      </w:tr>
      <w:tr w:rsidR="00E16458" w:rsidRPr="001B13A4" w14:paraId="32027F0C" w14:textId="77777777" w:rsidTr="004446A3">
        <w:tc>
          <w:tcPr>
            <w:tcW w:w="1134" w:type="dxa"/>
            <w:shd w:val="clear" w:color="auto" w:fill="auto"/>
            <w:noWrap/>
            <w:hideMark/>
          </w:tcPr>
          <w:p w14:paraId="26F072D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48</w:t>
            </w:r>
          </w:p>
        </w:tc>
        <w:tc>
          <w:tcPr>
            <w:tcW w:w="3119" w:type="dxa"/>
            <w:shd w:val="clear" w:color="auto" w:fill="auto"/>
            <w:noWrap/>
            <w:vAlign w:val="bottom"/>
            <w:hideMark/>
          </w:tcPr>
          <w:p w14:paraId="717219F0" w14:textId="5ACA4A3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159EDBF" w14:textId="1D8EB1E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65,3</w:t>
            </w:r>
            <w:r w:rsidR="007F420B" w:rsidRPr="001B13A4">
              <w:rPr>
                <w:sz w:val="18"/>
              </w:rPr>
              <w:t> %</w:t>
            </w:r>
          </w:p>
        </w:tc>
      </w:tr>
      <w:tr w:rsidR="00E16458" w:rsidRPr="001B13A4" w14:paraId="30ABA796" w14:textId="77777777" w:rsidTr="004446A3">
        <w:tc>
          <w:tcPr>
            <w:tcW w:w="1134" w:type="dxa"/>
            <w:shd w:val="clear" w:color="auto" w:fill="auto"/>
            <w:noWrap/>
            <w:hideMark/>
          </w:tcPr>
          <w:p w14:paraId="24D0ADD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49</w:t>
            </w:r>
          </w:p>
        </w:tc>
        <w:tc>
          <w:tcPr>
            <w:tcW w:w="3119" w:type="dxa"/>
            <w:shd w:val="clear" w:color="auto" w:fill="auto"/>
            <w:noWrap/>
            <w:vAlign w:val="bottom"/>
            <w:hideMark/>
          </w:tcPr>
          <w:p w14:paraId="74AA4A66" w14:textId="064C613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3F532D3" w14:textId="3B3A0A1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66,0</w:t>
            </w:r>
            <w:r w:rsidR="007F420B" w:rsidRPr="001B13A4">
              <w:rPr>
                <w:sz w:val="18"/>
              </w:rPr>
              <w:t> %</w:t>
            </w:r>
          </w:p>
        </w:tc>
      </w:tr>
      <w:tr w:rsidR="00E16458" w:rsidRPr="001B13A4" w14:paraId="0C4DDEA9" w14:textId="77777777" w:rsidTr="004446A3">
        <w:tc>
          <w:tcPr>
            <w:tcW w:w="1134" w:type="dxa"/>
            <w:shd w:val="clear" w:color="auto" w:fill="auto"/>
            <w:noWrap/>
            <w:hideMark/>
          </w:tcPr>
          <w:p w14:paraId="444904A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50</w:t>
            </w:r>
          </w:p>
        </w:tc>
        <w:tc>
          <w:tcPr>
            <w:tcW w:w="3119" w:type="dxa"/>
            <w:shd w:val="clear" w:color="auto" w:fill="auto"/>
            <w:noWrap/>
            <w:vAlign w:val="bottom"/>
            <w:hideMark/>
          </w:tcPr>
          <w:p w14:paraId="4044485E" w14:textId="3CA2EEE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69925DA" w14:textId="51B3CAC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66,4</w:t>
            </w:r>
            <w:r w:rsidR="007F420B" w:rsidRPr="001B13A4">
              <w:rPr>
                <w:sz w:val="18"/>
              </w:rPr>
              <w:t> %</w:t>
            </w:r>
          </w:p>
        </w:tc>
      </w:tr>
      <w:tr w:rsidR="00E16458" w:rsidRPr="001B13A4" w14:paraId="13914FEC" w14:textId="77777777" w:rsidTr="004446A3">
        <w:tc>
          <w:tcPr>
            <w:tcW w:w="1134" w:type="dxa"/>
            <w:shd w:val="clear" w:color="auto" w:fill="auto"/>
            <w:noWrap/>
            <w:hideMark/>
          </w:tcPr>
          <w:p w14:paraId="2263B14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51</w:t>
            </w:r>
          </w:p>
        </w:tc>
        <w:tc>
          <w:tcPr>
            <w:tcW w:w="3119" w:type="dxa"/>
            <w:shd w:val="clear" w:color="auto" w:fill="auto"/>
            <w:noWrap/>
            <w:vAlign w:val="bottom"/>
            <w:hideMark/>
          </w:tcPr>
          <w:p w14:paraId="6595510D" w14:textId="7976998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C535284" w14:textId="55ED494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65,4</w:t>
            </w:r>
            <w:r w:rsidR="007F420B" w:rsidRPr="001B13A4">
              <w:rPr>
                <w:sz w:val="18"/>
              </w:rPr>
              <w:t> %</w:t>
            </w:r>
          </w:p>
        </w:tc>
      </w:tr>
      <w:tr w:rsidR="00E16458" w:rsidRPr="001B13A4" w14:paraId="61930729" w14:textId="77777777" w:rsidTr="004446A3">
        <w:tc>
          <w:tcPr>
            <w:tcW w:w="1134" w:type="dxa"/>
            <w:shd w:val="clear" w:color="auto" w:fill="auto"/>
            <w:noWrap/>
            <w:hideMark/>
          </w:tcPr>
          <w:p w14:paraId="48B3CC8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52</w:t>
            </w:r>
          </w:p>
        </w:tc>
        <w:tc>
          <w:tcPr>
            <w:tcW w:w="3119" w:type="dxa"/>
            <w:shd w:val="clear" w:color="auto" w:fill="auto"/>
            <w:noWrap/>
            <w:vAlign w:val="bottom"/>
            <w:hideMark/>
          </w:tcPr>
          <w:p w14:paraId="34BA2EEF" w14:textId="0B2021D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5A76322" w14:textId="6ABF568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64,3</w:t>
            </w:r>
            <w:r w:rsidR="007F420B" w:rsidRPr="001B13A4">
              <w:rPr>
                <w:sz w:val="18"/>
              </w:rPr>
              <w:t> %</w:t>
            </w:r>
          </w:p>
        </w:tc>
      </w:tr>
      <w:tr w:rsidR="00E16458" w:rsidRPr="001B13A4" w14:paraId="1707EA4E" w14:textId="77777777" w:rsidTr="004446A3">
        <w:tc>
          <w:tcPr>
            <w:tcW w:w="1134" w:type="dxa"/>
            <w:shd w:val="clear" w:color="auto" w:fill="auto"/>
            <w:noWrap/>
            <w:hideMark/>
          </w:tcPr>
          <w:p w14:paraId="60869AB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53</w:t>
            </w:r>
          </w:p>
        </w:tc>
        <w:tc>
          <w:tcPr>
            <w:tcW w:w="3119" w:type="dxa"/>
            <w:shd w:val="clear" w:color="auto" w:fill="auto"/>
            <w:noWrap/>
            <w:vAlign w:val="bottom"/>
            <w:hideMark/>
          </w:tcPr>
          <w:p w14:paraId="26EB459D" w14:textId="4966501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ADA62AA" w14:textId="751AF87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62,7</w:t>
            </w:r>
            <w:r w:rsidR="007F420B" w:rsidRPr="001B13A4">
              <w:rPr>
                <w:sz w:val="18"/>
              </w:rPr>
              <w:t> %</w:t>
            </w:r>
          </w:p>
        </w:tc>
      </w:tr>
      <w:tr w:rsidR="00E16458" w:rsidRPr="001B13A4" w14:paraId="5260D35F" w14:textId="77777777" w:rsidTr="004446A3">
        <w:tc>
          <w:tcPr>
            <w:tcW w:w="1134" w:type="dxa"/>
            <w:shd w:val="clear" w:color="auto" w:fill="auto"/>
            <w:noWrap/>
            <w:hideMark/>
          </w:tcPr>
          <w:p w14:paraId="25B45DF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54</w:t>
            </w:r>
          </w:p>
        </w:tc>
        <w:tc>
          <w:tcPr>
            <w:tcW w:w="3119" w:type="dxa"/>
            <w:shd w:val="clear" w:color="auto" w:fill="auto"/>
            <w:noWrap/>
            <w:vAlign w:val="bottom"/>
            <w:hideMark/>
          </w:tcPr>
          <w:p w14:paraId="1384DBD1" w14:textId="26BAC7F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AF19EAA" w14:textId="66964DB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62,3</w:t>
            </w:r>
            <w:r w:rsidR="007F420B" w:rsidRPr="001B13A4">
              <w:rPr>
                <w:sz w:val="18"/>
              </w:rPr>
              <w:t> %</w:t>
            </w:r>
          </w:p>
        </w:tc>
      </w:tr>
      <w:tr w:rsidR="00E16458" w:rsidRPr="001B13A4" w14:paraId="0F061AC0" w14:textId="77777777" w:rsidTr="004446A3">
        <w:tc>
          <w:tcPr>
            <w:tcW w:w="1134" w:type="dxa"/>
            <w:shd w:val="clear" w:color="auto" w:fill="auto"/>
            <w:noWrap/>
            <w:hideMark/>
          </w:tcPr>
          <w:p w14:paraId="6799C7D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55</w:t>
            </w:r>
          </w:p>
        </w:tc>
        <w:tc>
          <w:tcPr>
            <w:tcW w:w="3119" w:type="dxa"/>
            <w:shd w:val="clear" w:color="auto" w:fill="auto"/>
            <w:noWrap/>
            <w:vAlign w:val="bottom"/>
            <w:hideMark/>
          </w:tcPr>
          <w:p w14:paraId="11946544" w14:textId="2F30FA9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4FD933C" w14:textId="05095B4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60,7</w:t>
            </w:r>
            <w:r w:rsidR="007F420B" w:rsidRPr="001B13A4">
              <w:rPr>
                <w:sz w:val="18"/>
              </w:rPr>
              <w:t> %</w:t>
            </w:r>
          </w:p>
        </w:tc>
      </w:tr>
      <w:tr w:rsidR="00E16458" w:rsidRPr="001B13A4" w14:paraId="6E93CCC3" w14:textId="77777777" w:rsidTr="004446A3">
        <w:tc>
          <w:tcPr>
            <w:tcW w:w="1134" w:type="dxa"/>
            <w:shd w:val="clear" w:color="auto" w:fill="auto"/>
            <w:noWrap/>
            <w:hideMark/>
          </w:tcPr>
          <w:p w14:paraId="783CE2D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56</w:t>
            </w:r>
          </w:p>
        </w:tc>
        <w:tc>
          <w:tcPr>
            <w:tcW w:w="3119" w:type="dxa"/>
            <w:shd w:val="clear" w:color="auto" w:fill="auto"/>
            <w:noWrap/>
            <w:vAlign w:val="bottom"/>
            <w:hideMark/>
          </w:tcPr>
          <w:p w14:paraId="52D6F03A" w14:textId="52FF7B0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ACABBD0" w14:textId="2E1F72E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61,2</w:t>
            </w:r>
            <w:r w:rsidR="007F420B" w:rsidRPr="001B13A4">
              <w:rPr>
                <w:sz w:val="18"/>
              </w:rPr>
              <w:t> %</w:t>
            </w:r>
          </w:p>
        </w:tc>
      </w:tr>
      <w:tr w:rsidR="00E16458" w:rsidRPr="001B13A4" w14:paraId="12BDA77C" w14:textId="77777777" w:rsidTr="004446A3">
        <w:tc>
          <w:tcPr>
            <w:tcW w:w="1134" w:type="dxa"/>
            <w:shd w:val="clear" w:color="auto" w:fill="auto"/>
            <w:noWrap/>
            <w:hideMark/>
          </w:tcPr>
          <w:p w14:paraId="3723498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57</w:t>
            </w:r>
          </w:p>
        </w:tc>
        <w:tc>
          <w:tcPr>
            <w:tcW w:w="3119" w:type="dxa"/>
            <w:shd w:val="clear" w:color="auto" w:fill="auto"/>
            <w:noWrap/>
            <w:vAlign w:val="bottom"/>
            <w:hideMark/>
          </w:tcPr>
          <w:p w14:paraId="5FC7ACA8" w14:textId="07885DC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A379E39" w14:textId="1581EB1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60,7</w:t>
            </w:r>
            <w:r w:rsidR="007F420B" w:rsidRPr="001B13A4">
              <w:rPr>
                <w:sz w:val="18"/>
              </w:rPr>
              <w:t> %</w:t>
            </w:r>
          </w:p>
        </w:tc>
      </w:tr>
      <w:tr w:rsidR="00E16458" w:rsidRPr="001B13A4" w14:paraId="633B464E" w14:textId="77777777" w:rsidTr="004446A3">
        <w:tc>
          <w:tcPr>
            <w:tcW w:w="1134" w:type="dxa"/>
            <w:shd w:val="clear" w:color="auto" w:fill="auto"/>
            <w:noWrap/>
            <w:hideMark/>
          </w:tcPr>
          <w:p w14:paraId="10CEEB0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58</w:t>
            </w:r>
          </w:p>
        </w:tc>
        <w:tc>
          <w:tcPr>
            <w:tcW w:w="3119" w:type="dxa"/>
            <w:shd w:val="clear" w:color="auto" w:fill="auto"/>
            <w:noWrap/>
            <w:vAlign w:val="bottom"/>
            <w:hideMark/>
          </w:tcPr>
          <w:p w14:paraId="6D1C5BF7" w14:textId="3425993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400F170" w14:textId="2174B3F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60,6</w:t>
            </w:r>
            <w:r w:rsidR="007F420B" w:rsidRPr="001B13A4">
              <w:rPr>
                <w:sz w:val="18"/>
              </w:rPr>
              <w:t> %</w:t>
            </w:r>
          </w:p>
        </w:tc>
      </w:tr>
      <w:tr w:rsidR="00E16458" w:rsidRPr="001B13A4" w14:paraId="32773D1C" w14:textId="77777777" w:rsidTr="004446A3">
        <w:tc>
          <w:tcPr>
            <w:tcW w:w="1134" w:type="dxa"/>
            <w:shd w:val="clear" w:color="auto" w:fill="auto"/>
            <w:noWrap/>
            <w:hideMark/>
          </w:tcPr>
          <w:p w14:paraId="7404F87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59</w:t>
            </w:r>
          </w:p>
        </w:tc>
        <w:tc>
          <w:tcPr>
            <w:tcW w:w="3119" w:type="dxa"/>
            <w:shd w:val="clear" w:color="auto" w:fill="auto"/>
            <w:noWrap/>
            <w:vAlign w:val="bottom"/>
            <w:hideMark/>
          </w:tcPr>
          <w:p w14:paraId="7DBD2780" w14:textId="1528FFC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CA148EB" w14:textId="60E8F7C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60,4</w:t>
            </w:r>
            <w:r w:rsidR="007F420B" w:rsidRPr="001B13A4">
              <w:rPr>
                <w:sz w:val="18"/>
              </w:rPr>
              <w:t> %</w:t>
            </w:r>
          </w:p>
        </w:tc>
      </w:tr>
      <w:tr w:rsidR="00E16458" w:rsidRPr="001B13A4" w14:paraId="761A7CF8" w14:textId="77777777" w:rsidTr="004446A3">
        <w:tc>
          <w:tcPr>
            <w:tcW w:w="1134" w:type="dxa"/>
            <w:shd w:val="clear" w:color="auto" w:fill="auto"/>
            <w:noWrap/>
            <w:hideMark/>
          </w:tcPr>
          <w:p w14:paraId="2370179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60</w:t>
            </w:r>
          </w:p>
        </w:tc>
        <w:tc>
          <w:tcPr>
            <w:tcW w:w="3119" w:type="dxa"/>
            <w:shd w:val="clear" w:color="auto" w:fill="auto"/>
            <w:noWrap/>
            <w:vAlign w:val="bottom"/>
            <w:hideMark/>
          </w:tcPr>
          <w:p w14:paraId="1E44D897" w14:textId="6475F3D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235D433" w14:textId="1C177C0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59,2</w:t>
            </w:r>
            <w:r w:rsidR="007F420B" w:rsidRPr="001B13A4">
              <w:rPr>
                <w:sz w:val="18"/>
              </w:rPr>
              <w:t> %</w:t>
            </w:r>
          </w:p>
        </w:tc>
      </w:tr>
      <w:tr w:rsidR="00E16458" w:rsidRPr="001B13A4" w14:paraId="007FB087" w14:textId="77777777" w:rsidTr="004446A3">
        <w:tc>
          <w:tcPr>
            <w:tcW w:w="1134" w:type="dxa"/>
            <w:shd w:val="clear" w:color="auto" w:fill="auto"/>
            <w:noWrap/>
            <w:hideMark/>
          </w:tcPr>
          <w:p w14:paraId="71392B2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61</w:t>
            </w:r>
          </w:p>
        </w:tc>
        <w:tc>
          <w:tcPr>
            <w:tcW w:w="3119" w:type="dxa"/>
            <w:shd w:val="clear" w:color="auto" w:fill="auto"/>
            <w:noWrap/>
            <w:vAlign w:val="bottom"/>
            <w:hideMark/>
          </w:tcPr>
          <w:p w14:paraId="393886B4" w14:textId="4BFF0AD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89468A7" w14:textId="124FA73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58,0</w:t>
            </w:r>
            <w:r w:rsidR="007F420B" w:rsidRPr="001B13A4">
              <w:rPr>
                <w:sz w:val="18"/>
              </w:rPr>
              <w:t> %</w:t>
            </w:r>
          </w:p>
        </w:tc>
      </w:tr>
      <w:tr w:rsidR="00E16458" w:rsidRPr="001B13A4" w14:paraId="2D8AFF87" w14:textId="77777777" w:rsidTr="004446A3">
        <w:tc>
          <w:tcPr>
            <w:tcW w:w="1134" w:type="dxa"/>
            <w:shd w:val="clear" w:color="auto" w:fill="auto"/>
            <w:noWrap/>
            <w:hideMark/>
          </w:tcPr>
          <w:p w14:paraId="3DA3E71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62</w:t>
            </w:r>
          </w:p>
        </w:tc>
        <w:tc>
          <w:tcPr>
            <w:tcW w:w="3119" w:type="dxa"/>
            <w:shd w:val="clear" w:color="auto" w:fill="auto"/>
            <w:noWrap/>
            <w:vAlign w:val="bottom"/>
            <w:hideMark/>
          </w:tcPr>
          <w:p w14:paraId="53E4173F" w14:textId="14CE729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05CA74C" w14:textId="4F0E2E7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55,7</w:t>
            </w:r>
            <w:r w:rsidR="007F420B" w:rsidRPr="001B13A4">
              <w:rPr>
                <w:sz w:val="18"/>
              </w:rPr>
              <w:t> %</w:t>
            </w:r>
          </w:p>
        </w:tc>
      </w:tr>
      <w:tr w:rsidR="00E16458" w:rsidRPr="001B13A4" w14:paraId="3EF1C783" w14:textId="77777777" w:rsidTr="004446A3">
        <w:tc>
          <w:tcPr>
            <w:tcW w:w="1134" w:type="dxa"/>
            <w:shd w:val="clear" w:color="auto" w:fill="auto"/>
            <w:noWrap/>
            <w:hideMark/>
          </w:tcPr>
          <w:p w14:paraId="4879ADB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63</w:t>
            </w:r>
          </w:p>
        </w:tc>
        <w:tc>
          <w:tcPr>
            <w:tcW w:w="3119" w:type="dxa"/>
            <w:shd w:val="clear" w:color="auto" w:fill="auto"/>
            <w:noWrap/>
            <w:vAlign w:val="bottom"/>
            <w:hideMark/>
          </w:tcPr>
          <w:p w14:paraId="7F093C5C" w14:textId="6E198CD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05D8631" w14:textId="653D908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56,9</w:t>
            </w:r>
            <w:r w:rsidR="007F420B" w:rsidRPr="001B13A4">
              <w:rPr>
                <w:sz w:val="18"/>
              </w:rPr>
              <w:t> %</w:t>
            </w:r>
          </w:p>
        </w:tc>
      </w:tr>
      <w:tr w:rsidR="00E16458" w:rsidRPr="001B13A4" w14:paraId="24F7FAC6" w14:textId="77777777" w:rsidTr="004446A3">
        <w:tc>
          <w:tcPr>
            <w:tcW w:w="1134" w:type="dxa"/>
            <w:shd w:val="clear" w:color="auto" w:fill="auto"/>
            <w:noWrap/>
            <w:hideMark/>
          </w:tcPr>
          <w:p w14:paraId="5C7FD1E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64</w:t>
            </w:r>
          </w:p>
        </w:tc>
        <w:tc>
          <w:tcPr>
            <w:tcW w:w="3119" w:type="dxa"/>
            <w:shd w:val="clear" w:color="auto" w:fill="auto"/>
            <w:noWrap/>
            <w:vAlign w:val="bottom"/>
            <w:hideMark/>
          </w:tcPr>
          <w:p w14:paraId="2EA407D9" w14:textId="05DED60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5CDD883" w14:textId="50C5807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56,6</w:t>
            </w:r>
            <w:r w:rsidR="007F420B" w:rsidRPr="001B13A4">
              <w:rPr>
                <w:sz w:val="18"/>
              </w:rPr>
              <w:t> %</w:t>
            </w:r>
          </w:p>
        </w:tc>
      </w:tr>
      <w:tr w:rsidR="00E16458" w:rsidRPr="001B13A4" w14:paraId="1005BFAB" w14:textId="77777777" w:rsidTr="004446A3">
        <w:tc>
          <w:tcPr>
            <w:tcW w:w="1134" w:type="dxa"/>
            <w:shd w:val="clear" w:color="auto" w:fill="auto"/>
            <w:noWrap/>
            <w:hideMark/>
          </w:tcPr>
          <w:p w14:paraId="585C47F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65</w:t>
            </w:r>
          </w:p>
        </w:tc>
        <w:tc>
          <w:tcPr>
            <w:tcW w:w="3119" w:type="dxa"/>
            <w:shd w:val="clear" w:color="auto" w:fill="auto"/>
            <w:noWrap/>
            <w:vAlign w:val="bottom"/>
            <w:hideMark/>
          </w:tcPr>
          <w:p w14:paraId="67416D86" w14:textId="43DF333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413A09E" w14:textId="64BCD63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54,7</w:t>
            </w:r>
            <w:r w:rsidR="007F420B" w:rsidRPr="001B13A4">
              <w:rPr>
                <w:sz w:val="18"/>
              </w:rPr>
              <w:t> %</w:t>
            </w:r>
          </w:p>
        </w:tc>
      </w:tr>
      <w:tr w:rsidR="00E16458" w:rsidRPr="001B13A4" w14:paraId="2A2DA4F1" w14:textId="77777777" w:rsidTr="004446A3">
        <w:tc>
          <w:tcPr>
            <w:tcW w:w="1134" w:type="dxa"/>
            <w:shd w:val="clear" w:color="auto" w:fill="auto"/>
            <w:noWrap/>
            <w:hideMark/>
          </w:tcPr>
          <w:p w14:paraId="4796B6A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66</w:t>
            </w:r>
          </w:p>
        </w:tc>
        <w:tc>
          <w:tcPr>
            <w:tcW w:w="3119" w:type="dxa"/>
            <w:shd w:val="clear" w:color="auto" w:fill="auto"/>
            <w:noWrap/>
            <w:vAlign w:val="bottom"/>
            <w:hideMark/>
          </w:tcPr>
          <w:p w14:paraId="7BEABD1F" w14:textId="3B71F06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76649E4" w14:textId="1D1FF6F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55,0</w:t>
            </w:r>
            <w:r w:rsidR="007F420B" w:rsidRPr="001B13A4">
              <w:rPr>
                <w:sz w:val="18"/>
              </w:rPr>
              <w:t> %</w:t>
            </w:r>
          </w:p>
        </w:tc>
      </w:tr>
      <w:tr w:rsidR="00E16458" w:rsidRPr="001B13A4" w14:paraId="64C40AE5" w14:textId="77777777" w:rsidTr="004446A3">
        <w:tc>
          <w:tcPr>
            <w:tcW w:w="1134" w:type="dxa"/>
            <w:shd w:val="clear" w:color="auto" w:fill="auto"/>
            <w:noWrap/>
            <w:hideMark/>
          </w:tcPr>
          <w:p w14:paraId="341D87C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67</w:t>
            </w:r>
          </w:p>
        </w:tc>
        <w:tc>
          <w:tcPr>
            <w:tcW w:w="3119" w:type="dxa"/>
            <w:shd w:val="clear" w:color="auto" w:fill="auto"/>
            <w:noWrap/>
            <w:vAlign w:val="bottom"/>
            <w:hideMark/>
          </w:tcPr>
          <w:p w14:paraId="6BEF5335" w14:textId="6E51EB8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757F7A3" w14:textId="57C62BD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54,8</w:t>
            </w:r>
            <w:r w:rsidR="007F420B" w:rsidRPr="001B13A4">
              <w:rPr>
                <w:sz w:val="18"/>
              </w:rPr>
              <w:t> %</w:t>
            </w:r>
          </w:p>
        </w:tc>
      </w:tr>
      <w:tr w:rsidR="00E16458" w:rsidRPr="001B13A4" w14:paraId="6810E3AB" w14:textId="77777777" w:rsidTr="004446A3">
        <w:tc>
          <w:tcPr>
            <w:tcW w:w="1134" w:type="dxa"/>
            <w:shd w:val="clear" w:color="auto" w:fill="auto"/>
            <w:noWrap/>
            <w:hideMark/>
          </w:tcPr>
          <w:p w14:paraId="4FE2D57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68</w:t>
            </w:r>
          </w:p>
        </w:tc>
        <w:tc>
          <w:tcPr>
            <w:tcW w:w="3119" w:type="dxa"/>
            <w:shd w:val="clear" w:color="auto" w:fill="auto"/>
            <w:noWrap/>
            <w:vAlign w:val="bottom"/>
            <w:hideMark/>
          </w:tcPr>
          <w:p w14:paraId="4C254EF7" w14:textId="688C596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E532DCD" w14:textId="6B4F9CA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52,2</w:t>
            </w:r>
            <w:r w:rsidR="007F420B" w:rsidRPr="001B13A4">
              <w:rPr>
                <w:sz w:val="18"/>
              </w:rPr>
              <w:t> %</w:t>
            </w:r>
          </w:p>
        </w:tc>
      </w:tr>
      <w:tr w:rsidR="00E16458" w:rsidRPr="001B13A4" w14:paraId="52BEAB3E" w14:textId="77777777" w:rsidTr="004446A3">
        <w:tc>
          <w:tcPr>
            <w:tcW w:w="1134" w:type="dxa"/>
            <w:shd w:val="clear" w:color="auto" w:fill="auto"/>
            <w:noWrap/>
            <w:hideMark/>
          </w:tcPr>
          <w:p w14:paraId="6AFAFAE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lastRenderedPageBreak/>
              <w:t>69</w:t>
            </w:r>
          </w:p>
        </w:tc>
        <w:tc>
          <w:tcPr>
            <w:tcW w:w="3119" w:type="dxa"/>
            <w:shd w:val="clear" w:color="auto" w:fill="auto"/>
            <w:noWrap/>
            <w:vAlign w:val="bottom"/>
            <w:hideMark/>
          </w:tcPr>
          <w:p w14:paraId="39792DD7" w14:textId="6839049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8E05F8D" w14:textId="6E71D39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50,7</w:t>
            </w:r>
            <w:r w:rsidR="007F420B" w:rsidRPr="001B13A4">
              <w:rPr>
                <w:sz w:val="18"/>
              </w:rPr>
              <w:t> %</w:t>
            </w:r>
          </w:p>
        </w:tc>
      </w:tr>
      <w:tr w:rsidR="00E16458" w:rsidRPr="001B13A4" w14:paraId="400B5569" w14:textId="77777777" w:rsidTr="004446A3">
        <w:tc>
          <w:tcPr>
            <w:tcW w:w="1134" w:type="dxa"/>
            <w:shd w:val="clear" w:color="auto" w:fill="auto"/>
            <w:noWrap/>
            <w:hideMark/>
          </w:tcPr>
          <w:p w14:paraId="77BC4FA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70</w:t>
            </w:r>
          </w:p>
        </w:tc>
        <w:tc>
          <w:tcPr>
            <w:tcW w:w="3119" w:type="dxa"/>
            <w:shd w:val="clear" w:color="auto" w:fill="auto"/>
            <w:noWrap/>
            <w:vAlign w:val="bottom"/>
            <w:hideMark/>
          </w:tcPr>
          <w:p w14:paraId="0E488340" w14:textId="1FCE632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EDFF01E" w14:textId="4BBEA43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48,2</w:t>
            </w:r>
            <w:r w:rsidR="007F420B" w:rsidRPr="001B13A4">
              <w:rPr>
                <w:sz w:val="18"/>
              </w:rPr>
              <w:t> %</w:t>
            </w:r>
          </w:p>
        </w:tc>
      </w:tr>
      <w:tr w:rsidR="00E16458" w:rsidRPr="001B13A4" w14:paraId="7F82B43C" w14:textId="77777777" w:rsidTr="004446A3">
        <w:tc>
          <w:tcPr>
            <w:tcW w:w="1134" w:type="dxa"/>
            <w:shd w:val="clear" w:color="auto" w:fill="auto"/>
            <w:noWrap/>
            <w:hideMark/>
          </w:tcPr>
          <w:p w14:paraId="0DD884E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71</w:t>
            </w:r>
          </w:p>
        </w:tc>
        <w:tc>
          <w:tcPr>
            <w:tcW w:w="3119" w:type="dxa"/>
            <w:shd w:val="clear" w:color="auto" w:fill="auto"/>
            <w:noWrap/>
            <w:vAlign w:val="bottom"/>
            <w:hideMark/>
          </w:tcPr>
          <w:p w14:paraId="46701B2A" w14:textId="6BAE8BA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5CEF465" w14:textId="2231407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46,8</w:t>
            </w:r>
            <w:r w:rsidR="007F420B" w:rsidRPr="001B13A4">
              <w:rPr>
                <w:sz w:val="18"/>
              </w:rPr>
              <w:t> %</w:t>
            </w:r>
          </w:p>
        </w:tc>
      </w:tr>
      <w:tr w:rsidR="00E16458" w:rsidRPr="001B13A4" w14:paraId="1B13C1AB" w14:textId="77777777" w:rsidTr="004446A3">
        <w:tc>
          <w:tcPr>
            <w:tcW w:w="1134" w:type="dxa"/>
            <w:shd w:val="clear" w:color="auto" w:fill="auto"/>
            <w:noWrap/>
            <w:hideMark/>
          </w:tcPr>
          <w:p w14:paraId="5449511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72</w:t>
            </w:r>
          </w:p>
        </w:tc>
        <w:tc>
          <w:tcPr>
            <w:tcW w:w="3119" w:type="dxa"/>
            <w:shd w:val="clear" w:color="auto" w:fill="auto"/>
            <w:noWrap/>
            <w:vAlign w:val="bottom"/>
            <w:hideMark/>
          </w:tcPr>
          <w:p w14:paraId="1BB7C8FA" w14:textId="56820BB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4A5E374" w14:textId="56091F9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45,4</w:t>
            </w:r>
            <w:r w:rsidR="007F420B" w:rsidRPr="001B13A4">
              <w:rPr>
                <w:sz w:val="18"/>
              </w:rPr>
              <w:t> %</w:t>
            </w:r>
          </w:p>
        </w:tc>
      </w:tr>
      <w:tr w:rsidR="00E16458" w:rsidRPr="001B13A4" w14:paraId="23BD9F25" w14:textId="77777777" w:rsidTr="004446A3">
        <w:tc>
          <w:tcPr>
            <w:tcW w:w="1134" w:type="dxa"/>
            <w:shd w:val="clear" w:color="auto" w:fill="auto"/>
            <w:noWrap/>
            <w:hideMark/>
          </w:tcPr>
          <w:p w14:paraId="5FF97F9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73</w:t>
            </w:r>
          </w:p>
        </w:tc>
        <w:tc>
          <w:tcPr>
            <w:tcW w:w="3119" w:type="dxa"/>
            <w:shd w:val="clear" w:color="auto" w:fill="auto"/>
            <w:noWrap/>
            <w:vAlign w:val="bottom"/>
            <w:hideMark/>
          </w:tcPr>
          <w:p w14:paraId="01A05565" w14:textId="370D93B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EF8A422" w14:textId="1EE96FC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44,5</w:t>
            </w:r>
            <w:r w:rsidR="007F420B" w:rsidRPr="001B13A4">
              <w:rPr>
                <w:sz w:val="18"/>
              </w:rPr>
              <w:t> %</w:t>
            </w:r>
          </w:p>
        </w:tc>
      </w:tr>
      <w:tr w:rsidR="00E16458" w:rsidRPr="001B13A4" w14:paraId="20CCF8CE" w14:textId="77777777" w:rsidTr="004446A3">
        <w:tc>
          <w:tcPr>
            <w:tcW w:w="1134" w:type="dxa"/>
            <w:shd w:val="clear" w:color="auto" w:fill="auto"/>
            <w:noWrap/>
            <w:hideMark/>
          </w:tcPr>
          <w:p w14:paraId="3C8F17F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74</w:t>
            </w:r>
          </w:p>
        </w:tc>
        <w:tc>
          <w:tcPr>
            <w:tcW w:w="3119" w:type="dxa"/>
            <w:shd w:val="clear" w:color="auto" w:fill="auto"/>
            <w:noWrap/>
            <w:vAlign w:val="bottom"/>
            <w:hideMark/>
          </w:tcPr>
          <w:p w14:paraId="58968005" w14:textId="7C7144D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0BA293E" w14:textId="206B8E8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41,8</w:t>
            </w:r>
            <w:r w:rsidR="007F420B" w:rsidRPr="001B13A4">
              <w:rPr>
                <w:sz w:val="18"/>
              </w:rPr>
              <w:t> %</w:t>
            </w:r>
          </w:p>
        </w:tc>
      </w:tr>
      <w:tr w:rsidR="00E16458" w:rsidRPr="001B13A4" w14:paraId="3FC37213" w14:textId="77777777" w:rsidTr="004446A3">
        <w:tc>
          <w:tcPr>
            <w:tcW w:w="1134" w:type="dxa"/>
            <w:shd w:val="clear" w:color="auto" w:fill="auto"/>
            <w:noWrap/>
            <w:hideMark/>
          </w:tcPr>
          <w:p w14:paraId="7271C30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75</w:t>
            </w:r>
          </w:p>
        </w:tc>
        <w:tc>
          <w:tcPr>
            <w:tcW w:w="3119" w:type="dxa"/>
            <w:shd w:val="clear" w:color="auto" w:fill="auto"/>
            <w:noWrap/>
            <w:vAlign w:val="bottom"/>
            <w:hideMark/>
          </w:tcPr>
          <w:p w14:paraId="1154260F" w14:textId="5947AC6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444D59A" w14:textId="2DACEF3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39,1</w:t>
            </w:r>
            <w:r w:rsidR="007F420B" w:rsidRPr="001B13A4">
              <w:rPr>
                <w:sz w:val="18"/>
              </w:rPr>
              <w:t> %</w:t>
            </w:r>
          </w:p>
        </w:tc>
      </w:tr>
      <w:tr w:rsidR="00E16458" w:rsidRPr="001B13A4" w14:paraId="0B06BE99" w14:textId="77777777" w:rsidTr="004446A3">
        <w:tc>
          <w:tcPr>
            <w:tcW w:w="1134" w:type="dxa"/>
            <w:shd w:val="clear" w:color="auto" w:fill="auto"/>
            <w:noWrap/>
            <w:hideMark/>
          </w:tcPr>
          <w:p w14:paraId="47FC29C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76</w:t>
            </w:r>
          </w:p>
        </w:tc>
        <w:tc>
          <w:tcPr>
            <w:tcW w:w="3119" w:type="dxa"/>
            <w:shd w:val="clear" w:color="auto" w:fill="auto"/>
            <w:noWrap/>
            <w:vAlign w:val="bottom"/>
            <w:hideMark/>
          </w:tcPr>
          <w:p w14:paraId="2FDBA032" w14:textId="5E60D82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79D5D08" w14:textId="4450661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38,6</w:t>
            </w:r>
            <w:r w:rsidR="007F420B" w:rsidRPr="001B13A4">
              <w:rPr>
                <w:sz w:val="18"/>
              </w:rPr>
              <w:t> %</w:t>
            </w:r>
          </w:p>
        </w:tc>
      </w:tr>
      <w:tr w:rsidR="00E16458" w:rsidRPr="001B13A4" w14:paraId="6024B39C" w14:textId="77777777" w:rsidTr="004446A3">
        <w:tc>
          <w:tcPr>
            <w:tcW w:w="1134" w:type="dxa"/>
            <w:shd w:val="clear" w:color="auto" w:fill="auto"/>
            <w:noWrap/>
            <w:hideMark/>
          </w:tcPr>
          <w:p w14:paraId="1CCA9A0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77</w:t>
            </w:r>
          </w:p>
        </w:tc>
        <w:tc>
          <w:tcPr>
            <w:tcW w:w="3119" w:type="dxa"/>
            <w:shd w:val="clear" w:color="auto" w:fill="auto"/>
            <w:noWrap/>
            <w:vAlign w:val="bottom"/>
            <w:hideMark/>
          </w:tcPr>
          <w:p w14:paraId="238392A0" w14:textId="5B68929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099CD1AE" w14:textId="55CC5A5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37,3</w:t>
            </w:r>
            <w:r w:rsidR="007F420B" w:rsidRPr="001B13A4">
              <w:rPr>
                <w:sz w:val="18"/>
              </w:rPr>
              <w:t> %</w:t>
            </w:r>
          </w:p>
        </w:tc>
      </w:tr>
      <w:tr w:rsidR="00E16458" w:rsidRPr="001B13A4" w14:paraId="29F5FA18" w14:textId="77777777" w:rsidTr="004446A3">
        <w:tc>
          <w:tcPr>
            <w:tcW w:w="1134" w:type="dxa"/>
            <w:shd w:val="clear" w:color="auto" w:fill="auto"/>
            <w:noWrap/>
            <w:hideMark/>
          </w:tcPr>
          <w:p w14:paraId="7B0B58B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78</w:t>
            </w:r>
          </w:p>
        </w:tc>
        <w:tc>
          <w:tcPr>
            <w:tcW w:w="3119" w:type="dxa"/>
            <w:shd w:val="clear" w:color="auto" w:fill="auto"/>
            <w:noWrap/>
            <w:vAlign w:val="bottom"/>
            <w:hideMark/>
          </w:tcPr>
          <w:p w14:paraId="7D58282B" w14:textId="1BB35B6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A09EDD6" w14:textId="4AC6726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39,1</w:t>
            </w:r>
            <w:r w:rsidR="007F420B" w:rsidRPr="001B13A4">
              <w:rPr>
                <w:sz w:val="18"/>
              </w:rPr>
              <w:t> %</w:t>
            </w:r>
          </w:p>
        </w:tc>
      </w:tr>
      <w:tr w:rsidR="00E16458" w:rsidRPr="001B13A4" w14:paraId="133037B0" w14:textId="77777777" w:rsidTr="004446A3">
        <w:tc>
          <w:tcPr>
            <w:tcW w:w="1134" w:type="dxa"/>
            <w:shd w:val="clear" w:color="auto" w:fill="auto"/>
            <w:noWrap/>
            <w:hideMark/>
          </w:tcPr>
          <w:p w14:paraId="5C882BE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79</w:t>
            </w:r>
          </w:p>
        </w:tc>
        <w:tc>
          <w:tcPr>
            <w:tcW w:w="3119" w:type="dxa"/>
            <w:shd w:val="clear" w:color="auto" w:fill="auto"/>
            <w:noWrap/>
            <w:vAlign w:val="bottom"/>
            <w:hideMark/>
          </w:tcPr>
          <w:p w14:paraId="6F093E2B" w14:textId="3A1FE08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0A2DE1F" w14:textId="73F4EE8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36,8</w:t>
            </w:r>
            <w:r w:rsidR="007F420B" w:rsidRPr="001B13A4">
              <w:rPr>
                <w:sz w:val="18"/>
              </w:rPr>
              <w:t> %</w:t>
            </w:r>
          </w:p>
        </w:tc>
      </w:tr>
      <w:tr w:rsidR="00E16458" w:rsidRPr="001B13A4" w14:paraId="35A0B270" w14:textId="77777777" w:rsidTr="004446A3">
        <w:tc>
          <w:tcPr>
            <w:tcW w:w="1134" w:type="dxa"/>
            <w:shd w:val="clear" w:color="auto" w:fill="auto"/>
            <w:noWrap/>
            <w:hideMark/>
          </w:tcPr>
          <w:p w14:paraId="3BD5080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80</w:t>
            </w:r>
          </w:p>
        </w:tc>
        <w:tc>
          <w:tcPr>
            <w:tcW w:w="3119" w:type="dxa"/>
            <w:shd w:val="clear" w:color="auto" w:fill="auto"/>
            <w:noWrap/>
            <w:vAlign w:val="bottom"/>
            <w:hideMark/>
          </w:tcPr>
          <w:p w14:paraId="76A2752B" w14:textId="166FDBA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175F765" w14:textId="5C4A866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37,2</w:t>
            </w:r>
            <w:r w:rsidR="007F420B" w:rsidRPr="001B13A4">
              <w:rPr>
                <w:sz w:val="18"/>
              </w:rPr>
              <w:t> %</w:t>
            </w:r>
          </w:p>
        </w:tc>
      </w:tr>
      <w:tr w:rsidR="00E16458" w:rsidRPr="001B13A4" w14:paraId="44AB8782" w14:textId="77777777" w:rsidTr="004446A3">
        <w:tc>
          <w:tcPr>
            <w:tcW w:w="1134" w:type="dxa"/>
            <w:shd w:val="clear" w:color="auto" w:fill="auto"/>
            <w:noWrap/>
            <w:hideMark/>
          </w:tcPr>
          <w:p w14:paraId="70EA36D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81</w:t>
            </w:r>
          </w:p>
        </w:tc>
        <w:tc>
          <w:tcPr>
            <w:tcW w:w="3119" w:type="dxa"/>
            <w:shd w:val="clear" w:color="auto" w:fill="auto"/>
            <w:noWrap/>
            <w:vAlign w:val="bottom"/>
            <w:hideMark/>
          </w:tcPr>
          <w:p w14:paraId="6447EE17" w14:textId="3214385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685C38B" w14:textId="4CC1A67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38,0</w:t>
            </w:r>
            <w:r w:rsidR="007F420B" w:rsidRPr="001B13A4">
              <w:rPr>
                <w:sz w:val="18"/>
              </w:rPr>
              <w:t> %</w:t>
            </w:r>
          </w:p>
        </w:tc>
      </w:tr>
      <w:tr w:rsidR="00E16458" w:rsidRPr="001B13A4" w14:paraId="58FA299C" w14:textId="77777777" w:rsidTr="004446A3">
        <w:tc>
          <w:tcPr>
            <w:tcW w:w="1134" w:type="dxa"/>
            <w:shd w:val="clear" w:color="auto" w:fill="auto"/>
            <w:noWrap/>
            <w:hideMark/>
          </w:tcPr>
          <w:p w14:paraId="037A622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82</w:t>
            </w:r>
          </w:p>
        </w:tc>
        <w:tc>
          <w:tcPr>
            <w:tcW w:w="3119" w:type="dxa"/>
            <w:shd w:val="clear" w:color="auto" w:fill="auto"/>
            <w:noWrap/>
            <w:vAlign w:val="bottom"/>
            <w:hideMark/>
          </w:tcPr>
          <w:p w14:paraId="0914BA3B" w14:textId="3C1CD73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B391C28" w14:textId="397814B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39,3</w:t>
            </w:r>
            <w:r w:rsidR="007F420B" w:rsidRPr="001B13A4">
              <w:rPr>
                <w:sz w:val="18"/>
              </w:rPr>
              <w:t> %</w:t>
            </w:r>
          </w:p>
        </w:tc>
      </w:tr>
      <w:tr w:rsidR="00E16458" w:rsidRPr="001B13A4" w14:paraId="5DD637B8" w14:textId="77777777" w:rsidTr="004446A3">
        <w:tc>
          <w:tcPr>
            <w:tcW w:w="1134" w:type="dxa"/>
            <w:shd w:val="clear" w:color="auto" w:fill="auto"/>
            <w:noWrap/>
            <w:hideMark/>
          </w:tcPr>
          <w:p w14:paraId="101B21E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83</w:t>
            </w:r>
          </w:p>
        </w:tc>
        <w:tc>
          <w:tcPr>
            <w:tcW w:w="3119" w:type="dxa"/>
            <w:shd w:val="clear" w:color="auto" w:fill="auto"/>
            <w:noWrap/>
            <w:vAlign w:val="bottom"/>
            <w:hideMark/>
          </w:tcPr>
          <w:p w14:paraId="7BF0B21F" w14:textId="4EC0A1B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5BEE3E3B" w14:textId="4F093B3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35,3</w:t>
            </w:r>
            <w:r w:rsidR="007F420B" w:rsidRPr="001B13A4">
              <w:rPr>
                <w:sz w:val="18"/>
              </w:rPr>
              <w:t> %</w:t>
            </w:r>
          </w:p>
        </w:tc>
      </w:tr>
      <w:tr w:rsidR="00E16458" w:rsidRPr="001B13A4" w14:paraId="2FFC84EF" w14:textId="77777777" w:rsidTr="004446A3">
        <w:tc>
          <w:tcPr>
            <w:tcW w:w="1134" w:type="dxa"/>
            <w:shd w:val="clear" w:color="auto" w:fill="auto"/>
            <w:noWrap/>
            <w:hideMark/>
          </w:tcPr>
          <w:p w14:paraId="7E24895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84</w:t>
            </w:r>
          </w:p>
        </w:tc>
        <w:tc>
          <w:tcPr>
            <w:tcW w:w="3119" w:type="dxa"/>
            <w:shd w:val="clear" w:color="auto" w:fill="auto"/>
            <w:noWrap/>
            <w:vAlign w:val="bottom"/>
            <w:hideMark/>
          </w:tcPr>
          <w:p w14:paraId="5AB51C2D" w14:textId="3031238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106E142" w14:textId="682D435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30,2</w:t>
            </w:r>
            <w:r w:rsidR="007F420B" w:rsidRPr="001B13A4">
              <w:rPr>
                <w:sz w:val="18"/>
              </w:rPr>
              <w:t> %</w:t>
            </w:r>
          </w:p>
        </w:tc>
      </w:tr>
      <w:tr w:rsidR="00E16458" w:rsidRPr="001B13A4" w14:paraId="42E8DD8C" w14:textId="77777777" w:rsidTr="004446A3">
        <w:tc>
          <w:tcPr>
            <w:tcW w:w="1134" w:type="dxa"/>
            <w:shd w:val="clear" w:color="auto" w:fill="auto"/>
            <w:noWrap/>
            <w:hideMark/>
          </w:tcPr>
          <w:p w14:paraId="0584844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85</w:t>
            </w:r>
          </w:p>
        </w:tc>
        <w:tc>
          <w:tcPr>
            <w:tcW w:w="3119" w:type="dxa"/>
            <w:shd w:val="clear" w:color="auto" w:fill="auto"/>
            <w:noWrap/>
            <w:vAlign w:val="bottom"/>
            <w:hideMark/>
          </w:tcPr>
          <w:p w14:paraId="47D3DEF4" w14:textId="2B7C60A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61D08D7" w14:textId="5D93D10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31,2</w:t>
            </w:r>
            <w:r w:rsidR="007F420B" w:rsidRPr="001B13A4">
              <w:rPr>
                <w:sz w:val="18"/>
              </w:rPr>
              <w:t> %</w:t>
            </w:r>
          </w:p>
        </w:tc>
      </w:tr>
      <w:tr w:rsidR="00E16458" w:rsidRPr="001B13A4" w14:paraId="143FA22A" w14:textId="77777777" w:rsidTr="004446A3">
        <w:tc>
          <w:tcPr>
            <w:tcW w:w="1134" w:type="dxa"/>
            <w:shd w:val="clear" w:color="auto" w:fill="auto"/>
            <w:noWrap/>
            <w:hideMark/>
          </w:tcPr>
          <w:p w14:paraId="7A881B9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86</w:t>
            </w:r>
          </w:p>
        </w:tc>
        <w:tc>
          <w:tcPr>
            <w:tcW w:w="3119" w:type="dxa"/>
            <w:shd w:val="clear" w:color="auto" w:fill="auto"/>
            <w:noWrap/>
            <w:vAlign w:val="bottom"/>
            <w:hideMark/>
          </w:tcPr>
          <w:p w14:paraId="5297B152" w14:textId="0AC72A3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07A70A1" w14:textId="15ABB26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28,0</w:t>
            </w:r>
            <w:r w:rsidR="007F420B" w:rsidRPr="001B13A4">
              <w:rPr>
                <w:sz w:val="18"/>
              </w:rPr>
              <w:t> %</w:t>
            </w:r>
          </w:p>
        </w:tc>
      </w:tr>
      <w:tr w:rsidR="00E16458" w:rsidRPr="001B13A4" w14:paraId="47DA760E" w14:textId="77777777" w:rsidTr="004446A3">
        <w:tc>
          <w:tcPr>
            <w:tcW w:w="1134" w:type="dxa"/>
            <w:shd w:val="clear" w:color="auto" w:fill="auto"/>
            <w:noWrap/>
            <w:hideMark/>
          </w:tcPr>
          <w:p w14:paraId="683CD84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87</w:t>
            </w:r>
          </w:p>
        </w:tc>
        <w:tc>
          <w:tcPr>
            <w:tcW w:w="3119" w:type="dxa"/>
            <w:shd w:val="clear" w:color="auto" w:fill="auto"/>
            <w:noWrap/>
            <w:vAlign w:val="bottom"/>
            <w:hideMark/>
          </w:tcPr>
          <w:p w14:paraId="014236C0" w14:textId="76E7461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43B0923" w14:textId="2179078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27,3</w:t>
            </w:r>
            <w:r w:rsidR="007F420B" w:rsidRPr="001B13A4">
              <w:rPr>
                <w:sz w:val="18"/>
              </w:rPr>
              <w:t> %</w:t>
            </w:r>
          </w:p>
        </w:tc>
      </w:tr>
      <w:tr w:rsidR="00E16458" w:rsidRPr="001B13A4" w14:paraId="5E0DDA50" w14:textId="77777777" w:rsidTr="004446A3">
        <w:tc>
          <w:tcPr>
            <w:tcW w:w="1134" w:type="dxa"/>
            <w:shd w:val="clear" w:color="auto" w:fill="auto"/>
            <w:noWrap/>
            <w:hideMark/>
          </w:tcPr>
          <w:p w14:paraId="22EFE36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88</w:t>
            </w:r>
          </w:p>
        </w:tc>
        <w:tc>
          <w:tcPr>
            <w:tcW w:w="3119" w:type="dxa"/>
            <w:shd w:val="clear" w:color="auto" w:fill="auto"/>
            <w:noWrap/>
            <w:vAlign w:val="bottom"/>
            <w:hideMark/>
          </w:tcPr>
          <w:p w14:paraId="67F4E5D3" w14:textId="3B225C7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3921BAF3" w14:textId="3041672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32,2</w:t>
            </w:r>
            <w:r w:rsidR="007F420B" w:rsidRPr="001B13A4">
              <w:rPr>
                <w:sz w:val="18"/>
              </w:rPr>
              <w:t> %</w:t>
            </w:r>
          </w:p>
        </w:tc>
      </w:tr>
      <w:tr w:rsidR="00E16458" w:rsidRPr="001B13A4" w14:paraId="10B54BDB" w14:textId="77777777" w:rsidTr="004446A3">
        <w:tc>
          <w:tcPr>
            <w:tcW w:w="1134" w:type="dxa"/>
            <w:shd w:val="clear" w:color="auto" w:fill="auto"/>
            <w:noWrap/>
            <w:hideMark/>
          </w:tcPr>
          <w:p w14:paraId="547D075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89</w:t>
            </w:r>
          </w:p>
        </w:tc>
        <w:tc>
          <w:tcPr>
            <w:tcW w:w="3119" w:type="dxa"/>
            <w:shd w:val="clear" w:color="auto" w:fill="auto"/>
            <w:noWrap/>
            <w:vAlign w:val="bottom"/>
            <w:hideMark/>
          </w:tcPr>
          <w:p w14:paraId="5B8EFA4E" w14:textId="581FA9B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725658B" w14:textId="51BEF48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33,0</w:t>
            </w:r>
            <w:r w:rsidR="007F420B" w:rsidRPr="001B13A4">
              <w:rPr>
                <w:sz w:val="18"/>
              </w:rPr>
              <w:t> %</w:t>
            </w:r>
          </w:p>
        </w:tc>
      </w:tr>
      <w:tr w:rsidR="00E16458" w:rsidRPr="001B13A4" w14:paraId="282801F9" w14:textId="77777777" w:rsidTr="004446A3">
        <w:tc>
          <w:tcPr>
            <w:tcW w:w="1134" w:type="dxa"/>
            <w:shd w:val="clear" w:color="auto" w:fill="auto"/>
            <w:noWrap/>
            <w:hideMark/>
          </w:tcPr>
          <w:p w14:paraId="162BD98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90</w:t>
            </w:r>
          </w:p>
        </w:tc>
        <w:tc>
          <w:tcPr>
            <w:tcW w:w="3119" w:type="dxa"/>
            <w:shd w:val="clear" w:color="auto" w:fill="auto"/>
            <w:noWrap/>
            <w:vAlign w:val="bottom"/>
            <w:hideMark/>
          </w:tcPr>
          <w:p w14:paraId="2B4559D4" w14:textId="25B79C1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E93D390" w14:textId="0FECB97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29,8</w:t>
            </w:r>
            <w:r w:rsidR="007F420B" w:rsidRPr="001B13A4">
              <w:rPr>
                <w:sz w:val="18"/>
              </w:rPr>
              <w:t> %</w:t>
            </w:r>
          </w:p>
        </w:tc>
      </w:tr>
      <w:tr w:rsidR="00E16458" w:rsidRPr="001B13A4" w14:paraId="4918E613" w14:textId="77777777" w:rsidTr="004446A3">
        <w:tc>
          <w:tcPr>
            <w:tcW w:w="1134" w:type="dxa"/>
            <w:shd w:val="clear" w:color="auto" w:fill="auto"/>
            <w:noWrap/>
            <w:hideMark/>
          </w:tcPr>
          <w:p w14:paraId="21E06BF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91</w:t>
            </w:r>
          </w:p>
        </w:tc>
        <w:tc>
          <w:tcPr>
            <w:tcW w:w="3119" w:type="dxa"/>
            <w:shd w:val="clear" w:color="auto" w:fill="auto"/>
            <w:noWrap/>
            <w:vAlign w:val="bottom"/>
            <w:hideMark/>
          </w:tcPr>
          <w:p w14:paraId="399A0F7C" w14:textId="0792BA4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650E974" w14:textId="23021A2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29,1</w:t>
            </w:r>
            <w:r w:rsidR="007F420B" w:rsidRPr="001B13A4">
              <w:rPr>
                <w:sz w:val="18"/>
              </w:rPr>
              <w:t> %</w:t>
            </w:r>
          </w:p>
        </w:tc>
      </w:tr>
      <w:tr w:rsidR="00E16458" w:rsidRPr="001B13A4" w14:paraId="37C22DB5" w14:textId="77777777" w:rsidTr="004446A3">
        <w:tc>
          <w:tcPr>
            <w:tcW w:w="1134" w:type="dxa"/>
            <w:shd w:val="clear" w:color="auto" w:fill="auto"/>
            <w:noWrap/>
            <w:hideMark/>
          </w:tcPr>
          <w:p w14:paraId="5B3F460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92</w:t>
            </w:r>
          </w:p>
        </w:tc>
        <w:tc>
          <w:tcPr>
            <w:tcW w:w="3119" w:type="dxa"/>
            <w:shd w:val="clear" w:color="auto" w:fill="auto"/>
            <w:noWrap/>
            <w:vAlign w:val="bottom"/>
            <w:hideMark/>
          </w:tcPr>
          <w:p w14:paraId="256FA184" w14:textId="22B21F8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694064A" w14:textId="266FBA2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32,0</w:t>
            </w:r>
            <w:r w:rsidR="007F420B" w:rsidRPr="001B13A4">
              <w:rPr>
                <w:sz w:val="18"/>
              </w:rPr>
              <w:t> %</w:t>
            </w:r>
          </w:p>
        </w:tc>
      </w:tr>
      <w:tr w:rsidR="00E16458" w:rsidRPr="001B13A4" w14:paraId="79741487" w14:textId="77777777" w:rsidTr="004446A3">
        <w:tc>
          <w:tcPr>
            <w:tcW w:w="1134" w:type="dxa"/>
            <w:shd w:val="clear" w:color="auto" w:fill="auto"/>
            <w:noWrap/>
            <w:hideMark/>
          </w:tcPr>
          <w:p w14:paraId="2F60570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93</w:t>
            </w:r>
          </w:p>
        </w:tc>
        <w:tc>
          <w:tcPr>
            <w:tcW w:w="3119" w:type="dxa"/>
            <w:shd w:val="clear" w:color="auto" w:fill="auto"/>
            <w:noWrap/>
            <w:vAlign w:val="bottom"/>
            <w:hideMark/>
          </w:tcPr>
          <w:p w14:paraId="1DF6FB43" w14:textId="27457B0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271205C5" w14:textId="2F8CB37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26,3</w:t>
            </w:r>
            <w:r w:rsidR="007F420B" w:rsidRPr="001B13A4">
              <w:rPr>
                <w:sz w:val="18"/>
              </w:rPr>
              <w:t> %</w:t>
            </w:r>
          </w:p>
        </w:tc>
      </w:tr>
      <w:tr w:rsidR="00E16458" w:rsidRPr="001B13A4" w14:paraId="438069FD" w14:textId="77777777" w:rsidTr="004446A3">
        <w:tc>
          <w:tcPr>
            <w:tcW w:w="1134" w:type="dxa"/>
            <w:shd w:val="clear" w:color="auto" w:fill="auto"/>
            <w:noWrap/>
            <w:hideMark/>
          </w:tcPr>
          <w:p w14:paraId="7544878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94</w:t>
            </w:r>
          </w:p>
        </w:tc>
        <w:tc>
          <w:tcPr>
            <w:tcW w:w="3119" w:type="dxa"/>
            <w:shd w:val="clear" w:color="auto" w:fill="auto"/>
            <w:noWrap/>
            <w:vAlign w:val="bottom"/>
            <w:hideMark/>
          </w:tcPr>
          <w:p w14:paraId="6111775A" w14:textId="43CE083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761CA204" w14:textId="521D147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29,3</w:t>
            </w:r>
            <w:r w:rsidR="007F420B" w:rsidRPr="001B13A4">
              <w:rPr>
                <w:sz w:val="18"/>
              </w:rPr>
              <w:t> %</w:t>
            </w:r>
          </w:p>
        </w:tc>
      </w:tr>
      <w:tr w:rsidR="00E16458" w:rsidRPr="001B13A4" w14:paraId="23476CA9" w14:textId="77777777" w:rsidTr="004446A3">
        <w:tc>
          <w:tcPr>
            <w:tcW w:w="1134" w:type="dxa"/>
            <w:shd w:val="clear" w:color="auto" w:fill="auto"/>
            <w:noWrap/>
            <w:hideMark/>
          </w:tcPr>
          <w:p w14:paraId="306EF68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95</w:t>
            </w:r>
          </w:p>
        </w:tc>
        <w:tc>
          <w:tcPr>
            <w:tcW w:w="3119" w:type="dxa"/>
            <w:shd w:val="clear" w:color="auto" w:fill="auto"/>
            <w:noWrap/>
            <w:vAlign w:val="bottom"/>
            <w:hideMark/>
          </w:tcPr>
          <w:p w14:paraId="2BF4C7A1" w14:textId="40A7232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89B2781" w14:textId="66FD382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33,0</w:t>
            </w:r>
            <w:r w:rsidR="007F420B" w:rsidRPr="001B13A4">
              <w:rPr>
                <w:sz w:val="18"/>
              </w:rPr>
              <w:t> %</w:t>
            </w:r>
          </w:p>
        </w:tc>
      </w:tr>
      <w:tr w:rsidR="00E16458" w:rsidRPr="001B13A4" w14:paraId="2020CF02" w14:textId="77777777" w:rsidTr="004446A3">
        <w:tc>
          <w:tcPr>
            <w:tcW w:w="1134" w:type="dxa"/>
            <w:shd w:val="clear" w:color="auto" w:fill="auto"/>
            <w:noWrap/>
            <w:hideMark/>
          </w:tcPr>
          <w:p w14:paraId="06205F5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96</w:t>
            </w:r>
          </w:p>
        </w:tc>
        <w:tc>
          <w:tcPr>
            <w:tcW w:w="3119" w:type="dxa"/>
            <w:shd w:val="clear" w:color="auto" w:fill="auto"/>
            <w:noWrap/>
            <w:vAlign w:val="bottom"/>
            <w:hideMark/>
          </w:tcPr>
          <w:p w14:paraId="22F6858B" w14:textId="1B613DD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66DDF6A" w14:textId="7C8D2D2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25,3</w:t>
            </w:r>
            <w:r w:rsidR="007F420B" w:rsidRPr="001B13A4">
              <w:rPr>
                <w:sz w:val="18"/>
              </w:rPr>
              <w:t> %</w:t>
            </w:r>
          </w:p>
        </w:tc>
      </w:tr>
      <w:tr w:rsidR="00E16458" w:rsidRPr="001B13A4" w14:paraId="60FD297A" w14:textId="77777777" w:rsidTr="004446A3">
        <w:tc>
          <w:tcPr>
            <w:tcW w:w="1134" w:type="dxa"/>
            <w:shd w:val="clear" w:color="auto" w:fill="auto"/>
            <w:noWrap/>
            <w:hideMark/>
          </w:tcPr>
          <w:p w14:paraId="25B24FF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97</w:t>
            </w:r>
          </w:p>
        </w:tc>
        <w:tc>
          <w:tcPr>
            <w:tcW w:w="3119" w:type="dxa"/>
            <w:shd w:val="clear" w:color="auto" w:fill="auto"/>
            <w:noWrap/>
            <w:vAlign w:val="bottom"/>
            <w:hideMark/>
          </w:tcPr>
          <w:p w14:paraId="44B2F1E7" w14:textId="4F09194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1FF6FAB8" w14:textId="2B1BFEA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20,4</w:t>
            </w:r>
            <w:r w:rsidR="007F420B" w:rsidRPr="001B13A4">
              <w:rPr>
                <w:sz w:val="18"/>
              </w:rPr>
              <w:t> %</w:t>
            </w:r>
          </w:p>
        </w:tc>
      </w:tr>
      <w:tr w:rsidR="00E16458" w:rsidRPr="001B13A4" w14:paraId="74E48EE2" w14:textId="77777777" w:rsidTr="004446A3">
        <w:tc>
          <w:tcPr>
            <w:tcW w:w="1134" w:type="dxa"/>
            <w:shd w:val="clear" w:color="auto" w:fill="auto"/>
            <w:noWrap/>
            <w:hideMark/>
          </w:tcPr>
          <w:p w14:paraId="6B2D15D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98</w:t>
            </w:r>
          </w:p>
        </w:tc>
        <w:tc>
          <w:tcPr>
            <w:tcW w:w="3119" w:type="dxa"/>
            <w:shd w:val="clear" w:color="auto" w:fill="auto"/>
            <w:noWrap/>
            <w:vAlign w:val="bottom"/>
            <w:hideMark/>
          </w:tcPr>
          <w:p w14:paraId="3BABE838" w14:textId="6C06280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4CF883C9" w14:textId="433ABE6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26,5</w:t>
            </w:r>
            <w:r w:rsidR="007F420B" w:rsidRPr="001B13A4">
              <w:rPr>
                <w:sz w:val="18"/>
              </w:rPr>
              <w:t> %</w:t>
            </w:r>
          </w:p>
        </w:tc>
      </w:tr>
      <w:tr w:rsidR="00E16458" w:rsidRPr="001B13A4" w14:paraId="266D9F46" w14:textId="77777777" w:rsidTr="004446A3">
        <w:tc>
          <w:tcPr>
            <w:tcW w:w="1134" w:type="dxa"/>
            <w:shd w:val="clear" w:color="auto" w:fill="auto"/>
            <w:noWrap/>
            <w:hideMark/>
          </w:tcPr>
          <w:p w14:paraId="7F4A5E4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99</w:t>
            </w:r>
          </w:p>
        </w:tc>
        <w:tc>
          <w:tcPr>
            <w:tcW w:w="3119" w:type="dxa"/>
            <w:shd w:val="clear" w:color="auto" w:fill="auto"/>
            <w:noWrap/>
            <w:vAlign w:val="bottom"/>
            <w:hideMark/>
          </w:tcPr>
          <w:p w14:paraId="630F8C1A" w14:textId="3FA76D3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shd w:val="clear" w:color="auto" w:fill="auto"/>
            <w:noWrap/>
            <w:vAlign w:val="bottom"/>
            <w:hideMark/>
          </w:tcPr>
          <w:p w14:paraId="667EB834" w14:textId="151634E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33,3</w:t>
            </w:r>
            <w:r w:rsidR="007F420B" w:rsidRPr="001B13A4">
              <w:rPr>
                <w:sz w:val="18"/>
              </w:rPr>
              <w:t> %</w:t>
            </w:r>
          </w:p>
        </w:tc>
      </w:tr>
      <w:tr w:rsidR="00E16458" w:rsidRPr="001B13A4" w14:paraId="796A3578" w14:textId="77777777" w:rsidTr="004446A3">
        <w:tc>
          <w:tcPr>
            <w:tcW w:w="1134" w:type="dxa"/>
            <w:tcBorders>
              <w:bottom w:val="single" w:sz="12" w:space="0" w:color="auto"/>
            </w:tcBorders>
            <w:shd w:val="clear" w:color="auto" w:fill="auto"/>
            <w:noWrap/>
            <w:hideMark/>
          </w:tcPr>
          <w:p w14:paraId="568407F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100</w:t>
            </w:r>
          </w:p>
        </w:tc>
        <w:tc>
          <w:tcPr>
            <w:tcW w:w="3119" w:type="dxa"/>
            <w:tcBorders>
              <w:bottom w:val="single" w:sz="12" w:space="0" w:color="auto"/>
            </w:tcBorders>
            <w:shd w:val="clear" w:color="auto" w:fill="auto"/>
            <w:noWrap/>
            <w:vAlign w:val="bottom"/>
            <w:hideMark/>
          </w:tcPr>
          <w:p w14:paraId="22333A4C" w14:textId="0FF8F5F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c>
          <w:tcPr>
            <w:tcW w:w="3119" w:type="dxa"/>
            <w:tcBorders>
              <w:bottom w:val="single" w:sz="12" w:space="0" w:color="auto"/>
            </w:tcBorders>
            <w:shd w:val="clear" w:color="auto" w:fill="auto"/>
            <w:noWrap/>
            <w:vAlign w:val="bottom"/>
            <w:hideMark/>
          </w:tcPr>
          <w:p w14:paraId="225030BB" w14:textId="5D00A8F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26,7</w:t>
            </w:r>
            <w:r w:rsidR="007F420B" w:rsidRPr="001B13A4">
              <w:rPr>
                <w:sz w:val="18"/>
              </w:rPr>
              <w:t> %</w:t>
            </w:r>
          </w:p>
        </w:tc>
      </w:tr>
    </w:tbl>
    <w:p w14:paraId="7A923DFE" w14:textId="7D60152D" w:rsidR="00EF3B04" w:rsidRPr="001B13A4" w:rsidRDefault="00CF61A2" w:rsidP="004446A3">
      <w:pPr>
        <w:pStyle w:val="H23G"/>
      </w:pPr>
      <w:r w:rsidRPr="001B13A4">
        <w:tab/>
      </w:r>
      <w:r w:rsidRPr="001B13A4">
        <w:tab/>
      </w:r>
      <w:r w:rsidR="007C457D" w:rsidRPr="001B13A4">
        <w:t>Taux de scolarisation par âge et nationalité au 1</w:t>
      </w:r>
      <w:r w:rsidR="007C457D" w:rsidRPr="001B13A4">
        <w:rPr>
          <w:vertAlign w:val="superscript"/>
        </w:rPr>
        <w:t>er</w:t>
      </w:r>
      <w:r w:rsidRPr="001B13A4">
        <w:t xml:space="preserve"> </w:t>
      </w:r>
      <w:r w:rsidR="007C457D" w:rsidRPr="001B13A4">
        <w:t>février 2011</w:t>
      </w:r>
    </w:p>
    <w:tbl>
      <w:tblPr>
        <w:tblW w:w="7370" w:type="dxa"/>
        <w:tblInd w:w="1134" w:type="dxa"/>
        <w:tblLayout w:type="fixed"/>
        <w:tblCellMar>
          <w:left w:w="0" w:type="dxa"/>
          <w:right w:w="0" w:type="dxa"/>
        </w:tblCellMar>
        <w:tblLook w:val="04A0" w:firstRow="1" w:lastRow="0" w:firstColumn="1" w:lastColumn="0" w:noHBand="0" w:noVBand="1"/>
      </w:tblPr>
      <w:tblGrid>
        <w:gridCol w:w="1604"/>
        <w:gridCol w:w="1767"/>
        <w:gridCol w:w="2191"/>
        <w:gridCol w:w="1808"/>
      </w:tblGrid>
      <w:tr w:rsidR="00E16458" w:rsidRPr="001B13A4" w14:paraId="49BA1897" w14:textId="77777777" w:rsidTr="004446A3">
        <w:trPr>
          <w:tblHeader/>
        </w:trPr>
        <w:tc>
          <w:tcPr>
            <w:tcW w:w="1604" w:type="dxa"/>
            <w:vMerge w:val="restart"/>
            <w:tcBorders>
              <w:top w:val="single" w:sz="4" w:space="0" w:color="auto"/>
              <w:bottom w:val="single" w:sz="12" w:space="0" w:color="auto"/>
            </w:tcBorders>
            <w:shd w:val="clear" w:color="auto" w:fill="auto"/>
            <w:noWrap/>
            <w:vAlign w:val="bottom"/>
            <w:hideMark/>
          </w:tcPr>
          <w:p w14:paraId="57612DC9" w14:textId="77777777" w:rsidR="00EF3B04" w:rsidRPr="001B13A4" w:rsidRDefault="00EF3B04" w:rsidP="007C457D">
            <w:pPr>
              <w:pStyle w:val="SingleTxtG"/>
              <w:suppressAutoHyphens w:val="0"/>
              <w:spacing w:before="80" w:after="80" w:line="200" w:lineRule="exact"/>
              <w:ind w:left="0" w:right="0"/>
              <w:jc w:val="left"/>
              <w:rPr>
                <w:i/>
                <w:sz w:val="16"/>
              </w:rPr>
            </w:pPr>
            <w:r w:rsidRPr="001B13A4">
              <w:rPr>
                <w:i/>
                <w:sz w:val="16"/>
              </w:rPr>
              <w:t>Age</w:t>
            </w:r>
          </w:p>
        </w:tc>
        <w:tc>
          <w:tcPr>
            <w:tcW w:w="5766" w:type="dxa"/>
            <w:gridSpan w:val="3"/>
            <w:tcBorders>
              <w:top w:val="single" w:sz="4" w:space="0" w:color="auto"/>
              <w:bottom w:val="single" w:sz="4" w:space="0" w:color="auto"/>
            </w:tcBorders>
            <w:shd w:val="clear" w:color="auto" w:fill="auto"/>
            <w:noWrap/>
            <w:vAlign w:val="bottom"/>
            <w:hideMark/>
          </w:tcPr>
          <w:p w14:paraId="4626633E" w14:textId="77777777" w:rsidR="00EF3B04" w:rsidRPr="001B13A4" w:rsidRDefault="00EF3B04" w:rsidP="004446A3">
            <w:pPr>
              <w:pStyle w:val="SingleTxtG"/>
              <w:suppressAutoHyphens w:val="0"/>
              <w:spacing w:before="80" w:after="80" w:line="200" w:lineRule="exact"/>
              <w:ind w:left="0" w:right="0"/>
              <w:jc w:val="center"/>
              <w:rPr>
                <w:i/>
                <w:sz w:val="16"/>
              </w:rPr>
            </w:pPr>
            <w:r w:rsidRPr="001B13A4">
              <w:rPr>
                <w:i/>
                <w:sz w:val="16"/>
              </w:rPr>
              <w:t>Taux de scolarisation</w:t>
            </w:r>
          </w:p>
        </w:tc>
      </w:tr>
      <w:tr w:rsidR="00E16458" w:rsidRPr="001B13A4" w14:paraId="0DA062DD" w14:textId="77777777" w:rsidTr="004446A3">
        <w:trPr>
          <w:tblHeader/>
        </w:trPr>
        <w:tc>
          <w:tcPr>
            <w:tcW w:w="1604" w:type="dxa"/>
            <w:vMerge/>
            <w:tcBorders>
              <w:top w:val="single" w:sz="12" w:space="0" w:color="auto"/>
              <w:bottom w:val="single" w:sz="12" w:space="0" w:color="auto"/>
            </w:tcBorders>
            <w:shd w:val="clear" w:color="auto" w:fill="auto"/>
            <w:vAlign w:val="bottom"/>
            <w:hideMark/>
          </w:tcPr>
          <w:p w14:paraId="034E353F" w14:textId="77777777" w:rsidR="00EF3B04" w:rsidRPr="001B13A4" w:rsidRDefault="00EF3B04" w:rsidP="007C457D">
            <w:pPr>
              <w:pStyle w:val="SingleTxtG"/>
              <w:suppressAutoHyphens w:val="0"/>
              <w:spacing w:before="40" w:after="40" w:line="220" w:lineRule="exact"/>
              <w:ind w:left="0" w:right="0"/>
              <w:jc w:val="left"/>
              <w:rPr>
                <w:sz w:val="18"/>
              </w:rPr>
            </w:pPr>
          </w:p>
        </w:tc>
        <w:tc>
          <w:tcPr>
            <w:tcW w:w="1767" w:type="dxa"/>
            <w:tcBorders>
              <w:top w:val="single" w:sz="4" w:space="0" w:color="auto"/>
              <w:bottom w:val="single" w:sz="12" w:space="0" w:color="auto"/>
            </w:tcBorders>
            <w:shd w:val="clear" w:color="auto" w:fill="auto"/>
            <w:noWrap/>
            <w:vAlign w:val="bottom"/>
            <w:hideMark/>
          </w:tcPr>
          <w:p w14:paraId="6A5D63F0" w14:textId="77777777" w:rsidR="00EF3B04" w:rsidRPr="001B13A4" w:rsidRDefault="00EF3B04" w:rsidP="007C457D">
            <w:pPr>
              <w:pStyle w:val="SingleTxtG"/>
              <w:suppressAutoHyphens w:val="0"/>
              <w:spacing w:before="40" w:after="40" w:line="220" w:lineRule="exact"/>
              <w:ind w:left="0" w:right="0"/>
              <w:jc w:val="right"/>
              <w:rPr>
                <w:b/>
                <w:bCs/>
                <w:i/>
                <w:iCs/>
                <w:sz w:val="16"/>
                <w:szCs w:val="16"/>
              </w:rPr>
            </w:pPr>
            <w:r w:rsidRPr="001B13A4">
              <w:rPr>
                <w:b/>
                <w:bCs/>
                <w:i/>
                <w:iCs/>
                <w:sz w:val="16"/>
                <w:szCs w:val="16"/>
              </w:rPr>
              <w:t>Total</w:t>
            </w:r>
          </w:p>
        </w:tc>
        <w:tc>
          <w:tcPr>
            <w:tcW w:w="2191" w:type="dxa"/>
            <w:tcBorders>
              <w:top w:val="single" w:sz="4" w:space="0" w:color="auto"/>
              <w:bottom w:val="single" w:sz="12" w:space="0" w:color="auto"/>
            </w:tcBorders>
            <w:shd w:val="clear" w:color="auto" w:fill="auto"/>
            <w:noWrap/>
            <w:vAlign w:val="bottom"/>
            <w:hideMark/>
          </w:tcPr>
          <w:p w14:paraId="1BCFD4EB" w14:textId="77777777" w:rsidR="00EF3B04" w:rsidRPr="001B13A4" w:rsidRDefault="00EF3B04" w:rsidP="007C457D">
            <w:pPr>
              <w:pStyle w:val="SingleTxtG"/>
              <w:suppressAutoHyphens w:val="0"/>
              <w:spacing w:before="40" w:after="40" w:line="220" w:lineRule="exact"/>
              <w:ind w:left="0" w:right="0"/>
              <w:jc w:val="right"/>
              <w:rPr>
                <w:i/>
                <w:iCs/>
                <w:sz w:val="16"/>
                <w:szCs w:val="16"/>
              </w:rPr>
            </w:pPr>
            <w:r w:rsidRPr="001B13A4">
              <w:rPr>
                <w:i/>
                <w:iCs/>
                <w:sz w:val="16"/>
                <w:szCs w:val="16"/>
              </w:rPr>
              <w:t>Luxembourgeois</w:t>
            </w:r>
          </w:p>
        </w:tc>
        <w:tc>
          <w:tcPr>
            <w:tcW w:w="1808" w:type="dxa"/>
            <w:tcBorders>
              <w:top w:val="single" w:sz="4" w:space="0" w:color="auto"/>
              <w:bottom w:val="single" w:sz="12" w:space="0" w:color="auto"/>
            </w:tcBorders>
            <w:shd w:val="clear" w:color="auto" w:fill="auto"/>
            <w:noWrap/>
            <w:vAlign w:val="bottom"/>
            <w:hideMark/>
          </w:tcPr>
          <w:p w14:paraId="0F2806FA" w14:textId="77777777" w:rsidR="00EF3B04" w:rsidRPr="001B13A4" w:rsidRDefault="00EF3B04" w:rsidP="007C457D">
            <w:pPr>
              <w:pStyle w:val="SingleTxtG"/>
              <w:suppressAutoHyphens w:val="0"/>
              <w:spacing w:before="40" w:after="40" w:line="220" w:lineRule="exact"/>
              <w:ind w:left="0" w:right="0"/>
              <w:jc w:val="right"/>
              <w:rPr>
                <w:i/>
                <w:iCs/>
                <w:sz w:val="16"/>
                <w:szCs w:val="16"/>
              </w:rPr>
            </w:pPr>
            <w:proofErr w:type="spellStart"/>
            <w:r w:rsidRPr="001B13A4">
              <w:rPr>
                <w:i/>
                <w:iCs/>
                <w:sz w:val="16"/>
                <w:szCs w:val="16"/>
              </w:rPr>
              <w:t>Etranger</w:t>
            </w:r>
            <w:proofErr w:type="spellEnd"/>
          </w:p>
        </w:tc>
      </w:tr>
      <w:tr w:rsidR="00E16458" w:rsidRPr="001B13A4" w14:paraId="6BA05D2B" w14:textId="77777777" w:rsidTr="004446A3">
        <w:tc>
          <w:tcPr>
            <w:tcW w:w="1604" w:type="dxa"/>
            <w:tcBorders>
              <w:top w:val="single" w:sz="12" w:space="0" w:color="auto"/>
            </w:tcBorders>
            <w:shd w:val="clear" w:color="auto" w:fill="auto"/>
            <w:noWrap/>
            <w:hideMark/>
          </w:tcPr>
          <w:p w14:paraId="5CFD7B0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0</w:t>
            </w:r>
          </w:p>
        </w:tc>
        <w:tc>
          <w:tcPr>
            <w:tcW w:w="1767" w:type="dxa"/>
            <w:tcBorders>
              <w:top w:val="single" w:sz="12" w:space="0" w:color="auto"/>
            </w:tcBorders>
            <w:shd w:val="clear" w:color="auto" w:fill="auto"/>
            <w:noWrap/>
            <w:vAlign w:val="bottom"/>
            <w:hideMark/>
          </w:tcPr>
          <w:p w14:paraId="03664F22" w14:textId="6A1957AE"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0,0</w:t>
            </w:r>
            <w:r w:rsidR="007F420B" w:rsidRPr="001B13A4">
              <w:rPr>
                <w:b/>
                <w:bCs/>
                <w:sz w:val="18"/>
              </w:rPr>
              <w:t> %</w:t>
            </w:r>
          </w:p>
        </w:tc>
        <w:tc>
          <w:tcPr>
            <w:tcW w:w="2191" w:type="dxa"/>
            <w:tcBorders>
              <w:top w:val="single" w:sz="12" w:space="0" w:color="auto"/>
            </w:tcBorders>
            <w:shd w:val="clear" w:color="auto" w:fill="auto"/>
            <w:noWrap/>
            <w:vAlign w:val="bottom"/>
            <w:hideMark/>
          </w:tcPr>
          <w:p w14:paraId="06F681AE" w14:textId="6945A39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tcBorders>
              <w:top w:val="single" w:sz="12" w:space="0" w:color="auto"/>
            </w:tcBorders>
            <w:shd w:val="clear" w:color="auto" w:fill="auto"/>
            <w:noWrap/>
            <w:vAlign w:val="bottom"/>
            <w:hideMark/>
          </w:tcPr>
          <w:p w14:paraId="39D997C6" w14:textId="2FA2FCC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09AAC495" w14:textId="77777777" w:rsidTr="007C457D">
        <w:tc>
          <w:tcPr>
            <w:tcW w:w="1604" w:type="dxa"/>
            <w:shd w:val="clear" w:color="auto" w:fill="auto"/>
            <w:noWrap/>
            <w:hideMark/>
          </w:tcPr>
          <w:p w14:paraId="02233D7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w:t>
            </w:r>
          </w:p>
        </w:tc>
        <w:tc>
          <w:tcPr>
            <w:tcW w:w="1767" w:type="dxa"/>
            <w:shd w:val="clear" w:color="auto" w:fill="auto"/>
            <w:noWrap/>
            <w:vAlign w:val="bottom"/>
            <w:hideMark/>
          </w:tcPr>
          <w:p w14:paraId="1CF91DF3" w14:textId="1AC92FD9"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0,0</w:t>
            </w:r>
            <w:r w:rsidR="007F420B" w:rsidRPr="001B13A4">
              <w:rPr>
                <w:b/>
                <w:bCs/>
                <w:sz w:val="18"/>
              </w:rPr>
              <w:t> %</w:t>
            </w:r>
          </w:p>
        </w:tc>
        <w:tc>
          <w:tcPr>
            <w:tcW w:w="2191" w:type="dxa"/>
            <w:shd w:val="clear" w:color="auto" w:fill="auto"/>
            <w:noWrap/>
            <w:vAlign w:val="bottom"/>
            <w:hideMark/>
          </w:tcPr>
          <w:p w14:paraId="1BFEBD76" w14:textId="333D567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16B71B9B" w14:textId="532B341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r>
      <w:tr w:rsidR="00E16458" w:rsidRPr="001B13A4" w14:paraId="647FEF3F" w14:textId="77777777" w:rsidTr="007C457D">
        <w:tc>
          <w:tcPr>
            <w:tcW w:w="1604" w:type="dxa"/>
            <w:shd w:val="clear" w:color="auto" w:fill="auto"/>
            <w:noWrap/>
            <w:hideMark/>
          </w:tcPr>
          <w:p w14:paraId="77442F3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w:t>
            </w:r>
          </w:p>
        </w:tc>
        <w:tc>
          <w:tcPr>
            <w:tcW w:w="1767" w:type="dxa"/>
            <w:shd w:val="clear" w:color="auto" w:fill="auto"/>
            <w:noWrap/>
            <w:vAlign w:val="bottom"/>
            <w:hideMark/>
          </w:tcPr>
          <w:p w14:paraId="0DD53053" w14:textId="3B7AA29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5,8</w:t>
            </w:r>
            <w:r w:rsidR="007F420B" w:rsidRPr="001B13A4">
              <w:rPr>
                <w:b/>
                <w:bCs/>
                <w:sz w:val="18"/>
              </w:rPr>
              <w:t> %</w:t>
            </w:r>
          </w:p>
        </w:tc>
        <w:tc>
          <w:tcPr>
            <w:tcW w:w="2191" w:type="dxa"/>
            <w:shd w:val="clear" w:color="auto" w:fill="auto"/>
            <w:noWrap/>
            <w:vAlign w:val="bottom"/>
            <w:hideMark/>
          </w:tcPr>
          <w:p w14:paraId="46AB88B0" w14:textId="6ABD1A5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4,4</w:t>
            </w:r>
            <w:r w:rsidR="007F420B" w:rsidRPr="001B13A4">
              <w:rPr>
                <w:sz w:val="18"/>
              </w:rPr>
              <w:t> %</w:t>
            </w:r>
          </w:p>
        </w:tc>
        <w:tc>
          <w:tcPr>
            <w:tcW w:w="1808" w:type="dxa"/>
            <w:shd w:val="clear" w:color="auto" w:fill="auto"/>
            <w:noWrap/>
            <w:vAlign w:val="bottom"/>
            <w:hideMark/>
          </w:tcPr>
          <w:p w14:paraId="3DA7AC0B" w14:textId="73A8ED2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7,4</w:t>
            </w:r>
            <w:r w:rsidR="007F420B" w:rsidRPr="001B13A4">
              <w:rPr>
                <w:sz w:val="18"/>
              </w:rPr>
              <w:t> %</w:t>
            </w:r>
          </w:p>
        </w:tc>
      </w:tr>
      <w:tr w:rsidR="00E16458" w:rsidRPr="001B13A4" w14:paraId="632159D7" w14:textId="77777777" w:rsidTr="007C457D">
        <w:tc>
          <w:tcPr>
            <w:tcW w:w="1604" w:type="dxa"/>
            <w:shd w:val="clear" w:color="auto" w:fill="auto"/>
            <w:noWrap/>
            <w:hideMark/>
          </w:tcPr>
          <w:p w14:paraId="1B0A282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w:t>
            </w:r>
          </w:p>
        </w:tc>
        <w:tc>
          <w:tcPr>
            <w:tcW w:w="1767" w:type="dxa"/>
            <w:shd w:val="clear" w:color="auto" w:fill="auto"/>
            <w:noWrap/>
            <w:vAlign w:val="bottom"/>
            <w:hideMark/>
          </w:tcPr>
          <w:p w14:paraId="6FB2C843" w14:textId="329FA23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57,3</w:t>
            </w:r>
            <w:r w:rsidR="007F420B" w:rsidRPr="001B13A4">
              <w:rPr>
                <w:b/>
                <w:bCs/>
                <w:sz w:val="18"/>
              </w:rPr>
              <w:t> %</w:t>
            </w:r>
          </w:p>
        </w:tc>
        <w:tc>
          <w:tcPr>
            <w:tcW w:w="2191" w:type="dxa"/>
            <w:shd w:val="clear" w:color="auto" w:fill="auto"/>
            <w:noWrap/>
            <w:vAlign w:val="bottom"/>
            <w:hideMark/>
          </w:tcPr>
          <w:p w14:paraId="38B9B4B7" w14:textId="311E6A0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55,9</w:t>
            </w:r>
            <w:r w:rsidR="007F420B" w:rsidRPr="001B13A4">
              <w:rPr>
                <w:sz w:val="18"/>
              </w:rPr>
              <w:t> %</w:t>
            </w:r>
          </w:p>
        </w:tc>
        <w:tc>
          <w:tcPr>
            <w:tcW w:w="1808" w:type="dxa"/>
            <w:shd w:val="clear" w:color="auto" w:fill="auto"/>
            <w:noWrap/>
            <w:vAlign w:val="bottom"/>
            <w:hideMark/>
          </w:tcPr>
          <w:p w14:paraId="4756AC6B" w14:textId="76D7414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58,9</w:t>
            </w:r>
            <w:r w:rsidR="007F420B" w:rsidRPr="001B13A4">
              <w:rPr>
                <w:sz w:val="18"/>
              </w:rPr>
              <w:t> %</w:t>
            </w:r>
          </w:p>
        </w:tc>
      </w:tr>
      <w:tr w:rsidR="00E16458" w:rsidRPr="001B13A4" w14:paraId="588B4E94" w14:textId="77777777" w:rsidTr="007C457D">
        <w:tc>
          <w:tcPr>
            <w:tcW w:w="1604" w:type="dxa"/>
            <w:shd w:val="clear" w:color="auto" w:fill="auto"/>
            <w:noWrap/>
            <w:hideMark/>
          </w:tcPr>
          <w:p w14:paraId="1180663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w:t>
            </w:r>
          </w:p>
        </w:tc>
        <w:tc>
          <w:tcPr>
            <w:tcW w:w="1767" w:type="dxa"/>
            <w:shd w:val="clear" w:color="auto" w:fill="auto"/>
            <w:noWrap/>
            <w:vAlign w:val="bottom"/>
            <w:hideMark/>
          </w:tcPr>
          <w:p w14:paraId="05DD64E2" w14:textId="3AF0F2E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93,5</w:t>
            </w:r>
            <w:r w:rsidR="007F420B" w:rsidRPr="001B13A4">
              <w:rPr>
                <w:b/>
                <w:bCs/>
                <w:sz w:val="18"/>
              </w:rPr>
              <w:t> %</w:t>
            </w:r>
          </w:p>
        </w:tc>
        <w:tc>
          <w:tcPr>
            <w:tcW w:w="2191" w:type="dxa"/>
            <w:shd w:val="clear" w:color="auto" w:fill="auto"/>
            <w:noWrap/>
            <w:vAlign w:val="bottom"/>
            <w:hideMark/>
          </w:tcPr>
          <w:p w14:paraId="1973E7FA" w14:textId="48A2555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92,9</w:t>
            </w:r>
            <w:r w:rsidR="007F420B" w:rsidRPr="001B13A4">
              <w:rPr>
                <w:sz w:val="18"/>
              </w:rPr>
              <w:t> %</w:t>
            </w:r>
          </w:p>
        </w:tc>
        <w:tc>
          <w:tcPr>
            <w:tcW w:w="1808" w:type="dxa"/>
            <w:shd w:val="clear" w:color="auto" w:fill="auto"/>
            <w:noWrap/>
            <w:vAlign w:val="bottom"/>
            <w:hideMark/>
          </w:tcPr>
          <w:p w14:paraId="0E972C4D" w14:textId="16B1B06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94,1</w:t>
            </w:r>
            <w:r w:rsidR="007F420B" w:rsidRPr="001B13A4">
              <w:rPr>
                <w:sz w:val="18"/>
              </w:rPr>
              <w:t> %</w:t>
            </w:r>
          </w:p>
        </w:tc>
      </w:tr>
      <w:tr w:rsidR="00E16458" w:rsidRPr="001B13A4" w14:paraId="0286B5FB" w14:textId="77777777" w:rsidTr="007C457D">
        <w:tc>
          <w:tcPr>
            <w:tcW w:w="1604" w:type="dxa"/>
            <w:shd w:val="clear" w:color="auto" w:fill="auto"/>
            <w:noWrap/>
            <w:hideMark/>
          </w:tcPr>
          <w:p w14:paraId="73525DFA"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w:t>
            </w:r>
          </w:p>
        </w:tc>
        <w:tc>
          <w:tcPr>
            <w:tcW w:w="1767" w:type="dxa"/>
            <w:shd w:val="clear" w:color="auto" w:fill="auto"/>
            <w:noWrap/>
            <w:vAlign w:val="bottom"/>
            <w:hideMark/>
          </w:tcPr>
          <w:p w14:paraId="39EC3456" w14:textId="39C8E3D7"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98,1</w:t>
            </w:r>
            <w:r w:rsidR="007F420B" w:rsidRPr="001B13A4">
              <w:rPr>
                <w:b/>
                <w:bCs/>
                <w:sz w:val="18"/>
              </w:rPr>
              <w:t> %</w:t>
            </w:r>
          </w:p>
        </w:tc>
        <w:tc>
          <w:tcPr>
            <w:tcW w:w="2191" w:type="dxa"/>
            <w:shd w:val="clear" w:color="auto" w:fill="auto"/>
            <w:noWrap/>
            <w:vAlign w:val="bottom"/>
            <w:hideMark/>
          </w:tcPr>
          <w:p w14:paraId="35A08C1A" w14:textId="6AD97E1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98,1</w:t>
            </w:r>
            <w:r w:rsidR="007F420B" w:rsidRPr="001B13A4">
              <w:rPr>
                <w:sz w:val="18"/>
              </w:rPr>
              <w:t> %</w:t>
            </w:r>
          </w:p>
        </w:tc>
        <w:tc>
          <w:tcPr>
            <w:tcW w:w="1808" w:type="dxa"/>
            <w:shd w:val="clear" w:color="auto" w:fill="auto"/>
            <w:noWrap/>
            <w:vAlign w:val="bottom"/>
            <w:hideMark/>
          </w:tcPr>
          <w:p w14:paraId="6B2B9882" w14:textId="34C6B05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98,2</w:t>
            </w:r>
            <w:r w:rsidR="007F420B" w:rsidRPr="001B13A4">
              <w:rPr>
                <w:sz w:val="18"/>
              </w:rPr>
              <w:t> %</w:t>
            </w:r>
          </w:p>
        </w:tc>
      </w:tr>
      <w:tr w:rsidR="00E16458" w:rsidRPr="001B13A4" w14:paraId="577B6F04" w14:textId="77777777" w:rsidTr="007C457D">
        <w:tc>
          <w:tcPr>
            <w:tcW w:w="1604" w:type="dxa"/>
            <w:shd w:val="clear" w:color="auto" w:fill="auto"/>
            <w:noWrap/>
            <w:hideMark/>
          </w:tcPr>
          <w:p w14:paraId="0500105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6</w:t>
            </w:r>
          </w:p>
        </w:tc>
        <w:tc>
          <w:tcPr>
            <w:tcW w:w="1767" w:type="dxa"/>
            <w:shd w:val="clear" w:color="auto" w:fill="auto"/>
            <w:noWrap/>
            <w:vAlign w:val="bottom"/>
            <w:hideMark/>
          </w:tcPr>
          <w:p w14:paraId="6E7E9465" w14:textId="4567C2CF"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99,3</w:t>
            </w:r>
            <w:r w:rsidR="007F420B" w:rsidRPr="001B13A4">
              <w:rPr>
                <w:b/>
                <w:bCs/>
                <w:sz w:val="18"/>
              </w:rPr>
              <w:t> %</w:t>
            </w:r>
          </w:p>
        </w:tc>
        <w:tc>
          <w:tcPr>
            <w:tcW w:w="2191" w:type="dxa"/>
            <w:shd w:val="clear" w:color="auto" w:fill="auto"/>
            <w:noWrap/>
            <w:vAlign w:val="bottom"/>
            <w:hideMark/>
          </w:tcPr>
          <w:p w14:paraId="090FD488" w14:textId="38A96AC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99,3</w:t>
            </w:r>
            <w:r w:rsidR="007F420B" w:rsidRPr="001B13A4">
              <w:rPr>
                <w:sz w:val="18"/>
              </w:rPr>
              <w:t> %</w:t>
            </w:r>
          </w:p>
        </w:tc>
        <w:tc>
          <w:tcPr>
            <w:tcW w:w="1808" w:type="dxa"/>
            <w:shd w:val="clear" w:color="auto" w:fill="auto"/>
            <w:noWrap/>
            <w:vAlign w:val="bottom"/>
            <w:hideMark/>
          </w:tcPr>
          <w:p w14:paraId="3F5914B0" w14:textId="5672E7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99,2</w:t>
            </w:r>
            <w:r w:rsidR="007F420B" w:rsidRPr="001B13A4">
              <w:rPr>
                <w:sz w:val="18"/>
              </w:rPr>
              <w:t> %</w:t>
            </w:r>
          </w:p>
        </w:tc>
      </w:tr>
      <w:tr w:rsidR="00E16458" w:rsidRPr="001B13A4" w14:paraId="589E0DD1" w14:textId="77777777" w:rsidTr="007C457D">
        <w:tc>
          <w:tcPr>
            <w:tcW w:w="1604" w:type="dxa"/>
            <w:shd w:val="clear" w:color="auto" w:fill="auto"/>
            <w:noWrap/>
            <w:hideMark/>
          </w:tcPr>
          <w:p w14:paraId="355EC67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7</w:t>
            </w:r>
          </w:p>
        </w:tc>
        <w:tc>
          <w:tcPr>
            <w:tcW w:w="1767" w:type="dxa"/>
            <w:shd w:val="clear" w:color="auto" w:fill="auto"/>
            <w:noWrap/>
            <w:vAlign w:val="bottom"/>
            <w:hideMark/>
          </w:tcPr>
          <w:p w14:paraId="0FEFBCAA" w14:textId="112DDFD1"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99,7</w:t>
            </w:r>
            <w:r w:rsidR="007F420B" w:rsidRPr="001B13A4">
              <w:rPr>
                <w:b/>
                <w:bCs/>
                <w:sz w:val="18"/>
              </w:rPr>
              <w:t> %</w:t>
            </w:r>
          </w:p>
        </w:tc>
        <w:tc>
          <w:tcPr>
            <w:tcW w:w="2191" w:type="dxa"/>
            <w:shd w:val="clear" w:color="auto" w:fill="auto"/>
            <w:noWrap/>
            <w:vAlign w:val="bottom"/>
            <w:hideMark/>
          </w:tcPr>
          <w:p w14:paraId="7B25708A" w14:textId="27F008D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99,8</w:t>
            </w:r>
            <w:r w:rsidR="007F420B" w:rsidRPr="001B13A4">
              <w:rPr>
                <w:sz w:val="18"/>
              </w:rPr>
              <w:t> %</w:t>
            </w:r>
          </w:p>
        </w:tc>
        <w:tc>
          <w:tcPr>
            <w:tcW w:w="1808" w:type="dxa"/>
            <w:shd w:val="clear" w:color="auto" w:fill="auto"/>
            <w:noWrap/>
            <w:vAlign w:val="bottom"/>
            <w:hideMark/>
          </w:tcPr>
          <w:p w14:paraId="665B5378" w14:textId="3E90685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99,6</w:t>
            </w:r>
            <w:r w:rsidR="007F420B" w:rsidRPr="001B13A4">
              <w:rPr>
                <w:sz w:val="18"/>
              </w:rPr>
              <w:t> %</w:t>
            </w:r>
          </w:p>
        </w:tc>
      </w:tr>
      <w:tr w:rsidR="00E16458" w:rsidRPr="001B13A4" w14:paraId="4C1ECE0F" w14:textId="77777777" w:rsidTr="007C457D">
        <w:tc>
          <w:tcPr>
            <w:tcW w:w="1604" w:type="dxa"/>
            <w:shd w:val="clear" w:color="auto" w:fill="auto"/>
            <w:noWrap/>
            <w:hideMark/>
          </w:tcPr>
          <w:p w14:paraId="4284E1F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8</w:t>
            </w:r>
          </w:p>
        </w:tc>
        <w:tc>
          <w:tcPr>
            <w:tcW w:w="1767" w:type="dxa"/>
            <w:shd w:val="clear" w:color="auto" w:fill="auto"/>
            <w:noWrap/>
            <w:vAlign w:val="bottom"/>
            <w:hideMark/>
          </w:tcPr>
          <w:p w14:paraId="7EDEA9A8" w14:textId="44FEAC17"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99,8</w:t>
            </w:r>
            <w:r w:rsidR="007F420B" w:rsidRPr="001B13A4">
              <w:rPr>
                <w:b/>
                <w:bCs/>
                <w:sz w:val="18"/>
              </w:rPr>
              <w:t> %</w:t>
            </w:r>
          </w:p>
        </w:tc>
        <w:tc>
          <w:tcPr>
            <w:tcW w:w="2191" w:type="dxa"/>
            <w:shd w:val="clear" w:color="auto" w:fill="auto"/>
            <w:noWrap/>
            <w:vAlign w:val="bottom"/>
            <w:hideMark/>
          </w:tcPr>
          <w:p w14:paraId="3F1F90CF" w14:textId="791CBED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08" w:type="dxa"/>
            <w:shd w:val="clear" w:color="auto" w:fill="auto"/>
            <w:noWrap/>
            <w:vAlign w:val="bottom"/>
            <w:hideMark/>
          </w:tcPr>
          <w:p w14:paraId="39033BED" w14:textId="5ED1A80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99,7</w:t>
            </w:r>
            <w:r w:rsidR="007F420B" w:rsidRPr="001B13A4">
              <w:rPr>
                <w:sz w:val="18"/>
              </w:rPr>
              <w:t> %</w:t>
            </w:r>
          </w:p>
        </w:tc>
      </w:tr>
      <w:tr w:rsidR="00E16458" w:rsidRPr="001B13A4" w14:paraId="6D7DDAC9" w14:textId="77777777" w:rsidTr="007C457D">
        <w:tc>
          <w:tcPr>
            <w:tcW w:w="1604" w:type="dxa"/>
            <w:shd w:val="clear" w:color="auto" w:fill="auto"/>
            <w:noWrap/>
            <w:hideMark/>
          </w:tcPr>
          <w:p w14:paraId="54D402E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lastRenderedPageBreak/>
              <w:t>9</w:t>
            </w:r>
          </w:p>
        </w:tc>
        <w:tc>
          <w:tcPr>
            <w:tcW w:w="1767" w:type="dxa"/>
            <w:shd w:val="clear" w:color="auto" w:fill="auto"/>
            <w:noWrap/>
            <w:vAlign w:val="bottom"/>
            <w:hideMark/>
          </w:tcPr>
          <w:p w14:paraId="6480D9AB" w14:textId="2C26F1E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99,8</w:t>
            </w:r>
            <w:r w:rsidR="007F420B" w:rsidRPr="001B13A4">
              <w:rPr>
                <w:b/>
                <w:bCs/>
                <w:sz w:val="18"/>
              </w:rPr>
              <w:t> %</w:t>
            </w:r>
          </w:p>
        </w:tc>
        <w:tc>
          <w:tcPr>
            <w:tcW w:w="2191" w:type="dxa"/>
            <w:shd w:val="clear" w:color="auto" w:fill="auto"/>
            <w:noWrap/>
            <w:vAlign w:val="bottom"/>
            <w:hideMark/>
          </w:tcPr>
          <w:p w14:paraId="3E2B6F54" w14:textId="6D19EB1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99,8</w:t>
            </w:r>
            <w:r w:rsidR="007F420B" w:rsidRPr="001B13A4">
              <w:rPr>
                <w:sz w:val="18"/>
              </w:rPr>
              <w:t> %</w:t>
            </w:r>
          </w:p>
        </w:tc>
        <w:tc>
          <w:tcPr>
            <w:tcW w:w="1808" w:type="dxa"/>
            <w:shd w:val="clear" w:color="auto" w:fill="auto"/>
            <w:noWrap/>
            <w:vAlign w:val="bottom"/>
            <w:hideMark/>
          </w:tcPr>
          <w:p w14:paraId="235ACD2C" w14:textId="165D1E4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99,7</w:t>
            </w:r>
            <w:r w:rsidR="007F420B" w:rsidRPr="001B13A4">
              <w:rPr>
                <w:sz w:val="18"/>
              </w:rPr>
              <w:t> %</w:t>
            </w:r>
          </w:p>
        </w:tc>
      </w:tr>
      <w:tr w:rsidR="00E16458" w:rsidRPr="001B13A4" w14:paraId="5C4F605D" w14:textId="77777777" w:rsidTr="007C457D">
        <w:tc>
          <w:tcPr>
            <w:tcW w:w="1604" w:type="dxa"/>
            <w:shd w:val="clear" w:color="auto" w:fill="auto"/>
            <w:noWrap/>
            <w:hideMark/>
          </w:tcPr>
          <w:p w14:paraId="103F4E0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10</w:t>
            </w:r>
          </w:p>
        </w:tc>
        <w:tc>
          <w:tcPr>
            <w:tcW w:w="1767" w:type="dxa"/>
            <w:shd w:val="clear" w:color="auto" w:fill="auto"/>
            <w:noWrap/>
            <w:vAlign w:val="bottom"/>
            <w:hideMark/>
          </w:tcPr>
          <w:p w14:paraId="67A02EF0" w14:textId="0D5FA845"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99,9</w:t>
            </w:r>
            <w:r w:rsidR="007F420B" w:rsidRPr="001B13A4">
              <w:rPr>
                <w:b/>
                <w:bCs/>
                <w:sz w:val="18"/>
              </w:rPr>
              <w:t> %</w:t>
            </w:r>
          </w:p>
        </w:tc>
        <w:tc>
          <w:tcPr>
            <w:tcW w:w="2191" w:type="dxa"/>
            <w:shd w:val="clear" w:color="auto" w:fill="auto"/>
            <w:noWrap/>
            <w:vAlign w:val="bottom"/>
            <w:hideMark/>
          </w:tcPr>
          <w:p w14:paraId="07359E55" w14:textId="29C7191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08" w:type="dxa"/>
            <w:shd w:val="clear" w:color="auto" w:fill="auto"/>
            <w:noWrap/>
            <w:vAlign w:val="bottom"/>
            <w:hideMark/>
          </w:tcPr>
          <w:p w14:paraId="2F07E0FF" w14:textId="561944E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r>
      <w:tr w:rsidR="00E16458" w:rsidRPr="001B13A4" w14:paraId="251750D9" w14:textId="77777777" w:rsidTr="007C457D">
        <w:tc>
          <w:tcPr>
            <w:tcW w:w="1604" w:type="dxa"/>
            <w:shd w:val="clear" w:color="auto" w:fill="auto"/>
            <w:noWrap/>
            <w:hideMark/>
          </w:tcPr>
          <w:p w14:paraId="6C30C5C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11</w:t>
            </w:r>
          </w:p>
        </w:tc>
        <w:tc>
          <w:tcPr>
            <w:tcW w:w="1767" w:type="dxa"/>
            <w:shd w:val="clear" w:color="auto" w:fill="auto"/>
            <w:noWrap/>
            <w:vAlign w:val="bottom"/>
            <w:hideMark/>
          </w:tcPr>
          <w:p w14:paraId="2621002C" w14:textId="2275B78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99,8</w:t>
            </w:r>
            <w:r w:rsidR="007F420B" w:rsidRPr="001B13A4">
              <w:rPr>
                <w:b/>
                <w:bCs/>
                <w:sz w:val="18"/>
              </w:rPr>
              <w:t> %</w:t>
            </w:r>
          </w:p>
        </w:tc>
        <w:tc>
          <w:tcPr>
            <w:tcW w:w="2191" w:type="dxa"/>
            <w:shd w:val="clear" w:color="auto" w:fill="auto"/>
            <w:noWrap/>
            <w:vAlign w:val="bottom"/>
            <w:hideMark/>
          </w:tcPr>
          <w:p w14:paraId="5B106289" w14:textId="190D71F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99,8</w:t>
            </w:r>
            <w:r w:rsidR="007F420B" w:rsidRPr="001B13A4">
              <w:rPr>
                <w:sz w:val="18"/>
              </w:rPr>
              <w:t> %</w:t>
            </w:r>
          </w:p>
        </w:tc>
        <w:tc>
          <w:tcPr>
            <w:tcW w:w="1808" w:type="dxa"/>
            <w:shd w:val="clear" w:color="auto" w:fill="auto"/>
            <w:noWrap/>
            <w:vAlign w:val="bottom"/>
            <w:hideMark/>
          </w:tcPr>
          <w:p w14:paraId="1EA117B6" w14:textId="33D9904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r>
      <w:tr w:rsidR="00E16458" w:rsidRPr="001B13A4" w14:paraId="496BD47A" w14:textId="77777777" w:rsidTr="007C457D">
        <w:tc>
          <w:tcPr>
            <w:tcW w:w="1604" w:type="dxa"/>
            <w:shd w:val="clear" w:color="auto" w:fill="auto"/>
            <w:noWrap/>
            <w:hideMark/>
          </w:tcPr>
          <w:p w14:paraId="0A85635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12</w:t>
            </w:r>
          </w:p>
        </w:tc>
        <w:tc>
          <w:tcPr>
            <w:tcW w:w="1767" w:type="dxa"/>
            <w:shd w:val="clear" w:color="auto" w:fill="auto"/>
            <w:noWrap/>
            <w:vAlign w:val="bottom"/>
            <w:hideMark/>
          </w:tcPr>
          <w:p w14:paraId="3A4181AF" w14:textId="3C80F08D"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100,0</w:t>
            </w:r>
            <w:r w:rsidR="007F420B" w:rsidRPr="001B13A4">
              <w:rPr>
                <w:b/>
                <w:bCs/>
                <w:sz w:val="18"/>
              </w:rPr>
              <w:t> %</w:t>
            </w:r>
          </w:p>
        </w:tc>
        <w:tc>
          <w:tcPr>
            <w:tcW w:w="2191" w:type="dxa"/>
            <w:shd w:val="clear" w:color="auto" w:fill="auto"/>
            <w:noWrap/>
            <w:vAlign w:val="bottom"/>
            <w:hideMark/>
          </w:tcPr>
          <w:p w14:paraId="7E18F86D" w14:textId="3999154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08" w:type="dxa"/>
            <w:shd w:val="clear" w:color="auto" w:fill="auto"/>
            <w:noWrap/>
            <w:vAlign w:val="bottom"/>
            <w:hideMark/>
          </w:tcPr>
          <w:p w14:paraId="1EFF7658" w14:textId="40D15C1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r>
      <w:tr w:rsidR="00E16458" w:rsidRPr="001B13A4" w14:paraId="3B203148" w14:textId="77777777" w:rsidTr="007C457D">
        <w:tc>
          <w:tcPr>
            <w:tcW w:w="1604" w:type="dxa"/>
            <w:shd w:val="clear" w:color="auto" w:fill="auto"/>
            <w:noWrap/>
            <w:hideMark/>
          </w:tcPr>
          <w:p w14:paraId="48C3233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13</w:t>
            </w:r>
          </w:p>
        </w:tc>
        <w:tc>
          <w:tcPr>
            <w:tcW w:w="1767" w:type="dxa"/>
            <w:shd w:val="clear" w:color="auto" w:fill="auto"/>
            <w:noWrap/>
            <w:vAlign w:val="bottom"/>
            <w:hideMark/>
          </w:tcPr>
          <w:p w14:paraId="012BA99D" w14:textId="3AC7CE41"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99,9</w:t>
            </w:r>
            <w:r w:rsidR="007F420B" w:rsidRPr="001B13A4">
              <w:rPr>
                <w:b/>
                <w:bCs/>
                <w:sz w:val="18"/>
              </w:rPr>
              <w:t> %</w:t>
            </w:r>
          </w:p>
        </w:tc>
        <w:tc>
          <w:tcPr>
            <w:tcW w:w="2191" w:type="dxa"/>
            <w:shd w:val="clear" w:color="auto" w:fill="auto"/>
            <w:noWrap/>
            <w:vAlign w:val="bottom"/>
            <w:hideMark/>
          </w:tcPr>
          <w:p w14:paraId="0316A655" w14:textId="1E4067E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08" w:type="dxa"/>
            <w:shd w:val="clear" w:color="auto" w:fill="auto"/>
            <w:noWrap/>
            <w:vAlign w:val="bottom"/>
            <w:hideMark/>
          </w:tcPr>
          <w:p w14:paraId="16F7CA7F" w14:textId="27DF166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r>
      <w:tr w:rsidR="00E16458" w:rsidRPr="001B13A4" w14:paraId="35DFD7E9" w14:textId="77777777" w:rsidTr="007C457D">
        <w:tc>
          <w:tcPr>
            <w:tcW w:w="1604" w:type="dxa"/>
            <w:shd w:val="clear" w:color="auto" w:fill="auto"/>
            <w:noWrap/>
            <w:hideMark/>
          </w:tcPr>
          <w:p w14:paraId="5D0F58C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14</w:t>
            </w:r>
          </w:p>
        </w:tc>
        <w:tc>
          <w:tcPr>
            <w:tcW w:w="1767" w:type="dxa"/>
            <w:shd w:val="clear" w:color="auto" w:fill="auto"/>
            <w:noWrap/>
            <w:vAlign w:val="bottom"/>
            <w:hideMark/>
          </w:tcPr>
          <w:p w14:paraId="30CCD21C" w14:textId="346A850B"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99,9</w:t>
            </w:r>
            <w:r w:rsidR="007F420B" w:rsidRPr="001B13A4">
              <w:rPr>
                <w:b/>
                <w:bCs/>
                <w:sz w:val="18"/>
              </w:rPr>
              <w:t> %</w:t>
            </w:r>
          </w:p>
        </w:tc>
        <w:tc>
          <w:tcPr>
            <w:tcW w:w="2191" w:type="dxa"/>
            <w:shd w:val="clear" w:color="auto" w:fill="auto"/>
            <w:noWrap/>
            <w:vAlign w:val="bottom"/>
            <w:hideMark/>
          </w:tcPr>
          <w:p w14:paraId="3CA54886" w14:textId="757ECFD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99,9</w:t>
            </w:r>
            <w:r w:rsidR="007F420B" w:rsidRPr="001B13A4">
              <w:rPr>
                <w:sz w:val="18"/>
              </w:rPr>
              <w:t> %</w:t>
            </w:r>
          </w:p>
        </w:tc>
        <w:tc>
          <w:tcPr>
            <w:tcW w:w="1808" w:type="dxa"/>
            <w:shd w:val="clear" w:color="auto" w:fill="auto"/>
            <w:noWrap/>
            <w:vAlign w:val="bottom"/>
            <w:hideMark/>
          </w:tcPr>
          <w:p w14:paraId="2BDC1A0B" w14:textId="1CF9151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100,0</w:t>
            </w:r>
            <w:r w:rsidR="007F420B" w:rsidRPr="001B13A4">
              <w:rPr>
                <w:sz w:val="18"/>
              </w:rPr>
              <w:t> %</w:t>
            </w:r>
          </w:p>
        </w:tc>
      </w:tr>
      <w:tr w:rsidR="00E16458" w:rsidRPr="001B13A4" w14:paraId="0E85927F" w14:textId="77777777" w:rsidTr="007C457D">
        <w:tc>
          <w:tcPr>
            <w:tcW w:w="1604" w:type="dxa"/>
            <w:shd w:val="clear" w:color="auto" w:fill="auto"/>
            <w:noWrap/>
            <w:hideMark/>
          </w:tcPr>
          <w:p w14:paraId="676ADD2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15</w:t>
            </w:r>
          </w:p>
        </w:tc>
        <w:tc>
          <w:tcPr>
            <w:tcW w:w="1767" w:type="dxa"/>
            <w:shd w:val="clear" w:color="auto" w:fill="auto"/>
            <w:noWrap/>
            <w:vAlign w:val="bottom"/>
            <w:hideMark/>
          </w:tcPr>
          <w:p w14:paraId="09B34DBB" w14:textId="1AAB2265"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96,8</w:t>
            </w:r>
            <w:r w:rsidR="007F420B" w:rsidRPr="001B13A4">
              <w:rPr>
                <w:b/>
                <w:bCs/>
                <w:sz w:val="18"/>
              </w:rPr>
              <w:t> %</w:t>
            </w:r>
          </w:p>
        </w:tc>
        <w:tc>
          <w:tcPr>
            <w:tcW w:w="2191" w:type="dxa"/>
            <w:shd w:val="clear" w:color="auto" w:fill="auto"/>
            <w:noWrap/>
            <w:vAlign w:val="bottom"/>
            <w:hideMark/>
          </w:tcPr>
          <w:p w14:paraId="3EB9BEA0" w14:textId="32534D0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97,4</w:t>
            </w:r>
            <w:r w:rsidR="007F420B" w:rsidRPr="001B13A4">
              <w:rPr>
                <w:sz w:val="18"/>
              </w:rPr>
              <w:t> %</w:t>
            </w:r>
          </w:p>
        </w:tc>
        <w:tc>
          <w:tcPr>
            <w:tcW w:w="1808" w:type="dxa"/>
            <w:shd w:val="clear" w:color="auto" w:fill="auto"/>
            <w:noWrap/>
            <w:vAlign w:val="bottom"/>
            <w:hideMark/>
          </w:tcPr>
          <w:p w14:paraId="76D2C2BC" w14:textId="40BE618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95,8</w:t>
            </w:r>
            <w:r w:rsidR="007F420B" w:rsidRPr="001B13A4">
              <w:rPr>
                <w:sz w:val="18"/>
              </w:rPr>
              <w:t> %</w:t>
            </w:r>
          </w:p>
        </w:tc>
      </w:tr>
      <w:tr w:rsidR="00E16458" w:rsidRPr="001B13A4" w14:paraId="1DB5517D" w14:textId="77777777" w:rsidTr="007C457D">
        <w:tc>
          <w:tcPr>
            <w:tcW w:w="1604" w:type="dxa"/>
            <w:shd w:val="clear" w:color="auto" w:fill="auto"/>
            <w:noWrap/>
            <w:hideMark/>
          </w:tcPr>
          <w:p w14:paraId="3551D0B4"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16</w:t>
            </w:r>
          </w:p>
        </w:tc>
        <w:tc>
          <w:tcPr>
            <w:tcW w:w="1767" w:type="dxa"/>
            <w:shd w:val="clear" w:color="auto" w:fill="auto"/>
            <w:noWrap/>
            <w:vAlign w:val="bottom"/>
            <w:hideMark/>
          </w:tcPr>
          <w:p w14:paraId="1EC05692" w14:textId="62AF5D8A"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94,6</w:t>
            </w:r>
            <w:r w:rsidR="007F420B" w:rsidRPr="001B13A4">
              <w:rPr>
                <w:b/>
                <w:bCs/>
                <w:sz w:val="18"/>
              </w:rPr>
              <w:t> %</w:t>
            </w:r>
          </w:p>
        </w:tc>
        <w:tc>
          <w:tcPr>
            <w:tcW w:w="2191" w:type="dxa"/>
            <w:shd w:val="clear" w:color="auto" w:fill="auto"/>
            <w:noWrap/>
            <w:vAlign w:val="bottom"/>
            <w:hideMark/>
          </w:tcPr>
          <w:p w14:paraId="53C5D5F6" w14:textId="7CA4628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94,8</w:t>
            </w:r>
            <w:r w:rsidR="007F420B" w:rsidRPr="001B13A4">
              <w:rPr>
                <w:sz w:val="18"/>
              </w:rPr>
              <w:t> %</w:t>
            </w:r>
          </w:p>
        </w:tc>
        <w:tc>
          <w:tcPr>
            <w:tcW w:w="1808" w:type="dxa"/>
            <w:shd w:val="clear" w:color="auto" w:fill="auto"/>
            <w:noWrap/>
            <w:vAlign w:val="bottom"/>
            <w:hideMark/>
          </w:tcPr>
          <w:p w14:paraId="67AE1DAD" w14:textId="4963D3D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94,3</w:t>
            </w:r>
            <w:r w:rsidR="007F420B" w:rsidRPr="001B13A4">
              <w:rPr>
                <w:sz w:val="18"/>
              </w:rPr>
              <w:t> %</w:t>
            </w:r>
          </w:p>
        </w:tc>
      </w:tr>
      <w:tr w:rsidR="00E16458" w:rsidRPr="001B13A4" w14:paraId="27F240B3" w14:textId="77777777" w:rsidTr="007C457D">
        <w:tc>
          <w:tcPr>
            <w:tcW w:w="1604" w:type="dxa"/>
            <w:shd w:val="clear" w:color="auto" w:fill="auto"/>
            <w:noWrap/>
            <w:hideMark/>
          </w:tcPr>
          <w:p w14:paraId="5003E18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17</w:t>
            </w:r>
          </w:p>
        </w:tc>
        <w:tc>
          <w:tcPr>
            <w:tcW w:w="1767" w:type="dxa"/>
            <w:shd w:val="clear" w:color="auto" w:fill="auto"/>
            <w:noWrap/>
            <w:vAlign w:val="bottom"/>
            <w:hideMark/>
          </w:tcPr>
          <w:p w14:paraId="3FEEFB70" w14:textId="15C3BFC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89,3</w:t>
            </w:r>
            <w:r w:rsidR="007F420B" w:rsidRPr="001B13A4">
              <w:rPr>
                <w:b/>
                <w:bCs/>
                <w:sz w:val="18"/>
              </w:rPr>
              <w:t> %</w:t>
            </w:r>
          </w:p>
        </w:tc>
        <w:tc>
          <w:tcPr>
            <w:tcW w:w="2191" w:type="dxa"/>
            <w:shd w:val="clear" w:color="auto" w:fill="auto"/>
            <w:noWrap/>
            <w:vAlign w:val="bottom"/>
            <w:hideMark/>
          </w:tcPr>
          <w:p w14:paraId="4E30CEE7" w14:textId="11A1A7E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90,3</w:t>
            </w:r>
            <w:r w:rsidR="007F420B" w:rsidRPr="001B13A4">
              <w:rPr>
                <w:sz w:val="18"/>
              </w:rPr>
              <w:t> %</w:t>
            </w:r>
          </w:p>
        </w:tc>
        <w:tc>
          <w:tcPr>
            <w:tcW w:w="1808" w:type="dxa"/>
            <w:shd w:val="clear" w:color="auto" w:fill="auto"/>
            <w:noWrap/>
            <w:vAlign w:val="bottom"/>
            <w:hideMark/>
          </w:tcPr>
          <w:p w14:paraId="417E5E3E" w14:textId="01B3755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87,6</w:t>
            </w:r>
            <w:r w:rsidR="007F420B" w:rsidRPr="001B13A4">
              <w:rPr>
                <w:sz w:val="18"/>
              </w:rPr>
              <w:t> %</w:t>
            </w:r>
          </w:p>
        </w:tc>
      </w:tr>
      <w:tr w:rsidR="00E16458" w:rsidRPr="001B13A4" w14:paraId="73F5622B" w14:textId="77777777" w:rsidTr="007C457D">
        <w:tc>
          <w:tcPr>
            <w:tcW w:w="1604" w:type="dxa"/>
            <w:shd w:val="clear" w:color="auto" w:fill="auto"/>
            <w:noWrap/>
            <w:hideMark/>
          </w:tcPr>
          <w:p w14:paraId="13A8D42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18</w:t>
            </w:r>
          </w:p>
        </w:tc>
        <w:tc>
          <w:tcPr>
            <w:tcW w:w="1767" w:type="dxa"/>
            <w:shd w:val="clear" w:color="auto" w:fill="auto"/>
            <w:noWrap/>
            <w:vAlign w:val="bottom"/>
            <w:hideMark/>
          </w:tcPr>
          <w:p w14:paraId="4EDF3CFF" w14:textId="5CA8EFA1"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82,4</w:t>
            </w:r>
            <w:r w:rsidR="007F420B" w:rsidRPr="001B13A4">
              <w:rPr>
                <w:b/>
                <w:bCs/>
                <w:sz w:val="18"/>
              </w:rPr>
              <w:t> %</w:t>
            </w:r>
          </w:p>
        </w:tc>
        <w:tc>
          <w:tcPr>
            <w:tcW w:w="2191" w:type="dxa"/>
            <w:shd w:val="clear" w:color="auto" w:fill="auto"/>
            <w:noWrap/>
            <w:vAlign w:val="bottom"/>
            <w:hideMark/>
          </w:tcPr>
          <w:p w14:paraId="6533ED42" w14:textId="57FDE4B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85,2</w:t>
            </w:r>
            <w:r w:rsidR="007F420B" w:rsidRPr="001B13A4">
              <w:rPr>
                <w:sz w:val="18"/>
              </w:rPr>
              <w:t> %</w:t>
            </w:r>
          </w:p>
        </w:tc>
        <w:tc>
          <w:tcPr>
            <w:tcW w:w="1808" w:type="dxa"/>
            <w:shd w:val="clear" w:color="auto" w:fill="auto"/>
            <w:noWrap/>
            <w:vAlign w:val="bottom"/>
            <w:hideMark/>
          </w:tcPr>
          <w:p w14:paraId="1421E907" w14:textId="423BCFD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77,3</w:t>
            </w:r>
            <w:r w:rsidR="007F420B" w:rsidRPr="001B13A4">
              <w:rPr>
                <w:sz w:val="18"/>
              </w:rPr>
              <w:t> %</w:t>
            </w:r>
          </w:p>
        </w:tc>
      </w:tr>
      <w:tr w:rsidR="00E16458" w:rsidRPr="001B13A4" w14:paraId="1CF23831" w14:textId="77777777" w:rsidTr="007C457D">
        <w:tc>
          <w:tcPr>
            <w:tcW w:w="1604" w:type="dxa"/>
            <w:shd w:val="clear" w:color="auto" w:fill="auto"/>
            <w:noWrap/>
            <w:hideMark/>
          </w:tcPr>
          <w:p w14:paraId="27C40768"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19</w:t>
            </w:r>
          </w:p>
        </w:tc>
        <w:tc>
          <w:tcPr>
            <w:tcW w:w="1767" w:type="dxa"/>
            <w:shd w:val="clear" w:color="auto" w:fill="auto"/>
            <w:noWrap/>
            <w:vAlign w:val="bottom"/>
            <w:hideMark/>
          </w:tcPr>
          <w:p w14:paraId="265CD6F5" w14:textId="0BA14E0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73,0</w:t>
            </w:r>
            <w:r w:rsidR="007F420B" w:rsidRPr="001B13A4">
              <w:rPr>
                <w:b/>
                <w:bCs/>
                <w:sz w:val="18"/>
              </w:rPr>
              <w:t> %</w:t>
            </w:r>
          </w:p>
        </w:tc>
        <w:tc>
          <w:tcPr>
            <w:tcW w:w="2191" w:type="dxa"/>
            <w:shd w:val="clear" w:color="auto" w:fill="auto"/>
            <w:noWrap/>
            <w:vAlign w:val="bottom"/>
            <w:hideMark/>
          </w:tcPr>
          <w:p w14:paraId="52AF34FE" w14:textId="463A99F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75,9</w:t>
            </w:r>
            <w:r w:rsidR="007F420B" w:rsidRPr="001B13A4">
              <w:rPr>
                <w:sz w:val="18"/>
              </w:rPr>
              <w:t> %</w:t>
            </w:r>
          </w:p>
        </w:tc>
        <w:tc>
          <w:tcPr>
            <w:tcW w:w="1808" w:type="dxa"/>
            <w:shd w:val="clear" w:color="auto" w:fill="auto"/>
            <w:noWrap/>
            <w:vAlign w:val="bottom"/>
            <w:hideMark/>
          </w:tcPr>
          <w:p w14:paraId="2690D2C3" w14:textId="513065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67,1</w:t>
            </w:r>
            <w:r w:rsidR="007F420B" w:rsidRPr="001B13A4">
              <w:rPr>
                <w:sz w:val="18"/>
              </w:rPr>
              <w:t> %</w:t>
            </w:r>
          </w:p>
        </w:tc>
      </w:tr>
      <w:tr w:rsidR="00E16458" w:rsidRPr="001B13A4" w14:paraId="178642A8" w14:textId="77777777" w:rsidTr="007C457D">
        <w:tc>
          <w:tcPr>
            <w:tcW w:w="1604" w:type="dxa"/>
            <w:shd w:val="clear" w:color="auto" w:fill="auto"/>
            <w:noWrap/>
            <w:hideMark/>
          </w:tcPr>
          <w:p w14:paraId="13626FD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20</w:t>
            </w:r>
          </w:p>
        </w:tc>
        <w:tc>
          <w:tcPr>
            <w:tcW w:w="1767" w:type="dxa"/>
            <w:shd w:val="clear" w:color="auto" w:fill="auto"/>
            <w:noWrap/>
            <w:vAlign w:val="bottom"/>
            <w:hideMark/>
          </w:tcPr>
          <w:p w14:paraId="426A56BD" w14:textId="48B88CD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63,9</w:t>
            </w:r>
            <w:r w:rsidR="007F420B" w:rsidRPr="001B13A4">
              <w:rPr>
                <w:b/>
                <w:bCs/>
                <w:sz w:val="18"/>
              </w:rPr>
              <w:t> %</w:t>
            </w:r>
          </w:p>
        </w:tc>
        <w:tc>
          <w:tcPr>
            <w:tcW w:w="2191" w:type="dxa"/>
            <w:shd w:val="clear" w:color="auto" w:fill="auto"/>
            <w:noWrap/>
            <w:vAlign w:val="bottom"/>
            <w:hideMark/>
          </w:tcPr>
          <w:p w14:paraId="048E6841" w14:textId="6B00C1E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67,8</w:t>
            </w:r>
            <w:r w:rsidR="007F420B" w:rsidRPr="001B13A4">
              <w:rPr>
                <w:sz w:val="18"/>
              </w:rPr>
              <w:t> %</w:t>
            </w:r>
          </w:p>
        </w:tc>
        <w:tc>
          <w:tcPr>
            <w:tcW w:w="1808" w:type="dxa"/>
            <w:shd w:val="clear" w:color="auto" w:fill="auto"/>
            <w:noWrap/>
            <w:vAlign w:val="bottom"/>
            <w:hideMark/>
          </w:tcPr>
          <w:p w14:paraId="6642460D" w14:textId="171C20B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55,9</w:t>
            </w:r>
            <w:r w:rsidR="007F420B" w:rsidRPr="001B13A4">
              <w:rPr>
                <w:sz w:val="18"/>
              </w:rPr>
              <w:t> %</w:t>
            </w:r>
          </w:p>
        </w:tc>
      </w:tr>
      <w:tr w:rsidR="00E16458" w:rsidRPr="001B13A4" w14:paraId="20A62637" w14:textId="77777777" w:rsidTr="007C457D">
        <w:tc>
          <w:tcPr>
            <w:tcW w:w="1604" w:type="dxa"/>
            <w:shd w:val="clear" w:color="auto" w:fill="auto"/>
            <w:noWrap/>
            <w:hideMark/>
          </w:tcPr>
          <w:p w14:paraId="14B7EA0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21</w:t>
            </w:r>
          </w:p>
        </w:tc>
        <w:tc>
          <w:tcPr>
            <w:tcW w:w="1767" w:type="dxa"/>
            <w:shd w:val="clear" w:color="auto" w:fill="auto"/>
            <w:noWrap/>
            <w:vAlign w:val="bottom"/>
            <w:hideMark/>
          </w:tcPr>
          <w:p w14:paraId="6E998420" w14:textId="2D2036A5"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54,4</w:t>
            </w:r>
            <w:r w:rsidR="007F420B" w:rsidRPr="001B13A4">
              <w:rPr>
                <w:b/>
                <w:bCs/>
                <w:sz w:val="18"/>
              </w:rPr>
              <w:t> %</w:t>
            </w:r>
          </w:p>
        </w:tc>
        <w:tc>
          <w:tcPr>
            <w:tcW w:w="2191" w:type="dxa"/>
            <w:shd w:val="clear" w:color="auto" w:fill="auto"/>
            <w:noWrap/>
            <w:vAlign w:val="bottom"/>
            <w:hideMark/>
          </w:tcPr>
          <w:p w14:paraId="126EB651" w14:textId="47DD1ED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57,4</w:t>
            </w:r>
            <w:r w:rsidR="007F420B" w:rsidRPr="001B13A4">
              <w:rPr>
                <w:sz w:val="18"/>
              </w:rPr>
              <w:t> %</w:t>
            </w:r>
          </w:p>
        </w:tc>
        <w:tc>
          <w:tcPr>
            <w:tcW w:w="1808" w:type="dxa"/>
            <w:shd w:val="clear" w:color="auto" w:fill="auto"/>
            <w:noWrap/>
            <w:vAlign w:val="bottom"/>
            <w:hideMark/>
          </w:tcPr>
          <w:p w14:paraId="3C54EA1D" w14:textId="08F4580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48,5</w:t>
            </w:r>
            <w:r w:rsidR="007F420B" w:rsidRPr="001B13A4">
              <w:rPr>
                <w:sz w:val="18"/>
              </w:rPr>
              <w:t> %</w:t>
            </w:r>
          </w:p>
        </w:tc>
      </w:tr>
      <w:tr w:rsidR="00E16458" w:rsidRPr="001B13A4" w14:paraId="2B718C90" w14:textId="77777777" w:rsidTr="007C457D">
        <w:tc>
          <w:tcPr>
            <w:tcW w:w="1604" w:type="dxa"/>
            <w:shd w:val="clear" w:color="auto" w:fill="auto"/>
            <w:noWrap/>
            <w:hideMark/>
          </w:tcPr>
          <w:p w14:paraId="2114D0F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22</w:t>
            </w:r>
          </w:p>
        </w:tc>
        <w:tc>
          <w:tcPr>
            <w:tcW w:w="1767" w:type="dxa"/>
            <w:shd w:val="clear" w:color="auto" w:fill="auto"/>
            <w:noWrap/>
            <w:vAlign w:val="bottom"/>
            <w:hideMark/>
          </w:tcPr>
          <w:p w14:paraId="36A25EEA" w14:textId="20E2A492"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44,6</w:t>
            </w:r>
            <w:r w:rsidR="007F420B" w:rsidRPr="001B13A4">
              <w:rPr>
                <w:b/>
                <w:bCs/>
                <w:sz w:val="18"/>
              </w:rPr>
              <w:t> %</w:t>
            </w:r>
          </w:p>
        </w:tc>
        <w:tc>
          <w:tcPr>
            <w:tcW w:w="2191" w:type="dxa"/>
            <w:shd w:val="clear" w:color="auto" w:fill="auto"/>
            <w:noWrap/>
            <w:vAlign w:val="bottom"/>
            <w:hideMark/>
          </w:tcPr>
          <w:p w14:paraId="0E200B28" w14:textId="31D0313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49,5</w:t>
            </w:r>
            <w:r w:rsidR="007F420B" w:rsidRPr="001B13A4">
              <w:rPr>
                <w:sz w:val="18"/>
              </w:rPr>
              <w:t> %</w:t>
            </w:r>
          </w:p>
        </w:tc>
        <w:tc>
          <w:tcPr>
            <w:tcW w:w="1808" w:type="dxa"/>
            <w:shd w:val="clear" w:color="auto" w:fill="auto"/>
            <w:noWrap/>
            <w:vAlign w:val="bottom"/>
            <w:hideMark/>
          </w:tcPr>
          <w:p w14:paraId="7E58B054" w14:textId="1AFC92A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35,1</w:t>
            </w:r>
            <w:r w:rsidR="007F420B" w:rsidRPr="001B13A4">
              <w:rPr>
                <w:sz w:val="18"/>
              </w:rPr>
              <w:t> %</w:t>
            </w:r>
          </w:p>
        </w:tc>
      </w:tr>
      <w:tr w:rsidR="00E16458" w:rsidRPr="001B13A4" w14:paraId="5340E75D" w14:textId="77777777" w:rsidTr="007C457D">
        <w:tc>
          <w:tcPr>
            <w:tcW w:w="1604" w:type="dxa"/>
            <w:shd w:val="clear" w:color="auto" w:fill="auto"/>
            <w:noWrap/>
            <w:hideMark/>
          </w:tcPr>
          <w:p w14:paraId="3E2A488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23</w:t>
            </w:r>
          </w:p>
        </w:tc>
        <w:tc>
          <w:tcPr>
            <w:tcW w:w="1767" w:type="dxa"/>
            <w:shd w:val="clear" w:color="auto" w:fill="auto"/>
            <w:noWrap/>
            <w:vAlign w:val="bottom"/>
            <w:hideMark/>
          </w:tcPr>
          <w:p w14:paraId="772C4EAF" w14:textId="6691CBD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34,8</w:t>
            </w:r>
            <w:r w:rsidR="007F420B" w:rsidRPr="001B13A4">
              <w:rPr>
                <w:b/>
                <w:bCs/>
                <w:sz w:val="18"/>
              </w:rPr>
              <w:t> %</w:t>
            </w:r>
          </w:p>
        </w:tc>
        <w:tc>
          <w:tcPr>
            <w:tcW w:w="2191" w:type="dxa"/>
            <w:shd w:val="clear" w:color="auto" w:fill="auto"/>
            <w:noWrap/>
            <w:vAlign w:val="bottom"/>
            <w:hideMark/>
          </w:tcPr>
          <w:p w14:paraId="79D376E6" w14:textId="02457DB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39,5</w:t>
            </w:r>
            <w:r w:rsidR="007F420B" w:rsidRPr="001B13A4">
              <w:rPr>
                <w:sz w:val="18"/>
              </w:rPr>
              <w:t> %</w:t>
            </w:r>
          </w:p>
        </w:tc>
        <w:tc>
          <w:tcPr>
            <w:tcW w:w="1808" w:type="dxa"/>
            <w:shd w:val="clear" w:color="auto" w:fill="auto"/>
            <w:noWrap/>
            <w:vAlign w:val="bottom"/>
            <w:hideMark/>
          </w:tcPr>
          <w:p w14:paraId="408541FA" w14:textId="3EF4154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26,5</w:t>
            </w:r>
            <w:r w:rsidR="007F420B" w:rsidRPr="001B13A4">
              <w:rPr>
                <w:sz w:val="18"/>
              </w:rPr>
              <w:t> %</w:t>
            </w:r>
          </w:p>
        </w:tc>
      </w:tr>
      <w:tr w:rsidR="00E16458" w:rsidRPr="001B13A4" w14:paraId="3D968C36" w14:textId="77777777" w:rsidTr="007C457D">
        <w:tc>
          <w:tcPr>
            <w:tcW w:w="1604" w:type="dxa"/>
            <w:shd w:val="clear" w:color="auto" w:fill="auto"/>
            <w:noWrap/>
            <w:hideMark/>
          </w:tcPr>
          <w:p w14:paraId="7BF8C8E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24</w:t>
            </w:r>
          </w:p>
        </w:tc>
        <w:tc>
          <w:tcPr>
            <w:tcW w:w="1767" w:type="dxa"/>
            <w:shd w:val="clear" w:color="auto" w:fill="auto"/>
            <w:noWrap/>
            <w:vAlign w:val="bottom"/>
            <w:hideMark/>
          </w:tcPr>
          <w:p w14:paraId="12412CC1" w14:textId="34E0B85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26,3</w:t>
            </w:r>
            <w:r w:rsidR="007F420B" w:rsidRPr="001B13A4">
              <w:rPr>
                <w:b/>
                <w:bCs/>
                <w:sz w:val="18"/>
              </w:rPr>
              <w:t> %</w:t>
            </w:r>
          </w:p>
        </w:tc>
        <w:tc>
          <w:tcPr>
            <w:tcW w:w="2191" w:type="dxa"/>
            <w:shd w:val="clear" w:color="auto" w:fill="auto"/>
            <w:noWrap/>
            <w:vAlign w:val="bottom"/>
            <w:hideMark/>
          </w:tcPr>
          <w:p w14:paraId="695E96F1" w14:textId="2C0D660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31,7</w:t>
            </w:r>
            <w:r w:rsidR="007F420B" w:rsidRPr="001B13A4">
              <w:rPr>
                <w:sz w:val="18"/>
              </w:rPr>
              <w:t> %</w:t>
            </w:r>
          </w:p>
        </w:tc>
        <w:tc>
          <w:tcPr>
            <w:tcW w:w="1808" w:type="dxa"/>
            <w:shd w:val="clear" w:color="auto" w:fill="auto"/>
            <w:noWrap/>
            <w:vAlign w:val="bottom"/>
            <w:hideMark/>
          </w:tcPr>
          <w:p w14:paraId="6CD1898B" w14:textId="19110F9D"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17,2</w:t>
            </w:r>
            <w:r w:rsidR="007F420B" w:rsidRPr="001B13A4">
              <w:rPr>
                <w:sz w:val="18"/>
              </w:rPr>
              <w:t> %</w:t>
            </w:r>
          </w:p>
        </w:tc>
      </w:tr>
      <w:tr w:rsidR="00E16458" w:rsidRPr="001B13A4" w14:paraId="040B96F0" w14:textId="77777777" w:rsidTr="007C457D">
        <w:tc>
          <w:tcPr>
            <w:tcW w:w="1604" w:type="dxa"/>
            <w:shd w:val="clear" w:color="auto" w:fill="auto"/>
            <w:noWrap/>
            <w:hideMark/>
          </w:tcPr>
          <w:p w14:paraId="538DD10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25</w:t>
            </w:r>
          </w:p>
        </w:tc>
        <w:tc>
          <w:tcPr>
            <w:tcW w:w="1767" w:type="dxa"/>
            <w:shd w:val="clear" w:color="auto" w:fill="auto"/>
            <w:noWrap/>
            <w:vAlign w:val="bottom"/>
            <w:hideMark/>
          </w:tcPr>
          <w:p w14:paraId="0299CCF9" w14:textId="3E90BC6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18,0</w:t>
            </w:r>
            <w:r w:rsidR="007F420B" w:rsidRPr="001B13A4">
              <w:rPr>
                <w:b/>
                <w:bCs/>
                <w:sz w:val="18"/>
              </w:rPr>
              <w:t> %</w:t>
            </w:r>
          </w:p>
        </w:tc>
        <w:tc>
          <w:tcPr>
            <w:tcW w:w="2191" w:type="dxa"/>
            <w:shd w:val="clear" w:color="auto" w:fill="auto"/>
            <w:noWrap/>
            <w:vAlign w:val="bottom"/>
            <w:hideMark/>
          </w:tcPr>
          <w:p w14:paraId="6159197D" w14:textId="5199528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22,3</w:t>
            </w:r>
            <w:r w:rsidR="007F420B" w:rsidRPr="001B13A4">
              <w:rPr>
                <w:sz w:val="18"/>
              </w:rPr>
              <w:t> %</w:t>
            </w:r>
          </w:p>
        </w:tc>
        <w:tc>
          <w:tcPr>
            <w:tcW w:w="1808" w:type="dxa"/>
            <w:shd w:val="clear" w:color="auto" w:fill="auto"/>
            <w:noWrap/>
            <w:vAlign w:val="bottom"/>
            <w:hideMark/>
          </w:tcPr>
          <w:p w14:paraId="3233B09F" w14:textId="01FFCFF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11,7</w:t>
            </w:r>
            <w:r w:rsidR="007F420B" w:rsidRPr="001B13A4">
              <w:rPr>
                <w:sz w:val="18"/>
              </w:rPr>
              <w:t> %</w:t>
            </w:r>
          </w:p>
        </w:tc>
      </w:tr>
      <w:tr w:rsidR="00E16458" w:rsidRPr="001B13A4" w14:paraId="30F8B20E" w14:textId="77777777" w:rsidTr="007C457D">
        <w:tc>
          <w:tcPr>
            <w:tcW w:w="1604" w:type="dxa"/>
            <w:shd w:val="clear" w:color="auto" w:fill="auto"/>
            <w:noWrap/>
            <w:hideMark/>
          </w:tcPr>
          <w:p w14:paraId="4BAA1A2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26</w:t>
            </w:r>
          </w:p>
        </w:tc>
        <w:tc>
          <w:tcPr>
            <w:tcW w:w="1767" w:type="dxa"/>
            <w:shd w:val="clear" w:color="auto" w:fill="auto"/>
            <w:noWrap/>
            <w:vAlign w:val="bottom"/>
            <w:hideMark/>
          </w:tcPr>
          <w:p w14:paraId="57B92C85" w14:textId="4DDA4F82"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11,5</w:t>
            </w:r>
            <w:r w:rsidR="007F420B" w:rsidRPr="001B13A4">
              <w:rPr>
                <w:b/>
                <w:bCs/>
                <w:sz w:val="18"/>
              </w:rPr>
              <w:t> %</w:t>
            </w:r>
          </w:p>
        </w:tc>
        <w:tc>
          <w:tcPr>
            <w:tcW w:w="2191" w:type="dxa"/>
            <w:shd w:val="clear" w:color="auto" w:fill="auto"/>
            <w:noWrap/>
            <w:vAlign w:val="bottom"/>
            <w:hideMark/>
          </w:tcPr>
          <w:p w14:paraId="75EDBD8F" w14:textId="4B29161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14,7</w:t>
            </w:r>
            <w:r w:rsidR="007F420B" w:rsidRPr="001B13A4">
              <w:rPr>
                <w:sz w:val="18"/>
              </w:rPr>
              <w:t> %</w:t>
            </w:r>
          </w:p>
        </w:tc>
        <w:tc>
          <w:tcPr>
            <w:tcW w:w="1808" w:type="dxa"/>
            <w:shd w:val="clear" w:color="auto" w:fill="auto"/>
            <w:noWrap/>
            <w:vAlign w:val="bottom"/>
            <w:hideMark/>
          </w:tcPr>
          <w:p w14:paraId="3C8E0F96" w14:textId="0240E4A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7,2</w:t>
            </w:r>
            <w:r w:rsidR="007F420B" w:rsidRPr="001B13A4">
              <w:rPr>
                <w:sz w:val="18"/>
              </w:rPr>
              <w:t> %</w:t>
            </w:r>
          </w:p>
        </w:tc>
      </w:tr>
      <w:tr w:rsidR="00E16458" w:rsidRPr="001B13A4" w14:paraId="2562B145" w14:textId="77777777" w:rsidTr="007C457D">
        <w:tc>
          <w:tcPr>
            <w:tcW w:w="1604" w:type="dxa"/>
            <w:shd w:val="clear" w:color="auto" w:fill="auto"/>
            <w:noWrap/>
            <w:hideMark/>
          </w:tcPr>
          <w:p w14:paraId="4FD37E4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27</w:t>
            </w:r>
          </w:p>
        </w:tc>
        <w:tc>
          <w:tcPr>
            <w:tcW w:w="1767" w:type="dxa"/>
            <w:shd w:val="clear" w:color="auto" w:fill="auto"/>
            <w:noWrap/>
            <w:vAlign w:val="bottom"/>
            <w:hideMark/>
          </w:tcPr>
          <w:p w14:paraId="7FA056A9" w14:textId="0E914113"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8,2</w:t>
            </w:r>
            <w:r w:rsidR="007F420B" w:rsidRPr="001B13A4">
              <w:rPr>
                <w:b/>
                <w:bCs/>
                <w:sz w:val="18"/>
              </w:rPr>
              <w:t> %</w:t>
            </w:r>
          </w:p>
        </w:tc>
        <w:tc>
          <w:tcPr>
            <w:tcW w:w="2191" w:type="dxa"/>
            <w:shd w:val="clear" w:color="auto" w:fill="auto"/>
            <w:noWrap/>
            <w:vAlign w:val="bottom"/>
            <w:hideMark/>
          </w:tcPr>
          <w:p w14:paraId="45298EAD" w14:textId="757A3E4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10,8</w:t>
            </w:r>
            <w:r w:rsidR="007F420B" w:rsidRPr="001B13A4">
              <w:rPr>
                <w:sz w:val="18"/>
              </w:rPr>
              <w:t> %</w:t>
            </w:r>
          </w:p>
        </w:tc>
        <w:tc>
          <w:tcPr>
            <w:tcW w:w="1808" w:type="dxa"/>
            <w:shd w:val="clear" w:color="auto" w:fill="auto"/>
            <w:noWrap/>
            <w:vAlign w:val="bottom"/>
            <w:hideMark/>
          </w:tcPr>
          <w:p w14:paraId="6653514C" w14:textId="6DB452D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5,0</w:t>
            </w:r>
            <w:r w:rsidR="007F420B" w:rsidRPr="001B13A4">
              <w:rPr>
                <w:sz w:val="18"/>
              </w:rPr>
              <w:t> %</w:t>
            </w:r>
          </w:p>
        </w:tc>
      </w:tr>
      <w:tr w:rsidR="00E16458" w:rsidRPr="001B13A4" w14:paraId="3863FDF5" w14:textId="77777777" w:rsidTr="007C457D">
        <w:tc>
          <w:tcPr>
            <w:tcW w:w="1604" w:type="dxa"/>
            <w:shd w:val="clear" w:color="auto" w:fill="auto"/>
            <w:noWrap/>
            <w:hideMark/>
          </w:tcPr>
          <w:p w14:paraId="563763A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28</w:t>
            </w:r>
          </w:p>
        </w:tc>
        <w:tc>
          <w:tcPr>
            <w:tcW w:w="1767" w:type="dxa"/>
            <w:shd w:val="clear" w:color="auto" w:fill="auto"/>
            <w:noWrap/>
            <w:vAlign w:val="bottom"/>
            <w:hideMark/>
          </w:tcPr>
          <w:p w14:paraId="25F7EC38" w14:textId="39DA86D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4,9</w:t>
            </w:r>
            <w:r w:rsidR="007F420B" w:rsidRPr="001B13A4">
              <w:rPr>
                <w:b/>
                <w:bCs/>
                <w:sz w:val="18"/>
              </w:rPr>
              <w:t> %</w:t>
            </w:r>
          </w:p>
        </w:tc>
        <w:tc>
          <w:tcPr>
            <w:tcW w:w="2191" w:type="dxa"/>
            <w:shd w:val="clear" w:color="auto" w:fill="auto"/>
            <w:noWrap/>
            <w:vAlign w:val="bottom"/>
            <w:hideMark/>
          </w:tcPr>
          <w:p w14:paraId="332DEA4D" w14:textId="0F73379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6,4</w:t>
            </w:r>
            <w:r w:rsidR="007F420B" w:rsidRPr="001B13A4">
              <w:rPr>
                <w:sz w:val="18"/>
              </w:rPr>
              <w:t> %</w:t>
            </w:r>
          </w:p>
        </w:tc>
        <w:tc>
          <w:tcPr>
            <w:tcW w:w="1808" w:type="dxa"/>
            <w:shd w:val="clear" w:color="auto" w:fill="auto"/>
            <w:noWrap/>
            <w:vAlign w:val="bottom"/>
            <w:hideMark/>
          </w:tcPr>
          <w:p w14:paraId="03824A2B" w14:textId="5227E3F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3,3</w:t>
            </w:r>
            <w:r w:rsidR="007F420B" w:rsidRPr="001B13A4">
              <w:rPr>
                <w:sz w:val="18"/>
              </w:rPr>
              <w:t> %</w:t>
            </w:r>
          </w:p>
        </w:tc>
      </w:tr>
      <w:tr w:rsidR="00E16458" w:rsidRPr="001B13A4" w14:paraId="20B56A75" w14:textId="77777777" w:rsidTr="007C457D">
        <w:tc>
          <w:tcPr>
            <w:tcW w:w="1604" w:type="dxa"/>
            <w:shd w:val="clear" w:color="auto" w:fill="auto"/>
            <w:noWrap/>
            <w:hideMark/>
          </w:tcPr>
          <w:p w14:paraId="6F126B8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29</w:t>
            </w:r>
          </w:p>
        </w:tc>
        <w:tc>
          <w:tcPr>
            <w:tcW w:w="1767" w:type="dxa"/>
            <w:shd w:val="clear" w:color="auto" w:fill="auto"/>
            <w:noWrap/>
            <w:vAlign w:val="bottom"/>
            <w:hideMark/>
          </w:tcPr>
          <w:p w14:paraId="30B41DD8" w14:textId="5F611AE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3,2</w:t>
            </w:r>
            <w:r w:rsidR="007F420B" w:rsidRPr="001B13A4">
              <w:rPr>
                <w:b/>
                <w:bCs/>
                <w:sz w:val="18"/>
              </w:rPr>
              <w:t> %</w:t>
            </w:r>
          </w:p>
        </w:tc>
        <w:tc>
          <w:tcPr>
            <w:tcW w:w="2191" w:type="dxa"/>
            <w:shd w:val="clear" w:color="auto" w:fill="auto"/>
            <w:noWrap/>
            <w:vAlign w:val="bottom"/>
            <w:hideMark/>
          </w:tcPr>
          <w:p w14:paraId="08E9AE6E" w14:textId="2B50DA4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4,3</w:t>
            </w:r>
            <w:r w:rsidR="007F420B" w:rsidRPr="001B13A4">
              <w:rPr>
                <w:sz w:val="18"/>
              </w:rPr>
              <w:t> %</w:t>
            </w:r>
          </w:p>
        </w:tc>
        <w:tc>
          <w:tcPr>
            <w:tcW w:w="1808" w:type="dxa"/>
            <w:shd w:val="clear" w:color="auto" w:fill="auto"/>
            <w:noWrap/>
            <w:vAlign w:val="bottom"/>
            <w:hideMark/>
          </w:tcPr>
          <w:p w14:paraId="07D565F7" w14:textId="57D33DB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2,0</w:t>
            </w:r>
            <w:r w:rsidR="007F420B" w:rsidRPr="001B13A4">
              <w:rPr>
                <w:sz w:val="18"/>
              </w:rPr>
              <w:t> %</w:t>
            </w:r>
          </w:p>
        </w:tc>
      </w:tr>
      <w:tr w:rsidR="00E16458" w:rsidRPr="001B13A4" w14:paraId="22D63157" w14:textId="77777777" w:rsidTr="007C457D">
        <w:tc>
          <w:tcPr>
            <w:tcW w:w="1604" w:type="dxa"/>
            <w:shd w:val="clear" w:color="auto" w:fill="auto"/>
            <w:noWrap/>
            <w:hideMark/>
          </w:tcPr>
          <w:p w14:paraId="6AC1C70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30</w:t>
            </w:r>
          </w:p>
        </w:tc>
        <w:tc>
          <w:tcPr>
            <w:tcW w:w="1767" w:type="dxa"/>
            <w:shd w:val="clear" w:color="auto" w:fill="auto"/>
            <w:noWrap/>
            <w:vAlign w:val="bottom"/>
            <w:hideMark/>
          </w:tcPr>
          <w:p w14:paraId="26FDE835" w14:textId="5DF2B652"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2,0</w:t>
            </w:r>
            <w:r w:rsidR="007F420B" w:rsidRPr="001B13A4">
              <w:rPr>
                <w:b/>
                <w:bCs/>
                <w:sz w:val="18"/>
              </w:rPr>
              <w:t> %</w:t>
            </w:r>
          </w:p>
        </w:tc>
        <w:tc>
          <w:tcPr>
            <w:tcW w:w="2191" w:type="dxa"/>
            <w:shd w:val="clear" w:color="auto" w:fill="auto"/>
            <w:noWrap/>
            <w:vAlign w:val="bottom"/>
            <w:hideMark/>
          </w:tcPr>
          <w:p w14:paraId="75C212B7" w14:textId="43494DC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2,8</w:t>
            </w:r>
            <w:r w:rsidR="007F420B" w:rsidRPr="001B13A4">
              <w:rPr>
                <w:sz w:val="18"/>
              </w:rPr>
              <w:t> %</w:t>
            </w:r>
          </w:p>
        </w:tc>
        <w:tc>
          <w:tcPr>
            <w:tcW w:w="1808" w:type="dxa"/>
            <w:shd w:val="clear" w:color="auto" w:fill="auto"/>
            <w:noWrap/>
            <w:vAlign w:val="bottom"/>
            <w:hideMark/>
          </w:tcPr>
          <w:p w14:paraId="3154F20A" w14:textId="6E393A35"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1,2</w:t>
            </w:r>
            <w:r w:rsidR="007F420B" w:rsidRPr="001B13A4">
              <w:rPr>
                <w:sz w:val="18"/>
              </w:rPr>
              <w:t> %</w:t>
            </w:r>
          </w:p>
        </w:tc>
      </w:tr>
      <w:tr w:rsidR="00E16458" w:rsidRPr="001B13A4" w14:paraId="1BD808AB" w14:textId="77777777" w:rsidTr="007C457D">
        <w:tc>
          <w:tcPr>
            <w:tcW w:w="1604" w:type="dxa"/>
            <w:shd w:val="clear" w:color="auto" w:fill="auto"/>
            <w:noWrap/>
            <w:hideMark/>
          </w:tcPr>
          <w:p w14:paraId="0E2FA9E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31</w:t>
            </w:r>
          </w:p>
        </w:tc>
        <w:tc>
          <w:tcPr>
            <w:tcW w:w="1767" w:type="dxa"/>
            <w:shd w:val="clear" w:color="auto" w:fill="auto"/>
            <w:noWrap/>
            <w:vAlign w:val="bottom"/>
            <w:hideMark/>
          </w:tcPr>
          <w:p w14:paraId="5596C256" w14:textId="247AF393"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1,3</w:t>
            </w:r>
            <w:r w:rsidR="007F420B" w:rsidRPr="001B13A4">
              <w:rPr>
                <w:b/>
                <w:bCs/>
                <w:sz w:val="18"/>
              </w:rPr>
              <w:t> %</w:t>
            </w:r>
          </w:p>
        </w:tc>
        <w:tc>
          <w:tcPr>
            <w:tcW w:w="2191" w:type="dxa"/>
            <w:shd w:val="clear" w:color="auto" w:fill="auto"/>
            <w:noWrap/>
            <w:vAlign w:val="bottom"/>
            <w:hideMark/>
          </w:tcPr>
          <w:p w14:paraId="13AA43E6" w14:textId="1BDF0CA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1,6</w:t>
            </w:r>
            <w:r w:rsidR="007F420B" w:rsidRPr="001B13A4">
              <w:rPr>
                <w:sz w:val="18"/>
              </w:rPr>
              <w:t> %</w:t>
            </w:r>
          </w:p>
        </w:tc>
        <w:tc>
          <w:tcPr>
            <w:tcW w:w="1808" w:type="dxa"/>
            <w:shd w:val="clear" w:color="auto" w:fill="auto"/>
            <w:noWrap/>
            <w:vAlign w:val="bottom"/>
            <w:hideMark/>
          </w:tcPr>
          <w:p w14:paraId="05FB7C31" w14:textId="56F5D3C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1,0</w:t>
            </w:r>
            <w:r w:rsidR="007F420B" w:rsidRPr="001B13A4">
              <w:rPr>
                <w:sz w:val="18"/>
              </w:rPr>
              <w:t> %</w:t>
            </w:r>
          </w:p>
        </w:tc>
      </w:tr>
      <w:tr w:rsidR="00E16458" w:rsidRPr="001B13A4" w14:paraId="08E18EDB" w14:textId="77777777" w:rsidTr="007C457D">
        <w:tc>
          <w:tcPr>
            <w:tcW w:w="1604" w:type="dxa"/>
            <w:shd w:val="clear" w:color="auto" w:fill="auto"/>
            <w:noWrap/>
            <w:hideMark/>
          </w:tcPr>
          <w:p w14:paraId="49D149AF"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32</w:t>
            </w:r>
          </w:p>
        </w:tc>
        <w:tc>
          <w:tcPr>
            <w:tcW w:w="1767" w:type="dxa"/>
            <w:shd w:val="clear" w:color="auto" w:fill="auto"/>
            <w:noWrap/>
            <w:vAlign w:val="bottom"/>
            <w:hideMark/>
          </w:tcPr>
          <w:p w14:paraId="7D0495F0" w14:textId="2FCAB3CA"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1,1</w:t>
            </w:r>
            <w:r w:rsidR="007F420B" w:rsidRPr="001B13A4">
              <w:rPr>
                <w:b/>
                <w:bCs/>
                <w:sz w:val="18"/>
              </w:rPr>
              <w:t> %</w:t>
            </w:r>
          </w:p>
        </w:tc>
        <w:tc>
          <w:tcPr>
            <w:tcW w:w="2191" w:type="dxa"/>
            <w:shd w:val="clear" w:color="auto" w:fill="auto"/>
            <w:noWrap/>
            <w:vAlign w:val="bottom"/>
            <w:hideMark/>
          </w:tcPr>
          <w:p w14:paraId="33F91073" w14:textId="0E602A3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1,4</w:t>
            </w:r>
            <w:r w:rsidR="007F420B" w:rsidRPr="001B13A4">
              <w:rPr>
                <w:sz w:val="18"/>
              </w:rPr>
              <w:t> %</w:t>
            </w:r>
          </w:p>
        </w:tc>
        <w:tc>
          <w:tcPr>
            <w:tcW w:w="1808" w:type="dxa"/>
            <w:shd w:val="clear" w:color="auto" w:fill="auto"/>
            <w:noWrap/>
            <w:vAlign w:val="bottom"/>
            <w:hideMark/>
          </w:tcPr>
          <w:p w14:paraId="74F8D3C8" w14:textId="1A3F838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0,8</w:t>
            </w:r>
            <w:r w:rsidR="007F420B" w:rsidRPr="001B13A4">
              <w:rPr>
                <w:sz w:val="18"/>
              </w:rPr>
              <w:t> %</w:t>
            </w:r>
          </w:p>
        </w:tc>
      </w:tr>
      <w:tr w:rsidR="00E16458" w:rsidRPr="001B13A4" w14:paraId="187D2FEB" w14:textId="77777777" w:rsidTr="007C457D">
        <w:tc>
          <w:tcPr>
            <w:tcW w:w="1604" w:type="dxa"/>
            <w:shd w:val="clear" w:color="auto" w:fill="auto"/>
            <w:noWrap/>
            <w:hideMark/>
          </w:tcPr>
          <w:p w14:paraId="503209F3"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33</w:t>
            </w:r>
          </w:p>
        </w:tc>
        <w:tc>
          <w:tcPr>
            <w:tcW w:w="1767" w:type="dxa"/>
            <w:shd w:val="clear" w:color="auto" w:fill="auto"/>
            <w:noWrap/>
            <w:vAlign w:val="bottom"/>
            <w:hideMark/>
          </w:tcPr>
          <w:p w14:paraId="2AB4976E" w14:textId="11A590D6"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0,7</w:t>
            </w:r>
            <w:r w:rsidR="007F420B" w:rsidRPr="001B13A4">
              <w:rPr>
                <w:b/>
                <w:bCs/>
                <w:sz w:val="18"/>
              </w:rPr>
              <w:t> %</w:t>
            </w:r>
          </w:p>
        </w:tc>
        <w:tc>
          <w:tcPr>
            <w:tcW w:w="2191" w:type="dxa"/>
            <w:shd w:val="clear" w:color="auto" w:fill="auto"/>
            <w:noWrap/>
            <w:vAlign w:val="bottom"/>
            <w:hideMark/>
          </w:tcPr>
          <w:p w14:paraId="6D221CDE" w14:textId="17B21D7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0,8</w:t>
            </w:r>
            <w:r w:rsidR="007F420B" w:rsidRPr="001B13A4">
              <w:rPr>
                <w:sz w:val="18"/>
              </w:rPr>
              <w:t> %</w:t>
            </w:r>
          </w:p>
        </w:tc>
        <w:tc>
          <w:tcPr>
            <w:tcW w:w="1808" w:type="dxa"/>
            <w:shd w:val="clear" w:color="auto" w:fill="auto"/>
            <w:noWrap/>
            <w:vAlign w:val="bottom"/>
            <w:hideMark/>
          </w:tcPr>
          <w:p w14:paraId="50BA5C8B" w14:textId="272108C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0,7</w:t>
            </w:r>
            <w:r w:rsidR="007F420B" w:rsidRPr="001B13A4">
              <w:rPr>
                <w:sz w:val="18"/>
              </w:rPr>
              <w:t> %</w:t>
            </w:r>
          </w:p>
        </w:tc>
      </w:tr>
      <w:tr w:rsidR="00E16458" w:rsidRPr="001B13A4" w14:paraId="1803C3C1" w14:textId="77777777" w:rsidTr="007C457D">
        <w:tc>
          <w:tcPr>
            <w:tcW w:w="1604" w:type="dxa"/>
            <w:shd w:val="clear" w:color="auto" w:fill="auto"/>
            <w:noWrap/>
            <w:hideMark/>
          </w:tcPr>
          <w:p w14:paraId="15A401A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34</w:t>
            </w:r>
          </w:p>
        </w:tc>
        <w:tc>
          <w:tcPr>
            <w:tcW w:w="1767" w:type="dxa"/>
            <w:shd w:val="clear" w:color="auto" w:fill="auto"/>
            <w:noWrap/>
            <w:vAlign w:val="bottom"/>
            <w:hideMark/>
          </w:tcPr>
          <w:p w14:paraId="4FE0D8E8" w14:textId="395B0DD1"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0,5</w:t>
            </w:r>
            <w:r w:rsidR="007F420B" w:rsidRPr="001B13A4">
              <w:rPr>
                <w:b/>
                <w:bCs/>
                <w:sz w:val="18"/>
              </w:rPr>
              <w:t> %</w:t>
            </w:r>
          </w:p>
        </w:tc>
        <w:tc>
          <w:tcPr>
            <w:tcW w:w="2191" w:type="dxa"/>
            <w:shd w:val="clear" w:color="auto" w:fill="auto"/>
            <w:noWrap/>
            <w:vAlign w:val="bottom"/>
            <w:hideMark/>
          </w:tcPr>
          <w:p w14:paraId="7FEE29AC" w14:textId="752DDBFF"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c>
          <w:tcPr>
            <w:tcW w:w="1808" w:type="dxa"/>
            <w:shd w:val="clear" w:color="auto" w:fill="auto"/>
            <w:noWrap/>
            <w:vAlign w:val="bottom"/>
            <w:hideMark/>
          </w:tcPr>
          <w:p w14:paraId="6EC1B32D" w14:textId="7B5DB40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0,6</w:t>
            </w:r>
            <w:r w:rsidR="007F420B" w:rsidRPr="001B13A4">
              <w:rPr>
                <w:sz w:val="18"/>
              </w:rPr>
              <w:t> %</w:t>
            </w:r>
          </w:p>
        </w:tc>
      </w:tr>
      <w:tr w:rsidR="00E16458" w:rsidRPr="001B13A4" w14:paraId="2DCDF628" w14:textId="77777777" w:rsidTr="007C457D">
        <w:tc>
          <w:tcPr>
            <w:tcW w:w="1604" w:type="dxa"/>
            <w:shd w:val="clear" w:color="auto" w:fill="auto"/>
            <w:noWrap/>
            <w:hideMark/>
          </w:tcPr>
          <w:p w14:paraId="63798712"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35</w:t>
            </w:r>
          </w:p>
        </w:tc>
        <w:tc>
          <w:tcPr>
            <w:tcW w:w="1767" w:type="dxa"/>
            <w:shd w:val="clear" w:color="auto" w:fill="auto"/>
            <w:noWrap/>
            <w:vAlign w:val="bottom"/>
            <w:hideMark/>
          </w:tcPr>
          <w:p w14:paraId="483FB413" w14:textId="54CF79A1"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0,4</w:t>
            </w:r>
            <w:r w:rsidR="007F420B" w:rsidRPr="001B13A4">
              <w:rPr>
                <w:b/>
                <w:bCs/>
                <w:sz w:val="18"/>
              </w:rPr>
              <w:t> %</w:t>
            </w:r>
          </w:p>
        </w:tc>
        <w:tc>
          <w:tcPr>
            <w:tcW w:w="2191" w:type="dxa"/>
            <w:shd w:val="clear" w:color="auto" w:fill="auto"/>
            <w:noWrap/>
            <w:vAlign w:val="bottom"/>
            <w:hideMark/>
          </w:tcPr>
          <w:p w14:paraId="4EEC2461" w14:textId="367A0BA7"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c>
          <w:tcPr>
            <w:tcW w:w="1808" w:type="dxa"/>
            <w:shd w:val="clear" w:color="auto" w:fill="auto"/>
            <w:noWrap/>
            <w:vAlign w:val="bottom"/>
            <w:hideMark/>
          </w:tcPr>
          <w:p w14:paraId="543C7128" w14:textId="031DCA4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r>
      <w:tr w:rsidR="00E16458" w:rsidRPr="001B13A4" w14:paraId="58779D12" w14:textId="77777777" w:rsidTr="007C457D">
        <w:tc>
          <w:tcPr>
            <w:tcW w:w="1604" w:type="dxa"/>
            <w:shd w:val="clear" w:color="auto" w:fill="auto"/>
            <w:noWrap/>
            <w:hideMark/>
          </w:tcPr>
          <w:p w14:paraId="5169223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36</w:t>
            </w:r>
          </w:p>
        </w:tc>
        <w:tc>
          <w:tcPr>
            <w:tcW w:w="1767" w:type="dxa"/>
            <w:shd w:val="clear" w:color="auto" w:fill="auto"/>
            <w:noWrap/>
            <w:vAlign w:val="bottom"/>
            <w:hideMark/>
          </w:tcPr>
          <w:p w14:paraId="49526EF9" w14:textId="28E6D48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0,3</w:t>
            </w:r>
            <w:r w:rsidR="007F420B" w:rsidRPr="001B13A4">
              <w:rPr>
                <w:b/>
                <w:bCs/>
                <w:sz w:val="18"/>
              </w:rPr>
              <w:t> %</w:t>
            </w:r>
          </w:p>
        </w:tc>
        <w:tc>
          <w:tcPr>
            <w:tcW w:w="2191" w:type="dxa"/>
            <w:shd w:val="clear" w:color="auto" w:fill="auto"/>
            <w:noWrap/>
            <w:vAlign w:val="bottom"/>
            <w:hideMark/>
          </w:tcPr>
          <w:p w14:paraId="7A781BDF" w14:textId="3A72F4E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c>
          <w:tcPr>
            <w:tcW w:w="1808" w:type="dxa"/>
            <w:shd w:val="clear" w:color="auto" w:fill="auto"/>
            <w:noWrap/>
            <w:vAlign w:val="bottom"/>
            <w:hideMark/>
          </w:tcPr>
          <w:p w14:paraId="6CD23CE9" w14:textId="672996C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0,4</w:t>
            </w:r>
            <w:r w:rsidR="007F420B" w:rsidRPr="001B13A4">
              <w:rPr>
                <w:sz w:val="18"/>
              </w:rPr>
              <w:t> %</w:t>
            </w:r>
          </w:p>
        </w:tc>
      </w:tr>
      <w:tr w:rsidR="00E16458" w:rsidRPr="001B13A4" w14:paraId="28B95B63" w14:textId="77777777" w:rsidTr="007C457D">
        <w:tc>
          <w:tcPr>
            <w:tcW w:w="1604" w:type="dxa"/>
            <w:shd w:val="clear" w:color="auto" w:fill="auto"/>
            <w:noWrap/>
            <w:hideMark/>
          </w:tcPr>
          <w:p w14:paraId="7FD1A110"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37</w:t>
            </w:r>
          </w:p>
        </w:tc>
        <w:tc>
          <w:tcPr>
            <w:tcW w:w="1767" w:type="dxa"/>
            <w:shd w:val="clear" w:color="auto" w:fill="auto"/>
            <w:noWrap/>
            <w:vAlign w:val="bottom"/>
            <w:hideMark/>
          </w:tcPr>
          <w:p w14:paraId="281CE7BD" w14:textId="418978B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0,2</w:t>
            </w:r>
            <w:r w:rsidR="007F420B" w:rsidRPr="001B13A4">
              <w:rPr>
                <w:b/>
                <w:bCs/>
                <w:sz w:val="18"/>
              </w:rPr>
              <w:t> %</w:t>
            </w:r>
          </w:p>
        </w:tc>
        <w:tc>
          <w:tcPr>
            <w:tcW w:w="2191" w:type="dxa"/>
            <w:shd w:val="clear" w:color="auto" w:fill="auto"/>
            <w:noWrap/>
            <w:vAlign w:val="bottom"/>
            <w:hideMark/>
          </w:tcPr>
          <w:p w14:paraId="77F2FA20" w14:textId="51E85E4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3F728DDE" w14:textId="5A753E7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15ED56DD" w14:textId="77777777" w:rsidTr="007C457D">
        <w:tc>
          <w:tcPr>
            <w:tcW w:w="1604" w:type="dxa"/>
            <w:shd w:val="clear" w:color="auto" w:fill="auto"/>
            <w:noWrap/>
            <w:hideMark/>
          </w:tcPr>
          <w:p w14:paraId="69F3A15B"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38</w:t>
            </w:r>
          </w:p>
        </w:tc>
        <w:tc>
          <w:tcPr>
            <w:tcW w:w="1767" w:type="dxa"/>
            <w:shd w:val="clear" w:color="auto" w:fill="auto"/>
            <w:noWrap/>
            <w:vAlign w:val="bottom"/>
            <w:hideMark/>
          </w:tcPr>
          <w:p w14:paraId="42820955" w14:textId="5EEABE1D"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0,2</w:t>
            </w:r>
            <w:r w:rsidR="007F420B" w:rsidRPr="001B13A4">
              <w:rPr>
                <w:b/>
                <w:bCs/>
                <w:sz w:val="18"/>
              </w:rPr>
              <w:t> %</w:t>
            </w:r>
          </w:p>
        </w:tc>
        <w:tc>
          <w:tcPr>
            <w:tcW w:w="2191" w:type="dxa"/>
            <w:shd w:val="clear" w:color="auto" w:fill="auto"/>
            <w:noWrap/>
            <w:vAlign w:val="bottom"/>
            <w:hideMark/>
          </w:tcPr>
          <w:p w14:paraId="11ACE397" w14:textId="6E8C38A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c>
          <w:tcPr>
            <w:tcW w:w="1808" w:type="dxa"/>
            <w:shd w:val="clear" w:color="auto" w:fill="auto"/>
            <w:noWrap/>
            <w:vAlign w:val="bottom"/>
            <w:hideMark/>
          </w:tcPr>
          <w:p w14:paraId="30A3C5F0" w14:textId="14670C0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4259E893" w14:textId="77777777" w:rsidTr="007C457D">
        <w:tc>
          <w:tcPr>
            <w:tcW w:w="1604" w:type="dxa"/>
            <w:shd w:val="clear" w:color="auto" w:fill="auto"/>
            <w:noWrap/>
            <w:hideMark/>
          </w:tcPr>
          <w:p w14:paraId="4D2A2B7C"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39</w:t>
            </w:r>
          </w:p>
        </w:tc>
        <w:tc>
          <w:tcPr>
            <w:tcW w:w="1767" w:type="dxa"/>
            <w:shd w:val="clear" w:color="auto" w:fill="auto"/>
            <w:noWrap/>
            <w:vAlign w:val="bottom"/>
            <w:hideMark/>
          </w:tcPr>
          <w:p w14:paraId="65D30DA9" w14:textId="504557F6"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0,2</w:t>
            </w:r>
            <w:r w:rsidR="007F420B" w:rsidRPr="001B13A4">
              <w:rPr>
                <w:b/>
                <w:bCs/>
                <w:sz w:val="18"/>
              </w:rPr>
              <w:t> %</w:t>
            </w:r>
          </w:p>
        </w:tc>
        <w:tc>
          <w:tcPr>
            <w:tcW w:w="2191" w:type="dxa"/>
            <w:shd w:val="clear" w:color="auto" w:fill="auto"/>
            <w:noWrap/>
            <w:vAlign w:val="bottom"/>
            <w:hideMark/>
          </w:tcPr>
          <w:p w14:paraId="6CBFEF86" w14:textId="0F4C560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1A54CD6F" w14:textId="7E8D265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241EDC9C" w14:textId="77777777" w:rsidTr="007C457D">
        <w:tc>
          <w:tcPr>
            <w:tcW w:w="1604" w:type="dxa"/>
            <w:shd w:val="clear" w:color="auto" w:fill="auto"/>
            <w:noWrap/>
            <w:hideMark/>
          </w:tcPr>
          <w:p w14:paraId="0E3C33A9"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40</w:t>
            </w:r>
          </w:p>
        </w:tc>
        <w:tc>
          <w:tcPr>
            <w:tcW w:w="1767" w:type="dxa"/>
            <w:shd w:val="clear" w:color="auto" w:fill="auto"/>
            <w:noWrap/>
            <w:vAlign w:val="bottom"/>
            <w:hideMark/>
          </w:tcPr>
          <w:p w14:paraId="36968F38" w14:textId="080451EA"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4901335B" w14:textId="28C738F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4E1C05FF" w14:textId="7DE1A6C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547D4E08" w14:textId="77777777" w:rsidTr="007C457D">
        <w:tc>
          <w:tcPr>
            <w:tcW w:w="1604" w:type="dxa"/>
            <w:shd w:val="clear" w:color="auto" w:fill="auto"/>
            <w:noWrap/>
            <w:hideMark/>
          </w:tcPr>
          <w:p w14:paraId="4F01FF6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41</w:t>
            </w:r>
          </w:p>
        </w:tc>
        <w:tc>
          <w:tcPr>
            <w:tcW w:w="1767" w:type="dxa"/>
            <w:shd w:val="clear" w:color="auto" w:fill="auto"/>
            <w:noWrap/>
            <w:vAlign w:val="bottom"/>
            <w:hideMark/>
          </w:tcPr>
          <w:p w14:paraId="1AAFC4C6" w14:textId="54C8504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0,2</w:t>
            </w:r>
            <w:r w:rsidR="007F420B" w:rsidRPr="001B13A4">
              <w:rPr>
                <w:b/>
                <w:bCs/>
                <w:sz w:val="18"/>
              </w:rPr>
              <w:t> %</w:t>
            </w:r>
          </w:p>
        </w:tc>
        <w:tc>
          <w:tcPr>
            <w:tcW w:w="2191" w:type="dxa"/>
            <w:shd w:val="clear" w:color="auto" w:fill="auto"/>
            <w:noWrap/>
            <w:vAlign w:val="bottom"/>
            <w:hideMark/>
          </w:tcPr>
          <w:p w14:paraId="641C95CD" w14:textId="23BD676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37ABCA51" w14:textId="343399B4"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1FBAFA7B" w14:textId="77777777" w:rsidTr="007C457D">
        <w:tc>
          <w:tcPr>
            <w:tcW w:w="1604" w:type="dxa"/>
            <w:shd w:val="clear" w:color="auto" w:fill="auto"/>
            <w:noWrap/>
            <w:hideMark/>
          </w:tcPr>
          <w:p w14:paraId="6627631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42</w:t>
            </w:r>
          </w:p>
        </w:tc>
        <w:tc>
          <w:tcPr>
            <w:tcW w:w="1767" w:type="dxa"/>
            <w:shd w:val="clear" w:color="auto" w:fill="auto"/>
            <w:noWrap/>
            <w:vAlign w:val="bottom"/>
            <w:hideMark/>
          </w:tcPr>
          <w:p w14:paraId="10126A6A" w14:textId="3A9C6156"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2D89294B" w14:textId="1C4EFD0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0201F259" w14:textId="1D4CE442"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6E3F2090" w14:textId="77777777" w:rsidTr="007C457D">
        <w:tc>
          <w:tcPr>
            <w:tcW w:w="1604" w:type="dxa"/>
            <w:shd w:val="clear" w:color="auto" w:fill="auto"/>
            <w:noWrap/>
            <w:hideMark/>
          </w:tcPr>
          <w:p w14:paraId="6327F25D"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43</w:t>
            </w:r>
          </w:p>
        </w:tc>
        <w:tc>
          <w:tcPr>
            <w:tcW w:w="1767" w:type="dxa"/>
            <w:shd w:val="clear" w:color="auto" w:fill="auto"/>
            <w:noWrap/>
            <w:vAlign w:val="bottom"/>
            <w:hideMark/>
          </w:tcPr>
          <w:p w14:paraId="0E89B4AD" w14:textId="29DD8A1A"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0,2</w:t>
            </w:r>
            <w:r w:rsidR="007F420B" w:rsidRPr="001B13A4">
              <w:rPr>
                <w:b/>
                <w:bCs/>
                <w:sz w:val="18"/>
              </w:rPr>
              <w:t> %</w:t>
            </w:r>
          </w:p>
        </w:tc>
        <w:tc>
          <w:tcPr>
            <w:tcW w:w="2191" w:type="dxa"/>
            <w:shd w:val="clear" w:color="auto" w:fill="auto"/>
            <w:noWrap/>
            <w:vAlign w:val="bottom"/>
            <w:hideMark/>
          </w:tcPr>
          <w:p w14:paraId="53E510FC" w14:textId="3307BDE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15C97FF9" w14:textId="4B0DBC3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0,3</w:t>
            </w:r>
            <w:r w:rsidR="007F420B" w:rsidRPr="001B13A4">
              <w:rPr>
                <w:sz w:val="18"/>
              </w:rPr>
              <w:t> %</w:t>
            </w:r>
          </w:p>
        </w:tc>
      </w:tr>
      <w:tr w:rsidR="00E16458" w:rsidRPr="001B13A4" w14:paraId="6D349D6B" w14:textId="77777777" w:rsidTr="007C457D">
        <w:tc>
          <w:tcPr>
            <w:tcW w:w="1604" w:type="dxa"/>
            <w:shd w:val="clear" w:color="auto" w:fill="auto"/>
            <w:noWrap/>
            <w:hideMark/>
          </w:tcPr>
          <w:p w14:paraId="06D11B7E"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44</w:t>
            </w:r>
          </w:p>
        </w:tc>
        <w:tc>
          <w:tcPr>
            <w:tcW w:w="1767" w:type="dxa"/>
            <w:shd w:val="clear" w:color="auto" w:fill="auto"/>
            <w:noWrap/>
            <w:vAlign w:val="bottom"/>
            <w:hideMark/>
          </w:tcPr>
          <w:p w14:paraId="1F1868E6" w14:textId="68FB17CC"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067CF4E8" w14:textId="03CCCA53"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02CC2859" w14:textId="627A8421"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06416636" w14:textId="77777777" w:rsidTr="007C457D">
        <w:tc>
          <w:tcPr>
            <w:tcW w:w="1604" w:type="dxa"/>
            <w:shd w:val="clear" w:color="auto" w:fill="auto"/>
            <w:noWrap/>
            <w:hideMark/>
          </w:tcPr>
          <w:p w14:paraId="16880FD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45</w:t>
            </w:r>
          </w:p>
        </w:tc>
        <w:tc>
          <w:tcPr>
            <w:tcW w:w="1767" w:type="dxa"/>
            <w:shd w:val="clear" w:color="auto" w:fill="auto"/>
            <w:noWrap/>
            <w:vAlign w:val="bottom"/>
            <w:hideMark/>
          </w:tcPr>
          <w:p w14:paraId="7CD40F74" w14:textId="112BC5C0"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6E61D45E" w14:textId="574E0F7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3A1D0479" w14:textId="68B45BB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4B90D0D7" w14:textId="77777777" w:rsidTr="007C457D">
        <w:tc>
          <w:tcPr>
            <w:tcW w:w="1604" w:type="dxa"/>
            <w:shd w:val="clear" w:color="auto" w:fill="auto"/>
            <w:noWrap/>
            <w:hideMark/>
          </w:tcPr>
          <w:p w14:paraId="15FAC75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46</w:t>
            </w:r>
          </w:p>
        </w:tc>
        <w:tc>
          <w:tcPr>
            <w:tcW w:w="1767" w:type="dxa"/>
            <w:shd w:val="clear" w:color="auto" w:fill="auto"/>
            <w:noWrap/>
            <w:vAlign w:val="bottom"/>
            <w:hideMark/>
          </w:tcPr>
          <w:p w14:paraId="50BDFE0A" w14:textId="6A2E5AC2"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23C7B0A2" w14:textId="0F5CACE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3ECFF903" w14:textId="7162E1E0"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0,2</w:t>
            </w:r>
            <w:r w:rsidR="007F420B" w:rsidRPr="001B13A4">
              <w:rPr>
                <w:sz w:val="18"/>
              </w:rPr>
              <w:t> %</w:t>
            </w:r>
          </w:p>
        </w:tc>
      </w:tr>
      <w:tr w:rsidR="00E16458" w:rsidRPr="001B13A4" w14:paraId="260C48E0" w14:textId="77777777" w:rsidTr="007C457D">
        <w:tc>
          <w:tcPr>
            <w:tcW w:w="1604" w:type="dxa"/>
            <w:shd w:val="clear" w:color="auto" w:fill="auto"/>
            <w:noWrap/>
            <w:hideMark/>
          </w:tcPr>
          <w:p w14:paraId="0DA89F66"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47</w:t>
            </w:r>
          </w:p>
        </w:tc>
        <w:tc>
          <w:tcPr>
            <w:tcW w:w="1767" w:type="dxa"/>
            <w:shd w:val="clear" w:color="auto" w:fill="auto"/>
            <w:noWrap/>
            <w:vAlign w:val="bottom"/>
            <w:hideMark/>
          </w:tcPr>
          <w:p w14:paraId="18F7D6FC" w14:textId="79805026"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76FF4D99" w14:textId="4A8FB2B9"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shd w:val="clear" w:color="auto" w:fill="auto"/>
            <w:noWrap/>
            <w:vAlign w:val="bottom"/>
            <w:hideMark/>
          </w:tcPr>
          <w:p w14:paraId="3B50CE6F" w14:textId="05C832DC"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141E757E" w14:textId="77777777" w:rsidTr="007C457D">
        <w:tc>
          <w:tcPr>
            <w:tcW w:w="1604" w:type="dxa"/>
            <w:shd w:val="clear" w:color="auto" w:fill="auto"/>
            <w:noWrap/>
            <w:hideMark/>
          </w:tcPr>
          <w:p w14:paraId="405476F7"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48</w:t>
            </w:r>
          </w:p>
        </w:tc>
        <w:tc>
          <w:tcPr>
            <w:tcW w:w="1767" w:type="dxa"/>
            <w:shd w:val="clear" w:color="auto" w:fill="auto"/>
            <w:noWrap/>
            <w:vAlign w:val="bottom"/>
            <w:hideMark/>
          </w:tcPr>
          <w:p w14:paraId="0364C76A" w14:textId="6C53D89E"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shd w:val="clear" w:color="auto" w:fill="auto"/>
            <w:noWrap/>
            <w:vAlign w:val="bottom"/>
            <w:hideMark/>
          </w:tcPr>
          <w:p w14:paraId="4C42CD47" w14:textId="67AA162A"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39C9F73B" w14:textId="03213156"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7BBFBF4C" w14:textId="77777777" w:rsidTr="007C457D">
        <w:tc>
          <w:tcPr>
            <w:tcW w:w="1604" w:type="dxa"/>
            <w:shd w:val="clear" w:color="auto" w:fill="auto"/>
            <w:noWrap/>
            <w:hideMark/>
          </w:tcPr>
          <w:p w14:paraId="6F8E1B31"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49</w:t>
            </w:r>
          </w:p>
        </w:tc>
        <w:tc>
          <w:tcPr>
            <w:tcW w:w="1767" w:type="dxa"/>
            <w:shd w:val="clear" w:color="auto" w:fill="auto"/>
            <w:noWrap/>
            <w:vAlign w:val="bottom"/>
            <w:hideMark/>
          </w:tcPr>
          <w:p w14:paraId="39B61E63" w14:textId="2B6E6F2F"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0,0</w:t>
            </w:r>
            <w:r w:rsidR="007F420B" w:rsidRPr="001B13A4">
              <w:rPr>
                <w:b/>
                <w:bCs/>
                <w:sz w:val="18"/>
              </w:rPr>
              <w:t> %</w:t>
            </w:r>
          </w:p>
        </w:tc>
        <w:tc>
          <w:tcPr>
            <w:tcW w:w="2191" w:type="dxa"/>
            <w:shd w:val="clear" w:color="auto" w:fill="auto"/>
            <w:noWrap/>
            <w:vAlign w:val="bottom"/>
            <w:hideMark/>
          </w:tcPr>
          <w:p w14:paraId="1AB891E9" w14:textId="46AC27BB"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0,0</w:t>
            </w:r>
            <w:r w:rsidR="007F420B" w:rsidRPr="001B13A4">
              <w:rPr>
                <w:sz w:val="18"/>
              </w:rPr>
              <w:t> %</w:t>
            </w:r>
          </w:p>
        </w:tc>
        <w:tc>
          <w:tcPr>
            <w:tcW w:w="1808" w:type="dxa"/>
            <w:shd w:val="clear" w:color="auto" w:fill="auto"/>
            <w:noWrap/>
            <w:vAlign w:val="bottom"/>
            <w:hideMark/>
          </w:tcPr>
          <w:p w14:paraId="35C2583C" w14:textId="557D109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r w:rsidR="00E16458" w:rsidRPr="001B13A4" w14:paraId="271FE94E" w14:textId="77777777" w:rsidTr="007C457D">
        <w:tc>
          <w:tcPr>
            <w:tcW w:w="1604" w:type="dxa"/>
            <w:tcBorders>
              <w:bottom w:val="single" w:sz="12" w:space="0" w:color="auto"/>
            </w:tcBorders>
            <w:shd w:val="clear" w:color="auto" w:fill="auto"/>
            <w:noWrap/>
            <w:hideMark/>
          </w:tcPr>
          <w:p w14:paraId="061ACE15" w14:textId="77777777" w:rsidR="00EF3B04" w:rsidRPr="001B13A4" w:rsidRDefault="00EF3B04" w:rsidP="007C457D">
            <w:pPr>
              <w:pStyle w:val="SingleTxtG"/>
              <w:suppressAutoHyphens w:val="0"/>
              <w:spacing w:before="40" w:after="40" w:line="220" w:lineRule="exact"/>
              <w:ind w:left="0" w:right="0"/>
              <w:jc w:val="left"/>
              <w:rPr>
                <w:sz w:val="18"/>
              </w:rPr>
            </w:pPr>
            <w:r w:rsidRPr="001B13A4">
              <w:rPr>
                <w:sz w:val="18"/>
              </w:rPr>
              <w:t>50</w:t>
            </w:r>
          </w:p>
        </w:tc>
        <w:tc>
          <w:tcPr>
            <w:tcW w:w="1767" w:type="dxa"/>
            <w:tcBorders>
              <w:bottom w:val="single" w:sz="12" w:space="0" w:color="auto"/>
            </w:tcBorders>
            <w:shd w:val="clear" w:color="auto" w:fill="auto"/>
            <w:noWrap/>
            <w:vAlign w:val="bottom"/>
            <w:hideMark/>
          </w:tcPr>
          <w:p w14:paraId="4D60BEB0" w14:textId="39F35584" w:rsidR="00EF3B04" w:rsidRPr="001B13A4" w:rsidRDefault="00EF3B04" w:rsidP="007C457D">
            <w:pPr>
              <w:pStyle w:val="SingleTxtG"/>
              <w:suppressAutoHyphens w:val="0"/>
              <w:spacing w:before="40" w:after="40" w:line="220" w:lineRule="exact"/>
              <w:ind w:left="0" w:right="0"/>
              <w:jc w:val="right"/>
              <w:rPr>
                <w:b/>
                <w:bCs/>
                <w:sz w:val="18"/>
              </w:rPr>
            </w:pPr>
            <w:r w:rsidRPr="001B13A4">
              <w:rPr>
                <w:b/>
                <w:bCs/>
                <w:sz w:val="18"/>
              </w:rPr>
              <w:t>0,1</w:t>
            </w:r>
            <w:r w:rsidR="007F420B" w:rsidRPr="001B13A4">
              <w:rPr>
                <w:b/>
                <w:bCs/>
                <w:sz w:val="18"/>
              </w:rPr>
              <w:t> %</w:t>
            </w:r>
          </w:p>
        </w:tc>
        <w:tc>
          <w:tcPr>
            <w:tcW w:w="2191" w:type="dxa"/>
            <w:tcBorders>
              <w:bottom w:val="single" w:sz="12" w:space="0" w:color="auto"/>
            </w:tcBorders>
            <w:shd w:val="clear" w:color="auto" w:fill="auto"/>
            <w:noWrap/>
            <w:vAlign w:val="bottom"/>
            <w:hideMark/>
          </w:tcPr>
          <w:p w14:paraId="13805595" w14:textId="472473CE"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c>
          <w:tcPr>
            <w:tcW w:w="1808" w:type="dxa"/>
            <w:tcBorders>
              <w:bottom w:val="single" w:sz="12" w:space="0" w:color="auto"/>
            </w:tcBorders>
            <w:shd w:val="clear" w:color="auto" w:fill="auto"/>
            <w:noWrap/>
            <w:vAlign w:val="bottom"/>
            <w:hideMark/>
          </w:tcPr>
          <w:p w14:paraId="3D600155" w14:textId="5C7B9148" w:rsidR="00EF3B04" w:rsidRPr="001B13A4" w:rsidRDefault="00EF3B04" w:rsidP="007C457D">
            <w:pPr>
              <w:pStyle w:val="SingleTxtG"/>
              <w:suppressAutoHyphens w:val="0"/>
              <w:spacing w:before="40" w:after="40" w:line="220" w:lineRule="exact"/>
              <w:ind w:left="0" w:right="0"/>
              <w:jc w:val="right"/>
              <w:rPr>
                <w:sz w:val="18"/>
              </w:rPr>
            </w:pPr>
            <w:r w:rsidRPr="001B13A4">
              <w:rPr>
                <w:sz w:val="18"/>
              </w:rPr>
              <w:t>0,1</w:t>
            </w:r>
            <w:r w:rsidR="007F420B" w:rsidRPr="001B13A4">
              <w:rPr>
                <w:sz w:val="18"/>
              </w:rPr>
              <w:t> %</w:t>
            </w:r>
          </w:p>
        </w:tc>
      </w:tr>
    </w:tbl>
    <w:p w14:paraId="0E461D7F" w14:textId="4F7CB8E9" w:rsidR="00EF3B04" w:rsidRPr="001B13A4" w:rsidRDefault="00CF61A2" w:rsidP="004446A3">
      <w:pPr>
        <w:pStyle w:val="H4G"/>
      </w:pPr>
      <w:r w:rsidRPr="001B13A4">
        <w:lastRenderedPageBreak/>
        <w:tab/>
      </w:r>
      <w:r w:rsidRPr="001B13A4">
        <w:tab/>
      </w:r>
      <w:r w:rsidR="00EF3B04" w:rsidRPr="001B13A4">
        <w:t>Adaptations pour les élèves à besoins spécifiques</w:t>
      </w:r>
    </w:p>
    <w:p w14:paraId="32E6418B" w14:textId="24AFCEA3" w:rsidR="00EF3B04" w:rsidRPr="001B13A4" w:rsidRDefault="004446A3" w:rsidP="004446A3">
      <w:pPr>
        <w:pStyle w:val="SingleTxtG"/>
        <w:rPr>
          <w:bCs/>
        </w:rPr>
      </w:pPr>
      <w:r w:rsidRPr="001B13A4">
        <w:rPr>
          <w:bCs/>
        </w:rPr>
        <w:t>163.</w:t>
      </w:r>
      <w:r w:rsidRPr="001B13A4">
        <w:rPr>
          <w:bCs/>
        </w:rPr>
        <w:tab/>
      </w:r>
      <w:r w:rsidR="00EF3B04" w:rsidRPr="001B13A4">
        <w:rPr>
          <w:bCs/>
        </w:rPr>
        <w:t>La loi modifiée du 6 février 2009 relative à l’obligation scolaire</w:t>
      </w:r>
      <w:r w:rsidR="00EF3B04" w:rsidRPr="001B13A4">
        <w:rPr>
          <w:rStyle w:val="Appelnotedebasdep"/>
        </w:rPr>
        <w:footnoteReference w:id="20"/>
      </w:r>
      <w:r w:rsidR="00EF3B04" w:rsidRPr="001B13A4">
        <w:rPr>
          <w:bCs/>
        </w:rPr>
        <w:t xml:space="preserve"> garantit le droit fondamental de tous les enfants de bénéficier d’une éducation scolaire sans distinction se rapportant à l’état de santé ou de dépendance des enfants. Elle met en place un certain nombre de mesures pour permettre aux élèves à besoins éducatifs spécifiques d’exercer dans les meilleures conditions le droit à l’éducation sur base de l’égalité avec les autres.</w:t>
      </w:r>
    </w:p>
    <w:p w14:paraId="466D3202" w14:textId="46EA46ED" w:rsidR="00EF3B04" w:rsidRPr="001B13A4" w:rsidRDefault="004446A3" w:rsidP="004446A3">
      <w:pPr>
        <w:pStyle w:val="SingleTxtG"/>
        <w:rPr>
          <w:bCs/>
        </w:rPr>
      </w:pPr>
      <w:r w:rsidRPr="001B13A4">
        <w:rPr>
          <w:bCs/>
        </w:rPr>
        <w:t>164.</w:t>
      </w:r>
      <w:r w:rsidRPr="001B13A4">
        <w:rPr>
          <w:bCs/>
        </w:rPr>
        <w:tab/>
      </w:r>
      <w:r w:rsidR="00EF3B04" w:rsidRPr="001B13A4">
        <w:rPr>
          <w:bCs/>
        </w:rPr>
        <w:t>Tous les enseignants et le personnel socio-éducatif des écoles sont formés de façon adéquate aux sujets de l’accueil et de l’inclusion des élèves à besoins spécifiques. Chaque école primaire et secondaire est appelée à mettre en place un plan de développement scolaire qui doit traiter entre autres de l’encadrement des élèves à besoins spécifiques.</w:t>
      </w:r>
    </w:p>
    <w:p w14:paraId="66245FA0" w14:textId="6C02EA7A" w:rsidR="00EF3B04" w:rsidRPr="001B13A4" w:rsidRDefault="004446A3" w:rsidP="004446A3">
      <w:pPr>
        <w:pStyle w:val="SingleTxtG"/>
        <w:rPr>
          <w:bCs/>
        </w:rPr>
      </w:pPr>
      <w:r w:rsidRPr="001B13A4">
        <w:rPr>
          <w:bCs/>
        </w:rPr>
        <w:t>165.</w:t>
      </w:r>
      <w:r w:rsidRPr="001B13A4">
        <w:rPr>
          <w:bCs/>
        </w:rPr>
        <w:tab/>
      </w:r>
      <w:r w:rsidR="00EF3B04" w:rsidRPr="001B13A4">
        <w:rPr>
          <w:bCs/>
        </w:rPr>
        <w:t>Dans les écoles fondamentales, les instituteurs spécialisés dans la scolarisation des élèves à besoins spécifiques (I-EBS) ont pour mission d’assurer l’assistance et la prise en charge des élèves à besoins spécifiques en collaboration étroite avec les titulaires de classe concernés.</w:t>
      </w:r>
    </w:p>
    <w:p w14:paraId="1C75625B" w14:textId="14FDE9E6" w:rsidR="00EF3B04" w:rsidRPr="001B13A4" w:rsidRDefault="004446A3" w:rsidP="004446A3">
      <w:pPr>
        <w:pStyle w:val="SingleTxtG"/>
        <w:rPr>
          <w:bCs/>
        </w:rPr>
      </w:pPr>
      <w:r w:rsidRPr="001B13A4">
        <w:rPr>
          <w:bCs/>
        </w:rPr>
        <w:t>166.</w:t>
      </w:r>
      <w:r w:rsidRPr="001B13A4">
        <w:rPr>
          <w:bCs/>
        </w:rPr>
        <w:tab/>
      </w:r>
      <w:r w:rsidR="00EF3B04" w:rsidRPr="001B13A4">
        <w:rPr>
          <w:bCs/>
        </w:rPr>
        <w:t>Au niveau régional dans les écoles fondamentales, ainsi que dans les lycées, des commissions d’inclusion (CI/CIS) définissent, en accord avec les parents, des prises en charge pour les élèves dont les besoins spécifiques requièrent des mesures plus importantes et spécialisées. Les équipes de soutien des élèves à besoins spécifiques (ESEB) réalisent des diagnostics et mettent en œuvre les mesures préconisées.</w:t>
      </w:r>
    </w:p>
    <w:p w14:paraId="5E4AFFBE" w14:textId="6A8F42AD" w:rsidR="00EF3B04" w:rsidRPr="001B13A4" w:rsidRDefault="004446A3" w:rsidP="004446A3">
      <w:pPr>
        <w:pStyle w:val="SingleTxtG"/>
        <w:rPr>
          <w:bCs/>
        </w:rPr>
      </w:pPr>
      <w:r w:rsidRPr="001B13A4">
        <w:rPr>
          <w:bCs/>
        </w:rPr>
        <w:t>167.</w:t>
      </w:r>
      <w:r w:rsidRPr="001B13A4">
        <w:rPr>
          <w:bCs/>
        </w:rPr>
        <w:tab/>
      </w:r>
      <w:r w:rsidR="00EF3B04" w:rsidRPr="001B13A4">
        <w:rPr>
          <w:bCs/>
        </w:rPr>
        <w:t>En cas de besoin, sur avis d’une Commission nationale d’inclusion (CNI) et toujours en accord avec les parents, les Centres de compétence en psychopédagogie spécialisée en faveur de l’inclusion scolaire (CC) établissent des diagnostics spécialisés, élaborent des plans éducatifs individualisés et assurent des interventions spécialisées ambulatoires (ISA) dans les écoles que les élèves fréquentent. En fonction des besoins spécifiques des élèves, ils offrent de même un enseignement différencié dans des institutions scolaires au Luxembourg ou à l’étranger. La scolarisation dans les centres est faite conformément aux plans d’études en vigueur dans l’enseignement régulier, adaptés aux besoins spécifiques des élèves pris en charge. Les élèves continuent à être inscrits dans leur école ou lycée d’origine.</w:t>
      </w:r>
    </w:p>
    <w:p w14:paraId="7E420F2F" w14:textId="56EBB781" w:rsidR="00EF3B04" w:rsidRPr="001B13A4" w:rsidRDefault="00CF61A2" w:rsidP="004446A3">
      <w:pPr>
        <w:pStyle w:val="H4G"/>
      </w:pPr>
      <w:r w:rsidRPr="001B13A4">
        <w:tab/>
      </w:r>
      <w:r w:rsidRPr="001B13A4">
        <w:tab/>
      </w:r>
      <w:r w:rsidR="00EF3B04" w:rsidRPr="001B13A4">
        <w:t xml:space="preserve">Diversité linguistique et cours de langues </w:t>
      </w:r>
    </w:p>
    <w:p w14:paraId="474D853F" w14:textId="375C49FD" w:rsidR="00EF3B04" w:rsidRPr="001B13A4" w:rsidRDefault="004446A3" w:rsidP="004446A3">
      <w:pPr>
        <w:pStyle w:val="SingleTxtG"/>
        <w:rPr>
          <w:bCs/>
        </w:rPr>
      </w:pPr>
      <w:r w:rsidRPr="001B13A4">
        <w:rPr>
          <w:bCs/>
        </w:rPr>
        <w:t>168.</w:t>
      </w:r>
      <w:r w:rsidRPr="001B13A4">
        <w:rPr>
          <w:bCs/>
        </w:rPr>
        <w:tab/>
      </w:r>
      <w:r w:rsidR="00EF3B04" w:rsidRPr="001B13A4">
        <w:t xml:space="preserve">Plusieurs écoles publiques internationales fonctionnent selon les programmes, les critères de </w:t>
      </w:r>
      <w:r w:rsidR="00EF3B04" w:rsidRPr="001B13A4">
        <w:rPr>
          <w:bCs/>
        </w:rPr>
        <w:t xml:space="preserve">promotion et les grilles horaires du système des écoles européennes. Elles sont ouvertes à tous les élèves, sans frais d’inscription. Elles proposent l’enseignement secondaire européen, en sections francophone, anglophone et germanophone, qui débouche sur le Baccalauréat européen. </w:t>
      </w:r>
    </w:p>
    <w:p w14:paraId="03FD8F71" w14:textId="67D37C81" w:rsidR="00EF3B04" w:rsidRPr="001B13A4" w:rsidRDefault="004446A3" w:rsidP="004446A3">
      <w:pPr>
        <w:pStyle w:val="SingleTxtG"/>
        <w:rPr>
          <w:bCs/>
        </w:rPr>
      </w:pPr>
      <w:r w:rsidRPr="001B13A4">
        <w:rPr>
          <w:bCs/>
        </w:rPr>
        <w:t>169.</w:t>
      </w:r>
      <w:r w:rsidRPr="001B13A4">
        <w:rPr>
          <w:bCs/>
        </w:rPr>
        <w:tab/>
      </w:r>
      <w:r w:rsidR="00EF3B04" w:rsidRPr="001B13A4">
        <w:rPr>
          <w:bCs/>
        </w:rPr>
        <w:t xml:space="preserve">L’offre se complète par des classes internationales dans les écoles publiques, proposant un certain nombre de possibilités de filières langagières qui permettent aux élèves qui ne possèdent pas une </w:t>
      </w:r>
      <w:proofErr w:type="spellStart"/>
      <w:r w:rsidR="00EF3B04" w:rsidRPr="001B13A4">
        <w:rPr>
          <w:bCs/>
        </w:rPr>
        <w:t>maitrise</w:t>
      </w:r>
      <w:proofErr w:type="spellEnd"/>
      <w:r w:rsidR="00EF3B04" w:rsidRPr="001B13A4">
        <w:rPr>
          <w:bCs/>
        </w:rPr>
        <w:t xml:space="preserve"> suffisante dans l’une ou l’autre langue d’enseignement de suivre des cursus en français, en allemand ou en anglais. </w:t>
      </w:r>
    </w:p>
    <w:p w14:paraId="31749574" w14:textId="0AA67265" w:rsidR="00EF3B04" w:rsidRPr="001B13A4" w:rsidRDefault="00CF61A2" w:rsidP="004446A3">
      <w:pPr>
        <w:pStyle w:val="H4G"/>
      </w:pPr>
      <w:r w:rsidRPr="001B13A4">
        <w:tab/>
      </w:r>
      <w:r w:rsidRPr="001B13A4">
        <w:tab/>
      </w:r>
      <w:r w:rsidR="00EF3B04" w:rsidRPr="001B13A4">
        <w:t xml:space="preserve">Scolarisation des DPI </w:t>
      </w:r>
    </w:p>
    <w:p w14:paraId="60964DD8" w14:textId="083802E3" w:rsidR="00EF3B04" w:rsidRPr="001B13A4" w:rsidRDefault="004446A3" w:rsidP="004446A3">
      <w:pPr>
        <w:pStyle w:val="SingleTxtG"/>
        <w:rPr>
          <w:bCs/>
        </w:rPr>
      </w:pPr>
      <w:r w:rsidRPr="001B13A4">
        <w:rPr>
          <w:bCs/>
        </w:rPr>
        <w:t>170.</w:t>
      </w:r>
      <w:r w:rsidRPr="001B13A4">
        <w:rPr>
          <w:bCs/>
        </w:rPr>
        <w:tab/>
      </w:r>
      <w:r w:rsidR="00EF3B04" w:rsidRPr="001B13A4">
        <w:rPr>
          <w:bCs/>
        </w:rPr>
        <w:t>L’obligation scolaire des enfants de DPI s’étend de 4 à 16 ans, au même titre que pour tout enfant et adolescent habitant sur le territoire luxembourgeois, quel que soit leur statut ou celui des parents.</w:t>
      </w:r>
    </w:p>
    <w:p w14:paraId="013534FC" w14:textId="6B67E303" w:rsidR="00EF3B04" w:rsidRPr="001B13A4" w:rsidRDefault="004446A3" w:rsidP="004446A3">
      <w:pPr>
        <w:pStyle w:val="SingleTxtG"/>
        <w:rPr>
          <w:bCs/>
        </w:rPr>
      </w:pPr>
      <w:r w:rsidRPr="001B13A4">
        <w:rPr>
          <w:bCs/>
        </w:rPr>
        <w:t>171.</w:t>
      </w:r>
      <w:r w:rsidRPr="001B13A4">
        <w:rPr>
          <w:bCs/>
        </w:rPr>
        <w:tab/>
      </w:r>
      <w:r w:rsidR="00EF3B04" w:rsidRPr="001B13A4">
        <w:rPr>
          <w:bCs/>
        </w:rPr>
        <w:t>Les enfants de réfugiés et de migrants en âge de fréquenter l’enseignement fondamental peuvent être admis dans des classes d’accueil et classes d’insertion de l’</w:t>
      </w:r>
      <w:r w:rsidR="0085688C" w:rsidRPr="001B13A4">
        <w:rPr>
          <w:bCs/>
        </w:rPr>
        <w:t>État</w:t>
      </w:r>
      <w:r w:rsidR="00EF3B04" w:rsidRPr="001B13A4">
        <w:rPr>
          <w:bCs/>
        </w:rPr>
        <w:t>. Ces classes s’adressent aux élèves de 12 à 15 ans arrivant au pays mais ne maîtrisant pas ou peu les langues de l’enseignement luxembourgeois. Ils y suivent un enseignement intensif en français ou en allemand et des cours d’initiation au luxembourgeois. L’équipe pédagogique décide du moment approprié pour l’intégration de ces élèves dans des classes régulières. Durant l’année scolaire 2020-2021, 172 élèves étaient inscrits dans les classes d’accueil de l’</w:t>
      </w:r>
      <w:r w:rsidR="0085688C" w:rsidRPr="001B13A4">
        <w:rPr>
          <w:bCs/>
        </w:rPr>
        <w:t>État</w:t>
      </w:r>
      <w:r w:rsidR="00EF3B04" w:rsidRPr="001B13A4">
        <w:rPr>
          <w:bCs/>
        </w:rPr>
        <w:t xml:space="preserve"> et 1</w:t>
      </w:r>
      <w:r w:rsidR="007F420B" w:rsidRPr="001B13A4">
        <w:rPr>
          <w:bCs/>
        </w:rPr>
        <w:t> </w:t>
      </w:r>
      <w:r w:rsidR="00EF3B04" w:rsidRPr="001B13A4">
        <w:rPr>
          <w:bCs/>
        </w:rPr>
        <w:t>067</w:t>
      </w:r>
      <w:r w:rsidR="007F420B" w:rsidRPr="001B13A4">
        <w:rPr>
          <w:bCs/>
        </w:rPr>
        <w:t> </w:t>
      </w:r>
      <w:r w:rsidR="00EF3B04" w:rsidRPr="001B13A4">
        <w:rPr>
          <w:bCs/>
        </w:rPr>
        <w:t xml:space="preserve">élèves suivaient des cours d’accueil dans les différentes communes du </w:t>
      </w:r>
      <w:r w:rsidR="00EF3B04" w:rsidRPr="001B13A4">
        <w:rPr>
          <w:bCs/>
        </w:rPr>
        <w:lastRenderedPageBreak/>
        <w:t xml:space="preserve">Luxembourg. Des médiateurs interculturels facilitent la transition et la coopération entre l’école et les parents. </w:t>
      </w:r>
    </w:p>
    <w:p w14:paraId="713E4F08" w14:textId="3F1C2FA8" w:rsidR="00EF3B04" w:rsidRPr="001B13A4" w:rsidRDefault="004446A3" w:rsidP="004446A3">
      <w:pPr>
        <w:pStyle w:val="SingleTxtG"/>
        <w:rPr>
          <w:bCs/>
        </w:rPr>
      </w:pPr>
      <w:r w:rsidRPr="001B13A4">
        <w:rPr>
          <w:bCs/>
        </w:rPr>
        <w:t>172.</w:t>
      </w:r>
      <w:r w:rsidRPr="001B13A4">
        <w:rPr>
          <w:bCs/>
        </w:rPr>
        <w:tab/>
      </w:r>
      <w:r w:rsidR="00EF3B04" w:rsidRPr="001B13A4">
        <w:rPr>
          <w:bCs/>
        </w:rPr>
        <w:t xml:space="preserve">Pendant les vacances d’été de 2021, l’ONA a mis en place un projet pilote « Soutien scolaire » en faveur d’enfants et adolescents DPI qui font face à des difficultés scolaires. </w:t>
      </w:r>
    </w:p>
    <w:p w14:paraId="7E6ADB8B" w14:textId="625A8877" w:rsidR="00EF3B04" w:rsidRPr="001B13A4" w:rsidRDefault="00CF61A2" w:rsidP="004446A3">
      <w:pPr>
        <w:pStyle w:val="H4G"/>
      </w:pPr>
      <w:r w:rsidRPr="001B13A4">
        <w:tab/>
      </w:r>
      <w:r w:rsidRPr="001B13A4">
        <w:tab/>
      </w:r>
      <w:r w:rsidR="00EF3B04" w:rsidRPr="001B13A4">
        <w:t>Enseignement supérieur</w:t>
      </w:r>
    </w:p>
    <w:p w14:paraId="64754F9E" w14:textId="2384F79E" w:rsidR="00EF3B04" w:rsidRPr="001B13A4" w:rsidRDefault="004446A3" w:rsidP="004446A3">
      <w:pPr>
        <w:pStyle w:val="SingleTxtG"/>
        <w:rPr>
          <w:bCs/>
        </w:rPr>
      </w:pPr>
      <w:r w:rsidRPr="001B13A4">
        <w:rPr>
          <w:bCs/>
        </w:rPr>
        <w:t>173.</w:t>
      </w:r>
      <w:r w:rsidRPr="001B13A4">
        <w:rPr>
          <w:bCs/>
        </w:rPr>
        <w:tab/>
      </w:r>
      <w:r w:rsidR="00EF3B04" w:rsidRPr="001B13A4">
        <w:rPr>
          <w:bCs/>
        </w:rPr>
        <w:t>Un système d’aides financières pour études supérieures permet à tous les étudiants résidant au Luxembourg et aux enfants de travailleurs frontaliers remplissant certaines conditions d’éligibilité, de bénéficier d’une aide financière sous forme de bourse, calculée sur base de critères sociaux et familiaux et de prêt. Une majoration de 1</w:t>
      </w:r>
      <w:r w:rsidR="007F420B" w:rsidRPr="001B13A4">
        <w:rPr>
          <w:bCs/>
        </w:rPr>
        <w:t> </w:t>
      </w:r>
      <w:r w:rsidR="00EF3B04" w:rsidRPr="001B13A4">
        <w:rPr>
          <w:bCs/>
        </w:rPr>
        <w:t>000 euros par année académique peut être allouée à l’étudiant qui se trouve dans une situation grave et exceptionnelle et qui est confronté à des charges extraordinaires. L’étudiant en situation de handicap peut bénéficier d’une augmentation du nombre maximal de semestres d’attribution de l’aide financière.</w:t>
      </w:r>
    </w:p>
    <w:p w14:paraId="037C3E70" w14:textId="4FF361FD" w:rsidR="00EF3B04" w:rsidRPr="001B13A4" w:rsidRDefault="004446A3" w:rsidP="004446A3">
      <w:pPr>
        <w:pStyle w:val="SingleTxtG"/>
        <w:rPr>
          <w:bCs/>
        </w:rPr>
      </w:pPr>
      <w:r w:rsidRPr="001B13A4">
        <w:rPr>
          <w:bCs/>
        </w:rPr>
        <w:t>174.</w:t>
      </w:r>
      <w:r w:rsidRPr="001B13A4">
        <w:rPr>
          <w:bCs/>
        </w:rPr>
        <w:tab/>
      </w:r>
      <w:r w:rsidR="00EF3B04" w:rsidRPr="001B13A4">
        <w:rPr>
          <w:bCs/>
        </w:rPr>
        <w:t>Afin de permettre également à des étudiants internationaux méritants non éligibles pour une aide financière pour études supérieures de bénéficier d’un soutien financier, un programme de bourses et d’aides financières a également été mis en place en partenariat entre l’</w:t>
      </w:r>
      <w:r w:rsidR="0085688C" w:rsidRPr="001B13A4">
        <w:rPr>
          <w:bCs/>
        </w:rPr>
        <w:t>État</w:t>
      </w:r>
      <w:r w:rsidR="00EF3B04" w:rsidRPr="001B13A4">
        <w:rPr>
          <w:bCs/>
        </w:rPr>
        <w:t xml:space="preserve"> et l’Université du Luxembourg.</w:t>
      </w:r>
    </w:p>
    <w:p w14:paraId="50740097" w14:textId="07EB37DB" w:rsidR="00EF3B04" w:rsidRPr="001B13A4" w:rsidRDefault="004446A3" w:rsidP="004446A3">
      <w:pPr>
        <w:pStyle w:val="SingleTxtG"/>
      </w:pPr>
      <w:r w:rsidRPr="001B13A4">
        <w:t>175.</w:t>
      </w:r>
      <w:r w:rsidRPr="001B13A4">
        <w:tab/>
      </w:r>
      <w:r w:rsidR="00EF3B04" w:rsidRPr="001B13A4">
        <w:rPr>
          <w:bCs/>
        </w:rPr>
        <w:t>La loi modifiée du 27 juin 2018 ayant pour objet l’organisation de l’Université du Luxembourg</w:t>
      </w:r>
      <w:r w:rsidR="00EF3B04" w:rsidRPr="001B13A4">
        <w:rPr>
          <w:rStyle w:val="Appelnotedebasdep"/>
        </w:rPr>
        <w:footnoteReference w:id="21"/>
      </w:r>
      <w:r w:rsidR="00EF3B04" w:rsidRPr="001B13A4">
        <w:rPr>
          <w:bCs/>
        </w:rPr>
        <w:t xml:space="preserve"> prévoit un délégué aux aménagements raisonnables, ainsi qu’une commission des aménagements raisonnables, dont les missions consistent à proposer</w:t>
      </w:r>
      <w:r w:rsidR="00EF3B04" w:rsidRPr="001B13A4">
        <w:t xml:space="preserve"> respectivement à arrêter des aménagements raisonnables en faveur d’étudiants à besoins éducatifs particuliers. </w:t>
      </w:r>
    </w:p>
    <w:p w14:paraId="0D4779A6" w14:textId="0C4F8C55" w:rsidR="00EF3B04" w:rsidRPr="001B13A4" w:rsidRDefault="00CF61A2" w:rsidP="004446A3">
      <w:pPr>
        <w:pStyle w:val="H23G"/>
      </w:pPr>
      <w:r w:rsidRPr="001B13A4">
        <w:tab/>
      </w:r>
      <w:r w:rsidRPr="001B13A4">
        <w:tab/>
      </w:r>
      <w:r w:rsidR="00EB6DA9" w:rsidRPr="001B13A4">
        <w:t xml:space="preserve">Réponse au paragraphe </w:t>
      </w:r>
      <w:r w:rsidR="004F1123" w:rsidRPr="001B13A4">
        <w:t>24</w:t>
      </w:r>
      <w:r w:rsidR="00EB6DA9" w:rsidRPr="001B13A4">
        <w:t xml:space="preserve"> de l</w:t>
      </w:r>
      <w:r w:rsidR="00B931A8" w:rsidRPr="001B13A4">
        <w:t xml:space="preserve">a liste de points </w:t>
      </w:r>
    </w:p>
    <w:p w14:paraId="0A129226" w14:textId="4468EA24" w:rsidR="00EF3B04" w:rsidRPr="001B13A4" w:rsidRDefault="004446A3" w:rsidP="004446A3">
      <w:pPr>
        <w:pStyle w:val="SingleTxtG"/>
        <w:rPr>
          <w:bCs/>
        </w:rPr>
      </w:pPr>
      <w:r w:rsidRPr="001B13A4">
        <w:rPr>
          <w:bCs/>
        </w:rPr>
        <w:t>176.</w:t>
      </w:r>
      <w:r w:rsidRPr="001B13A4">
        <w:rPr>
          <w:bCs/>
        </w:rPr>
        <w:tab/>
      </w:r>
      <w:r w:rsidR="00EF3B04" w:rsidRPr="001B13A4">
        <w:t xml:space="preserve">Face aux défis qui se sont posés pendant la pandémie de COVID-19, il s’est révélé </w:t>
      </w:r>
      <w:r w:rsidR="00EF3B04" w:rsidRPr="001B13A4">
        <w:rPr>
          <w:bCs/>
        </w:rPr>
        <w:t xml:space="preserve">indispensable de définir les contenus et compétences à développer prioritairement non seulement pendant la période de l’enseignement à distance, mais encore après la reprise des cours en présentiel au printemps 2020 et en février 2021. </w:t>
      </w:r>
    </w:p>
    <w:p w14:paraId="057D822B" w14:textId="33E3C77E" w:rsidR="00EF3B04" w:rsidRPr="001B13A4" w:rsidRDefault="004446A3" w:rsidP="004446A3">
      <w:pPr>
        <w:pStyle w:val="SingleTxtG"/>
        <w:rPr>
          <w:bCs/>
        </w:rPr>
      </w:pPr>
      <w:r w:rsidRPr="001B13A4">
        <w:rPr>
          <w:bCs/>
        </w:rPr>
        <w:t>177.</w:t>
      </w:r>
      <w:r w:rsidRPr="001B13A4">
        <w:rPr>
          <w:bCs/>
        </w:rPr>
        <w:tab/>
      </w:r>
      <w:r w:rsidR="00EF3B04" w:rsidRPr="001B13A4">
        <w:rPr>
          <w:bCs/>
        </w:rPr>
        <w:t xml:space="preserve">Tous les enseignants avaient été invités à préparer cet enseignement à distance avec leurs élèves au cours de la journée qui précédait la fermeture. Ils avaient reçu des instructions précises sur les matériaux et informations à fournir aux élèves. </w:t>
      </w:r>
    </w:p>
    <w:p w14:paraId="3AF74E3D" w14:textId="1C3B8ED8" w:rsidR="00EF3B04" w:rsidRPr="001B13A4" w:rsidRDefault="004446A3" w:rsidP="004446A3">
      <w:pPr>
        <w:pStyle w:val="SingleTxtG"/>
        <w:rPr>
          <w:bCs/>
        </w:rPr>
      </w:pPr>
      <w:r w:rsidRPr="001B13A4">
        <w:rPr>
          <w:bCs/>
        </w:rPr>
        <w:t>178.</w:t>
      </w:r>
      <w:r w:rsidRPr="001B13A4">
        <w:rPr>
          <w:bCs/>
        </w:rPr>
        <w:tab/>
      </w:r>
      <w:r w:rsidR="00EF3B04" w:rsidRPr="001B13A4">
        <w:rPr>
          <w:bCs/>
        </w:rPr>
        <w:t xml:space="preserve">Une </w:t>
      </w:r>
      <w:proofErr w:type="spellStart"/>
      <w:r w:rsidR="00EF3B04" w:rsidRPr="001B13A4">
        <w:rPr>
          <w:bCs/>
          <w:i/>
          <w:iCs/>
        </w:rPr>
        <w:t>helpline</w:t>
      </w:r>
      <w:proofErr w:type="spellEnd"/>
      <w:r w:rsidR="00EF3B04" w:rsidRPr="001B13A4">
        <w:rPr>
          <w:bCs/>
        </w:rPr>
        <w:t xml:space="preserve"> pour renseigner, conseiller et aider les enseignants et les parents au niveau pédagogique a tout de suite été mise en place et fonctionnait 7/ 7. Un site avec une large panoplie de ressources et de matériel pédagogiques adapté à toutes les classes de l’enseignement fondamental et secondaire a été mis en place et continuellement développé depuis. L’offre y contenue est traduite en français, allemand, luxembourgeois, anglais et portugais. </w:t>
      </w:r>
    </w:p>
    <w:p w14:paraId="3C8150DA" w14:textId="55C907C2" w:rsidR="00EF3B04" w:rsidRPr="001B13A4" w:rsidRDefault="004446A3" w:rsidP="004446A3">
      <w:pPr>
        <w:pStyle w:val="SingleTxtG"/>
        <w:rPr>
          <w:bCs/>
        </w:rPr>
      </w:pPr>
      <w:r w:rsidRPr="001B13A4">
        <w:rPr>
          <w:bCs/>
        </w:rPr>
        <w:t>179.</w:t>
      </w:r>
      <w:r w:rsidRPr="001B13A4">
        <w:rPr>
          <w:bCs/>
        </w:rPr>
        <w:tab/>
      </w:r>
      <w:r w:rsidR="00EF3B04" w:rsidRPr="001B13A4">
        <w:rPr>
          <w:bCs/>
        </w:rPr>
        <w:t>L’enseignement à distance a rapidement évolué, notamment grâce à une plateforme numérique d’échange et de travail déjà en place. Au niveau local et régional, en cas de besoin, les élèves ont été équipés d’un minimum d’outils, de tablettes ou d’ordinateurs.</w:t>
      </w:r>
    </w:p>
    <w:p w14:paraId="48079B1A" w14:textId="5093EBC7" w:rsidR="00EF3B04" w:rsidRPr="001B13A4" w:rsidRDefault="004446A3" w:rsidP="004446A3">
      <w:pPr>
        <w:pStyle w:val="SingleTxtG"/>
        <w:rPr>
          <w:bCs/>
        </w:rPr>
      </w:pPr>
      <w:r w:rsidRPr="001B13A4">
        <w:rPr>
          <w:bCs/>
        </w:rPr>
        <w:t>180.</w:t>
      </w:r>
      <w:r w:rsidRPr="001B13A4">
        <w:rPr>
          <w:bCs/>
        </w:rPr>
        <w:tab/>
      </w:r>
      <w:r w:rsidR="00EF3B04" w:rsidRPr="001B13A4">
        <w:rPr>
          <w:bCs/>
        </w:rPr>
        <w:t>Compte tenu de la vulnérabilité et difficulté éventuelles des élèves à mettre en œuvre les gestes-barrière préconisés, les équipes enseignantes et éducatives ont développé des approches pédagogiques innovantes et des moyens de communication adaptés afin de poursuivre les plans éducatifs individualisés, surtout pendant les phases de confinement et d’enseignement à distance. Les élèves à besoins spécifiques étaient parmi les premiers élèves à bénéficier d’un suivi personnalisé et d’interventions directes dès la fin du mois d’avril 2020.</w:t>
      </w:r>
    </w:p>
    <w:p w14:paraId="66D62177" w14:textId="73F1FB3B" w:rsidR="00F56544" w:rsidRPr="001B13A4" w:rsidRDefault="004446A3" w:rsidP="004446A3">
      <w:pPr>
        <w:pStyle w:val="SingleTxtG"/>
        <w:rPr>
          <w:bCs/>
        </w:rPr>
      </w:pPr>
      <w:r w:rsidRPr="001B13A4">
        <w:rPr>
          <w:bCs/>
        </w:rPr>
        <w:t>181.</w:t>
      </w:r>
      <w:r w:rsidRPr="001B13A4">
        <w:rPr>
          <w:bCs/>
        </w:rPr>
        <w:tab/>
      </w:r>
      <w:r w:rsidR="00EF3B04" w:rsidRPr="001B13A4">
        <w:rPr>
          <w:bCs/>
        </w:rPr>
        <w:t>Afin de continuer</w:t>
      </w:r>
      <w:r w:rsidR="00C3101A" w:rsidRPr="001B13A4">
        <w:rPr>
          <w:bCs/>
        </w:rPr>
        <w:t xml:space="preserve"> </w:t>
      </w:r>
      <w:r w:rsidR="00EF3B04" w:rsidRPr="001B13A4">
        <w:rPr>
          <w:bCs/>
        </w:rPr>
        <w:t xml:space="preserve">à garantir l’accès à l’enseignement supérieur, y compris pour les étudiants défavorisés, les conditions d’obtention de l’aide financière pour études supérieures ont été adaptées. La durée maximale pendant laquelle les étudiants inscrits au semestre d’été de l’année académique 2019-2020 peuvent bénéficier d’une aide a été prolongée d’un semestre. Le contrôle de la progression des étudiants inscrits au titre de l’année académique 2019-2020 dans un premier cycle d’études supérieures a été reporté d’un an. Un projet de loi </w:t>
      </w:r>
      <w:r w:rsidR="00EF3B04" w:rsidRPr="001B13A4">
        <w:rPr>
          <w:bCs/>
        </w:rPr>
        <w:lastRenderedPageBreak/>
        <w:t>en cours prévoit des mesures similaires pour les étudiants inscrits au titre de l’année académique 2020/2021.</w:t>
      </w:r>
    </w:p>
    <w:p w14:paraId="3FCEB716" w14:textId="14897C8F" w:rsidR="00EF3B04" w:rsidRPr="001B13A4" w:rsidRDefault="00CF61A2" w:rsidP="004446A3">
      <w:pPr>
        <w:pStyle w:val="H1G"/>
      </w:pPr>
      <w:r w:rsidRPr="001B13A4">
        <w:tab/>
      </w:r>
      <w:r w:rsidRPr="001B13A4">
        <w:tab/>
      </w:r>
      <w:r w:rsidR="00EF3B04" w:rsidRPr="001B13A4">
        <w:t>Droits culturels (art. 15)</w:t>
      </w:r>
    </w:p>
    <w:p w14:paraId="78528D32" w14:textId="2D3AB103" w:rsidR="00EB6DA9" w:rsidRPr="001B13A4" w:rsidRDefault="00CF61A2" w:rsidP="004446A3">
      <w:pPr>
        <w:pStyle w:val="H23G"/>
      </w:pPr>
      <w:r w:rsidRPr="001B13A4">
        <w:tab/>
      </w:r>
      <w:r w:rsidRPr="001B13A4">
        <w:tab/>
      </w:r>
      <w:r w:rsidR="00EB6DA9" w:rsidRPr="001B13A4">
        <w:t>Réponse au paragraphe 25 de la liste de points</w:t>
      </w:r>
      <w:r w:rsidR="00B931A8" w:rsidRPr="001B13A4">
        <w:t xml:space="preserve"> </w:t>
      </w:r>
    </w:p>
    <w:p w14:paraId="11FFBEF0" w14:textId="1F2D97FD" w:rsidR="00EF3B04" w:rsidRPr="001B13A4" w:rsidRDefault="004446A3" w:rsidP="004446A3">
      <w:pPr>
        <w:pStyle w:val="SingleTxtG"/>
        <w:rPr>
          <w:bCs/>
        </w:rPr>
      </w:pPr>
      <w:r w:rsidRPr="001B13A4">
        <w:rPr>
          <w:bCs/>
        </w:rPr>
        <w:t>182.</w:t>
      </w:r>
      <w:r w:rsidRPr="001B13A4">
        <w:rPr>
          <w:bCs/>
        </w:rPr>
        <w:tab/>
      </w:r>
      <w:r w:rsidR="00EF3B04" w:rsidRPr="001B13A4">
        <w:rPr>
          <w:bCs/>
        </w:rPr>
        <w:t>Des projets financés dans le cadre du Plan d’action national d’intégration et des activités organisées par des associations conventionnées par le MFAMIGR participent à la promotion de la diversité culturelle dans la société luxembourgeoise, notamment par un travail de sensibilisation portant sur la culture, l’histoire et les traditions des populations issues de l’immigration.</w:t>
      </w:r>
    </w:p>
    <w:p w14:paraId="1B4CB5C3" w14:textId="628EE680" w:rsidR="00EF3B04" w:rsidRPr="001B13A4" w:rsidRDefault="004446A3" w:rsidP="004446A3">
      <w:pPr>
        <w:pStyle w:val="SingleTxtG"/>
        <w:rPr>
          <w:bCs/>
        </w:rPr>
      </w:pPr>
      <w:r w:rsidRPr="001B13A4">
        <w:rPr>
          <w:bCs/>
        </w:rPr>
        <w:t>183.</w:t>
      </w:r>
      <w:r w:rsidRPr="001B13A4">
        <w:rPr>
          <w:bCs/>
        </w:rPr>
        <w:tab/>
      </w:r>
      <w:r w:rsidR="00EF3B04" w:rsidRPr="001B13A4">
        <w:rPr>
          <w:bCs/>
        </w:rPr>
        <w:t>Un premier objectif est l’amélioration de la visibilité de l’offre culturelle accessible aux personnes handicapées afin d’augmenter leur participation aux événements culturels. Le</w:t>
      </w:r>
      <w:r w:rsidR="007F420B" w:rsidRPr="001B13A4">
        <w:rPr>
          <w:bCs/>
        </w:rPr>
        <w:t> </w:t>
      </w:r>
      <w:r w:rsidR="00EF3B04" w:rsidRPr="001B13A4">
        <w:rPr>
          <w:bCs/>
        </w:rPr>
        <w:t xml:space="preserve">deuxième objectif est l’augmentation de l’accessibilité aux institutions culturelles. </w:t>
      </w:r>
    </w:p>
    <w:p w14:paraId="68E5B2A2" w14:textId="7B395C17" w:rsidR="00EF3B04" w:rsidRPr="001B13A4" w:rsidRDefault="004446A3" w:rsidP="004446A3">
      <w:pPr>
        <w:pStyle w:val="SingleTxtG"/>
        <w:rPr>
          <w:bCs/>
        </w:rPr>
      </w:pPr>
      <w:r w:rsidRPr="001B13A4">
        <w:rPr>
          <w:bCs/>
        </w:rPr>
        <w:t>184.</w:t>
      </w:r>
      <w:r w:rsidRPr="001B13A4">
        <w:rPr>
          <w:bCs/>
        </w:rPr>
        <w:tab/>
      </w:r>
      <w:r w:rsidR="00EF3B04" w:rsidRPr="001B13A4">
        <w:rPr>
          <w:bCs/>
        </w:rPr>
        <w:t xml:space="preserve">Une amélioration nette de l’accessibilité des sites culturels aux personnes handicapées résultera de l’adoption du projet de loi </w:t>
      </w:r>
      <w:r w:rsidR="007F420B" w:rsidRPr="001B13A4">
        <w:rPr>
          <w:bCs/>
        </w:rPr>
        <w:t>n</w:t>
      </w:r>
      <w:r w:rsidR="007F420B" w:rsidRPr="001B13A4">
        <w:rPr>
          <w:bCs/>
          <w:vertAlign w:val="superscript"/>
        </w:rPr>
        <w:t>o</w:t>
      </w:r>
      <w:r w:rsidR="007F420B" w:rsidRPr="001B13A4">
        <w:rPr>
          <w:bCs/>
        </w:rPr>
        <w:t> </w:t>
      </w:r>
      <w:r w:rsidR="00EF3B04" w:rsidRPr="001B13A4">
        <w:rPr>
          <w:bCs/>
        </w:rPr>
        <w:t xml:space="preserve">7346, relatif à l’accessibilité à tous de lieux ouverts au public, des voies publiques et des bâtiments d’habitation collectifs. </w:t>
      </w:r>
    </w:p>
    <w:p w14:paraId="4F02E4EA" w14:textId="0D651DEA" w:rsidR="00EF3B04" w:rsidRPr="001B13A4" w:rsidRDefault="004446A3" w:rsidP="004446A3">
      <w:pPr>
        <w:pStyle w:val="SingleTxtG"/>
        <w:rPr>
          <w:bCs/>
        </w:rPr>
      </w:pPr>
      <w:r w:rsidRPr="001B13A4">
        <w:rPr>
          <w:bCs/>
        </w:rPr>
        <w:t>185.</w:t>
      </w:r>
      <w:r w:rsidRPr="001B13A4">
        <w:rPr>
          <w:bCs/>
        </w:rPr>
        <w:tab/>
      </w:r>
      <w:r w:rsidR="00EF3B04" w:rsidRPr="001B13A4">
        <w:rPr>
          <w:bCs/>
        </w:rPr>
        <w:t xml:space="preserve">Dans le cadre de la pandémie de COVID-19, le Gouvernement a rapidement pris des premières mesures pour répondre à la pandémie et atténuer les effets sur le secteur culturel et les personnes qui y travaillent. Dès avril 2020, il a mis en place un régime d’aides en faveur des artistes professionnels indépendants et des intermittents du spectacle en modifiant la </w:t>
      </w:r>
      <w:proofErr w:type="spellStart"/>
      <w:r w:rsidR="00EF3B04" w:rsidRPr="001B13A4">
        <w:rPr>
          <w:bCs/>
        </w:rPr>
        <w:t>règlementation</w:t>
      </w:r>
      <w:proofErr w:type="spellEnd"/>
      <w:r w:rsidR="00EF3B04" w:rsidRPr="001B13A4">
        <w:rPr>
          <w:bCs/>
        </w:rPr>
        <w:t xml:space="preserve"> existante relative, entre autres, aux mesures sociales et en introduisant un régime d’aides à caractère social au cas où il surviendrait un événement exceptionnel, comme par exemple des actes de terrorisme ou des épidémies. Ces aides sociales supplémentaires garantissent notamment :</w:t>
      </w:r>
    </w:p>
    <w:p w14:paraId="3D14CCB6" w14:textId="0CDCCB04" w:rsidR="00EF3B04" w:rsidRPr="001B13A4" w:rsidRDefault="004446A3" w:rsidP="004446A3">
      <w:pPr>
        <w:pStyle w:val="Bullet1G"/>
        <w:numPr>
          <w:ilvl w:val="0"/>
          <w:numId w:val="0"/>
        </w:numPr>
        <w:tabs>
          <w:tab w:val="left" w:pos="1701"/>
        </w:tabs>
        <w:ind w:left="1701" w:hanging="170"/>
      </w:pPr>
      <w:r w:rsidRPr="001B13A4">
        <w:t>•</w:t>
      </w:r>
      <w:r w:rsidRPr="001B13A4">
        <w:tab/>
      </w:r>
      <w:r w:rsidR="00B11FBF" w:rsidRPr="001B13A4">
        <w:t>Des</w:t>
      </w:r>
      <w:r w:rsidR="00EF3B04" w:rsidRPr="001B13A4">
        <w:t xml:space="preserve"> aides à caractère social pour artistes professionnels indépendants, avec la possibilité de verser une aide sociale mensuelle jusqu’à hauteur du salaire social minimum pour personnes qualifiées, à condition que les difficultés à effectuer les prestations artistiques soient liées à cet événement exceptionnel ; </w:t>
      </w:r>
    </w:p>
    <w:p w14:paraId="61FE2494" w14:textId="1B0E40E8" w:rsidR="00B11FBF" w:rsidRPr="001B13A4" w:rsidRDefault="004446A3" w:rsidP="004446A3">
      <w:pPr>
        <w:pStyle w:val="Bullet1G"/>
        <w:numPr>
          <w:ilvl w:val="0"/>
          <w:numId w:val="0"/>
        </w:numPr>
        <w:tabs>
          <w:tab w:val="left" w:pos="1701"/>
        </w:tabs>
        <w:ind w:left="1701" w:hanging="170"/>
      </w:pPr>
      <w:r w:rsidRPr="001B13A4">
        <w:t>•</w:t>
      </w:r>
      <w:r w:rsidRPr="001B13A4">
        <w:tab/>
      </w:r>
      <w:r w:rsidR="00B11FBF" w:rsidRPr="001B13A4">
        <w:t>Des</w:t>
      </w:r>
      <w:r w:rsidR="00EF3B04" w:rsidRPr="001B13A4">
        <w:t xml:space="preserve"> indemnités journalières supplémentaires, et ce jusqu’à 20 indemnités journalières par mois, en cas d’inactivité involontaire par rapport aux 121 indemnités journalières prévues en temps « normal », à condition que l’</w:t>
      </w:r>
      <w:proofErr w:type="spellStart"/>
      <w:r w:rsidR="00EF3B04" w:rsidRPr="001B13A4">
        <w:t>évènement</w:t>
      </w:r>
      <w:proofErr w:type="spellEnd"/>
      <w:r w:rsidR="00EF3B04" w:rsidRPr="001B13A4">
        <w:t xml:space="preserve"> exceptionnel ait empêché l’intermittent du spectacle d’offrir ses services tels que prévus par la loi</w:t>
      </w:r>
      <w:r w:rsidR="00B11FBF" w:rsidRPr="001B13A4">
        <w:t>.</w:t>
      </w:r>
    </w:p>
    <w:p w14:paraId="6DCE2006" w14:textId="45D71512" w:rsidR="00B17417" w:rsidRPr="001B13A4" w:rsidRDefault="00B17417" w:rsidP="00B17417">
      <w:pPr>
        <w:pStyle w:val="Bullet1G"/>
        <w:numPr>
          <w:ilvl w:val="0"/>
          <w:numId w:val="0"/>
        </w:numPr>
        <w:spacing w:before="240" w:after="0"/>
        <w:ind w:left="1134"/>
        <w:jc w:val="center"/>
        <w:rPr>
          <w:u w:val="single"/>
        </w:rPr>
      </w:pPr>
      <w:r w:rsidRPr="001B13A4">
        <w:rPr>
          <w:u w:val="single"/>
        </w:rPr>
        <w:tab/>
      </w:r>
      <w:r w:rsidRPr="001B13A4">
        <w:rPr>
          <w:u w:val="single"/>
        </w:rPr>
        <w:tab/>
      </w:r>
      <w:r w:rsidRPr="001B13A4">
        <w:rPr>
          <w:u w:val="single"/>
        </w:rPr>
        <w:tab/>
      </w:r>
      <w:r w:rsidR="006E7799" w:rsidRPr="001B13A4">
        <w:rPr>
          <w:u w:val="single"/>
        </w:rPr>
        <w:tab/>
      </w:r>
    </w:p>
    <w:sectPr w:rsidR="00B17417" w:rsidRPr="001B13A4" w:rsidSect="001710F7">
      <w:headerReference w:type="even" r:id="rId21"/>
      <w:headerReference w:type="default" r:id="rId22"/>
      <w:footerReference w:type="even" r:id="rId23"/>
      <w:footerReference w:type="default" r:id="rId2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4F6103" w14:textId="77777777" w:rsidR="00CB3BD5" w:rsidRDefault="00CB3BD5">
      <w:pPr>
        <w:spacing w:line="240" w:lineRule="auto"/>
      </w:pPr>
      <w:r>
        <w:separator/>
      </w:r>
    </w:p>
  </w:endnote>
  <w:endnote w:type="continuationSeparator" w:id="0">
    <w:p w14:paraId="03E0973C" w14:textId="77777777" w:rsidR="00CB3BD5" w:rsidRDefault="00CB3B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F5284" w14:textId="3E396094" w:rsidR="00CB3BD5" w:rsidRDefault="00CB3BD5">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433529">
      <w:rPr>
        <w:b/>
        <w:noProof/>
        <w:sz w:val="18"/>
      </w:rPr>
      <w:t>16</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95285" w14:textId="00865A7A" w:rsidR="00CB3BD5" w:rsidRDefault="00CB3BD5">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433529">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2ACBD" w14:textId="265D087E" w:rsidR="004E40A7" w:rsidRPr="004E40A7" w:rsidRDefault="004E40A7" w:rsidP="004E40A7">
    <w:pPr>
      <w:pStyle w:val="Pieddepage"/>
      <w:tabs>
        <w:tab w:val="left" w:pos="6520"/>
        <w:tab w:val="right" w:pos="9638"/>
      </w:tabs>
      <w:spacing w:before="120"/>
      <w:rPr>
        <w:sz w:val="20"/>
      </w:rPr>
    </w:pPr>
    <w:r>
      <w:rPr>
        <w:sz w:val="20"/>
      </w:rPr>
      <w:t>GE.21-17211  (F)</w:t>
    </w:r>
    <w:bookmarkStart w:id="1" w:name="_GoBack"/>
    <w:bookmarkEnd w:id="1"/>
    <w:r>
      <w:rPr>
        <w:sz w:val="20"/>
      </w:rPr>
      <w:tab/>
    </w:r>
    <w:r w:rsidRPr="004E40A7">
      <w:rPr>
        <w:noProof/>
        <w:sz w:val="20"/>
        <w:lang w:eastAsia="fr-CH"/>
      </w:rPr>
      <w:drawing>
        <wp:inline distT="0" distB="0" distL="0" distR="0" wp14:anchorId="0CF4E092" wp14:editId="2958042D">
          <wp:extent cx="1105200" cy="234000"/>
          <wp:effectExtent l="0" t="0" r="0"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6059C8E" wp14:editId="1068252A">
          <wp:extent cx="563245" cy="563245"/>
          <wp:effectExtent l="0" t="0" r="8255" b="825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2E3F8" w14:textId="77777777" w:rsidR="00CB3BD5" w:rsidRPr="001604EE" w:rsidRDefault="00CB3BD5" w:rsidP="001604EE">
    <w:pPr>
      <w:pStyle w:val="Pieddepage"/>
    </w:pPr>
    <w:r>
      <w:rPr>
        <w:noProof/>
        <w:lang w:val="en-GB" w:eastAsia="en-GB"/>
      </w:rPr>
      <mc:AlternateContent>
        <mc:Choice Requires="wps">
          <w:drawing>
            <wp:anchor distT="0" distB="0" distL="114300" distR="114300" simplePos="0" relativeHeight="251662336" behindDoc="0" locked="0" layoutInCell="1" allowOverlap="1" wp14:anchorId="6D8B3AC6" wp14:editId="115AA675">
              <wp:simplePos x="0" y="0"/>
              <wp:positionH relativeFrom="margin">
                <wp:posOffset>-431800</wp:posOffset>
              </wp:positionH>
              <wp:positionV relativeFrom="margin">
                <wp:posOffset>0</wp:posOffset>
              </wp:positionV>
              <wp:extent cx="215900" cy="612013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9CCA00D" w14:textId="27AB181B" w:rsidR="00CB3BD5" w:rsidRDefault="00CB3BD5" w:rsidP="001604EE">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500535">
                            <w:rPr>
                              <w:b/>
                              <w:noProof/>
                              <w:sz w:val="18"/>
                            </w:rPr>
                            <w:t>18</w:t>
                          </w:r>
                          <w:r>
                            <w:rPr>
                              <w:b/>
                              <w:sz w:val="18"/>
                            </w:rPr>
                            <w:fldChar w:fldCharType="end"/>
                          </w:r>
                          <w:r>
                            <w:tab/>
                          </w:r>
                          <w:r>
                            <w:fldChar w:fldCharType="begin"/>
                          </w:r>
                          <w:r>
                            <w:instrText xml:space="preserve"> DOCPROPERTY  gdocf  \* MERGEFORMAT </w:instrText>
                          </w:r>
                          <w:r>
                            <w:fldChar w:fldCharType="end"/>
                          </w:r>
                        </w:p>
                        <w:p w14:paraId="2A24D124" w14:textId="77777777" w:rsidR="00CB3BD5" w:rsidRDefault="00CB3BD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D8B3AC6" id="_x0000_t202" coordsize="21600,21600" o:spt="202" path="m,l,21600r21600,l21600,xe">
              <v:stroke joinstyle="miter"/>
              <v:path gradientshapeok="t" o:connecttype="rect"/>
            </v:shapetype>
            <v:shape id="Text Box 14"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0KIl3owCAAAt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29CCA00D" w14:textId="27AB181B" w:rsidR="00CB3BD5" w:rsidRDefault="00CB3BD5" w:rsidP="001604EE">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500535">
                      <w:rPr>
                        <w:b/>
                        <w:noProof/>
                        <w:sz w:val="18"/>
                      </w:rPr>
                      <w:t>18</w:t>
                    </w:r>
                    <w:r>
                      <w:rPr>
                        <w:b/>
                        <w:sz w:val="18"/>
                      </w:rPr>
                      <w:fldChar w:fldCharType="end"/>
                    </w:r>
                    <w:r>
                      <w:tab/>
                    </w:r>
                    <w:r>
                      <w:fldChar w:fldCharType="begin"/>
                    </w:r>
                    <w:r>
                      <w:instrText xml:space="preserve"> DOCPROPERTY  gdocf  \* MERGEFORMAT </w:instrText>
                    </w:r>
                    <w:r>
                      <w:fldChar w:fldCharType="end"/>
                    </w:r>
                  </w:p>
                  <w:p w14:paraId="2A24D124" w14:textId="77777777" w:rsidR="00CB3BD5" w:rsidRDefault="00CB3BD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BF9E1" w14:textId="77777777" w:rsidR="00CB3BD5" w:rsidRPr="001604EE" w:rsidRDefault="00CB3BD5" w:rsidP="001604EE">
    <w:pPr>
      <w:pStyle w:val="Pieddepage"/>
    </w:pPr>
    <w:r>
      <w:rPr>
        <w:noProof/>
        <w:lang w:val="en-GB" w:eastAsia="en-GB"/>
      </w:rPr>
      <mc:AlternateContent>
        <mc:Choice Requires="wps">
          <w:drawing>
            <wp:anchor distT="0" distB="0" distL="114300" distR="114300" simplePos="0" relativeHeight="251660288" behindDoc="0" locked="0" layoutInCell="1" allowOverlap="1" wp14:anchorId="5DB098F7" wp14:editId="5AE919FD">
              <wp:simplePos x="0" y="0"/>
              <wp:positionH relativeFrom="margin">
                <wp:posOffset>-431800</wp:posOffset>
              </wp:positionH>
              <wp:positionV relativeFrom="margin">
                <wp:posOffset>0</wp:posOffset>
              </wp:positionV>
              <wp:extent cx="215900" cy="612013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63D35F4" w14:textId="6F6E0BE1" w:rsidR="00CB3BD5" w:rsidRDefault="00CB3BD5" w:rsidP="001604EE">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p w14:paraId="054BB034" w14:textId="77777777" w:rsidR="00CB3BD5" w:rsidRDefault="00CB3BD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DB098F7" id="_x0000_t202" coordsize="21600,21600" o:spt="202" path="m,l,21600r21600,l21600,xe">
              <v:stroke joinstyle="miter"/>
              <v:path gradientshapeok="t" o:connecttype="rect"/>
            </v:shapetype>
            <v:shape id="Text Box 12" o:spid="_x0000_s1029"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obSYhowCAAAt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563D35F4" w14:textId="6F6E0BE1" w:rsidR="00CB3BD5" w:rsidRDefault="00CB3BD5" w:rsidP="001604EE">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p w14:paraId="054BB034" w14:textId="77777777" w:rsidR="00CB3BD5" w:rsidRDefault="00CB3BD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CA7AF" w14:textId="2D42F13E" w:rsidR="00CB3BD5" w:rsidRPr="001710F7" w:rsidRDefault="00CB3BD5" w:rsidP="001710F7">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sidR="00433529">
      <w:rPr>
        <w:b/>
        <w:noProof/>
        <w:sz w:val="18"/>
      </w:rPr>
      <w:t>20</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E122E" w14:textId="4DF96427" w:rsidR="00CB3BD5" w:rsidRPr="001710F7" w:rsidRDefault="00CB3BD5" w:rsidP="001710F7">
    <w:pPr>
      <w:pStyle w:val="Pieddepage"/>
      <w:tabs>
        <w:tab w:val="right" w:pos="9638"/>
      </w:tabs>
      <w:rPr>
        <w:sz w:val="18"/>
      </w:rPr>
    </w:pPr>
    <w:r>
      <w:rPr>
        <w:b/>
        <w:sz w:val="18"/>
      </w:rPr>
      <w:tab/>
    </w:r>
    <w:r>
      <w:rPr>
        <w:b/>
        <w:sz w:val="18"/>
      </w:rPr>
      <w:fldChar w:fldCharType="begin"/>
    </w:r>
    <w:r>
      <w:rPr>
        <w:b/>
        <w:sz w:val="18"/>
      </w:rPr>
      <w:instrText xml:space="preserve"> PAGE  \* MERGEFORMAT </w:instrText>
    </w:r>
    <w:r>
      <w:rPr>
        <w:b/>
        <w:sz w:val="18"/>
      </w:rPr>
      <w:fldChar w:fldCharType="separate"/>
    </w:r>
    <w:r w:rsidR="00433529">
      <w:rPr>
        <w:b/>
        <w:noProof/>
        <w:sz w:val="18"/>
      </w:rPr>
      <w:t>19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E14F9" w14:textId="77777777" w:rsidR="00CB3BD5" w:rsidRDefault="00CB3BD5">
      <w:pPr>
        <w:pStyle w:val="Pieddepage"/>
        <w:tabs>
          <w:tab w:val="right" w:pos="2155"/>
        </w:tabs>
        <w:spacing w:after="80" w:line="240" w:lineRule="atLeast"/>
        <w:ind w:left="680"/>
        <w:rPr>
          <w:u w:val="single"/>
        </w:rPr>
      </w:pPr>
      <w:r>
        <w:rPr>
          <w:u w:val="single"/>
        </w:rPr>
        <w:tab/>
      </w:r>
    </w:p>
  </w:footnote>
  <w:footnote w:type="continuationSeparator" w:id="0">
    <w:p w14:paraId="194A9A36" w14:textId="77777777" w:rsidR="00CB3BD5" w:rsidRDefault="00CB3BD5">
      <w:pPr>
        <w:pStyle w:val="Pieddepage"/>
        <w:tabs>
          <w:tab w:val="right" w:pos="2155"/>
        </w:tabs>
        <w:spacing w:after="80" w:line="240" w:lineRule="atLeast"/>
        <w:ind w:left="680"/>
        <w:rPr>
          <w:u w:val="single"/>
        </w:rPr>
      </w:pPr>
      <w:r>
        <w:rPr>
          <w:u w:val="single"/>
        </w:rPr>
        <w:tab/>
      </w:r>
    </w:p>
  </w:footnote>
  <w:footnote w:type="continuationNotice" w:id="1">
    <w:p w14:paraId="61AB1DD9" w14:textId="77777777" w:rsidR="00CB3BD5" w:rsidRDefault="00CB3BD5">
      <w:pPr>
        <w:spacing w:line="240" w:lineRule="auto"/>
        <w:rPr>
          <w:sz w:val="2"/>
          <w:szCs w:val="2"/>
        </w:rPr>
      </w:pPr>
    </w:p>
  </w:footnote>
  <w:footnote w:id="2">
    <w:p w14:paraId="3B96EC15" w14:textId="77777777" w:rsidR="00CB3BD5" w:rsidRPr="001B13A4" w:rsidRDefault="00CB3BD5">
      <w:pPr>
        <w:pStyle w:val="Notedebasdepage"/>
      </w:pPr>
      <w:r w:rsidRPr="001B13A4">
        <w:tab/>
      </w:r>
      <w:r w:rsidRPr="001B13A4">
        <w:rPr>
          <w:rStyle w:val="Appelnotedebasdep"/>
          <w:sz w:val="20"/>
          <w:vertAlign w:val="baseline"/>
        </w:rPr>
        <w:t>*</w:t>
      </w:r>
      <w:r w:rsidRPr="001B13A4">
        <w:rPr>
          <w:sz w:val="20"/>
        </w:rPr>
        <w:tab/>
      </w:r>
      <w:r w:rsidRPr="001B13A4">
        <w:t>Le présent document n’a pas été revu par les services d’édition.</w:t>
      </w:r>
    </w:p>
  </w:footnote>
  <w:footnote w:id="3">
    <w:p w14:paraId="27EBAE0F" w14:textId="4282A180"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rFonts w:cstheme="minorHAnsi"/>
          <w:szCs w:val="18"/>
        </w:rPr>
        <w:t>http://ork.lu/index.php/fr/?id=333</w:t>
      </w:r>
      <w:r w:rsidRPr="001B13A4">
        <w:rPr>
          <w:rStyle w:val="Lienhypertexte"/>
          <w:rFonts w:cstheme="minorHAnsi"/>
          <w:szCs w:val="18"/>
        </w:rPr>
        <w:t>.</w:t>
      </w:r>
    </w:p>
  </w:footnote>
  <w:footnote w:id="4">
    <w:p w14:paraId="1781336B" w14:textId="5434EACF" w:rsidR="00CB3BD5" w:rsidRPr="001B13A4" w:rsidRDefault="00CB3BD5" w:rsidP="00EF3B04">
      <w:pPr>
        <w:pStyle w:val="Notedebasdepage"/>
        <w:rPr>
          <w:rFonts w:cstheme="minorHAnsi"/>
          <w:szCs w:val="18"/>
        </w:rPr>
      </w:pPr>
      <w:r w:rsidRPr="001B13A4">
        <w:rPr>
          <w:rFonts w:cstheme="minorHAnsi"/>
          <w:szCs w:val="18"/>
        </w:rPr>
        <w:tab/>
      </w:r>
      <w:r w:rsidRPr="001B13A4">
        <w:rPr>
          <w:rStyle w:val="Appelnotedebasdep"/>
        </w:rPr>
        <w:footnoteRef/>
      </w:r>
      <w:r w:rsidRPr="001B13A4">
        <w:rPr>
          <w:rFonts w:cstheme="minorHAnsi"/>
          <w:szCs w:val="18"/>
        </w:rPr>
        <w:t xml:space="preserve"> </w:t>
      </w:r>
      <w:r w:rsidRPr="001B13A4">
        <w:rPr>
          <w:rFonts w:cstheme="minorHAnsi"/>
          <w:szCs w:val="18"/>
        </w:rPr>
        <w:tab/>
      </w:r>
      <w:r w:rsidRPr="0004436B">
        <w:rPr>
          <w:rFonts w:cstheme="minorHAnsi"/>
          <w:szCs w:val="18"/>
        </w:rPr>
        <w:t>http://legilux.public.lu/eli/etat/leg/loi/2020/12/15/a994/jo</w:t>
      </w:r>
      <w:r w:rsidRPr="001B13A4">
        <w:rPr>
          <w:rStyle w:val="Lienhypertexte"/>
          <w:rFonts w:cstheme="minorHAnsi"/>
          <w:szCs w:val="18"/>
        </w:rPr>
        <w:t>.</w:t>
      </w:r>
    </w:p>
  </w:footnote>
  <w:footnote w:id="5">
    <w:p w14:paraId="529E4BAA" w14:textId="77777777"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Voir aussi la réponse à la question 23.</w:t>
      </w:r>
    </w:p>
  </w:footnote>
  <w:footnote w:id="6">
    <w:p w14:paraId="1DC990A7" w14:textId="75072457"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rFonts w:cstheme="minorHAnsi"/>
          <w:bCs/>
          <w:szCs w:val="18"/>
        </w:rPr>
        <w:t>https://observatoire-egalite.lu/</w:t>
      </w:r>
      <w:r w:rsidRPr="001B13A4">
        <w:rPr>
          <w:rStyle w:val="Lienhypertexte"/>
          <w:rFonts w:cstheme="minorHAnsi"/>
          <w:bCs/>
          <w:szCs w:val="18"/>
        </w:rPr>
        <w:t>.</w:t>
      </w:r>
    </w:p>
  </w:footnote>
  <w:footnote w:id="7">
    <w:p w14:paraId="58BF0C9D" w14:textId="50587382"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https://actionspositives.lu/logib</w:t>
      </w:r>
      <w:r w:rsidRPr="001B13A4">
        <w:rPr>
          <w:rStyle w:val="Lienhypertexte"/>
          <w:szCs w:val="18"/>
        </w:rPr>
        <w:t>.</w:t>
      </w:r>
      <w:r w:rsidRPr="001B13A4">
        <w:rPr>
          <w:szCs w:val="18"/>
        </w:rPr>
        <w:t xml:space="preserve"> </w:t>
      </w:r>
    </w:p>
  </w:footnote>
  <w:footnote w:id="8">
    <w:p w14:paraId="3453DAD9" w14:textId="2812B3A3"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Cf. Code du travail, Livre VI, Chapitre III : </w:t>
      </w:r>
      <w:r w:rsidRPr="0004436B">
        <w:rPr>
          <w:szCs w:val="18"/>
        </w:rPr>
        <w:t>https://legilux.public.lu/eli/etat/leg/code/travail/20210916</w:t>
      </w:r>
      <w:r w:rsidRPr="001B13A4">
        <w:rPr>
          <w:rStyle w:val="Lienhypertexte"/>
          <w:szCs w:val="18"/>
        </w:rPr>
        <w:t>.</w:t>
      </w:r>
      <w:r w:rsidRPr="001B13A4">
        <w:rPr>
          <w:szCs w:val="18"/>
        </w:rPr>
        <w:t xml:space="preserve"> </w:t>
      </w:r>
    </w:p>
  </w:footnote>
  <w:footnote w:id="9">
    <w:p w14:paraId="0FFF7B52" w14:textId="23CD9CCA"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Pour plus d’informations sur les négociations collectives au Luxembourg : </w:t>
      </w:r>
      <w:r w:rsidRPr="0004436B">
        <w:rPr>
          <w:szCs w:val="18"/>
        </w:rPr>
        <w:t>https://guichet.public.lu/fr/entreprises/ressources-humaines/contrat-convention/convention-collective/signer-convention-collective.html</w:t>
      </w:r>
      <w:r w:rsidRPr="001B13A4">
        <w:rPr>
          <w:rStyle w:val="Lienhypertexte"/>
          <w:szCs w:val="18"/>
        </w:rPr>
        <w:t>.</w:t>
      </w:r>
      <w:r w:rsidRPr="001B13A4">
        <w:rPr>
          <w:szCs w:val="18"/>
        </w:rPr>
        <w:t xml:space="preserve"> </w:t>
      </w:r>
    </w:p>
  </w:footnote>
  <w:footnote w:id="10">
    <w:p w14:paraId="572AAD03" w14:textId="4C458448" w:rsidR="00CB3BD5" w:rsidRPr="001B13A4" w:rsidRDefault="00CB3BD5" w:rsidP="00EF3B04">
      <w:pPr>
        <w:pStyle w:val="Notedebasdepage"/>
      </w:pPr>
      <w:r w:rsidRPr="001B13A4">
        <w:tab/>
      </w:r>
      <w:r w:rsidRPr="001B13A4">
        <w:rPr>
          <w:rStyle w:val="Appelnotedebasdep"/>
        </w:rPr>
        <w:footnoteRef/>
      </w:r>
      <w:r w:rsidRPr="001B13A4">
        <w:t xml:space="preserve"> </w:t>
      </w:r>
      <w:r w:rsidRPr="001B13A4">
        <w:tab/>
        <w:t xml:space="preserve">Aperçu des Aides COVID-19 : </w:t>
      </w:r>
      <w:r w:rsidRPr="0004436B">
        <w:t>https://gouvernement.lu/dam-assets/documents/actualites/2020/10-octobre/Dashboard.pdf</w:t>
      </w:r>
      <w:r w:rsidRPr="001B13A4">
        <w:t>.</w:t>
      </w:r>
    </w:p>
  </w:footnote>
  <w:footnote w:id="11">
    <w:p w14:paraId="1B3C3D16" w14:textId="7489A9D2"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Statistiques pour le congé maternité : </w:t>
      </w:r>
      <w:r w:rsidRPr="0004436B">
        <w:rPr>
          <w:szCs w:val="18"/>
        </w:rPr>
        <w:t>https://igss.gouvernement.lu/fr/statistiques/assurance-maladie-maternite/serie-statistique.html</w:t>
      </w:r>
      <w:r w:rsidRPr="001B13A4">
        <w:rPr>
          <w:rStyle w:val="Lienhypertexte"/>
          <w:szCs w:val="18"/>
        </w:rPr>
        <w:t>.</w:t>
      </w:r>
    </w:p>
  </w:footnote>
  <w:footnote w:id="12">
    <w:p w14:paraId="7100252B" w14:textId="77777777"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Cf. 4e Rapport CESCR 174-178.</w:t>
      </w:r>
    </w:p>
  </w:footnote>
  <w:footnote w:id="13">
    <w:p w14:paraId="2D9EDAF5" w14:textId="7E32C266"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Statistiques pour le congé parental : </w:t>
      </w:r>
      <w:r w:rsidRPr="0004436B">
        <w:rPr>
          <w:szCs w:val="18"/>
        </w:rPr>
        <w:t>https://igss.gouvernement.lu/fr/statistiques/prestations-familiales/serie-statistique.html</w:t>
      </w:r>
      <w:r w:rsidRPr="001B13A4">
        <w:rPr>
          <w:rStyle w:val="Lienhypertexte"/>
          <w:szCs w:val="18"/>
        </w:rPr>
        <w:t>.</w:t>
      </w:r>
    </w:p>
  </w:footnote>
  <w:footnote w:id="14">
    <w:p w14:paraId="4242B80E" w14:textId="7D7A3B26"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https://legilux.public.lu/eli/etat/leg/code/securite_sociale/20210101</w:t>
      </w:r>
      <w:r w:rsidRPr="001B13A4">
        <w:rPr>
          <w:rStyle w:val="Lienhypertexte"/>
          <w:szCs w:val="18"/>
        </w:rPr>
        <w:t>.</w:t>
      </w:r>
      <w:r w:rsidRPr="001B13A4">
        <w:rPr>
          <w:szCs w:val="18"/>
        </w:rPr>
        <w:t xml:space="preserve"> </w:t>
      </w:r>
    </w:p>
  </w:footnote>
  <w:footnote w:id="15">
    <w:p w14:paraId="149BBCC4" w14:textId="15D930AC"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https://cns.public.lu/fr/professionnels-sante/medecins/tiers-payant-social.html</w:t>
      </w:r>
      <w:r w:rsidRPr="001B13A4">
        <w:rPr>
          <w:rStyle w:val="Lienhypertexte"/>
          <w:szCs w:val="18"/>
        </w:rPr>
        <w:t>.</w:t>
      </w:r>
      <w:r w:rsidRPr="001B13A4">
        <w:rPr>
          <w:szCs w:val="18"/>
        </w:rPr>
        <w:t xml:space="preserve"> </w:t>
      </w:r>
    </w:p>
  </w:footnote>
  <w:footnote w:id="16">
    <w:p w14:paraId="35A57037" w14:textId="6E1CD8AA"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Actions spécifiques : </w:t>
      </w:r>
      <w:r w:rsidRPr="0004436B">
        <w:rPr>
          <w:szCs w:val="18"/>
        </w:rPr>
        <w:t>https://cepas.public.lu/fr/actualites/2021/sante-mentale.html</w:t>
      </w:r>
      <w:r w:rsidRPr="001B13A4">
        <w:rPr>
          <w:rStyle w:val="Lienhypertexte"/>
          <w:szCs w:val="18"/>
        </w:rPr>
        <w:t>.</w:t>
      </w:r>
      <w:r w:rsidRPr="001B13A4">
        <w:rPr>
          <w:rFonts w:cstheme="minorHAnsi"/>
          <w:szCs w:val="18"/>
        </w:rPr>
        <w:t xml:space="preserve"> </w:t>
      </w:r>
    </w:p>
  </w:footnote>
  <w:footnote w:id="17">
    <w:p w14:paraId="26CEAC9F" w14:textId="77777777"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 xml:space="preserve">Voir aussi </w:t>
      </w:r>
      <w:r w:rsidRPr="001B13A4">
        <w:rPr>
          <w:rFonts w:cstheme="minorHAnsi"/>
          <w:szCs w:val="18"/>
        </w:rPr>
        <w:t>réponse à la question 20.</w:t>
      </w:r>
    </w:p>
  </w:footnote>
  <w:footnote w:id="18">
    <w:p w14:paraId="61C123E8" w14:textId="2C7B8859"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https://www.croix-rouge.lu/fr/service/hiv-berodung/dimps/</w:t>
      </w:r>
      <w:r w:rsidRPr="001B13A4">
        <w:rPr>
          <w:rStyle w:val="Lienhypertexte"/>
          <w:szCs w:val="18"/>
        </w:rPr>
        <w:t>.</w:t>
      </w:r>
    </w:p>
  </w:footnote>
  <w:footnote w:id="19">
    <w:p w14:paraId="498B5472" w14:textId="77777777"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t>Source : RP2011 – STATEC.</w:t>
      </w:r>
    </w:p>
  </w:footnote>
  <w:footnote w:id="20">
    <w:p w14:paraId="0133791A" w14:textId="47B4E0AC"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https://legilux.public.lu/eli/etat/leg/loi/2009/02/06/n2/jo</w:t>
      </w:r>
      <w:r w:rsidRPr="001B13A4">
        <w:rPr>
          <w:rStyle w:val="Lienhypertexte"/>
          <w:szCs w:val="18"/>
        </w:rPr>
        <w:t>.</w:t>
      </w:r>
      <w:r w:rsidRPr="001B13A4">
        <w:rPr>
          <w:szCs w:val="18"/>
        </w:rPr>
        <w:t xml:space="preserve"> </w:t>
      </w:r>
    </w:p>
  </w:footnote>
  <w:footnote w:id="21">
    <w:p w14:paraId="2EB98C33" w14:textId="3FE22DFF" w:rsidR="00CB3BD5" w:rsidRPr="001B13A4" w:rsidRDefault="00CB3BD5" w:rsidP="00EF3B04">
      <w:pPr>
        <w:pStyle w:val="Notedebasdepage"/>
        <w:rPr>
          <w:szCs w:val="18"/>
        </w:rPr>
      </w:pPr>
      <w:r w:rsidRPr="001B13A4">
        <w:rPr>
          <w:szCs w:val="18"/>
        </w:rPr>
        <w:tab/>
      </w:r>
      <w:r w:rsidRPr="001B13A4">
        <w:rPr>
          <w:rStyle w:val="Appelnotedebasdep"/>
        </w:rPr>
        <w:footnoteRef/>
      </w:r>
      <w:r w:rsidRPr="001B13A4">
        <w:rPr>
          <w:szCs w:val="18"/>
        </w:rPr>
        <w:t xml:space="preserve"> </w:t>
      </w:r>
      <w:r w:rsidRPr="001B13A4">
        <w:rPr>
          <w:szCs w:val="18"/>
        </w:rPr>
        <w:tab/>
      </w:r>
      <w:r w:rsidRPr="0004436B">
        <w:rPr>
          <w:szCs w:val="18"/>
        </w:rPr>
        <w:t>https://legilux.public.lu/eli/etat/leg/loi/2018/06/27/a587/jo</w:t>
      </w:r>
      <w:r w:rsidRPr="001B13A4">
        <w:rPr>
          <w:rStyle w:val="Lienhypertexte"/>
          <w:szCs w:val="18"/>
        </w:rPr>
        <w:t>.</w:t>
      </w:r>
      <w:r w:rsidRPr="001B13A4">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2403B" w14:textId="438B0B3F" w:rsidR="00CB3BD5" w:rsidRDefault="00433529">
    <w:pPr>
      <w:pStyle w:val="En-tte"/>
    </w:pPr>
    <w:fldSimple w:instr=" DOCPROPERTY  symh  \* MERGEFORMAT ">
      <w:r w:rsidR="00CB3BD5">
        <w:t>E/C.12/LUX/RQ/4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23A5E" w14:textId="237A2DE9" w:rsidR="00CB3BD5" w:rsidRDefault="00433529">
    <w:pPr>
      <w:pStyle w:val="En-tte"/>
      <w:jc w:val="right"/>
    </w:pPr>
    <w:fldSimple w:instr=" DOCPROPERTY  symh  \* MERGEFORMAT ">
      <w:r w:rsidR="00CB3BD5">
        <w:t>E/C.12/LUX/RQ/4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CD07C" w14:textId="77777777" w:rsidR="00CB3BD5" w:rsidRPr="001604EE" w:rsidRDefault="00CB3BD5" w:rsidP="001604EE">
    <w:r>
      <w:rPr>
        <w:noProof/>
        <w:lang w:val="en-GB" w:eastAsia="en-GB"/>
      </w:rPr>
      <mc:AlternateContent>
        <mc:Choice Requires="wps">
          <w:drawing>
            <wp:anchor distT="0" distB="0" distL="114300" distR="114300" simplePos="0" relativeHeight="251661312" behindDoc="0" locked="0" layoutInCell="1" allowOverlap="1" wp14:anchorId="6B04B7F6" wp14:editId="2F1238F3">
              <wp:simplePos x="0" y="0"/>
              <wp:positionH relativeFrom="page">
                <wp:posOffset>9935845</wp:posOffset>
              </wp:positionH>
              <wp:positionV relativeFrom="margin">
                <wp:posOffset>0</wp:posOffset>
              </wp:positionV>
              <wp:extent cx="2159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A0CBF31" w14:textId="160E0EC2" w:rsidR="00CB3BD5" w:rsidRDefault="00433529" w:rsidP="001604EE">
                          <w:pPr>
                            <w:pStyle w:val="En-tte"/>
                          </w:pPr>
                          <w:fldSimple w:instr=" DOCPROPERTY  symh  \* MERGEFORMAT ">
                            <w:r w:rsidR="00CB3BD5">
                              <w:t>E/C.12/LUX/RQ/4</w:t>
                            </w:r>
                          </w:fldSimple>
                        </w:p>
                        <w:p w14:paraId="760F68B1" w14:textId="77777777" w:rsidR="00CB3BD5" w:rsidRDefault="00CB3BD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B04B7F6" id="_x0000_t202" coordsize="21600,21600" o:spt="202" path="m,l,21600r21600,l21600,xe">
              <v:stroke joinstyle="miter"/>
              <v:path gradientshapeok="t" o:connecttype="rect"/>
            </v:shapetype>
            <v:shape id="Text Box 13"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" fillcolor="#4f81bd [3204]" stroked="f" strokeweight=".5pt">
              <v:fill opacity="0"/>
              <v:path arrowok="t"/>
              <v:textbox style="layout-flow:vertical" inset="0,0,0,0">
                <w:txbxContent>
                  <w:p w14:paraId="1A0CBF31" w14:textId="160E0EC2" w:rsidR="00CB3BD5" w:rsidRDefault="00433529" w:rsidP="001604EE">
                    <w:pPr>
                      <w:pStyle w:val="En-tte"/>
                    </w:pPr>
                    <w:fldSimple w:instr=" DOCPROPERTY  symh  \* MERGEFORMAT ">
                      <w:r w:rsidR="00CB3BD5">
                        <w:t>E/C.12/LUX/RQ/4</w:t>
                      </w:r>
                    </w:fldSimple>
                  </w:p>
                  <w:p w14:paraId="760F68B1" w14:textId="77777777" w:rsidR="00CB3BD5" w:rsidRDefault="00CB3BD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D629A" w14:textId="77777777" w:rsidR="00CB3BD5" w:rsidRPr="001604EE" w:rsidRDefault="00CB3BD5" w:rsidP="001604EE">
    <w:r>
      <w:rPr>
        <w:noProof/>
        <w:lang w:val="en-GB" w:eastAsia="en-GB"/>
      </w:rPr>
      <mc:AlternateContent>
        <mc:Choice Requires="wps">
          <w:drawing>
            <wp:anchor distT="0" distB="0" distL="114300" distR="114300" simplePos="0" relativeHeight="251659264" behindDoc="0" locked="0" layoutInCell="1" allowOverlap="1" wp14:anchorId="691FA15C" wp14:editId="7D7E3384">
              <wp:simplePos x="0" y="0"/>
              <wp:positionH relativeFrom="page">
                <wp:posOffset>9935845</wp:posOffset>
              </wp:positionH>
              <wp:positionV relativeFrom="margin">
                <wp:posOffset>0</wp:posOffset>
              </wp:positionV>
              <wp:extent cx="215900" cy="61201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D7BCCD" w14:textId="4F42F997" w:rsidR="00CB3BD5" w:rsidRDefault="00433529" w:rsidP="001604EE">
                          <w:pPr>
                            <w:pStyle w:val="En-tte"/>
                            <w:jc w:val="right"/>
                          </w:pPr>
                          <w:fldSimple w:instr=" DOCPROPERTY  symh  \* MERGEFORMAT ">
                            <w:r w:rsidR="00CB3BD5">
                              <w:t>E/C.12/LUX/RQ/4</w:t>
                            </w:r>
                          </w:fldSimple>
                        </w:p>
                        <w:p w14:paraId="3572F3D1" w14:textId="77777777" w:rsidR="00CB3BD5" w:rsidRDefault="00CB3BD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91FA15C" id="_x0000_t202" coordsize="21600,21600" o:spt="202" path="m,l,21600r21600,l21600,xe">
              <v:stroke joinstyle="miter"/>
              <v:path gradientshapeok="t" o:connecttype="rect"/>
            </v:shapetype>
            <v:shape id="Text Box 11" o:spid="_x0000_s1027"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" fillcolor="#4f81bd [3204]" stroked="f" strokeweight=".5pt">
              <v:fill opacity="0"/>
              <v:stroke joinstyle="round"/>
              <v:textbox style="layout-flow:vertical" inset="0,0,0,0">
                <w:txbxContent>
                  <w:p w14:paraId="7ED7BCCD" w14:textId="4F42F997" w:rsidR="00CB3BD5" w:rsidRDefault="00433529" w:rsidP="001604EE">
                    <w:pPr>
                      <w:pStyle w:val="En-tte"/>
                      <w:jc w:val="right"/>
                    </w:pPr>
                    <w:fldSimple w:instr=" DOCPROPERTY  symh  \* MERGEFORMAT ">
                      <w:r w:rsidR="00CB3BD5">
                        <w:t>E/C.12/LUX/RQ/4</w:t>
                      </w:r>
                    </w:fldSimple>
                  </w:p>
                  <w:p w14:paraId="3572F3D1" w14:textId="77777777" w:rsidR="00CB3BD5" w:rsidRDefault="00CB3BD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90806" w14:textId="6539795D" w:rsidR="00CB3BD5" w:rsidRPr="001710F7" w:rsidRDefault="00433529" w:rsidP="004A02F4">
    <w:pPr>
      <w:pStyle w:val="En-tte"/>
    </w:pPr>
    <w:fldSimple w:instr=" TITLE  \* MERGEFORMAT ">
      <w:r w:rsidR="00CB3BD5">
        <w:t>E/C.12/LUX/RQ/4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BF081" w14:textId="22271861" w:rsidR="00CB3BD5" w:rsidRPr="001710F7" w:rsidRDefault="00433529" w:rsidP="004A02F4">
    <w:pPr>
      <w:pStyle w:val="En-tte"/>
      <w:jc w:val="right"/>
    </w:pPr>
    <w:fldSimple w:instr=" TITLE  \* MERGEFORMAT ">
      <w:r w:rsidR="00CB3BD5">
        <w:t>E/C.12/LUX/RQ/4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6E24C118"/>
    <w:lvl w:ilvl="0" w:tplc="82C42F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202EC84" w:tentative="1">
      <w:start w:val="1"/>
      <w:numFmt w:val="lowerLetter"/>
      <w:lvlText w:val="%2."/>
      <w:lvlJc w:val="left"/>
      <w:pPr>
        <w:tabs>
          <w:tab w:val="num" w:pos="1440"/>
        </w:tabs>
        <w:ind w:left="1440" w:hanging="360"/>
      </w:pPr>
    </w:lvl>
    <w:lvl w:ilvl="2" w:tplc="249CE934" w:tentative="1">
      <w:start w:val="1"/>
      <w:numFmt w:val="lowerRoman"/>
      <w:lvlText w:val="%3."/>
      <w:lvlJc w:val="right"/>
      <w:pPr>
        <w:tabs>
          <w:tab w:val="num" w:pos="2160"/>
        </w:tabs>
        <w:ind w:left="2160" w:hanging="180"/>
      </w:pPr>
    </w:lvl>
    <w:lvl w:ilvl="3" w:tplc="2166884A" w:tentative="1">
      <w:start w:val="1"/>
      <w:numFmt w:val="decimal"/>
      <w:lvlText w:val="%4."/>
      <w:lvlJc w:val="left"/>
      <w:pPr>
        <w:tabs>
          <w:tab w:val="num" w:pos="2880"/>
        </w:tabs>
        <w:ind w:left="2880" w:hanging="360"/>
      </w:pPr>
    </w:lvl>
    <w:lvl w:ilvl="4" w:tplc="F97A47E8" w:tentative="1">
      <w:start w:val="1"/>
      <w:numFmt w:val="lowerLetter"/>
      <w:lvlText w:val="%5."/>
      <w:lvlJc w:val="left"/>
      <w:pPr>
        <w:tabs>
          <w:tab w:val="num" w:pos="3600"/>
        </w:tabs>
        <w:ind w:left="3600" w:hanging="360"/>
      </w:pPr>
    </w:lvl>
    <w:lvl w:ilvl="5" w:tplc="14E4B14A" w:tentative="1">
      <w:start w:val="1"/>
      <w:numFmt w:val="lowerRoman"/>
      <w:lvlText w:val="%6."/>
      <w:lvlJc w:val="right"/>
      <w:pPr>
        <w:tabs>
          <w:tab w:val="num" w:pos="4320"/>
        </w:tabs>
        <w:ind w:left="4320" w:hanging="180"/>
      </w:pPr>
    </w:lvl>
    <w:lvl w:ilvl="6" w:tplc="171028BE" w:tentative="1">
      <w:start w:val="1"/>
      <w:numFmt w:val="decimal"/>
      <w:lvlText w:val="%7."/>
      <w:lvlJc w:val="left"/>
      <w:pPr>
        <w:tabs>
          <w:tab w:val="num" w:pos="5040"/>
        </w:tabs>
        <w:ind w:left="5040" w:hanging="360"/>
      </w:pPr>
    </w:lvl>
    <w:lvl w:ilvl="7" w:tplc="7506E5F2" w:tentative="1">
      <w:start w:val="1"/>
      <w:numFmt w:val="lowerLetter"/>
      <w:lvlText w:val="%8."/>
      <w:lvlJc w:val="left"/>
      <w:pPr>
        <w:tabs>
          <w:tab w:val="num" w:pos="5760"/>
        </w:tabs>
        <w:ind w:left="5760" w:hanging="360"/>
      </w:pPr>
    </w:lvl>
    <w:lvl w:ilvl="8" w:tplc="04908A70" w:tentative="1">
      <w:start w:val="1"/>
      <w:numFmt w:val="lowerRoman"/>
      <w:lvlText w:val="%9."/>
      <w:lvlJc w:val="right"/>
      <w:pPr>
        <w:tabs>
          <w:tab w:val="num" w:pos="6480"/>
        </w:tabs>
        <w:ind w:left="6480" w:hanging="180"/>
      </w:pPr>
    </w:lvl>
  </w:abstractNum>
  <w:abstractNum w:abstractNumId="1" w15:restartNumberingAfterBreak="0">
    <w:nsid w:val="10634885"/>
    <w:multiLevelType w:val="hybridMultilevel"/>
    <w:tmpl w:val="916C6C84"/>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162F4C67"/>
    <w:multiLevelType w:val="hybridMultilevel"/>
    <w:tmpl w:val="BC44FC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A419AD"/>
    <w:multiLevelType w:val="hybridMultilevel"/>
    <w:tmpl w:val="0BA6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CF4EB2"/>
    <w:multiLevelType w:val="hybridMultilevel"/>
    <w:tmpl w:val="AE82671E"/>
    <w:lvl w:ilvl="0" w:tplc="9D88ED48">
      <w:start w:val="1"/>
      <w:numFmt w:val="bullet"/>
      <w:pStyle w:val="Bullet2G"/>
      <w:lvlText w:val="•"/>
      <w:lvlJc w:val="left"/>
      <w:pPr>
        <w:tabs>
          <w:tab w:val="num" w:pos="2268"/>
        </w:tabs>
        <w:ind w:left="2268" w:hanging="170"/>
      </w:pPr>
      <w:rPr>
        <w:rFonts w:ascii="Times New Roman" w:hAnsi="Times New Roman" w:cs="Times New Roman" w:hint="default"/>
      </w:rPr>
    </w:lvl>
    <w:lvl w:ilvl="1" w:tplc="81528662" w:tentative="1">
      <w:start w:val="1"/>
      <w:numFmt w:val="bullet"/>
      <w:lvlText w:val="o"/>
      <w:lvlJc w:val="left"/>
      <w:pPr>
        <w:tabs>
          <w:tab w:val="num" w:pos="3708"/>
        </w:tabs>
        <w:ind w:left="3708" w:hanging="360"/>
      </w:pPr>
      <w:rPr>
        <w:rFonts w:ascii="Courier New" w:hAnsi="Courier New" w:hint="default"/>
      </w:rPr>
    </w:lvl>
    <w:lvl w:ilvl="2" w:tplc="ED9E4F46" w:tentative="1">
      <w:start w:val="1"/>
      <w:numFmt w:val="bullet"/>
      <w:lvlText w:val=""/>
      <w:lvlJc w:val="left"/>
      <w:pPr>
        <w:tabs>
          <w:tab w:val="num" w:pos="4428"/>
        </w:tabs>
        <w:ind w:left="4428" w:hanging="360"/>
      </w:pPr>
      <w:rPr>
        <w:rFonts w:ascii="Wingdings" w:hAnsi="Wingdings" w:hint="default"/>
      </w:rPr>
    </w:lvl>
    <w:lvl w:ilvl="3" w:tplc="BE6AA23A" w:tentative="1">
      <w:start w:val="1"/>
      <w:numFmt w:val="bullet"/>
      <w:lvlText w:val=""/>
      <w:lvlJc w:val="left"/>
      <w:pPr>
        <w:tabs>
          <w:tab w:val="num" w:pos="5148"/>
        </w:tabs>
        <w:ind w:left="5148" w:hanging="360"/>
      </w:pPr>
      <w:rPr>
        <w:rFonts w:ascii="Symbol" w:hAnsi="Symbol" w:hint="default"/>
      </w:rPr>
    </w:lvl>
    <w:lvl w:ilvl="4" w:tplc="2EEEB736" w:tentative="1">
      <w:start w:val="1"/>
      <w:numFmt w:val="bullet"/>
      <w:lvlText w:val="o"/>
      <w:lvlJc w:val="left"/>
      <w:pPr>
        <w:tabs>
          <w:tab w:val="num" w:pos="5868"/>
        </w:tabs>
        <w:ind w:left="5868" w:hanging="360"/>
      </w:pPr>
      <w:rPr>
        <w:rFonts w:ascii="Courier New" w:hAnsi="Courier New" w:hint="default"/>
      </w:rPr>
    </w:lvl>
    <w:lvl w:ilvl="5" w:tplc="4502CDEE" w:tentative="1">
      <w:start w:val="1"/>
      <w:numFmt w:val="bullet"/>
      <w:lvlText w:val=""/>
      <w:lvlJc w:val="left"/>
      <w:pPr>
        <w:tabs>
          <w:tab w:val="num" w:pos="6588"/>
        </w:tabs>
        <w:ind w:left="6588" w:hanging="360"/>
      </w:pPr>
      <w:rPr>
        <w:rFonts w:ascii="Wingdings" w:hAnsi="Wingdings" w:hint="default"/>
      </w:rPr>
    </w:lvl>
    <w:lvl w:ilvl="6" w:tplc="C882CD8A" w:tentative="1">
      <w:start w:val="1"/>
      <w:numFmt w:val="bullet"/>
      <w:lvlText w:val=""/>
      <w:lvlJc w:val="left"/>
      <w:pPr>
        <w:tabs>
          <w:tab w:val="num" w:pos="7308"/>
        </w:tabs>
        <w:ind w:left="7308" w:hanging="360"/>
      </w:pPr>
      <w:rPr>
        <w:rFonts w:ascii="Symbol" w:hAnsi="Symbol" w:hint="default"/>
      </w:rPr>
    </w:lvl>
    <w:lvl w:ilvl="7" w:tplc="A170DD76" w:tentative="1">
      <w:start w:val="1"/>
      <w:numFmt w:val="bullet"/>
      <w:lvlText w:val="o"/>
      <w:lvlJc w:val="left"/>
      <w:pPr>
        <w:tabs>
          <w:tab w:val="num" w:pos="8028"/>
        </w:tabs>
        <w:ind w:left="8028" w:hanging="360"/>
      </w:pPr>
      <w:rPr>
        <w:rFonts w:ascii="Courier New" w:hAnsi="Courier New" w:hint="default"/>
      </w:rPr>
    </w:lvl>
    <w:lvl w:ilvl="8" w:tplc="78E2DEC4"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3D170FB"/>
    <w:multiLevelType w:val="hybridMultilevel"/>
    <w:tmpl w:val="C54C901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4C9946DB"/>
    <w:multiLevelType w:val="hybridMultilevel"/>
    <w:tmpl w:val="00BCAC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7C90C99"/>
    <w:multiLevelType w:val="hybridMultilevel"/>
    <w:tmpl w:val="C8A84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8C7009C"/>
    <w:multiLevelType w:val="multilevel"/>
    <w:tmpl w:val="0A2CB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AD07B2"/>
    <w:multiLevelType w:val="hybridMultilevel"/>
    <w:tmpl w:val="36D6316E"/>
    <w:lvl w:ilvl="0" w:tplc="4C48FC4A">
      <w:start w:val="1"/>
      <w:numFmt w:val="bullet"/>
      <w:pStyle w:val="Bullet1G"/>
      <w:lvlText w:val="•"/>
      <w:lvlJc w:val="left"/>
      <w:pPr>
        <w:tabs>
          <w:tab w:val="num" w:pos="1701"/>
        </w:tabs>
        <w:ind w:left="1701" w:hanging="170"/>
      </w:pPr>
      <w:rPr>
        <w:rFonts w:ascii="Times New Roman" w:hAnsi="Times New Roman" w:cs="Times New Roman" w:hint="default"/>
      </w:rPr>
    </w:lvl>
    <w:lvl w:ilvl="1" w:tplc="26E43C6C" w:tentative="1">
      <w:start w:val="1"/>
      <w:numFmt w:val="bullet"/>
      <w:lvlText w:val="o"/>
      <w:lvlJc w:val="left"/>
      <w:pPr>
        <w:tabs>
          <w:tab w:val="num" w:pos="3141"/>
        </w:tabs>
        <w:ind w:left="3141" w:hanging="360"/>
      </w:pPr>
      <w:rPr>
        <w:rFonts w:ascii="Courier New" w:hAnsi="Courier New" w:hint="default"/>
      </w:rPr>
    </w:lvl>
    <w:lvl w:ilvl="2" w:tplc="5C3847FA" w:tentative="1">
      <w:start w:val="1"/>
      <w:numFmt w:val="bullet"/>
      <w:lvlText w:val=""/>
      <w:lvlJc w:val="left"/>
      <w:pPr>
        <w:tabs>
          <w:tab w:val="num" w:pos="3861"/>
        </w:tabs>
        <w:ind w:left="3861" w:hanging="360"/>
      </w:pPr>
      <w:rPr>
        <w:rFonts w:ascii="Wingdings" w:hAnsi="Wingdings" w:hint="default"/>
      </w:rPr>
    </w:lvl>
    <w:lvl w:ilvl="3" w:tplc="B366EFB8" w:tentative="1">
      <w:start w:val="1"/>
      <w:numFmt w:val="bullet"/>
      <w:lvlText w:val=""/>
      <w:lvlJc w:val="left"/>
      <w:pPr>
        <w:tabs>
          <w:tab w:val="num" w:pos="4581"/>
        </w:tabs>
        <w:ind w:left="4581" w:hanging="360"/>
      </w:pPr>
      <w:rPr>
        <w:rFonts w:ascii="Symbol" w:hAnsi="Symbol" w:hint="default"/>
      </w:rPr>
    </w:lvl>
    <w:lvl w:ilvl="4" w:tplc="17848D8C" w:tentative="1">
      <w:start w:val="1"/>
      <w:numFmt w:val="bullet"/>
      <w:lvlText w:val="o"/>
      <w:lvlJc w:val="left"/>
      <w:pPr>
        <w:tabs>
          <w:tab w:val="num" w:pos="5301"/>
        </w:tabs>
        <w:ind w:left="5301" w:hanging="360"/>
      </w:pPr>
      <w:rPr>
        <w:rFonts w:ascii="Courier New" w:hAnsi="Courier New" w:hint="default"/>
      </w:rPr>
    </w:lvl>
    <w:lvl w:ilvl="5" w:tplc="DC3C72B8" w:tentative="1">
      <w:start w:val="1"/>
      <w:numFmt w:val="bullet"/>
      <w:lvlText w:val=""/>
      <w:lvlJc w:val="left"/>
      <w:pPr>
        <w:tabs>
          <w:tab w:val="num" w:pos="6021"/>
        </w:tabs>
        <w:ind w:left="6021" w:hanging="360"/>
      </w:pPr>
      <w:rPr>
        <w:rFonts w:ascii="Wingdings" w:hAnsi="Wingdings" w:hint="default"/>
      </w:rPr>
    </w:lvl>
    <w:lvl w:ilvl="6" w:tplc="922AD3D4" w:tentative="1">
      <w:start w:val="1"/>
      <w:numFmt w:val="bullet"/>
      <w:lvlText w:val=""/>
      <w:lvlJc w:val="left"/>
      <w:pPr>
        <w:tabs>
          <w:tab w:val="num" w:pos="6741"/>
        </w:tabs>
        <w:ind w:left="6741" w:hanging="360"/>
      </w:pPr>
      <w:rPr>
        <w:rFonts w:ascii="Symbol" w:hAnsi="Symbol" w:hint="default"/>
      </w:rPr>
    </w:lvl>
    <w:lvl w:ilvl="7" w:tplc="2C5418E0" w:tentative="1">
      <w:start w:val="1"/>
      <w:numFmt w:val="bullet"/>
      <w:lvlText w:val="o"/>
      <w:lvlJc w:val="left"/>
      <w:pPr>
        <w:tabs>
          <w:tab w:val="num" w:pos="7461"/>
        </w:tabs>
        <w:ind w:left="7461" w:hanging="360"/>
      </w:pPr>
      <w:rPr>
        <w:rFonts w:ascii="Courier New" w:hAnsi="Courier New" w:hint="default"/>
      </w:rPr>
    </w:lvl>
    <w:lvl w:ilvl="8" w:tplc="90AECF14"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6F5E3B4B"/>
    <w:multiLevelType w:val="hybridMultilevel"/>
    <w:tmpl w:val="40125142"/>
    <w:lvl w:ilvl="0" w:tplc="6320369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3C33FD2"/>
    <w:multiLevelType w:val="hybridMultilevel"/>
    <w:tmpl w:val="89A2894A"/>
    <w:lvl w:ilvl="0" w:tplc="46A830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775A1348"/>
    <w:multiLevelType w:val="hybridMultilevel"/>
    <w:tmpl w:val="6166E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94A6550"/>
    <w:multiLevelType w:val="hybridMultilevel"/>
    <w:tmpl w:val="24926DC2"/>
    <w:lvl w:ilvl="0" w:tplc="025C001C">
      <w:start w:val="1"/>
      <w:numFmt w:val="bullet"/>
      <w:lvlText w:val="-"/>
      <w:lvlJc w:val="left"/>
      <w:pPr>
        <w:ind w:left="960" w:hanging="360"/>
      </w:pPr>
      <w:rPr>
        <w:rFonts w:ascii="Calibri" w:hAnsi="Calibr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4" w15:restartNumberingAfterBreak="0">
    <w:nsid w:val="7B0D7F0A"/>
    <w:multiLevelType w:val="hybridMultilevel"/>
    <w:tmpl w:val="113A40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F122851"/>
    <w:multiLevelType w:val="hybridMultilevel"/>
    <w:tmpl w:val="1E14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0"/>
  </w:num>
  <w:num w:numId="4">
    <w:abstractNumId w:val="5"/>
  </w:num>
  <w:num w:numId="5">
    <w:abstractNumId w:val="10"/>
  </w:num>
  <w:num w:numId="6">
    <w:abstractNumId w:val="13"/>
  </w:num>
  <w:num w:numId="7">
    <w:abstractNumId w:val="2"/>
  </w:num>
  <w:num w:numId="8">
    <w:abstractNumId w:val="15"/>
  </w:num>
  <w:num w:numId="9">
    <w:abstractNumId w:val="8"/>
  </w:num>
  <w:num w:numId="10">
    <w:abstractNumId w:val="14"/>
  </w:num>
  <w:num w:numId="11">
    <w:abstractNumId w:val="7"/>
  </w:num>
  <w:num w:numId="12">
    <w:abstractNumId w:val="6"/>
  </w:num>
  <w:num w:numId="13">
    <w:abstractNumId w:val="12"/>
  </w:num>
  <w:num w:numId="14">
    <w:abstractNumId w:val="1"/>
  </w:num>
  <w:num w:numId="15">
    <w:abstractNumId w:val="3"/>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979"/>
    <w:rsid w:val="0004436B"/>
    <w:rsid w:val="00044922"/>
    <w:rsid w:val="00070641"/>
    <w:rsid w:val="00083D00"/>
    <w:rsid w:val="000A3242"/>
    <w:rsid w:val="000A3C4B"/>
    <w:rsid w:val="000D71B0"/>
    <w:rsid w:val="00150B34"/>
    <w:rsid w:val="001604EE"/>
    <w:rsid w:val="001710F7"/>
    <w:rsid w:val="0018192F"/>
    <w:rsid w:val="001B1309"/>
    <w:rsid w:val="001B13A4"/>
    <w:rsid w:val="001B28B6"/>
    <w:rsid w:val="001F033E"/>
    <w:rsid w:val="0027740E"/>
    <w:rsid w:val="002A05B7"/>
    <w:rsid w:val="0030584F"/>
    <w:rsid w:val="00356A78"/>
    <w:rsid w:val="003646E8"/>
    <w:rsid w:val="003C5EBF"/>
    <w:rsid w:val="003D1647"/>
    <w:rsid w:val="00432E13"/>
    <w:rsid w:val="00433529"/>
    <w:rsid w:val="004446A3"/>
    <w:rsid w:val="00474DFF"/>
    <w:rsid w:val="004806E1"/>
    <w:rsid w:val="004930C4"/>
    <w:rsid w:val="004A02F4"/>
    <w:rsid w:val="004E3CD4"/>
    <w:rsid w:val="004E40A7"/>
    <w:rsid w:val="004F1123"/>
    <w:rsid w:val="00500535"/>
    <w:rsid w:val="00521782"/>
    <w:rsid w:val="005934C2"/>
    <w:rsid w:val="005E4E16"/>
    <w:rsid w:val="0060680E"/>
    <w:rsid w:val="0061446D"/>
    <w:rsid w:val="00617DD8"/>
    <w:rsid w:val="006235BD"/>
    <w:rsid w:val="00631527"/>
    <w:rsid w:val="00636C24"/>
    <w:rsid w:val="006E27E3"/>
    <w:rsid w:val="006E7799"/>
    <w:rsid w:val="006F0854"/>
    <w:rsid w:val="0070440B"/>
    <w:rsid w:val="00717169"/>
    <w:rsid w:val="00726442"/>
    <w:rsid w:val="00730843"/>
    <w:rsid w:val="00734F95"/>
    <w:rsid w:val="007C457D"/>
    <w:rsid w:val="007F420B"/>
    <w:rsid w:val="007F7714"/>
    <w:rsid w:val="00821584"/>
    <w:rsid w:val="008438D2"/>
    <w:rsid w:val="0085688C"/>
    <w:rsid w:val="008B7916"/>
    <w:rsid w:val="008D6C79"/>
    <w:rsid w:val="00906902"/>
    <w:rsid w:val="009279D2"/>
    <w:rsid w:val="00950FCE"/>
    <w:rsid w:val="00960C8F"/>
    <w:rsid w:val="00991872"/>
    <w:rsid w:val="009E3B94"/>
    <w:rsid w:val="00A036C1"/>
    <w:rsid w:val="00A164E2"/>
    <w:rsid w:val="00A677F1"/>
    <w:rsid w:val="00A73754"/>
    <w:rsid w:val="00AB3C3A"/>
    <w:rsid w:val="00B065C7"/>
    <w:rsid w:val="00B119B3"/>
    <w:rsid w:val="00B11FBF"/>
    <w:rsid w:val="00B17417"/>
    <w:rsid w:val="00B43B2B"/>
    <w:rsid w:val="00B926D5"/>
    <w:rsid w:val="00B931A8"/>
    <w:rsid w:val="00BA61BC"/>
    <w:rsid w:val="00BF63B4"/>
    <w:rsid w:val="00C3101A"/>
    <w:rsid w:val="00C453EC"/>
    <w:rsid w:val="00CB3BD5"/>
    <w:rsid w:val="00CE5022"/>
    <w:rsid w:val="00CF61A2"/>
    <w:rsid w:val="00D03D7E"/>
    <w:rsid w:val="00D07726"/>
    <w:rsid w:val="00D2553A"/>
    <w:rsid w:val="00D61683"/>
    <w:rsid w:val="00D64979"/>
    <w:rsid w:val="00D718F8"/>
    <w:rsid w:val="00D73C80"/>
    <w:rsid w:val="00DE75DC"/>
    <w:rsid w:val="00E0673C"/>
    <w:rsid w:val="00E16458"/>
    <w:rsid w:val="00E23C6A"/>
    <w:rsid w:val="00EB6DA9"/>
    <w:rsid w:val="00ED2630"/>
    <w:rsid w:val="00ED3AC3"/>
    <w:rsid w:val="00EE0AE5"/>
    <w:rsid w:val="00EF15E0"/>
    <w:rsid w:val="00EF3B04"/>
    <w:rsid w:val="00F5654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092C0B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1B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link w:val="Titre5Car"/>
    <w:uiPriority w:val="9"/>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646E8"/>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qFormat/>
    <w:rsid w:val="003646E8"/>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3646E8"/>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uiPriority w:val="9"/>
    <w:semiHidden/>
    <w:rPr>
      <w:rFonts w:ascii="Times New Roman" w:hAnsi="Times New Roman" w:cs="Times New Roman"/>
      <w:sz w:val="20"/>
      <w:szCs w:val="20"/>
    </w:rPr>
  </w:style>
  <w:style w:type="character" w:customStyle="1" w:styleId="Titre5Car">
    <w:name w:val="Titre 5 Car"/>
    <w:basedOn w:val="Policepardfaut"/>
    <w:link w:val="Titre5"/>
    <w:uiPriority w:val="9"/>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EF3B04"/>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paragraph" w:styleId="Sansinterligne">
    <w:name w:val="No Spacing"/>
    <w:qFormat/>
    <w:rsid w:val="00EF3B04"/>
    <w:pPr>
      <w:spacing w:after="0" w:line="240" w:lineRule="auto"/>
    </w:pPr>
    <w:rPr>
      <w:lang w:val="fr-FR"/>
    </w:rPr>
  </w:style>
  <w:style w:type="paragraph" w:customStyle="1" w:styleId="00Opzilung">
    <w:name w:val="00 Opziélung"/>
    <w:basedOn w:val="Normal"/>
    <w:link w:val="00OpzilungCar"/>
    <w:qFormat/>
    <w:rsid w:val="00EF3B04"/>
    <w:pPr>
      <w:suppressAutoHyphens w:val="0"/>
      <w:kinsoku/>
      <w:overflowPunct/>
      <w:autoSpaceDE/>
      <w:autoSpaceDN/>
      <w:adjustRightInd/>
      <w:snapToGrid/>
      <w:spacing w:line="240" w:lineRule="auto"/>
    </w:pPr>
    <w:rPr>
      <w:rFonts w:ascii="Calibri" w:eastAsia="Times New Roman" w:hAnsi="Calibri" w:cs="Calibri"/>
      <w:b/>
      <w:i/>
      <w:sz w:val="22"/>
      <w:szCs w:val="24"/>
      <w:u w:val="single"/>
      <w:lang w:val="fr-LU" w:eastAsia="fr-FR"/>
    </w:rPr>
  </w:style>
  <w:style w:type="character" w:customStyle="1" w:styleId="00OpzilungCar">
    <w:name w:val="00 Opziélung Car"/>
    <w:link w:val="00Opzilung"/>
    <w:rsid w:val="00EF3B04"/>
    <w:rPr>
      <w:rFonts w:ascii="Calibri" w:eastAsia="Times New Roman" w:hAnsi="Calibri" w:cs="Calibri"/>
      <w:b/>
      <w:i/>
      <w:szCs w:val="24"/>
      <w:u w:val="single"/>
      <w:lang w:val="fr-LU" w:eastAsia="fr-FR"/>
    </w:rPr>
  </w:style>
  <w:style w:type="character" w:customStyle="1" w:styleId="Mentionnonrsolue1">
    <w:name w:val="Mention non résolue1"/>
    <w:basedOn w:val="Policepardfaut"/>
    <w:uiPriority w:val="99"/>
    <w:semiHidden/>
    <w:unhideWhenUsed/>
    <w:rsid w:val="00EF3B04"/>
    <w:rPr>
      <w:color w:val="605E5C"/>
      <w:shd w:val="clear" w:color="auto" w:fill="E1DFDD"/>
    </w:rPr>
  </w:style>
  <w:style w:type="paragraph" w:customStyle="1" w:styleId="Titre11">
    <w:name w:val="Titre 11"/>
    <w:basedOn w:val="Normal"/>
    <w:next w:val="Normal"/>
    <w:uiPriority w:val="9"/>
    <w:qFormat/>
    <w:rsid w:val="00EF3B04"/>
    <w:pPr>
      <w:keepNext/>
      <w:keepLines/>
      <w:suppressAutoHyphens w:val="0"/>
      <w:kinsoku/>
      <w:overflowPunct/>
      <w:autoSpaceDE/>
      <w:autoSpaceDN/>
      <w:adjustRightInd/>
      <w:snapToGrid/>
      <w:spacing w:before="240" w:line="259" w:lineRule="auto"/>
      <w:outlineLvl w:val="0"/>
    </w:pPr>
    <w:rPr>
      <w:rFonts w:ascii="Calibri Light" w:eastAsia="Times New Roman" w:hAnsi="Calibri Light"/>
      <w:color w:val="2E74B5"/>
      <w:sz w:val="32"/>
      <w:szCs w:val="32"/>
      <w:lang w:val="en-US"/>
    </w:rPr>
  </w:style>
  <w:style w:type="paragraph" w:customStyle="1" w:styleId="Titre21">
    <w:name w:val="Titre 21"/>
    <w:basedOn w:val="Normal"/>
    <w:next w:val="Normal"/>
    <w:uiPriority w:val="9"/>
    <w:unhideWhenUsed/>
    <w:qFormat/>
    <w:rsid w:val="00EF3B04"/>
    <w:pPr>
      <w:keepNext/>
      <w:keepLines/>
      <w:suppressAutoHyphens w:val="0"/>
      <w:kinsoku/>
      <w:overflowPunct/>
      <w:autoSpaceDE/>
      <w:autoSpaceDN/>
      <w:adjustRightInd/>
      <w:snapToGrid/>
      <w:spacing w:before="40" w:line="259" w:lineRule="auto"/>
      <w:outlineLvl w:val="1"/>
    </w:pPr>
    <w:rPr>
      <w:rFonts w:ascii="Calibri Light" w:eastAsia="Times New Roman" w:hAnsi="Calibri Light"/>
      <w:color w:val="2E74B5"/>
      <w:sz w:val="26"/>
      <w:szCs w:val="26"/>
      <w:lang w:val="fr-FR"/>
    </w:rPr>
  </w:style>
  <w:style w:type="paragraph" w:customStyle="1" w:styleId="Titre31">
    <w:name w:val="Titre 31"/>
    <w:basedOn w:val="Normal"/>
    <w:next w:val="Normal"/>
    <w:uiPriority w:val="9"/>
    <w:unhideWhenUsed/>
    <w:qFormat/>
    <w:rsid w:val="00EF3B04"/>
    <w:pPr>
      <w:keepNext/>
      <w:keepLines/>
      <w:suppressAutoHyphens w:val="0"/>
      <w:kinsoku/>
      <w:overflowPunct/>
      <w:autoSpaceDE/>
      <w:autoSpaceDN/>
      <w:adjustRightInd/>
      <w:snapToGrid/>
      <w:spacing w:before="40" w:line="259" w:lineRule="auto"/>
      <w:outlineLvl w:val="2"/>
    </w:pPr>
    <w:rPr>
      <w:rFonts w:ascii="Calibri Light" w:eastAsia="Times New Roman" w:hAnsi="Calibri Light"/>
      <w:color w:val="1F4D78"/>
      <w:sz w:val="24"/>
      <w:szCs w:val="24"/>
      <w:lang w:val="fr-FR"/>
    </w:rPr>
  </w:style>
  <w:style w:type="paragraph" w:customStyle="1" w:styleId="Titre41">
    <w:name w:val="Titre 41"/>
    <w:basedOn w:val="Normal"/>
    <w:next w:val="Normal"/>
    <w:uiPriority w:val="9"/>
    <w:unhideWhenUsed/>
    <w:qFormat/>
    <w:rsid w:val="00EF3B04"/>
    <w:pPr>
      <w:keepNext/>
      <w:keepLines/>
      <w:suppressAutoHyphens w:val="0"/>
      <w:kinsoku/>
      <w:overflowPunct/>
      <w:autoSpaceDE/>
      <w:autoSpaceDN/>
      <w:adjustRightInd/>
      <w:snapToGrid/>
      <w:spacing w:before="40" w:line="259" w:lineRule="auto"/>
      <w:outlineLvl w:val="3"/>
    </w:pPr>
    <w:rPr>
      <w:rFonts w:ascii="Calibri Light" w:eastAsia="Times New Roman" w:hAnsi="Calibri Light"/>
      <w:i/>
      <w:iCs/>
      <w:color w:val="2E74B5"/>
      <w:sz w:val="22"/>
      <w:szCs w:val="22"/>
      <w:lang w:val="fr-FR"/>
    </w:rPr>
  </w:style>
  <w:style w:type="paragraph" w:customStyle="1" w:styleId="Default">
    <w:name w:val="Default"/>
    <w:link w:val="DefaultCar"/>
    <w:rsid w:val="00EF3B04"/>
    <w:pPr>
      <w:autoSpaceDE w:val="0"/>
      <w:autoSpaceDN w:val="0"/>
      <w:adjustRightInd w:val="0"/>
      <w:spacing w:after="0" w:line="240" w:lineRule="auto"/>
    </w:pPr>
    <w:rPr>
      <w:rFonts w:ascii="Arial" w:hAnsi="Arial" w:cs="Arial"/>
      <w:color w:val="000000"/>
      <w:sz w:val="24"/>
      <w:szCs w:val="24"/>
      <w:lang w:val="fr-FR"/>
    </w:rPr>
  </w:style>
  <w:style w:type="character" w:customStyle="1" w:styleId="DefaultCar">
    <w:name w:val="Default Car"/>
    <w:basedOn w:val="Policepardfaut"/>
    <w:link w:val="Default"/>
    <w:rsid w:val="00EF3B04"/>
    <w:rPr>
      <w:rFonts w:ascii="Arial" w:hAnsi="Arial" w:cs="Arial"/>
      <w:color w:val="000000"/>
      <w:sz w:val="24"/>
      <w:szCs w:val="24"/>
      <w:lang w:val="fr-FR"/>
    </w:rPr>
  </w:style>
  <w:style w:type="character" w:customStyle="1" w:styleId="BalloonTextChar1">
    <w:name w:val="Balloon Text Char1"/>
    <w:basedOn w:val="Policepardfaut"/>
    <w:uiPriority w:val="99"/>
    <w:semiHidden/>
    <w:rsid w:val="00EF3B04"/>
    <w:rPr>
      <w:rFonts w:ascii="Segoe UI" w:hAnsi="Segoe UI" w:cs="Segoe UI"/>
      <w:sz w:val="18"/>
      <w:szCs w:val="18"/>
    </w:rPr>
  </w:style>
  <w:style w:type="character" w:customStyle="1" w:styleId="CommentaireCar">
    <w:name w:val="Commentaire Car"/>
    <w:basedOn w:val="Policepardfaut"/>
    <w:link w:val="Commentaire"/>
    <w:uiPriority w:val="99"/>
    <w:rsid w:val="00EF3B04"/>
    <w:rPr>
      <w:sz w:val="20"/>
      <w:szCs w:val="20"/>
      <w:lang w:val="fr-FR"/>
    </w:rPr>
  </w:style>
  <w:style w:type="paragraph" w:styleId="Commentaire">
    <w:name w:val="annotation text"/>
    <w:basedOn w:val="Normal"/>
    <w:link w:val="CommentaireCar"/>
    <w:uiPriority w:val="99"/>
    <w:unhideWhenUsed/>
    <w:rsid w:val="00EF3B04"/>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TextChar1">
    <w:name w:val="Comment Text Char1"/>
    <w:basedOn w:val="Policepardfaut"/>
    <w:uiPriority w:val="99"/>
    <w:semiHidden/>
    <w:rsid w:val="00EF3B04"/>
    <w:rPr>
      <w:rFonts w:ascii="Times New Roman" w:hAnsi="Times New Roman" w:cs="Times New Roman"/>
      <w:sz w:val="20"/>
      <w:szCs w:val="20"/>
    </w:rPr>
  </w:style>
  <w:style w:type="character" w:customStyle="1" w:styleId="ObjetducommentaireCar">
    <w:name w:val="Objet du commentaire Car"/>
    <w:basedOn w:val="CommentaireCar"/>
    <w:link w:val="Objetducommentaire"/>
    <w:uiPriority w:val="99"/>
    <w:semiHidden/>
    <w:rsid w:val="00EF3B04"/>
    <w:rPr>
      <w:b/>
      <w:bCs/>
      <w:sz w:val="20"/>
      <w:szCs w:val="20"/>
      <w:lang w:val="fr-FR"/>
    </w:rPr>
  </w:style>
  <w:style w:type="paragraph" w:styleId="Objetducommentaire">
    <w:name w:val="annotation subject"/>
    <w:basedOn w:val="Commentaire"/>
    <w:next w:val="Commentaire"/>
    <w:link w:val="ObjetducommentaireCar"/>
    <w:uiPriority w:val="99"/>
    <w:semiHidden/>
    <w:unhideWhenUsed/>
    <w:rsid w:val="00EF3B04"/>
    <w:rPr>
      <w:b/>
      <w:bCs/>
    </w:rPr>
  </w:style>
  <w:style w:type="character" w:customStyle="1" w:styleId="CommentSubjectChar1">
    <w:name w:val="Comment Subject Char1"/>
    <w:basedOn w:val="CommentTextChar1"/>
    <w:uiPriority w:val="99"/>
    <w:semiHidden/>
    <w:rsid w:val="00EF3B04"/>
    <w:rPr>
      <w:rFonts w:ascii="Times New Roman" w:hAnsi="Times New Roman" w:cs="Times New Roman"/>
      <w:b/>
      <w:bCs/>
      <w:sz w:val="20"/>
      <w:szCs w:val="20"/>
    </w:rPr>
  </w:style>
  <w:style w:type="character" w:customStyle="1" w:styleId="Lienhypertexte1">
    <w:name w:val="Lien hypertexte1"/>
    <w:basedOn w:val="Policepardfaut"/>
    <w:uiPriority w:val="99"/>
    <w:unhideWhenUsed/>
    <w:rsid w:val="00EF3B04"/>
    <w:rPr>
      <w:color w:val="0563C1"/>
      <w:u w:val="single"/>
    </w:rPr>
  </w:style>
  <w:style w:type="paragraph" w:customStyle="1" w:styleId="RATitre2">
    <w:name w:val="RA Titre 2"/>
    <w:basedOn w:val="Normal"/>
    <w:next w:val="Normal"/>
    <w:link w:val="RATitre2Car"/>
    <w:qFormat/>
    <w:rsid w:val="00EF3B04"/>
    <w:pPr>
      <w:suppressAutoHyphens w:val="0"/>
      <w:kinsoku/>
      <w:overflowPunct/>
      <w:snapToGrid/>
      <w:spacing w:line="240" w:lineRule="auto"/>
    </w:pPr>
    <w:rPr>
      <w:rFonts w:ascii="Arial" w:hAnsi="Arial" w:cs="Arial"/>
      <w:b/>
      <w:bCs/>
      <w:sz w:val="23"/>
      <w:szCs w:val="23"/>
      <w:lang w:val="fr-BE"/>
    </w:rPr>
  </w:style>
  <w:style w:type="character" w:customStyle="1" w:styleId="RATitre2Car">
    <w:name w:val="RA Titre 2 Car"/>
    <w:basedOn w:val="Policepardfaut"/>
    <w:link w:val="RATitre2"/>
    <w:rsid w:val="00EF3B04"/>
    <w:rPr>
      <w:rFonts w:ascii="Arial" w:hAnsi="Arial" w:cs="Arial"/>
      <w:b/>
      <w:bCs/>
      <w:sz w:val="23"/>
      <w:szCs w:val="23"/>
      <w:lang w:val="fr-BE"/>
    </w:rPr>
  </w:style>
  <w:style w:type="paragraph" w:styleId="Listepuces">
    <w:name w:val="List Bullet"/>
    <w:basedOn w:val="Normal"/>
    <w:autoRedefine/>
    <w:rsid w:val="00EF3B04"/>
    <w:pPr>
      <w:suppressAutoHyphens w:val="0"/>
      <w:kinsoku/>
      <w:overflowPunct/>
      <w:autoSpaceDE/>
      <w:autoSpaceDN/>
      <w:adjustRightInd/>
      <w:snapToGrid/>
      <w:spacing w:line="240" w:lineRule="auto"/>
      <w:jc w:val="both"/>
    </w:pPr>
    <w:rPr>
      <w:rFonts w:ascii="Arial" w:eastAsia="Times New Roman" w:hAnsi="Arial" w:cs="Arial"/>
      <w:b/>
      <w:snapToGrid w:val="0"/>
      <w:color w:val="FF0000"/>
      <w:sz w:val="22"/>
      <w:szCs w:val="22"/>
      <w:lang w:val="fr-FR" w:eastAsia="fr-FR"/>
    </w:rPr>
  </w:style>
  <w:style w:type="paragraph" w:styleId="NormalWeb">
    <w:name w:val="Normal (Web)"/>
    <w:basedOn w:val="Normal"/>
    <w:uiPriority w:val="99"/>
    <w:unhideWhenUsed/>
    <w:rsid w:val="00EF3B0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ae80cc21318c04c36af307993e413a425353">
    <w:name w:val="ae80cc21318c04c36af307993e413a425353"/>
    <w:basedOn w:val="Policepardfaut"/>
    <w:rsid w:val="00EF3B04"/>
  </w:style>
  <w:style w:type="paragraph" w:customStyle="1" w:styleId="RAtexte">
    <w:name w:val="RA texte"/>
    <w:basedOn w:val="Normal"/>
    <w:link w:val="RAtexteCar"/>
    <w:qFormat/>
    <w:rsid w:val="00EF3B04"/>
    <w:pPr>
      <w:suppressAutoHyphens w:val="0"/>
      <w:kinsoku/>
      <w:overflowPunct/>
      <w:snapToGrid/>
      <w:spacing w:line="240" w:lineRule="auto"/>
      <w:jc w:val="both"/>
    </w:pPr>
    <w:rPr>
      <w:rFonts w:ascii="Arial" w:hAnsi="Arial" w:cs="Arial"/>
      <w:sz w:val="22"/>
      <w:szCs w:val="22"/>
      <w:lang w:val="fr-FR"/>
    </w:rPr>
  </w:style>
  <w:style w:type="character" w:customStyle="1" w:styleId="RAtexteCar">
    <w:name w:val="RA texte Car"/>
    <w:basedOn w:val="Policepardfaut"/>
    <w:link w:val="RAtexte"/>
    <w:rsid w:val="00EF3B04"/>
    <w:rPr>
      <w:rFonts w:ascii="Arial" w:hAnsi="Arial" w:cs="Arial"/>
      <w:lang w:val="fr-FR"/>
    </w:rPr>
  </w:style>
  <w:style w:type="character" w:customStyle="1" w:styleId="apple-converted-space">
    <w:name w:val="apple-converted-space"/>
    <w:basedOn w:val="Policepardfaut"/>
    <w:rsid w:val="00EF3B04"/>
  </w:style>
  <w:style w:type="paragraph" w:customStyle="1" w:styleId="Titre10">
    <w:name w:val="Titre1"/>
    <w:basedOn w:val="Normal"/>
    <w:next w:val="Normal"/>
    <w:uiPriority w:val="10"/>
    <w:qFormat/>
    <w:rsid w:val="00EF3B04"/>
    <w:pPr>
      <w:suppressAutoHyphens w:val="0"/>
      <w:kinsoku/>
      <w:overflowPunct/>
      <w:autoSpaceDE/>
      <w:autoSpaceDN/>
      <w:adjustRightInd/>
      <w:snapToGrid/>
      <w:spacing w:line="240" w:lineRule="auto"/>
      <w:contextualSpacing/>
    </w:pPr>
    <w:rPr>
      <w:rFonts w:ascii="Calibri Light" w:eastAsia="Times New Roman" w:hAnsi="Calibri Light"/>
      <w:spacing w:val="-10"/>
      <w:kern w:val="28"/>
      <w:sz w:val="56"/>
      <w:szCs w:val="56"/>
      <w:lang w:val="fr-FR"/>
    </w:rPr>
  </w:style>
  <w:style w:type="character" w:customStyle="1" w:styleId="TitreCar">
    <w:name w:val="Titre Car"/>
    <w:basedOn w:val="Policepardfaut"/>
    <w:link w:val="Titre"/>
    <w:uiPriority w:val="10"/>
    <w:rsid w:val="00EF3B04"/>
    <w:rPr>
      <w:rFonts w:ascii="Calibri Light" w:eastAsia="Times New Roman" w:hAnsi="Calibri Light" w:cs="Times New Roman"/>
      <w:spacing w:val="-10"/>
      <w:kern w:val="28"/>
      <w:sz w:val="56"/>
      <w:szCs w:val="56"/>
    </w:rPr>
  </w:style>
  <w:style w:type="paragraph" w:styleId="Titre">
    <w:name w:val="Title"/>
    <w:basedOn w:val="Normal"/>
    <w:next w:val="Normal"/>
    <w:link w:val="TitreCar"/>
    <w:uiPriority w:val="10"/>
    <w:qFormat/>
    <w:rsid w:val="00EF3B04"/>
    <w:pPr>
      <w:suppressAutoHyphens w:val="0"/>
      <w:kinsoku/>
      <w:overflowPunct/>
      <w:autoSpaceDE/>
      <w:autoSpaceDN/>
      <w:adjustRightInd/>
      <w:snapToGrid/>
      <w:spacing w:line="240" w:lineRule="auto"/>
      <w:contextualSpacing/>
    </w:pPr>
    <w:rPr>
      <w:rFonts w:ascii="Calibri Light" w:eastAsia="Times New Roman" w:hAnsi="Calibri Light"/>
      <w:spacing w:val="-10"/>
      <w:kern w:val="28"/>
      <w:sz w:val="56"/>
      <w:szCs w:val="56"/>
    </w:rPr>
  </w:style>
  <w:style w:type="character" w:customStyle="1" w:styleId="TitleChar1">
    <w:name w:val="Title Char1"/>
    <w:basedOn w:val="Policepardfaut"/>
    <w:uiPriority w:val="10"/>
    <w:rsid w:val="00EF3B04"/>
    <w:rPr>
      <w:rFonts w:asciiTheme="majorHAnsi" w:eastAsiaTheme="majorEastAsia" w:hAnsiTheme="majorHAnsi" w:cstheme="majorBidi"/>
      <w:spacing w:val="-10"/>
      <w:kern w:val="28"/>
      <w:sz w:val="56"/>
      <w:szCs w:val="56"/>
    </w:rPr>
  </w:style>
  <w:style w:type="paragraph" w:customStyle="1" w:styleId="Sous-titre1">
    <w:name w:val="Sous-titre1"/>
    <w:basedOn w:val="Normal"/>
    <w:next w:val="Normal"/>
    <w:uiPriority w:val="11"/>
    <w:qFormat/>
    <w:rsid w:val="00EF3B04"/>
    <w:pPr>
      <w:numPr>
        <w:ilvl w:val="1"/>
      </w:numPr>
      <w:suppressAutoHyphens w:val="0"/>
      <w:kinsoku/>
      <w:overflowPunct/>
      <w:autoSpaceDE/>
      <w:autoSpaceDN/>
      <w:adjustRightInd/>
      <w:snapToGrid/>
      <w:spacing w:after="160" w:line="259" w:lineRule="auto"/>
    </w:pPr>
    <w:rPr>
      <w:rFonts w:asciiTheme="minorHAnsi" w:eastAsia="Times New Roman" w:hAnsiTheme="minorHAnsi" w:cstheme="minorBidi"/>
      <w:color w:val="5A5A5A"/>
      <w:spacing w:val="15"/>
      <w:sz w:val="22"/>
      <w:szCs w:val="22"/>
      <w:lang w:val="fr-FR"/>
    </w:rPr>
  </w:style>
  <w:style w:type="character" w:customStyle="1" w:styleId="Sous-titreCar">
    <w:name w:val="Sous-titre Car"/>
    <w:basedOn w:val="Policepardfaut"/>
    <w:link w:val="Sous-titre"/>
    <w:uiPriority w:val="11"/>
    <w:rsid w:val="00EF3B04"/>
    <w:rPr>
      <w:rFonts w:eastAsia="Times New Roman"/>
      <w:color w:val="5A5A5A"/>
      <w:spacing w:val="15"/>
    </w:rPr>
  </w:style>
  <w:style w:type="paragraph" w:styleId="Sous-titre">
    <w:name w:val="Subtitle"/>
    <w:basedOn w:val="Normal"/>
    <w:next w:val="Normal"/>
    <w:link w:val="Sous-titreCar"/>
    <w:uiPriority w:val="11"/>
    <w:qFormat/>
    <w:rsid w:val="00EF3B04"/>
    <w:pPr>
      <w:numPr>
        <w:ilvl w:val="1"/>
      </w:numPr>
      <w:suppressAutoHyphens w:val="0"/>
      <w:kinsoku/>
      <w:overflowPunct/>
      <w:autoSpaceDE/>
      <w:autoSpaceDN/>
      <w:adjustRightInd/>
      <w:snapToGrid/>
      <w:spacing w:after="160" w:line="259" w:lineRule="auto"/>
    </w:pPr>
    <w:rPr>
      <w:rFonts w:asciiTheme="minorHAnsi" w:eastAsia="Times New Roman" w:hAnsiTheme="minorHAnsi" w:cstheme="minorBidi"/>
      <w:color w:val="5A5A5A"/>
      <w:spacing w:val="15"/>
      <w:sz w:val="22"/>
      <w:szCs w:val="22"/>
    </w:rPr>
  </w:style>
  <w:style w:type="character" w:customStyle="1" w:styleId="SubtitleChar1">
    <w:name w:val="Subtitle Char1"/>
    <w:basedOn w:val="Policepardfaut"/>
    <w:uiPriority w:val="11"/>
    <w:rsid w:val="00EF3B04"/>
    <w:rPr>
      <w:rFonts w:eastAsiaTheme="minorEastAsia"/>
      <w:color w:val="5A5A5A" w:themeColor="text1" w:themeTint="A5"/>
      <w:spacing w:val="15"/>
    </w:rPr>
  </w:style>
  <w:style w:type="character" w:customStyle="1" w:styleId="Titre1Car1">
    <w:name w:val="Titre 1 Car1"/>
    <w:basedOn w:val="Policepardfaut"/>
    <w:uiPriority w:val="9"/>
    <w:rsid w:val="00EF3B04"/>
    <w:rPr>
      <w:rFonts w:asciiTheme="majorHAnsi" w:eastAsiaTheme="majorEastAsia" w:hAnsiTheme="majorHAnsi" w:cstheme="majorBidi"/>
      <w:color w:val="365F91" w:themeColor="accent1" w:themeShade="BF"/>
      <w:sz w:val="32"/>
      <w:szCs w:val="32"/>
    </w:rPr>
  </w:style>
  <w:style w:type="paragraph" w:styleId="En-ttedetabledesmatires">
    <w:name w:val="TOC Heading"/>
    <w:basedOn w:val="Titre1"/>
    <w:next w:val="Normal"/>
    <w:uiPriority w:val="39"/>
    <w:unhideWhenUsed/>
    <w:qFormat/>
    <w:rsid w:val="00EF3B04"/>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fr-FR" w:eastAsia="fr-FR"/>
    </w:rPr>
  </w:style>
  <w:style w:type="paragraph" w:styleId="TM1">
    <w:name w:val="toc 1"/>
    <w:basedOn w:val="Normal"/>
    <w:next w:val="Normal"/>
    <w:autoRedefine/>
    <w:uiPriority w:val="39"/>
    <w:unhideWhenUsed/>
    <w:rsid w:val="00EF3B04"/>
    <w:pPr>
      <w:tabs>
        <w:tab w:val="right" w:leader="dot" w:pos="9629"/>
      </w:tabs>
      <w:suppressAutoHyphens w:val="0"/>
      <w:kinsoku/>
      <w:overflowPunct/>
      <w:autoSpaceDE/>
      <w:autoSpaceDN/>
      <w:adjustRightInd/>
      <w:snapToGrid/>
      <w:spacing w:after="100" w:line="259" w:lineRule="auto"/>
    </w:pPr>
    <w:rPr>
      <w:rFonts w:asciiTheme="minorHAnsi" w:hAnsiTheme="minorHAnsi" w:cstheme="minorBidi"/>
      <w:b/>
      <w:noProof/>
      <w:sz w:val="28"/>
      <w:szCs w:val="28"/>
      <w:lang w:val="fr-FR"/>
    </w:rPr>
  </w:style>
  <w:style w:type="paragraph" w:styleId="TM2">
    <w:name w:val="toc 2"/>
    <w:basedOn w:val="Normal"/>
    <w:next w:val="Normal"/>
    <w:autoRedefine/>
    <w:uiPriority w:val="39"/>
    <w:unhideWhenUsed/>
    <w:rsid w:val="00EF3B04"/>
    <w:pPr>
      <w:tabs>
        <w:tab w:val="right" w:leader="dot" w:pos="9913"/>
      </w:tabs>
      <w:suppressAutoHyphens w:val="0"/>
      <w:kinsoku/>
      <w:overflowPunct/>
      <w:autoSpaceDE/>
      <w:autoSpaceDN/>
      <w:adjustRightInd/>
      <w:snapToGrid/>
      <w:spacing w:after="100" w:line="259" w:lineRule="auto"/>
      <w:ind w:left="220"/>
    </w:pPr>
    <w:rPr>
      <w:rFonts w:asciiTheme="minorHAnsi" w:hAnsiTheme="minorHAnsi" w:cstheme="minorBidi"/>
      <w:sz w:val="22"/>
      <w:szCs w:val="22"/>
      <w:lang w:val="fr-FR"/>
    </w:rPr>
  </w:style>
  <w:style w:type="paragraph" w:styleId="TM3">
    <w:name w:val="toc 3"/>
    <w:basedOn w:val="Normal"/>
    <w:next w:val="Normal"/>
    <w:autoRedefine/>
    <w:uiPriority w:val="39"/>
    <w:unhideWhenUsed/>
    <w:rsid w:val="00EF3B04"/>
    <w:pPr>
      <w:suppressAutoHyphens w:val="0"/>
      <w:kinsoku/>
      <w:overflowPunct/>
      <w:autoSpaceDE/>
      <w:autoSpaceDN/>
      <w:adjustRightInd/>
      <w:snapToGrid/>
      <w:spacing w:after="100" w:line="259" w:lineRule="auto"/>
      <w:ind w:left="440"/>
    </w:pPr>
    <w:rPr>
      <w:rFonts w:asciiTheme="minorHAnsi" w:hAnsiTheme="minorHAnsi" w:cstheme="minorBidi"/>
      <w:sz w:val="22"/>
      <w:szCs w:val="22"/>
      <w:lang w:val="fr-FR"/>
    </w:rPr>
  </w:style>
  <w:style w:type="paragraph" w:customStyle="1" w:styleId="TM41">
    <w:name w:val="TM 41"/>
    <w:basedOn w:val="Normal"/>
    <w:next w:val="Normal"/>
    <w:autoRedefine/>
    <w:uiPriority w:val="39"/>
    <w:unhideWhenUsed/>
    <w:rsid w:val="00EF3B04"/>
    <w:pPr>
      <w:suppressAutoHyphens w:val="0"/>
      <w:kinsoku/>
      <w:overflowPunct/>
      <w:autoSpaceDE/>
      <w:autoSpaceDN/>
      <w:adjustRightInd/>
      <w:snapToGrid/>
      <w:spacing w:after="100" w:line="259" w:lineRule="auto"/>
      <w:ind w:left="660"/>
    </w:pPr>
    <w:rPr>
      <w:rFonts w:asciiTheme="minorHAnsi" w:eastAsia="Times New Roman" w:hAnsiTheme="minorHAnsi" w:cstheme="minorBidi"/>
      <w:sz w:val="22"/>
      <w:szCs w:val="22"/>
      <w:lang w:val="fr-FR" w:eastAsia="fr-FR"/>
    </w:rPr>
  </w:style>
  <w:style w:type="paragraph" w:customStyle="1" w:styleId="TM51">
    <w:name w:val="TM 51"/>
    <w:basedOn w:val="Normal"/>
    <w:next w:val="Normal"/>
    <w:autoRedefine/>
    <w:uiPriority w:val="39"/>
    <w:unhideWhenUsed/>
    <w:rsid w:val="00EF3B04"/>
    <w:pPr>
      <w:suppressAutoHyphens w:val="0"/>
      <w:kinsoku/>
      <w:overflowPunct/>
      <w:autoSpaceDE/>
      <w:autoSpaceDN/>
      <w:adjustRightInd/>
      <w:snapToGrid/>
      <w:spacing w:after="100" w:line="259" w:lineRule="auto"/>
      <w:ind w:left="880"/>
    </w:pPr>
    <w:rPr>
      <w:rFonts w:asciiTheme="minorHAnsi" w:eastAsia="Times New Roman" w:hAnsiTheme="minorHAnsi" w:cstheme="minorBidi"/>
      <w:sz w:val="22"/>
      <w:szCs w:val="22"/>
      <w:lang w:val="fr-FR" w:eastAsia="fr-FR"/>
    </w:rPr>
  </w:style>
  <w:style w:type="paragraph" w:customStyle="1" w:styleId="TM61">
    <w:name w:val="TM 61"/>
    <w:basedOn w:val="Normal"/>
    <w:next w:val="Normal"/>
    <w:autoRedefine/>
    <w:uiPriority w:val="39"/>
    <w:unhideWhenUsed/>
    <w:rsid w:val="00EF3B04"/>
    <w:pPr>
      <w:suppressAutoHyphens w:val="0"/>
      <w:kinsoku/>
      <w:overflowPunct/>
      <w:autoSpaceDE/>
      <w:autoSpaceDN/>
      <w:adjustRightInd/>
      <w:snapToGrid/>
      <w:spacing w:after="100" w:line="259" w:lineRule="auto"/>
      <w:ind w:left="1100"/>
    </w:pPr>
    <w:rPr>
      <w:rFonts w:asciiTheme="minorHAnsi" w:eastAsia="Times New Roman" w:hAnsiTheme="minorHAnsi" w:cstheme="minorBidi"/>
      <w:sz w:val="22"/>
      <w:szCs w:val="22"/>
      <w:lang w:val="fr-FR" w:eastAsia="fr-FR"/>
    </w:rPr>
  </w:style>
  <w:style w:type="paragraph" w:customStyle="1" w:styleId="TM71">
    <w:name w:val="TM 71"/>
    <w:basedOn w:val="Normal"/>
    <w:next w:val="Normal"/>
    <w:autoRedefine/>
    <w:uiPriority w:val="39"/>
    <w:unhideWhenUsed/>
    <w:rsid w:val="00EF3B04"/>
    <w:pPr>
      <w:suppressAutoHyphens w:val="0"/>
      <w:kinsoku/>
      <w:overflowPunct/>
      <w:autoSpaceDE/>
      <w:autoSpaceDN/>
      <w:adjustRightInd/>
      <w:snapToGrid/>
      <w:spacing w:after="100" w:line="259" w:lineRule="auto"/>
      <w:ind w:left="1320"/>
    </w:pPr>
    <w:rPr>
      <w:rFonts w:asciiTheme="minorHAnsi" w:eastAsia="Times New Roman" w:hAnsiTheme="minorHAnsi" w:cstheme="minorBidi"/>
      <w:sz w:val="22"/>
      <w:szCs w:val="22"/>
      <w:lang w:val="fr-FR" w:eastAsia="fr-FR"/>
    </w:rPr>
  </w:style>
  <w:style w:type="paragraph" w:customStyle="1" w:styleId="TM81">
    <w:name w:val="TM 81"/>
    <w:basedOn w:val="Normal"/>
    <w:next w:val="Normal"/>
    <w:autoRedefine/>
    <w:uiPriority w:val="39"/>
    <w:unhideWhenUsed/>
    <w:rsid w:val="00EF3B04"/>
    <w:pPr>
      <w:suppressAutoHyphens w:val="0"/>
      <w:kinsoku/>
      <w:overflowPunct/>
      <w:autoSpaceDE/>
      <w:autoSpaceDN/>
      <w:adjustRightInd/>
      <w:snapToGrid/>
      <w:spacing w:after="100" w:line="259" w:lineRule="auto"/>
      <w:ind w:left="1540"/>
    </w:pPr>
    <w:rPr>
      <w:rFonts w:asciiTheme="minorHAnsi" w:eastAsia="Times New Roman" w:hAnsiTheme="minorHAnsi" w:cstheme="minorBidi"/>
      <w:sz w:val="22"/>
      <w:szCs w:val="22"/>
      <w:lang w:val="fr-FR" w:eastAsia="fr-FR"/>
    </w:rPr>
  </w:style>
  <w:style w:type="paragraph" w:customStyle="1" w:styleId="TM91">
    <w:name w:val="TM 91"/>
    <w:basedOn w:val="Normal"/>
    <w:next w:val="Normal"/>
    <w:autoRedefine/>
    <w:uiPriority w:val="39"/>
    <w:unhideWhenUsed/>
    <w:rsid w:val="00EF3B04"/>
    <w:pPr>
      <w:suppressAutoHyphens w:val="0"/>
      <w:kinsoku/>
      <w:overflowPunct/>
      <w:autoSpaceDE/>
      <w:autoSpaceDN/>
      <w:adjustRightInd/>
      <w:snapToGrid/>
      <w:spacing w:after="100" w:line="259" w:lineRule="auto"/>
      <w:ind w:left="1760"/>
    </w:pPr>
    <w:rPr>
      <w:rFonts w:asciiTheme="minorHAnsi" w:eastAsia="Times New Roman" w:hAnsiTheme="minorHAnsi" w:cstheme="minorBidi"/>
      <w:sz w:val="22"/>
      <w:szCs w:val="22"/>
      <w:lang w:val="fr-FR" w:eastAsia="fr-FR"/>
    </w:rPr>
  </w:style>
  <w:style w:type="character" w:customStyle="1" w:styleId="TitreCar1">
    <w:name w:val="Titre Car1"/>
    <w:basedOn w:val="Policepardfaut"/>
    <w:uiPriority w:val="10"/>
    <w:rsid w:val="00EF3B04"/>
    <w:rPr>
      <w:rFonts w:asciiTheme="majorHAnsi" w:eastAsiaTheme="majorEastAsia" w:hAnsiTheme="majorHAnsi" w:cstheme="majorBidi"/>
      <w:spacing w:val="-10"/>
      <w:kern w:val="28"/>
      <w:sz w:val="56"/>
      <w:szCs w:val="56"/>
    </w:rPr>
  </w:style>
  <w:style w:type="character" w:customStyle="1" w:styleId="Sous-titreCar1">
    <w:name w:val="Sous-titre Car1"/>
    <w:basedOn w:val="Policepardfaut"/>
    <w:uiPriority w:val="11"/>
    <w:rsid w:val="00EF3B04"/>
    <w:rPr>
      <w:rFonts w:eastAsiaTheme="minorEastAsia"/>
      <w:color w:val="5A5A5A" w:themeColor="text1" w:themeTint="A5"/>
      <w:spacing w:val="15"/>
    </w:rPr>
  </w:style>
  <w:style w:type="paragraph" w:customStyle="1" w:styleId="Pa1">
    <w:name w:val="Pa1"/>
    <w:basedOn w:val="Default"/>
    <w:next w:val="Default"/>
    <w:uiPriority w:val="99"/>
    <w:rsid w:val="00EF3B04"/>
    <w:pPr>
      <w:spacing w:line="241" w:lineRule="atLeast"/>
    </w:pPr>
    <w:rPr>
      <w:rFonts w:ascii="Arial Narrow" w:hAnsi="Arial Narrow" w:cstheme="minorBidi"/>
      <w:color w:val="auto"/>
      <w:lang w:val="en-US"/>
    </w:rPr>
  </w:style>
  <w:style w:type="character" w:customStyle="1" w:styleId="A2">
    <w:name w:val="A2"/>
    <w:uiPriority w:val="99"/>
    <w:rsid w:val="00EF3B04"/>
    <w:rPr>
      <w:rFonts w:cs="Arial Narrow"/>
      <w:b/>
      <w:bCs/>
      <w:color w:val="221E1F"/>
      <w:sz w:val="28"/>
      <w:szCs w:val="28"/>
    </w:rPr>
  </w:style>
  <w:style w:type="paragraph" w:customStyle="1" w:styleId="Pa0">
    <w:name w:val="Pa0"/>
    <w:basedOn w:val="Default"/>
    <w:next w:val="Default"/>
    <w:uiPriority w:val="99"/>
    <w:rsid w:val="00EF3B04"/>
    <w:pPr>
      <w:spacing w:line="241" w:lineRule="atLeast"/>
    </w:pPr>
    <w:rPr>
      <w:rFonts w:ascii="Arial Narrow" w:hAnsi="Arial Narrow" w:cstheme="minorBidi"/>
      <w:color w:val="auto"/>
      <w:lang w:val="en-US"/>
    </w:rPr>
  </w:style>
  <w:style w:type="character" w:customStyle="1" w:styleId="A4">
    <w:name w:val="A4"/>
    <w:uiPriority w:val="99"/>
    <w:rsid w:val="00EF3B04"/>
    <w:rPr>
      <w:rFonts w:cs="Arial Narrow"/>
      <w:b/>
      <w:bCs/>
      <w:color w:val="598A89"/>
      <w:sz w:val="32"/>
      <w:szCs w:val="32"/>
    </w:rPr>
  </w:style>
  <w:style w:type="character" w:customStyle="1" w:styleId="A3">
    <w:name w:val="A3"/>
    <w:uiPriority w:val="99"/>
    <w:rsid w:val="00EF3B04"/>
    <w:rPr>
      <w:rFonts w:cs="Arial Narrow"/>
      <w:b/>
      <w:bCs/>
      <w:color w:val="221E1F"/>
      <w:sz w:val="22"/>
      <w:szCs w:val="22"/>
    </w:rPr>
  </w:style>
  <w:style w:type="paragraph" w:styleId="TM4">
    <w:name w:val="toc 4"/>
    <w:basedOn w:val="Normal"/>
    <w:next w:val="Normal"/>
    <w:autoRedefine/>
    <w:uiPriority w:val="39"/>
    <w:unhideWhenUsed/>
    <w:rsid w:val="00EF3B04"/>
    <w:pPr>
      <w:suppressAutoHyphens w:val="0"/>
      <w:kinsoku/>
      <w:overflowPunct/>
      <w:autoSpaceDE/>
      <w:autoSpaceDN/>
      <w:adjustRightInd/>
      <w:snapToGrid/>
      <w:spacing w:after="100" w:line="259" w:lineRule="auto"/>
      <w:ind w:left="660"/>
    </w:pPr>
    <w:rPr>
      <w:rFonts w:asciiTheme="minorHAnsi" w:eastAsiaTheme="minorEastAsia" w:hAnsiTheme="minorHAnsi" w:cstheme="minorBidi"/>
      <w:sz w:val="22"/>
      <w:szCs w:val="22"/>
      <w:lang w:val="fr-FR" w:eastAsia="fr-FR"/>
    </w:rPr>
  </w:style>
  <w:style w:type="paragraph" w:styleId="TM5">
    <w:name w:val="toc 5"/>
    <w:basedOn w:val="Normal"/>
    <w:next w:val="Normal"/>
    <w:autoRedefine/>
    <w:uiPriority w:val="39"/>
    <w:unhideWhenUsed/>
    <w:rsid w:val="00EF3B04"/>
    <w:pPr>
      <w:suppressAutoHyphens w:val="0"/>
      <w:kinsoku/>
      <w:overflowPunct/>
      <w:autoSpaceDE/>
      <w:autoSpaceDN/>
      <w:adjustRightInd/>
      <w:snapToGrid/>
      <w:spacing w:after="100" w:line="259" w:lineRule="auto"/>
      <w:ind w:left="880"/>
    </w:pPr>
    <w:rPr>
      <w:rFonts w:asciiTheme="minorHAnsi" w:eastAsiaTheme="minorEastAsia" w:hAnsiTheme="minorHAnsi" w:cstheme="minorBidi"/>
      <w:sz w:val="22"/>
      <w:szCs w:val="22"/>
      <w:lang w:val="fr-FR" w:eastAsia="fr-FR"/>
    </w:rPr>
  </w:style>
  <w:style w:type="paragraph" w:styleId="TM6">
    <w:name w:val="toc 6"/>
    <w:basedOn w:val="Normal"/>
    <w:next w:val="Normal"/>
    <w:autoRedefine/>
    <w:uiPriority w:val="39"/>
    <w:unhideWhenUsed/>
    <w:rsid w:val="00EF3B04"/>
    <w:pPr>
      <w:suppressAutoHyphens w:val="0"/>
      <w:kinsoku/>
      <w:overflowPunct/>
      <w:autoSpaceDE/>
      <w:autoSpaceDN/>
      <w:adjustRightInd/>
      <w:snapToGrid/>
      <w:spacing w:after="100" w:line="259" w:lineRule="auto"/>
      <w:ind w:left="1100"/>
    </w:pPr>
    <w:rPr>
      <w:rFonts w:asciiTheme="minorHAnsi" w:eastAsiaTheme="minorEastAsia" w:hAnsiTheme="minorHAnsi" w:cstheme="minorBidi"/>
      <w:sz w:val="22"/>
      <w:szCs w:val="22"/>
      <w:lang w:val="fr-FR" w:eastAsia="fr-FR"/>
    </w:rPr>
  </w:style>
  <w:style w:type="paragraph" w:styleId="TM7">
    <w:name w:val="toc 7"/>
    <w:basedOn w:val="Normal"/>
    <w:next w:val="Normal"/>
    <w:autoRedefine/>
    <w:uiPriority w:val="39"/>
    <w:unhideWhenUsed/>
    <w:rsid w:val="00EF3B04"/>
    <w:pPr>
      <w:suppressAutoHyphens w:val="0"/>
      <w:kinsoku/>
      <w:overflowPunct/>
      <w:autoSpaceDE/>
      <w:autoSpaceDN/>
      <w:adjustRightInd/>
      <w:snapToGrid/>
      <w:spacing w:after="100" w:line="259" w:lineRule="auto"/>
      <w:ind w:left="1320"/>
    </w:pPr>
    <w:rPr>
      <w:rFonts w:asciiTheme="minorHAnsi" w:eastAsiaTheme="minorEastAsia" w:hAnsiTheme="minorHAnsi" w:cstheme="minorBidi"/>
      <w:sz w:val="22"/>
      <w:szCs w:val="22"/>
      <w:lang w:val="fr-FR" w:eastAsia="fr-FR"/>
    </w:rPr>
  </w:style>
  <w:style w:type="paragraph" w:styleId="TM8">
    <w:name w:val="toc 8"/>
    <w:basedOn w:val="Normal"/>
    <w:next w:val="Normal"/>
    <w:autoRedefine/>
    <w:uiPriority w:val="39"/>
    <w:unhideWhenUsed/>
    <w:rsid w:val="00EF3B04"/>
    <w:pPr>
      <w:suppressAutoHyphens w:val="0"/>
      <w:kinsoku/>
      <w:overflowPunct/>
      <w:autoSpaceDE/>
      <w:autoSpaceDN/>
      <w:adjustRightInd/>
      <w:snapToGrid/>
      <w:spacing w:after="100" w:line="259" w:lineRule="auto"/>
      <w:ind w:left="1540"/>
    </w:pPr>
    <w:rPr>
      <w:rFonts w:asciiTheme="minorHAnsi" w:eastAsiaTheme="minorEastAsia" w:hAnsiTheme="minorHAnsi" w:cstheme="minorBidi"/>
      <w:sz w:val="22"/>
      <w:szCs w:val="22"/>
      <w:lang w:val="fr-FR" w:eastAsia="fr-FR"/>
    </w:rPr>
  </w:style>
  <w:style w:type="paragraph" w:styleId="TM9">
    <w:name w:val="toc 9"/>
    <w:basedOn w:val="Normal"/>
    <w:next w:val="Normal"/>
    <w:autoRedefine/>
    <w:uiPriority w:val="39"/>
    <w:unhideWhenUsed/>
    <w:rsid w:val="00EF3B04"/>
    <w:pPr>
      <w:suppressAutoHyphens w:val="0"/>
      <w:kinsoku/>
      <w:overflowPunct/>
      <w:autoSpaceDE/>
      <w:autoSpaceDN/>
      <w:adjustRightInd/>
      <w:snapToGrid/>
      <w:spacing w:after="100" w:line="259" w:lineRule="auto"/>
      <w:ind w:left="1760"/>
    </w:pPr>
    <w:rPr>
      <w:rFonts w:asciiTheme="minorHAnsi" w:eastAsiaTheme="minorEastAsia" w:hAnsiTheme="minorHAnsi" w:cstheme="minorBidi"/>
      <w:sz w:val="22"/>
      <w:szCs w:val="22"/>
      <w:lang w:val="fr-FR" w:eastAsia="fr-FR"/>
    </w:rPr>
  </w:style>
  <w:style w:type="table" w:styleId="TableauGrille4-Accentuation3">
    <w:name w:val="Grid Table 4 Accent 3"/>
    <w:basedOn w:val="TableauNormal"/>
    <w:uiPriority w:val="49"/>
    <w:rsid w:val="00EF3B04"/>
    <w:pPr>
      <w:spacing w:after="0" w:line="240" w:lineRule="auto"/>
    </w:pPr>
    <w:rPr>
      <w:lang w:val="en-GB"/>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lev">
    <w:name w:val="Strong"/>
    <w:basedOn w:val="Policepardfaut"/>
    <w:uiPriority w:val="22"/>
    <w:qFormat/>
    <w:rsid w:val="00EF3B04"/>
    <w:rPr>
      <w:b/>
      <w:bCs/>
    </w:rPr>
  </w:style>
  <w:style w:type="character" w:styleId="Marquedecommentaire">
    <w:name w:val="annotation reference"/>
    <w:basedOn w:val="Policepardfaut"/>
    <w:uiPriority w:val="99"/>
    <w:semiHidden/>
    <w:unhideWhenUsed/>
    <w:rsid w:val="00EF3B04"/>
    <w:rPr>
      <w:sz w:val="16"/>
      <w:szCs w:val="16"/>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EF3B04"/>
    <w:rPr>
      <w:lang w:val="en-US"/>
    </w:rPr>
  </w:style>
  <w:style w:type="paragraph" w:styleId="Rvision">
    <w:name w:val="Revision"/>
    <w:hidden/>
    <w:uiPriority w:val="99"/>
    <w:semiHidden/>
    <w:rsid w:val="00EF3B04"/>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image" Target="media/image1.wmf"/><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gouv.etat.lu\MAE\Dossiers%20Communs%20D1\Droits%20de%20l'homme\Luxembourg\Rapports%20ONU\CESCR\Rapport%204%20-%202e%20essai%20%5b2018%5d\Retour%20CESCR%20novembre%202020\Contributions%20minist&#232;res\190521_Informations_MinFi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9793290633054017"/>
          <c:y val="8.0320390985609558E-2"/>
          <c:w val="0.63330188236327534"/>
          <c:h val="0.6457090901792566"/>
        </c:manualLayout>
      </c:layout>
      <c:lineChart>
        <c:grouping val="standard"/>
        <c:varyColors val="0"/>
        <c:ser>
          <c:idx val="0"/>
          <c:order val="0"/>
          <c:tx>
            <c:strRef>
              <c:f>'Degré de concentration IRPP'!$P$11</c:f>
              <c:strCache>
                <c:ptCount val="1"/>
                <c:pt idx="0">
                  <c:v>75%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IRPP'!$W$11:$AF$11</c:f>
              <c:numCache>
                <c:formatCode>0.00%</c:formatCode>
                <c:ptCount val="10"/>
                <c:pt idx="0">
                  <c:v>3.04E-2</c:v>
                </c:pt>
                <c:pt idx="1">
                  <c:v>2.9000000000000001E-2</c:v>
                </c:pt>
                <c:pt idx="2">
                  <c:v>3.0300000000000001E-2</c:v>
                </c:pt>
                <c:pt idx="3">
                  <c:v>2.8799999999999999E-2</c:v>
                </c:pt>
                <c:pt idx="4">
                  <c:v>2.7400000000000001E-2</c:v>
                </c:pt>
                <c:pt idx="5">
                  <c:v>2.7699999999999999E-2</c:v>
                </c:pt>
                <c:pt idx="6">
                  <c:v>2.7199999999999998E-2</c:v>
                </c:pt>
                <c:pt idx="7">
                  <c:v>2.1600000000000001E-2</c:v>
                </c:pt>
                <c:pt idx="8">
                  <c:v>0.02</c:v>
                </c:pt>
                <c:pt idx="9">
                  <c:v>2.2200000000000001E-2</c:v>
                </c:pt>
              </c:numCache>
            </c:numRef>
          </c:val>
          <c:smooth val="1"/>
          <c:extLst>
            <c:ext xmlns:c16="http://schemas.microsoft.com/office/drawing/2014/chart" uri="{C3380CC4-5D6E-409C-BE32-E72D297353CC}">
              <c16:uniqueId val="{00000000-5CF6-46A3-9036-51F4643D8F48}"/>
            </c:ext>
          </c:extLst>
        </c:ser>
        <c:ser>
          <c:idx val="1"/>
          <c:order val="1"/>
          <c:tx>
            <c:strRef>
              <c:f>'Degré de concentration IRPP'!$P$12</c:f>
              <c:strCache>
                <c:ptCount val="1"/>
                <c:pt idx="0">
                  <c:v>50%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IRPP'!$W$12:$AF$12</c:f>
              <c:numCache>
                <c:formatCode>0.00%</c:formatCode>
                <c:ptCount val="10"/>
                <c:pt idx="0">
                  <c:v>8.3999999999999995E-3</c:v>
                </c:pt>
                <c:pt idx="1">
                  <c:v>8.0999999999999996E-3</c:v>
                </c:pt>
                <c:pt idx="2">
                  <c:v>8.2000000000000007E-3</c:v>
                </c:pt>
                <c:pt idx="3">
                  <c:v>8.2000000000000007E-3</c:v>
                </c:pt>
                <c:pt idx="4">
                  <c:v>8.0999999999999996E-3</c:v>
                </c:pt>
                <c:pt idx="5">
                  <c:v>8.3999999999999995E-3</c:v>
                </c:pt>
                <c:pt idx="6">
                  <c:v>8.0000000000000002E-3</c:v>
                </c:pt>
                <c:pt idx="7">
                  <c:v>7.1000000000000004E-3</c:v>
                </c:pt>
                <c:pt idx="8">
                  <c:v>6.7000000000000002E-3</c:v>
                </c:pt>
                <c:pt idx="9">
                  <c:v>6.8999999999999999E-3</c:v>
                </c:pt>
              </c:numCache>
            </c:numRef>
          </c:val>
          <c:smooth val="1"/>
          <c:extLst>
            <c:ext xmlns:c16="http://schemas.microsoft.com/office/drawing/2014/chart" uri="{C3380CC4-5D6E-409C-BE32-E72D297353CC}">
              <c16:uniqueId val="{00000001-5CF6-46A3-9036-51F4643D8F48}"/>
            </c:ext>
          </c:extLst>
        </c:ser>
        <c:ser>
          <c:idx val="2"/>
          <c:order val="2"/>
          <c:tx>
            <c:strRef>
              <c:f>'Degré de concentration IRPP'!$P$13</c:f>
              <c:strCache>
                <c:ptCount val="1"/>
                <c:pt idx="0">
                  <c:v>25% des recettes IRPP</c:v>
                </c:pt>
              </c:strCache>
            </c:strRef>
          </c:tx>
          <c:cat>
            <c:numRef>
              <c:f>'Degré de concentration IRPP'!$W$10:$AF$10</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'Degré de concentration IRPP'!$W$13:$AF$13</c:f>
              <c:numCache>
                <c:formatCode>0.00%</c:formatCode>
                <c:ptCount val="10"/>
                <c:pt idx="0">
                  <c:v>1.6000000000000001E-3</c:v>
                </c:pt>
                <c:pt idx="1">
                  <c:v>1.5E-3</c:v>
                </c:pt>
                <c:pt idx="2">
                  <c:v>1.4E-3</c:v>
                </c:pt>
                <c:pt idx="3">
                  <c:v>1.6000000000000001E-3</c:v>
                </c:pt>
                <c:pt idx="4">
                  <c:v>1.6999999999999999E-3</c:v>
                </c:pt>
                <c:pt idx="5">
                  <c:v>1.8E-3</c:v>
                </c:pt>
                <c:pt idx="6">
                  <c:v>1.5E-3</c:v>
                </c:pt>
                <c:pt idx="7">
                  <c:v>1.5E-3</c:v>
                </c:pt>
                <c:pt idx="8">
                  <c:v>1.6000000000000001E-3</c:v>
                </c:pt>
                <c:pt idx="9">
                  <c:v>1.4E-3</c:v>
                </c:pt>
              </c:numCache>
            </c:numRef>
          </c:val>
          <c:smooth val="1"/>
          <c:extLst>
            <c:ext xmlns:c16="http://schemas.microsoft.com/office/drawing/2014/chart" uri="{C3380CC4-5D6E-409C-BE32-E72D297353CC}">
              <c16:uniqueId val="{00000002-5CF6-46A3-9036-51F4643D8F48}"/>
            </c:ext>
          </c:extLst>
        </c:ser>
        <c:dLbls>
          <c:showLegendKey val="0"/>
          <c:showVal val="0"/>
          <c:showCatName val="0"/>
          <c:showSerName val="0"/>
          <c:showPercent val="0"/>
          <c:showBubbleSize val="0"/>
        </c:dLbls>
        <c:marker val="1"/>
        <c:smooth val="0"/>
        <c:axId val="175549056"/>
        <c:axId val="175567232"/>
      </c:lineChart>
      <c:catAx>
        <c:axId val="175549056"/>
        <c:scaling>
          <c:orientation val="minMax"/>
        </c:scaling>
        <c:delete val="0"/>
        <c:axPos val="b"/>
        <c:numFmt formatCode="General"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fr-FR"/>
          </a:p>
        </c:txPr>
        <c:crossAx val="175567232"/>
        <c:crosses val="autoZero"/>
        <c:auto val="1"/>
        <c:lblAlgn val="ctr"/>
        <c:lblOffset val="100"/>
        <c:noMultiLvlLbl val="0"/>
      </c:catAx>
      <c:valAx>
        <c:axId val="175567232"/>
        <c:scaling>
          <c:orientation val="minMax"/>
        </c:scaling>
        <c:delete val="0"/>
        <c:axPos val="l"/>
        <c:majorGridlines/>
        <c:title>
          <c:tx>
            <c:rich>
              <a:bodyPr rot="-5400000" vert="horz"/>
              <a:lstStyle/>
              <a:p>
                <a:pPr>
                  <a:defRPr>
                    <a:latin typeface="Arial" panose="020B0604020202020204" pitchFamily="34" charset="0"/>
                    <a:cs typeface="Arial" panose="020B0604020202020204" pitchFamily="34" charset="0"/>
                  </a:defRPr>
                </a:pPr>
                <a:r>
                  <a:rPr lang="en-US">
                    <a:latin typeface="Arial" panose="020B0604020202020204" pitchFamily="34" charset="0"/>
                    <a:cs typeface="Arial" panose="020B0604020202020204" pitchFamily="34" charset="0"/>
                  </a:rPr>
                  <a:t>Degré de concentration</a:t>
                </a:r>
              </a:p>
            </c:rich>
          </c:tx>
          <c:layout>
            <c:manualLayout>
              <c:xMode val="edge"/>
              <c:yMode val="edge"/>
              <c:x val="3.4491927225245296E-3"/>
              <c:y val="6.1511613556142479E-2"/>
            </c:manualLayout>
          </c:layout>
          <c:overlay val="0"/>
        </c:title>
        <c:numFmt formatCode="0.00%" sourceLinked="1"/>
        <c:majorTickMark val="out"/>
        <c:minorTickMark val="none"/>
        <c:tickLblPos val="nextTo"/>
        <c:txPr>
          <a:bodyPr/>
          <a:lstStyle/>
          <a:p>
            <a:pPr>
              <a:defRPr sz="900">
                <a:latin typeface="Arial" panose="020B0604020202020204" pitchFamily="34" charset="0"/>
                <a:cs typeface="Arial" panose="020B0604020202020204" pitchFamily="34" charset="0"/>
              </a:defRPr>
            </a:pPr>
            <a:endParaRPr lang="fr-FR"/>
          </a:p>
        </c:txPr>
        <c:crossAx val="175549056"/>
        <c:crosses val="autoZero"/>
        <c:crossBetween val="between"/>
      </c:valAx>
    </c:plotArea>
    <c:legend>
      <c:legendPos val="b"/>
      <c:layout>
        <c:manualLayout>
          <c:xMode val="edge"/>
          <c:yMode val="edge"/>
          <c:x val="0.14574335350938275"/>
          <c:y val="0.91620988793294567"/>
          <c:w val="0.83186930205152931"/>
          <c:h val="6.1991746944438486E-2"/>
        </c:manualLayout>
      </c:layout>
      <c:overlay val="0"/>
      <c:txPr>
        <a:bodyPr/>
        <a:lstStyle/>
        <a:p>
          <a:pPr>
            <a:defRPr>
              <a:latin typeface="Arial" panose="020B0604020202020204" pitchFamily="34" charset="0"/>
              <a:cs typeface="Arial" panose="020B0604020202020204" pitchFamily="34" charset="0"/>
            </a:defRPr>
          </a:pPr>
          <a:endParaRPr lang="fr-FR"/>
        </a:p>
      </c:txPr>
    </c:legend>
    <c:plotVisOnly val="1"/>
    <c:dispBlanksAs val="gap"/>
    <c:showDLblsOverMax val="0"/>
  </c:chart>
  <c:spPr>
    <a:solidFill>
      <a:schemeClr val="bg1"/>
    </a:solidFill>
    <a:ln>
      <a:noFill/>
    </a:ln>
    <a:effectLst>
      <a:outerShdw blurRad="50800" dist="50800" dir="5400000" algn="ctr" rotWithShape="0">
        <a:schemeClr val="bg1"/>
      </a:outerShdw>
    </a:effectLst>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B281ED-0F74-400A-98A2-C51CAC86BD52}">
  <ds:schemaRefs>
    <ds:schemaRef ds:uri="http://schemas.microsoft.com/sharepoint/v3/contenttype/forms"/>
  </ds:schemaRefs>
</ds:datastoreItem>
</file>

<file path=customXml/itemProps2.xml><?xml version="1.0" encoding="utf-8"?>
<ds:datastoreItem xmlns:ds="http://schemas.openxmlformats.org/officeDocument/2006/customXml" ds:itemID="{E6B65855-F38D-4540-8FC9-D263E198B88D}">
  <ds:schemaRefs>
    <ds:schemaRef ds:uri="http://purl.org/dc/terms/"/>
    <ds:schemaRef ds:uri="c11320bd-0376-468b-ae19-b827459cb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c897859b-c95c-4367-a7a2-639c24a5e29a"/>
    <ds:schemaRef ds:uri="http://www.w3.org/XML/1998/namespace"/>
    <ds:schemaRef ds:uri="http://purl.org/dc/dcmitype/"/>
  </ds:schemaRefs>
</ds:datastoreItem>
</file>

<file path=customXml/itemProps3.xml><?xml version="1.0" encoding="utf-8"?>
<ds:datastoreItem xmlns:ds="http://schemas.openxmlformats.org/officeDocument/2006/customXml" ds:itemID="{DFE4DC5D-BF74-4BC5-A6FC-A97A6907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14342</Words>
  <Characters>70707</Characters>
  <Application>Microsoft Office Word</Application>
  <DocSecurity>0</DocSecurity>
  <Lines>2828</Lines>
  <Paragraphs>2429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E/C.12/LUX/RQ/4</vt:lpstr>
      <vt:lpstr>E/C.12/LUX/RQ/4</vt:lpstr>
      <vt:lpstr>a/hthhhh</vt:lpstr>
    </vt:vector>
  </TitlesOfParts>
  <Company>DCM</Company>
  <LinksUpToDate>false</LinksUpToDate>
  <CharactersWithSpaces>82620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E/C.12/LUX/RQ/4</dc:title>
  <dc:subject/>
  <dc:creator>Gloria de la Rosa</dc:creator>
  <cp:keywords/>
  <cp:lastModifiedBy>Nicolas Morin</cp:lastModifiedBy>
  <cp:revision>2</cp:revision>
  <cp:lastPrinted>2021-11-23T12:01:00Z</cp:lastPrinted>
  <dcterms:created xsi:type="dcterms:W3CDTF">2021-11-23T12:01:00Z</dcterms:created>
  <dcterms:modified xsi:type="dcterms:W3CDTF">2021-11-23T12:01:00Z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18 novembre 2021</vt:lpwstr>
  </property>
  <property fmtid="{D5CDD505-2E9C-101B-9397-08002B2CF9AE}" pid="12" name="Date-Generated">
    <vt:filetime>2021-11-18T13:57:51Z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203600</vt:r8>
  </property>
  <property fmtid="{D5CDD505-2E9C-101B-9397-08002B2CF9AE}" pid="21" name="Org">
    <vt:lpwstr>OHCHR</vt:lpwstr>
  </property>
  <property fmtid="{D5CDD505-2E9C-101B-9397-08002B2CF9AE}" pid="22" name="prep">
    <vt:lpwstr>quatrième rapport périodique du Luxembourg</vt:lpwstr>
  </property>
  <property fmtid="{D5CDD505-2E9C-101B-9397-08002B2CF9AE}" pid="23" name="preps">
    <vt:lpwstr>quatrième rapport périodique du Luxembourg</vt:lpwstr>
  </property>
  <property fmtid="{D5CDD505-2E9C-101B-9397-08002B2CF9AE}" pid="24" name="prepw">
    <vt:lpwstr>quatrième rapport périodique</vt:lpwstr>
  </property>
  <property fmtid="{D5CDD505-2E9C-101B-9397-08002B2CF9AE}" pid="25" name="prepwc">
    <vt:lpwstr>Quatrième rapport périodique </vt:lpwstr>
  </property>
  <property fmtid="{D5CDD505-2E9C-101B-9397-08002B2CF9AE}" pid="26" name="prepws">
    <vt:lpwstr>quatrième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C.12/LUX/RQ/4</vt:lpwstr>
  </property>
  <property fmtid="{D5CDD505-2E9C-101B-9397-08002B2CF9AE}" pid="31" name="symh">
    <vt:lpwstr>E/C.12/LUX/RQ/4</vt:lpwstr>
  </property>
  <property fmtid="{D5CDD505-2E9C-101B-9397-08002B2CF9AE}" pid="32" name="Title">
    <vt:lpwstr>E/C.12/LUX/RQ/4</vt:lpwstr>
  </property>
  <property fmtid="{D5CDD505-2E9C-101B-9397-08002B2CF9AE}" pid="33" name="tlang">
    <vt:lpwstr/>
  </property>
  <property fmtid="{D5CDD505-2E9C-101B-9397-08002B2CF9AE}" pid="34" name="virs">
    <vt:lpwstr>Anglais, espagnol et français seulement</vt:lpwstr>
  </property>
</Properties>
</file>