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2E266C" w14:paraId="6E87193B" w14:textId="77777777" w:rsidTr="0002432E">
        <w:trPr>
          <w:trHeight w:hRule="exact" w:val="851"/>
        </w:trPr>
        <w:tc>
          <w:tcPr>
            <w:tcW w:w="1276" w:type="dxa"/>
            <w:tcBorders>
              <w:bottom w:val="single" w:sz="4" w:space="0" w:color="auto"/>
            </w:tcBorders>
          </w:tcPr>
          <w:p w14:paraId="2AFE9A0C" w14:textId="77777777" w:rsidR="0080236C" w:rsidRPr="002E266C" w:rsidRDefault="0080236C" w:rsidP="00C83CB2"/>
        </w:tc>
        <w:tc>
          <w:tcPr>
            <w:tcW w:w="2268" w:type="dxa"/>
            <w:tcBorders>
              <w:bottom w:val="single" w:sz="4" w:space="0" w:color="auto"/>
            </w:tcBorders>
            <w:vAlign w:val="bottom"/>
          </w:tcPr>
          <w:p w14:paraId="04688000" w14:textId="77777777" w:rsidR="0080236C" w:rsidRPr="002E266C" w:rsidRDefault="0080236C" w:rsidP="0002432E">
            <w:pPr>
              <w:spacing w:after="80" w:line="300" w:lineRule="exact"/>
              <w:rPr>
                <w:sz w:val="28"/>
              </w:rPr>
            </w:pPr>
            <w:r w:rsidRPr="002E266C">
              <w:rPr>
                <w:sz w:val="28"/>
              </w:rPr>
              <w:t>Nations Unies</w:t>
            </w:r>
          </w:p>
        </w:tc>
        <w:tc>
          <w:tcPr>
            <w:tcW w:w="6095" w:type="dxa"/>
            <w:gridSpan w:val="2"/>
            <w:tcBorders>
              <w:bottom w:val="single" w:sz="4" w:space="0" w:color="auto"/>
            </w:tcBorders>
            <w:vAlign w:val="bottom"/>
          </w:tcPr>
          <w:p w14:paraId="380337F9" w14:textId="77777777" w:rsidR="0080236C" w:rsidRPr="002E266C" w:rsidRDefault="00C83CB2" w:rsidP="00C83CB2">
            <w:pPr>
              <w:jc w:val="right"/>
            </w:pPr>
            <w:r w:rsidRPr="002E266C">
              <w:rPr>
                <w:sz w:val="40"/>
              </w:rPr>
              <w:t>E</w:t>
            </w:r>
            <w:r w:rsidRPr="002E266C">
              <w:t>/C.12/KWT/3</w:t>
            </w:r>
          </w:p>
        </w:tc>
      </w:tr>
      <w:tr w:rsidR="0080236C" w:rsidRPr="002E266C" w14:paraId="292267B5" w14:textId="77777777" w:rsidTr="0002432E">
        <w:trPr>
          <w:trHeight w:hRule="exact" w:val="2835"/>
        </w:trPr>
        <w:tc>
          <w:tcPr>
            <w:tcW w:w="1276" w:type="dxa"/>
            <w:tcBorders>
              <w:top w:val="single" w:sz="4" w:space="0" w:color="auto"/>
              <w:bottom w:val="single" w:sz="12" w:space="0" w:color="auto"/>
            </w:tcBorders>
          </w:tcPr>
          <w:p w14:paraId="4FDFDB1A" w14:textId="77777777" w:rsidR="0080236C" w:rsidRPr="002E266C" w:rsidRDefault="0080236C" w:rsidP="0002432E">
            <w:pPr>
              <w:spacing w:before="120"/>
              <w:jc w:val="center"/>
            </w:pPr>
            <w:r w:rsidRPr="002E266C">
              <w:rPr>
                <w:noProof/>
                <w:lang w:eastAsia="fr-CH"/>
              </w:rPr>
              <w:drawing>
                <wp:inline distT="0" distB="0" distL="0" distR="0" wp14:anchorId="25908109" wp14:editId="33B30FA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E55939" w14:textId="77777777" w:rsidR="0080236C" w:rsidRPr="002E266C" w:rsidRDefault="0080236C" w:rsidP="0002432E">
            <w:pPr>
              <w:spacing w:before="120" w:line="420" w:lineRule="exact"/>
              <w:rPr>
                <w:b/>
                <w:sz w:val="40"/>
                <w:szCs w:val="40"/>
              </w:rPr>
            </w:pPr>
            <w:r w:rsidRPr="002E266C">
              <w:rPr>
                <w:b/>
                <w:sz w:val="40"/>
                <w:szCs w:val="40"/>
              </w:rPr>
              <w:t>Conseil économique et social</w:t>
            </w:r>
          </w:p>
        </w:tc>
        <w:tc>
          <w:tcPr>
            <w:tcW w:w="2835" w:type="dxa"/>
            <w:tcBorders>
              <w:top w:val="single" w:sz="4" w:space="0" w:color="auto"/>
              <w:bottom w:val="single" w:sz="12" w:space="0" w:color="auto"/>
            </w:tcBorders>
          </w:tcPr>
          <w:p w14:paraId="4E9CC54F" w14:textId="77777777" w:rsidR="0080236C" w:rsidRPr="002E266C" w:rsidRDefault="00C83CB2" w:rsidP="0002432E">
            <w:pPr>
              <w:spacing w:before="240"/>
            </w:pPr>
            <w:r w:rsidRPr="002E266C">
              <w:t>Distr. générale</w:t>
            </w:r>
          </w:p>
          <w:p w14:paraId="6F4A4D39" w14:textId="77777777" w:rsidR="00C83CB2" w:rsidRPr="002E266C" w:rsidRDefault="00C83CB2" w:rsidP="00C83CB2">
            <w:pPr>
              <w:spacing w:line="240" w:lineRule="exact"/>
            </w:pPr>
            <w:r w:rsidRPr="002E266C">
              <w:t>18 décembre 201</w:t>
            </w:r>
            <w:r w:rsidR="00496113">
              <w:t>8</w:t>
            </w:r>
          </w:p>
          <w:p w14:paraId="108188A2" w14:textId="77777777" w:rsidR="00C83CB2" w:rsidRPr="002E266C" w:rsidRDefault="00C83CB2" w:rsidP="00C83CB2">
            <w:pPr>
              <w:spacing w:line="240" w:lineRule="exact"/>
            </w:pPr>
            <w:r w:rsidRPr="002E266C">
              <w:t>Français</w:t>
            </w:r>
          </w:p>
          <w:p w14:paraId="54636B51" w14:textId="77777777" w:rsidR="00C83CB2" w:rsidRPr="002E266C" w:rsidRDefault="00C83CB2" w:rsidP="00C83CB2">
            <w:pPr>
              <w:spacing w:line="240" w:lineRule="exact"/>
            </w:pPr>
            <w:r w:rsidRPr="002E266C">
              <w:t>Original: arabe</w:t>
            </w:r>
          </w:p>
          <w:p w14:paraId="0518F2AC" w14:textId="77777777" w:rsidR="00C83CB2" w:rsidRPr="002E266C" w:rsidRDefault="00C83CB2" w:rsidP="00C83CB2">
            <w:pPr>
              <w:spacing w:line="240" w:lineRule="exact"/>
            </w:pPr>
            <w:r w:rsidRPr="002E266C">
              <w:t>Anglais, arabe, espagnol et français seulement</w:t>
            </w:r>
          </w:p>
        </w:tc>
      </w:tr>
    </w:tbl>
    <w:p w14:paraId="27F15F93" w14:textId="77777777" w:rsidR="00C83CB2" w:rsidRPr="002E266C" w:rsidRDefault="00C83CB2" w:rsidP="00473FBE">
      <w:pPr>
        <w:spacing w:before="120"/>
        <w:rPr>
          <w:b/>
          <w:sz w:val="24"/>
          <w:szCs w:val="24"/>
          <w:rtl/>
          <w:lang w:bidi="fr-FR"/>
        </w:rPr>
      </w:pPr>
      <w:r w:rsidRPr="002E266C">
        <w:rPr>
          <w:b/>
          <w:sz w:val="24"/>
          <w:szCs w:val="24"/>
        </w:rPr>
        <w:t>Comité des droits économiques, sociaux et culturels</w:t>
      </w:r>
    </w:p>
    <w:p w14:paraId="71EC558D" w14:textId="77777777" w:rsidR="00C83CB2" w:rsidRPr="002E266C" w:rsidRDefault="00C83CB2" w:rsidP="00473FBE">
      <w:pPr>
        <w:pStyle w:val="HMG"/>
      </w:pPr>
      <w:r w:rsidRPr="002E266C">
        <w:tab/>
      </w:r>
      <w:r w:rsidRPr="002E266C">
        <w:tab/>
        <w:t>Troisième rapport périodique soumis par le</w:t>
      </w:r>
      <w:r w:rsidR="008746C3" w:rsidRPr="002E266C">
        <w:t> </w:t>
      </w:r>
      <w:r w:rsidRPr="002E266C">
        <w:t>Koweït en application des articles 16 et 17 du</w:t>
      </w:r>
      <w:r w:rsidR="008746C3" w:rsidRPr="002E266C">
        <w:t> </w:t>
      </w:r>
      <w:r w:rsidRPr="002E266C">
        <w:t>Pacte, attendu en 2018</w:t>
      </w:r>
      <w:r w:rsidR="00473FBE" w:rsidRPr="002E266C">
        <w:rPr>
          <w:rStyle w:val="Appelnotedebasdep"/>
          <w:b w:val="0"/>
          <w:sz w:val="20"/>
          <w:vertAlign w:val="baseline"/>
        </w:rPr>
        <w:footnoteReference w:customMarkFollows="1" w:id="2"/>
        <w:t>*</w:t>
      </w:r>
      <w:r w:rsidR="00473FBE" w:rsidRPr="002E266C">
        <w:rPr>
          <w:b w:val="0"/>
          <w:sz w:val="20"/>
          <w:vertAlign w:val="superscript"/>
        </w:rPr>
        <w:t xml:space="preserve">, </w:t>
      </w:r>
      <w:r w:rsidR="00473FBE" w:rsidRPr="002E266C">
        <w:rPr>
          <w:rStyle w:val="Appelnotedebasdep"/>
          <w:b w:val="0"/>
          <w:sz w:val="20"/>
          <w:vertAlign w:val="baseline"/>
        </w:rPr>
        <w:footnoteReference w:customMarkFollows="1" w:id="3"/>
        <w:t>**</w:t>
      </w:r>
    </w:p>
    <w:p w14:paraId="129B098C" w14:textId="77777777" w:rsidR="00C83CB2" w:rsidRPr="002E266C" w:rsidRDefault="00C83CB2" w:rsidP="00473FBE">
      <w:pPr>
        <w:pStyle w:val="SingleTxtG"/>
        <w:jc w:val="right"/>
      </w:pPr>
      <w:r w:rsidRPr="002E266C">
        <w:t>[Date de réception : 30 novembre 2018]</w:t>
      </w:r>
    </w:p>
    <w:p w14:paraId="60C9F522" w14:textId="77777777" w:rsidR="00C83CB2" w:rsidRPr="002E266C" w:rsidRDefault="00C83CB2" w:rsidP="00473FBE">
      <w:pPr>
        <w:pStyle w:val="HChG"/>
        <w:rPr>
          <w:rtl/>
          <w:lang w:bidi="fr-FR"/>
        </w:rPr>
      </w:pPr>
      <w:r w:rsidRPr="002E266C">
        <w:br w:type="page"/>
      </w:r>
      <w:r w:rsidRPr="002E266C">
        <w:lastRenderedPageBreak/>
        <w:tab/>
      </w:r>
      <w:r w:rsidRPr="002E266C">
        <w:tab/>
        <w:t>Troisième rapport périodique du Koweït concernant l’application du Pacte international relatif aux droits économiques, sociaux et culturels</w:t>
      </w:r>
    </w:p>
    <w:p w14:paraId="3ECDF8D0" w14:textId="77777777" w:rsidR="00C83CB2" w:rsidRPr="002E266C" w:rsidRDefault="00C83CB2" w:rsidP="00473FBE">
      <w:pPr>
        <w:pStyle w:val="HChG"/>
        <w:rPr>
          <w:rtl/>
          <w:lang w:bidi="fr-FR"/>
        </w:rPr>
      </w:pPr>
      <w:r w:rsidRPr="002E266C">
        <w:tab/>
      </w:r>
      <w:r w:rsidRPr="002E266C">
        <w:tab/>
        <w:t>Introduction</w:t>
      </w:r>
    </w:p>
    <w:p w14:paraId="7ECF06C5" w14:textId="77777777" w:rsidR="00C83CB2" w:rsidRPr="002E266C" w:rsidRDefault="00C83CB2" w:rsidP="00C83CB2">
      <w:pPr>
        <w:pStyle w:val="SingleTxtG"/>
      </w:pPr>
      <w:r w:rsidRPr="002E266C">
        <w:t>1.</w:t>
      </w:r>
      <w:r w:rsidRPr="002E266C">
        <w:tab/>
        <w:t>Le troisième rapport périodique est soumis en application de l’article 17 du Pacte international relatif aux droits économiques, sociaux et culturels, conformément aux directives générales relatives à la présentation des rapports adoptées par le Comité des droits économiques, sociaux et culturels. C’est une commission chargée de l’élaboration des rapports périodiques que le Koweït est appelé à soumettre aux organes créés en vertu d’instruments internationaux relatifs aux droits de l’homme, et composée de représentants des ministères concernés, qui l’a établi en étroite collaboration avec des représentants d’organisations non gouvernementales et de la société civile. Le rapport est complété par des statistiques et des tableaux émanant des organismes publics compétents.</w:t>
      </w:r>
    </w:p>
    <w:p w14:paraId="6743B125" w14:textId="77777777" w:rsidR="00C83CB2" w:rsidRPr="002E266C" w:rsidRDefault="00C83CB2" w:rsidP="00C83CB2">
      <w:pPr>
        <w:pStyle w:val="SingleTxtG"/>
        <w:rPr>
          <w:rtl/>
          <w:lang w:bidi="fr-FR"/>
        </w:rPr>
      </w:pPr>
      <w:r w:rsidRPr="002E266C">
        <w:t>2.</w:t>
      </w:r>
      <w:r w:rsidRPr="002E266C">
        <w:tab/>
        <w:t>Le rapport est divisé en deux parties, la première est une introduction et la seconde présente les mesures prises par l’État pour donner suite aux observations finales figurant dans le document publié sous la cote E/C.12/KWT/CO/2.</w:t>
      </w:r>
    </w:p>
    <w:p w14:paraId="2AEFC2C4" w14:textId="77777777" w:rsidR="00996C2C" w:rsidRPr="002E266C" w:rsidRDefault="00C83CB2" w:rsidP="00473FBE">
      <w:pPr>
        <w:pStyle w:val="HChG"/>
      </w:pPr>
      <w:r w:rsidRPr="002E266C">
        <w:tab/>
      </w:r>
      <w:r w:rsidRPr="002E266C">
        <w:tab/>
        <w:t>Observations finales adoptées par le Comité des droits économiques, sociaux et culturels à l’issue de l’examen du</w:t>
      </w:r>
      <w:r w:rsidR="008746C3" w:rsidRPr="002E266C">
        <w:t> </w:t>
      </w:r>
      <w:r w:rsidRPr="002E266C">
        <w:t>deuxième rapport périodique du Koweït (E/C.12/KWT/CO/2)</w:t>
      </w:r>
    </w:p>
    <w:p w14:paraId="4B0FA960" w14:textId="77777777" w:rsidR="00996C2C" w:rsidRPr="002E266C" w:rsidRDefault="00C83CB2" w:rsidP="008746C3">
      <w:pPr>
        <w:pStyle w:val="H1G"/>
      </w:pPr>
      <w:r w:rsidRPr="002E266C">
        <w:tab/>
      </w:r>
      <w:r w:rsidRPr="002E266C">
        <w:tab/>
        <w:t>4.</w:t>
      </w:r>
    </w:p>
    <w:p w14:paraId="32E1AF5A" w14:textId="77777777" w:rsidR="00C83CB2" w:rsidRPr="002E266C" w:rsidRDefault="00C83CB2" w:rsidP="00C83CB2">
      <w:pPr>
        <w:pStyle w:val="SingleTxtG"/>
        <w:rPr>
          <w:rtl/>
        </w:rPr>
      </w:pPr>
      <w:r w:rsidRPr="002E266C">
        <w:t>3.</w:t>
      </w:r>
      <w:r w:rsidRPr="002E266C">
        <w:tab/>
        <w:t xml:space="preserve">Afin de relever les défis du présent et d’avancer sur la voie d’un avenir prospère et durable fondé sur la reconnaissance de tous les droits, le Koweït a lancé sa vision éclairée intitulée : </w:t>
      </w:r>
      <w:r w:rsidR="00996C2C" w:rsidRPr="002E266C">
        <w:t>« </w:t>
      </w:r>
      <w:r w:rsidRPr="002E266C">
        <w:t>Pour un nouveau Koweït</w:t>
      </w:r>
      <w:r w:rsidR="00996C2C" w:rsidRPr="002E266C">
        <w:t> »</w:t>
      </w:r>
      <w:r w:rsidRPr="002E266C">
        <w:t xml:space="preserve">, dont l’objectif est, d’ici </w:t>
      </w:r>
      <w:r w:rsidR="00F97D38">
        <w:t xml:space="preserve">à </w:t>
      </w:r>
      <w:r w:rsidRPr="002E266C">
        <w:t>2035,</w:t>
      </w:r>
      <w:r w:rsidR="005E7DC4">
        <w:t xml:space="preserve"> </w:t>
      </w:r>
      <w:r w:rsidRPr="002E266C">
        <w:t>de transformer le Koweït en un centre financier et commercial attractif pour les investissements, faisant du secteur privé le moteur de l’activité économique, en créant les conditions de la concurrence et en promouvant l’efficacité de la production, sous l’égide d’institutions publiques habilitantes, de manière à consolider le système de valeurs dans le respect de l’identité sociale en vue de contribuer à un développement humain et équilibré, en mettant en place une infrastructure adéquate, une législation avancée et un environnement économique favorable</w:t>
      </w:r>
      <w:r w:rsidR="008746C3" w:rsidRPr="002E266C">
        <w:t>.</w:t>
      </w:r>
    </w:p>
    <w:p w14:paraId="1710E39E" w14:textId="77777777" w:rsidR="00C83CB2" w:rsidRPr="002E266C" w:rsidRDefault="00C83CB2" w:rsidP="00473FBE">
      <w:pPr>
        <w:pStyle w:val="H1G"/>
      </w:pPr>
      <w:r w:rsidRPr="002E266C">
        <w:tab/>
      </w:r>
      <w:r w:rsidRPr="002E266C">
        <w:tab/>
        <w:t>Objectifs et politiques en matière de droits économiques dans le plan de développement 2015/2016-2019/2020 :</w:t>
      </w:r>
    </w:p>
    <w:p w14:paraId="7DF8E8A8" w14:textId="77777777" w:rsidR="00C83CB2" w:rsidRPr="002E266C" w:rsidRDefault="00C83CB2" w:rsidP="008746C3">
      <w:pPr>
        <w:pStyle w:val="Bullet1G"/>
        <w:keepNext/>
        <w:rPr>
          <w:i/>
        </w:rPr>
      </w:pPr>
      <w:r w:rsidRPr="002E266C">
        <w:rPr>
          <w:i/>
        </w:rPr>
        <w:t>Protéger l’industrie locale contre les effets néfastes de la concurrence extérieure et la promouvoir par tous les moyens disponibles</w:t>
      </w:r>
    </w:p>
    <w:p w14:paraId="51026114" w14:textId="77777777" w:rsidR="00C83CB2" w:rsidRPr="002E266C" w:rsidRDefault="00C83CB2" w:rsidP="00473FBE">
      <w:pPr>
        <w:pStyle w:val="SingleTxtG"/>
        <w:ind w:firstLine="567"/>
        <w:rPr>
          <w:rtl/>
          <w:lang w:bidi="fr-FR"/>
        </w:rPr>
      </w:pPr>
      <w:r w:rsidRPr="002E266C">
        <w:t>a)</w:t>
      </w:r>
      <w:r w:rsidRPr="002E266C">
        <w:tab/>
        <w:t>Création des conditions d’une libre concurrence entre établissements industriels et commerciaux, en tant que pilier de l’activité économique au Koweït et adoption par le Gouvernement de mesures visant à prévenir toute concurrence néfaste (</w:t>
      </w:r>
      <w:r w:rsidR="00996C2C" w:rsidRPr="002E266C">
        <w:t>« </w:t>
      </w:r>
      <w:r w:rsidRPr="002E266C">
        <w:t>dumping</w:t>
      </w:r>
      <w:r w:rsidR="00996C2C" w:rsidRPr="002E266C">
        <w:t> »</w:t>
      </w:r>
      <w:r w:rsidRPr="002E266C">
        <w:t>) en soumettant les importations à des normes de qualité.</w:t>
      </w:r>
    </w:p>
    <w:p w14:paraId="63531368" w14:textId="77777777" w:rsidR="00C83CB2" w:rsidRPr="002E266C" w:rsidRDefault="00C83CB2" w:rsidP="008746C3">
      <w:pPr>
        <w:pStyle w:val="Bullet1G"/>
        <w:keepNext/>
        <w:rPr>
          <w:i/>
        </w:rPr>
      </w:pPr>
      <w:r w:rsidRPr="002E266C">
        <w:rPr>
          <w:i/>
        </w:rPr>
        <w:t>Protéger et sensibiliser les consommateurs aux divers modes de consommation et ouvrir des voies de communication avec eux</w:t>
      </w:r>
    </w:p>
    <w:p w14:paraId="051C6024" w14:textId="77777777" w:rsidR="00C83CB2" w:rsidRPr="002E266C" w:rsidRDefault="00C83CB2" w:rsidP="00473FBE">
      <w:pPr>
        <w:pStyle w:val="SingleTxtG"/>
        <w:ind w:firstLine="567"/>
        <w:rPr>
          <w:rtl/>
          <w:lang w:bidi="fr-FR"/>
        </w:rPr>
      </w:pPr>
      <w:r w:rsidRPr="002E266C">
        <w:t>a)</w:t>
      </w:r>
      <w:r w:rsidRPr="002E266C">
        <w:tab/>
        <w:t>Renforcement des juridictions compétentes en matière commerciale et augmentation du nombre de tribunaux et de chambres spécialisés.</w:t>
      </w:r>
    </w:p>
    <w:p w14:paraId="2CA0F303" w14:textId="77777777" w:rsidR="00C83CB2" w:rsidRPr="002E266C" w:rsidRDefault="00C83CB2" w:rsidP="00473FBE">
      <w:pPr>
        <w:pStyle w:val="SingleTxtG"/>
        <w:ind w:firstLine="567"/>
        <w:rPr>
          <w:rtl/>
          <w:lang w:bidi="fr-FR"/>
        </w:rPr>
      </w:pPr>
      <w:r w:rsidRPr="002E266C">
        <w:lastRenderedPageBreak/>
        <w:t>b)</w:t>
      </w:r>
      <w:r w:rsidRPr="002E266C">
        <w:tab/>
        <w:t xml:space="preserve">Intensification des campagnes de contrôle et d’inspection, renforcement des sanctions et soutien des efforts du </w:t>
      </w:r>
      <w:r w:rsidR="00A71415" w:rsidRPr="002E266C">
        <w:t xml:space="preserve">Gouvernement </w:t>
      </w:r>
      <w:r w:rsidRPr="002E266C">
        <w:t>et de la société civile visant à protéger les consommateurs.</w:t>
      </w:r>
    </w:p>
    <w:p w14:paraId="35977AD4" w14:textId="77777777" w:rsidR="00C83CB2" w:rsidRPr="002E266C" w:rsidRDefault="00C83CB2" w:rsidP="00473FBE">
      <w:pPr>
        <w:pStyle w:val="SingleTxtG"/>
        <w:ind w:firstLine="567"/>
      </w:pPr>
      <w:r w:rsidRPr="002E266C">
        <w:t>c)</w:t>
      </w:r>
      <w:r w:rsidRPr="002E266C">
        <w:tab/>
        <w:t>Constitution d’un stock stratégique de produits de base pour limiter les brusques augmentations de prix et être en mesure de faire face à toute pénurie, ainsi qu’aux situations de crise urgentes, en collaboration avec le Gouvernement et les organismes de coopération.</w:t>
      </w:r>
    </w:p>
    <w:p w14:paraId="0F4FEE76" w14:textId="77777777" w:rsidR="00C83CB2" w:rsidRPr="002E266C" w:rsidRDefault="00C83CB2" w:rsidP="008746C3">
      <w:pPr>
        <w:pStyle w:val="Bullet1G"/>
        <w:keepNext/>
        <w:rPr>
          <w:i/>
        </w:rPr>
      </w:pPr>
      <w:r w:rsidRPr="002E266C">
        <w:rPr>
          <w:i/>
        </w:rPr>
        <w:t>Rationaliser la consommation d’électricité et d’eau</w:t>
      </w:r>
    </w:p>
    <w:p w14:paraId="087BD75F" w14:textId="77777777" w:rsidR="00C83CB2" w:rsidRPr="002E266C" w:rsidRDefault="00C83CB2" w:rsidP="00473FBE">
      <w:pPr>
        <w:pStyle w:val="SingleTxtG"/>
        <w:ind w:firstLine="567"/>
      </w:pPr>
      <w:r w:rsidRPr="002E266C">
        <w:t>a)</w:t>
      </w:r>
      <w:r w:rsidRPr="002E266C">
        <w:tab/>
        <w:t>Rationalisation de la consommation et incitation à l’adoption de modalités de subventionnement adéquates, en arrêtant de subventionner les prix des services au profit d’une aide monétaire aux familles à faible revenu</w:t>
      </w:r>
      <w:r w:rsidR="008746C3" w:rsidRPr="002E266C">
        <w:t>,</w:t>
      </w:r>
      <w:r w:rsidRPr="002E266C">
        <w:t xml:space="preserve"> en alignant les prix des produits subventionnés sur ceux du marché, conformément à la loi de l’offre et de la demande, et en mettant en place des systèmes d’économie d’énergie et d’eau dans les constructions et bâtiments publics.</w:t>
      </w:r>
    </w:p>
    <w:p w14:paraId="12021B53" w14:textId="77777777" w:rsidR="00C83CB2" w:rsidRPr="002E266C" w:rsidRDefault="00C83CB2" w:rsidP="008746C3">
      <w:pPr>
        <w:pStyle w:val="Bullet1G"/>
        <w:keepNext/>
        <w:rPr>
          <w:i/>
        </w:rPr>
      </w:pPr>
      <w:r w:rsidRPr="002E266C">
        <w:rPr>
          <w:i/>
        </w:rPr>
        <w:t>Augmenter la capacité disponible des centrales électriques</w:t>
      </w:r>
    </w:p>
    <w:p w14:paraId="75DF0163" w14:textId="77777777" w:rsidR="00C83CB2" w:rsidRPr="002E266C" w:rsidRDefault="00C83CB2" w:rsidP="00473FBE">
      <w:pPr>
        <w:pStyle w:val="SingleTxtG"/>
        <w:ind w:firstLine="567"/>
      </w:pPr>
      <w:r w:rsidRPr="002E266C">
        <w:t>a)</w:t>
      </w:r>
      <w:r w:rsidRPr="002E266C">
        <w:tab/>
        <w:t>Accroissement de la production d’énergie électrique au cours des années couvertes par le plan de développement, en augmentant la capacité des centrales électriques pour répondre à la demande croissante, notamment dans le secteur des bâtiments à usage d’habitation, industriels et commerciaux, en veillant à l’entretien de ces centrales et au développement des réseaux de transport et de distribution.</w:t>
      </w:r>
    </w:p>
    <w:p w14:paraId="074522B0" w14:textId="77777777" w:rsidR="00C83CB2" w:rsidRPr="002E266C" w:rsidRDefault="00C83CB2" w:rsidP="00473FBE">
      <w:pPr>
        <w:pStyle w:val="H1G"/>
      </w:pPr>
      <w:r w:rsidRPr="002E266C">
        <w:tab/>
      </w:r>
      <w:r w:rsidRPr="002E266C">
        <w:tab/>
        <w:t>Objectifs et politiques en matière de droits sociaux dans le plan de</w:t>
      </w:r>
      <w:r w:rsidR="008746C3" w:rsidRPr="002E266C">
        <w:t> </w:t>
      </w:r>
      <w:r w:rsidRPr="002E266C">
        <w:t>développement 2015/2016-2019/2020 :</w:t>
      </w:r>
    </w:p>
    <w:p w14:paraId="025066D3" w14:textId="77777777" w:rsidR="00C83CB2" w:rsidRPr="002E266C" w:rsidRDefault="00C83CB2" w:rsidP="008746C3">
      <w:pPr>
        <w:pStyle w:val="Bullet1G"/>
        <w:keepNext/>
        <w:rPr>
          <w:i/>
        </w:rPr>
      </w:pPr>
      <w:r w:rsidRPr="002E266C">
        <w:rPr>
          <w:i/>
        </w:rPr>
        <w:t>Renforcement de la main-d’</w:t>
      </w:r>
      <w:r w:rsidR="008746C3" w:rsidRPr="002E266C">
        <w:rPr>
          <w:i/>
        </w:rPr>
        <w:t>œuvre</w:t>
      </w:r>
      <w:r w:rsidRPr="002E266C">
        <w:rPr>
          <w:i/>
        </w:rPr>
        <w:t xml:space="preserve"> koweïtienne dans le secteur privé</w:t>
      </w:r>
    </w:p>
    <w:p w14:paraId="6185588F" w14:textId="77777777" w:rsidR="00996C2C" w:rsidRPr="002E266C" w:rsidRDefault="00C83CB2" w:rsidP="00473FBE">
      <w:pPr>
        <w:pStyle w:val="SingleTxtG"/>
        <w:ind w:firstLine="567"/>
      </w:pPr>
      <w:r w:rsidRPr="002E266C">
        <w:t>a)</w:t>
      </w:r>
      <w:r w:rsidRPr="002E266C">
        <w:tab/>
        <w:t>Augmentation de la proportion de Koweïtiens au sein de la population active, en encourageant l’emploi des nationaux dans le secteur privé.</w:t>
      </w:r>
    </w:p>
    <w:p w14:paraId="53A350B9" w14:textId="77777777" w:rsidR="00C83CB2" w:rsidRPr="002E266C" w:rsidRDefault="00C83CB2" w:rsidP="00473FBE">
      <w:pPr>
        <w:pStyle w:val="SingleTxtG"/>
        <w:ind w:firstLine="567"/>
      </w:pPr>
      <w:r w:rsidRPr="002E266C">
        <w:t>b)</w:t>
      </w:r>
      <w:r w:rsidRPr="002E266C">
        <w:tab/>
        <w:t>Amélioration du cadre de travail dans le secteur privé, afin d’attirer davantage de main-d’œuvre nationale, en préservant un équilibre entre les secteurs public et privé pour ce qui est des conditions de travail, des horaires, de la rémunération, des primes et des autres avantages et en préparant les Koweïtiens à travailler dans le secteur privé grâce à des programmes de formation.</w:t>
      </w:r>
    </w:p>
    <w:p w14:paraId="3B5CB3D5" w14:textId="77777777" w:rsidR="00C83CB2" w:rsidRPr="002E266C" w:rsidRDefault="00C83CB2" w:rsidP="008746C3">
      <w:pPr>
        <w:pStyle w:val="Bullet1G"/>
        <w:keepNext/>
        <w:rPr>
          <w:i/>
        </w:rPr>
      </w:pPr>
      <w:r w:rsidRPr="002E266C">
        <w:rPr>
          <w:i/>
        </w:rPr>
        <w:t>Réduction du chômage</w:t>
      </w:r>
    </w:p>
    <w:p w14:paraId="6E6BB80F" w14:textId="77777777" w:rsidR="00C83CB2" w:rsidRPr="002E266C" w:rsidRDefault="00C83CB2" w:rsidP="00473FBE">
      <w:pPr>
        <w:pStyle w:val="SingleTxtG"/>
        <w:ind w:firstLine="567"/>
      </w:pPr>
      <w:r w:rsidRPr="002E266C">
        <w:t>a)</w:t>
      </w:r>
      <w:r w:rsidRPr="002E266C">
        <w:tab/>
        <w:t>Soutien des artisans koweïtiens par des mesures d’incitation susceptibles de les rendre compétitifs, en particulier pour les marchés publics.</w:t>
      </w:r>
    </w:p>
    <w:p w14:paraId="358114CE" w14:textId="77777777" w:rsidR="00C83CB2" w:rsidRPr="002E266C" w:rsidRDefault="00C83CB2" w:rsidP="00473FBE">
      <w:pPr>
        <w:pStyle w:val="SingleTxtG"/>
        <w:ind w:firstLine="567"/>
      </w:pPr>
      <w:r w:rsidRPr="002E266C">
        <w:t>b)</w:t>
      </w:r>
      <w:r w:rsidRPr="002E266C">
        <w:tab/>
        <w:t>Soutien des petites et moyennes entreprises en levant les obstacles opérationnels, en leur fournissant des aides financières et en simplifiant les formalités administratives afin de garantir leur pérennité et d’attirer les jeunes et les nouveaux arrivants sur le marché du travail.</w:t>
      </w:r>
    </w:p>
    <w:p w14:paraId="3407F855" w14:textId="77777777" w:rsidR="00C83CB2" w:rsidRPr="002E266C" w:rsidRDefault="00C83CB2" w:rsidP="008746C3">
      <w:pPr>
        <w:pStyle w:val="Bullet1G"/>
        <w:keepNext/>
        <w:rPr>
          <w:i/>
        </w:rPr>
      </w:pPr>
      <w:r w:rsidRPr="002E266C">
        <w:rPr>
          <w:i/>
        </w:rPr>
        <w:t>Modification des conditions d’attribution des aides au logement à la lumière d’une vision stratégique globale du développement urbain</w:t>
      </w:r>
    </w:p>
    <w:p w14:paraId="30CE9206" w14:textId="77777777" w:rsidR="00C83CB2" w:rsidRPr="002E266C" w:rsidRDefault="00C83CB2" w:rsidP="00473FBE">
      <w:pPr>
        <w:pStyle w:val="SingleTxtG"/>
        <w:ind w:firstLine="567"/>
      </w:pPr>
      <w:r w:rsidRPr="002E266C">
        <w:t>a)</w:t>
      </w:r>
      <w:r w:rsidRPr="002E266C">
        <w:tab/>
        <w:t>Mise en place d’une stratégie de développement urbain comprenant des politiques de logement intégrées et faisant le lien entre les plans d’aménagement structurels et les plans de développement.</w:t>
      </w:r>
    </w:p>
    <w:p w14:paraId="7FC4AC0B" w14:textId="77777777" w:rsidR="00C83CB2" w:rsidRPr="002E266C" w:rsidRDefault="00C83CB2" w:rsidP="00473FBE">
      <w:pPr>
        <w:pStyle w:val="SingleTxtG"/>
        <w:ind w:firstLine="567"/>
      </w:pPr>
      <w:r w:rsidRPr="002E266C">
        <w:t>b)</w:t>
      </w:r>
      <w:r w:rsidRPr="002E266C">
        <w:tab/>
        <w:t>Activation du rôle de la Commission supérieure de gestion des plans structurels, qui inclut toutes les parties concernées.</w:t>
      </w:r>
    </w:p>
    <w:p w14:paraId="37092738" w14:textId="77777777" w:rsidR="00C83CB2" w:rsidRPr="002E266C" w:rsidRDefault="00C83CB2" w:rsidP="00473FBE">
      <w:pPr>
        <w:pStyle w:val="SingleTxtG"/>
        <w:ind w:firstLine="567"/>
      </w:pPr>
      <w:r w:rsidRPr="002E266C">
        <w:t>c)</w:t>
      </w:r>
      <w:r w:rsidRPr="002E266C">
        <w:tab/>
        <w:t>Évolution du concept et de la philosophie des aides au logement, après examen des conditions d’éligibilité et actualisation des données y afférentes, afin de limiter le nombre de demandes.</w:t>
      </w:r>
    </w:p>
    <w:p w14:paraId="753267AE" w14:textId="77777777" w:rsidR="00C83CB2" w:rsidRPr="002E266C" w:rsidRDefault="00C83CB2" w:rsidP="008746C3">
      <w:pPr>
        <w:pStyle w:val="SingleTxtG"/>
        <w:keepLines/>
        <w:ind w:firstLine="567"/>
      </w:pPr>
      <w:r w:rsidRPr="002E266C">
        <w:lastRenderedPageBreak/>
        <w:t>d)</w:t>
      </w:r>
      <w:r w:rsidRPr="002E266C">
        <w:tab/>
        <w:t>Mise au point de nouvelles solutions de logement inspirées de nouveaux modèles complexes tenant compte de l’évolution des règles de construction dans le monde, réalisation de grands projets de logement en s’appuyant sur l’expérience d’autres pays dans ce domaine et sur les compétences de sociétés immobilières locales et internationales.</w:t>
      </w:r>
    </w:p>
    <w:p w14:paraId="29C08456" w14:textId="77777777" w:rsidR="00C83CB2" w:rsidRPr="002E266C" w:rsidRDefault="00C83CB2" w:rsidP="00473FBE">
      <w:pPr>
        <w:pStyle w:val="H1G"/>
      </w:pPr>
      <w:r w:rsidRPr="002E266C">
        <w:tab/>
      </w:r>
      <w:r w:rsidRPr="002E266C">
        <w:tab/>
        <w:t>Objectifs et politiques de santé :</w:t>
      </w:r>
    </w:p>
    <w:p w14:paraId="59A1901D" w14:textId="77777777" w:rsidR="00C83CB2" w:rsidRPr="002E266C" w:rsidRDefault="00C83CB2" w:rsidP="008746C3">
      <w:pPr>
        <w:pStyle w:val="Bullet1G"/>
        <w:keepNext/>
        <w:rPr>
          <w:i/>
          <w:rtl/>
          <w:lang w:bidi="fr-FR"/>
        </w:rPr>
      </w:pPr>
      <w:r w:rsidRPr="002E266C">
        <w:rPr>
          <w:i/>
        </w:rPr>
        <w:t>Promotion de modes de vie sains, en collaboration avec tous les groupes sociaux</w:t>
      </w:r>
    </w:p>
    <w:p w14:paraId="26227D35" w14:textId="77777777" w:rsidR="00996C2C" w:rsidRPr="002E266C" w:rsidRDefault="00C83CB2" w:rsidP="00473FBE">
      <w:pPr>
        <w:pStyle w:val="SingleTxtG"/>
        <w:ind w:firstLine="567"/>
      </w:pPr>
      <w:r w:rsidRPr="002E266C">
        <w:t>a)</w:t>
      </w:r>
      <w:r w:rsidRPr="002E266C">
        <w:tab/>
        <w:t>Promotion de pratiques saines (sport, alimentation saine, dépistage précoce et périodique, hygiène, prévention des maladies) et de modèles positifs de modes de vie communautaires.</w:t>
      </w:r>
    </w:p>
    <w:p w14:paraId="142A1779" w14:textId="77777777" w:rsidR="00C83CB2" w:rsidRPr="002E266C" w:rsidRDefault="00C83CB2" w:rsidP="00473FBE">
      <w:pPr>
        <w:pStyle w:val="SingleTxtG"/>
        <w:ind w:firstLine="567"/>
      </w:pPr>
      <w:r w:rsidRPr="002E266C">
        <w:t>b)</w:t>
      </w:r>
      <w:r w:rsidRPr="002E266C">
        <w:tab/>
        <w:t>Soutien d’efforts visant à promouvoir la santé au travail et la lutte contre les accidents de la route et les comportements néfastes pour la santé.</w:t>
      </w:r>
    </w:p>
    <w:p w14:paraId="2DD33FCB" w14:textId="77777777" w:rsidR="00C83CB2" w:rsidRPr="002E266C" w:rsidRDefault="00C83CB2" w:rsidP="008746C3">
      <w:pPr>
        <w:pStyle w:val="Bullet1G"/>
        <w:keepNext/>
        <w:rPr>
          <w:i/>
        </w:rPr>
      </w:pPr>
      <w:r w:rsidRPr="002E266C">
        <w:rPr>
          <w:i/>
        </w:rPr>
        <w:t>Amélioration de la qualité et de l’efficacité des services de soins de santé, notamment au niveau de l’administration</w:t>
      </w:r>
    </w:p>
    <w:p w14:paraId="1C43297D" w14:textId="77777777" w:rsidR="00C83CB2" w:rsidRPr="002E266C" w:rsidRDefault="00C83CB2" w:rsidP="00473FBE">
      <w:pPr>
        <w:pStyle w:val="SingleTxtG"/>
        <w:ind w:firstLine="567"/>
      </w:pPr>
      <w:r w:rsidRPr="002E266C">
        <w:t>a)</w:t>
      </w:r>
      <w:r w:rsidRPr="002E266C">
        <w:tab/>
        <w:t xml:space="preserve">Mise en place du système international de reconnaissance de la qualité des services de santé à travers l’application des normes de qualité mondiales en matière de services de soins de santé à tous les services et établissements de santé publics et privés, complétée par la mise au point de critères de mesure nationaux unifiés, la mise en </w:t>
      </w:r>
      <w:r w:rsidR="00473FBE" w:rsidRPr="002E266C">
        <w:t>œuvre</w:t>
      </w:r>
      <w:r w:rsidRPr="002E266C">
        <w:t xml:space="preserve"> des règles relatives à la sécurité et aux droits des patients, la réduction des erreurs médicales, ainsi que l’achèvement de la conception des protocoles de soins et leur application.</w:t>
      </w:r>
    </w:p>
    <w:p w14:paraId="579B529C" w14:textId="77777777" w:rsidR="00C83CB2" w:rsidRPr="002E266C" w:rsidRDefault="00C83CB2" w:rsidP="00473FBE">
      <w:pPr>
        <w:pStyle w:val="SingleTxtG"/>
        <w:ind w:firstLine="567"/>
      </w:pPr>
      <w:r w:rsidRPr="002E266C">
        <w:t>b)</w:t>
      </w:r>
      <w:r w:rsidRPr="002E266C">
        <w:tab/>
        <w:t>Organisation et définition de procédures spécifiques concernant les soins à l’étranger et adoption de mesures opérationnelles visant à permettre l’accueil de personnels médicaux étrangers de haut niveau dotés de compétences spécialisées appropriées, en tant que mesure alternative à l’envoi des patients à l’étranger.</w:t>
      </w:r>
    </w:p>
    <w:p w14:paraId="7CBD1F55" w14:textId="77777777" w:rsidR="00C83CB2" w:rsidRPr="002E266C" w:rsidRDefault="00C83CB2" w:rsidP="008746C3">
      <w:pPr>
        <w:pStyle w:val="H1G"/>
      </w:pPr>
      <w:r w:rsidRPr="002E266C">
        <w:tab/>
      </w:r>
      <w:r w:rsidRPr="002E266C">
        <w:tab/>
        <w:t>Objectifs et politiques de l’enseignement général :</w:t>
      </w:r>
    </w:p>
    <w:p w14:paraId="7E67F8F6" w14:textId="77777777" w:rsidR="00C83CB2" w:rsidRPr="002E266C" w:rsidRDefault="00C83CB2" w:rsidP="008746C3">
      <w:pPr>
        <w:pStyle w:val="Bullet1G"/>
        <w:keepNext/>
        <w:rPr>
          <w:i/>
        </w:rPr>
      </w:pPr>
      <w:r w:rsidRPr="002E266C">
        <w:rPr>
          <w:i/>
        </w:rPr>
        <w:t>Poursuite de l’excellence du processus éducatif et amélioration de la position du Koweït dans les enquêtes d’évaluation et les classements internationaux</w:t>
      </w:r>
    </w:p>
    <w:p w14:paraId="75C6E395" w14:textId="77777777" w:rsidR="00C83CB2" w:rsidRPr="002E266C" w:rsidRDefault="00C83CB2" w:rsidP="00473FBE">
      <w:pPr>
        <w:pStyle w:val="SingleTxtG"/>
        <w:ind w:firstLine="567"/>
      </w:pPr>
      <w:r w:rsidRPr="002E266C">
        <w:t>a)</w:t>
      </w:r>
      <w:r w:rsidRPr="002E266C">
        <w:tab/>
        <w:t>Préparation, mise à niveau et formation des cadres nationaux au moyen de l’application de critères scientifiques d’accès à l’enseignement (système d’autorisation professionnelle) conformes aux normes internationales de l’enseignement et renforcement des capacités dans ce domaine ; formation des enseignants et accroissement des compétences d’auto-apprentissage en vue de l’adoption de meilleures méthodes d’enseignement et d’une approche éducative fondée sur des relations avec les parents et les tuteurs.</w:t>
      </w:r>
    </w:p>
    <w:p w14:paraId="6A15D2D2" w14:textId="77777777" w:rsidR="00C83CB2" w:rsidRPr="002E266C" w:rsidRDefault="00C83CB2" w:rsidP="00473FBE">
      <w:pPr>
        <w:pStyle w:val="SingleTxtG"/>
        <w:ind w:firstLine="567"/>
      </w:pPr>
      <w:r w:rsidRPr="002E266C">
        <w:t>b)</w:t>
      </w:r>
      <w:r w:rsidRPr="002E266C">
        <w:tab/>
        <w:t>Transmission aux élèves de notions positives et consolidation de l’identité koweïtienne au moyen d’un système de valeurs intégré reposant sur la charia, l’importance de l’unité et de l’identité nationales, la citoyenneté responsable et la participation active à la résolution des questions d’intérêt commun.</w:t>
      </w:r>
    </w:p>
    <w:p w14:paraId="6245C0B1" w14:textId="77777777" w:rsidR="00C83CB2" w:rsidRPr="002E266C" w:rsidRDefault="00C83CB2" w:rsidP="00473FBE">
      <w:pPr>
        <w:pStyle w:val="SingleTxtG"/>
        <w:ind w:firstLine="567"/>
      </w:pPr>
      <w:r w:rsidRPr="002E266C">
        <w:t>c)</w:t>
      </w:r>
      <w:r w:rsidRPr="002E266C">
        <w:tab/>
        <w:t>Amélioration des services offerts aux élèves ayant des besoins spéciaux grâce à la mise en place de programmes de prise en charge des élèves les plus doués.</w:t>
      </w:r>
    </w:p>
    <w:p w14:paraId="28FE308D" w14:textId="77777777" w:rsidR="00996C2C" w:rsidRPr="002E266C" w:rsidRDefault="00C83CB2" w:rsidP="00473FBE">
      <w:pPr>
        <w:pStyle w:val="H1G"/>
      </w:pPr>
      <w:r w:rsidRPr="002E266C">
        <w:tab/>
      </w:r>
      <w:r w:rsidRPr="002E266C">
        <w:tab/>
        <w:t>Objectifs et politiques de l’enseignement supérieur :</w:t>
      </w:r>
    </w:p>
    <w:p w14:paraId="3A995A6E" w14:textId="77777777" w:rsidR="00C83CB2" w:rsidRPr="002E266C" w:rsidRDefault="00C83CB2" w:rsidP="008746C3">
      <w:pPr>
        <w:pStyle w:val="Bullet1G"/>
        <w:keepNext/>
        <w:rPr>
          <w:i/>
          <w:rtl/>
          <w:lang w:bidi="fr-FR"/>
        </w:rPr>
      </w:pPr>
      <w:r w:rsidRPr="002E266C">
        <w:rPr>
          <w:i/>
        </w:rPr>
        <w:t>Accroissement de la capacité d’accueil des établissements d’enseignement supérieur et adaptation des qualifications aux besoins du marché du travail</w:t>
      </w:r>
    </w:p>
    <w:p w14:paraId="282EF332" w14:textId="77777777" w:rsidR="00C83CB2" w:rsidRPr="002E266C" w:rsidRDefault="00C83CB2" w:rsidP="00473FBE">
      <w:pPr>
        <w:pStyle w:val="SingleTxtG"/>
        <w:ind w:firstLine="567"/>
      </w:pPr>
      <w:r w:rsidRPr="002E266C">
        <w:t>a)</w:t>
      </w:r>
      <w:r w:rsidRPr="002E266C">
        <w:tab/>
        <w:t>Augmentation de la capacité d’accueil des établissements publics et privés d’enseignement supérieur et mise en place d’une répartition géographique équilibrée de ces institutions.</w:t>
      </w:r>
    </w:p>
    <w:p w14:paraId="2C3498B6" w14:textId="77777777" w:rsidR="00C83CB2" w:rsidRPr="002E266C" w:rsidRDefault="00C83CB2" w:rsidP="00473FBE">
      <w:pPr>
        <w:pStyle w:val="SingleTxtG"/>
        <w:ind w:firstLine="567"/>
      </w:pPr>
      <w:r w:rsidRPr="002E266C">
        <w:lastRenderedPageBreak/>
        <w:t>b)</w:t>
      </w:r>
      <w:r w:rsidRPr="002E266C">
        <w:tab/>
        <w:t>Importance de l’intégration, de la modernisation et du développement constants des spécialisation</w:t>
      </w:r>
      <w:r w:rsidR="00E3522A">
        <w:t>s</w:t>
      </w:r>
      <w:r w:rsidRPr="002E266C">
        <w:t>, des programmes et des cursus au sein des établissements publics et privés d’enseignement supérieur, compte tenu des besoins du marché du travail, à l’aide de méthodes efficaces permettant de répondre en permanence aux besoins du marché du travail koweïtien dans les secteurs public et privé.</w:t>
      </w:r>
    </w:p>
    <w:p w14:paraId="78D345E5" w14:textId="77777777" w:rsidR="00996C2C" w:rsidRPr="002E266C" w:rsidRDefault="00C83CB2" w:rsidP="00473FBE">
      <w:pPr>
        <w:pStyle w:val="H1G"/>
      </w:pPr>
      <w:r w:rsidRPr="002E266C">
        <w:tab/>
      </w:r>
      <w:r w:rsidRPr="002E266C">
        <w:tab/>
        <w:t>Objectifs et politiques en matière de formation :</w:t>
      </w:r>
    </w:p>
    <w:p w14:paraId="5C2D62D8" w14:textId="77777777" w:rsidR="00C83CB2" w:rsidRPr="002E266C" w:rsidRDefault="00C83CB2" w:rsidP="00473FBE">
      <w:pPr>
        <w:pStyle w:val="Bullet1G"/>
        <w:rPr>
          <w:i/>
        </w:rPr>
      </w:pPr>
      <w:r w:rsidRPr="002E266C">
        <w:rPr>
          <w:i/>
        </w:rPr>
        <w:t>Détermination des besoins de formation nécessaires à l’acquisition des compétences de la main-d’</w:t>
      </w:r>
      <w:r w:rsidR="008746C3" w:rsidRPr="002E266C">
        <w:rPr>
          <w:i/>
        </w:rPr>
        <w:t>œuvre</w:t>
      </w:r>
      <w:r w:rsidRPr="002E266C">
        <w:rPr>
          <w:i/>
        </w:rPr>
        <w:t xml:space="preserve"> pour la réalisation de la vision de l’État</w:t>
      </w:r>
    </w:p>
    <w:p w14:paraId="5435CDA9" w14:textId="77777777" w:rsidR="00C83CB2" w:rsidRPr="002E266C" w:rsidRDefault="00C83CB2" w:rsidP="00473FBE">
      <w:pPr>
        <w:pStyle w:val="SingleTxtG"/>
        <w:ind w:firstLine="567"/>
      </w:pPr>
      <w:r w:rsidRPr="002E266C">
        <w:t>a)</w:t>
      </w:r>
      <w:r w:rsidRPr="002E266C">
        <w:tab/>
        <w:t>Étude des besoins de formation en vue de l’acquisition des compétences nécessaires à la réalisation de la vision de l’État.</w:t>
      </w:r>
    </w:p>
    <w:p w14:paraId="2F1FBA64" w14:textId="77777777" w:rsidR="00C83CB2" w:rsidRPr="002E266C" w:rsidRDefault="00C83CB2" w:rsidP="00473FBE">
      <w:pPr>
        <w:pStyle w:val="SingleTxtG"/>
        <w:ind w:firstLine="567"/>
      </w:pPr>
      <w:r w:rsidRPr="002E266C">
        <w:t>b)</w:t>
      </w:r>
      <w:r w:rsidRPr="002E266C">
        <w:tab/>
        <w:t>Mise au point de programmes de formation pour le renforcement des capacités humaines en vue de réaliser la vision de l’État.</w:t>
      </w:r>
    </w:p>
    <w:p w14:paraId="6F3E5AAD" w14:textId="77777777" w:rsidR="00C83CB2" w:rsidRPr="002E266C" w:rsidRDefault="00C83CB2" w:rsidP="00473FBE">
      <w:pPr>
        <w:pStyle w:val="H1G"/>
      </w:pPr>
      <w:r w:rsidRPr="002E266C">
        <w:tab/>
      </w:r>
      <w:r w:rsidRPr="002E266C">
        <w:tab/>
        <w:t>Objectifs et politiques de protection sociale et de développement social :</w:t>
      </w:r>
    </w:p>
    <w:p w14:paraId="4629A292" w14:textId="77777777" w:rsidR="00996C2C" w:rsidRPr="002E266C" w:rsidRDefault="00C83CB2" w:rsidP="008746C3">
      <w:pPr>
        <w:pStyle w:val="Bullet1G"/>
        <w:keepNext/>
        <w:rPr>
          <w:i/>
        </w:rPr>
      </w:pPr>
      <w:r w:rsidRPr="002E266C">
        <w:rPr>
          <w:i/>
        </w:rPr>
        <w:t>Renforcement et promotion des programmes et mécanismes d’aide sociale</w:t>
      </w:r>
    </w:p>
    <w:p w14:paraId="464EA177" w14:textId="77777777" w:rsidR="00C83CB2" w:rsidRPr="002E266C" w:rsidRDefault="00C83CB2" w:rsidP="00473FBE">
      <w:pPr>
        <w:pStyle w:val="SingleTxtG"/>
        <w:ind w:firstLine="567"/>
      </w:pPr>
      <w:r w:rsidRPr="002E266C">
        <w:t>a)</w:t>
      </w:r>
      <w:r w:rsidRPr="002E266C">
        <w:tab/>
        <w:t>Création d’un système de protection sociale doté de ressources diversifiées et fondé sur différents régimes, incluant la mise à la disposition des groupes cibles d’activités rémunératrices dans le cadre de projets réellement rentables et pérennes, grâce à des programmes perfectionnés de renforcement des capacités humaines, ciblant notamment la population active, en vue de transformer les bénéficiaires de l’aide sociale, notamment les femmes, en groupes productifs.</w:t>
      </w:r>
    </w:p>
    <w:p w14:paraId="519537AF" w14:textId="77777777" w:rsidR="00C83CB2" w:rsidRPr="002E266C" w:rsidRDefault="00C83CB2" w:rsidP="00473FBE">
      <w:pPr>
        <w:pStyle w:val="SingleTxtG"/>
        <w:ind w:firstLine="567"/>
      </w:pPr>
      <w:r w:rsidRPr="002E266C">
        <w:t>b)</w:t>
      </w:r>
      <w:r w:rsidRPr="002E266C">
        <w:tab/>
        <w:t>Accroissement de la contribution des associations coopératives à la prise en charge et au financement de projets coopératifs de production, soutien des petites et moyennes entreprises afin d’atténuer les effets de l’inflation, renforcement du rôle du secteur coopératif dans la production agricole et animale et encouragement des projets coopératifs concernant certains services publics, tels que les écoles, les universités et les hôpitaux, ainsi qu’en matière de projets de logement et de développement social.</w:t>
      </w:r>
    </w:p>
    <w:p w14:paraId="64860C2A" w14:textId="77777777" w:rsidR="00C83CB2" w:rsidRPr="002E266C" w:rsidRDefault="00C83CB2" w:rsidP="008746C3">
      <w:pPr>
        <w:pStyle w:val="Bullet1G"/>
        <w:keepNext/>
        <w:rPr>
          <w:i/>
        </w:rPr>
      </w:pPr>
      <w:r w:rsidRPr="002E266C">
        <w:rPr>
          <w:i/>
        </w:rPr>
        <w:t>Protection des groupes socialement vulnérables au moyen de leur insertion sociale, notamment les enfants, les personnes en conflit avec la loi, les personnes handicapées et les personnes âgées</w:t>
      </w:r>
    </w:p>
    <w:p w14:paraId="058D8E10" w14:textId="77777777" w:rsidR="00C83CB2" w:rsidRPr="002E266C" w:rsidRDefault="00C83CB2" w:rsidP="00473FBE">
      <w:pPr>
        <w:pStyle w:val="SingleTxtG"/>
        <w:ind w:firstLine="567"/>
      </w:pPr>
      <w:r w:rsidRPr="002E266C">
        <w:t>a)</w:t>
      </w:r>
      <w:r w:rsidRPr="002E266C">
        <w:tab/>
        <w:t>Renforcement de la protection sociale, sanitaire et culturelle, création d’un environnement sain pour tous les enfants et développement de leurs talents et de leurs capacités en élevant leur niveau éducatif, religieux et intellectuel, en collaboration avec la société civile, grâce à la mise en place de jardins d’enfants modèles et à la sensibilisation des familles au mode d’alimentation sain des enfants.</w:t>
      </w:r>
    </w:p>
    <w:p w14:paraId="228FB762" w14:textId="77777777" w:rsidR="00C83CB2" w:rsidRPr="002E266C" w:rsidRDefault="00C83CB2" w:rsidP="008746C3">
      <w:pPr>
        <w:pStyle w:val="Titre1"/>
        <w:spacing w:after="120"/>
        <w:rPr>
          <w:b/>
          <w:rtl/>
          <w:lang w:bidi="fr-FR"/>
        </w:rPr>
      </w:pPr>
      <w:r w:rsidRPr="002E266C">
        <w:rPr>
          <w:b/>
        </w:rPr>
        <w:t>Indicateurs relatifs aux enfants (2017)</w:t>
      </w:r>
    </w:p>
    <w:tbl>
      <w:tblPr>
        <w:tblW w:w="7370" w:type="dxa"/>
        <w:tblInd w:w="1134" w:type="dxa"/>
        <w:tblLayout w:type="fixed"/>
        <w:tblCellMar>
          <w:left w:w="0" w:type="dxa"/>
          <w:right w:w="0" w:type="dxa"/>
        </w:tblCellMar>
        <w:tblLook w:val="00A0" w:firstRow="1" w:lastRow="0" w:firstColumn="1" w:lastColumn="0" w:noHBand="0" w:noVBand="0"/>
      </w:tblPr>
      <w:tblGrid>
        <w:gridCol w:w="6274"/>
        <w:gridCol w:w="1096"/>
      </w:tblGrid>
      <w:tr w:rsidR="00C83CB2" w:rsidRPr="002E266C" w14:paraId="1A1D4E06" w14:textId="77777777" w:rsidTr="00473FBE">
        <w:trPr>
          <w:tblHeader/>
        </w:trPr>
        <w:tc>
          <w:tcPr>
            <w:tcW w:w="6274" w:type="dxa"/>
            <w:tcBorders>
              <w:top w:val="single" w:sz="4" w:space="0" w:color="auto"/>
              <w:bottom w:val="single" w:sz="12" w:space="0" w:color="auto"/>
            </w:tcBorders>
            <w:shd w:val="clear" w:color="auto" w:fill="auto"/>
            <w:vAlign w:val="bottom"/>
          </w:tcPr>
          <w:p w14:paraId="7E7AED95" w14:textId="77777777" w:rsidR="00C83CB2" w:rsidRPr="002E266C" w:rsidRDefault="00C83CB2" w:rsidP="00473FBE">
            <w:pPr>
              <w:suppressAutoHyphens w:val="0"/>
              <w:spacing w:before="80" w:after="80" w:line="200" w:lineRule="exact"/>
              <w:rPr>
                <w:i/>
                <w:iCs/>
                <w:sz w:val="16"/>
                <w:rtl/>
                <w:lang w:bidi="fr-FR"/>
              </w:rPr>
            </w:pPr>
            <w:r w:rsidRPr="002E266C">
              <w:rPr>
                <w:i/>
                <w:sz w:val="16"/>
              </w:rPr>
              <w:t>Indicateurs</w:t>
            </w:r>
          </w:p>
        </w:tc>
        <w:tc>
          <w:tcPr>
            <w:tcW w:w="1096" w:type="dxa"/>
            <w:tcBorders>
              <w:top w:val="single" w:sz="4" w:space="0" w:color="auto"/>
              <w:bottom w:val="single" w:sz="12" w:space="0" w:color="auto"/>
            </w:tcBorders>
            <w:shd w:val="clear" w:color="auto" w:fill="auto"/>
            <w:vAlign w:val="bottom"/>
          </w:tcPr>
          <w:p w14:paraId="4CF97C2B" w14:textId="77777777" w:rsidR="00C83CB2" w:rsidRPr="002E266C" w:rsidRDefault="00C83CB2" w:rsidP="00473FBE">
            <w:pPr>
              <w:suppressAutoHyphens w:val="0"/>
              <w:spacing w:before="80" w:after="80" w:line="200" w:lineRule="exact"/>
              <w:jc w:val="right"/>
              <w:rPr>
                <w:i/>
                <w:iCs/>
                <w:sz w:val="16"/>
                <w:rtl/>
                <w:lang w:bidi="fr-FR"/>
              </w:rPr>
            </w:pPr>
            <w:r w:rsidRPr="002E266C">
              <w:rPr>
                <w:i/>
                <w:sz w:val="16"/>
              </w:rPr>
              <w:t>Nombre</w:t>
            </w:r>
          </w:p>
        </w:tc>
      </w:tr>
      <w:tr w:rsidR="00C83CB2" w:rsidRPr="002E266C" w14:paraId="43C6A76E" w14:textId="77777777" w:rsidTr="00473FBE">
        <w:tc>
          <w:tcPr>
            <w:tcW w:w="6274" w:type="dxa"/>
            <w:tcBorders>
              <w:top w:val="single" w:sz="12" w:space="0" w:color="auto"/>
            </w:tcBorders>
            <w:shd w:val="clear" w:color="auto" w:fill="auto"/>
          </w:tcPr>
          <w:p w14:paraId="7146EBD5" w14:textId="77777777" w:rsidR="00C83CB2" w:rsidRPr="002E266C" w:rsidRDefault="00C83CB2" w:rsidP="00473FBE">
            <w:pPr>
              <w:suppressAutoHyphens w:val="0"/>
              <w:spacing w:before="40" w:after="40" w:line="220" w:lineRule="exact"/>
              <w:rPr>
                <w:sz w:val="18"/>
                <w:rtl/>
                <w:lang w:bidi="fr-FR"/>
              </w:rPr>
            </w:pPr>
            <w:r w:rsidRPr="002E266C">
              <w:rPr>
                <w:sz w:val="18"/>
              </w:rPr>
              <w:t>Clubs d’enfants</w:t>
            </w:r>
          </w:p>
        </w:tc>
        <w:tc>
          <w:tcPr>
            <w:tcW w:w="1096" w:type="dxa"/>
            <w:tcBorders>
              <w:top w:val="single" w:sz="12" w:space="0" w:color="auto"/>
            </w:tcBorders>
            <w:shd w:val="clear" w:color="auto" w:fill="auto"/>
            <w:vAlign w:val="bottom"/>
          </w:tcPr>
          <w:p w14:paraId="48D2384C" w14:textId="77777777" w:rsidR="00C83CB2" w:rsidRPr="002E266C" w:rsidRDefault="00C83CB2" w:rsidP="00473FBE">
            <w:pPr>
              <w:suppressAutoHyphens w:val="0"/>
              <w:spacing w:before="40" w:after="40" w:line="220" w:lineRule="exact"/>
              <w:jc w:val="right"/>
              <w:rPr>
                <w:sz w:val="18"/>
                <w:rtl/>
                <w:lang w:bidi="fr-FR"/>
              </w:rPr>
            </w:pPr>
            <w:r w:rsidRPr="002E266C">
              <w:rPr>
                <w:sz w:val="18"/>
              </w:rPr>
              <w:t>22</w:t>
            </w:r>
          </w:p>
        </w:tc>
      </w:tr>
      <w:tr w:rsidR="00C83CB2" w:rsidRPr="002E266C" w14:paraId="77242F82" w14:textId="77777777" w:rsidTr="00473FBE">
        <w:tc>
          <w:tcPr>
            <w:tcW w:w="6274" w:type="dxa"/>
            <w:shd w:val="clear" w:color="auto" w:fill="auto"/>
          </w:tcPr>
          <w:p w14:paraId="37120F69" w14:textId="77777777" w:rsidR="00C83CB2" w:rsidRPr="002E266C" w:rsidRDefault="00C83CB2" w:rsidP="00473FBE">
            <w:pPr>
              <w:suppressAutoHyphens w:val="0"/>
              <w:spacing w:before="40" w:after="40" w:line="220" w:lineRule="exact"/>
              <w:rPr>
                <w:sz w:val="18"/>
                <w:rtl/>
                <w:lang w:bidi="fr-FR"/>
              </w:rPr>
            </w:pPr>
            <w:r w:rsidRPr="002E266C">
              <w:rPr>
                <w:sz w:val="18"/>
              </w:rPr>
              <w:t xml:space="preserve">Crèches privées </w:t>
            </w:r>
          </w:p>
        </w:tc>
        <w:tc>
          <w:tcPr>
            <w:tcW w:w="1096" w:type="dxa"/>
            <w:shd w:val="clear" w:color="auto" w:fill="auto"/>
            <w:vAlign w:val="bottom"/>
          </w:tcPr>
          <w:p w14:paraId="4AE610ED" w14:textId="77777777" w:rsidR="00C83CB2" w:rsidRPr="002E266C" w:rsidRDefault="00C83CB2" w:rsidP="00473FBE">
            <w:pPr>
              <w:suppressAutoHyphens w:val="0"/>
              <w:spacing w:before="40" w:after="40" w:line="220" w:lineRule="exact"/>
              <w:jc w:val="right"/>
              <w:rPr>
                <w:sz w:val="18"/>
                <w:rtl/>
                <w:lang w:bidi="fr-FR"/>
              </w:rPr>
            </w:pPr>
            <w:r w:rsidRPr="002E266C">
              <w:rPr>
                <w:sz w:val="18"/>
              </w:rPr>
              <w:t>412</w:t>
            </w:r>
          </w:p>
        </w:tc>
      </w:tr>
      <w:tr w:rsidR="00C83CB2" w:rsidRPr="002E266C" w14:paraId="4FDB156A" w14:textId="77777777" w:rsidTr="00473FBE">
        <w:tc>
          <w:tcPr>
            <w:tcW w:w="6274" w:type="dxa"/>
            <w:shd w:val="clear" w:color="auto" w:fill="auto"/>
          </w:tcPr>
          <w:p w14:paraId="423F7F25" w14:textId="77777777" w:rsidR="00C83CB2" w:rsidRPr="002E266C" w:rsidRDefault="00C83CB2" w:rsidP="00473FBE">
            <w:pPr>
              <w:suppressAutoHyphens w:val="0"/>
              <w:spacing w:before="40" w:after="40" w:line="220" w:lineRule="exact"/>
              <w:rPr>
                <w:sz w:val="18"/>
                <w:rtl/>
                <w:lang w:bidi="fr-FR"/>
              </w:rPr>
            </w:pPr>
            <w:r w:rsidRPr="002E266C">
              <w:rPr>
                <w:sz w:val="18"/>
              </w:rPr>
              <w:t>Nombre d’enfants dans des crèches privées</w:t>
            </w:r>
          </w:p>
        </w:tc>
        <w:tc>
          <w:tcPr>
            <w:tcW w:w="1096" w:type="dxa"/>
            <w:shd w:val="clear" w:color="auto" w:fill="auto"/>
            <w:vAlign w:val="bottom"/>
          </w:tcPr>
          <w:p w14:paraId="18FD7E18" w14:textId="77777777" w:rsidR="00C83CB2" w:rsidRPr="002E266C" w:rsidRDefault="00C83CB2" w:rsidP="00473FBE">
            <w:pPr>
              <w:suppressAutoHyphens w:val="0"/>
              <w:spacing w:before="40" w:after="40" w:line="220" w:lineRule="exact"/>
              <w:jc w:val="right"/>
              <w:rPr>
                <w:sz w:val="18"/>
                <w:rtl/>
                <w:lang w:bidi="fr-FR"/>
              </w:rPr>
            </w:pPr>
            <w:r w:rsidRPr="002E266C">
              <w:rPr>
                <w:sz w:val="18"/>
              </w:rPr>
              <w:t xml:space="preserve">38 008 </w:t>
            </w:r>
          </w:p>
        </w:tc>
      </w:tr>
      <w:tr w:rsidR="00C83CB2" w:rsidRPr="002E266C" w14:paraId="70B31F4B" w14:textId="77777777" w:rsidTr="00473FBE">
        <w:tc>
          <w:tcPr>
            <w:tcW w:w="6274" w:type="dxa"/>
            <w:tcBorders>
              <w:bottom w:val="single" w:sz="12" w:space="0" w:color="auto"/>
            </w:tcBorders>
            <w:shd w:val="clear" w:color="auto" w:fill="auto"/>
          </w:tcPr>
          <w:p w14:paraId="22D17447" w14:textId="77777777" w:rsidR="00C83CB2" w:rsidRPr="002E266C" w:rsidRDefault="00C83CB2" w:rsidP="00473FBE">
            <w:pPr>
              <w:suppressAutoHyphens w:val="0"/>
              <w:spacing w:before="40" w:after="40" w:line="220" w:lineRule="exact"/>
              <w:rPr>
                <w:sz w:val="18"/>
                <w:rtl/>
                <w:lang w:bidi="fr-FR"/>
              </w:rPr>
            </w:pPr>
            <w:r w:rsidRPr="002E266C">
              <w:rPr>
                <w:sz w:val="18"/>
              </w:rPr>
              <w:t>Bénéficiaires des services fournis par la Direction du placement familial</w:t>
            </w:r>
          </w:p>
        </w:tc>
        <w:tc>
          <w:tcPr>
            <w:tcW w:w="1096" w:type="dxa"/>
            <w:tcBorders>
              <w:bottom w:val="single" w:sz="12" w:space="0" w:color="auto"/>
            </w:tcBorders>
            <w:shd w:val="clear" w:color="auto" w:fill="auto"/>
            <w:vAlign w:val="bottom"/>
          </w:tcPr>
          <w:p w14:paraId="5866896E" w14:textId="77777777" w:rsidR="00C83CB2" w:rsidRPr="002E266C" w:rsidRDefault="00C83CB2" w:rsidP="00473FBE">
            <w:pPr>
              <w:suppressAutoHyphens w:val="0"/>
              <w:spacing w:before="40" w:after="40" w:line="220" w:lineRule="exact"/>
              <w:jc w:val="right"/>
              <w:rPr>
                <w:sz w:val="18"/>
                <w:rtl/>
                <w:lang w:bidi="fr-FR"/>
              </w:rPr>
            </w:pPr>
            <w:r w:rsidRPr="002E266C">
              <w:rPr>
                <w:sz w:val="18"/>
              </w:rPr>
              <w:t xml:space="preserve">1 042 </w:t>
            </w:r>
          </w:p>
        </w:tc>
      </w:tr>
    </w:tbl>
    <w:p w14:paraId="22C47463" w14:textId="77777777" w:rsidR="00C83CB2" w:rsidRPr="002E266C" w:rsidRDefault="00C83CB2" w:rsidP="00473FBE">
      <w:pPr>
        <w:pStyle w:val="SingleTxtG"/>
        <w:spacing w:before="120"/>
        <w:ind w:firstLine="567"/>
      </w:pPr>
      <w:r w:rsidRPr="002E266C">
        <w:t>b)</w:t>
      </w:r>
      <w:r w:rsidRPr="002E266C">
        <w:tab/>
        <w:t>Mise en place d’un mécanisme de détection précoce et de traitement de toute forme de violence, de délinquance et d’exploitation dont sont victimes les enfants, les mineurs et les personnes handicapées, grâce à la mise en place d’un système de détection et de traitement précoce des enfants victimes de violence psychologique et physique ; fourniture de soins préventifs et curatifs aux jeunes délinquants ou en risque de délinquance, et réadaptation et réinsertion sociales des mineurs, grâce à l’action synergique des ministères compétents et des organisations de la société civile</w:t>
      </w:r>
      <w:r w:rsidR="00035529">
        <w:t> :</w:t>
      </w:r>
    </w:p>
    <w:p w14:paraId="65B1C26B" w14:textId="77777777" w:rsidR="00C83CB2" w:rsidRPr="002E266C" w:rsidRDefault="00C83CB2" w:rsidP="00D12D72">
      <w:pPr>
        <w:pStyle w:val="Bullet2G"/>
      </w:pPr>
      <w:r w:rsidRPr="002E266C">
        <w:lastRenderedPageBreak/>
        <w:t>La promulgation de la loi</w:t>
      </w:r>
      <w:r w:rsidR="004A171D" w:rsidRPr="002E266C">
        <w:t xml:space="preserve"> </w:t>
      </w:r>
      <w:r w:rsidR="008746C3" w:rsidRPr="002E266C">
        <w:rPr>
          <w:rFonts w:eastAsia="MS Mincho"/>
        </w:rPr>
        <w:t>n</w:t>
      </w:r>
      <w:r w:rsidR="008746C3" w:rsidRPr="002E266C">
        <w:rPr>
          <w:rFonts w:eastAsia="MS Mincho"/>
          <w:vertAlign w:val="superscript"/>
        </w:rPr>
        <w:t>o</w:t>
      </w:r>
      <w:r w:rsidR="008746C3" w:rsidRPr="002E266C">
        <w:t> </w:t>
      </w:r>
      <w:r w:rsidRPr="002E266C">
        <w:t xml:space="preserve">21 de 2015 relative aux droits de l’enfant illustre les progrès accomplis en matière de protection des enfants au Koweït, conformément à la Convention relative aux droits de l’enfant ratifiée par le pays, étant précisé que la </w:t>
      </w:r>
      <w:r w:rsidR="00996C2C" w:rsidRPr="002E266C">
        <w:t>« </w:t>
      </w:r>
      <w:r w:rsidRPr="002E266C">
        <w:t>loi sur l’enfant</w:t>
      </w:r>
      <w:r w:rsidR="00996C2C" w:rsidRPr="002E266C">
        <w:t> »</w:t>
      </w:r>
      <w:r w:rsidRPr="002E266C">
        <w:t xml:space="preserve"> s’aligne ainsi sur les conventions internationales et démontre que le Koweït est déterminé à aller résolument de l’avant dans la valorisation de son patrimoine civilisationnel et la consécration des droits et libertés, sachant que cette législation a été conçue pour régir les droits sociaux, sanitaires et éducatifs des enfants.</w:t>
      </w:r>
    </w:p>
    <w:p w14:paraId="6F7C7582" w14:textId="77777777" w:rsidR="00996C2C" w:rsidRPr="002E266C" w:rsidRDefault="00C83CB2" w:rsidP="00D12D72">
      <w:pPr>
        <w:pStyle w:val="Bullet2G"/>
      </w:pPr>
      <w:r w:rsidRPr="002E266C">
        <w:t>La réalisation d’un projet national pour la protection des enfants contre la violence, les mauvais traitements et la négligence au Koweït a été envisagée, conformément au décret</w:t>
      </w:r>
      <w:r w:rsidR="004A171D" w:rsidRPr="002E266C">
        <w:t xml:space="preserve"> </w:t>
      </w:r>
      <w:r w:rsidR="008746C3" w:rsidRPr="002E266C">
        <w:rPr>
          <w:rFonts w:eastAsia="MS Mincho"/>
        </w:rPr>
        <w:t>n</w:t>
      </w:r>
      <w:r w:rsidR="008746C3" w:rsidRPr="002E266C">
        <w:rPr>
          <w:rFonts w:eastAsia="MS Mincho"/>
          <w:vertAlign w:val="superscript"/>
        </w:rPr>
        <w:t>o</w:t>
      </w:r>
      <w:r w:rsidR="008746C3" w:rsidRPr="002E266C">
        <w:t> </w:t>
      </w:r>
      <w:r w:rsidRPr="002E266C">
        <w:t xml:space="preserve">116 de 2013 portant création d’un Haut Comité national chargé d’en établir les fondements, placé sous la présidence du Secrétaire d’État du Ministère de la santé, sachant que le Bureau du développement social auprès du Cabinet de Son Altesse le Premier </w:t>
      </w:r>
      <w:r w:rsidR="003B0D02" w:rsidRPr="002E266C">
        <w:t xml:space="preserve">Ministre </w:t>
      </w:r>
      <w:r w:rsidRPr="002E266C">
        <w:t>s’est joint à ce Comité en tant que partenaire actif.</w:t>
      </w:r>
    </w:p>
    <w:p w14:paraId="14B4F8FC" w14:textId="77777777" w:rsidR="00C83CB2" w:rsidRPr="002E266C" w:rsidRDefault="00C83CB2" w:rsidP="00D12D72">
      <w:pPr>
        <w:pStyle w:val="Bullet2G"/>
      </w:pPr>
      <w:r w:rsidRPr="002E266C">
        <w:t>L’adoption du décret ministériel</w:t>
      </w:r>
      <w:r w:rsidR="004A171D" w:rsidRPr="002E266C">
        <w:t xml:space="preserve"> </w:t>
      </w:r>
      <w:r w:rsidR="008746C3" w:rsidRPr="002E266C">
        <w:rPr>
          <w:rFonts w:eastAsia="MS Mincho"/>
        </w:rPr>
        <w:t>n</w:t>
      </w:r>
      <w:r w:rsidR="008746C3" w:rsidRPr="002E266C">
        <w:rPr>
          <w:rFonts w:eastAsia="MS Mincho"/>
          <w:vertAlign w:val="superscript"/>
        </w:rPr>
        <w:t>o</w:t>
      </w:r>
      <w:r w:rsidR="008746C3" w:rsidRPr="002E266C">
        <w:t> </w:t>
      </w:r>
      <w:r w:rsidRPr="002E266C">
        <w:t>127 de 2014 a abouti à la mise en place d’une équipe de protection de l’enfance chargée de transférer les enfants et leur famille au Bureau du développement social en vue d’y recevoir des soins et de bénéficier d’un suivi psychologique.</w:t>
      </w:r>
    </w:p>
    <w:p w14:paraId="7DC09FA7" w14:textId="77777777" w:rsidR="00C83CB2" w:rsidRPr="002E266C" w:rsidRDefault="00C83CB2" w:rsidP="00D12D72">
      <w:pPr>
        <w:pStyle w:val="Bullet2G"/>
      </w:pPr>
      <w:r w:rsidRPr="002E266C">
        <w:t>Le Koweït a également accordé un intérêt particulier aux institutions d’éducation des enfants délinquants, notamment en créant, au Ministère des affaires sociales et du travail, le Département de la protection des mineurs, chargé de protéger les jeunes délinquants ou exposés au risque de délinquance, qui a obtenu de bons résultats en matière de prise en charge de ces enfants.</w:t>
      </w:r>
    </w:p>
    <w:p w14:paraId="61B9CE24" w14:textId="77777777" w:rsidR="00C83CB2" w:rsidRPr="002E266C" w:rsidRDefault="00C83CB2" w:rsidP="008746C3">
      <w:pPr>
        <w:pStyle w:val="Titre1"/>
        <w:spacing w:after="120"/>
        <w:rPr>
          <w:b/>
          <w:rtl/>
          <w:lang w:bidi="fr-FR"/>
        </w:rPr>
      </w:pPr>
      <w:r w:rsidRPr="002E266C">
        <w:rPr>
          <w:b/>
        </w:rPr>
        <w:t xml:space="preserve">Nombre de bénéficiaires des services du Département de la protection des mineurs </w:t>
      </w:r>
    </w:p>
    <w:tbl>
      <w:tblPr>
        <w:tblW w:w="7370" w:type="dxa"/>
        <w:tblInd w:w="1134" w:type="dxa"/>
        <w:tblLayout w:type="fixed"/>
        <w:tblCellMar>
          <w:left w:w="0" w:type="dxa"/>
          <w:right w:w="0" w:type="dxa"/>
        </w:tblCellMar>
        <w:tblLook w:val="00A0" w:firstRow="1" w:lastRow="0" w:firstColumn="1" w:lastColumn="0" w:noHBand="0" w:noVBand="0"/>
      </w:tblPr>
      <w:tblGrid>
        <w:gridCol w:w="1843"/>
        <w:gridCol w:w="2126"/>
        <w:gridCol w:w="850"/>
        <w:gridCol w:w="850"/>
        <w:gridCol w:w="850"/>
        <w:gridCol w:w="851"/>
      </w:tblGrid>
      <w:tr w:rsidR="006B5B33" w:rsidRPr="002E266C" w14:paraId="39F2821F" w14:textId="77777777" w:rsidTr="00047F19">
        <w:trPr>
          <w:tblHeader/>
        </w:trPr>
        <w:tc>
          <w:tcPr>
            <w:tcW w:w="1843" w:type="dxa"/>
            <w:vMerge w:val="restart"/>
            <w:tcBorders>
              <w:top w:val="single" w:sz="4" w:space="0" w:color="auto"/>
              <w:bottom w:val="single" w:sz="4" w:space="0" w:color="auto"/>
            </w:tcBorders>
            <w:shd w:val="clear" w:color="auto" w:fill="auto"/>
            <w:vAlign w:val="bottom"/>
          </w:tcPr>
          <w:p w14:paraId="30261A50" w14:textId="77777777" w:rsidR="006B5B33" w:rsidRPr="002E266C" w:rsidRDefault="006B5B33" w:rsidP="008746C3">
            <w:pPr>
              <w:suppressAutoHyphens w:val="0"/>
              <w:spacing w:before="80" w:after="80" w:line="200" w:lineRule="exact"/>
              <w:rPr>
                <w:i/>
                <w:iCs/>
                <w:spacing w:val="4"/>
                <w:w w:val="103"/>
                <w:kern w:val="14"/>
                <w:sz w:val="16"/>
                <w:rtl/>
                <w:lang w:bidi="fr-FR"/>
              </w:rPr>
            </w:pPr>
            <w:r w:rsidRPr="002E266C">
              <w:rPr>
                <w:i/>
                <w:spacing w:val="4"/>
                <w:w w:val="103"/>
                <w:kern w:val="14"/>
                <w:sz w:val="16"/>
              </w:rPr>
              <w:t>Statut juridique</w:t>
            </w:r>
          </w:p>
        </w:tc>
        <w:tc>
          <w:tcPr>
            <w:tcW w:w="2126" w:type="dxa"/>
            <w:vMerge w:val="restart"/>
            <w:tcBorders>
              <w:top w:val="single" w:sz="4" w:space="0" w:color="auto"/>
              <w:bottom w:val="single" w:sz="4" w:space="0" w:color="auto"/>
            </w:tcBorders>
            <w:shd w:val="clear" w:color="auto" w:fill="auto"/>
            <w:vAlign w:val="bottom"/>
          </w:tcPr>
          <w:p w14:paraId="40CC43BB" w14:textId="77777777" w:rsidR="006B5B33" w:rsidRPr="002E266C" w:rsidRDefault="006B5B33" w:rsidP="008746C3">
            <w:pPr>
              <w:suppressAutoHyphens w:val="0"/>
              <w:spacing w:before="80" w:after="80" w:line="200" w:lineRule="exact"/>
              <w:rPr>
                <w:i/>
                <w:iCs/>
                <w:spacing w:val="4"/>
                <w:w w:val="103"/>
                <w:kern w:val="14"/>
                <w:sz w:val="16"/>
                <w:rtl/>
                <w:lang w:bidi="fr-FR"/>
              </w:rPr>
            </w:pPr>
            <w:r w:rsidRPr="002E266C">
              <w:rPr>
                <w:i/>
                <w:spacing w:val="4"/>
                <w:w w:val="103"/>
                <w:kern w:val="14"/>
                <w:sz w:val="16"/>
              </w:rPr>
              <w:t>Institution</w:t>
            </w:r>
          </w:p>
        </w:tc>
        <w:tc>
          <w:tcPr>
            <w:tcW w:w="1700" w:type="dxa"/>
            <w:gridSpan w:val="2"/>
            <w:tcBorders>
              <w:top w:val="single" w:sz="4" w:space="0" w:color="auto"/>
              <w:bottom w:val="single" w:sz="4" w:space="0" w:color="auto"/>
              <w:right w:val="single" w:sz="24" w:space="0" w:color="FFFFFF" w:themeColor="background1"/>
            </w:tcBorders>
            <w:shd w:val="clear" w:color="auto" w:fill="auto"/>
            <w:vAlign w:val="bottom"/>
          </w:tcPr>
          <w:p w14:paraId="774F4083" w14:textId="77777777" w:rsidR="006B5B33" w:rsidRPr="002E266C" w:rsidRDefault="006B5B33" w:rsidP="008746C3">
            <w:pPr>
              <w:suppressAutoHyphens w:val="0"/>
              <w:spacing w:before="80" w:after="80" w:line="200" w:lineRule="exact"/>
              <w:jc w:val="center"/>
              <w:rPr>
                <w:i/>
                <w:iCs/>
                <w:spacing w:val="4"/>
                <w:w w:val="103"/>
                <w:kern w:val="14"/>
                <w:sz w:val="16"/>
                <w:rtl/>
                <w:lang w:bidi="fr-FR"/>
              </w:rPr>
            </w:pPr>
            <w:r w:rsidRPr="002E266C">
              <w:rPr>
                <w:i/>
                <w:spacing w:val="4"/>
                <w:w w:val="103"/>
                <w:kern w:val="14"/>
                <w:sz w:val="16"/>
              </w:rPr>
              <w:t>Nombre d’enfants accueillis jusqu’en mars 2017</w:t>
            </w:r>
          </w:p>
        </w:tc>
        <w:tc>
          <w:tcPr>
            <w:tcW w:w="1701" w:type="dxa"/>
            <w:gridSpan w:val="2"/>
            <w:tcBorders>
              <w:top w:val="single" w:sz="4" w:space="0" w:color="auto"/>
              <w:left w:val="single" w:sz="24" w:space="0" w:color="FFFFFF" w:themeColor="background1"/>
              <w:bottom w:val="single" w:sz="4" w:space="0" w:color="auto"/>
            </w:tcBorders>
            <w:shd w:val="clear" w:color="auto" w:fill="auto"/>
            <w:vAlign w:val="bottom"/>
          </w:tcPr>
          <w:p w14:paraId="366ACACA" w14:textId="77777777" w:rsidR="006B5B33" w:rsidRPr="002E266C" w:rsidRDefault="006B5B33" w:rsidP="008746C3">
            <w:pPr>
              <w:suppressAutoHyphens w:val="0"/>
              <w:spacing w:before="80" w:after="80" w:line="200" w:lineRule="exact"/>
              <w:jc w:val="center"/>
              <w:rPr>
                <w:i/>
                <w:iCs/>
                <w:spacing w:val="4"/>
                <w:w w:val="103"/>
                <w:kern w:val="14"/>
                <w:sz w:val="16"/>
                <w:rtl/>
                <w:lang w:bidi="fr-FR"/>
              </w:rPr>
            </w:pPr>
            <w:r w:rsidRPr="002E266C">
              <w:rPr>
                <w:i/>
                <w:spacing w:val="4"/>
                <w:w w:val="103"/>
                <w:kern w:val="14"/>
                <w:sz w:val="16"/>
              </w:rPr>
              <w:t>Nombre d’enfants accueillis jusqu’en septembre 2018</w:t>
            </w:r>
          </w:p>
        </w:tc>
      </w:tr>
      <w:tr w:rsidR="006B5B33" w:rsidRPr="002E266C" w14:paraId="32F738E7" w14:textId="77777777" w:rsidTr="00047F19">
        <w:trPr>
          <w:tblHeader/>
        </w:trPr>
        <w:tc>
          <w:tcPr>
            <w:tcW w:w="1843" w:type="dxa"/>
            <w:vMerge/>
            <w:tcBorders>
              <w:bottom w:val="single" w:sz="12" w:space="0" w:color="auto"/>
            </w:tcBorders>
            <w:shd w:val="clear" w:color="auto" w:fill="auto"/>
            <w:vAlign w:val="bottom"/>
          </w:tcPr>
          <w:p w14:paraId="2776B7D4" w14:textId="77777777" w:rsidR="006B5B33" w:rsidRPr="002E266C" w:rsidRDefault="006B5B33" w:rsidP="008746C3">
            <w:pPr>
              <w:suppressAutoHyphens w:val="0"/>
              <w:spacing w:before="80" w:after="80" w:line="200" w:lineRule="exact"/>
              <w:rPr>
                <w:i/>
                <w:spacing w:val="4"/>
                <w:w w:val="103"/>
                <w:kern w:val="14"/>
                <w:sz w:val="16"/>
                <w:rtl/>
                <w:lang w:bidi="fr-FR"/>
              </w:rPr>
            </w:pPr>
          </w:p>
        </w:tc>
        <w:tc>
          <w:tcPr>
            <w:tcW w:w="2126" w:type="dxa"/>
            <w:vMerge/>
            <w:tcBorders>
              <w:bottom w:val="single" w:sz="12" w:space="0" w:color="auto"/>
            </w:tcBorders>
            <w:shd w:val="clear" w:color="auto" w:fill="auto"/>
            <w:vAlign w:val="bottom"/>
          </w:tcPr>
          <w:p w14:paraId="10770E52" w14:textId="77777777" w:rsidR="006B5B33" w:rsidRPr="002E266C" w:rsidRDefault="006B5B33" w:rsidP="008746C3">
            <w:pPr>
              <w:suppressAutoHyphens w:val="0"/>
              <w:spacing w:before="80" w:after="80" w:line="200" w:lineRule="exact"/>
              <w:rPr>
                <w:i/>
                <w:spacing w:val="4"/>
                <w:w w:val="103"/>
                <w:kern w:val="14"/>
                <w:sz w:val="16"/>
                <w:rtl/>
                <w:lang w:bidi="fr-FR"/>
              </w:rPr>
            </w:pPr>
          </w:p>
        </w:tc>
        <w:tc>
          <w:tcPr>
            <w:tcW w:w="850" w:type="dxa"/>
            <w:tcBorders>
              <w:top w:val="single" w:sz="4" w:space="0" w:color="auto"/>
              <w:bottom w:val="single" w:sz="12" w:space="0" w:color="auto"/>
            </w:tcBorders>
            <w:shd w:val="clear" w:color="auto" w:fill="auto"/>
            <w:vAlign w:val="bottom"/>
          </w:tcPr>
          <w:p w14:paraId="426D0C26" w14:textId="77777777" w:rsidR="006B5B33" w:rsidRPr="002E266C" w:rsidRDefault="006B5B33" w:rsidP="008746C3">
            <w:pPr>
              <w:suppressAutoHyphens w:val="0"/>
              <w:spacing w:before="80" w:after="80" w:line="200" w:lineRule="exact"/>
              <w:jc w:val="right"/>
              <w:rPr>
                <w:i/>
                <w:iCs/>
                <w:spacing w:val="4"/>
                <w:w w:val="103"/>
                <w:kern w:val="14"/>
                <w:sz w:val="16"/>
                <w:rtl/>
                <w:lang w:bidi="fr-FR"/>
              </w:rPr>
            </w:pPr>
            <w:r w:rsidRPr="002E266C">
              <w:rPr>
                <w:i/>
                <w:spacing w:val="4"/>
                <w:w w:val="103"/>
                <w:kern w:val="14"/>
                <w:sz w:val="16"/>
              </w:rPr>
              <w:t>Garçons</w:t>
            </w:r>
          </w:p>
        </w:tc>
        <w:tc>
          <w:tcPr>
            <w:tcW w:w="850" w:type="dxa"/>
            <w:tcBorders>
              <w:top w:val="single" w:sz="4" w:space="0" w:color="auto"/>
              <w:bottom w:val="single" w:sz="12" w:space="0" w:color="auto"/>
              <w:right w:val="single" w:sz="24" w:space="0" w:color="FFFFFF" w:themeColor="background1"/>
            </w:tcBorders>
            <w:shd w:val="clear" w:color="auto" w:fill="auto"/>
            <w:vAlign w:val="bottom"/>
          </w:tcPr>
          <w:p w14:paraId="6C77D5A9" w14:textId="77777777" w:rsidR="006B5B33" w:rsidRPr="002E266C" w:rsidRDefault="006B5B33" w:rsidP="008746C3">
            <w:pPr>
              <w:suppressAutoHyphens w:val="0"/>
              <w:spacing w:before="80" w:after="80" w:line="200" w:lineRule="exact"/>
              <w:jc w:val="right"/>
              <w:rPr>
                <w:i/>
                <w:iCs/>
                <w:spacing w:val="4"/>
                <w:w w:val="103"/>
                <w:kern w:val="14"/>
                <w:sz w:val="16"/>
                <w:rtl/>
                <w:lang w:bidi="fr-FR"/>
              </w:rPr>
            </w:pPr>
            <w:r w:rsidRPr="002E266C">
              <w:rPr>
                <w:i/>
                <w:spacing w:val="4"/>
                <w:w w:val="103"/>
                <w:kern w:val="14"/>
                <w:sz w:val="16"/>
              </w:rPr>
              <w:t>Filles</w:t>
            </w:r>
          </w:p>
        </w:tc>
        <w:tc>
          <w:tcPr>
            <w:tcW w:w="850" w:type="dxa"/>
            <w:tcBorders>
              <w:top w:val="single" w:sz="4" w:space="0" w:color="auto"/>
              <w:left w:val="single" w:sz="24" w:space="0" w:color="FFFFFF" w:themeColor="background1"/>
              <w:bottom w:val="single" w:sz="12" w:space="0" w:color="auto"/>
            </w:tcBorders>
            <w:shd w:val="clear" w:color="auto" w:fill="auto"/>
            <w:vAlign w:val="bottom"/>
          </w:tcPr>
          <w:p w14:paraId="4C4C95A7" w14:textId="77777777" w:rsidR="006B5B33" w:rsidRPr="002E266C" w:rsidRDefault="006B5B33" w:rsidP="008746C3">
            <w:pPr>
              <w:suppressAutoHyphens w:val="0"/>
              <w:spacing w:before="80" w:after="80" w:line="200" w:lineRule="exact"/>
              <w:jc w:val="right"/>
              <w:rPr>
                <w:i/>
                <w:iCs/>
                <w:spacing w:val="4"/>
                <w:w w:val="103"/>
                <w:kern w:val="14"/>
                <w:sz w:val="16"/>
                <w:rtl/>
                <w:lang w:bidi="fr-FR"/>
              </w:rPr>
            </w:pPr>
            <w:r w:rsidRPr="002E266C">
              <w:rPr>
                <w:i/>
                <w:spacing w:val="4"/>
                <w:w w:val="103"/>
                <w:kern w:val="14"/>
                <w:sz w:val="16"/>
              </w:rPr>
              <w:t>Garçons</w:t>
            </w:r>
          </w:p>
        </w:tc>
        <w:tc>
          <w:tcPr>
            <w:tcW w:w="851" w:type="dxa"/>
            <w:tcBorders>
              <w:top w:val="single" w:sz="4" w:space="0" w:color="auto"/>
              <w:bottom w:val="single" w:sz="12" w:space="0" w:color="auto"/>
            </w:tcBorders>
            <w:shd w:val="clear" w:color="auto" w:fill="auto"/>
            <w:vAlign w:val="bottom"/>
          </w:tcPr>
          <w:p w14:paraId="3115F8D1" w14:textId="77777777" w:rsidR="006B5B33" w:rsidRPr="002E266C" w:rsidRDefault="006B5B33" w:rsidP="008746C3">
            <w:pPr>
              <w:suppressAutoHyphens w:val="0"/>
              <w:spacing w:before="80" w:after="80" w:line="200" w:lineRule="exact"/>
              <w:jc w:val="right"/>
              <w:rPr>
                <w:i/>
                <w:iCs/>
                <w:spacing w:val="4"/>
                <w:w w:val="103"/>
                <w:kern w:val="14"/>
                <w:sz w:val="16"/>
                <w:rtl/>
                <w:lang w:bidi="fr-FR"/>
              </w:rPr>
            </w:pPr>
            <w:r w:rsidRPr="002E266C">
              <w:rPr>
                <w:i/>
                <w:spacing w:val="4"/>
                <w:w w:val="103"/>
                <w:kern w:val="14"/>
                <w:sz w:val="16"/>
              </w:rPr>
              <w:t>Filles</w:t>
            </w:r>
          </w:p>
        </w:tc>
      </w:tr>
      <w:tr w:rsidR="00C83CB2" w:rsidRPr="002E266C" w14:paraId="184146A3" w14:textId="77777777" w:rsidTr="00047F19">
        <w:tc>
          <w:tcPr>
            <w:tcW w:w="1843" w:type="dxa"/>
            <w:vMerge w:val="restart"/>
            <w:tcBorders>
              <w:top w:val="single" w:sz="12" w:space="0" w:color="auto"/>
            </w:tcBorders>
            <w:shd w:val="clear" w:color="auto" w:fill="auto"/>
          </w:tcPr>
          <w:p w14:paraId="514EBAA0" w14:textId="77777777" w:rsidR="00C83CB2" w:rsidRPr="002E266C" w:rsidRDefault="00C83CB2" w:rsidP="00473FBE">
            <w:pPr>
              <w:suppressAutoHyphens w:val="0"/>
              <w:spacing w:before="40" w:after="40" w:line="220" w:lineRule="exact"/>
              <w:rPr>
                <w:sz w:val="18"/>
                <w:rtl/>
                <w:lang w:bidi="fr-FR"/>
              </w:rPr>
            </w:pPr>
            <w:r w:rsidRPr="002E266C">
              <w:rPr>
                <w:sz w:val="18"/>
              </w:rPr>
              <w:t>Exposés au risque de</w:t>
            </w:r>
            <w:r w:rsidR="008746C3" w:rsidRPr="002E266C">
              <w:rPr>
                <w:sz w:val="18"/>
              </w:rPr>
              <w:t> </w:t>
            </w:r>
            <w:r w:rsidRPr="002E266C">
              <w:rPr>
                <w:sz w:val="18"/>
              </w:rPr>
              <w:t>délinquance</w:t>
            </w:r>
          </w:p>
        </w:tc>
        <w:tc>
          <w:tcPr>
            <w:tcW w:w="2126" w:type="dxa"/>
            <w:tcBorders>
              <w:top w:val="single" w:sz="12" w:space="0" w:color="auto"/>
            </w:tcBorders>
            <w:shd w:val="clear" w:color="auto" w:fill="auto"/>
          </w:tcPr>
          <w:p w14:paraId="545A7B9E" w14:textId="77777777" w:rsidR="00C83CB2" w:rsidRPr="002E266C" w:rsidRDefault="00C83CB2" w:rsidP="008746C3">
            <w:pPr>
              <w:suppressAutoHyphens w:val="0"/>
              <w:spacing w:before="40" w:after="40" w:line="220" w:lineRule="exact"/>
              <w:rPr>
                <w:sz w:val="18"/>
                <w:rtl/>
                <w:lang w:bidi="fr-FR"/>
              </w:rPr>
            </w:pPr>
            <w:r w:rsidRPr="002E266C">
              <w:rPr>
                <w:sz w:val="18"/>
              </w:rPr>
              <w:t>Accueil</w:t>
            </w:r>
          </w:p>
        </w:tc>
        <w:tc>
          <w:tcPr>
            <w:tcW w:w="850" w:type="dxa"/>
            <w:tcBorders>
              <w:top w:val="single" w:sz="12" w:space="0" w:color="auto"/>
            </w:tcBorders>
            <w:shd w:val="clear" w:color="auto" w:fill="auto"/>
            <w:vAlign w:val="bottom"/>
          </w:tcPr>
          <w:p w14:paraId="2E454107" w14:textId="77777777" w:rsidR="00C83CB2" w:rsidRPr="002E266C" w:rsidRDefault="00C83CB2" w:rsidP="00473FBE">
            <w:pPr>
              <w:suppressAutoHyphens w:val="0"/>
              <w:spacing w:before="40" w:after="40" w:line="220" w:lineRule="exact"/>
              <w:jc w:val="right"/>
              <w:rPr>
                <w:sz w:val="18"/>
                <w:rtl/>
                <w:lang w:bidi="fr-FR"/>
              </w:rPr>
            </w:pPr>
            <w:r w:rsidRPr="002E266C">
              <w:rPr>
                <w:sz w:val="18"/>
              </w:rPr>
              <w:t>3</w:t>
            </w:r>
          </w:p>
        </w:tc>
        <w:tc>
          <w:tcPr>
            <w:tcW w:w="850" w:type="dxa"/>
            <w:tcBorders>
              <w:top w:val="single" w:sz="12" w:space="0" w:color="auto"/>
            </w:tcBorders>
            <w:shd w:val="clear" w:color="auto" w:fill="auto"/>
            <w:vAlign w:val="bottom"/>
          </w:tcPr>
          <w:p w14:paraId="31DC8136" w14:textId="77777777" w:rsidR="00C83CB2" w:rsidRPr="002E266C" w:rsidRDefault="00C83CB2" w:rsidP="00473FBE">
            <w:pPr>
              <w:suppressAutoHyphens w:val="0"/>
              <w:spacing w:before="40" w:after="40" w:line="220" w:lineRule="exact"/>
              <w:jc w:val="right"/>
              <w:rPr>
                <w:sz w:val="18"/>
                <w:rtl/>
                <w:lang w:bidi="fr-FR"/>
              </w:rPr>
            </w:pPr>
            <w:r w:rsidRPr="002E266C">
              <w:rPr>
                <w:sz w:val="18"/>
              </w:rPr>
              <w:t>1</w:t>
            </w:r>
          </w:p>
        </w:tc>
        <w:tc>
          <w:tcPr>
            <w:tcW w:w="850" w:type="dxa"/>
            <w:tcBorders>
              <w:top w:val="single" w:sz="12" w:space="0" w:color="auto"/>
            </w:tcBorders>
            <w:shd w:val="clear" w:color="auto" w:fill="auto"/>
            <w:vAlign w:val="bottom"/>
          </w:tcPr>
          <w:p w14:paraId="7355BC05" w14:textId="77777777" w:rsidR="00C83CB2" w:rsidRPr="002E266C" w:rsidRDefault="00C83CB2" w:rsidP="00473FBE">
            <w:pPr>
              <w:suppressAutoHyphens w:val="0"/>
              <w:spacing w:before="40" w:after="40" w:line="220" w:lineRule="exact"/>
              <w:jc w:val="right"/>
              <w:rPr>
                <w:sz w:val="18"/>
                <w:rtl/>
                <w:lang w:bidi="fr-FR"/>
              </w:rPr>
            </w:pPr>
            <w:r w:rsidRPr="002E266C">
              <w:rPr>
                <w:sz w:val="18"/>
              </w:rPr>
              <w:t>2</w:t>
            </w:r>
          </w:p>
        </w:tc>
        <w:tc>
          <w:tcPr>
            <w:tcW w:w="851" w:type="dxa"/>
            <w:tcBorders>
              <w:top w:val="single" w:sz="12" w:space="0" w:color="auto"/>
            </w:tcBorders>
            <w:shd w:val="clear" w:color="auto" w:fill="auto"/>
            <w:vAlign w:val="bottom"/>
          </w:tcPr>
          <w:p w14:paraId="3B1B0FFE" w14:textId="77777777" w:rsidR="00C83CB2" w:rsidRPr="002E266C" w:rsidRDefault="00C83CB2" w:rsidP="00473FBE">
            <w:pPr>
              <w:suppressAutoHyphens w:val="0"/>
              <w:spacing w:before="40" w:after="40" w:line="220" w:lineRule="exact"/>
              <w:jc w:val="right"/>
              <w:rPr>
                <w:sz w:val="18"/>
                <w:rtl/>
                <w:lang w:bidi="fr-FR"/>
              </w:rPr>
            </w:pPr>
            <w:r w:rsidRPr="002E266C">
              <w:rPr>
                <w:sz w:val="18"/>
              </w:rPr>
              <w:t>0</w:t>
            </w:r>
          </w:p>
        </w:tc>
      </w:tr>
      <w:tr w:rsidR="00C83CB2" w:rsidRPr="002E266C" w14:paraId="402A1EDB" w14:textId="77777777" w:rsidTr="00047F19">
        <w:tc>
          <w:tcPr>
            <w:tcW w:w="1843" w:type="dxa"/>
            <w:vMerge/>
            <w:shd w:val="clear" w:color="auto" w:fill="auto"/>
          </w:tcPr>
          <w:p w14:paraId="1B3F9A02" w14:textId="77777777" w:rsidR="00C83CB2" w:rsidRPr="002E266C" w:rsidRDefault="00C83CB2" w:rsidP="00473FBE">
            <w:pPr>
              <w:suppressAutoHyphens w:val="0"/>
              <w:spacing w:before="40" w:after="40" w:line="220" w:lineRule="exact"/>
              <w:rPr>
                <w:sz w:val="18"/>
                <w:rtl/>
                <w:lang w:bidi="fr-FR"/>
              </w:rPr>
            </w:pPr>
          </w:p>
        </w:tc>
        <w:tc>
          <w:tcPr>
            <w:tcW w:w="2126" w:type="dxa"/>
            <w:shd w:val="clear" w:color="auto" w:fill="auto"/>
          </w:tcPr>
          <w:p w14:paraId="7203FA71" w14:textId="77777777" w:rsidR="00C83CB2" w:rsidRPr="002E266C" w:rsidRDefault="00C83CB2" w:rsidP="008746C3">
            <w:pPr>
              <w:suppressAutoHyphens w:val="0"/>
              <w:spacing w:before="40" w:after="40" w:line="220" w:lineRule="exact"/>
              <w:rPr>
                <w:sz w:val="18"/>
                <w:rtl/>
                <w:lang w:bidi="fr-FR"/>
              </w:rPr>
            </w:pPr>
            <w:r w:rsidRPr="002E266C">
              <w:rPr>
                <w:sz w:val="18"/>
              </w:rPr>
              <w:t>Prise en charge sociale</w:t>
            </w:r>
          </w:p>
        </w:tc>
        <w:tc>
          <w:tcPr>
            <w:tcW w:w="850" w:type="dxa"/>
            <w:shd w:val="clear" w:color="auto" w:fill="auto"/>
            <w:vAlign w:val="bottom"/>
          </w:tcPr>
          <w:p w14:paraId="1DABB857" w14:textId="77777777" w:rsidR="00C83CB2" w:rsidRPr="002E266C" w:rsidRDefault="00C83CB2" w:rsidP="00473FBE">
            <w:pPr>
              <w:suppressAutoHyphens w:val="0"/>
              <w:spacing w:before="40" w:after="40" w:line="220" w:lineRule="exact"/>
              <w:jc w:val="right"/>
              <w:rPr>
                <w:sz w:val="18"/>
                <w:rtl/>
                <w:lang w:bidi="fr-FR"/>
              </w:rPr>
            </w:pPr>
            <w:r w:rsidRPr="002E266C">
              <w:rPr>
                <w:sz w:val="18"/>
              </w:rPr>
              <w:t>3</w:t>
            </w:r>
          </w:p>
        </w:tc>
        <w:tc>
          <w:tcPr>
            <w:tcW w:w="850" w:type="dxa"/>
            <w:shd w:val="clear" w:color="auto" w:fill="auto"/>
            <w:vAlign w:val="bottom"/>
          </w:tcPr>
          <w:p w14:paraId="5FCB9BAC" w14:textId="77777777" w:rsidR="00C83CB2" w:rsidRPr="002E266C" w:rsidRDefault="00C83CB2" w:rsidP="00473FBE">
            <w:pPr>
              <w:suppressAutoHyphens w:val="0"/>
              <w:spacing w:before="40" w:after="40" w:line="220" w:lineRule="exact"/>
              <w:jc w:val="right"/>
              <w:rPr>
                <w:sz w:val="18"/>
                <w:rtl/>
                <w:lang w:bidi="fr-FR"/>
              </w:rPr>
            </w:pPr>
            <w:r w:rsidRPr="002E266C">
              <w:rPr>
                <w:sz w:val="18"/>
              </w:rPr>
              <w:t>2</w:t>
            </w:r>
          </w:p>
        </w:tc>
        <w:tc>
          <w:tcPr>
            <w:tcW w:w="850" w:type="dxa"/>
            <w:shd w:val="clear" w:color="auto" w:fill="auto"/>
            <w:vAlign w:val="bottom"/>
          </w:tcPr>
          <w:p w14:paraId="21200CEC" w14:textId="77777777" w:rsidR="00C83CB2" w:rsidRPr="002E266C" w:rsidRDefault="00C83CB2" w:rsidP="00473FBE">
            <w:pPr>
              <w:suppressAutoHyphens w:val="0"/>
              <w:spacing w:before="40" w:after="40" w:line="220" w:lineRule="exact"/>
              <w:jc w:val="right"/>
              <w:rPr>
                <w:sz w:val="18"/>
                <w:rtl/>
                <w:lang w:bidi="fr-FR"/>
              </w:rPr>
            </w:pPr>
            <w:r w:rsidRPr="002E266C">
              <w:rPr>
                <w:sz w:val="18"/>
              </w:rPr>
              <w:t>2</w:t>
            </w:r>
          </w:p>
        </w:tc>
        <w:tc>
          <w:tcPr>
            <w:tcW w:w="851" w:type="dxa"/>
            <w:shd w:val="clear" w:color="auto" w:fill="auto"/>
            <w:vAlign w:val="bottom"/>
          </w:tcPr>
          <w:p w14:paraId="659C81BD" w14:textId="77777777" w:rsidR="00C83CB2" w:rsidRPr="002E266C" w:rsidRDefault="00C83CB2" w:rsidP="00473FBE">
            <w:pPr>
              <w:suppressAutoHyphens w:val="0"/>
              <w:spacing w:before="40" w:after="40" w:line="220" w:lineRule="exact"/>
              <w:jc w:val="right"/>
              <w:rPr>
                <w:sz w:val="18"/>
                <w:rtl/>
                <w:lang w:bidi="fr-FR"/>
              </w:rPr>
            </w:pPr>
            <w:r w:rsidRPr="002E266C">
              <w:rPr>
                <w:sz w:val="18"/>
              </w:rPr>
              <w:t>3</w:t>
            </w:r>
          </w:p>
        </w:tc>
      </w:tr>
      <w:tr w:rsidR="00C83CB2" w:rsidRPr="002E266C" w14:paraId="66C4F7FD" w14:textId="77777777" w:rsidTr="00047F19">
        <w:tc>
          <w:tcPr>
            <w:tcW w:w="1843" w:type="dxa"/>
            <w:shd w:val="clear" w:color="auto" w:fill="auto"/>
          </w:tcPr>
          <w:p w14:paraId="2AEE8051" w14:textId="77777777" w:rsidR="00C83CB2" w:rsidRPr="002E266C" w:rsidRDefault="00C83CB2" w:rsidP="00473FBE">
            <w:pPr>
              <w:suppressAutoHyphens w:val="0"/>
              <w:spacing w:before="40" w:after="40" w:line="220" w:lineRule="exact"/>
              <w:rPr>
                <w:sz w:val="18"/>
                <w:rtl/>
                <w:lang w:bidi="fr-FR"/>
              </w:rPr>
            </w:pPr>
            <w:r w:rsidRPr="002E266C">
              <w:rPr>
                <w:sz w:val="18"/>
              </w:rPr>
              <w:t>Détention au cours de</w:t>
            </w:r>
            <w:r w:rsidR="008746C3" w:rsidRPr="002E266C">
              <w:rPr>
                <w:sz w:val="18"/>
              </w:rPr>
              <w:t> </w:t>
            </w:r>
            <w:r w:rsidRPr="002E266C">
              <w:rPr>
                <w:sz w:val="18"/>
              </w:rPr>
              <w:t>l’instruction</w:t>
            </w:r>
          </w:p>
        </w:tc>
        <w:tc>
          <w:tcPr>
            <w:tcW w:w="2126" w:type="dxa"/>
            <w:shd w:val="clear" w:color="auto" w:fill="auto"/>
          </w:tcPr>
          <w:p w14:paraId="1ABD6537" w14:textId="77777777" w:rsidR="00C83CB2" w:rsidRPr="002E266C" w:rsidRDefault="00C83CB2" w:rsidP="008746C3">
            <w:pPr>
              <w:suppressAutoHyphens w:val="0"/>
              <w:spacing w:before="40" w:after="40" w:line="220" w:lineRule="exact"/>
              <w:rPr>
                <w:sz w:val="18"/>
                <w:rtl/>
                <w:lang w:bidi="fr-FR"/>
              </w:rPr>
            </w:pPr>
            <w:r w:rsidRPr="002E266C">
              <w:rPr>
                <w:sz w:val="18"/>
              </w:rPr>
              <w:t>Centre d’observation</w:t>
            </w:r>
          </w:p>
        </w:tc>
        <w:tc>
          <w:tcPr>
            <w:tcW w:w="850" w:type="dxa"/>
            <w:shd w:val="clear" w:color="auto" w:fill="auto"/>
            <w:vAlign w:val="bottom"/>
          </w:tcPr>
          <w:p w14:paraId="6EE0B4E3" w14:textId="77777777" w:rsidR="00C83CB2" w:rsidRPr="002E266C" w:rsidRDefault="00C83CB2" w:rsidP="00473FBE">
            <w:pPr>
              <w:suppressAutoHyphens w:val="0"/>
              <w:spacing w:before="40" w:after="40" w:line="220" w:lineRule="exact"/>
              <w:jc w:val="right"/>
              <w:rPr>
                <w:sz w:val="18"/>
                <w:rtl/>
                <w:lang w:bidi="fr-FR"/>
              </w:rPr>
            </w:pPr>
            <w:r w:rsidRPr="002E266C">
              <w:rPr>
                <w:sz w:val="18"/>
              </w:rPr>
              <w:t>6</w:t>
            </w:r>
          </w:p>
        </w:tc>
        <w:tc>
          <w:tcPr>
            <w:tcW w:w="850" w:type="dxa"/>
            <w:shd w:val="clear" w:color="auto" w:fill="auto"/>
            <w:vAlign w:val="bottom"/>
          </w:tcPr>
          <w:p w14:paraId="3D88545D" w14:textId="77777777" w:rsidR="00C83CB2" w:rsidRPr="002E266C" w:rsidRDefault="00C83CB2" w:rsidP="00473FBE">
            <w:pPr>
              <w:suppressAutoHyphens w:val="0"/>
              <w:spacing w:before="40" w:after="40" w:line="220" w:lineRule="exact"/>
              <w:jc w:val="right"/>
              <w:rPr>
                <w:sz w:val="18"/>
                <w:rtl/>
                <w:lang w:bidi="fr-FR"/>
              </w:rPr>
            </w:pPr>
            <w:r w:rsidRPr="002E266C">
              <w:rPr>
                <w:sz w:val="18"/>
              </w:rPr>
              <w:t>0</w:t>
            </w:r>
          </w:p>
        </w:tc>
        <w:tc>
          <w:tcPr>
            <w:tcW w:w="850" w:type="dxa"/>
            <w:shd w:val="clear" w:color="auto" w:fill="auto"/>
            <w:vAlign w:val="bottom"/>
          </w:tcPr>
          <w:p w14:paraId="32193CD7" w14:textId="77777777" w:rsidR="00C83CB2" w:rsidRPr="002E266C" w:rsidRDefault="00C83CB2" w:rsidP="00473FBE">
            <w:pPr>
              <w:suppressAutoHyphens w:val="0"/>
              <w:spacing w:before="40" w:after="40" w:line="220" w:lineRule="exact"/>
              <w:jc w:val="right"/>
              <w:rPr>
                <w:sz w:val="18"/>
                <w:rtl/>
                <w:lang w:bidi="fr-FR"/>
              </w:rPr>
            </w:pPr>
            <w:r w:rsidRPr="002E266C">
              <w:rPr>
                <w:sz w:val="18"/>
              </w:rPr>
              <w:t>6</w:t>
            </w:r>
          </w:p>
        </w:tc>
        <w:tc>
          <w:tcPr>
            <w:tcW w:w="851" w:type="dxa"/>
            <w:shd w:val="clear" w:color="auto" w:fill="auto"/>
            <w:vAlign w:val="bottom"/>
          </w:tcPr>
          <w:p w14:paraId="0D3FE1C5" w14:textId="77777777" w:rsidR="00C83CB2" w:rsidRPr="002E266C" w:rsidRDefault="00C83CB2" w:rsidP="00473FBE">
            <w:pPr>
              <w:suppressAutoHyphens w:val="0"/>
              <w:spacing w:before="40" w:after="40" w:line="220" w:lineRule="exact"/>
              <w:jc w:val="right"/>
              <w:rPr>
                <w:sz w:val="18"/>
                <w:rtl/>
                <w:lang w:bidi="fr-FR"/>
              </w:rPr>
            </w:pPr>
            <w:r w:rsidRPr="002E266C">
              <w:rPr>
                <w:sz w:val="18"/>
              </w:rPr>
              <w:t>0</w:t>
            </w:r>
          </w:p>
        </w:tc>
      </w:tr>
      <w:tr w:rsidR="00C83CB2" w:rsidRPr="002E266C" w14:paraId="7EB5F1B6" w14:textId="77777777" w:rsidTr="00047F19">
        <w:tc>
          <w:tcPr>
            <w:tcW w:w="1843" w:type="dxa"/>
            <w:vMerge w:val="restart"/>
            <w:shd w:val="clear" w:color="auto" w:fill="auto"/>
          </w:tcPr>
          <w:p w14:paraId="2D6A924F" w14:textId="77777777" w:rsidR="00C83CB2" w:rsidRPr="002E266C" w:rsidRDefault="00C83CB2" w:rsidP="00473FBE">
            <w:pPr>
              <w:suppressAutoHyphens w:val="0"/>
              <w:spacing w:before="40" w:after="40" w:line="220" w:lineRule="exact"/>
              <w:rPr>
                <w:sz w:val="18"/>
                <w:rtl/>
                <w:lang w:bidi="fr-FR"/>
              </w:rPr>
            </w:pPr>
            <w:r w:rsidRPr="002E266C">
              <w:rPr>
                <w:sz w:val="18"/>
              </w:rPr>
              <w:t>Mineurs condamnés</w:t>
            </w:r>
          </w:p>
        </w:tc>
        <w:tc>
          <w:tcPr>
            <w:tcW w:w="2126" w:type="dxa"/>
            <w:shd w:val="clear" w:color="auto" w:fill="auto"/>
          </w:tcPr>
          <w:p w14:paraId="6C7B9BAA" w14:textId="77777777" w:rsidR="00C83CB2" w:rsidRPr="002E266C" w:rsidRDefault="00C83CB2" w:rsidP="008746C3">
            <w:pPr>
              <w:suppressAutoHyphens w:val="0"/>
              <w:spacing w:before="40" w:after="40" w:line="220" w:lineRule="exact"/>
              <w:rPr>
                <w:sz w:val="18"/>
                <w:rtl/>
                <w:lang w:bidi="fr-FR"/>
              </w:rPr>
            </w:pPr>
            <w:r w:rsidRPr="002E266C">
              <w:rPr>
                <w:sz w:val="18"/>
              </w:rPr>
              <w:t xml:space="preserve">Protection sociale </w:t>
            </w:r>
          </w:p>
        </w:tc>
        <w:tc>
          <w:tcPr>
            <w:tcW w:w="850" w:type="dxa"/>
            <w:shd w:val="clear" w:color="auto" w:fill="auto"/>
            <w:vAlign w:val="bottom"/>
          </w:tcPr>
          <w:p w14:paraId="5D0FC716" w14:textId="77777777" w:rsidR="00C83CB2" w:rsidRPr="002E266C" w:rsidRDefault="00C83CB2" w:rsidP="00473FBE">
            <w:pPr>
              <w:suppressAutoHyphens w:val="0"/>
              <w:spacing w:before="40" w:after="40" w:line="220" w:lineRule="exact"/>
              <w:jc w:val="right"/>
              <w:rPr>
                <w:sz w:val="18"/>
                <w:rtl/>
                <w:lang w:bidi="fr-FR"/>
              </w:rPr>
            </w:pPr>
            <w:r w:rsidRPr="002E266C">
              <w:rPr>
                <w:sz w:val="18"/>
              </w:rPr>
              <w:t>41</w:t>
            </w:r>
          </w:p>
        </w:tc>
        <w:tc>
          <w:tcPr>
            <w:tcW w:w="850" w:type="dxa"/>
            <w:shd w:val="clear" w:color="auto" w:fill="auto"/>
            <w:vAlign w:val="bottom"/>
          </w:tcPr>
          <w:p w14:paraId="41557A6C" w14:textId="77777777" w:rsidR="00C83CB2" w:rsidRPr="002E266C" w:rsidRDefault="00C83CB2" w:rsidP="00473FBE">
            <w:pPr>
              <w:suppressAutoHyphens w:val="0"/>
              <w:spacing w:before="40" w:after="40" w:line="220" w:lineRule="exact"/>
              <w:jc w:val="right"/>
              <w:rPr>
                <w:sz w:val="18"/>
                <w:rtl/>
                <w:lang w:bidi="fr-FR"/>
              </w:rPr>
            </w:pPr>
            <w:r w:rsidRPr="002E266C">
              <w:rPr>
                <w:sz w:val="18"/>
              </w:rPr>
              <w:t>4</w:t>
            </w:r>
          </w:p>
        </w:tc>
        <w:tc>
          <w:tcPr>
            <w:tcW w:w="850" w:type="dxa"/>
            <w:shd w:val="clear" w:color="auto" w:fill="auto"/>
            <w:vAlign w:val="bottom"/>
          </w:tcPr>
          <w:p w14:paraId="07465C80" w14:textId="77777777" w:rsidR="00C83CB2" w:rsidRPr="002E266C" w:rsidRDefault="00C83CB2" w:rsidP="00473FBE">
            <w:pPr>
              <w:suppressAutoHyphens w:val="0"/>
              <w:spacing w:before="40" w:after="40" w:line="220" w:lineRule="exact"/>
              <w:jc w:val="right"/>
              <w:rPr>
                <w:sz w:val="18"/>
                <w:rtl/>
                <w:lang w:bidi="fr-FR"/>
              </w:rPr>
            </w:pPr>
            <w:r w:rsidRPr="002E266C">
              <w:rPr>
                <w:sz w:val="18"/>
              </w:rPr>
              <w:t>27</w:t>
            </w:r>
          </w:p>
        </w:tc>
        <w:tc>
          <w:tcPr>
            <w:tcW w:w="851" w:type="dxa"/>
            <w:shd w:val="clear" w:color="auto" w:fill="auto"/>
            <w:vAlign w:val="bottom"/>
          </w:tcPr>
          <w:p w14:paraId="3157571E" w14:textId="77777777" w:rsidR="00C83CB2" w:rsidRPr="002E266C" w:rsidRDefault="00C83CB2" w:rsidP="00473FBE">
            <w:pPr>
              <w:suppressAutoHyphens w:val="0"/>
              <w:spacing w:before="40" w:after="40" w:line="220" w:lineRule="exact"/>
              <w:jc w:val="right"/>
              <w:rPr>
                <w:sz w:val="18"/>
                <w:rtl/>
                <w:lang w:bidi="fr-FR"/>
              </w:rPr>
            </w:pPr>
            <w:r w:rsidRPr="002E266C">
              <w:rPr>
                <w:sz w:val="18"/>
              </w:rPr>
              <w:t>2</w:t>
            </w:r>
          </w:p>
        </w:tc>
      </w:tr>
      <w:tr w:rsidR="00C83CB2" w:rsidRPr="002E266C" w14:paraId="665384E4" w14:textId="77777777" w:rsidTr="00047F19">
        <w:tc>
          <w:tcPr>
            <w:tcW w:w="1843" w:type="dxa"/>
            <w:vMerge/>
            <w:shd w:val="clear" w:color="auto" w:fill="auto"/>
          </w:tcPr>
          <w:p w14:paraId="2506CED3" w14:textId="77777777" w:rsidR="00C83CB2" w:rsidRPr="002E266C" w:rsidRDefault="00C83CB2" w:rsidP="00473FBE">
            <w:pPr>
              <w:suppressAutoHyphens w:val="0"/>
              <w:spacing w:before="40" w:after="40" w:line="220" w:lineRule="exact"/>
              <w:rPr>
                <w:sz w:val="18"/>
                <w:rtl/>
                <w:lang w:bidi="fr-FR"/>
              </w:rPr>
            </w:pPr>
          </w:p>
        </w:tc>
        <w:tc>
          <w:tcPr>
            <w:tcW w:w="2126" w:type="dxa"/>
            <w:shd w:val="clear" w:color="auto" w:fill="auto"/>
          </w:tcPr>
          <w:p w14:paraId="11394A4C" w14:textId="77777777" w:rsidR="00C83CB2" w:rsidRPr="002E266C" w:rsidRDefault="00C83CB2" w:rsidP="008746C3">
            <w:pPr>
              <w:suppressAutoHyphens w:val="0"/>
              <w:spacing w:before="40" w:after="40" w:line="220" w:lineRule="exact"/>
              <w:rPr>
                <w:sz w:val="18"/>
                <w:rtl/>
                <w:lang w:bidi="fr-FR"/>
              </w:rPr>
            </w:pPr>
            <w:r w:rsidRPr="002E266C">
              <w:rPr>
                <w:sz w:val="18"/>
              </w:rPr>
              <w:t xml:space="preserve">Évaluation sociale </w:t>
            </w:r>
          </w:p>
        </w:tc>
        <w:tc>
          <w:tcPr>
            <w:tcW w:w="850" w:type="dxa"/>
            <w:shd w:val="clear" w:color="auto" w:fill="auto"/>
            <w:vAlign w:val="bottom"/>
          </w:tcPr>
          <w:p w14:paraId="5DE410B0" w14:textId="77777777" w:rsidR="00C83CB2" w:rsidRPr="002E266C" w:rsidRDefault="00C83CB2" w:rsidP="00473FBE">
            <w:pPr>
              <w:suppressAutoHyphens w:val="0"/>
              <w:spacing w:before="40" w:after="40" w:line="220" w:lineRule="exact"/>
              <w:jc w:val="right"/>
              <w:rPr>
                <w:sz w:val="18"/>
                <w:rtl/>
                <w:lang w:bidi="fr-FR"/>
              </w:rPr>
            </w:pPr>
            <w:r w:rsidRPr="002E266C">
              <w:rPr>
                <w:sz w:val="18"/>
              </w:rPr>
              <w:t>5</w:t>
            </w:r>
          </w:p>
        </w:tc>
        <w:tc>
          <w:tcPr>
            <w:tcW w:w="850" w:type="dxa"/>
            <w:shd w:val="clear" w:color="auto" w:fill="auto"/>
            <w:vAlign w:val="bottom"/>
          </w:tcPr>
          <w:p w14:paraId="116109EE" w14:textId="77777777" w:rsidR="00C83CB2" w:rsidRPr="002E266C" w:rsidRDefault="00C83CB2" w:rsidP="00473FBE">
            <w:pPr>
              <w:suppressAutoHyphens w:val="0"/>
              <w:spacing w:before="40" w:after="40" w:line="220" w:lineRule="exact"/>
              <w:jc w:val="right"/>
              <w:rPr>
                <w:sz w:val="18"/>
                <w:rtl/>
                <w:lang w:bidi="fr-FR"/>
              </w:rPr>
            </w:pPr>
            <w:r w:rsidRPr="002E266C">
              <w:rPr>
                <w:sz w:val="18"/>
              </w:rPr>
              <w:t>0</w:t>
            </w:r>
          </w:p>
        </w:tc>
        <w:tc>
          <w:tcPr>
            <w:tcW w:w="850" w:type="dxa"/>
            <w:shd w:val="clear" w:color="auto" w:fill="auto"/>
            <w:vAlign w:val="bottom"/>
          </w:tcPr>
          <w:p w14:paraId="52C6A8B5" w14:textId="77777777" w:rsidR="00C83CB2" w:rsidRPr="002E266C" w:rsidRDefault="00C83CB2" w:rsidP="00473FBE">
            <w:pPr>
              <w:suppressAutoHyphens w:val="0"/>
              <w:spacing w:before="40" w:after="40" w:line="220" w:lineRule="exact"/>
              <w:jc w:val="right"/>
              <w:rPr>
                <w:sz w:val="18"/>
                <w:rtl/>
                <w:lang w:bidi="fr-FR"/>
              </w:rPr>
            </w:pPr>
            <w:r w:rsidRPr="002E266C">
              <w:rPr>
                <w:sz w:val="18"/>
              </w:rPr>
              <w:t>10</w:t>
            </w:r>
          </w:p>
        </w:tc>
        <w:tc>
          <w:tcPr>
            <w:tcW w:w="851" w:type="dxa"/>
            <w:shd w:val="clear" w:color="auto" w:fill="auto"/>
            <w:vAlign w:val="bottom"/>
          </w:tcPr>
          <w:p w14:paraId="2A42F8E7" w14:textId="77777777" w:rsidR="00C83CB2" w:rsidRPr="002E266C" w:rsidRDefault="00C83CB2" w:rsidP="00473FBE">
            <w:pPr>
              <w:suppressAutoHyphens w:val="0"/>
              <w:spacing w:before="40" w:after="40" w:line="220" w:lineRule="exact"/>
              <w:jc w:val="right"/>
              <w:rPr>
                <w:sz w:val="18"/>
                <w:rtl/>
                <w:lang w:bidi="fr-FR"/>
              </w:rPr>
            </w:pPr>
            <w:r w:rsidRPr="002E266C">
              <w:rPr>
                <w:sz w:val="18"/>
              </w:rPr>
              <w:t>0</w:t>
            </w:r>
          </w:p>
        </w:tc>
      </w:tr>
      <w:tr w:rsidR="00C83CB2" w:rsidRPr="002E266C" w14:paraId="7A9334BF" w14:textId="77777777" w:rsidTr="00047F19">
        <w:tc>
          <w:tcPr>
            <w:tcW w:w="1843" w:type="dxa"/>
            <w:vMerge/>
            <w:shd w:val="clear" w:color="auto" w:fill="auto"/>
          </w:tcPr>
          <w:p w14:paraId="2D1E09E7" w14:textId="77777777" w:rsidR="00C83CB2" w:rsidRPr="002E266C" w:rsidRDefault="00C83CB2" w:rsidP="00473FBE">
            <w:pPr>
              <w:suppressAutoHyphens w:val="0"/>
              <w:spacing w:before="40" w:after="40" w:line="220" w:lineRule="exact"/>
              <w:rPr>
                <w:sz w:val="18"/>
                <w:rtl/>
                <w:lang w:bidi="fr-FR"/>
              </w:rPr>
            </w:pPr>
          </w:p>
        </w:tc>
        <w:tc>
          <w:tcPr>
            <w:tcW w:w="2126" w:type="dxa"/>
            <w:shd w:val="clear" w:color="auto" w:fill="auto"/>
          </w:tcPr>
          <w:p w14:paraId="746EAC0C" w14:textId="77777777" w:rsidR="00C83CB2" w:rsidRPr="002E266C" w:rsidRDefault="00C83CB2" w:rsidP="008746C3">
            <w:pPr>
              <w:suppressAutoHyphens w:val="0"/>
              <w:spacing w:before="40" w:after="40" w:line="220" w:lineRule="exact"/>
              <w:rPr>
                <w:sz w:val="18"/>
                <w:rtl/>
                <w:lang w:bidi="fr-FR"/>
              </w:rPr>
            </w:pPr>
            <w:r w:rsidRPr="002E266C">
              <w:rPr>
                <w:sz w:val="18"/>
              </w:rPr>
              <w:t>Contrôle social (expertise</w:t>
            </w:r>
            <w:r w:rsidR="001A4A71">
              <w:rPr>
                <w:sz w:val="18"/>
              </w:rPr>
              <w:t> </w:t>
            </w:r>
            <w:r w:rsidRPr="002E266C">
              <w:rPr>
                <w:sz w:val="18"/>
              </w:rPr>
              <w:t>judiciaire)</w:t>
            </w:r>
          </w:p>
        </w:tc>
        <w:tc>
          <w:tcPr>
            <w:tcW w:w="850" w:type="dxa"/>
            <w:shd w:val="clear" w:color="auto" w:fill="auto"/>
            <w:vAlign w:val="bottom"/>
          </w:tcPr>
          <w:p w14:paraId="54CB2CFD" w14:textId="77777777" w:rsidR="00C83CB2" w:rsidRPr="002E266C" w:rsidRDefault="00C83CB2" w:rsidP="00473FBE">
            <w:pPr>
              <w:suppressAutoHyphens w:val="0"/>
              <w:spacing w:before="40" w:after="40" w:line="220" w:lineRule="exact"/>
              <w:jc w:val="right"/>
              <w:rPr>
                <w:sz w:val="18"/>
                <w:rtl/>
                <w:lang w:bidi="fr-FR"/>
              </w:rPr>
            </w:pPr>
            <w:r w:rsidRPr="002E266C">
              <w:rPr>
                <w:sz w:val="18"/>
              </w:rPr>
              <w:t>263</w:t>
            </w:r>
          </w:p>
        </w:tc>
        <w:tc>
          <w:tcPr>
            <w:tcW w:w="850" w:type="dxa"/>
            <w:shd w:val="clear" w:color="auto" w:fill="auto"/>
            <w:vAlign w:val="bottom"/>
          </w:tcPr>
          <w:p w14:paraId="1189BDA8" w14:textId="77777777" w:rsidR="00C83CB2" w:rsidRPr="002E266C" w:rsidRDefault="00C83CB2" w:rsidP="00473FBE">
            <w:pPr>
              <w:suppressAutoHyphens w:val="0"/>
              <w:spacing w:before="40" w:after="40" w:line="220" w:lineRule="exact"/>
              <w:jc w:val="right"/>
              <w:rPr>
                <w:sz w:val="18"/>
                <w:rtl/>
                <w:lang w:bidi="fr-FR"/>
              </w:rPr>
            </w:pPr>
            <w:r w:rsidRPr="002E266C">
              <w:rPr>
                <w:sz w:val="18"/>
              </w:rPr>
              <w:t>12</w:t>
            </w:r>
          </w:p>
        </w:tc>
        <w:tc>
          <w:tcPr>
            <w:tcW w:w="850" w:type="dxa"/>
            <w:shd w:val="clear" w:color="auto" w:fill="auto"/>
            <w:vAlign w:val="bottom"/>
          </w:tcPr>
          <w:p w14:paraId="6C3D7E0A" w14:textId="77777777" w:rsidR="00C83CB2" w:rsidRPr="002E266C" w:rsidRDefault="00C83CB2" w:rsidP="00473FBE">
            <w:pPr>
              <w:suppressAutoHyphens w:val="0"/>
              <w:spacing w:before="40" w:after="40" w:line="220" w:lineRule="exact"/>
              <w:jc w:val="right"/>
              <w:rPr>
                <w:sz w:val="18"/>
                <w:rtl/>
                <w:lang w:bidi="fr-FR"/>
              </w:rPr>
            </w:pPr>
            <w:r w:rsidRPr="002E266C">
              <w:rPr>
                <w:sz w:val="18"/>
              </w:rPr>
              <w:t>369</w:t>
            </w:r>
          </w:p>
        </w:tc>
        <w:tc>
          <w:tcPr>
            <w:tcW w:w="851" w:type="dxa"/>
            <w:shd w:val="clear" w:color="auto" w:fill="auto"/>
            <w:vAlign w:val="bottom"/>
          </w:tcPr>
          <w:p w14:paraId="0E1945B0" w14:textId="77777777" w:rsidR="00C83CB2" w:rsidRPr="002E266C" w:rsidRDefault="00C83CB2" w:rsidP="00473FBE">
            <w:pPr>
              <w:suppressAutoHyphens w:val="0"/>
              <w:spacing w:before="40" w:after="40" w:line="220" w:lineRule="exact"/>
              <w:jc w:val="right"/>
              <w:rPr>
                <w:sz w:val="18"/>
                <w:rtl/>
                <w:lang w:bidi="fr-FR"/>
              </w:rPr>
            </w:pPr>
            <w:r w:rsidRPr="002E266C">
              <w:rPr>
                <w:sz w:val="18"/>
              </w:rPr>
              <w:t>9</w:t>
            </w:r>
          </w:p>
        </w:tc>
      </w:tr>
      <w:tr w:rsidR="00C83CB2" w:rsidRPr="002E266C" w14:paraId="4DC5CC7D" w14:textId="77777777" w:rsidTr="00047F19">
        <w:tc>
          <w:tcPr>
            <w:tcW w:w="1843" w:type="dxa"/>
            <w:vMerge w:val="restart"/>
            <w:shd w:val="clear" w:color="auto" w:fill="auto"/>
          </w:tcPr>
          <w:p w14:paraId="7C5B6BFC" w14:textId="77777777" w:rsidR="00C83CB2" w:rsidRPr="002E266C" w:rsidRDefault="00C83CB2" w:rsidP="00473FBE">
            <w:pPr>
              <w:suppressAutoHyphens w:val="0"/>
              <w:spacing w:before="40" w:after="40" w:line="220" w:lineRule="exact"/>
              <w:rPr>
                <w:sz w:val="18"/>
                <w:rtl/>
                <w:lang w:bidi="fr-FR"/>
              </w:rPr>
            </w:pPr>
            <w:r w:rsidRPr="002E266C">
              <w:rPr>
                <w:sz w:val="18"/>
              </w:rPr>
              <w:t>En attente de jugement</w:t>
            </w:r>
          </w:p>
        </w:tc>
        <w:tc>
          <w:tcPr>
            <w:tcW w:w="2126" w:type="dxa"/>
            <w:shd w:val="clear" w:color="auto" w:fill="auto"/>
          </w:tcPr>
          <w:p w14:paraId="5A4A9244" w14:textId="77777777" w:rsidR="00C83CB2" w:rsidRPr="002E266C" w:rsidRDefault="00C83CB2" w:rsidP="008746C3">
            <w:pPr>
              <w:suppressAutoHyphens w:val="0"/>
              <w:spacing w:before="40" w:after="40" w:line="220" w:lineRule="exact"/>
              <w:rPr>
                <w:sz w:val="18"/>
                <w:rtl/>
                <w:lang w:bidi="fr-FR"/>
              </w:rPr>
            </w:pPr>
            <w:r w:rsidRPr="002E266C">
              <w:rPr>
                <w:sz w:val="18"/>
              </w:rPr>
              <w:t>Contrôle social (enquête</w:t>
            </w:r>
            <w:r w:rsidR="001A4A71">
              <w:rPr>
                <w:sz w:val="18"/>
              </w:rPr>
              <w:t> </w:t>
            </w:r>
            <w:r w:rsidRPr="002E266C">
              <w:rPr>
                <w:sz w:val="18"/>
              </w:rPr>
              <w:t>sociale)</w:t>
            </w:r>
          </w:p>
        </w:tc>
        <w:tc>
          <w:tcPr>
            <w:tcW w:w="850" w:type="dxa"/>
            <w:shd w:val="clear" w:color="auto" w:fill="auto"/>
            <w:vAlign w:val="bottom"/>
          </w:tcPr>
          <w:p w14:paraId="79DA0DF2" w14:textId="77777777" w:rsidR="00C83CB2" w:rsidRPr="002E266C" w:rsidRDefault="00C83CB2" w:rsidP="00473FBE">
            <w:pPr>
              <w:suppressAutoHyphens w:val="0"/>
              <w:spacing w:before="40" w:after="40" w:line="220" w:lineRule="exact"/>
              <w:jc w:val="right"/>
              <w:rPr>
                <w:sz w:val="18"/>
                <w:rtl/>
                <w:lang w:bidi="fr-FR"/>
              </w:rPr>
            </w:pPr>
            <w:r w:rsidRPr="002E266C">
              <w:rPr>
                <w:sz w:val="18"/>
              </w:rPr>
              <w:t>57</w:t>
            </w:r>
          </w:p>
        </w:tc>
        <w:tc>
          <w:tcPr>
            <w:tcW w:w="850" w:type="dxa"/>
            <w:shd w:val="clear" w:color="auto" w:fill="auto"/>
            <w:vAlign w:val="bottom"/>
          </w:tcPr>
          <w:p w14:paraId="3D55F58D" w14:textId="77777777" w:rsidR="00C83CB2" w:rsidRPr="002E266C" w:rsidRDefault="00C83CB2" w:rsidP="00473FBE">
            <w:pPr>
              <w:suppressAutoHyphens w:val="0"/>
              <w:spacing w:before="40" w:after="40" w:line="220" w:lineRule="exact"/>
              <w:jc w:val="right"/>
              <w:rPr>
                <w:sz w:val="18"/>
                <w:rtl/>
                <w:lang w:bidi="fr-FR"/>
              </w:rPr>
            </w:pPr>
            <w:r w:rsidRPr="002E266C">
              <w:rPr>
                <w:sz w:val="18"/>
              </w:rPr>
              <w:t>10</w:t>
            </w:r>
          </w:p>
        </w:tc>
        <w:tc>
          <w:tcPr>
            <w:tcW w:w="850" w:type="dxa"/>
            <w:shd w:val="clear" w:color="auto" w:fill="auto"/>
            <w:vAlign w:val="bottom"/>
          </w:tcPr>
          <w:p w14:paraId="25B9E6C9" w14:textId="77777777" w:rsidR="00C83CB2" w:rsidRPr="002E266C" w:rsidRDefault="00C83CB2" w:rsidP="00473FBE">
            <w:pPr>
              <w:suppressAutoHyphens w:val="0"/>
              <w:spacing w:before="40" w:after="40" w:line="220" w:lineRule="exact"/>
              <w:jc w:val="right"/>
              <w:rPr>
                <w:sz w:val="18"/>
                <w:rtl/>
                <w:lang w:bidi="fr-FR"/>
              </w:rPr>
            </w:pPr>
            <w:r w:rsidRPr="002E266C">
              <w:rPr>
                <w:sz w:val="18"/>
              </w:rPr>
              <w:t>18</w:t>
            </w:r>
          </w:p>
        </w:tc>
        <w:tc>
          <w:tcPr>
            <w:tcW w:w="851" w:type="dxa"/>
            <w:shd w:val="clear" w:color="auto" w:fill="auto"/>
            <w:vAlign w:val="bottom"/>
          </w:tcPr>
          <w:p w14:paraId="67D76836" w14:textId="77777777" w:rsidR="00C83CB2" w:rsidRPr="002E266C" w:rsidRDefault="00C83CB2" w:rsidP="00473FBE">
            <w:pPr>
              <w:suppressAutoHyphens w:val="0"/>
              <w:spacing w:before="40" w:after="40" w:line="220" w:lineRule="exact"/>
              <w:jc w:val="right"/>
              <w:rPr>
                <w:sz w:val="18"/>
                <w:rtl/>
                <w:lang w:bidi="fr-FR"/>
              </w:rPr>
            </w:pPr>
            <w:r w:rsidRPr="002E266C">
              <w:rPr>
                <w:sz w:val="18"/>
              </w:rPr>
              <w:t>3</w:t>
            </w:r>
          </w:p>
        </w:tc>
      </w:tr>
      <w:tr w:rsidR="00C83CB2" w:rsidRPr="002E266C" w14:paraId="25501BC5" w14:textId="77777777" w:rsidTr="00047F19">
        <w:tc>
          <w:tcPr>
            <w:tcW w:w="1843" w:type="dxa"/>
            <w:vMerge/>
            <w:tcBorders>
              <w:bottom w:val="single" w:sz="4" w:space="0" w:color="auto"/>
            </w:tcBorders>
            <w:shd w:val="clear" w:color="auto" w:fill="auto"/>
          </w:tcPr>
          <w:p w14:paraId="3842AE54" w14:textId="77777777" w:rsidR="00C83CB2" w:rsidRPr="002E266C" w:rsidRDefault="00C83CB2" w:rsidP="00473FBE">
            <w:pPr>
              <w:suppressAutoHyphens w:val="0"/>
              <w:spacing w:before="40" w:after="40" w:line="220" w:lineRule="exact"/>
              <w:rPr>
                <w:sz w:val="18"/>
                <w:rtl/>
                <w:lang w:bidi="fr-FR"/>
              </w:rPr>
            </w:pPr>
          </w:p>
        </w:tc>
        <w:tc>
          <w:tcPr>
            <w:tcW w:w="2126" w:type="dxa"/>
            <w:tcBorders>
              <w:bottom w:val="single" w:sz="4" w:space="0" w:color="auto"/>
            </w:tcBorders>
            <w:shd w:val="clear" w:color="auto" w:fill="auto"/>
          </w:tcPr>
          <w:p w14:paraId="71269AF6" w14:textId="77777777" w:rsidR="00C83CB2" w:rsidRPr="002E266C" w:rsidRDefault="00C83CB2" w:rsidP="008746C3">
            <w:pPr>
              <w:suppressAutoHyphens w:val="0"/>
              <w:spacing w:before="40" w:after="40" w:line="220" w:lineRule="exact"/>
              <w:rPr>
                <w:sz w:val="18"/>
                <w:rtl/>
                <w:lang w:bidi="fr-FR"/>
              </w:rPr>
            </w:pPr>
            <w:r w:rsidRPr="002E266C">
              <w:rPr>
                <w:sz w:val="18"/>
              </w:rPr>
              <w:t>Contrôle social (parquet</w:t>
            </w:r>
            <w:r w:rsidR="001A4A71">
              <w:rPr>
                <w:sz w:val="18"/>
              </w:rPr>
              <w:t> </w:t>
            </w:r>
            <w:r w:rsidRPr="002E266C">
              <w:rPr>
                <w:sz w:val="18"/>
              </w:rPr>
              <w:t>des</w:t>
            </w:r>
            <w:r w:rsidR="008746C3" w:rsidRPr="002E266C">
              <w:rPr>
                <w:sz w:val="18"/>
              </w:rPr>
              <w:t> </w:t>
            </w:r>
            <w:r w:rsidRPr="002E266C">
              <w:rPr>
                <w:sz w:val="18"/>
              </w:rPr>
              <w:t>mineurs)</w:t>
            </w:r>
          </w:p>
        </w:tc>
        <w:tc>
          <w:tcPr>
            <w:tcW w:w="850" w:type="dxa"/>
            <w:tcBorders>
              <w:bottom w:val="single" w:sz="4" w:space="0" w:color="auto"/>
            </w:tcBorders>
            <w:shd w:val="clear" w:color="auto" w:fill="auto"/>
            <w:vAlign w:val="bottom"/>
          </w:tcPr>
          <w:p w14:paraId="7113D663" w14:textId="77777777" w:rsidR="00C83CB2" w:rsidRPr="002E266C" w:rsidRDefault="00C83CB2" w:rsidP="00473FBE">
            <w:pPr>
              <w:suppressAutoHyphens w:val="0"/>
              <w:spacing w:before="40" w:after="40" w:line="220" w:lineRule="exact"/>
              <w:jc w:val="right"/>
              <w:rPr>
                <w:sz w:val="18"/>
                <w:rtl/>
                <w:lang w:bidi="fr-FR"/>
              </w:rPr>
            </w:pPr>
            <w:r w:rsidRPr="002E266C">
              <w:rPr>
                <w:sz w:val="18"/>
              </w:rPr>
              <w:t>148</w:t>
            </w:r>
          </w:p>
        </w:tc>
        <w:tc>
          <w:tcPr>
            <w:tcW w:w="850" w:type="dxa"/>
            <w:tcBorders>
              <w:bottom w:val="single" w:sz="4" w:space="0" w:color="auto"/>
            </w:tcBorders>
            <w:shd w:val="clear" w:color="auto" w:fill="auto"/>
            <w:vAlign w:val="bottom"/>
          </w:tcPr>
          <w:p w14:paraId="21147A18" w14:textId="77777777" w:rsidR="00C83CB2" w:rsidRPr="002E266C" w:rsidRDefault="00C83CB2" w:rsidP="00473FBE">
            <w:pPr>
              <w:suppressAutoHyphens w:val="0"/>
              <w:spacing w:before="40" w:after="40" w:line="220" w:lineRule="exact"/>
              <w:jc w:val="right"/>
              <w:rPr>
                <w:sz w:val="18"/>
                <w:rtl/>
                <w:lang w:bidi="fr-FR"/>
              </w:rPr>
            </w:pPr>
            <w:r w:rsidRPr="002E266C">
              <w:rPr>
                <w:sz w:val="18"/>
              </w:rPr>
              <w:t>1</w:t>
            </w:r>
          </w:p>
        </w:tc>
        <w:tc>
          <w:tcPr>
            <w:tcW w:w="850" w:type="dxa"/>
            <w:tcBorders>
              <w:bottom w:val="single" w:sz="4" w:space="0" w:color="auto"/>
            </w:tcBorders>
            <w:shd w:val="clear" w:color="auto" w:fill="auto"/>
            <w:vAlign w:val="bottom"/>
          </w:tcPr>
          <w:p w14:paraId="299CB460" w14:textId="77777777" w:rsidR="00C83CB2" w:rsidRPr="002E266C" w:rsidRDefault="00C83CB2" w:rsidP="00473FBE">
            <w:pPr>
              <w:suppressAutoHyphens w:val="0"/>
              <w:spacing w:before="40" w:after="40" w:line="220" w:lineRule="exact"/>
              <w:jc w:val="right"/>
              <w:rPr>
                <w:sz w:val="18"/>
                <w:rtl/>
                <w:lang w:bidi="fr-FR"/>
              </w:rPr>
            </w:pPr>
            <w:r w:rsidRPr="002E266C">
              <w:rPr>
                <w:sz w:val="18"/>
              </w:rPr>
              <w:t>67</w:t>
            </w:r>
          </w:p>
        </w:tc>
        <w:tc>
          <w:tcPr>
            <w:tcW w:w="851" w:type="dxa"/>
            <w:tcBorders>
              <w:bottom w:val="single" w:sz="4" w:space="0" w:color="auto"/>
            </w:tcBorders>
            <w:shd w:val="clear" w:color="auto" w:fill="auto"/>
            <w:vAlign w:val="bottom"/>
          </w:tcPr>
          <w:p w14:paraId="7BC08F8D" w14:textId="77777777" w:rsidR="00C83CB2" w:rsidRPr="002E266C" w:rsidRDefault="00C83CB2" w:rsidP="00473FBE">
            <w:pPr>
              <w:suppressAutoHyphens w:val="0"/>
              <w:spacing w:before="40" w:after="40" w:line="220" w:lineRule="exact"/>
              <w:jc w:val="right"/>
              <w:rPr>
                <w:sz w:val="18"/>
                <w:rtl/>
                <w:lang w:bidi="fr-FR"/>
              </w:rPr>
            </w:pPr>
            <w:r w:rsidRPr="002E266C">
              <w:rPr>
                <w:sz w:val="18"/>
              </w:rPr>
              <w:t>0</w:t>
            </w:r>
          </w:p>
        </w:tc>
      </w:tr>
      <w:tr w:rsidR="006B5B33" w:rsidRPr="002E266C" w14:paraId="045B5E1E" w14:textId="77777777" w:rsidTr="00047F19">
        <w:tblPrEx>
          <w:tblLook w:val="0000" w:firstRow="0" w:lastRow="0" w:firstColumn="0" w:lastColumn="0" w:noHBand="0" w:noVBand="0"/>
        </w:tblPrEx>
        <w:tc>
          <w:tcPr>
            <w:tcW w:w="1843" w:type="dxa"/>
            <w:tcBorders>
              <w:top w:val="single" w:sz="4" w:space="0" w:color="auto"/>
              <w:bottom w:val="single" w:sz="12" w:space="0" w:color="auto"/>
            </w:tcBorders>
            <w:shd w:val="clear" w:color="auto" w:fill="auto"/>
          </w:tcPr>
          <w:p w14:paraId="0D461EAD" w14:textId="77777777" w:rsidR="006B5B33" w:rsidRPr="002E266C" w:rsidRDefault="006B5B33" w:rsidP="008746C3">
            <w:pPr>
              <w:suppressAutoHyphens w:val="0"/>
              <w:spacing w:before="80" w:after="80" w:line="220" w:lineRule="exact"/>
              <w:ind w:left="283"/>
              <w:rPr>
                <w:b/>
                <w:bCs/>
                <w:sz w:val="18"/>
                <w:rtl/>
                <w:lang w:bidi="fr-FR"/>
              </w:rPr>
            </w:pPr>
            <w:r w:rsidRPr="002E266C">
              <w:rPr>
                <w:b/>
                <w:sz w:val="18"/>
              </w:rPr>
              <w:t>Total</w:t>
            </w:r>
          </w:p>
        </w:tc>
        <w:tc>
          <w:tcPr>
            <w:tcW w:w="2126" w:type="dxa"/>
            <w:tcBorders>
              <w:top w:val="single" w:sz="4" w:space="0" w:color="auto"/>
              <w:bottom w:val="single" w:sz="12" w:space="0" w:color="auto"/>
            </w:tcBorders>
            <w:shd w:val="clear" w:color="auto" w:fill="auto"/>
            <w:vAlign w:val="bottom"/>
          </w:tcPr>
          <w:p w14:paraId="5613789C" w14:textId="77777777" w:rsidR="006B5B33" w:rsidRPr="002E266C" w:rsidRDefault="006B5B33" w:rsidP="008746C3">
            <w:pPr>
              <w:suppressAutoHyphens w:val="0"/>
              <w:spacing w:before="80" w:after="80" w:line="220" w:lineRule="exact"/>
              <w:jc w:val="right"/>
              <w:rPr>
                <w:b/>
                <w:bCs/>
                <w:sz w:val="18"/>
                <w:rtl/>
                <w:lang w:bidi="fr-FR"/>
              </w:rPr>
            </w:pPr>
          </w:p>
        </w:tc>
        <w:tc>
          <w:tcPr>
            <w:tcW w:w="1700" w:type="dxa"/>
            <w:gridSpan w:val="2"/>
            <w:tcBorders>
              <w:top w:val="single" w:sz="4" w:space="0" w:color="auto"/>
              <w:bottom w:val="single" w:sz="12" w:space="0" w:color="auto"/>
            </w:tcBorders>
            <w:shd w:val="clear" w:color="auto" w:fill="auto"/>
            <w:vAlign w:val="bottom"/>
          </w:tcPr>
          <w:p w14:paraId="4406E77E" w14:textId="77777777" w:rsidR="006B5B33" w:rsidRPr="002E266C" w:rsidRDefault="006B5B33" w:rsidP="006B5B33">
            <w:pPr>
              <w:suppressAutoHyphens w:val="0"/>
              <w:spacing w:before="80" w:after="80" w:line="220" w:lineRule="exact"/>
              <w:jc w:val="center"/>
              <w:rPr>
                <w:b/>
                <w:bCs/>
                <w:sz w:val="18"/>
                <w:rtl/>
                <w:lang w:bidi="fr-FR"/>
              </w:rPr>
            </w:pPr>
            <w:r w:rsidRPr="002E266C">
              <w:rPr>
                <w:b/>
                <w:sz w:val="18"/>
              </w:rPr>
              <w:t>556</w:t>
            </w:r>
          </w:p>
        </w:tc>
        <w:tc>
          <w:tcPr>
            <w:tcW w:w="1701" w:type="dxa"/>
            <w:gridSpan w:val="2"/>
            <w:tcBorders>
              <w:top w:val="single" w:sz="4" w:space="0" w:color="auto"/>
              <w:bottom w:val="single" w:sz="12" w:space="0" w:color="auto"/>
            </w:tcBorders>
            <w:shd w:val="clear" w:color="auto" w:fill="auto"/>
            <w:vAlign w:val="bottom"/>
          </w:tcPr>
          <w:p w14:paraId="57EB990D" w14:textId="77777777" w:rsidR="006B5B33" w:rsidRPr="002E266C" w:rsidRDefault="006B5B33" w:rsidP="006B5B33">
            <w:pPr>
              <w:suppressAutoHyphens w:val="0"/>
              <w:spacing w:before="80" w:after="80" w:line="220" w:lineRule="exact"/>
              <w:jc w:val="center"/>
              <w:rPr>
                <w:b/>
                <w:sz w:val="18"/>
              </w:rPr>
            </w:pPr>
            <w:r w:rsidRPr="002E266C">
              <w:rPr>
                <w:b/>
                <w:sz w:val="18"/>
              </w:rPr>
              <w:t>518</w:t>
            </w:r>
          </w:p>
        </w:tc>
      </w:tr>
    </w:tbl>
    <w:p w14:paraId="403668EF" w14:textId="77777777" w:rsidR="00C83CB2" w:rsidRPr="002E266C" w:rsidRDefault="00C83CB2" w:rsidP="00473FBE">
      <w:pPr>
        <w:pStyle w:val="SingleTxtG"/>
        <w:spacing w:before="120"/>
        <w:ind w:firstLine="567"/>
      </w:pPr>
      <w:r w:rsidRPr="002E266C">
        <w:t>c)</w:t>
      </w:r>
      <w:r w:rsidRPr="002E266C">
        <w:tab/>
        <w:t>Élévation du niveau financier et social des mineurs et des familles chargées de les protéger et investissement, en toute sécurité, des fonds appartenant aux mineurs confiés à l’Autorité publique chargée des mineurs, ainsi que leur gestion conformément aux dispositions de la charia islamique.</w:t>
      </w:r>
    </w:p>
    <w:p w14:paraId="02646FF8" w14:textId="77777777" w:rsidR="00C83CB2" w:rsidRPr="002E266C" w:rsidRDefault="00C83CB2" w:rsidP="008746C3">
      <w:pPr>
        <w:pStyle w:val="Titre1"/>
        <w:spacing w:after="120"/>
        <w:rPr>
          <w:b/>
        </w:rPr>
      </w:pPr>
      <w:r w:rsidRPr="002E266C">
        <w:rPr>
          <w:b/>
        </w:rPr>
        <w:lastRenderedPageBreak/>
        <w:t>Tranche d’âge des mineurs accueillis par l’Autorité jusqu’au 31 décembre 2017</w:t>
      </w:r>
    </w:p>
    <w:tbl>
      <w:tblPr>
        <w:tblW w:w="7370" w:type="dxa"/>
        <w:tblInd w:w="1134" w:type="dxa"/>
        <w:tblLayout w:type="fixed"/>
        <w:tblCellMar>
          <w:left w:w="0" w:type="dxa"/>
          <w:right w:w="0" w:type="dxa"/>
        </w:tblCellMar>
        <w:tblLook w:val="00A0" w:firstRow="1" w:lastRow="0" w:firstColumn="1" w:lastColumn="0" w:noHBand="0" w:noVBand="0"/>
      </w:tblPr>
      <w:tblGrid>
        <w:gridCol w:w="1429"/>
        <w:gridCol w:w="1089"/>
        <w:gridCol w:w="1309"/>
        <w:gridCol w:w="1381"/>
        <w:gridCol w:w="1222"/>
        <w:gridCol w:w="940"/>
      </w:tblGrid>
      <w:tr w:rsidR="00473FBE" w:rsidRPr="002E266C" w14:paraId="7F3E0066" w14:textId="77777777" w:rsidTr="00473FBE">
        <w:trPr>
          <w:tblHeader/>
        </w:trPr>
        <w:tc>
          <w:tcPr>
            <w:tcW w:w="969" w:type="pct"/>
            <w:tcBorders>
              <w:top w:val="single" w:sz="4" w:space="0" w:color="auto"/>
              <w:bottom w:val="single" w:sz="12" w:space="0" w:color="auto"/>
            </w:tcBorders>
            <w:shd w:val="clear" w:color="auto" w:fill="auto"/>
            <w:vAlign w:val="bottom"/>
          </w:tcPr>
          <w:p w14:paraId="62283A15" w14:textId="77777777" w:rsidR="00C83CB2" w:rsidRPr="002E266C" w:rsidRDefault="00C83CB2" w:rsidP="000001C2">
            <w:pPr>
              <w:keepNext/>
              <w:suppressAutoHyphens w:val="0"/>
              <w:spacing w:before="80" w:after="80" w:line="200" w:lineRule="exact"/>
              <w:rPr>
                <w:i/>
                <w:iCs/>
                <w:sz w:val="16"/>
                <w:rtl/>
                <w:lang w:bidi="fr-FR"/>
              </w:rPr>
            </w:pPr>
            <w:r w:rsidRPr="002E266C">
              <w:rPr>
                <w:i/>
                <w:sz w:val="16"/>
              </w:rPr>
              <w:t>Nombre</w:t>
            </w:r>
          </w:p>
        </w:tc>
        <w:tc>
          <w:tcPr>
            <w:tcW w:w="739" w:type="pct"/>
            <w:tcBorders>
              <w:top w:val="single" w:sz="4" w:space="0" w:color="auto"/>
              <w:bottom w:val="single" w:sz="12" w:space="0" w:color="auto"/>
            </w:tcBorders>
            <w:shd w:val="clear" w:color="auto" w:fill="auto"/>
            <w:vAlign w:val="bottom"/>
          </w:tcPr>
          <w:p w14:paraId="3C49324A" w14:textId="77777777" w:rsidR="00C83CB2" w:rsidRPr="002E266C" w:rsidRDefault="00C83CB2" w:rsidP="000001C2">
            <w:pPr>
              <w:keepNext/>
              <w:suppressAutoHyphens w:val="0"/>
              <w:spacing w:before="80" w:after="80" w:line="200" w:lineRule="exact"/>
              <w:jc w:val="right"/>
              <w:rPr>
                <w:i/>
                <w:iCs/>
                <w:sz w:val="16"/>
                <w:rtl/>
                <w:lang w:bidi="fr-FR"/>
              </w:rPr>
            </w:pPr>
            <w:r w:rsidRPr="002E266C">
              <w:rPr>
                <w:i/>
                <w:sz w:val="16"/>
              </w:rPr>
              <w:t>De (ans)</w:t>
            </w:r>
          </w:p>
        </w:tc>
        <w:tc>
          <w:tcPr>
            <w:tcW w:w="888" w:type="pct"/>
            <w:tcBorders>
              <w:top w:val="single" w:sz="4" w:space="0" w:color="auto"/>
              <w:bottom w:val="single" w:sz="12" w:space="0" w:color="auto"/>
            </w:tcBorders>
            <w:shd w:val="clear" w:color="auto" w:fill="auto"/>
            <w:vAlign w:val="bottom"/>
          </w:tcPr>
          <w:p w14:paraId="5F1B189F" w14:textId="77777777" w:rsidR="00C83CB2" w:rsidRPr="002E266C" w:rsidRDefault="00C83CB2" w:rsidP="000001C2">
            <w:pPr>
              <w:keepNext/>
              <w:suppressAutoHyphens w:val="0"/>
              <w:spacing w:before="80" w:after="80" w:line="200" w:lineRule="exact"/>
              <w:jc w:val="right"/>
              <w:rPr>
                <w:i/>
                <w:iCs/>
                <w:sz w:val="16"/>
                <w:rtl/>
                <w:lang w:bidi="fr-FR"/>
              </w:rPr>
            </w:pPr>
            <w:r w:rsidRPr="002E266C">
              <w:rPr>
                <w:i/>
                <w:sz w:val="16"/>
              </w:rPr>
              <w:t>à (ans)</w:t>
            </w:r>
          </w:p>
        </w:tc>
        <w:tc>
          <w:tcPr>
            <w:tcW w:w="937" w:type="pct"/>
            <w:tcBorders>
              <w:top w:val="single" w:sz="4" w:space="0" w:color="auto"/>
              <w:bottom w:val="single" w:sz="12" w:space="0" w:color="auto"/>
            </w:tcBorders>
            <w:shd w:val="clear" w:color="auto" w:fill="auto"/>
            <w:vAlign w:val="bottom"/>
          </w:tcPr>
          <w:p w14:paraId="2D8C8080" w14:textId="77777777" w:rsidR="00C83CB2" w:rsidRPr="002E266C" w:rsidRDefault="00C83CB2" w:rsidP="000001C2">
            <w:pPr>
              <w:keepNext/>
              <w:suppressAutoHyphens w:val="0"/>
              <w:spacing w:before="80" w:after="80" w:line="200" w:lineRule="exact"/>
              <w:jc w:val="right"/>
              <w:rPr>
                <w:i/>
                <w:iCs/>
                <w:sz w:val="16"/>
                <w:rtl/>
                <w:lang w:bidi="fr-FR"/>
              </w:rPr>
            </w:pPr>
            <w:r w:rsidRPr="002E266C">
              <w:rPr>
                <w:i/>
                <w:sz w:val="16"/>
              </w:rPr>
              <w:t>Nombre de garçons</w:t>
            </w:r>
          </w:p>
        </w:tc>
        <w:tc>
          <w:tcPr>
            <w:tcW w:w="829" w:type="pct"/>
            <w:tcBorders>
              <w:top w:val="single" w:sz="4" w:space="0" w:color="auto"/>
              <w:bottom w:val="single" w:sz="12" w:space="0" w:color="auto"/>
            </w:tcBorders>
            <w:shd w:val="clear" w:color="auto" w:fill="auto"/>
            <w:vAlign w:val="bottom"/>
          </w:tcPr>
          <w:p w14:paraId="022A8831" w14:textId="77777777" w:rsidR="00C83CB2" w:rsidRPr="002E266C" w:rsidRDefault="00C83CB2" w:rsidP="000001C2">
            <w:pPr>
              <w:keepNext/>
              <w:suppressAutoHyphens w:val="0"/>
              <w:spacing w:before="80" w:after="80" w:line="200" w:lineRule="exact"/>
              <w:jc w:val="right"/>
              <w:rPr>
                <w:i/>
                <w:iCs/>
                <w:sz w:val="16"/>
                <w:rtl/>
                <w:lang w:bidi="fr-FR"/>
              </w:rPr>
            </w:pPr>
            <w:r w:rsidRPr="002E266C">
              <w:rPr>
                <w:i/>
                <w:sz w:val="16"/>
              </w:rPr>
              <w:t>Nombre de filles</w:t>
            </w:r>
          </w:p>
        </w:tc>
        <w:tc>
          <w:tcPr>
            <w:tcW w:w="638" w:type="pct"/>
            <w:tcBorders>
              <w:top w:val="single" w:sz="4" w:space="0" w:color="auto"/>
              <w:bottom w:val="single" w:sz="12" w:space="0" w:color="auto"/>
            </w:tcBorders>
            <w:shd w:val="clear" w:color="auto" w:fill="auto"/>
            <w:vAlign w:val="bottom"/>
          </w:tcPr>
          <w:p w14:paraId="34B78389" w14:textId="77777777" w:rsidR="00C83CB2" w:rsidRPr="002E266C" w:rsidRDefault="00C83CB2" w:rsidP="000001C2">
            <w:pPr>
              <w:keepNext/>
              <w:suppressAutoHyphens w:val="0"/>
              <w:spacing w:before="80" w:after="80" w:line="200" w:lineRule="exact"/>
              <w:jc w:val="right"/>
              <w:rPr>
                <w:i/>
                <w:iCs/>
                <w:sz w:val="16"/>
                <w:rtl/>
                <w:lang w:bidi="fr-FR"/>
              </w:rPr>
            </w:pPr>
            <w:r w:rsidRPr="002E266C">
              <w:rPr>
                <w:i/>
                <w:sz w:val="16"/>
              </w:rPr>
              <w:t>Total</w:t>
            </w:r>
          </w:p>
        </w:tc>
      </w:tr>
      <w:tr w:rsidR="00473FBE" w:rsidRPr="002E266C" w14:paraId="1464A889" w14:textId="77777777" w:rsidTr="00473FBE">
        <w:tc>
          <w:tcPr>
            <w:tcW w:w="969" w:type="pct"/>
            <w:tcBorders>
              <w:top w:val="single" w:sz="12" w:space="0" w:color="auto"/>
            </w:tcBorders>
            <w:shd w:val="clear" w:color="auto" w:fill="auto"/>
          </w:tcPr>
          <w:p w14:paraId="08A253E7" w14:textId="77777777" w:rsidR="00C83CB2" w:rsidRPr="002E266C" w:rsidRDefault="00C83CB2" w:rsidP="000001C2">
            <w:pPr>
              <w:keepNext/>
              <w:suppressAutoHyphens w:val="0"/>
              <w:spacing w:before="40" w:after="40" w:line="220" w:lineRule="exact"/>
              <w:rPr>
                <w:sz w:val="18"/>
              </w:rPr>
            </w:pPr>
            <w:r w:rsidRPr="002E266C">
              <w:rPr>
                <w:sz w:val="18"/>
              </w:rPr>
              <w:t>1</w:t>
            </w:r>
          </w:p>
        </w:tc>
        <w:tc>
          <w:tcPr>
            <w:tcW w:w="739" w:type="pct"/>
            <w:tcBorders>
              <w:top w:val="single" w:sz="12" w:space="0" w:color="auto"/>
            </w:tcBorders>
            <w:shd w:val="clear" w:color="auto" w:fill="auto"/>
            <w:vAlign w:val="bottom"/>
          </w:tcPr>
          <w:p w14:paraId="5679685C" w14:textId="77777777" w:rsidR="00C83CB2" w:rsidRPr="002E266C" w:rsidRDefault="00C83CB2" w:rsidP="000001C2">
            <w:pPr>
              <w:keepNext/>
              <w:suppressAutoHyphens w:val="0"/>
              <w:spacing w:before="40" w:after="40" w:line="220" w:lineRule="exact"/>
              <w:jc w:val="right"/>
              <w:rPr>
                <w:sz w:val="18"/>
              </w:rPr>
            </w:pPr>
            <w:r w:rsidRPr="002E266C">
              <w:rPr>
                <w:sz w:val="18"/>
              </w:rPr>
              <w:t>0</w:t>
            </w:r>
          </w:p>
        </w:tc>
        <w:tc>
          <w:tcPr>
            <w:tcW w:w="888" w:type="pct"/>
            <w:tcBorders>
              <w:top w:val="single" w:sz="12" w:space="0" w:color="auto"/>
            </w:tcBorders>
            <w:shd w:val="clear" w:color="auto" w:fill="auto"/>
            <w:vAlign w:val="bottom"/>
          </w:tcPr>
          <w:p w14:paraId="0AA5680B" w14:textId="77777777" w:rsidR="00C83CB2" w:rsidRPr="002E266C" w:rsidRDefault="00C83CB2" w:rsidP="000001C2">
            <w:pPr>
              <w:keepNext/>
              <w:suppressAutoHyphens w:val="0"/>
              <w:spacing w:before="40" w:after="40" w:line="220" w:lineRule="exact"/>
              <w:jc w:val="right"/>
              <w:rPr>
                <w:sz w:val="18"/>
              </w:rPr>
            </w:pPr>
            <w:r w:rsidRPr="002E266C">
              <w:rPr>
                <w:sz w:val="18"/>
              </w:rPr>
              <w:t>6</w:t>
            </w:r>
          </w:p>
        </w:tc>
        <w:tc>
          <w:tcPr>
            <w:tcW w:w="937" w:type="pct"/>
            <w:tcBorders>
              <w:top w:val="single" w:sz="12" w:space="0" w:color="auto"/>
            </w:tcBorders>
            <w:shd w:val="clear" w:color="auto" w:fill="auto"/>
            <w:vAlign w:val="bottom"/>
          </w:tcPr>
          <w:p w14:paraId="06952094" w14:textId="77777777" w:rsidR="00C83CB2" w:rsidRPr="002E266C" w:rsidRDefault="00C83CB2" w:rsidP="000001C2">
            <w:pPr>
              <w:keepNext/>
              <w:suppressAutoHyphens w:val="0"/>
              <w:spacing w:before="40" w:after="40" w:line="220" w:lineRule="exact"/>
              <w:jc w:val="right"/>
              <w:rPr>
                <w:sz w:val="18"/>
                <w:rtl/>
                <w:lang w:bidi="fr-FR"/>
              </w:rPr>
            </w:pPr>
            <w:r w:rsidRPr="002E266C">
              <w:rPr>
                <w:sz w:val="18"/>
              </w:rPr>
              <w:t>190</w:t>
            </w:r>
          </w:p>
        </w:tc>
        <w:tc>
          <w:tcPr>
            <w:tcW w:w="829" w:type="pct"/>
            <w:tcBorders>
              <w:top w:val="single" w:sz="12" w:space="0" w:color="auto"/>
            </w:tcBorders>
            <w:shd w:val="clear" w:color="auto" w:fill="auto"/>
            <w:vAlign w:val="bottom"/>
          </w:tcPr>
          <w:p w14:paraId="220F722F" w14:textId="77777777" w:rsidR="00C83CB2" w:rsidRPr="002E266C" w:rsidRDefault="00C83CB2" w:rsidP="000001C2">
            <w:pPr>
              <w:keepNext/>
              <w:suppressAutoHyphens w:val="0"/>
              <w:spacing w:before="40" w:after="40" w:line="220" w:lineRule="exact"/>
              <w:jc w:val="right"/>
              <w:rPr>
                <w:sz w:val="18"/>
                <w:rtl/>
                <w:lang w:bidi="fr-FR"/>
              </w:rPr>
            </w:pPr>
            <w:r w:rsidRPr="002E266C">
              <w:rPr>
                <w:sz w:val="18"/>
              </w:rPr>
              <w:t>195</w:t>
            </w:r>
          </w:p>
        </w:tc>
        <w:tc>
          <w:tcPr>
            <w:tcW w:w="638" w:type="pct"/>
            <w:tcBorders>
              <w:top w:val="single" w:sz="12" w:space="0" w:color="auto"/>
            </w:tcBorders>
            <w:shd w:val="clear" w:color="auto" w:fill="auto"/>
            <w:vAlign w:val="bottom"/>
          </w:tcPr>
          <w:p w14:paraId="459C3331" w14:textId="77777777" w:rsidR="00C83CB2" w:rsidRPr="002E266C" w:rsidRDefault="00C83CB2" w:rsidP="000001C2">
            <w:pPr>
              <w:keepNext/>
              <w:suppressAutoHyphens w:val="0"/>
              <w:spacing w:before="40" w:after="40" w:line="220" w:lineRule="exact"/>
              <w:jc w:val="right"/>
              <w:rPr>
                <w:b/>
                <w:sz w:val="18"/>
              </w:rPr>
            </w:pPr>
            <w:r w:rsidRPr="002E266C">
              <w:rPr>
                <w:b/>
                <w:sz w:val="18"/>
              </w:rPr>
              <w:t>385</w:t>
            </w:r>
          </w:p>
        </w:tc>
      </w:tr>
      <w:tr w:rsidR="00473FBE" w:rsidRPr="002E266C" w14:paraId="34457A22" w14:textId="77777777" w:rsidTr="00473FBE">
        <w:tc>
          <w:tcPr>
            <w:tcW w:w="969" w:type="pct"/>
            <w:shd w:val="clear" w:color="auto" w:fill="auto"/>
          </w:tcPr>
          <w:p w14:paraId="74A2390D" w14:textId="77777777" w:rsidR="00C83CB2" w:rsidRPr="002E266C" w:rsidRDefault="00C83CB2" w:rsidP="000001C2">
            <w:pPr>
              <w:keepNext/>
              <w:suppressAutoHyphens w:val="0"/>
              <w:spacing w:before="40" w:after="40" w:line="220" w:lineRule="exact"/>
              <w:rPr>
                <w:sz w:val="18"/>
                <w:rtl/>
                <w:lang w:bidi="fr-FR"/>
              </w:rPr>
            </w:pPr>
            <w:r w:rsidRPr="002E266C">
              <w:rPr>
                <w:sz w:val="18"/>
              </w:rPr>
              <w:t>2</w:t>
            </w:r>
          </w:p>
        </w:tc>
        <w:tc>
          <w:tcPr>
            <w:tcW w:w="739" w:type="pct"/>
            <w:shd w:val="clear" w:color="auto" w:fill="auto"/>
            <w:vAlign w:val="bottom"/>
          </w:tcPr>
          <w:p w14:paraId="0E73AB26" w14:textId="77777777" w:rsidR="00C83CB2" w:rsidRPr="002E266C" w:rsidRDefault="00C83CB2" w:rsidP="000001C2">
            <w:pPr>
              <w:keepNext/>
              <w:suppressAutoHyphens w:val="0"/>
              <w:spacing w:before="40" w:after="40" w:line="220" w:lineRule="exact"/>
              <w:jc w:val="right"/>
              <w:rPr>
                <w:sz w:val="18"/>
                <w:rtl/>
                <w:lang w:bidi="fr-FR"/>
              </w:rPr>
            </w:pPr>
            <w:r w:rsidRPr="002E266C">
              <w:rPr>
                <w:sz w:val="18"/>
              </w:rPr>
              <w:t>6</w:t>
            </w:r>
          </w:p>
        </w:tc>
        <w:tc>
          <w:tcPr>
            <w:tcW w:w="888" w:type="pct"/>
            <w:shd w:val="clear" w:color="auto" w:fill="auto"/>
            <w:vAlign w:val="bottom"/>
          </w:tcPr>
          <w:p w14:paraId="06799B5D" w14:textId="77777777" w:rsidR="00C83CB2" w:rsidRPr="002E266C" w:rsidRDefault="00C83CB2" w:rsidP="000001C2">
            <w:pPr>
              <w:keepNext/>
              <w:suppressAutoHyphens w:val="0"/>
              <w:spacing w:before="40" w:after="40" w:line="220" w:lineRule="exact"/>
              <w:jc w:val="right"/>
              <w:rPr>
                <w:sz w:val="18"/>
                <w:rtl/>
                <w:lang w:bidi="fr-FR"/>
              </w:rPr>
            </w:pPr>
            <w:r w:rsidRPr="002E266C">
              <w:rPr>
                <w:sz w:val="18"/>
              </w:rPr>
              <w:t>10</w:t>
            </w:r>
          </w:p>
        </w:tc>
        <w:tc>
          <w:tcPr>
            <w:tcW w:w="937" w:type="pct"/>
            <w:shd w:val="clear" w:color="auto" w:fill="auto"/>
            <w:vAlign w:val="bottom"/>
          </w:tcPr>
          <w:p w14:paraId="0249E800" w14:textId="77777777" w:rsidR="00C83CB2" w:rsidRPr="002E266C" w:rsidRDefault="00C83CB2" w:rsidP="000001C2">
            <w:pPr>
              <w:keepNext/>
              <w:suppressAutoHyphens w:val="0"/>
              <w:spacing w:before="40" w:after="40" w:line="220" w:lineRule="exact"/>
              <w:jc w:val="right"/>
              <w:rPr>
                <w:sz w:val="18"/>
                <w:rtl/>
                <w:lang w:bidi="fr-FR"/>
              </w:rPr>
            </w:pPr>
            <w:r w:rsidRPr="002E266C">
              <w:rPr>
                <w:sz w:val="18"/>
              </w:rPr>
              <w:t>477</w:t>
            </w:r>
          </w:p>
        </w:tc>
        <w:tc>
          <w:tcPr>
            <w:tcW w:w="829" w:type="pct"/>
            <w:shd w:val="clear" w:color="auto" w:fill="auto"/>
            <w:vAlign w:val="bottom"/>
          </w:tcPr>
          <w:p w14:paraId="6855F7BA" w14:textId="77777777" w:rsidR="00C83CB2" w:rsidRPr="002E266C" w:rsidRDefault="00C83CB2" w:rsidP="000001C2">
            <w:pPr>
              <w:keepNext/>
              <w:suppressAutoHyphens w:val="0"/>
              <w:spacing w:before="40" w:after="40" w:line="220" w:lineRule="exact"/>
              <w:jc w:val="right"/>
              <w:rPr>
                <w:sz w:val="18"/>
                <w:rtl/>
                <w:lang w:bidi="fr-FR"/>
              </w:rPr>
            </w:pPr>
            <w:r w:rsidRPr="002E266C">
              <w:rPr>
                <w:sz w:val="18"/>
              </w:rPr>
              <w:t>452</w:t>
            </w:r>
          </w:p>
        </w:tc>
        <w:tc>
          <w:tcPr>
            <w:tcW w:w="638" w:type="pct"/>
            <w:shd w:val="clear" w:color="auto" w:fill="auto"/>
            <w:vAlign w:val="bottom"/>
          </w:tcPr>
          <w:p w14:paraId="450D8F76" w14:textId="77777777" w:rsidR="00C83CB2" w:rsidRPr="002E266C" w:rsidRDefault="00C83CB2" w:rsidP="000001C2">
            <w:pPr>
              <w:keepNext/>
              <w:suppressAutoHyphens w:val="0"/>
              <w:spacing w:before="40" w:after="40" w:line="220" w:lineRule="exact"/>
              <w:jc w:val="right"/>
              <w:rPr>
                <w:b/>
                <w:bCs/>
                <w:sz w:val="18"/>
                <w:rtl/>
                <w:lang w:bidi="fr-FR"/>
              </w:rPr>
            </w:pPr>
            <w:r w:rsidRPr="002E266C">
              <w:rPr>
                <w:b/>
                <w:sz w:val="18"/>
              </w:rPr>
              <w:t>929</w:t>
            </w:r>
          </w:p>
        </w:tc>
      </w:tr>
      <w:tr w:rsidR="00473FBE" w:rsidRPr="002E266C" w14:paraId="47590ED0" w14:textId="77777777" w:rsidTr="00473FBE">
        <w:tc>
          <w:tcPr>
            <w:tcW w:w="969" w:type="pct"/>
            <w:shd w:val="clear" w:color="auto" w:fill="auto"/>
          </w:tcPr>
          <w:p w14:paraId="686B4324" w14:textId="77777777" w:rsidR="00C83CB2" w:rsidRPr="002E266C" w:rsidRDefault="00C83CB2" w:rsidP="000001C2">
            <w:pPr>
              <w:keepNext/>
              <w:suppressAutoHyphens w:val="0"/>
              <w:spacing w:before="40" w:after="40" w:line="220" w:lineRule="exact"/>
              <w:rPr>
                <w:sz w:val="18"/>
                <w:rtl/>
                <w:lang w:bidi="fr-FR"/>
              </w:rPr>
            </w:pPr>
            <w:r w:rsidRPr="002E266C">
              <w:rPr>
                <w:sz w:val="18"/>
              </w:rPr>
              <w:t>3</w:t>
            </w:r>
          </w:p>
        </w:tc>
        <w:tc>
          <w:tcPr>
            <w:tcW w:w="739" w:type="pct"/>
            <w:shd w:val="clear" w:color="auto" w:fill="auto"/>
            <w:vAlign w:val="bottom"/>
          </w:tcPr>
          <w:p w14:paraId="75FB9F48" w14:textId="77777777" w:rsidR="00C83CB2" w:rsidRPr="002E266C" w:rsidRDefault="00C83CB2" w:rsidP="000001C2">
            <w:pPr>
              <w:keepNext/>
              <w:suppressAutoHyphens w:val="0"/>
              <w:spacing w:before="40" w:after="40" w:line="220" w:lineRule="exact"/>
              <w:jc w:val="right"/>
              <w:rPr>
                <w:sz w:val="18"/>
                <w:rtl/>
                <w:lang w:bidi="fr-FR"/>
              </w:rPr>
            </w:pPr>
            <w:r w:rsidRPr="002E266C">
              <w:rPr>
                <w:sz w:val="18"/>
              </w:rPr>
              <w:t>10</w:t>
            </w:r>
          </w:p>
        </w:tc>
        <w:tc>
          <w:tcPr>
            <w:tcW w:w="888" w:type="pct"/>
            <w:shd w:val="clear" w:color="auto" w:fill="auto"/>
            <w:vAlign w:val="bottom"/>
          </w:tcPr>
          <w:p w14:paraId="511A79E0" w14:textId="77777777" w:rsidR="00C83CB2" w:rsidRPr="002E266C" w:rsidRDefault="00C83CB2" w:rsidP="000001C2">
            <w:pPr>
              <w:keepNext/>
              <w:suppressAutoHyphens w:val="0"/>
              <w:spacing w:before="40" w:after="40" w:line="220" w:lineRule="exact"/>
              <w:jc w:val="right"/>
              <w:rPr>
                <w:sz w:val="18"/>
                <w:rtl/>
                <w:lang w:bidi="fr-FR"/>
              </w:rPr>
            </w:pPr>
            <w:r w:rsidRPr="002E266C">
              <w:rPr>
                <w:sz w:val="18"/>
              </w:rPr>
              <w:t>15</w:t>
            </w:r>
          </w:p>
        </w:tc>
        <w:tc>
          <w:tcPr>
            <w:tcW w:w="937" w:type="pct"/>
            <w:shd w:val="clear" w:color="auto" w:fill="auto"/>
            <w:vAlign w:val="bottom"/>
          </w:tcPr>
          <w:p w14:paraId="7FC275CA" w14:textId="77777777" w:rsidR="00C83CB2" w:rsidRPr="002E266C" w:rsidRDefault="00C83CB2" w:rsidP="000001C2">
            <w:pPr>
              <w:keepNext/>
              <w:suppressAutoHyphens w:val="0"/>
              <w:spacing w:before="40" w:after="40" w:line="220" w:lineRule="exact"/>
              <w:jc w:val="right"/>
              <w:rPr>
                <w:sz w:val="18"/>
                <w:rtl/>
                <w:lang w:bidi="fr-FR"/>
              </w:rPr>
            </w:pPr>
            <w:r w:rsidRPr="002E266C">
              <w:rPr>
                <w:sz w:val="18"/>
              </w:rPr>
              <w:t>1 192</w:t>
            </w:r>
          </w:p>
        </w:tc>
        <w:tc>
          <w:tcPr>
            <w:tcW w:w="829" w:type="pct"/>
            <w:shd w:val="clear" w:color="auto" w:fill="auto"/>
            <w:vAlign w:val="bottom"/>
          </w:tcPr>
          <w:p w14:paraId="622DCA68" w14:textId="77777777" w:rsidR="00C83CB2" w:rsidRPr="002E266C" w:rsidRDefault="00C83CB2" w:rsidP="000001C2">
            <w:pPr>
              <w:keepNext/>
              <w:suppressAutoHyphens w:val="0"/>
              <w:spacing w:before="40" w:after="40" w:line="220" w:lineRule="exact"/>
              <w:jc w:val="right"/>
              <w:rPr>
                <w:sz w:val="18"/>
                <w:rtl/>
                <w:lang w:bidi="fr-FR"/>
              </w:rPr>
            </w:pPr>
            <w:r w:rsidRPr="002E266C">
              <w:rPr>
                <w:sz w:val="18"/>
              </w:rPr>
              <w:t>1 246</w:t>
            </w:r>
          </w:p>
        </w:tc>
        <w:tc>
          <w:tcPr>
            <w:tcW w:w="638" w:type="pct"/>
            <w:shd w:val="clear" w:color="auto" w:fill="auto"/>
            <w:vAlign w:val="bottom"/>
          </w:tcPr>
          <w:p w14:paraId="11BAD3B9" w14:textId="77777777" w:rsidR="00C83CB2" w:rsidRPr="002E266C" w:rsidRDefault="00C83CB2" w:rsidP="000001C2">
            <w:pPr>
              <w:keepNext/>
              <w:suppressAutoHyphens w:val="0"/>
              <w:spacing w:before="40" w:after="40" w:line="220" w:lineRule="exact"/>
              <w:jc w:val="right"/>
              <w:rPr>
                <w:b/>
                <w:bCs/>
                <w:sz w:val="18"/>
                <w:rtl/>
                <w:lang w:bidi="fr-FR"/>
              </w:rPr>
            </w:pPr>
            <w:r w:rsidRPr="002E266C">
              <w:rPr>
                <w:b/>
                <w:sz w:val="18"/>
              </w:rPr>
              <w:t>2 438</w:t>
            </w:r>
          </w:p>
        </w:tc>
      </w:tr>
      <w:tr w:rsidR="00473FBE" w:rsidRPr="002E266C" w14:paraId="00D6E3C4" w14:textId="77777777" w:rsidTr="008746C3">
        <w:tc>
          <w:tcPr>
            <w:tcW w:w="969" w:type="pct"/>
            <w:tcBorders>
              <w:bottom w:val="single" w:sz="4" w:space="0" w:color="auto"/>
            </w:tcBorders>
            <w:shd w:val="clear" w:color="auto" w:fill="auto"/>
          </w:tcPr>
          <w:p w14:paraId="3E9A1AA7" w14:textId="77777777" w:rsidR="00C83CB2" w:rsidRPr="002E266C" w:rsidRDefault="00C83CB2" w:rsidP="00473FBE">
            <w:pPr>
              <w:suppressAutoHyphens w:val="0"/>
              <w:spacing w:before="40" w:after="40" w:line="220" w:lineRule="exact"/>
              <w:rPr>
                <w:sz w:val="18"/>
                <w:rtl/>
                <w:lang w:bidi="fr-FR"/>
              </w:rPr>
            </w:pPr>
            <w:r w:rsidRPr="002E266C">
              <w:rPr>
                <w:sz w:val="18"/>
              </w:rPr>
              <w:t>4</w:t>
            </w:r>
          </w:p>
        </w:tc>
        <w:tc>
          <w:tcPr>
            <w:tcW w:w="739" w:type="pct"/>
            <w:tcBorders>
              <w:bottom w:val="single" w:sz="4" w:space="0" w:color="auto"/>
            </w:tcBorders>
            <w:shd w:val="clear" w:color="auto" w:fill="auto"/>
            <w:vAlign w:val="bottom"/>
          </w:tcPr>
          <w:p w14:paraId="38FD5162" w14:textId="77777777" w:rsidR="00C83CB2" w:rsidRPr="002E266C" w:rsidRDefault="00C83CB2" w:rsidP="00473FBE">
            <w:pPr>
              <w:suppressAutoHyphens w:val="0"/>
              <w:spacing w:before="40" w:after="40" w:line="220" w:lineRule="exact"/>
              <w:jc w:val="right"/>
              <w:rPr>
                <w:sz w:val="18"/>
                <w:rtl/>
                <w:lang w:bidi="fr-FR"/>
              </w:rPr>
            </w:pPr>
            <w:r w:rsidRPr="002E266C">
              <w:rPr>
                <w:sz w:val="18"/>
              </w:rPr>
              <w:t>15</w:t>
            </w:r>
          </w:p>
        </w:tc>
        <w:tc>
          <w:tcPr>
            <w:tcW w:w="888" w:type="pct"/>
            <w:tcBorders>
              <w:bottom w:val="single" w:sz="4" w:space="0" w:color="auto"/>
            </w:tcBorders>
            <w:shd w:val="clear" w:color="auto" w:fill="auto"/>
            <w:vAlign w:val="bottom"/>
          </w:tcPr>
          <w:p w14:paraId="6927F8D6" w14:textId="77777777" w:rsidR="00C83CB2" w:rsidRPr="002E266C" w:rsidRDefault="00C83CB2" w:rsidP="00473FBE">
            <w:pPr>
              <w:suppressAutoHyphens w:val="0"/>
              <w:spacing w:before="40" w:after="40" w:line="220" w:lineRule="exact"/>
              <w:jc w:val="right"/>
              <w:rPr>
                <w:sz w:val="18"/>
                <w:rtl/>
                <w:lang w:bidi="fr-FR"/>
              </w:rPr>
            </w:pPr>
            <w:r w:rsidRPr="002E266C">
              <w:rPr>
                <w:sz w:val="18"/>
              </w:rPr>
              <w:t>21</w:t>
            </w:r>
          </w:p>
        </w:tc>
        <w:tc>
          <w:tcPr>
            <w:tcW w:w="937" w:type="pct"/>
            <w:tcBorders>
              <w:bottom w:val="single" w:sz="4" w:space="0" w:color="auto"/>
            </w:tcBorders>
            <w:shd w:val="clear" w:color="auto" w:fill="auto"/>
            <w:vAlign w:val="bottom"/>
          </w:tcPr>
          <w:p w14:paraId="3D821A96" w14:textId="77777777" w:rsidR="00C83CB2" w:rsidRPr="002E266C" w:rsidRDefault="00C83CB2" w:rsidP="00473FBE">
            <w:pPr>
              <w:suppressAutoHyphens w:val="0"/>
              <w:spacing w:before="40" w:after="40" w:line="220" w:lineRule="exact"/>
              <w:jc w:val="right"/>
              <w:rPr>
                <w:sz w:val="18"/>
                <w:rtl/>
                <w:lang w:bidi="fr-FR"/>
              </w:rPr>
            </w:pPr>
            <w:r w:rsidRPr="002E266C">
              <w:rPr>
                <w:sz w:val="18"/>
              </w:rPr>
              <w:t>2 959</w:t>
            </w:r>
          </w:p>
        </w:tc>
        <w:tc>
          <w:tcPr>
            <w:tcW w:w="829" w:type="pct"/>
            <w:tcBorders>
              <w:bottom w:val="single" w:sz="4" w:space="0" w:color="auto"/>
            </w:tcBorders>
            <w:shd w:val="clear" w:color="auto" w:fill="auto"/>
            <w:vAlign w:val="bottom"/>
          </w:tcPr>
          <w:p w14:paraId="4342B519" w14:textId="77777777" w:rsidR="00C83CB2" w:rsidRPr="002E266C" w:rsidRDefault="00C83CB2" w:rsidP="00473FBE">
            <w:pPr>
              <w:suppressAutoHyphens w:val="0"/>
              <w:spacing w:before="40" w:after="40" w:line="220" w:lineRule="exact"/>
              <w:jc w:val="right"/>
              <w:rPr>
                <w:sz w:val="18"/>
                <w:rtl/>
                <w:lang w:bidi="fr-FR"/>
              </w:rPr>
            </w:pPr>
            <w:r w:rsidRPr="002E266C">
              <w:rPr>
                <w:sz w:val="18"/>
              </w:rPr>
              <w:t>2 824</w:t>
            </w:r>
          </w:p>
        </w:tc>
        <w:tc>
          <w:tcPr>
            <w:tcW w:w="638" w:type="pct"/>
            <w:tcBorders>
              <w:bottom w:val="single" w:sz="4" w:space="0" w:color="auto"/>
            </w:tcBorders>
            <w:shd w:val="clear" w:color="auto" w:fill="auto"/>
            <w:vAlign w:val="bottom"/>
          </w:tcPr>
          <w:p w14:paraId="712A5A4B" w14:textId="77777777" w:rsidR="00C83CB2" w:rsidRPr="002E266C" w:rsidRDefault="00C83CB2" w:rsidP="00473FBE">
            <w:pPr>
              <w:suppressAutoHyphens w:val="0"/>
              <w:spacing w:before="40" w:after="40" w:line="220" w:lineRule="exact"/>
              <w:jc w:val="right"/>
              <w:rPr>
                <w:b/>
                <w:bCs/>
                <w:sz w:val="18"/>
                <w:rtl/>
                <w:lang w:bidi="fr-FR"/>
              </w:rPr>
            </w:pPr>
            <w:r w:rsidRPr="002E266C">
              <w:rPr>
                <w:b/>
                <w:sz w:val="18"/>
              </w:rPr>
              <w:t>5 783</w:t>
            </w:r>
          </w:p>
        </w:tc>
      </w:tr>
      <w:tr w:rsidR="00473FBE" w:rsidRPr="002E266C" w14:paraId="3FBF71C8" w14:textId="77777777" w:rsidTr="008746C3">
        <w:tc>
          <w:tcPr>
            <w:tcW w:w="2596" w:type="pct"/>
            <w:gridSpan w:val="3"/>
            <w:tcBorders>
              <w:top w:val="single" w:sz="4" w:space="0" w:color="auto"/>
              <w:bottom w:val="single" w:sz="12" w:space="0" w:color="auto"/>
            </w:tcBorders>
            <w:shd w:val="clear" w:color="auto" w:fill="auto"/>
          </w:tcPr>
          <w:p w14:paraId="4EEC74B3" w14:textId="77777777" w:rsidR="00C83CB2" w:rsidRPr="002E266C" w:rsidRDefault="00C83CB2" w:rsidP="008746C3">
            <w:pPr>
              <w:suppressAutoHyphens w:val="0"/>
              <w:spacing w:before="80" w:after="80" w:line="220" w:lineRule="exact"/>
              <w:ind w:left="283"/>
              <w:rPr>
                <w:b/>
                <w:bCs/>
                <w:sz w:val="18"/>
                <w:rtl/>
                <w:lang w:bidi="fr-FR"/>
              </w:rPr>
            </w:pPr>
            <w:r w:rsidRPr="002E266C">
              <w:rPr>
                <w:b/>
                <w:sz w:val="18"/>
              </w:rPr>
              <w:t>Total</w:t>
            </w:r>
          </w:p>
        </w:tc>
        <w:tc>
          <w:tcPr>
            <w:tcW w:w="937" w:type="pct"/>
            <w:tcBorders>
              <w:top w:val="single" w:sz="4" w:space="0" w:color="auto"/>
              <w:bottom w:val="single" w:sz="12" w:space="0" w:color="auto"/>
            </w:tcBorders>
            <w:shd w:val="clear" w:color="auto" w:fill="auto"/>
            <w:vAlign w:val="bottom"/>
          </w:tcPr>
          <w:p w14:paraId="6045CE18" w14:textId="77777777" w:rsidR="00C83CB2" w:rsidRPr="002E266C" w:rsidRDefault="00C83CB2" w:rsidP="008746C3">
            <w:pPr>
              <w:suppressAutoHyphens w:val="0"/>
              <w:spacing w:before="80" w:after="80" w:line="220" w:lineRule="exact"/>
              <w:jc w:val="right"/>
              <w:rPr>
                <w:b/>
                <w:bCs/>
                <w:sz w:val="18"/>
                <w:rtl/>
                <w:lang w:bidi="fr-FR"/>
              </w:rPr>
            </w:pPr>
            <w:r w:rsidRPr="002E266C">
              <w:rPr>
                <w:b/>
                <w:sz w:val="18"/>
              </w:rPr>
              <w:t xml:space="preserve">4 818 </w:t>
            </w:r>
          </w:p>
        </w:tc>
        <w:tc>
          <w:tcPr>
            <w:tcW w:w="829" w:type="pct"/>
            <w:tcBorders>
              <w:top w:val="single" w:sz="4" w:space="0" w:color="auto"/>
              <w:bottom w:val="single" w:sz="12" w:space="0" w:color="auto"/>
            </w:tcBorders>
            <w:shd w:val="clear" w:color="auto" w:fill="auto"/>
            <w:vAlign w:val="bottom"/>
          </w:tcPr>
          <w:p w14:paraId="71005691" w14:textId="77777777" w:rsidR="00C83CB2" w:rsidRPr="002E266C" w:rsidRDefault="00C83CB2" w:rsidP="008746C3">
            <w:pPr>
              <w:suppressAutoHyphens w:val="0"/>
              <w:spacing w:before="80" w:after="80" w:line="220" w:lineRule="exact"/>
              <w:jc w:val="right"/>
              <w:rPr>
                <w:b/>
                <w:bCs/>
                <w:sz w:val="18"/>
                <w:rtl/>
                <w:lang w:bidi="fr-FR"/>
              </w:rPr>
            </w:pPr>
            <w:r w:rsidRPr="002E266C">
              <w:rPr>
                <w:b/>
                <w:sz w:val="18"/>
              </w:rPr>
              <w:t>4 717</w:t>
            </w:r>
          </w:p>
        </w:tc>
        <w:tc>
          <w:tcPr>
            <w:tcW w:w="638" w:type="pct"/>
            <w:tcBorders>
              <w:top w:val="single" w:sz="4" w:space="0" w:color="auto"/>
              <w:bottom w:val="single" w:sz="12" w:space="0" w:color="auto"/>
            </w:tcBorders>
            <w:shd w:val="clear" w:color="auto" w:fill="auto"/>
            <w:vAlign w:val="bottom"/>
          </w:tcPr>
          <w:p w14:paraId="3505EF70" w14:textId="77777777" w:rsidR="00C83CB2" w:rsidRPr="002E266C" w:rsidRDefault="00C83CB2" w:rsidP="008746C3">
            <w:pPr>
              <w:suppressAutoHyphens w:val="0"/>
              <w:spacing w:before="80" w:after="80" w:line="220" w:lineRule="exact"/>
              <w:jc w:val="right"/>
              <w:rPr>
                <w:b/>
                <w:bCs/>
                <w:sz w:val="18"/>
                <w:rtl/>
                <w:lang w:bidi="fr-FR"/>
              </w:rPr>
            </w:pPr>
            <w:r w:rsidRPr="002E266C">
              <w:rPr>
                <w:b/>
                <w:sz w:val="18"/>
              </w:rPr>
              <w:t>9 535</w:t>
            </w:r>
          </w:p>
        </w:tc>
      </w:tr>
    </w:tbl>
    <w:p w14:paraId="2E7CD42F" w14:textId="77777777" w:rsidR="00C83CB2" w:rsidRDefault="00C83CB2" w:rsidP="00FB02BA">
      <w:pPr>
        <w:pStyle w:val="Titre1"/>
        <w:spacing w:before="240" w:after="120"/>
        <w:ind w:right="1134"/>
        <w:rPr>
          <w:b/>
        </w:rPr>
      </w:pPr>
      <w:r w:rsidRPr="002E266C">
        <w:rPr>
          <w:b/>
        </w:rPr>
        <w:t>Nombre de bénéficiaires des aides fournies par l’Autorité conformément aux</w:t>
      </w:r>
      <w:r w:rsidR="00FB02BA">
        <w:rPr>
          <w:b/>
        </w:rPr>
        <w:t> </w:t>
      </w:r>
      <w:r w:rsidRPr="002E266C">
        <w:rPr>
          <w:b/>
        </w:rPr>
        <w:t>conditions et règles prévues à cet effet (2017)</w:t>
      </w:r>
    </w:p>
    <w:p w14:paraId="05E4D057" w14:textId="77777777" w:rsidR="001873A0" w:rsidRPr="001873A0" w:rsidRDefault="00F456A8" w:rsidP="001873A0">
      <w:pPr>
        <w:pStyle w:val="SingleTxtG"/>
        <w:jc w:val="center"/>
        <w:rPr>
          <w:rtl/>
        </w:rPr>
      </w:pPr>
      <w:r>
        <w:rPr>
          <w:noProof/>
        </w:rPr>
        <mc:AlternateContent>
          <mc:Choice Requires="wps">
            <w:drawing>
              <wp:anchor distT="0" distB="0" distL="114300" distR="114300" simplePos="0" relativeHeight="251784192" behindDoc="0" locked="0" layoutInCell="1" allowOverlap="1" wp14:anchorId="65639B60" wp14:editId="394C947B">
                <wp:simplePos x="0" y="0"/>
                <wp:positionH relativeFrom="column">
                  <wp:posOffset>3591560</wp:posOffset>
                </wp:positionH>
                <wp:positionV relativeFrom="paragraph">
                  <wp:posOffset>1081405</wp:posOffset>
                </wp:positionV>
                <wp:extent cx="647700" cy="596900"/>
                <wp:effectExtent l="0" t="0" r="0" b="12700"/>
                <wp:wrapNone/>
                <wp:docPr id="35" name="Zone de texte 35"/>
                <wp:cNvGraphicFramePr/>
                <a:graphic xmlns:a="http://schemas.openxmlformats.org/drawingml/2006/main">
                  <a:graphicData uri="http://schemas.microsoft.com/office/word/2010/wordprocessingShape">
                    <wps:wsp>
                      <wps:cNvSpPr txBox="1"/>
                      <wps:spPr>
                        <a:xfrm>
                          <a:off x="0" y="0"/>
                          <a:ext cx="647700" cy="596900"/>
                        </a:xfrm>
                        <a:prstGeom prst="rect">
                          <a:avLst/>
                        </a:prstGeom>
                        <a:noFill/>
                        <a:ln w="6350">
                          <a:noFill/>
                        </a:ln>
                      </wps:spPr>
                      <wps:txbx>
                        <w:txbxContent>
                          <w:p w14:paraId="0D544BFF" w14:textId="77777777" w:rsidR="00FB02BA" w:rsidRPr="00FB02BA" w:rsidRDefault="00FB02BA" w:rsidP="00FB02BA">
                            <w:pPr>
                              <w:spacing w:line="180" w:lineRule="atLeast"/>
                              <w:jc w:val="center"/>
                              <w:rPr>
                                <w:color w:val="FFFFFF" w:themeColor="background1"/>
                                <w:sz w:val="16"/>
                                <w:szCs w:val="16"/>
                              </w:rPr>
                            </w:pPr>
                            <w:r w:rsidRPr="00FB02BA">
                              <w:rPr>
                                <w:color w:val="FFFFFF" w:themeColor="background1"/>
                                <w:sz w:val="16"/>
                                <w:szCs w:val="16"/>
                              </w:rPr>
                              <w:t xml:space="preserve">Assistance pour </w:t>
                            </w:r>
                            <w:r w:rsidRPr="00FB02BA">
                              <w:rPr>
                                <w:color w:val="FFFFFF" w:themeColor="background1"/>
                                <w:sz w:val="16"/>
                                <w:szCs w:val="16"/>
                              </w:rPr>
                              <w:br/>
                              <w:t xml:space="preserve">l’Eid </w:t>
                            </w:r>
                            <w:proofErr w:type="spellStart"/>
                            <w:r w:rsidRPr="00FB02BA">
                              <w:rPr>
                                <w:color w:val="FFFFFF" w:themeColor="background1"/>
                                <w:sz w:val="16"/>
                                <w:szCs w:val="16"/>
                              </w:rPr>
                              <w:t>al</w:t>
                            </w:r>
                            <w:r w:rsidRPr="00FB02BA">
                              <w:rPr>
                                <w:color w:val="FFFFFF" w:themeColor="background1"/>
                                <w:sz w:val="16"/>
                                <w:szCs w:val="16"/>
                              </w:rPr>
                              <w:noBreakHyphen/>
                              <w:t>Adha</w:t>
                            </w:r>
                            <w:proofErr w:type="spellEnd"/>
                          </w:p>
                          <w:p w14:paraId="75F429EF" w14:textId="77777777" w:rsidR="00FB02BA" w:rsidRPr="00FB02BA" w:rsidRDefault="00FB02BA" w:rsidP="00FB02BA">
                            <w:pPr>
                              <w:spacing w:line="180" w:lineRule="atLeast"/>
                              <w:jc w:val="center"/>
                              <w:rPr>
                                <w:b/>
                                <w:color w:val="FFFFFF" w:themeColor="background1"/>
                                <w:sz w:val="16"/>
                                <w:szCs w:val="16"/>
                              </w:rPr>
                            </w:pPr>
                            <w:r w:rsidRPr="00FB02BA">
                              <w:rPr>
                                <w:b/>
                                <w:color w:val="FFFFFF" w:themeColor="background1"/>
                                <w:sz w:val="16"/>
                                <w:szCs w:val="16"/>
                              </w:rPr>
                              <w:t>2 685</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639B60" id="_x0000_t202" coordsize="21600,21600" o:spt="202" path="m,l,21600r21600,l21600,xe">
                <v:stroke joinstyle="miter"/>
                <v:path gradientshapeok="t" o:connecttype="rect"/>
              </v:shapetype>
              <v:shape id="Zone de texte 35" o:spid="_x0000_s1026" type="#_x0000_t202" style="position:absolute;left:0;text-align:left;margin-left:282.8pt;margin-top:85.15pt;width:51pt;height:47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" filled="f" stroked="f" strokeweight=".5pt">
                <v:textbox inset="0,0,0,0">
                  <w:txbxContent>
                    <w:p w14:paraId="0D544BFF" w14:textId="77777777" w:rsidR="00FB02BA" w:rsidRPr="00FB02BA" w:rsidRDefault="00FB02BA" w:rsidP="00FB02BA">
                      <w:pPr>
                        <w:spacing w:line="180" w:lineRule="atLeast"/>
                        <w:jc w:val="center"/>
                        <w:rPr>
                          <w:color w:val="FFFFFF" w:themeColor="background1"/>
                          <w:sz w:val="16"/>
                          <w:szCs w:val="16"/>
                        </w:rPr>
                      </w:pPr>
                      <w:r w:rsidRPr="00FB02BA">
                        <w:rPr>
                          <w:color w:val="FFFFFF" w:themeColor="background1"/>
                          <w:sz w:val="16"/>
                          <w:szCs w:val="16"/>
                        </w:rPr>
                        <w:t xml:space="preserve">Assistance pour </w:t>
                      </w:r>
                      <w:r w:rsidRPr="00FB02BA">
                        <w:rPr>
                          <w:color w:val="FFFFFF" w:themeColor="background1"/>
                          <w:sz w:val="16"/>
                          <w:szCs w:val="16"/>
                        </w:rPr>
                        <w:br/>
                        <w:t xml:space="preserve">l’Eid </w:t>
                      </w:r>
                      <w:proofErr w:type="spellStart"/>
                      <w:r w:rsidRPr="00FB02BA">
                        <w:rPr>
                          <w:color w:val="FFFFFF" w:themeColor="background1"/>
                          <w:sz w:val="16"/>
                          <w:szCs w:val="16"/>
                        </w:rPr>
                        <w:t>al</w:t>
                      </w:r>
                      <w:r w:rsidRPr="00FB02BA">
                        <w:rPr>
                          <w:color w:val="FFFFFF" w:themeColor="background1"/>
                          <w:sz w:val="16"/>
                          <w:szCs w:val="16"/>
                        </w:rPr>
                        <w:noBreakHyphen/>
                        <w:t>Adha</w:t>
                      </w:r>
                      <w:proofErr w:type="spellEnd"/>
                    </w:p>
                    <w:p w14:paraId="75F429EF" w14:textId="77777777" w:rsidR="00FB02BA" w:rsidRPr="00FB02BA" w:rsidRDefault="00FB02BA" w:rsidP="00FB02BA">
                      <w:pPr>
                        <w:spacing w:line="180" w:lineRule="atLeast"/>
                        <w:jc w:val="center"/>
                        <w:rPr>
                          <w:b/>
                          <w:color w:val="FFFFFF" w:themeColor="background1"/>
                          <w:sz w:val="16"/>
                          <w:szCs w:val="16"/>
                        </w:rPr>
                      </w:pPr>
                      <w:r w:rsidRPr="00FB02BA">
                        <w:rPr>
                          <w:b/>
                          <w:color w:val="FFFFFF" w:themeColor="background1"/>
                          <w:sz w:val="16"/>
                          <w:szCs w:val="16"/>
                        </w:rPr>
                        <w:t>2 685</w:t>
                      </w:r>
                    </w:p>
                  </w:txbxContent>
                </v:textbox>
              </v:shape>
            </w:pict>
          </mc:Fallback>
        </mc:AlternateContent>
      </w:r>
      <w:r>
        <w:rPr>
          <w:noProof/>
        </w:rPr>
        <mc:AlternateContent>
          <mc:Choice Requires="wps">
            <w:drawing>
              <wp:anchor distT="0" distB="0" distL="114300" distR="114300" simplePos="0" relativeHeight="251777024" behindDoc="0" locked="0" layoutInCell="1" allowOverlap="1" wp14:anchorId="2867B4FB" wp14:editId="2D96D10F">
                <wp:simplePos x="0" y="0"/>
                <wp:positionH relativeFrom="column">
                  <wp:posOffset>3172460</wp:posOffset>
                </wp:positionH>
                <wp:positionV relativeFrom="paragraph">
                  <wp:posOffset>363855</wp:posOffset>
                </wp:positionV>
                <wp:extent cx="647700" cy="596900"/>
                <wp:effectExtent l="0" t="0" r="0" b="12700"/>
                <wp:wrapNone/>
                <wp:docPr id="34" name="Zone de texte 34"/>
                <wp:cNvGraphicFramePr/>
                <a:graphic xmlns:a="http://schemas.openxmlformats.org/drawingml/2006/main">
                  <a:graphicData uri="http://schemas.microsoft.com/office/word/2010/wordprocessingShape">
                    <wps:wsp>
                      <wps:cNvSpPr txBox="1"/>
                      <wps:spPr>
                        <a:xfrm>
                          <a:off x="0" y="0"/>
                          <a:ext cx="647700" cy="596900"/>
                        </a:xfrm>
                        <a:prstGeom prst="rect">
                          <a:avLst/>
                        </a:prstGeom>
                        <a:noFill/>
                        <a:ln w="6350">
                          <a:noFill/>
                        </a:ln>
                      </wps:spPr>
                      <wps:txbx>
                        <w:txbxContent>
                          <w:p w14:paraId="10544012" w14:textId="77777777" w:rsidR="00FB02BA" w:rsidRPr="00FB02BA" w:rsidRDefault="00FB02BA" w:rsidP="00FB02BA">
                            <w:pPr>
                              <w:spacing w:line="180" w:lineRule="atLeast"/>
                              <w:jc w:val="center"/>
                              <w:rPr>
                                <w:color w:val="FFFFFF" w:themeColor="background1"/>
                                <w:sz w:val="16"/>
                                <w:szCs w:val="16"/>
                              </w:rPr>
                            </w:pPr>
                            <w:r w:rsidRPr="00FB02BA">
                              <w:rPr>
                                <w:color w:val="FFFFFF" w:themeColor="background1"/>
                                <w:sz w:val="16"/>
                                <w:szCs w:val="16"/>
                              </w:rPr>
                              <w:t xml:space="preserve">Assistance pour </w:t>
                            </w:r>
                            <w:r w:rsidRPr="00FB02BA">
                              <w:rPr>
                                <w:color w:val="FFFFFF" w:themeColor="background1"/>
                                <w:sz w:val="16"/>
                                <w:szCs w:val="16"/>
                              </w:rPr>
                              <w:br/>
                              <w:t>l’Eid al-</w:t>
                            </w:r>
                            <w:proofErr w:type="spellStart"/>
                            <w:r w:rsidRPr="00FB02BA">
                              <w:rPr>
                                <w:color w:val="FFFFFF" w:themeColor="background1"/>
                                <w:sz w:val="16"/>
                                <w:szCs w:val="16"/>
                              </w:rPr>
                              <w:t>Fitr</w:t>
                            </w:r>
                            <w:proofErr w:type="spellEnd"/>
                          </w:p>
                          <w:p w14:paraId="0B2AB7DA" w14:textId="77777777" w:rsidR="00FB02BA" w:rsidRPr="00FB02BA" w:rsidRDefault="00FB02BA" w:rsidP="00FB02BA">
                            <w:pPr>
                              <w:spacing w:line="180" w:lineRule="atLeast"/>
                              <w:jc w:val="center"/>
                              <w:rPr>
                                <w:b/>
                                <w:color w:val="FFFFFF" w:themeColor="background1"/>
                                <w:sz w:val="16"/>
                                <w:szCs w:val="16"/>
                              </w:rPr>
                            </w:pPr>
                            <w:r w:rsidRPr="00FB02BA">
                              <w:rPr>
                                <w:b/>
                                <w:color w:val="FFFFFF" w:themeColor="background1"/>
                                <w:sz w:val="16"/>
                                <w:szCs w:val="16"/>
                              </w:rPr>
                              <w:t>2 601</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67B4FB" id="Zone de texte 34" o:spid="_x0000_s1027" type="#_x0000_t202" style="position:absolute;left:0;text-align:left;margin-left:249.8pt;margin-top:28.65pt;width:51pt;height:47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" filled="f" stroked="f" strokeweight=".5pt">
                <v:textbox inset="0,0,0,0">
                  <w:txbxContent>
                    <w:p w14:paraId="10544012" w14:textId="77777777" w:rsidR="00FB02BA" w:rsidRPr="00FB02BA" w:rsidRDefault="00FB02BA" w:rsidP="00FB02BA">
                      <w:pPr>
                        <w:spacing w:line="180" w:lineRule="atLeast"/>
                        <w:jc w:val="center"/>
                        <w:rPr>
                          <w:color w:val="FFFFFF" w:themeColor="background1"/>
                          <w:sz w:val="16"/>
                          <w:szCs w:val="16"/>
                        </w:rPr>
                      </w:pPr>
                      <w:r w:rsidRPr="00FB02BA">
                        <w:rPr>
                          <w:color w:val="FFFFFF" w:themeColor="background1"/>
                          <w:sz w:val="16"/>
                          <w:szCs w:val="16"/>
                        </w:rPr>
                        <w:t xml:space="preserve">Assistance pour </w:t>
                      </w:r>
                      <w:r w:rsidRPr="00FB02BA">
                        <w:rPr>
                          <w:color w:val="FFFFFF" w:themeColor="background1"/>
                          <w:sz w:val="16"/>
                          <w:szCs w:val="16"/>
                        </w:rPr>
                        <w:br/>
                        <w:t>l’Eid al-</w:t>
                      </w:r>
                      <w:proofErr w:type="spellStart"/>
                      <w:r w:rsidRPr="00FB02BA">
                        <w:rPr>
                          <w:color w:val="FFFFFF" w:themeColor="background1"/>
                          <w:sz w:val="16"/>
                          <w:szCs w:val="16"/>
                        </w:rPr>
                        <w:t>Fitr</w:t>
                      </w:r>
                      <w:proofErr w:type="spellEnd"/>
                    </w:p>
                    <w:p w14:paraId="0B2AB7DA" w14:textId="77777777" w:rsidR="00FB02BA" w:rsidRPr="00FB02BA" w:rsidRDefault="00FB02BA" w:rsidP="00FB02BA">
                      <w:pPr>
                        <w:spacing w:line="180" w:lineRule="atLeast"/>
                        <w:jc w:val="center"/>
                        <w:rPr>
                          <w:b/>
                          <w:color w:val="FFFFFF" w:themeColor="background1"/>
                          <w:sz w:val="16"/>
                          <w:szCs w:val="16"/>
                        </w:rPr>
                      </w:pPr>
                      <w:r w:rsidRPr="00FB02BA">
                        <w:rPr>
                          <w:b/>
                          <w:color w:val="FFFFFF" w:themeColor="background1"/>
                          <w:sz w:val="16"/>
                          <w:szCs w:val="16"/>
                        </w:rPr>
                        <w:t>2 601</w:t>
                      </w:r>
                    </w:p>
                  </w:txbxContent>
                </v:textbox>
              </v:shape>
            </w:pict>
          </mc:Fallback>
        </mc:AlternateContent>
      </w:r>
      <w:r>
        <w:rPr>
          <w:noProof/>
        </w:rPr>
        <mc:AlternateContent>
          <mc:Choice Requires="wps">
            <w:drawing>
              <wp:anchor distT="0" distB="0" distL="114300" distR="114300" simplePos="0" relativeHeight="251767808" behindDoc="0" locked="0" layoutInCell="1" allowOverlap="1" wp14:anchorId="0DDEF80E" wp14:editId="3DDEEF21">
                <wp:simplePos x="0" y="0"/>
                <wp:positionH relativeFrom="column">
                  <wp:posOffset>2270760</wp:posOffset>
                </wp:positionH>
                <wp:positionV relativeFrom="paragraph">
                  <wp:posOffset>459105</wp:posOffset>
                </wp:positionV>
                <wp:extent cx="647700" cy="488950"/>
                <wp:effectExtent l="0" t="0" r="0" b="6350"/>
                <wp:wrapNone/>
                <wp:docPr id="33" name="Zone de texte 33"/>
                <wp:cNvGraphicFramePr/>
                <a:graphic xmlns:a="http://schemas.openxmlformats.org/drawingml/2006/main">
                  <a:graphicData uri="http://schemas.microsoft.com/office/word/2010/wordprocessingShape">
                    <wps:wsp>
                      <wps:cNvSpPr txBox="1"/>
                      <wps:spPr>
                        <a:xfrm>
                          <a:off x="0" y="0"/>
                          <a:ext cx="647700" cy="488950"/>
                        </a:xfrm>
                        <a:prstGeom prst="rect">
                          <a:avLst/>
                        </a:prstGeom>
                        <a:noFill/>
                        <a:ln w="6350">
                          <a:noFill/>
                        </a:ln>
                      </wps:spPr>
                      <wps:txbx>
                        <w:txbxContent>
                          <w:p w14:paraId="65236809" w14:textId="77777777" w:rsidR="00FB02BA" w:rsidRPr="00FB02BA" w:rsidRDefault="00FB02BA" w:rsidP="00FB02BA">
                            <w:pPr>
                              <w:spacing w:line="180" w:lineRule="atLeast"/>
                              <w:jc w:val="center"/>
                              <w:rPr>
                                <w:color w:val="FFFFFF" w:themeColor="background1"/>
                                <w:sz w:val="16"/>
                                <w:szCs w:val="16"/>
                              </w:rPr>
                            </w:pPr>
                            <w:r w:rsidRPr="00FB02BA">
                              <w:rPr>
                                <w:color w:val="FFFFFF" w:themeColor="background1"/>
                                <w:sz w:val="16"/>
                                <w:szCs w:val="16"/>
                              </w:rPr>
                              <w:t>Assistance périodique</w:t>
                            </w:r>
                          </w:p>
                          <w:p w14:paraId="1A5B08AC" w14:textId="77777777" w:rsidR="00FB02BA" w:rsidRPr="00FB02BA" w:rsidRDefault="00FB02BA" w:rsidP="00FB02BA">
                            <w:pPr>
                              <w:spacing w:line="180" w:lineRule="atLeast"/>
                              <w:jc w:val="center"/>
                              <w:rPr>
                                <w:b/>
                                <w:color w:val="FFFFFF" w:themeColor="background1"/>
                                <w:sz w:val="16"/>
                                <w:szCs w:val="16"/>
                              </w:rPr>
                            </w:pPr>
                            <w:r w:rsidRPr="00FB02BA">
                              <w:rPr>
                                <w:b/>
                                <w:color w:val="FFFFFF" w:themeColor="background1"/>
                                <w:sz w:val="16"/>
                                <w:szCs w:val="16"/>
                              </w:rPr>
                              <w:t>10 473</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DEF80E" id="Zone de texte 33" o:spid="_x0000_s1028" type="#_x0000_t202" style="position:absolute;left:0;text-align:left;margin-left:178.8pt;margin-top:36.15pt;width:51pt;height:38.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" filled="f" stroked="f" strokeweight=".5pt">
                <v:textbox inset="0,0,0,0">
                  <w:txbxContent>
                    <w:p w14:paraId="65236809" w14:textId="77777777" w:rsidR="00FB02BA" w:rsidRPr="00FB02BA" w:rsidRDefault="00FB02BA" w:rsidP="00FB02BA">
                      <w:pPr>
                        <w:spacing w:line="180" w:lineRule="atLeast"/>
                        <w:jc w:val="center"/>
                        <w:rPr>
                          <w:color w:val="FFFFFF" w:themeColor="background1"/>
                          <w:sz w:val="16"/>
                          <w:szCs w:val="16"/>
                        </w:rPr>
                      </w:pPr>
                      <w:r w:rsidRPr="00FB02BA">
                        <w:rPr>
                          <w:color w:val="FFFFFF" w:themeColor="background1"/>
                          <w:sz w:val="16"/>
                          <w:szCs w:val="16"/>
                        </w:rPr>
                        <w:t>Assistance périodique</w:t>
                      </w:r>
                    </w:p>
                    <w:p w14:paraId="1A5B08AC" w14:textId="77777777" w:rsidR="00FB02BA" w:rsidRPr="00FB02BA" w:rsidRDefault="00FB02BA" w:rsidP="00FB02BA">
                      <w:pPr>
                        <w:spacing w:line="180" w:lineRule="atLeast"/>
                        <w:jc w:val="center"/>
                        <w:rPr>
                          <w:b/>
                          <w:color w:val="FFFFFF" w:themeColor="background1"/>
                          <w:sz w:val="16"/>
                          <w:szCs w:val="16"/>
                        </w:rPr>
                      </w:pPr>
                      <w:r w:rsidRPr="00FB02BA">
                        <w:rPr>
                          <w:b/>
                          <w:color w:val="FFFFFF" w:themeColor="background1"/>
                          <w:sz w:val="16"/>
                          <w:szCs w:val="16"/>
                        </w:rPr>
                        <w:t>10 473</w:t>
                      </w:r>
                    </w:p>
                  </w:txbxContent>
                </v:textbox>
              </v:shape>
            </w:pict>
          </mc:Fallback>
        </mc:AlternateContent>
      </w:r>
      <w:r>
        <w:rPr>
          <w:noProof/>
        </w:rPr>
        <mc:AlternateContent>
          <mc:Choice Requires="wps">
            <w:drawing>
              <wp:anchor distT="0" distB="0" distL="114300" distR="114300" simplePos="0" relativeHeight="251791360" behindDoc="0" locked="0" layoutInCell="1" allowOverlap="1" wp14:anchorId="2C8887C0" wp14:editId="0CCCA486">
                <wp:simplePos x="0" y="0"/>
                <wp:positionH relativeFrom="column">
                  <wp:posOffset>3115310</wp:posOffset>
                </wp:positionH>
                <wp:positionV relativeFrom="paragraph">
                  <wp:posOffset>1786255</wp:posOffset>
                </wp:positionV>
                <wp:extent cx="647700" cy="503555"/>
                <wp:effectExtent l="0" t="0" r="0" b="10795"/>
                <wp:wrapNone/>
                <wp:docPr id="36" name="Zone de texte 36"/>
                <wp:cNvGraphicFramePr/>
                <a:graphic xmlns:a="http://schemas.openxmlformats.org/drawingml/2006/main">
                  <a:graphicData uri="http://schemas.microsoft.com/office/word/2010/wordprocessingShape">
                    <wps:wsp>
                      <wps:cNvSpPr txBox="1"/>
                      <wps:spPr>
                        <a:xfrm>
                          <a:off x="0" y="0"/>
                          <a:ext cx="647700" cy="503555"/>
                        </a:xfrm>
                        <a:prstGeom prst="rect">
                          <a:avLst/>
                        </a:prstGeom>
                        <a:noFill/>
                        <a:ln w="6350">
                          <a:noFill/>
                        </a:ln>
                      </wps:spPr>
                      <wps:txbx>
                        <w:txbxContent>
                          <w:p w14:paraId="314606B4" w14:textId="77777777" w:rsidR="00FB02BA" w:rsidRPr="00FB02BA" w:rsidRDefault="00FB02BA" w:rsidP="00FB02BA">
                            <w:pPr>
                              <w:spacing w:line="180" w:lineRule="atLeast"/>
                              <w:jc w:val="center"/>
                              <w:rPr>
                                <w:color w:val="FFFFFF" w:themeColor="background1"/>
                                <w:sz w:val="16"/>
                                <w:szCs w:val="16"/>
                              </w:rPr>
                            </w:pPr>
                            <w:r w:rsidRPr="00FB02BA">
                              <w:rPr>
                                <w:color w:val="FFFFFF" w:themeColor="background1"/>
                                <w:sz w:val="16"/>
                                <w:szCs w:val="16"/>
                              </w:rPr>
                              <w:t>Crédits pour le Ramadan</w:t>
                            </w:r>
                          </w:p>
                          <w:p w14:paraId="667BF16B" w14:textId="77777777" w:rsidR="00FB02BA" w:rsidRPr="00FB02BA" w:rsidRDefault="00FB02BA" w:rsidP="00FB02BA">
                            <w:pPr>
                              <w:spacing w:line="180" w:lineRule="atLeast"/>
                              <w:jc w:val="center"/>
                              <w:rPr>
                                <w:b/>
                                <w:color w:val="FFFFFF" w:themeColor="background1"/>
                                <w:sz w:val="16"/>
                                <w:szCs w:val="16"/>
                              </w:rPr>
                            </w:pPr>
                            <w:r w:rsidRPr="00FB02BA">
                              <w:rPr>
                                <w:b/>
                                <w:color w:val="FFFFFF" w:themeColor="background1"/>
                                <w:sz w:val="16"/>
                                <w:szCs w:val="16"/>
                              </w:rPr>
                              <w:t>2 575</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8887C0" id="Zone de texte 36" o:spid="_x0000_s1029" type="#_x0000_t202" style="position:absolute;left:0;text-align:left;margin-left:245.3pt;margin-top:140.65pt;width:51pt;height:39.6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" filled="f" stroked="f" strokeweight=".5pt">
                <v:textbox inset="0,0,0,0">
                  <w:txbxContent>
                    <w:p w14:paraId="314606B4" w14:textId="77777777" w:rsidR="00FB02BA" w:rsidRPr="00FB02BA" w:rsidRDefault="00FB02BA" w:rsidP="00FB02BA">
                      <w:pPr>
                        <w:spacing w:line="180" w:lineRule="atLeast"/>
                        <w:jc w:val="center"/>
                        <w:rPr>
                          <w:color w:val="FFFFFF" w:themeColor="background1"/>
                          <w:sz w:val="16"/>
                          <w:szCs w:val="16"/>
                        </w:rPr>
                      </w:pPr>
                      <w:r w:rsidRPr="00FB02BA">
                        <w:rPr>
                          <w:color w:val="FFFFFF" w:themeColor="background1"/>
                          <w:sz w:val="16"/>
                          <w:szCs w:val="16"/>
                        </w:rPr>
                        <w:t>Crédits pour le Ramadan</w:t>
                      </w:r>
                    </w:p>
                    <w:p w14:paraId="667BF16B" w14:textId="77777777" w:rsidR="00FB02BA" w:rsidRPr="00FB02BA" w:rsidRDefault="00FB02BA" w:rsidP="00FB02BA">
                      <w:pPr>
                        <w:spacing w:line="180" w:lineRule="atLeast"/>
                        <w:jc w:val="center"/>
                        <w:rPr>
                          <w:b/>
                          <w:color w:val="FFFFFF" w:themeColor="background1"/>
                          <w:sz w:val="16"/>
                          <w:szCs w:val="16"/>
                        </w:rPr>
                      </w:pPr>
                      <w:r w:rsidRPr="00FB02BA">
                        <w:rPr>
                          <w:b/>
                          <w:color w:val="FFFFFF" w:themeColor="background1"/>
                          <w:sz w:val="16"/>
                          <w:szCs w:val="16"/>
                        </w:rPr>
                        <w:t>2 575</w:t>
                      </w:r>
                    </w:p>
                  </w:txbxContent>
                </v:textbox>
              </v:shape>
            </w:pict>
          </mc:Fallback>
        </mc:AlternateContent>
      </w:r>
      <w:r>
        <w:rPr>
          <w:noProof/>
        </w:rPr>
        <mc:AlternateContent>
          <mc:Choice Requires="wps">
            <w:drawing>
              <wp:anchor distT="0" distB="0" distL="114300" distR="114300" simplePos="0" relativeHeight="251798528" behindDoc="0" locked="0" layoutInCell="1" allowOverlap="1" wp14:anchorId="21D05F01" wp14:editId="51D9774A">
                <wp:simplePos x="0" y="0"/>
                <wp:positionH relativeFrom="column">
                  <wp:posOffset>2321560</wp:posOffset>
                </wp:positionH>
                <wp:positionV relativeFrom="paragraph">
                  <wp:posOffset>1760855</wp:posOffset>
                </wp:positionV>
                <wp:extent cx="647700" cy="503555"/>
                <wp:effectExtent l="0" t="0" r="0" b="10795"/>
                <wp:wrapNone/>
                <wp:docPr id="37" name="Zone de texte 37"/>
                <wp:cNvGraphicFramePr/>
                <a:graphic xmlns:a="http://schemas.openxmlformats.org/drawingml/2006/main">
                  <a:graphicData uri="http://schemas.microsoft.com/office/word/2010/wordprocessingShape">
                    <wps:wsp>
                      <wps:cNvSpPr txBox="1"/>
                      <wps:spPr>
                        <a:xfrm>
                          <a:off x="0" y="0"/>
                          <a:ext cx="647700" cy="503555"/>
                        </a:xfrm>
                        <a:prstGeom prst="rect">
                          <a:avLst/>
                        </a:prstGeom>
                        <a:noFill/>
                        <a:ln w="6350">
                          <a:noFill/>
                        </a:ln>
                      </wps:spPr>
                      <wps:txbx>
                        <w:txbxContent>
                          <w:p w14:paraId="0815CC46" w14:textId="77777777" w:rsidR="00FB02BA" w:rsidRPr="00FB02BA" w:rsidRDefault="00FB02BA" w:rsidP="00FB02BA">
                            <w:pPr>
                              <w:spacing w:line="180" w:lineRule="atLeast"/>
                              <w:jc w:val="center"/>
                              <w:rPr>
                                <w:color w:val="FFFFFF" w:themeColor="background1"/>
                                <w:sz w:val="16"/>
                                <w:szCs w:val="16"/>
                              </w:rPr>
                            </w:pPr>
                            <w:r w:rsidRPr="00FB02BA">
                              <w:rPr>
                                <w:color w:val="FFFFFF" w:themeColor="background1"/>
                                <w:sz w:val="16"/>
                                <w:szCs w:val="16"/>
                              </w:rPr>
                              <w:t>Assistance pour le mobilier</w:t>
                            </w:r>
                          </w:p>
                          <w:p w14:paraId="474A3EF8" w14:textId="77777777" w:rsidR="00FB02BA" w:rsidRPr="00FB02BA" w:rsidRDefault="00FB02BA" w:rsidP="00FB02BA">
                            <w:pPr>
                              <w:spacing w:line="180" w:lineRule="atLeast"/>
                              <w:jc w:val="center"/>
                              <w:rPr>
                                <w:b/>
                                <w:color w:val="FFFFFF" w:themeColor="background1"/>
                                <w:sz w:val="16"/>
                                <w:szCs w:val="16"/>
                              </w:rPr>
                            </w:pPr>
                            <w:r w:rsidRPr="00FB02BA">
                              <w:rPr>
                                <w:b/>
                                <w:color w:val="FFFFFF" w:themeColor="background1"/>
                                <w:sz w:val="16"/>
                                <w:szCs w:val="16"/>
                              </w:rPr>
                              <w:t>50</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D05F01" id="Zone de texte 37" o:spid="_x0000_s1030" type="#_x0000_t202" style="position:absolute;left:0;text-align:left;margin-left:182.8pt;margin-top:138.65pt;width:51pt;height:39.6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" filled="f" stroked="f" strokeweight=".5pt">
                <v:textbox inset="0,0,0,0">
                  <w:txbxContent>
                    <w:p w14:paraId="0815CC46" w14:textId="77777777" w:rsidR="00FB02BA" w:rsidRPr="00FB02BA" w:rsidRDefault="00FB02BA" w:rsidP="00FB02BA">
                      <w:pPr>
                        <w:spacing w:line="180" w:lineRule="atLeast"/>
                        <w:jc w:val="center"/>
                        <w:rPr>
                          <w:color w:val="FFFFFF" w:themeColor="background1"/>
                          <w:sz w:val="16"/>
                          <w:szCs w:val="16"/>
                        </w:rPr>
                      </w:pPr>
                      <w:r w:rsidRPr="00FB02BA">
                        <w:rPr>
                          <w:color w:val="FFFFFF" w:themeColor="background1"/>
                          <w:sz w:val="16"/>
                          <w:szCs w:val="16"/>
                        </w:rPr>
                        <w:t>Assistance pour le mobilier</w:t>
                      </w:r>
                    </w:p>
                    <w:p w14:paraId="474A3EF8" w14:textId="77777777" w:rsidR="00FB02BA" w:rsidRPr="00FB02BA" w:rsidRDefault="00FB02BA" w:rsidP="00FB02BA">
                      <w:pPr>
                        <w:spacing w:line="180" w:lineRule="atLeast"/>
                        <w:jc w:val="center"/>
                        <w:rPr>
                          <w:b/>
                          <w:color w:val="FFFFFF" w:themeColor="background1"/>
                          <w:sz w:val="16"/>
                          <w:szCs w:val="16"/>
                        </w:rPr>
                      </w:pPr>
                      <w:r w:rsidRPr="00FB02BA">
                        <w:rPr>
                          <w:b/>
                          <w:color w:val="FFFFFF" w:themeColor="background1"/>
                          <w:sz w:val="16"/>
                          <w:szCs w:val="16"/>
                        </w:rPr>
                        <w:t>50</w:t>
                      </w:r>
                    </w:p>
                  </w:txbxContent>
                </v:textbox>
              </v:shape>
            </w:pict>
          </mc:Fallback>
        </mc:AlternateContent>
      </w:r>
      <w:r w:rsidR="00FB02BA">
        <w:rPr>
          <w:noProof/>
        </w:rPr>
        <mc:AlternateContent>
          <mc:Choice Requires="wps">
            <w:drawing>
              <wp:anchor distT="0" distB="0" distL="114300" distR="114300" simplePos="0" relativeHeight="251804672" behindDoc="0" locked="0" layoutInCell="1" allowOverlap="1" wp14:anchorId="1EC22821" wp14:editId="198A3017">
                <wp:simplePos x="0" y="0"/>
                <wp:positionH relativeFrom="column">
                  <wp:posOffset>1819910</wp:posOffset>
                </wp:positionH>
                <wp:positionV relativeFrom="paragraph">
                  <wp:posOffset>1100455</wp:posOffset>
                </wp:positionV>
                <wp:extent cx="647700" cy="622300"/>
                <wp:effectExtent l="0" t="0" r="0" b="6350"/>
                <wp:wrapNone/>
                <wp:docPr id="38" name="Zone de texte 38"/>
                <wp:cNvGraphicFramePr/>
                <a:graphic xmlns:a="http://schemas.openxmlformats.org/drawingml/2006/main">
                  <a:graphicData uri="http://schemas.microsoft.com/office/word/2010/wordprocessingShape">
                    <wps:wsp>
                      <wps:cNvSpPr txBox="1"/>
                      <wps:spPr>
                        <a:xfrm>
                          <a:off x="0" y="0"/>
                          <a:ext cx="647700" cy="622300"/>
                        </a:xfrm>
                        <a:prstGeom prst="rect">
                          <a:avLst/>
                        </a:prstGeom>
                        <a:noFill/>
                        <a:ln w="6350">
                          <a:noFill/>
                        </a:ln>
                      </wps:spPr>
                      <wps:txbx>
                        <w:txbxContent>
                          <w:p w14:paraId="73E1475D" w14:textId="77777777" w:rsidR="00FB02BA" w:rsidRPr="00FB02BA" w:rsidRDefault="00FB02BA" w:rsidP="00FB02BA">
                            <w:pPr>
                              <w:spacing w:line="180" w:lineRule="atLeast"/>
                              <w:jc w:val="center"/>
                              <w:rPr>
                                <w:color w:val="FFFFFF" w:themeColor="background1"/>
                                <w:sz w:val="16"/>
                                <w:szCs w:val="16"/>
                              </w:rPr>
                            </w:pPr>
                            <w:r w:rsidRPr="00FB02BA">
                              <w:rPr>
                                <w:color w:val="FFFFFF" w:themeColor="background1"/>
                                <w:sz w:val="16"/>
                                <w:szCs w:val="16"/>
                              </w:rPr>
                              <w:t xml:space="preserve">Assistance pour </w:t>
                            </w:r>
                            <w:r w:rsidRPr="00FB02BA">
                              <w:rPr>
                                <w:color w:val="FFFFFF" w:themeColor="background1"/>
                                <w:sz w:val="16"/>
                                <w:szCs w:val="16"/>
                              </w:rPr>
                              <w:br/>
                              <w:t>les fournitures scolaires</w:t>
                            </w:r>
                          </w:p>
                          <w:p w14:paraId="247BB66B" w14:textId="77777777" w:rsidR="00FB02BA" w:rsidRPr="00FB02BA" w:rsidRDefault="00FB02BA" w:rsidP="00FB02BA">
                            <w:pPr>
                              <w:spacing w:line="180" w:lineRule="atLeast"/>
                              <w:jc w:val="center"/>
                              <w:rPr>
                                <w:b/>
                                <w:color w:val="FFFFFF" w:themeColor="background1"/>
                                <w:sz w:val="16"/>
                                <w:szCs w:val="16"/>
                              </w:rPr>
                            </w:pPr>
                            <w:r w:rsidRPr="00FB02BA">
                              <w:rPr>
                                <w:b/>
                                <w:color w:val="FFFFFF" w:themeColor="background1"/>
                                <w:sz w:val="16"/>
                                <w:szCs w:val="16"/>
                              </w:rPr>
                              <w:t>2 689</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C22821" id="Zone de texte 38" o:spid="_x0000_s1031" type="#_x0000_t202" style="position:absolute;left:0;text-align:left;margin-left:143.3pt;margin-top:86.65pt;width:51pt;height:49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" filled="f" stroked="f" strokeweight=".5pt">
                <v:textbox inset="0,0,0,0">
                  <w:txbxContent>
                    <w:p w14:paraId="73E1475D" w14:textId="77777777" w:rsidR="00FB02BA" w:rsidRPr="00FB02BA" w:rsidRDefault="00FB02BA" w:rsidP="00FB02BA">
                      <w:pPr>
                        <w:spacing w:line="180" w:lineRule="atLeast"/>
                        <w:jc w:val="center"/>
                        <w:rPr>
                          <w:color w:val="FFFFFF" w:themeColor="background1"/>
                          <w:sz w:val="16"/>
                          <w:szCs w:val="16"/>
                        </w:rPr>
                      </w:pPr>
                      <w:r w:rsidRPr="00FB02BA">
                        <w:rPr>
                          <w:color w:val="FFFFFF" w:themeColor="background1"/>
                          <w:sz w:val="16"/>
                          <w:szCs w:val="16"/>
                        </w:rPr>
                        <w:t xml:space="preserve">Assistance pour </w:t>
                      </w:r>
                      <w:r w:rsidRPr="00FB02BA">
                        <w:rPr>
                          <w:color w:val="FFFFFF" w:themeColor="background1"/>
                          <w:sz w:val="16"/>
                          <w:szCs w:val="16"/>
                        </w:rPr>
                        <w:br/>
                        <w:t>les fournitures scolaires</w:t>
                      </w:r>
                    </w:p>
                    <w:p w14:paraId="247BB66B" w14:textId="77777777" w:rsidR="00FB02BA" w:rsidRPr="00FB02BA" w:rsidRDefault="00FB02BA" w:rsidP="00FB02BA">
                      <w:pPr>
                        <w:spacing w:line="180" w:lineRule="atLeast"/>
                        <w:jc w:val="center"/>
                        <w:rPr>
                          <w:b/>
                          <w:color w:val="FFFFFF" w:themeColor="background1"/>
                          <w:sz w:val="16"/>
                          <w:szCs w:val="16"/>
                        </w:rPr>
                      </w:pPr>
                      <w:r w:rsidRPr="00FB02BA">
                        <w:rPr>
                          <w:b/>
                          <w:color w:val="FFFFFF" w:themeColor="background1"/>
                          <w:sz w:val="16"/>
                          <w:szCs w:val="16"/>
                        </w:rPr>
                        <w:t>2 689</w:t>
                      </w:r>
                    </w:p>
                  </w:txbxContent>
                </v:textbox>
              </v:shape>
            </w:pict>
          </mc:Fallback>
        </mc:AlternateContent>
      </w:r>
      <w:r w:rsidR="001873A0" w:rsidRPr="001873A0">
        <w:drawing>
          <wp:inline distT="0" distB="0" distL="0" distR="0" wp14:anchorId="65911508" wp14:editId="09E0D3DA">
            <wp:extent cx="3312000" cy="2612469"/>
            <wp:effectExtent l="19050" t="19050" r="22225" b="16510"/>
            <wp:docPr id="32"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12000" cy="2612469"/>
                    </a:xfrm>
                    <a:prstGeom prst="rect">
                      <a:avLst/>
                    </a:prstGeom>
                    <a:ln w="6350">
                      <a:solidFill>
                        <a:sysClr val="windowText" lastClr="000000"/>
                      </a:solidFill>
                    </a:ln>
                  </pic:spPr>
                </pic:pic>
              </a:graphicData>
            </a:graphic>
          </wp:inline>
        </w:drawing>
      </w:r>
    </w:p>
    <w:p w14:paraId="36195519" w14:textId="77777777" w:rsidR="00271A79" w:rsidRDefault="00CE0D33" w:rsidP="004E5756">
      <w:pPr>
        <w:pStyle w:val="SingleTxtG"/>
        <w:jc w:val="center"/>
      </w:pPr>
      <w:r>
        <w:rPr>
          <w:noProof/>
        </w:rPr>
        <mc:AlternateContent>
          <mc:Choice Requires="wps">
            <w:drawing>
              <wp:anchor distT="0" distB="0" distL="114300" distR="114300" simplePos="0" relativeHeight="251748352" behindDoc="0" locked="0" layoutInCell="1" allowOverlap="1" wp14:anchorId="3DBE5FAF" wp14:editId="4B698986">
                <wp:simplePos x="0" y="0"/>
                <wp:positionH relativeFrom="column">
                  <wp:posOffset>3890010</wp:posOffset>
                </wp:positionH>
                <wp:positionV relativeFrom="paragraph">
                  <wp:posOffset>1760855</wp:posOffset>
                </wp:positionV>
                <wp:extent cx="374650" cy="146050"/>
                <wp:effectExtent l="0" t="0" r="6350" b="6350"/>
                <wp:wrapNone/>
                <wp:docPr id="30" name="Zone de texte 30"/>
                <wp:cNvGraphicFramePr/>
                <a:graphic xmlns:a="http://schemas.openxmlformats.org/drawingml/2006/main">
                  <a:graphicData uri="http://schemas.microsoft.com/office/word/2010/wordprocessingShape">
                    <wps:wsp>
                      <wps:cNvSpPr txBox="1"/>
                      <wps:spPr>
                        <a:xfrm>
                          <a:off x="0" y="0"/>
                          <a:ext cx="374650" cy="146050"/>
                        </a:xfrm>
                        <a:prstGeom prst="rect">
                          <a:avLst/>
                        </a:prstGeom>
                        <a:solidFill>
                          <a:schemeClr val="lt1"/>
                        </a:solidFill>
                        <a:ln w="6350">
                          <a:noFill/>
                        </a:ln>
                      </wps:spPr>
                      <wps:txbx>
                        <w:txbxContent>
                          <w:p w14:paraId="74636E7F" w14:textId="77777777" w:rsidR="00CE0D33" w:rsidRPr="00CE0D33" w:rsidRDefault="00CE0D33" w:rsidP="00CE0D33">
                            <w:pPr>
                              <w:spacing w:line="180" w:lineRule="atLeast"/>
                              <w:jc w:val="center"/>
                              <w:rPr>
                                <w:b/>
                                <w:sz w:val="16"/>
                                <w:szCs w:val="16"/>
                              </w:rPr>
                            </w:pPr>
                            <w:r>
                              <w:rPr>
                                <w:b/>
                                <w:sz w:val="16"/>
                                <w:szCs w:val="16"/>
                              </w:rPr>
                              <w:t>2 575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BE5FAF" id="Zone de texte 30" o:spid="_x0000_s1032" type="#_x0000_t202" style="position:absolute;left:0;text-align:left;margin-left:306.3pt;margin-top:138.65pt;width:29.5pt;height:11.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" fillcolor="white [3201]" stroked="f" strokeweight=".5pt">
                <v:textbox inset="0,0,0,0">
                  <w:txbxContent>
                    <w:p w14:paraId="74636E7F" w14:textId="77777777" w:rsidR="00CE0D33" w:rsidRPr="00CE0D33" w:rsidRDefault="00CE0D33" w:rsidP="00CE0D33">
                      <w:pPr>
                        <w:spacing w:line="180" w:lineRule="atLeast"/>
                        <w:jc w:val="center"/>
                        <w:rPr>
                          <w:b/>
                          <w:sz w:val="16"/>
                          <w:szCs w:val="16"/>
                        </w:rPr>
                      </w:pPr>
                      <w:r>
                        <w:rPr>
                          <w:b/>
                          <w:sz w:val="16"/>
                          <w:szCs w:val="16"/>
                        </w:rPr>
                        <w:t>2 575</w:t>
                      </w:r>
                    </w:p>
                  </w:txbxContent>
                </v:textbox>
              </v:shape>
            </w:pict>
          </mc:Fallback>
        </mc:AlternateContent>
      </w:r>
      <w:r>
        <w:rPr>
          <w:noProof/>
        </w:rPr>
        <mc:AlternateContent>
          <mc:Choice Requires="wps">
            <w:drawing>
              <wp:anchor distT="0" distB="0" distL="114300" distR="114300" simplePos="0" relativeHeight="251737088" behindDoc="0" locked="0" layoutInCell="1" allowOverlap="1" wp14:anchorId="36B0EB4A" wp14:editId="3C3F442F">
                <wp:simplePos x="0" y="0"/>
                <wp:positionH relativeFrom="column">
                  <wp:posOffset>3210560</wp:posOffset>
                </wp:positionH>
                <wp:positionV relativeFrom="paragraph">
                  <wp:posOffset>1735455</wp:posOffset>
                </wp:positionV>
                <wp:extent cx="374650" cy="146050"/>
                <wp:effectExtent l="0" t="0" r="6350" b="6350"/>
                <wp:wrapNone/>
                <wp:docPr id="29" name="Zone de texte 29"/>
                <wp:cNvGraphicFramePr/>
                <a:graphic xmlns:a="http://schemas.openxmlformats.org/drawingml/2006/main">
                  <a:graphicData uri="http://schemas.microsoft.com/office/word/2010/wordprocessingShape">
                    <wps:wsp>
                      <wps:cNvSpPr txBox="1"/>
                      <wps:spPr>
                        <a:xfrm>
                          <a:off x="0" y="0"/>
                          <a:ext cx="374650" cy="146050"/>
                        </a:xfrm>
                        <a:prstGeom prst="rect">
                          <a:avLst/>
                        </a:prstGeom>
                        <a:solidFill>
                          <a:schemeClr val="lt1"/>
                        </a:solidFill>
                        <a:ln w="6350">
                          <a:noFill/>
                        </a:ln>
                      </wps:spPr>
                      <wps:txbx>
                        <w:txbxContent>
                          <w:p w14:paraId="2B1D4C56" w14:textId="77777777" w:rsidR="00CE0D33" w:rsidRPr="00CE0D33" w:rsidRDefault="00CE0D33" w:rsidP="00CE0D33">
                            <w:pPr>
                              <w:spacing w:line="180" w:lineRule="atLeast"/>
                              <w:jc w:val="center"/>
                              <w:rPr>
                                <w:b/>
                                <w:sz w:val="16"/>
                                <w:szCs w:val="16"/>
                              </w:rPr>
                            </w:pPr>
                            <w:r>
                              <w:rPr>
                                <w:b/>
                                <w:sz w:val="16"/>
                                <w:szCs w:val="16"/>
                              </w:rPr>
                              <w:t>2 689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B0EB4A" id="Zone de texte 29" o:spid="_x0000_s1033" type="#_x0000_t202" style="position:absolute;left:0;text-align:left;margin-left:252.8pt;margin-top:136.65pt;width:29.5pt;height:11.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" fillcolor="white [3201]" stroked="f" strokeweight=".5pt">
                <v:textbox inset="0,0,0,0">
                  <w:txbxContent>
                    <w:p w14:paraId="2B1D4C56" w14:textId="77777777" w:rsidR="00CE0D33" w:rsidRPr="00CE0D33" w:rsidRDefault="00CE0D33" w:rsidP="00CE0D33">
                      <w:pPr>
                        <w:spacing w:line="180" w:lineRule="atLeast"/>
                        <w:jc w:val="center"/>
                        <w:rPr>
                          <w:b/>
                          <w:sz w:val="16"/>
                          <w:szCs w:val="16"/>
                        </w:rPr>
                      </w:pPr>
                      <w:r>
                        <w:rPr>
                          <w:b/>
                          <w:sz w:val="16"/>
                          <w:szCs w:val="16"/>
                        </w:rPr>
                        <w:t>2 689</w:t>
                      </w:r>
                    </w:p>
                  </w:txbxContent>
                </v:textbox>
              </v:shape>
            </w:pict>
          </mc:Fallback>
        </mc:AlternateContent>
      </w:r>
      <w:r>
        <w:rPr>
          <w:noProof/>
        </w:rPr>
        <mc:AlternateContent>
          <mc:Choice Requires="wps">
            <w:drawing>
              <wp:anchor distT="0" distB="0" distL="114300" distR="114300" simplePos="0" relativeHeight="251726848" behindDoc="0" locked="0" layoutInCell="1" allowOverlap="1" wp14:anchorId="622791CB" wp14:editId="231106F8">
                <wp:simplePos x="0" y="0"/>
                <wp:positionH relativeFrom="column">
                  <wp:posOffset>2569210</wp:posOffset>
                </wp:positionH>
                <wp:positionV relativeFrom="paragraph">
                  <wp:posOffset>1741805</wp:posOffset>
                </wp:positionV>
                <wp:extent cx="374650" cy="146050"/>
                <wp:effectExtent l="0" t="0" r="6350" b="6350"/>
                <wp:wrapNone/>
                <wp:docPr id="28" name="Zone de texte 28"/>
                <wp:cNvGraphicFramePr/>
                <a:graphic xmlns:a="http://schemas.openxmlformats.org/drawingml/2006/main">
                  <a:graphicData uri="http://schemas.microsoft.com/office/word/2010/wordprocessingShape">
                    <wps:wsp>
                      <wps:cNvSpPr txBox="1"/>
                      <wps:spPr>
                        <a:xfrm>
                          <a:off x="0" y="0"/>
                          <a:ext cx="374650" cy="146050"/>
                        </a:xfrm>
                        <a:prstGeom prst="rect">
                          <a:avLst/>
                        </a:prstGeom>
                        <a:solidFill>
                          <a:schemeClr val="lt1"/>
                        </a:solidFill>
                        <a:ln w="6350">
                          <a:noFill/>
                        </a:ln>
                      </wps:spPr>
                      <wps:txbx>
                        <w:txbxContent>
                          <w:p w14:paraId="6B35A6A4" w14:textId="77777777" w:rsidR="00CE0D33" w:rsidRPr="00CE0D33" w:rsidRDefault="00CE0D33" w:rsidP="00CE0D33">
                            <w:pPr>
                              <w:spacing w:line="180" w:lineRule="atLeast"/>
                              <w:jc w:val="center"/>
                              <w:rPr>
                                <w:b/>
                                <w:sz w:val="16"/>
                                <w:szCs w:val="16"/>
                              </w:rPr>
                            </w:pPr>
                            <w:r>
                              <w:rPr>
                                <w:b/>
                                <w:sz w:val="16"/>
                                <w:szCs w:val="16"/>
                              </w:rPr>
                              <w:t>2 685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2791CB" id="Zone de texte 28" o:spid="_x0000_s1034" type="#_x0000_t202" style="position:absolute;left:0;text-align:left;margin-left:202.3pt;margin-top:137.15pt;width:29.5pt;height:11.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" fillcolor="white [3201]" stroked="f" strokeweight=".5pt">
                <v:textbox inset="0,0,0,0">
                  <w:txbxContent>
                    <w:p w14:paraId="6B35A6A4" w14:textId="77777777" w:rsidR="00CE0D33" w:rsidRPr="00CE0D33" w:rsidRDefault="00CE0D33" w:rsidP="00CE0D33">
                      <w:pPr>
                        <w:spacing w:line="180" w:lineRule="atLeast"/>
                        <w:jc w:val="center"/>
                        <w:rPr>
                          <w:b/>
                          <w:sz w:val="16"/>
                          <w:szCs w:val="16"/>
                        </w:rPr>
                      </w:pPr>
                      <w:r>
                        <w:rPr>
                          <w:b/>
                          <w:sz w:val="16"/>
                          <w:szCs w:val="16"/>
                        </w:rPr>
                        <w:t>2 685</w:t>
                      </w:r>
                    </w:p>
                  </w:txbxContent>
                </v:textbox>
              </v:shape>
            </w:pict>
          </mc:Fallback>
        </mc:AlternateContent>
      </w:r>
      <w:r>
        <w:rPr>
          <w:noProof/>
        </w:rPr>
        <mc:AlternateContent>
          <mc:Choice Requires="wps">
            <w:drawing>
              <wp:anchor distT="0" distB="0" distL="114300" distR="114300" simplePos="0" relativeHeight="251717632" behindDoc="0" locked="0" layoutInCell="1" allowOverlap="1" wp14:anchorId="5F4512FC" wp14:editId="77F644E8">
                <wp:simplePos x="0" y="0"/>
                <wp:positionH relativeFrom="column">
                  <wp:posOffset>1896110</wp:posOffset>
                </wp:positionH>
                <wp:positionV relativeFrom="paragraph">
                  <wp:posOffset>1754505</wp:posOffset>
                </wp:positionV>
                <wp:extent cx="374650" cy="146050"/>
                <wp:effectExtent l="0" t="0" r="6350" b="6350"/>
                <wp:wrapNone/>
                <wp:docPr id="27" name="Zone de texte 27"/>
                <wp:cNvGraphicFramePr/>
                <a:graphic xmlns:a="http://schemas.openxmlformats.org/drawingml/2006/main">
                  <a:graphicData uri="http://schemas.microsoft.com/office/word/2010/wordprocessingShape">
                    <wps:wsp>
                      <wps:cNvSpPr txBox="1"/>
                      <wps:spPr>
                        <a:xfrm>
                          <a:off x="0" y="0"/>
                          <a:ext cx="374650" cy="146050"/>
                        </a:xfrm>
                        <a:prstGeom prst="rect">
                          <a:avLst/>
                        </a:prstGeom>
                        <a:solidFill>
                          <a:schemeClr val="lt1"/>
                        </a:solidFill>
                        <a:ln w="6350">
                          <a:noFill/>
                        </a:ln>
                      </wps:spPr>
                      <wps:txbx>
                        <w:txbxContent>
                          <w:p w14:paraId="7D1AF411" w14:textId="77777777" w:rsidR="00CE0D33" w:rsidRPr="00CE0D33" w:rsidRDefault="00CE0D33" w:rsidP="00CE0D33">
                            <w:pPr>
                              <w:spacing w:line="180" w:lineRule="atLeast"/>
                              <w:jc w:val="center"/>
                              <w:rPr>
                                <w:b/>
                                <w:sz w:val="16"/>
                                <w:szCs w:val="16"/>
                              </w:rPr>
                            </w:pPr>
                            <w:r>
                              <w:rPr>
                                <w:b/>
                                <w:sz w:val="16"/>
                                <w:szCs w:val="16"/>
                              </w:rPr>
                              <w:t>2 601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4512FC" id="Zone de texte 27" o:spid="_x0000_s1035" type="#_x0000_t202" style="position:absolute;left:0;text-align:left;margin-left:149.3pt;margin-top:138.15pt;width:29.5pt;height:11.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" fillcolor="white [3201]" stroked="f" strokeweight=".5pt">
                <v:textbox inset="0,0,0,0">
                  <w:txbxContent>
                    <w:p w14:paraId="7D1AF411" w14:textId="77777777" w:rsidR="00CE0D33" w:rsidRPr="00CE0D33" w:rsidRDefault="00CE0D33" w:rsidP="00CE0D33">
                      <w:pPr>
                        <w:spacing w:line="180" w:lineRule="atLeast"/>
                        <w:jc w:val="center"/>
                        <w:rPr>
                          <w:b/>
                          <w:sz w:val="16"/>
                          <w:szCs w:val="16"/>
                        </w:rPr>
                      </w:pPr>
                      <w:r>
                        <w:rPr>
                          <w:b/>
                          <w:sz w:val="16"/>
                          <w:szCs w:val="16"/>
                        </w:rPr>
                        <w:t>2 601</w:t>
                      </w:r>
                    </w:p>
                  </w:txbxContent>
                </v:textbox>
              </v:shape>
            </w:pict>
          </mc:Fallback>
        </mc:AlternateContent>
      </w:r>
      <w:r>
        <w:rPr>
          <w:noProof/>
        </w:rPr>
        <mc:AlternateContent>
          <mc:Choice Requires="wps">
            <w:drawing>
              <wp:anchor distT="0" distB="0" distL="114300" distR="114300" simplePos="0" relativeHeight="251757568" behindDoc="0" locked="0" layoutInCell="1" allowOverlap="1" wp14:anchorId="1D5AC4CF" wp14:editId="3E3D05C7">
                <wp:simplePos x="0" y="0"/>
                <wp:positionH relativeFrom="column">
                  <wp:posOffset>4594860</wp:posOffset>
                </wp:positionH>
                <wp:positionV relativeFrom="paragraph">
                  <wp:posOffset>2218055</wp:posOffset>
                </wp:positionV>
                <wp:extent cx="374650" cy="146050"/>
                <wp:effectExtent l="0" t="0" r="6350" b="6350"/>
                <wp:wrapNone/>
                <wp:docPr id="31" name="Zone de texte 31"/>
                <wp:cNvGraphicFramePr/>
                <a:graphic xmlns:a="http://schemas.openxmlformats.org/drawingml/2006/main">
                  <a:graphicData uri="http://schemas.microsoft.com/office/word/2010/wordprocessingShape">
                    <wps:wsp>
                      <wps:cNvSpPr txBox="1"/>
                      <wps:spPr>
                        <a:xfrm>
                          <a:off x="0" y="0"/>
                          <a:ext cx="374650" cy="146050"/>
                        </a:xfrm>
                        <a:prstGeom prst="rect">
                          <a:avLst/>
                        </a:prstGeom>
                        <a:solidFill>
                          <a:schemeClr val="lt1"/>
                        </a:solidFill>
                        <a:ln w="6350">
                          <a:noFill/>
                        </a:ln>
                      </wps:spPr>
                      <wps:txbx>
                        <w:txbxContent>
                          <w:p w14:paraId="12230D91" w14:textId="77777777" w:rsidR="00CE0D33" w:rsidRPr="00CE0D33" w:rsidRDefault="00CE0D33" w:rsidP="00CE0D33">
                            <w:pPr>
                              <w:spacing w:line="180" w:lineRule="atLeast"/>
                              <w:jc w:val="center"/>
                              <w:rPr>
                                <w:b/>
                                <w:sz w:val="16"/>
                                <w:szCs w:val="16"/>
                              </w:rPr>
                            </w:pPr>
                            <w:r>
                              <w:rPr>
                                <w:b/>
                                <w:sz w:val="16"/>
                                <w:szCs w:val="16"/>
                              </w:rPr>
                              <w:t>50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5AC4CF" id="Zone de texte 31" o:spid="_x0000_s1036" type="#_x0000_t202" style="position:absolute;left:0;text-align:left;margin-left:361.8pt;margin-top:174.65pt;width:29.5pt;height:11.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" fillcolor="white [3201]" stroked="f" strokeweight=".5pt">
                <v:textbox inset="0,0,0,0">
                  <w:txbxContent>
                    <w:p w14:paraId="12230D91" w14:textId="77777777" w:rsidR="00CE0D33" w:rsidRPr="00CE0D33" w:rsidRDefault="00CE0D33" w:rsidP="00CE0D33">
                      <w:pPr>
                        <w:spacing w:line="180" w:lineRule="atLeast"/>
                        <w:jc w:val="center"/>
                        <w:rPr>
                          <w:b/>
                          <w:sz w:val="16"/>
                          <w:szCs w:val="16"/>
                        </w:rPr>
                      </w:pPr>
                      <w:r>
                        <w:rPr>
                          <w:b/>
                          <w:sz w:val="16"/>
                          <w:szCs w:val="16"/>
                        </w:rPr>
                        <w:t>50</w:t>
                      </w:r>
                    </w:p>
                  </w:txbxContent>
                </v:textbox>
              </v:shape>
            </w:pict>
          </mc:Fallback>
        </mc:AlternateContent>
      </w:r>
      <w:r>
        <w:rPr>
          <w:noProof/>
        </w:rPr>
        <mc:AlternateContent>
          <mc:Choice Requires="wps">
            <w:drawing>
              <wp:anchor distT="0" distB="0" distL="114300" distR="114300" simplePos="0" relativeHeight="251710464" behindDoc="0" locked="0" layoutInCell="1" allowOverlap="1" wp14:anchorId="650639F2" wp14:editId="3AE9DAEC">
                <wp:simplePos x="0" y="0"/>
                <wp:positionH relativeFrom="column">
                  <wp:posOffset>1210310</wp:posOffset>
                </wp:positionH>
                <wp:positionV relativeFrom="paragraph">
                  <wp:posOffset>287655</wp:posOffset>
                </wp:positionV>
                <wp:extent cx="374650" cy="146050"/>
                <wp:effectExtent l="0" t="0" r="6350" b="6350"/>
                <wp:wrapNone/>
                <wp:docPr id="23" name="Zone de texte 23"/>
                <wp:cNvGraphicFramePr/>
                <a:graphic xmlns:a="http://schemas.openxmlformats.org/drawingml/2006/main">
                  <a:graphicData uri="http://schemas.microsoft.com/office/word/2010/wordprocessingShape">
                    <wps:wsp>
                      <wps:cNvSpPr txBox="1"/>
                      <wps:spPr>
                        <a:xfrm>
                          <a:off x="0" y="0"/>
                          <a:ext cx="374650" cy="146050"/>
                        </a:xfrm>
                        <a:prstGeom prst="rect">
                          <a:avLst/>
                        </a:prstGeom>
                        <a:solidFill>
                          <a:schemeClr val="lt1"/>
                        </a:solidFill>
                        <a:ln w="6350">
                          <a:noFill/>
                        </a:ln>
                      </wps:spPr>
                      <wps:txbx>
                        <w:txbxContent>
                          <w:p w14:paraId="3998C176" w14:textId="77777777" w:rsidR="00CE0D33" w:rsidRPr="00CE0D33" w:rsidRDefault="00CE0D33" w:rsidP="00CE0D33">
                            <w:pPr>
                              <w:spacing w:line="180" w:lineRule="atLeast"/>
                              <w:jc w:val="center"/>
                              <w:rPr>
                                <w:b/>
                                <w:sz w:val="16"/>
                                <w:szCs w:val="16"/>
                              </w:rPr>
                            </w:pPr>
                            <w:r w:rsidRPr="00CE0D33">
                              <w:rPr>
                                <w:b/>
                                <w:sz w:val="16"/>
                                <w:szCs w:val="16"/>
                              </w:rPr>
                              <w:t>10 473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0639F2" id="Zone de texte 23" o:spid="_x0000_s1037" type="#_x0000_t202" style="position:absolute;left:0;text-align:left;margin-left:95.3pt;margin-top:22.65pt;width:29.5pt;height:11.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" fillcolor="white [3201]" stroked="f" strokeweight=".5pt">
                <v:textbox inset="0,0,0,0">
                  <w:txbxContent>
                    <w:p w14:paraId="3998C176" w14:textId="77777777" w:rsidR="00CE0D33" w:rsidRPr="00CE0D33" w:rsidRDefault="00CE0D33" w:rsidP="00CE0D33">
                      <w:pPr>
                        <w:spacing w:line="180" w:lineRule="atLeast"/>
                        <w:jc w:val="center"/>
                        <w:rPr>
                          <w:b/>
                          <w:sz w:val="16"/>
                          <w:szCs w:val="16"/>
                        </w:rPr>
                      </w:pPr>
                      <w:r w:rsidRPr="00CE0D33">
                        <w:rPr>
                          <w:b/>
                          <w:sz w:val="16"/>
                          <w:szCs w:val="16"/>
                        </w:rPr>
                        <w:t>10 473</w:t>
                      </w:r>
                    </w:p>
                  </w:txbxContent>
                </v:textbox>
              </v:shape>
            </w:pict>
          </mc:Fallback>
        </mc:AlternateContent>
      </w:r>
      <w:r>
        <w:rPr>
          <w:noProof/>
        </w:rPr>
        <mc:AlternateContent>
          <mc:Choice Requires="wps">
            <w:drawing>
              <wp:anchor distT="0" distB="0" distL="114300" distR="114300" simplePos="0" relativeHeight="251622400" behindDoc="0" locked="0" layoutInCell="1" allowOverlap="1" wp14:anchorId="170153BD" wp14:editId="28F62C17">
                <wp:simplePos x="0" y="0"/>
                <wp:positionH relativeFrom="column">
                  <wp:posOffset>1026160</wp:posOffset>
                </wp:positionH>
                <wp:positionV relativeFrom="paragraph">
                  <wp:posOffset>2611755</wp:posOffset>
                </wp:positionV>
                <wp:extent cx="647700" cy="503555"/>
                <wp:effectExtent l="0" t="0" r="0" b="0"/>
                <wp:wrapNone/>
                <wp:docPr id="17" name="Zone de texte 17"/>
                <wp:cNvGraphicFramePr/>
                <a:graphic xmlns:a="http://schemas.openxmlformats.org/drawingml/2006/main">
                  <a:graphicData uri="http://schemas.microsoft.com/office/word/2010/wordprocessingShape">
                    <wps:wsp>
                      <wps:cNvSpPr txBox="1"/>
                      <wps:spPr>
                        <a:xfrm>
                          <a:off x="0" y="0"/>
                          <a:ext cx="647700" cy="503555"/>
                        </a:xfrm>
                        <a:prstGeom prst="rect">
                          <a:avLst/>
                        </a:prstGeom>
                        <a:solidFill>
                          <a:schemeClr val="lt1"/>
                        </a:solidFill>
                        <a:ln w="6350">
                          <a:noFill/>
                        </a:ln>
                      </wps:spPr>
                      <wps:txbx>
                        <w:txbxContent>
                          <w:p w14:paraId="1D1C58C7" w14:textId="77777777" w:rsidR="00CE0D33" w:rsidRPr="00CE0D33" w:rsidRDefault="00CE0D33" w:rsidP="00CE0D33">
                            <w:pPr>
                              <w:spacing w:line="180" w:lineRule="atLeast"/>
                              <w:jc w:val="center"/>
                              <w:rPr>
                                <w:sz w:val="16"/>
                                <w:szCs w:val="16"/>
                              </w:rPr>
                            </w:pPr>
                            <w:r>
                              <w:rPr>
                                <w:sz w:val="16"/>
                                <w:szCs w:val="16"/>
                              </w:rPr>
                              <w:t>Assistance périodique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153BD" id="Zone de texte 17" o:spid="_x0000_s1038" type="#_x0000_t202" style="position:absolute;left:0;text-align:left;margin-left:80.8pt;margin-top:205.65pt;width:51pt;height:39.6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" fillcolor="white [3201]" stroked="f" strokeweight=".5pt">
                <v:textbox inset="0,0,0,0">
                  <w:txbxContent>
                    <w:p w14:paraId="1D1C58C7" w14:textId="77777777" w:rsidR="00CE0D33" w:rsidRPr="00CE0D33" w:rsidRDefault="00CE0D33" w:rsidP="00CE0D33">
                      <w:pPr>
                        <w:spacing w:line="180" w:lineRule="atLeast"/>
                        <w:jc w:val="center"/>
                        <w:rPr>
                          <w:sz w:val="16"/>
                          <w:szCs w:val="16"/>
                        </w:rPr>
                      </w:pPr>
                      <w:r>
                        <w:rPr>
                          <w:sz w:val="16"/>
                          <w:szCs w:val="16"/>
                        </w:rPr>
                        <w:t>Assistance périodique</w:t>
                      </w:r>
                    </w:p>
                  </w:txbxContent>
                </v:textbox>
              </v:shape>
            </w:pict>
          </mc:Fallback>
        </mc:AlternateContent>
      </w:r>
      <w:r>
        <w:rPr>
          <w:noProof/>
        </w:rPr>
        <mc:AlternateContent>
          <mc:Choice Requires="wps">
            <w:drawing>
              <wp:anchor distT="0" distB="0" distL="114300" distR="114300" simplePos="0" relativeHeight="251708416" behindDoc="0" locked="0" layoutInCell="1" allowOverlap="1" wp14:anchorId="07062B33" wp14:editId="12B409E3">
                <wp:simplePos x="0" y="0"/>
                <wp:positionH relativeFrom="column">
                  <wp:posOffset>4410710</wp:posOffset>
                </wp:positionH>
                <wp:positionV relativeFrom="paragraph">
                  <wp:posOffset>2611755</wp:posOffset>
                </wp:positionV>
                <wp:extent cx="647700" cy="503555"/>
                <wp:effectExtent l="0" t="0" r="0" b="0"/>
                <wp:wrapNone/>
                <wp:docPr id="22" name="Zone de texte 22"/>
                <wp:cNvGraphicFramePr/>
                <a:graphic xmlns:a="http://schemas.openxmlformats.org/drawingml/2006/main">
                  <a:graphicData uri="http://schemas.microsoft.com/office/word/2010/wordprocessingShape">
                    <wps:wsp>
                      <wps:cNvSpPr txBox="1"/>
                      <wps:spPr>
                        <a:xfrm>
                          <a:off x="0" y="0"/>
                          <a:ext cx="647700" cy="503555"/>
                        </a:xfrm>
                        <a:prstGeom prst="rect">
                          <a:avLst/>
                        </a:prstGeom>
                        <a:solidFill>
                          <a:schemeClr val="lt1"/>
                        </a:solidFill>
                        <a:ln w="6350">
                          <a:noFill/>
                        </a:ln>
                      </wps:spPr>
                      <wps:txbx>
                        <w:txbxContent>
                          <w:p w14:paraId="50E41FC0" w14:textId="77777777" w:rsidR="00CE0D33" w:rsidRPr="00CE0D33" w:rsidRDefault="00CE0D33" w:rsidP="00CE0D33">
                            <w:pPr>
                              <w:spacing w:line="180" w:lineRule="atLeast"/>
                              <w:jc w:val="center"/>
                              <w:rPr>
                                <w:sz w:val="16"/>
                                <w:szCs w:val="16"/>
                              </w:rPr>
                            </w:pPr>
                            <w:r>
                              <w:rPr>
                                <w:sz w:val="16"/>
                                <w:szCs w:val="16"/>
                              </w:rPr>
                              <w:t>Assistance</w:t>
                            </w:r>
                            <w:r>
                              <w:rPr>
                                <w:sz w:val="16"/>
                                <w:szCs w:val="16"/>
                              </w:rPr>
                              <w:t xml:space="preserve"> pour le mobilier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062B33" id="Zone de texte 22" o:spid="_x0000_s1039" type="#_x0000_t202" style="position:absolute;left:0;text-align:left;margin-left:347.3pt;margin-top:205.65pt;width:51pt;height:39.6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" fillcolor="white [3201]" stroked="f" strokeweight=".5pt">
                <v:textbox inset="0,0,0,0">
                  <w:txbxContent>
                    <w:p w14:paraId="50E41FC0" w14:textId="77777777" w:rsidR="00CE0D33" w:rsidRPr="00CE0D33" w:rsidRDefault="00CE0D33" w:rsidP="00CE0D33">
                      <w:pPr>
                        <w:spacing w:line="180" w:lineRule="atLeast"/>
                        <w:jc w:val="center"/>
                        <w:rPr>
                          <w:sz w:val="16"/>
                          <w:szCs w:val="16"/>
                        </w:rPr>
                      </w:pPr>
                      <w:r>
                        <w:rPr>
                          <w:sz w:val="16"/>
                          <w:szCs w:val="16"/>
                        </w:rPr>
                        <w:t>Assistance</w:t>
                      </w:r>
                      <w:r>
                        <w:rPr>
                          <w:sz w:val="16"/>
                          <w:szCs w:val="16"/>
                        </w:rPr>
                        <w:t xml:space="preserve"> pour le mobilier</w:t>
                      </w:r>
                    </w:p>
                  </w:txbxContent>
                </v:textbox>
              </v:shape>
            </w:pict>
          </mc:Fallback>
        </mc:AlternateContent>
      </w:r>
      <w:r>
        <w:rPr>
          <w:noProof/>
        </w:rPr>
        <mc:AlternateContent>
          <mc:Choice Requires="wps">
            <w:drawing>
              <wp:anchor distT="0" distB="0" distL="114300" distR="114300" simplePos="0" relativeHeight="251691008" behindDoc="0" locked="0" layoutInCell="1" allowOverlap="1" wp14:anchorId="1FEC1273" wp14:editId="3E8C761B">
                <wp:simplePos x="0" y="0"/>
                <wp:positionH relativeFrom="column">
                  <wp:posOffset>3733800</wp:posOffset>
                </wp:positionH>
                <wp:positionV relativeFrom="paragraph">
                  <wp:posOffset>2611755</wp:posOffset>
                </wp:positionV>
                <wp:extent cx="647700" cy="503555"/>
                <wp:effectExtent l="0" t="0" r="0" b="0"/>
                <wp:wrapNone/>
                <wp:docPr id="21" name="Zone de texte 21"/>
                <wp:cNvGraphicFramePr/>
                <a:graphic xmlns:a="http://schemas.openxmlformats.org/drawingml/2006/main">
                  <a:graphicData uri="http://schemas.microsoft.com/office/word/2010/wordprocessingShape">
                    <wps:wsp>
                      <wps:cNvSpPr txBox="1"/>
                      <wps:spPr>
                        <a:xfrm>
                          <a:off x="0" y="0"/>
                          <a:ext cx="647700" cy="503555"/>
                        </a:xfrm>
                        <a:prstGeom prst="rect">
                          <a:avLst/>
                        </a:prstGeom>
                        <a:solidFill>
                          <a:schemeClr val="lt1"/>
                        </a:solidFill>
                        <a:ln w="6350">
                          <a:noFill/>
                        </a:ln>
                      </wps:spPr>
                      <wps:txbx>
                        <w:txbxContent>
                          <w:p w14:paraId="0E489544" w14:textId="77777777" w:rsidR="00CE0D33" w:rsidRPr="00CE0D33" w:rsidRDefault="00CE0D33" w:rsidP="00CE0D33">
                            <w:pPr>
                              <w:spacing w:line="180" w:lineRule="atLeast"/>
                              <w:jc w:val="center"/>
                              <w:rPr>
                                <w:sz w:val="16"/>
                                <w:szCs w:val="16"/>
                              </w:rPr>
                            </w:pPr>
                            <w:r>
                              <w:rPr>
                                <w:sz w:val="16"/>
                                <w:szCs w:val="16"/>
                              </w:rPr>
                              <w:t>Crédits pour le Ramadan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EC1273" id="Zone de texte 21" o:spid="_x0000_s1040" type="#_x0000_t202" style="position:absolute;left:0;text-align:left;margin-left:294pt;margin-top:205.65pt;width:51pt;height:39.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" fillcolor="white [3201]" stroked="f" strokeweight=".5pt">
                <v:textbox inset="0,0,0,0">
                  <w:txbxContent>
                    <w:p w14:paraId="0E489544" w14:textId="77777777" w:rsidR="00CE0D33" w:rsidRPr="00CE0D33" w:rsidRDefault="00CE0D33" w:rsidP="00CE0D33">
                      <w:pPr>
                        <w:spacing w:line="180" w:lineRule="atLeast"/>
                        <w:jc w:val="center"/>
                        <w:rPr>
                          <w:sz w:val="16"/>
                          <w:szCs w:val="16"/>
                        </w:rPr>
                      </w:pPr>
                      <w:r>
                        <w:rPr>
                          <w:sz w:val="16"/>
                          <w:szCs w:val="16"/>
                        </w:rPr>
                        <w:t>Crédits pour le Ramadan</w:t>
                      </w:r>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2D9BC9B8" wp14:editId="4C965E80">
                <wp:simplePos x="0" y="0"/>
                <wp:positionH relativeFrom="column">
                  <wp:posOffset>3056890</wp:posOffset>
                </wp:positionH>
                <wp:positionV relativeFrom="paragraph">
                  <wp:posOffset>2611755</wp:posOffset>
                </wp:positionV>
                <wp:extent cx="647700" cy="503555"/>
                <wp:effectExtent l="0" t="0" r="0" b="0"/>
                <wp:wrapNone/>
                <wp:docPr id="20" name="Zone de texte 20"/>
                <wp:cNvGraphicFramePr/>
                <a:graphic xmlns:a="http://schemas.openxmlformats.org/drawingml/2006/main">
                  <a:graphicData uri="http://schemas.microsoft.com/office/word/2010/wordprocessingShape">
                    <wps:wsp>
                      <wps:cNvSpPr txBox="1"/>
                      <wps:spPr>
                        <a:xfrm>
                          <a:off x="0" y="0"/>
                          <a:ext cx="647700" cy="503555"/>
                        </a:xfrm>
                        <a:prstGeom prst="rect">
                          <a:avLst/>
                        </a:prstGeom>
                        <a:solidFill>
                          <a:schemeClr val="lt1"/>
                        </a:solidFill>
                        <a:ln w="6350">
                          <a:noFill/>
                        </a:ln>
                      </wps:spPr>
                      <wps:txbx>
                        <w:txbxContent>
                          <w:p w14:paraId="58D97BA1" w14:textId="77777777" w:rsidR="00CE0D33" w:rsidRPr="00CE0D33" w:rsidRDefault="00CE0D33" w:rsidP="00CE0D33">
                            <w:pPr>
                              <w:spacing w:line="180" w:lineRule="atLeast"/>
                              <w:jc w:val="center"/>
                              <w:rPr>
                                <w:sz w:val="16"/>
                                <w:szCs w:val="16"/>
                              </w:rPr>
                            </w:pPr>
                            <w:r>
                              <w:rPr>
                                <w:sz w:val="16"/>
                                <w:szCs w:val="16"/>
                              </w:rPr>
                              <w:t xml:space="preserve">Assistance </w:t>
                            </w:r>
                            <w:r>
                              <w:rPr>
                                <w:sz w:val="16"/>
                                <w:szCs w:val="16"/>
                              </w:rPr>
                              <w:t xml:space="preserve">pour </w:t>
                            </w:r>
                            <w:r>
                              <w:rPr>
                                <w:sz w:val="16"/>
                                <w:szCs w:val="16"/>
                              </w:rPr>
                              <w:br/>
                              <w:t>les fournitures scolaires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9BC9B8" id="Zone de texte 20" o:spid="_x0000_s1041" type="#_x0000_t202" style="position:absolute;left:0;text-align:left;margin-left:240.7pt;margin-top:205.65pt;width:51pt;height:39.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" fillcolor="white [3201]" stroked="f" strokeweight=".5pt">
                <v:textbox inset="0,0,0,0">
                  <w:txbxContent>
                    <w:p w14:paraId="58D97BA1" w14:textId="77777777" w:rsidR="00CE0D33" w:rsidRPr="00CE0D33" w:rsidRDefault="00CE0D33" w:rsidP="00CE0D33">
                      <w:pPr>
                        <w:spacing w:line="180" w:lineRule="atLeast"/>
                        <w:jc w:val="center"/>
                        <w:rPr>
                          <w:sz w:val="16"/>
                          <w:szCs w:val="16"/>
                        </w:rPr>
                      </w:pPr>
                      <w:r>
                        <w:rPr>
                          <w:sz w:val="16"/>
                          <w:szCs w:val="16"/>
                        </w:rPr>
                        <w:t xml:space="preserve">Assistance </w:t>
                      </w:r>
                      <w:r>
                        <w:rPr>
                          <w:sz w:val="16"/>
                          <w:szCs w:val="16"/>
                        </w:rPr>
                        <w:t xml:space="preserve">pour </w:t>
                      </w:r>
                      <w:r>
                        <w:rPr>
                          <w:sz w:val="16"/>
                          <w:szCs w:val="16"/>
                        </w:rPr>
                        <w:br/>
                        <w:t>les fournitures scolaires</w:t>
                      </w:r>
                    </w:p>
                  </w:txbxContent>
                </v:textbox>
              </v:shape>
            </w:pict>
          </mc:Fallback>
        </mc:AlternateContent>
      </w:r>
      <w:r>
        <w:rPr>
          <w:noProof/>
        </w:rPr>
        <mc:AlternateContent>
          <mc:Choice Requires="wps">
            <w:drawing>
              <wp:anchor distT="0" distB="0" distL="114300" distR="114300" simplePos="0" relativeHeight="251653120" behindDoc="0" locked="0" layoutInCell="1" allowOverlap="1" wp14:anchorId="3FB4395B" wp14:editId="00091E45">
                <wp:simplePos x="0" y="0"/>
                <wp:positionH relativeFrom="column">
                  <wp:posOffset>2379980</wp:posOffset>
                </wp:positionH>
                <wp:positionV relativeFrom="paragraph">
                  <wp:posOffset>2611755</wp:posOffset>
                </wp:positionV>
                <wp:extent cx="647700" cy="503555"/>
                <wp:effectExtent l="0" t="0" r="0" b="0"/>
                <wp:wrapNone/>
                <wp:docPr id="19" name="Zone de texte 19"/>
                <wp:cNvGraphicFramePr/>
                <a:graphic xmlns:a="http://schemas.openxmlformats.org/drawingml/2006/main">
                  <a:graphicData uri="http://schemas.microsoft.com/office/word/2010/wordprocessingShape">
                    <wps:wsp>
                      <wps:cNvSpPr txBox="1"/>
                      <wps:spPr>
                        <a:xfrm>
                          <a:off x="0" y="0"/>
                          <a:ext cx="647700" cy="503555"/>
                        </a:xfrm>
                        <a:prstGeom prst="rect">
                          <a:avLst/>
                        </a:prstGeom>
                        <a:solidFill>
                          <a:schemeClr val="lt1"/>
                        </a:solidFill>
                        <a:ln w="6350">
                          <a:noFill/>
                        </a:ln>
                      </wps:spPr>
                      <wps:txbx>
                        <w:txbxContent>
                          <w:p w14:paraId="2440A642" w14:textId="77777777" w:rsidR="00CE0D33" w:rsidRPr="00CE0D33" w:rsidRDefault="00CE0D33" w:rsidP="00CE0D33">
                            <w:pPr>
                              <w:spacing w:line="180" w:lineRule="atLeast"/>
                              <w:jc w:val="center"/>
                              <w:rPr>
                                <w:sz w:val="16"/>
                                <w:szCs w:val="16"/>
                              </w:rPr>
                            </w:pPr>
                            <w:r>
                              <w:rPr>
                                <w:sz w:val="16"/>
                                <w:szCs w:val="16"/>
                              </w:rPr>
                              <w:t xml:space="preserve">Assistance </w:t>
                            </w:r>
                            <w:r>
                              <w:rPr>
                                <w:sz w:val="16"/>
                                <w:szCs w:val="16"/>
                              </w:rPr>
                              <w:t xml:space="preserve">pour </w:t>
                            </w:r>
                            <w:r>
                              <w:rPr>
                                <w:sz w:val="16"/>
                                <w:szCs w:val="16"/>
                              </w:rPr>
                              <w:br/>
                              <w:t xml:space="preserve">l’Eid </w:t>
                            </w:r>
                            <w:proofErr w:type="spellStart"/>
                            <w:r>
                              <w:rPr>
                                <w:sz w:val="16"/>
                                <w:szCs w:val="16"/>
                              </w:rPr>
                              <w:t>al</w:t>
                            </w:r>
                            <w:r>
                              <w:rPr>
                                <w:sz w:val="16"/>
                                <w:szCs w:val="16"/>
                              </w:rPr>
                              <w:noBreakHyphen/>
                              <w:t>Adha</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B4395B" id="Zone de texte 19" o:spid="_x0000_s1042" type="#_x0000_t202" style="position:absolute;left:0;text-align:left;margin-left:187.4pt;margin-top:205.65pt;width:51pt;height:39.6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" fillcolor="white [3201]" stroked="f" strokeweight=".5pt">
                <v:textbox inset="0,0,0,0">
                  <w:txbxContent>
                    <w:p w14:paraId="2440A642" w14:textId="77777777" w:rsidR="00CE0D33" w:rsidRPr="00CE0D33" w:rsidRDefault="00CE0D33" w:rsidP="00CE0D33">
                      <w:pPr>
                        <w:spacing w:line="180" w:lineRule="atLeast"/>
                        <w:jc w:val="center"/>
                        <w:rPr>
                          <w:sz w:val="16"/>
                          <w:szCs w:val="16"/>
                        </w:rPr>
                      </w:pPr>
                      <w:r>
                        <w:rPr>
                          <w:sz w:val="16"/>
                          <w:szCs w:val="16"/>
                        </w:rPr>
                        <w:t xml:space="preserve">Assistance </w:t>
                      </w:r>
                      <w:r>
                        <w:rPr>
                          <w:sz w:val="16"/>
                          <w:szCs w:val="16"/>
                        </w:rPr>
                        <w:t xml:space="preserve">pour </w:t>
                      </w:r>
                      <w:r>
                        <w:rPr>
                          <w:sz w:val="16"/>
                          <w:szCs w:val="16"/>
                        </w:rPr>
                        <w:br/>
                        <w:t xml:space="preserve">l’Eid </w:t>
                      </w:r>
                      <w:proofErr w:type="spellStart"/>
                      <w:r>
                        <w:rPr>
                          <w:sz w:val="16"/>
                          <w:szCs w:val="16"/>
                        </w:rPr>
                        <w:t>al</w:t>
                      </w:r>
                      <w:r>
                        <w:rPr>
                          <w:sz w:val="16"/>
                          <w:szCs w:val="16"/>
                        </w:rPr>
                        <w:noBreakHyphen/>
                        <w:t>Adha</w:t>
                      </w:r>
                      <w:proofErr w:type="spellEnd"/>
                    </w:p>
                  </w:txbxContent>
                </v:textbox>
              </v:shape>
            </w:pict>
          </mc:Fallback>
        </mc:AlternateContent>
      </w:r>
      <w:r>
        <w:rPr>
          <w:noProof/>
        </w:rPr>
        <mc:AlternateContent>
          <mc:Choice Requires="wps">
            <w:drawing>
              <wp:anchor distT="0" distB="0" distL="114300" distR="114300" simplePos="0" relativeHeight="251636736" behindDoc="0" locked="0" layoutInCell="1" allowOverlap="1" wp14:anchorId="78DAF81B" wp14:editId="036D291D">
                <wp:simplePos x="0" y="0"/>
                <wp:positionH relativeFrom="column">
                  <wp:posOffset>1703070</wp:posOffset>
                </wp:positionH>
                <wp:positionV relativeFrom="paragraph">
                  <wp:posOffset>2611755</wp:posOffset>
                </wp:positionV>
                <wp:extent cx="647700" cy="503555"/>
                <wp:effectExtent l="0" t="0" r="0" b="0"/>
                <wp:wrapNone/>
                <wp:docPr id="18" name="Zone de texte 18"/>
                <wp:cNvGraphicFramePr/>
                <a:graphic xmlns:a="http://schemas.openxmlformats.org/drawingml/2006/main">
                  <a:graphicData uri="http://schemas.microsoft.com/office/word/2010/wordprocessingShape">
                    <wps:wsp>
                      <wps:cNvSpPr txBox="1"/>
                      <wps:spPr>
                        <a:xfrm>
                          <a:off x="0" y="0"/>
                          <a:ext cx="647700" cy="503555"/>
                        </a:xfrm>
                        <a:prstGeom prst="rect">
                          <a:avLst/>
                        </a:prstGeom>
                        <a:solidFill>
                          <a:schemeClr val="lt1"/>
                        </a:solidFill>
                        <a:ln w="6350">
                          <a:noFill/>
                        </a:ln>
                      </wps:spPr>
                      <wps:txbx>
                        <w:txbxContent>
                          <w:p w14:paraId="3B3A4D3A" w14:textId="77777777" w:rsidR="00CE0D33" w:rsidRPr="00CE0D33" w:rsidRDefault="00CE0D33" w:rsidP="00CE0D33">
                            <w:pPr>
                              <w:spacing w:line="180" w:lineRule="atLeast"/>
                              <w:jc w:val="center"/>
                              <w:rPr>
                                <w:sz w:val="16"/>
                                <w:szCs w:val="16"/>
                              </w:rPr>
                            </w:pPr>
                            <w:r>
                              <w:rPr>
                                <w:sz w:val="16"/>
                                <w:szCs w:val="16"/>
                              </w:rPr>
                              <w:t xml:space="preserve">Assistance </w:t>
                            </w:r>
                            <w:r>
                              <w:rPr>
                                <w:sz w:val="16"/>
                                <w:szCs w:val="16"/>
                              </w:rPr>
                              <w:t xml:space="preserve">pour </w:t>
                            </w:r>
                            <w:r>
                              <w:rPr>
                                <w:sz w:val="16"/>
                                <w:szCs w:val="16"/>
                              </w:rPr>
                              <w:br/>
                              <w:t>l’Eid al-</w:t>
                            </w:r>
                            <w:proofErr w:type="spellStart"/>
                            <w:r>
                              <w:rPr>
                                <w:sz w:val="16"/>
                                <w:szCs w:val="16"/>
                              </w:rPr>
                              <w:t>Fitr</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DAF81B" id="Zone de texte 18" o:spid="_x0000_s1043" type="#_x0000_t202" style="position:absolute;left:0;text-align:left;margin-left:134.1pt;margin-top:205.65pt;width:51pt;height:39.6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" fillcolor="white [3201]" stroked="f" strokeweight=".5pt">
                <v:textbox inset="0,0,0,0">
                  <w:txbxContent>
                    <w:p w14:paraId="3B3A4D3A" w14:textId="77777777" w:rsidR="00CE0D33" w:rsidRPr="00CE0D33" w:rsidRDefault="00CE0D33" w:rsidP="00CE0D33">
                      <w:pPr>
                        <w:spacing w:line="180" w:lineRule="atLeast"/>
                        <w:jc w:val="center"/>
                        <w:rPr>
                          <w:sz w:val="16"/>
                          <w:szCs w:val="16"/>
                        </w:rPr>
                      </w:pPr>
                      <w:r>
                        <w:rPr>
                          <w:sz w:val="16"/>
                          <w:szCs w:val="16"/>
                        </w:rPr>
                        <w:t xml:space="preserve">Assistance </w:t>
                      </w:r>
                      <w:r>
                        <w:rPr>
                          <w:sz w:val="16"/>
                          <w:szCs w:val="16"/>
                        </w:rPr>
                        <w:t xml:space="preserve">pour </w:t>
                      </w:r>
                      <w:r>
                        <w:rPr>
                          <w:sz w:val="16"/>
                          <w:szCs w:val="16"/>
                        </w:rPr>
                        <w:br/>
                        <w:t>l’Eid al-</w:t>
                      </w:r>
                      <w:proofErr w:type="spellStart"/>
                      <w:r>
                        <w:rPr>
                          <w:sz w:val="16"/>
                          <w:szCs w:val="16"/>
                        </w:rPr>
                        <w:t>Fitr</w:t>
                      </w:r>
                      <w:proofErr w:type="spellEnd"/>
                    </w:p>
                  </w:txbxContent>
                </v:textbox>
              </v:shape>
            </w:pict>
          </mc:Fallback>
        </mc:AlternateContent>
      </w:r>
      <w:r w:rsidR="00271A79" w:rsidRPr="00271A79">
        <w:drawing>
          <wp:inline distT="0" distB="0" distL="0" distR="0" wp14:anchorId="0DCEDDAF" wp14:editId="541B3320">
            <wp:extent cx="4644000" cy="3144987"/>
            <wp:effectExtent l="19050" t="19050" r="23495" b="1778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44000" cy="3144987"/>
                    </a:xfrm>
                    <a:prstGeom prst="rect">
                      <a:avLst/>
                    </a:prstGeom>
                    <a:ln w="6350">
                      <a:solidFill>
                        <a:sysClr val="windowText" lastClr="000000"/>
                      </a:solidFill>
                    </a:ln>
                  </pic:spPr>
                </pic:pic>
              </a:graphicData>
            </a:graphic>
          </wp:inline>
        </w:drawing>
      </w:r>
    </w:p>
    <w:p w14:paraId="04E28278" w14:textId="77777777" w:rsidR="00C83CB2" w:rsidRPr="002E266C" w:rsidRDefault="00C83CB2" w:rsidP="00473FBE">
      <w:pPr>
        <w:pStyle w:val="SingleTxtG"/>
        <w:ind w:firstLine="567"/>
      </w:pPr>
      <w:r w:rsidRPr="002E266C">
        <w:t>d)</w:t>
      </w:r>
      <w:r w:rsidRPr="002E266C">
        <w:tab/>
        <w:t>Création de services spécialisés pour les personnes âgées et élargissement de leurs objectifs, au moyen de la mise en place d’un service de soins à domicile au profit des personnes âgées et de l’incitation du secteur privé et des organisations de la société civile à participer à la réalisation de projets de soins intégrés pour les personnes âgées, complétées par l’encouragement et la formation de cadres spécialisés dans ce domaine et la capacitation de personnes s’occupant des personnes âgées.</w:t>
      </w:r>
    </w:p>
    <w:p w14:paraId="00B3D5AB" w14:textId="77777777" w:rsidR="00C83CB2" w:rsidRPr="002E266C" w:rsidRDefault="00C83CB2" w:rsidP="008746C3">
      <w:pPr>
        <w:pStyle w:val="Titre1"/>
        <w:spacing w:after="120"/>
        <w:rPr>
          <w:b/>
          <w:rtl/>
          <w:lang w:bidi="fr-FR"/>
        </w:rPr>
      </w:pPr>
      <w:r w:rsidRPr="002E266C">
        <w:rPr>
          <w:b/>
        </w:rPr>
        <w:lastRenderedPageBreak/>
        <w:t xml:space="preserve">Nombre de bénéficiaires des services du Département de la protection </w:t>
      </w:r>
      <w:r w:rsidR="008746C3" w:rsidRPr="002E266C">
        <w:rPr>
          <w:b/>
        </w:rPr>
        <w:br/>
      </w:r>
      <w:r w:rsidRPr="002E266C">
        <w:rPr>
          <w:b/>
        </w:rPr>
        <w:t xml:space="preserve">des personnes âgées </w:t>
      </w:r>
    </w:p>
    <w:tbl>
      <w:tblPr>
        <w:tblW w:w="7370" w:type="dxa"/>
        <w:tblInd w:w="1134" w:type="dxa"/>
        <w:tblLayout w:type="fixed"/>
        <w:tblCellMar>
          <w:left w:w="0" w:type="dxa"/>
          <w:right w:w="0" w:type="dxa"/>
        </w:tblCellMar>
        <w:tblLook w:val="00A0" w:firstRow="1" w:lastRow="0" w:firstColumn="1" w:lastColumn="0" w:noHBand="0" w:noVBand="0"/>
      </w:tblPr>
      <w:tblGrid>
        <w:gridCol w:w="2776"/>
        <w:gridCol w:w="1184"/>
        <w:gridCol w:w="1050"/>
        <w:gridCol w:w="1213"/>
        <w:gridCol w:w="1147"/>
      </w:tblGrid>
      <w:tr w:rsidR="00C83CB2" w:rsidRPr="002E266C" w14:paraId="3E3B2C02" w14:textId="77777777" w:rsidTr="002E266C">
        <w:trPr>
          <w:tblHeader/>
        </w:trPr>
        <w:tc>
          <w:tcPr>
            <w:tcW w:w="2776" w:type="dxa"/>
            <w:vMerge w:val="restart"/>
            <w:tcBorders>
              <w:top w:val="single" w:sz="4" w:space="0" w:color="auto"/>
              <w:bottom w:val="single" w:sz="12" w:space="0" w:color="auto"/>
            </w:tcBorders>
            <w:shd w:val="clear" w:color="auto" w:fill="auto"/>
            <w:vAlign w:val="bottom"/>
          </w:tcPr>
          <w:p w14:paraId="0E18AAB6" w14:textId="77777777" w:rsidR="00C83CB2" w:rsidRPr="002E266C" w:rsidRDefault="00C83CB2" w:rsidP="00CE0D33">
            <w:pPr>
              <w:keepNext/>
              <w:suppressAutoHyphens w:val="0"/>
              <w:spacing w:before="80" w:after="80" w:line="200" w:lineRule="exact"/>
              <w:rPr>
                <w:i/>
                <w:iCs/>
                <w:spacing w:val="4"/>
                <w:w w:val="103"/>
                <w:kern w:val="14"/>
                <w:sz w:val="16"/>
                <w:rtl/>
                <w:lang w:bidi="fr-FR"/>
              </w:rPr>
            </w:pPr>
            <w:r w:rsidRPr="002E266C">
              <w:rPr>
                <w:i/>
                <w:spacing w:val="4"/>
                <w:w w:val="103"/>
                <w:kern w:val="14"/>
                <w:sz w:val="16"/>
              </w:rPr>
              <w:t>Nature des soins</w:t>
            </w:r>
          </w:p>
        </w:tc>
        <w:tc>
          <w:tcPr>
            <w:tcW w:w="2234" w:type="dxa"/>
            <w:gridSpan w:val="2"/>
            <w:tcBorders>
              <w:top w:val="single" w:sz="4" w:space="0" w:color="auto"/>
              <w:bottom w:val="single" w:sz="4" w:space="0" w:color="auto"/>
              <w:right w:val="single" w:sz="24" w:space="0" w:color="FFFFFF" w:themeColor="background1"/>
            </w:tcBorders>
            <w:shd w:val="clear" w:color="auto" w:fill="auto"/>
            <w:vAlign w:val="bottom"/>
          </w:tcPr>
          <w:p w14:paraId="6359B453" w14:textId="77777777" w:rsidR="00C83CB2" w:rsidRPr="002E266C" w:rsidRDefault="00C83CB2" w:rsidP="00CE0D33">
            <w:pPr>
              <w:keepNext/>
              <w:suppressAutoHyphens w:val="0"/>
              <w:spacing w:before="80" w:after="80" w:line="200" w:lineRule="exact"/>
              <w:jc w:val="center"/>
              <w:rPr>
                <w:i/>
                <w:iCs/>
                <w:spacing w:val="4"/>
                <w:w w:val="103"/>
                <w:kern w:val="14"/>
                <w:sz w:val="16"/>
                <w:rtl/>
                <w:lang w:bidi="fr-FR"/>
              </w:rPr>
            </w:pPr>
            <w:r w:rsidRPr="002E266C">
              <w:rPr>
                <w:i/>
                <w:spacing w:val="4"/>
                <w:w w:val="103"/>
                <w:kern w:val="14"/>
                <w:sz w:val="16"/>
              </w:rPr>
              <w:t>Nombre de bénéficiaires (mars</w:t>
            </w:r>
            <w:r w:rsidR="00047F19">
              <w:rPr>
                <w:i/>
                <w:spacing w:val="4"/>
                <w:w w:val="103"/>
                <w:kern w:val="14"/>
                <w:sz w:val="16"/>
              </w:rPr>
              <w:t> </w:t>
            </w:r>
            <w:r w:rsidRPr="002E266C">
              <w:rPr>
                <w:i/>
                <w:spacing w:val="4"/>
                <w:w w:val="103"/>
                <w:kern w:val="14"/>
                <w:sz w:val="16"/>
              </w:rPr>
              <w:t>2017)</w:t>
            </w:r>
          </w:p>
        </w:tc>
        <w:tc>
          <w:tcPr>
            <w:tcW w:w="2360" w:type="dxa"/>
            <w:gridSpan w:val="2"/>
            <w:tcBorders>
              <w:top w:val="single" w:sz="4" w:space="0" w:color="auto"/>
              <w:left w:val="single" w:sz="24" w:space="0" w:color="FFFFFF" w:themeColor="background1"/>
              <w:bottom w:val="single" w:sz="4" w:space="0" w:color="auto"/>
            </w:tcBorders>
            <w:shd w:val="clear" w:color="auto" w:fill="auto"/>
            <w:vAlign w:val="bottom"/>
          </w:tcPr>
          <w:p w14:paraId="0367BFF1" w14:textId="77777777" w:rsidR="00C83CB2" w:rsidRPr="002E266C" w:rsidRDefault="00C83CB2" w:rsidP="00CE0D33">
            <w:pPr>
              <w:keepNext/>
              <w:suppressAutoHyphens w:val="0"/>
              <w:spacing w:before="80" w:after="80" w:line="200" w:lineRule="exact"/>
              <w:jc w:val="center"/>
              <w:rPr>
                <w:i/>
                <w:iCs/>
                <w:spacing w:val="4"/>
                <w:w w:val="103"/>
                <w:kern w:val="14"/>
                <w:sz w:val="16"/>
                <w:rtl/>
                <w:lang w:bidi="fr-FR"/>
              </w:rPr>
            </w:pPr>
            <w:r w:rsidRPr="002E266C">
              <w:rPr>
                <w:i/>
                <w:spacing w:val="4"/>
                <w:w w:val="103"/>
                <w:kern w:val="14"/>
                <w:sz w:val="16"/>
              </w:rPr>
              <w:t>Nombre de bénéficiaires (septembre 2018)</w:t>
            </w:r>
          </w:p>
        </w:tc>
      </w:tr>
      <w:tr w:rsidR="00C83CB2" w:rsidRPr="002E266C" w14:paraId="0A701CD0" w14:textId="77777777" w:rsidTr="002E266C">
        <w:trPr>
          <w:tblHeader/>
        </w:trPr>
        <w:tc>
          <w:tcPr>
            <w:tcW w:w="2776" w:type="dxa"/>
            <w:vMerge/>
            <w:tcBorders>
              <w:top w:val="single" w:sz="12" w:space="0" w:color="auto"/>
              <w:bottom w:val="single" w:sz="12" w:space="0" w:color="auto"/>
            </w:tcBorders>
            <w:shd w:val="clear" w:color="auto" w:fill="auto"/>
            <w:vAlign w:val="bottom"/>
          </w:tcPr>
          <w:p w14:paraId="7F14300D" w14:textId="77777777" w:rsidR="00C83CB2" w:rsidRPr="002E266C" w:rsidRDefault="00C83CB2" w:rsidP="008746C3">
            <w:pPr>
              <w:suppressAutoHyphens w:val="0"/>
              <w:spacing w:before="80" w:after="80" w:line="200" w:lineRule="exact"/>
              <w:rPr>
                <w:i/>
                <w:iCs/>
                <w:spacing w:val="4"/>
                <w:w w:val="103"/>
                <w:kern w:val="14"/>
                <w:sz w:val="16"/>
                <w:rtl/>
                <w:lang w:bidi="fr-FR"/>
              </w:rPr>
            </w:pPr>
          </w:p>
        </w:tc>
        <w:tc>
          <w:tcPr>
            <w:tcW w:w="1184" w:type="dxa"/>
            <w:tcBorders>
              <w:top w:val="single" w:sz="4" w:space="0" w:color="auto"/>
              <w:bottom w:val="single" w:sz="12" w:space="0" w:color="auto"/>
            </w:tcBorders>
            <w:shd w:val="clear" w:color="auto" w:fill="auto"/>
            <w:vAlign w:val="bottom"/>
          </w:tcPr>
          <w:p w14:paraId="44844F12" w14:textId="77777777" w:rsidR="00C83CB2" w:rsidRPr="002E266C" w:rsidRDefault="00C83CB2" w:rsidP="008746C3">
            <w:pPr>
              <w:suppressAutoHyphens w:val="0"/>
              <w:spacing w:before="80" w:after="80" w:line="200" w:lineRule="exact"/>
              <w:jc w:val="right"/>
              <w:rPr>
                <w:i/>
                <w:iCs/>
                <w:spacing w:val="4"/>
                <w:w w:val="103"/>
                <w:kern w:val="14"/>
                <w:sz w:val="16"/>
                <w:rtl/>
                <w:lang w:bidi="fr-FR"/>
              </w:rPr>
            </w:pPr>
            <w:r w:rsidRPr="002E266C">
              <w:rPr>
                <w:i/>
                <w:spacing w:val="4"/>
                <w:w w:val="103"/>
                <w:kern w:val="14"/>
                <w:sz w:val="16"/>
              </w:rPr>
              <w:t>Hommes</w:t>
            </w:r>
          </w:p>
        </w:tc>
        <w:tc>
          <w:tcPr>
            <w:tcW w:w="1050" w:type="dxa"/>
            <w:tcBorders>
              <w:top w:val="single" w:sz="4" w:space="0" w:color="auto"/>
              <w:bottom w:val="single" w:sz="12" w:space="0" w:color="auto"/>
              <w:right w:val="single" w:sz="24" w:space="0" w:color="FFFFFF" w:themeColor="background1"/>
            </w:tcBorders>
            <w:shd w:val="clear" w:color="auto" w:fill="auto"/>
            <w:vAlign w:val="bottom"/>
          </w:tcPr>
          <w:p w14:paraId="22DA3231" w14:textId="77777777" w:rsidR="00C83CB2" w:rsidRPr="002E266C" w:rsidRDefault="00C83CB2" w:rsidP="008746C3">
            <w:pPr>
              <w:suppressAutoHyphens w:val="0"/>
              <w:spacing w:before="80" w:after="80" w:line="200" w:lineRule="exact"/>
              <w:jc w:val="right"/>
              <w:rPr>
                <w:i/>
                <w:iCs/>
                <w:spacing w:val="4"/>
                <w:w w:val="103"/>
                <w:kern w:val="14"/>
                <w:sz w:val="16"/>
                <w:rtl/>
                <w:lang w:bidi="fr-FR"/>
              </w:rPr>
            </w:pPr>
            <w:r w:rsidRPr="002E266C">
              <w:rPr>
                <w:i/>
                <w:spacing w:val="4"/>
                <w:w w:val="103"/>
                <w:kern w:val="14"/>
                <w:sz w:val="16"/>
              </w:rPr>
              <w:t>Femmes</w:t>
            </w:r>
          </w:p>
        </w:tc>
        <w:tc>
          <w:tcPr>
            <w:tcW w:w="1213" w:type="dxa"/>
            <w:tcBorders>
              <w:top w:val="single" w:sz="4" w:space="0" w:color="auto"/>
              <w:left w:val="single" w:sz="24" w:space="0" w:color="FFFFFF" w:themeColor="background1"/>
              <w:bottom w:val="single" w:sz="12" w:space="0" w:color="auto"/>
            </w:tcBorders>
            <w:shd w:val="clear" w:color="auto" w:fill="auto"/>
            <w:vAlign w:val="bottom"/>
          </w:tcPr>
          <w:p w14:paraId="27C454AC" w14:textId="77777777" w:rsidR="00C83CB2" w:rsidRPr="002E266C" w:rsidRDefault="00C83CB2" w:rsidP="008746C3">
            <w:pPr>
              <w:suppressAutoHyphens w:val="0"/>
              <w:spacing w:before="80" w:after="80" w:line="200" w:lineRule="exact"/>
              <w:jc w:val="right"/>
              <w:rPr>
                <w:i/>
                <w:iCs/>
                <w:spacing w:val="4"/>
                <w:w w:val="103"/>
                <w:kern w:val="14"/>
                <w:sz w:val="16"/>
                <w:rtl/>
                <w:lang w:bidi="fr-FR"/>
              </w:rPr>
            </w:pPr>
            <w:r w:rsidRPr="002E266C">
              <w:rPr>
                <w:i/>
                <w:spacing w:val="4"/>
                <w:w w:val="103"/>
                <w:kern w:val="14"/>
                <w:sz w:val="16"/>
              </w:rPr>
              <w:t>Hommes</w:t>
            </w:r>
          </w:p>
        </w:tc>
        <w:tc>
          <w:tcPr>
            <w:tcW w:w="1147" w:type="dxa"/>
            <w:tcBorders>
              <w:top w:val="single" w:sz="4" w:space="0" w:color="auto"/>
              <w:bottom w:val="single" w:sz="12" w:space="0" w:color="auto"/>
            </w:tcBorders>
            <w:shd w:val="clear" w:color="auto" w:fill="auto"/>
            <w:vAlign w:val="bottom"/>
          </w:tcPr>
          <w:p w14:paraId="31F12047" w14:textId="77777777" w:rsidR="00C83CB2" w:rsidRPr="002E266C" w:rsidRDefault="00C83CB2" w:rsidP="008746C3">
            <w:pPr>
              <w:suppressAutoHyphens w:val="0"/>
              <w:spacing w:before="80" w:after="80" w:line="200" w:lineRule="exact"/>
              <w:jc w:val="right"/>
              <w:rPr>
                <w:i/>
                <w:iCs/>
                <w:spacing w:val="4"/>
                <w:w w:val="103"/>
                <w:kern w:val="14"/>
                <w:sz w:val="16"/>
                <w:rtl/>
                <w:lang w:bidi="fr-FR"/>
              </w:rPr>
            </w:pPr>
            <w:r w:rsidRPr="002E266C">
              <w:rPr>
                <w:i/>
                <w:spacing w:val="4"/>
                <w:w w:val="103"/>
                <w:kern w:val="14"/>
                <w:sz w:val="16"/>
              </w:rPr>
              <w:t>Femmes</w:t>
            </w:r>
          </w:p>
        </w:tc>
      </w:tr>
      <w:tr w:rsidR="00C83CB2" w:rsidRPr="002E266C" w14:paraId="7C1F625E" w14:textId="77777777" w:rsidTr="008746C3">
        <w:tc>
          <w:tcPr>
            <w:tcW w:w="2776" w:type="dxa"/>
            <w:tcBorders>
              <w:top w:val="single" w:sz="12" w:space="0" w:color="auto"/>
            </w:tcBorders>
            <w:shd w:val="clear" w:color="auto" w:fill="auto"/>
          </w:tcPr>
          <w:p w14:paraId="0A0E02F3" w14:textId="77777777" w:rsidR="00C83CB2" w:rsidRPr="002E266C" w:rsidRDefault="00C83CB2" w:rsidP="00473FBE">
            <w:pPr>
              <w:suppressAutoHyphens w:val="0"/>
              <w:spacing w:before="40" w:after="40" w:line="220" w:lineRule="exact"/>
              <w:rPr>
                <w:sz w:val="18"/>
                <w:rtl/>
                <w:lang w:bidi="fr-FR"/>
              </w:rPr>
            </w:pPr>
            <w:r w:rsidRPr="002E266C">
              <w:rPr>
                <w:sz w:val="18"/>
              </w:rPr>
              <w:t>Soins en institution</w:t>
            </w:r>
          </w:p>
        </w:tc>
        <w:tc>
          <w:tcPr>
            <w:tcW w:w="1184" w:type="dxa"/>
            <w:tcBorders>
              <w:top w:val="single" w:sz="12" w:space="0" w:color="auto"/>
            </w:tcBorders>
            <w:shd w:val="clear" w:color="auto" w:fill="auto"/>
            <w:vAlign w:val="bottom"/>
          </w:tcPr>
          <w:p w14:paraId="5693DE45" w14:textId="77777777" w:rsidR="00C83CB2" w:rsidRPr="002E266C" w:rsidRDefault="00C83CB2" w:rsidP="00473FBE">
            <w:pPr>
              <w:suppressAutoHyphens w:val="0"/>
              <w:spacing w:before="40" w:after="40" w:line="220" w:lineRule="exact"/>
              <w:jc w:val="right"/>
              <w:rPr>
                <w:sz w:val="18"/>
                <w:rtl/>
                <w:lang w:bidi="fr-FR"/>
              </w:rPr>
            </w:pPr>
            <w:r w:rsidRPr="002E266C">
              <w:rPr>
                <w:sz w:val="18"/>
              </w:rPr>
              <w:t>12</w:t>
            </w:r>
          </w:p>
        </w:tc>
        <w:tc>
          <w:tcPr>
            <w:tcW w:w="1050" w:type="dxa"/>
            <w:tcBorders>
              <w:top w:val="single" w:sz="12" w:space="0" w:color="auto"/>
            </w:tcBorders>
            <w:shd w:val="clear" w:color="auto" w:fill="auto"/>
            <w:vAlign w:val="bottom"/>
          </w:tcPr>
          <w:p w14:paraId="01C2ED8A" w14:textId="77777777" w:rsidR="00C83CB2" w:rsidRPr="002E266C" w:rsidRDefault="00C83CB2" w:rsidP="00473FBE">
            <w:pPr>
              <w:suppressAutoHyphens w:val="0"/>
              <w:spacing w:before="40" w:after="40" w:line="220" w:lineRule="exact"/>
              <w:jc w:val="right"/>
              <w:rPr>
                <w:sz w:val="18"/>
                <w:rtl/>
                <w:lang w:bidi="fr-FR"/>
              </w:rPr>
            </w:pPr>
            <w:r w:rsidRPr="002E266C">
              <w:rPr>
                <w:sz w:val="18"/>
              </w:rPr>
              <w:t>16</w:t>
            </w:r>
          </w:p>
        </w:tc>
        <w:tc>
          <w:tcPr>
            <w:tcW w:w="1213" w:type="dxa"/>
            <w:tcBorders>
              <w:top w:val="single" w:sz="12" w:space="0" w:color="auto"/>
            </w:tcBorders>
            <w:shd w:val="clear" w:color="auto" w:fill="auto"/>
            <w:vAlign w:val="bottom"/>
          </w:tcPr>
          <w:p w14:paraId="2E1F6CE6" w14:textId="77777777" w:rsidR="00C83CB2" w:rsidRPr="002E266C" w:rsidRDefault="00C83CB2" w:rsidP="00473FBE">
            <w:pPr>
              <w:suppressAutoHyphens w:val="0"/>
              <w:spacing w:before="40" w:after="40" w:line="220" w:lineRule="exact"/>
              <w:jc w:val="right"/>
              <w:rPr>
                <w:sz w:val="18"/>
                <w:rtl/>
                <w:lang w:bidi="fr-FR"/>
              </w:rPr>
            </w:pPr>
            <w:r w:rsidRPr="002E266C">
              <w:rPr>
                <w:sz w:val="18"/>
              </w:rPr>
              <w:t>13</w:t>
            </w:r>
          </w:p>
        </w:tc>
        <w:tc>
          <w:tcPr>
            <w:tcW w:w="1147" w:type="dxa"/>
            <w:tcBorders>
              <w:top w:val="single" w:sz="12" w:space="0" w:color="auto"/>
            </w:tcBorders>
            <w:shd w:val="clear" w:color="auto" w:fill="auto"/>
            <w:vAlign w:val="bottom"/>
          </w:tcPr>
          <w:p w14:paraId="06A17C04" w14:textId="77777777" w:rsidR="00C83CB2" w:rsidRPr="002E266C" w:rsidRDefault="00C83CB2" w:rsidP="00473FBE">
            <w:pPr>
              <w:suppressAutoHyphens w:val="0"/>
              <w:spacing w:before="40" w:after="40" w:line="220" w:lineRule="exact"/>
              <w:jc w:val="right"/>
              <w:rPr>
                <w:sz w:val="18"/>
                <w:rtl/>
                <w:lang w:bidi="fr-FR"/>
              </w:rPr>
            </w:pPr>
            <w:r w:rsidRPr="002E266C">
              <w:rPr>
                <w:sz w:val="18"/>
              </w:rPr>
              <w:t>16</w:t>
            </w:r>
          </w:p>
        </w:tc>
      </w:tr>
      <w:tr w:rsidR="00C83CB2" w:rsidRPr="002E266C" w14:paraId="3300AAF3" w14:textId="77777777" w:rsidTr="008746C3">
        <w:tc>
          <w:tcPr>
            <w:tcW w:w="2776" w:type="dxa"/>
            <w:tcBorders>
              <w:bottom w:val="single" w:sz="4" w:space="0" w:color="auto"/>
            </w:tcBorders>
            <w:shd w:val="clear" w:color="auto" w:fill="auto"/>
          </w:tcPr>
          <w:p w14:paraId="5B0DA3D6" w14:textId="77777777" w:rsidR="00C83CB2" w:rsidRPr="002E266C" w:rsidRDefault="00C83CB2" w:rsidP="00473FBE">
            <w:pPr>
              <w:suppressAutoHyphens w:val="0"/>
              <w:spacing w:before="40" w:after="40" w:line="220" w:lineRule="exact"/>
              <w:rPr>
                <w:sz w:val="18"/>
                <w:rtl/>
                <w:lang w:bidi="fr-FR"/>
              </w:rPr>
            </w:pPr>
            <w:r w:rsidRPr="002E266C">
              <w:rPr>
                <w:sz w:val="18"/>
              </w:rPr>
              <w:t>Services de soins à domicile aux</w:t>
            </w:r>
            <w:r w:rsidR="00047F19">
              <w:rPr>
                <w:sz w:val="18"/>
              </w:rPr>
              <w:t> </w:t>
            </w:r>
            <w:r w:rsidRPr="002E266C">
              <w:rPr>
                <w:sz w:val="18"/>
              </w:rPr>
              <w:t>personnes âgées</w:t>
            </w:r>
          </w:p>
        </w:tc>
        <w:tc>
          <w:tcPr>
            <w:tcW w:w="1184" w:type="dxa"/>
            <w:tcBorders>
              <w:bottom w:val="single" w:sz="4" w:space="0" w:color="auto"/>
            </w:tcBorders>
            <w:shd w:val="clear" w:color="auto" w:fill="auto"/>
            <w:vAlign w:val="bottom"/>
          </w:tcPr>
          <w:p w14:paraId="355333F7" w14:textId="77777777" w:rsidR="00C83CB2" w:rsidRPr="002E266C" w:rsidRDefault="00C83CB2" w:rsidP="00473FBE">
            <w:pPr>
              <w:suppressAutoHyphens w:val="0"/>
              <w:spacing w:before="40" w:after="40" w:line="220" w:lineRule="exact"/>
              <w:jc w:val="right"/>
              <w:rPr>
                <w:sz w:val="18"/>
                <w:rtl/>
                <w:lang w:bidi="fr-FR"/>
              </w:rPr>
            </w:pPr>
            <w:r w:rsidRPr="002E266C">
              <w:rPr>
                <w:sz w:val="18"/>
              </w:rPr>
              <w:t>897</w:t>
            </w:r>
          </w:p>
        </w:tc>
        <w:tc>
          <w:tcPr>
            <w:tcW w:w="1050" w:type="dxa"/>
            <w:tcBorders>
              <w:bottom w:val="single" w:sz="4" w:space="0" w:color="auto"/>
            </w:tcBorders>
            <w:shd w:val="clear" w:color="auto" w:fill="auto"/>
            <w:vAlign w:val="bottom"/>
          </w:tcPr>
          <w:p w14:paraId="53FD61CC" w14:textId="77777777" w:rsidR="00C83CB2" w:rsidRPr="002E266C" w:rsidRDefault="00C83CB2" w:rsidP="00473FBE">
            <w:pPr>
              <w:suppressAutoHyphens w:val="0"/>
              <w:spacing w:before="40" w:after="40" w:line="220" w:lineRule="exact"/>
              <w:jc w:val="right"/>
              <w:rPr>
                <w:sz w:val="18"/>
                <w:rtl/>
                <w:lang w:bidi="fr-FR"/>
              </w:rPr>
            </w:pPr>
            <w:r w:rsidRPr="002E266C">
              <w:rPr>
                <w:sz w:val="18"/>
              </w:rPr>
              <w:t>2</w:t>
            </w:r>
            <w:r w:rsidR="002E266C" w:rsidRPr="002E266C">
              <w:rPr>
                <w:sz w:val="18"/>
              </w:rPr>
              <w:t xml:space="preserve"> </w:t>
            </w:r>
            <w:r w:rsidRPr="002E266C">
              <w:rPr>
                <w:sz w:val="18"/>
              </w:rPr>
              <w:t>316</w:t>
            </w:r>
          </w:p>
        </w:tc>
        <w:tc>
          <w:tcPr>
            <w:tcW w:w="1213" w:type="dxa"/>
            <w:tcBorders>
              <w:bottom w:val="single" w:sz="4" w:space="0" w:color="auto"/>
            </w:tcBorders>
            <w:shd w:val="clear" w:color="auto" w:fill="auto"/>
            <w:vAlign w:val="bottom"/>
          </w:tcPr>
          <w:p w14:paraId="3A9DAB7F" w14:textId="77777777" w:rsidR="00C83CB2" w:rsidRPr="002E266C" w:rsidRDefault="00C83CB2" w:rsidP="00473FBE">
            <w:pPr>
              <w:suppressAutoHyphens w:val="0"/>
              <w:spacing w:before="40" w:after="40" w:line="220" w:lineRule="exact"/>
              <w:jc w:val="right"/>
              <w:rPr>
                <w:sz w:val="18"/>
                <w:rtl/>
                <w:lang w:bidi="fr-FR"/>
              </w:rPr>
            </w:pPr>
            <w:r w:rsidRPr="002E266C">
              <w:rPr>
                <w:sz w:val="18"/>
              </w:rPr>
              <w:t>939</w:t>
            </w:r>
          </w:p>
        </w:tc>
        <w:tc>
          <w:tcPr>
            <w:tcW w:w="1147" w:type="dxa"/>
            <w:tcBorders>
              <w:bottom w:val="single" w:sz="4" w:space="0" w:color="auto"/>
            </w:tcBorders>
            <w:shd w:val="clear" w:color="auto" w:fill="auto"/>
            <w:vAlign w:val="bottom"/>
          </w:tcPr>
          <w:p w14:paraId="4DC8FF8D" w14:textId="77777777" w:rsidR="00C83CB2" w:rsidRPr="002E266C" w:rsidRDefault="00C83CB2" w:rsidP="00473FBE">
            <w:pPr>
              <w:suppressAutoHyphens w:val="0"/>
              <w:spacing w:before="40" w:after="40" w:line="220" w:lineRule="exact"/>
              <w:jc w:val="right"/>
              <w:rPr>
                <w:sz w:val="18"/>
                <w:rtl/>
                <w:lang w:bidi="fr-FR"/>
              </w:rPr>
            </w:pPr>
            <w:r w:rsidRPr="002E266C">
              <w:rPr>
                <w:sz w:val="18"/>
              </w:rPr>
              <w:t>2</w:t>
            </w:r>
            <w:r w:rsidR="002E266C" w:rsidRPr="002E266C">
              <w:rPr>
                <w:sz w:val="18"/>
              </w:rPr>
              <w:t xml:space="preserve"> </w:t>
            </w:r>
            <w:r w:rsidRPr="002E266C">
              <w:rPr>
                <w:sz w:val="18"/>
              </w:rPr>
              <w:t>525</w:t>
            </w:r>
          </w:p>
        </w:tc>
      </w:tr>
      <w:tr w:rsidR="00C83CB2" w:rsidRPr="002E266C" w14:paraId="417E7D3A" w14:textId="77777777" w:rsidTr="002E266C">
        <w:tblPrEx>
          <w:tblLook w:val="0000" w:firstRow="0" w:lastRow="0" w:firstColumn="0" w:lastColumn="0" w:noHBand="0" w:noVBand="0"/>
        </w:tblPrEx>
        <w:tc>
          <w:tcPr>
            <w:tcW w:w="2776" w:type="dxa"/>
            <w:tcBorders>
              <w:top w:val="single" w:sz="4" w:space="0" w:color="auto"/>
              <w:bottom w:val="single" w:sz="12" w:space="0" w:color="auto"/>
            </w:tcBorders>
            <w:shd w:val="clear" w:color="auto" w:fill="auto"/>
          </w:tcPr>
          <w:p w14:paraId="3BAB073E" w14:textId="77777777" w:rsidR="00C83CB2" w:rsidRPr="002E266C" w:rsidRDefault="00C83CB2" w:rsidP="008746C3">
            <w:pPr>
              <w:suppressAutoHyphens w:val="0"/>
              <w:spacing w:before="80" w:after="80" w:line="220" w:lineRule="exact"/>
              <w:ind w:left="283"/>
              <w:rPr>
                <w:b/>
                <w:bCs/>
                <w:sz w:val="18"/>
                <w:rtl/>
                <w:lang w:bidi="fr-FR"/>
              </w:rPr>
            </w:pPr>
            <w:r w:rsidRPr="002E266C">
              <w:rPr>
                <w:b/>
                <w:sz w:val="18"/>
              </w:rPr>
              <w:t>Total</w:t>
            </w:r>
          </w:p>
        </w:tc>
        <w:tc>
          <w:tcPr>
            <w:tcW w:w="2234" w:type="dxa"/>
            <w:gridSpan w:val="2"/>
            <w:tcBorders>
              <w:top w:val="single" w:sz="4" w:space="0" w:color="auto"/>
              <w:bottom w:val="single" w:sz="12" w:space="0" w:color="auto"/>
            </w:tcBorders>
            <w:shd w:val="clear" w:color="auto" w:fill="auto"/>
            <w:vAlign w:val="bottom"/>
          </w:tcPr>
          <w:p w14:paraId="2B419CA2" w14:textId="77777777" w:rsidR="00C83CB2" w:rsidRPr="002E266C" w:rsidRDefault="00C83CB2" w:rsidP="002E266C">
            <w:pPr>
              <w:suppressAutoHyphens w:val="0"/>
              <w:spacing w:before="80" w:after="80" w:line="220" w:lineRule="exact"/>
              <w:jc w:val="center"/>
              <w:rPr>
                <w:b/>
                <w:bCs/>
                <w:sz w:val="18"/>
                <w:rtl/>
                <w:lang w:bidi="fr-FR"/>
              </w:rPr>
            </w:pPr>
            <w:r w:rsidRPr="002E266C">
              <w:rPr>
                <w:b/>
                <w:sz w:val="18"/>
              </w:rPr>
              <w:t>3</w:t>
            </w:r>
            <w:r w:rsidR="002E266C" w:rsidRPr="002E266C">
              <w:rPr>
                <w:b/>
                <w:sz w:val="18"/>
              </w:rPr>
              <w:t xml:space="preserve"> </w:t>
            </w:r>
            <w:r w:rsidRPr="002E266C">
              <w:rPr>
                <w:b/>
                <w:sz w:val="18"/>
              </w:rPr>
              <w:t>241</w:t>
            </w:r>
          </w:p>
        </w:tc>
        <w:tc>
          <w:tcPr>
            <w:tcW w:w="2360" w:type="dxa"/>
            <w:gridSpan w:val="2"/>
            <w:tcBorders>
              <w:top w:val="single" w:sz="4" w:space="0" w:color="auto"/>
              <w:bottom w:val="single" w:sz="12" w:space="0" w:color="auto"/>
            </w:tcBorders>
            <w:shd w:val="clear" w:color="auto" w:fill="auto"/>
            <w:vAlign w:val="bottom"/>
          </w:tcPr>
          <w:p w14:paraId="0F22B4CB" w14:textId="77777777" w:rsidR="00C83CB2" w:rsidRPr="002E266C" w:rsidRDefault="00C83CB2" w:rsidP="002E266C">
            <w:pPr>
              <w:suppressAutoHyphens w:val="0"/>
              <w:spacing w:before="80" w:after="80" w:line="220" w:lineRule="exact"/>
              <w:jc w:val="center"/>
              <w:rPr>
                <w:b/>
                <w:sz w:val="18"/>
              </w:rPr>
            </w:pPr>
            <w:r w:rsidRPr="002E266C">
              <w:rPr>
                <w:b/>
                <w:sz w:val="18"/>
              </w:rPr>
              <w:t>3</w:t>
            </w:r>
            <w:r w:rsidR="002E266C" w:rsidRPr="002E266C">
              <w:rPr>
                <w:b/>
                <w:sz w:val="18"/>
              </w:rPr>
              <w:t xml:space="preserve"> </w:t>
            </w:r>
            <w:r w:rsidRPr="002E266C">
              <w:rPr>
                <w:b/>
                <w:sz w:val="18"/>
              </w:rPr>
              <w:t>494</w:t>
            </w:r>
          </w:p>
        </w:tc>
      </w:tr>
    </w:tbl>
    <w:p w14:paraId="2C96FDBA" w14:textId="77777777" w:rsidR="00C83CB2" w:rsidRPr="002E266C" w:rsidRDefault="00C83CB2" w:rsidP="00473FBE">
      <w:pPr>
        <w:pStyle w:val="SingleTxtG"/>
        <w:spacing w:before="120"/>
        <w:ind w:firstLine="567"/>
        <w:rPr>
          <w:rtl/>
          <w:lang w:bidi="fr-FR"/>
        </w:rPr>
      </w:pPr>
      <w:r w:rsidRPr="002E266C">
        <w:t>e)</w:t>
      </w:r>
      <w:r w:rsidRPr="002E266C">
        <w:tab/>
        <w:t xml:space="preserve">Lancement du système </w:t>
      </w:r>
      <w:r w:rsidR="00996C2C" w:rsidRPr="002E266C">
        <w:t>« </w:t>
      </w:r>
      <w:proofErr w:type="spellStart"/>
      <w:r w:rsidRPr="002E266C">
        <w:rPr>
          <w:i/>
        </w:rPr>
        <w:t>Afia</w:t>
      </w:r>
      <w:proofErr w:type="spellEnd"/>
      <w:r w:rsidR="00996C2C" w:rsidRPr="002E266C">
        <w:rPr>
          <w:i/>
        </w:rPr>
        <w:t> »</w:t>
      </w:r>
      <w:r w:rsidRPr="002E266C">
        <w:t xml:space="preserve"> en tant que système d’assurance maladie destiné aux retraités créé par la loi</w:t>
      </w:r>
      <w:r w:rsidR="004A171D" w:rsidRPr="002E266C">
        <w:t xml:space="preserve"> </w:t>
      </w:r>
      <w:r w:rsidR="002E266C" w:rsidRPr="002E266C">
        <w:rPr>
          <w:rFonts w:eastAsia="MS Mincho"/>
        </w:rPr>
        <w:t>n</w:t>
      </w:r>
      <w:r w:rsidR="002E266C" w:rsidRPr="002E266C">
        <w:rPr>
          <w:rFonts w:eastAsia="MS Mincho"/>
          <w:vertAlign w:val="superscript"/>
        </w:rPr>
        <w:t>o</w:t>
      </w:r>
      <w:r w:rsidR="002E266C" w:rsidRPr="002E266C">
        <w:t> </w:t>
      </w:r>
      <w:r w:rsidRPr="002E266C">
        <w:t>114 de 2014, qui confie au Ministère de la santé publique la mission de garantir la fourniture de soins de santé aux personnes couvertes par ce système, au moyen de la mise en place d’un réseau de prestataires de services médicaux du secteur privé.</w:t>
      </w:r>
    </w:p>
    <w:p w14:paraId="37909260" w14:textId="77777777" w:rsidR="00C83CB2" w:rsidRPr="002E266C" w:rsidRDefault="00C83CB2" w:rsidP="00473FBE">
      <w:pPr>
        <w:pStyle w:val="SingleTxtG"/>
        <w:ind w:firstLine="567"/>
        <w:rPr>
          <w:rtl/>
          <w:lang w:bidi="fr-FR"/>
        </w:rPr>
      </w:pPr>
      <w:r w:rsidRPr="002E266C">
        <w:t>f)</w:t>
      </w:r>
      <w:r w:rsidRPr="002E266C">
        <w:tab/>
        <w:t>Prise en charge des personnes handicapées et protection de leurs intérêts, grâce au déploiement d’un système intégré visant à réduire la prévalence du handicap au sein de la société ; mise en place d’un programme de dépistage précoce des handicaps et prise en charge sanitaire, sociale, psychologique et éducative des personnes handicapées ; sensibilisation communautaire et familiale aux modalités de prise en charge des personnes en situation de handicap et incitation des cadres nationaux à s’engager dans ce domaine.</w:t>
      </w:r>
    </w:p>
    <w:p w14:paraId="404C437E" w14:textId="77777777" w:rsidR="00C83CB2" w:rsidRPr="002E266C" w:rsidRDefault="00C83CB2" w:rsidP="00473FBE">
      <w:pPr>
        <w:pStyle w:val="SingleTxtG"/>
        <w:ind w:firstLine="567"/>
      </w:pPr>
      <w:r w:rsidRPr="002E266C">
        <w:t>g)</w:t>
      </w:r>
      <w:r w:rsidRPr="002E266C">
        <w:tab/>
        <w:t>Élaboration d’un système global d’intégration communautaire des personnes handicapées, fondé sur le principe de non-discrimination à leur égard, promouvant leur intégration au marché du travail, l’instauration d’un environnement de travail adapté à leurs besoins, leur insertion dans le système éducatif et l’accroissement d’offres de formation appropriées et d’intégration au moyen d’activités culturelles, artistiques, récréatives et sportives</w:t>
      </w:r>
      <w:r w:rsidR="00313C36">
        <w:t> :</w:t>
      </w:r>
    </w:p>
    <w:p w14:paraId="48C611B7" w14:textId="77777777" w:rsidR="00996C2C" w:rsidRPr="00AE5AAE" w:rsidRDefault="00C83CB2" w:rsidP="0027762F">
      <w:pPr>
        <w:pStyle w:val="Bullet2G"/>
        <w:rPr>
          <w:spacing w:val="-1"/>
        </w:rPr>
      </w:pPr>
      <w:r w:rsidRPr="00AE5AAE">
        <w:rPr>
          <w:spacing w:val="-1"/>
        </w:rPr>
        <w:t>C’est ainsi qu’a été promulguée la loi</w:t>
      </w:r>
      <w:r w:rsidR="004A171D" w:rsidRPr="00AE5AAE">
        <w:rPr>
          <w:spacing w:val="-1"/>
        </w:rPr>
        <w:t xml:space="preserve"> </w:t>
      </w:r>
      <w:r w:rsidR="002E266C" w:rsidRPr="00AE5AAE">
        <w:rPr>
          <w:rFonts w:eastAsia="MS Mincho"/>
          <w:spacing w:val="-1"/>
        </w:rPr>
        <w:t>n</w:t>
      </w:r>
      <w:r w:rsidR="002E266C" w:rsidRPr="00AE5AAE">
        <w:rPr>
          <w:rFonts w:eastAsia="MS Mincho"/>
          <w:spacing w:val="-1"/>
          <w:vertAlign w:val="superscript"/>
        </w:rPr>
        <w:t>o</w:t>
      </w:r>
      <w:r w:rsidR="002E266C" w:rsidRPr="00AE5AAE">
        <w:rPr>
          <w:spacing w:val="-1"/>
        </w:rPr>
        <w:t> </w:t>
      </w:r>
      <w:r w:rsidRPr="00AE5AAE">
        <w:rPr>
          <w:spacing w:val="-1"/>
        </w:rPr>
        <w:t>8 de 2010 sur les droits des personnes handicapées, dont les dispositions sont conformes à la Convention des Nations Unies relative aux droits des personnes handicapées, dans la mesure où elle met l’accent sur l’égalité et la non-discrimination dans tous les aspects de la vie, notamment en ce qui concerne la capacité juridique des personnes handicapées et la garantie de tous leurs droits, sans exception ni exclusion.</w:t>
      </w:r>
    </w:p>
    <w:p w14:paraId="71A26442" w14:textId="77777777" w:rsidR="00C83CB2" w:rsidRPr="002E266C" w:rsidRDefault="00C83CB2" w:rsidP="0027762F">
      <w:pPr>
        <w:pStyle w:val="Bullet2G"/>
        <w:rPr>
          <w:rtl/>
          <w:lang w:bidi="fr-FR"/>
        </w:rPr>
      </w:pPr>
      <w:r w:rsidRPr="002E266C">
        <w:t>La création de l’Autorité publique chargée des personnes handicapées illustre l’intérêt du Gouvernement pour une protection de qualité des personnes handicapées et le passage du concept traditionnel de protection à celui d’intégration des personnes handicapées dans la société koweïtienne, en tant que citoyens jouissant de tous leurs droits, en particulier dans les domaines de l’éducation et de l’emploi.</w:t>
      </w:r>
    </w:p>
    <w:p w14:paraId="7DED1C74" w14:textId="77777777" w:rsidR="00996C2C" w:rsidRPr="002E266C" w:rsidRDefault="00C83CB2" w:rsidP="00473FBE">
      <w:pPr>
        <w:pStyle w:val="Bullet1G"/>
        <w:keepNext/>
        <w:spacing w:before="240"/>
        <w:rPr>
          <w:i/>
        </w:rPr>
      </w:pPr>
      <w:r w:rsidRPr="002E266C">
        <w:rPr>
          <w:i/>
        </w:rPr>
        <w:t>Renforcement de la cohésion sociale</w:t>
      </w:r>
    </w:p>
    <w:p w14:paraId="0C697E50" w14:textId="77777777" w:rsidR="00996C2C" w:rsidRPr="002E266C" w:rsidRDefault="00C83CB2" w:rsidP="00473FBE">
      <w:pPr>
        <w:pStyle w:val="SingleTxtG"/>
        <w:ind w:firstLine="567"/>
      </w:pPr>
      <w:r w:rsidRPr="002E266C">
        <w:t>a)</w:t>
      </w:r>
      <w:r w:rsidRPr="002E266C">
        <w:tab/>
        <w:t>Renforcement de la cohésion sociale, en mobilisant les citoyens pour la réalisation de la vision et des objectifs stratégiques de l’État et en élaborant des programmes garantissant la contribution de l’ensemble des groupes sociaux à la valorisation maximale du capital social.</w:t>
      </w:r>
    </w:p>
    <w:p w14:paraId="461F7364" w14:textId="77777777" w:rsidR="00C83CB2" w:rsidRPr="002E266C" w:rsidRDefault="00C83CB2" w:rsidP="00473FBE">
      <w:pPr>
        <w:pStyle w:val="SingleTxtG"/>
        <w:ind w:firstLine="567"/>
      </w:pPr>
      <w:r w:rsidRPr="002E266C">
        <w:t>b)</w:t>
      </w:r>
      <w:r w:rsidRPr="002E266C">
        <w:tab/>
        <w:t xml:space="preserve">Promotion de systèmes de valeurs au sein de la société, au moyen de la diffusion de valeurs positives favorisant la mise en </w:t>
      </w:r>
      <w:r w:rsidR="002E266C" w:rsidRPr="002E266C">
        <w:t>œuvre</w:t>
      </w:r>
      <w:r w:rsidRPr="002E266C">
        <w:t xml:space="preserve"> de la vision de l’État et de ses objectifs stratégiques, comme la valeur du travail, la responsabilité, le soutien, le mérite, la créativité et l’innovation, en particulier chez les jeunes ; complétée par la lutte contre les phénomènes négatifs étrangers à la société.</w:t>
      </w:r>
    </w:p>
    <w:p w14:paraId="3F9AA33D" w14:textId="77777777" w:rsidR="00996C2C" w:rsidRPr="002E266C" w:rsidRDefault="00C83CB2" w:rsidP="00473FBE">
      <w:pPr>
        <w:pStyle w:val="SingleTxtG"/>
        <w:ind w:firstLine="567"/>
      </w:pPr>
      <w:r w:rsidRPr="002E266C">
        <w:t>c)</w:t>
      </w:r>
      <w:r w:rsidRPr="002E266C">
        <w:tab/>
        <w:t xml:space="preserve">Consécration de la citoyenneté positive et responsable et de l’identité nationale à l’aide de moyens novateurs et diversifiés pour renforcer le sentiment de loyauté et d’appartenance à la patrie, l’intégration des différents groupes sociaux et la consolidation </w:t>
      </w:r>
      <w:r w:rsidRPr="002E266C">
        <w:lastRenderedPageBreak/>
        <w:t>de la relation entre le citoyen et l’État sur le fondement des notions de droits, de devoirs et de responsabilité.</w:t>
      </w:r>
    </w:p>
    <w:p w14:paraId="2A7521D2" w14:textId="77777777" w:rsidR="00C83CB2" w:rsidRPr="002E266C" w:rsidRDefault="00C83CB2" w:rsidP="00473FBE">
      <w:pPr>
        <w:pStyle w:val="SingleTxtG"/>
        <w:ind w:firstLine="567"/>
      </w:pPr>
      <w:r w:rsidRPr="002E266C">
        <w:t>d)</w:t>
      </w:r>
      <w:r w:rsidRPr="002E266C">
        <w:tab/>
        <w:t>Renforcement de la sensibilisation à l’importance de la préservation de la famille en tant qu’entité fondamentale de la société, en abordant les problèmes familiaux de manière à contribuer à leur résolution pour maintenir la cohésion familiale et en apportant un soutien aux activités de sensibilisation, de prévention et de prise en charge afin de protéger la communauté contre toutes les formes de violence sociétale ou familiale.</w:t>
      </w:r>
    </w:p>
    <w:p w14:paraId="6A9F33C7" w14:textId="77777777" w:rsidR="00C83CB2" w:rsidRPr="002E266C" w:rsidRDefault="00C83CB2" w:rsidP="00F75C93">
      <w:pPr>
        <w:pStyle w:val="Titre1"/>
        <w:spacing w:after="120"/>
        <w:ind w:left="0"/>
        <w:rPr>
          <w:b/>
          <w:rtl/>
          <w:lang w:bidi="fr-FR"/>
        </w:rPr>
      </w:pPr>
      <w:r w:rsidRPr="002E266C">
        <w:rPr>
          <w:b/>
        </w:rPr>
        <w:t>Tableau présentant les projets du programme de cohésion sociale, les autorités compétentes et les principales politiques du plan annuel (2018-2019)</w:t>
      </w:r>
    </w:p>
    <w:tbl>
      <w:tblPr>
        <w:tblW w:w="9637" w:type="dxa"/>
        <w:tblLayout w:type="fixed"/>
        <w:tblCellMar>
          <w:left w:w="0" w:type="dxa"/>
          <w:right w:w="0" w:type="dxa"/>
        </w:tblCellMar>
        <w:tblLook w:val="00A0" w:firstRow="1" w:lastRow="0" w:firstColumn="1" w:lastColumn="0" w:noHBand="0" w:noVBand="0"/>
      </w:tblPr>
      <w:tblGrid>
        <w:gridCol w:w="1459"/>
        <w:gridCol w:w="1742"/>
        <w:gridCol w:w="1170"/>
        <w:gridCol w:w="1519"/>
        <w:gridCol w:w="3747"/>
      </w:tblGrid>
      <w:tr w:rsidR="00F75C93" w:rsidRPr="002E266C" w14:paraId="714159D4" w14:textId="77777777" w:rsidTr="00F75C93">
        <w:trPr>
          <w:tblHeader/>
        </w:trPr>
        <w:tc>
          <w:tcPr>
            <w:tcW w:w="757" w:type="pct"/>
            <w:tcBorders>
              <w:top w:val="single" w:sz="4" w:space="0" w:color="auto"/>
              <w:bottom w:val="single" w:sz="12" w:space="0" w:color="auto"/>
            </w:tcBorders>
            <w:shd w:val="clear" w:color="auto" w:fill="auto"/>
            <w:vAlign w:val="bottom"/>
          </w:tcPr>
          <w:p w14:paraId="789245DC" w14:textId="77777777" w:rsidR="00C83CB2" w:rsidRPr="002E266C" w:rsidRDefault="00C83CB2" w:rsidP="002E266C">
            <w:pPr>
              <w:keepNext/>
              <w:spacing w:before="80" w:after="80" w:line="200" w:lineRule="exact"/>
              <w:ind w:right="113"/>
              <w:rPr>
                <w:i/>
                <w:iCs/>
                <w:sz w:val="16"/>
                <w:rtl/>
                <w:lang w:bidi="fr-FR"/>
              </w:rPr>
            </w:pPr>
            <w:r w:rsidRPr="002E266C">
              <w:rPr>
                <w:i/>
                <w:sz w:val="16"/>
              </w:rPr>
              <w:t>Fondement</w:t>
            </w:r>
          </w:p>
        </w:tc>
        <w:tc>
          <w:tcPr>
            <w:tcW w:w="904" w:type="pct"/>
            <w:tcBorders>
              <w:top w:val="single" w:sz="4" w:space="0" w:color="auto"/>
              <w:bottom w:val="single" w:sz="12" w:space="0" w:color="auto"/>
            </w:tcBorders>
            <w:shd w:val="clear" w:color="auto" w:fill="auto"/>
            <w:vAlign w:val="bottom"/>
          </w:tcPr>
          <w:p w14:paraId="1E8F10B2" w14:textId="77777777" w:rsidR="00C83CB2" w:rsidRPr="002E266C" w:rsidRDefault="00C83CB2" w:rsidP="002E266C">
            <w:pPr>
              <w:keepNext/>
              <w:spacing w:before="80" w:after="80" w:line="200" w:lineRule="exact"/>
              <w:ind w:right="113"/>
              <w:rPr>
                <w:i/>
                <w:iCs/>
                <w:sz w:val="16"/>
                <w:rtl/>
                <w:lang w:bidi="fr-FR"/>
              </w:rPr>
            </w:pPr>
            <w:r w:rsidRPr="002E266C">
              <w:rPr>
                <w:i/>
                <w:sz w:val="16"/>
              </w:rPr>
              <w:t>Programmes</w:t>
            </w:r>
          </w:p>
        </w:tc>
        <w:tc>
          <w:tcPr>
            <w:tcW w:w="607" w:type="pct"/>
            <w:tcBorders>
              <w:top w:val="single" w:sz="4" w:space="0" w:color="auto"/>
              <w:bottom w:val="single" w:sz="12" w:space="0" w:color="auto"/>
            </w:tcBorders>
            <w:shd w:val="clear" w:color="auto" w:fill="auto"/>
            <w:vAlign w:val="bottom"/>
          </w:tcPr>
          <w:p w14:paraId="7180353B" w14:textId="77777777" w:rsidR="00C83CB2" w:rsidRPr="002E266C" w:rsidRDefault="00C83CB2" w:rsidP="002E266C">
            <w:pPr>
              <w:keepNext/>
              <w:spacing w:before="80" w:after="80" w:line="200" w:lineRule="exact"/>
              <w:ind w:right="113"/>
              <w:rPr>
                <w:i/>
                <w:iCs/>
                <w:sz w:val="16"/>
                <w:rtl/>
                <w:lang w:bidi="fr-FR"/>
              </w:rPr>
            </w:pPr>
            <w:r w:rsidRPr="002E266C">
              <w:rPr>
                <w:i/>
                <w:sz w:val="16"/>
              </w:rPr>
              <w:t>Projets</w:t>
            </w:r>
          </w:p>
        </w:tc>
        <w:tc>
          <w:tcPr>
            <w:tcW w:w="788" w:type="pct"/>
            <w:tcBorders>
              <w:top w:val="single" w:sz="4" w:space="0" w:color="auto"/>
              <w:bottom w:val="single" w:sz="12" w:space="0" w:color="auto"/>
            </w:tcBorders>
            <w:shd w:val="clear" w:color="auto" w:fill="auto"/>
            <w:vAlign w:val="bottom"/>
          </w:tcPr>
          <w:p w14:paraId="5E871DF4" w14:textId="77777777" w:rsidR="00C83CB2" w:rsidRPr="002E266C" w:rsidRDefault="00C83CB2" w:rsidP="002E266C">
            <w:pPr>
              <w:keepNext/>
              <w:spacing w:before="80" w:after="80" w:line="200" w:lineRule="exact"/>
              <w:ind w:right="113"/>
              <w:rPr>
                <w:i/>
                <w:iCs/>
                <w:sz w:val="16"/>
                <w:rtl/>
                <w:lang w:bidi="fr-FR"/>
              </w:rPr>
            </w:pPr>
            <w:r w:rsidRPr="002E266C">
              <w:rPr>
                <w:i/>
                <w:sz w:val="16"/>
              </w:rPr>
              <w:t>Autorité responsable</w:t>
            </w:r>
          </w:p>
        </w:tc>
        <w:tc>
          <w:tcPr>
            <w:tcW w:w="1944" w:type="pct"/>
            <w:tcBorders>
              <w:top w:val="single" w:sz="4" w:space="0" w:color="auto"/>
              <w:bottom w:val="single" w:sz="12" w:space="0" w:color="auto"/>
            </w:tcBorders>
            <w:shd w:val="clear" w:color="auto" w:fill="auto"/>
            <w:vAlign w:val="bottom"/>
          </w:tcPr>
          <w:p w14:paraId="00950DDC" w14:textId="77777777" w:rsidR="00C83CB2" w:rsidRPr="002E266C" w:rsidRDefault="00C83CB2" w:rsidP="002E266C">
            <w:pPr>
              <w:keepNext/>
              <w:spacing w:before="80" w:after="80" w:line="200" w:lineRule="exact"/>
              <w:ind w:right="113"/>
              <w:rPr>
                <w:i/>
                <w:iCs/>
                <w:sz w:val="16"/>
                <w:rtl/>
                <w:lang w:bidi="fr-FR"/>
              </w:rPr>
            </w:pPr>
            <w:r w:rsidRPr="002E266C">
              <w:rPr>
                <w:i/>
                <w:sz w:val="16"/>
              </w:rPr>
              <w:t>Principales politiques</w:t>
            </w:r>
          </w:p>
        </w:tc>
      </w:tr>
      <w:tr w:rsidR="00F75C93" w:rsidRPr="002E266C" w14:paraId="0A0796D4" w14:textId="77777777" w:rsidTr="00F75C93">
        <w:trPr>
          <w:trHeight w:hRule="exact" w:val="113"/>
          <w:tblHeader/>
        </w:trPr>
        <w:tc>
          <w:tcPr>
            <w:tcW w:w="757" w:type="pct"/>
            <w:tcBorders>
              <w:top w:val="single" w:sz="12" w:space="0" w:color="auto"/>
            </w:tcBorders>
            <w:shd w:val="clear" w:color="auto" w:fill="auto"/>
          </w:tcPr>
          <w:p w14:paraId="732020F6" w14:textId="77777777" w:rsidR="00F75C93" w:rsidRPr="002E266C" w:rsidRDefault="00F75C93" w:rsidP="002E266C">
            <w:pPr>
              <w:keepNext/>
              <w:spacing w:before="40" w:after="120"/>
              <w:ind w:right="113"/>
            </w:pPr>
          </w:p>
        </w:tc>
        <w:tc>
          <w:tcPr>
            <w:tcW w:w="904" w:type="pct"/>
            <w:tcBorders>
              <w:top w:val="single" w:sz="12" w:space="0" w:color="auto"/>
            </w:tcBorders>
            <w:shd w:val="clear" w:color="auto" w:fill="auto"/>
          </w:tcPr>
          <w:p w14:paraId="329D67FE" w14:textId="77777777" w:rsidR="00F75C93" w:rsidRPr="002E266C" w:rsidRDefault="00F75C93" w:rsidP="002E266C">
            <w:pPr>
              <w:keepNext/>
              <w:spacing w:before="40" w:after="120"/>
              <w:ind w:right="113"/>
            </w:pPr>
          </w:p>
        </w:tc>
        <w:tc>
          <w:tcPr>
            <w:tcW w:w="607" w:type="pct"/>
            <w:tcBorders>
              <w:top w:val="single" w:sz="12" w:space="0" w:color="auto"/>
            </w:tcBorders>
            <w:shd w:val="clear" w:color="auto" w:fill="auto"/>
          </w:tcPr>
          <w:p w14:paraId="5BAB4108" w14:textId="77777777" w:rsidR="00F75C93" w:rsidRPr="002E266C" w:rsidRDefault="00F75C93" w:rsidP="002E266C">
            <w:pPr>
              <w:keepNext/>
              <w:spacing w:before="40" w:after="120"/>
              <w:ind w:right="113"/>
            </w:pPr>
          </w:p>
        </w:tc>
        <w:tc>
          <w:tcPr>
            <w:tcW w:w="788" w:type="pct"/>
            <w:tcBorders>
              <w:top w:val="single" w:sz="12" w:space="0" w:color="auto"/>
            </w:tcBorders>
            <w:shd w:val="clear" w:color="auto" w:fill="auto"/>
          </w:tcPr>
          <w:p w14:paraId="53EAADDE" w14:textId="77777777" w:rsidR="00F75C93" w:rsidRPr="002E266C" w:rsidRDefault="00F75C93" w:rsidP="002E266C">
            <w:pPr>
              <w:keepNext/>
              <w:spacing w:before="40" w:after="120"/>
              <w:ind w:right="113"/>
            </w:pPr>
          </w:p>
        </w:tc>
        <w:tc>
          <w:tcPr>
            <w:tcW w:w="1944" w:type="pct"/>
            <w:tcBorders>
              <w:top w:val="single" w:sz="12" w:space="0" w:color="auto"/>
            </w:tcBorders>
            <w:shd w:val="clear" w:color="auto" w:fill="auto"/>
          </w:tcPr>
          <w:p w14:paraId="6D1CEEF1" w14:textId="77777777" w:rsidR="00F75C93" w:rsidRPr="002E266C" w:rsidRDefault="00F75C93" w:rsidP="002E266C">
            <w:pPr>
              <w:keepNext/>
              <w:spacing w:before="40" w:after="120"/>
              <w:ind w:right="113"/>
            </w:pPr>
          </w:p>
        </w:tc>
      </w:tr>
      <w:tr w:rsidR="00F75C93" w:rsidRPr="002E266C" w14:paraId="027B7652" w14:textId="77777777" w:rsidTr="00F75C93">
        <w:tc>
          <w:tcPr>
            <w:tcW w:w="757" w:type="pct"/>
            <w:shd w:val="clear" w:color="auto" w:fill="auto"/>
          </w:tcPr>
          <w:p w14:paraId="6031FF7B" w14:textId="77777777" w:rsidR="00C83CB2" w:rsidRPr="002E266C" w:rsidRDefault="00C83CB2" w:rsidP="002E266C">
            <w:pPr>
              <w:keepNext/>
              <w:spacing w:before="40" w:after="120"/>
              <w:ind w:right="113"/>
              <w:rPr>
                <w:rtl/>
                <w:lang w:bidi="fr-FR"/>
              </w:rPr>
            </w:pPr>
            <w:r w:rsidRPr="002E266C">
              <w:t>Capital humain créatif</w:t>
            </w:r>
          </w:p>
        </w:tc>
        <w:tc>
          <w:tcPr>
            <w:tcW w:w="904" w:type="pct"/>
            <w:shd w:val="clear" w:color="auto" w:fill="auto"/>
          </w:tcPr>
          <w:p w14:paraId="792301EC" w14:textId="77777777" w:rsidR="00C83CB2" w:rsidRPr="002E266C" w:rsidRDefault="00C83CB2" w:rsidP="002E266C">
            <w:pPr>
              <w:keepNext/>
              <w:spacing w:before="40" w:after="120"/>
              <w:ind w:right="113"/>
              <w:rPr>
                <w:rtl/>
                <w:lang w:bidi="fr-FR"/>
              </w:rPr>
            </w:pPr>
            <w:r w:rsidRPr="002E266C">
              <w:t>Programme de renforcement de la cohésion sociale</w:t>
            </w:r>
          </w:p>
        </w:tc>
        <w:tc>
          <w:tcPr>
            <w:tcW w:w="607" w:type="pct"/>
            <w:shd w:val="clear" w:color="auto" w:fill="auto"/>
          </w:tcPr>
          <w:p w14:paraId="4F0DBEAF" w14:textId="77777777" w:rsidR="00C83CB2" w:rsidRPr="002E266C" w:rsidRDefault="00C83CB2" w:rsidP="002E266C">
            <w:pPr>
              <w:keepNext/>
              <w:spacing w:before="40" w:after="120"/>
              <w:ind w:right="113"/>
              <w:rPr>
                <w:rtl/>
                <w:lang w:bidi="fr-FR"/>
              </w:rPr>
            </w:pPr>
            <w:r w:rsidRPr="002E266C">
              <w:t>Système de sécurité sociale</w:t>
            </w:r>
          </w:p>
        </w:tc>
        <w:tc>
          <w:tcPr>
            <w:tcW w:w="788" w:type="pct"/>
            <w:shd w:val="clear" w:color="auto" w:fill="auto"/>
          </w:tcPr>
          <w:p w14:paraId="5D591477" w14:textId="77777777" w:rsidR="00C83CB2" w:rsidRPr="002E266C" w:rsidRDefault="00C83CB2" w:rsidP="002E266C">
            <w:pPr>
              <w:keepNext/>
              <w:spacing w:before="40" w:after="120"/>
              <w:ind w:right="113"/>
              <w:rPr>
                <w:rtl/>
                <w:lang w:bidi="fr-FR"/>
              </w:rPr>
            </w:pPr>
            <w:r w:rsidRPr="002E266C">
              <w:t>Ministère des affaires sociales et du travail</w:t>
            </w:r>
          </w:p>
        </w:tc>
        <w:tc>
          <w:tcPr>
            <w:tcW w:w="1944" w:type="pct"/>
            <w:shd w:val="clear" w:color="auto" w:fill="auto"/>
          </w:tcPr>
          <w:p w14:paraId="3D7311B7" w14:textId="77777777" w:rsidR="00C83CB2" w:rsidRPr="002E266C" w:rsidRDefault="00C83CB2" w:rsidP="002E266C">
            <w:pPr>
              <w:pStyle w:val="Bullet1G"/>
              <w:ind w:left="170" w:right="0"/>
              <w:jc w:val="left"/>
              <w:rPr>
                <w:rtl/>
                <w:lang w:bidi="fr-FR"/>
              </w:rPr>
            </w:pPr>
            <w:r w:rsidRPr="002E266C">
              <w:t>Mise en place de mécanismes de protection sociale adaptés aux transformations économiques et sociales de la société koweïtienne</w:t>
            </w:r>
          </w:p>
        </w:tc>
      </w:tr>
      <w:tr w:rsidR="00F75C93" w:rsidRPr="002E266C" w14:paraId="28F01FAF" w14:textId="77777777" w:rsidTr="00F75C93">
        <w:tc>
          <w:tcPr>
            <w:tcW w:w="757" w:type="pct"/>
            <w:tcBorders>
              <w:bottom w:val="single" w:sz="12" w:space="0" w:color="auto"/>
            </w:tcBorders>
            <w:shd w:val="clear" w:color="auto" w:fill="auto"/>
          </w:tcPr>
          <w:p w14:paraId="5576DD49" w14:textId="77777777" w:rsidR="00F75C93" w:rsidRPr="002E266C" w:rsidRDefault="00F75C93" w:rsidP="00F75C93">
            <w:pPr>
              <w:spacing w:before="40" w:after="120"/>
              <w:ind w:right="113"/>
            </w:pPr>
          </w:p>
        </w:tc>
        <w:tc>
          <w:tcPr>
            <w:tcW w:w="904" w:type="pct"/>
            <w:tcBorders>
              <w:bottom w:val="single" w:sz="12" w:space="0" w:color="auto"/>
            </w:tcBorders>
            <w:shd w:val="clear" w:color="auto" w:fill="auto"/>
          </w:tcPr>
          <w:p w14:paraId="4C142DE3" w14:textId="77777777" w:rsidR="00F75C93" w:rsidRPr="002E266C" w:rsidRDefault="00F75C93" w:rsidP="00F75C93">
            <w:pPr>
              <w:spacing w:before="40" w:after="120"/>
              <w:ind w:right="113"/>
            </w:pPr>
          </w:p>
        </w:tc>
        <w:tc>
          <w:tcPr>
            <w:tcW w:w="607" w:type="pct"/>
            <w:tcBorders>
              <w:bottom w:val="single" w:sz="12" w:space="0" w:color="auto"/>
            </w:tcBorders>
            <w:shd w:val="clear" w:color="auto" w:fill="auto"/>
          </w:tcPr>
          <w:p w14:paraId="3D312B51" w14:textId="77777777" w:rsidR="00F75C93" w:rsidRPr="002E266C" w:rsidRDefault="00F75C93" w:rsidP="00F75C93">
            <w:pPr>
              <w:spacing w:before="40" w:after="120"/>
              <w:ind w:right="113"/>
            </w:pPr>
          </w:p>
        </w:tc>
        <w:tc>
          <w:tcPr>
            <w:tcW w:w="788" w:type="pct"/>
            <w:tcBorders>
              <w:bottom w:val="single" w:sz="12" w:space="0" w:color="auto"/>
            </w:tcBorders>
            <w:shd w:val="clear" w:color="auto" w:fill="auto"/>
          </w:tcPr>
          <w:p w14:paraId="225791B4" w14:textId="77777777" w:rsidR="00F75C93" w:rsidRPr="002E266C" w:rsidRDefault="00F75C93" w:rsidP="00F75C93">
            <w:pPr>
              <w:spacing w:before="40" w:after="120"/>
              <w:ind w:right="113"/>
            </w:pPr>
          </w:p>
        </w:tc>
        <w:tc>
          <w:tcPr>
            <w:tcW w:w="1944" w:type="pct"/>
            <w:tcBorders>
              <w:bottom w:val="single" w:sz="12" w:space="0" w:color="auto"/>
            </w:tcBorders>
            <w:shd w:val="clear" w:color="auto" w:fill="auto"/>
          </w:tcPr>
          <w:p w14:paraId="147D609D" w14:textId="77777777" w:rsidR="00F75C93" w:rsidRPr="002E266C" w:rsidRDefault="00473FBE" w:rsidP="002E266C">
            <w:pPr>
              <w:pStyle w:val="Bullet1G"/>
              <w:ind w:left="170" w:right="0"/>
              <w:jc w:val="left"/>
            </w:pPr>
            <w:r w:rsidRPr="002E266C">
              <w:t>Création d’un système d’assistance sociale, diversification de ses sources et régimes et possibilité accordée aux groupes cibles d’avoir accès à des activités rémunératrices dans le cadre de projets réellement rentables, en assurant leur pérennité</w:t>
            </w:r>
          </w:p>
        </w:tc>
      </w:tr>
    </w:tbl>
    <w:p w14:paraId="1EFC3C57" w14:textId="77777777" w:rsidR="00C83CB2" w:rsidRPr="002E266C" w:rsidRDefault="00C83CB2" w:rsidP="002E266C">
      <w:pPr>
        <w:pStyle w:val="Bullet1G"/>
        <w:keepNext/>
        <w:spacing w:before="120"/>
        <w:rPr>
          <w:i/>
        </w:rPr>
      </w:pPr>
      <w:r w:rsidRPr="002E266C">
        <w:rPr>
          <w:i/>
        </w:rPr>
        <w:t>Renforcement du rôle de la société civile en matière de développement</w:t>
      </w:r>
    </w:p>
    <w:p w14:paraId="4DA39F2F" w14:textId="77777777" w:rsidR="00C83CB2" w:rsidRPr="002E266C" w:rsidRDefault="00C83CB2" w:rsidP="00F75C93">
      <w:pPr>
        <w:pStyle w:val="SingleTxtG"/>
        <w:ind w:firstLine="567"/>
        <w:rPr>
          <w:rtl/>
          <w:lang w:bidi="fr-FR"/>
        </w:rPr>
      </w:pPr>
      <w:r w:rsidRPr="002E266C">
        <w:t>a)</w:t>
      </w:r>
      <w:r w:rsidRPr="002E266C">
        <w:tab/>
        <w:t>Renforcement du rôle de la société civile et de sa participation au processus de développement, encouragement d’initiatives communautaires, de manière indépendante ou en partenariat avec le secteur privé et d’autres organismes publics concernés par les actions civiles et caritatives et élargissement de leur rôle à de nouvelles activités sociales bénévoles dans le domaine de l’éducation, de la santé, du logement, des transports et de certains services sociaux.</w:t>
      </w:r>
    </w:p>
    <w:p w14:paraId="191EB627" w14:textId="77777777" w:rsidR="00C83CB2" w:rsidRPr="002E266C" w:rsidRDefault="00C83CB2" w:rsidP="00F75C93">
      <w:pPr>
        <w:pStyle w:val="SingleTxtG"/>
        <w:ind w:firstLine="567"/>
        <w:rPr>
          <w:rtl/>
          <w:lang w:bidi="fr-FR"/>
        </w:rPr>
      </w:pPr>
      <w:r w:rsidRPr="002E266C">
        <w:t>b)</w:t>
      </w:r>
      <w:r w:rsidRPr="002E266C">
        <w:tab/>
        <w:t xml:space="preserve">Le Koweït a mené une expérience pilote dans le domaine de la planification participative en associant les partenaires de développement (secteurs public et privé et société civile) à l’élaboration des plans de développement annuels et en les invitant à proposer et à formuler des objectifs et politiques à inscrire dans lesdits plans. En outre, certaines organisations de la société civile ont participé à la proposition des projets de développement adoptés par certains organismes gouvernementaux et mis en œuvre en collaboration avec les organisations de la société civile, comme par exemple certains projets du Ministère de l’éducation (respectivement intitulés </w:t>
      </w:r>
      <w:r w:rsidR="00996C2C" w:rsidRPr="002E266C">
        <w:t>« </w:t>
      </w:r>
      <w:r w:rsidRPr="002E266C">
        <w:t>Promotion de la pensée positive et du bien-être mental intégré</w:t>
      </w:r>
      <w:r w:rsidR="00996C2C" w:rsidRPr="002E266C">
        <w:t> »</w:t>
      </w:r>
      <w:r w:rsidRPr="002E266C">
        <w:t xml:space="preserve"> et </w:t>
      </w:r>
      <w:r w:rsidR="00996C2C" w:rsidRPr="002E266C">
        <w:t>« </w:t>
      </w:r>
      <w:r w:rsidRPr="002E266C">
        <w:t>Système intégré de réforme de l’éducation</w:t>
      </w:r>
      <w:r w:rsidR="00996C2C" w:rsidRPr="002E266C">
        <w:t> »</w:t>
      </w:r>
      <w:r w:rsidRPr="002E266C">
        <w:t>).</w:t>
      </w:r>
    </w:p>
    <w:p w14:paraId="4A3EB51C" w14:textId="77777777" w:rsidR="00996C2C" w:rsidRPr="002E266C" w:rsidRDefault="00C83CB2" w:rsidP="00F75C93">
      <w:pPr>
        <w:pStyle w:val="SingleTxtG"/>
        <w:ind w:firstLine="567"/>
      </w:pPr>
      <w:r w:rsidRPr="002E266C">
        <w:t>c)</w:t>
      </w:r>
      <w:r w:rsidRPr="002E266C">
        <w:tab/>
        <w:t>Sensibilisation de la société à l’importance du bénévolat, élargissement de la participation populaire à diverses activités communautaires et création de centres de volontaires dans les zones résidentielles, ainsi que de centres destinés à la jeunesse. Le plan de développement du Koweït a également prévu un projet de promotion du volontariat chez les jeunes (</w:t>
      </w:r>
      <w:proofErr w:type="spellStart"/>
      <w:r w:rsidRPr="002E266C">
        <w:rPr>
          <w:i/>
        </w:rPr>
        <w:t>Ayadina</w:t>
      </w:r>
      <w:proofErr w:type="spellEnd"/>
      <w:r w:rsidRPr="002E266C">
        <w:t>), dans le cadre du programme de cohésion du Secrétariat d’État à la jeunesse, dont les principaux objectifs sont les suivants :</w:t>
      </w:r>
    </w:p>
    <w:p w14:paraId="62B6BCD3" w14:textId="77777777" w:rsidR="00C83CB2" w:rsidRPr="002E266C" w:rsidRDefault="00F75C93" w:rsidP="00F61935">
      <w:pPr>
        <w:pStyle w:val="Bullet2G"/>
      </w:pPr>
      <w:r w:rsidRPr="002E266C">
        <w:t xml:space="preserve">Renforcer </w:t>
      </w:r>
      <w:r w:rsidR="00C83CB2" w:rsidRPr="002E266C">
        <w:t>les initiatives volontaires et les regrouper sous la même bannière</w:t>
      </w:r>
      <w:r w:rsidRPr="002E266C">
        <w:t> ;</w:t>
      </w:r>
    </w:p>
    <w:p w14:paraId="1776D9B3" w14:textId="77777777" w:rsidR="00C83CB2" w:rsidRPr="002E266C" w:rsidRDefault="00F75C93" w:rsidP="00F61935">
      <w:pPr>
        <w:pStyle w:val="Bullet2G"/>
      </w:pPr>
      <w:r w:rsidRPr="002E266C">
        <w:t xml:space="preserve">Organiser </w:t>
      </w:r>
      <w:r w:rsidR="00C83CB2" w:rsidRPr="002E266C">
        <w:t>le travail bénévole sous l’égide du Secrétariat d’État à la jeunesse</w:t>
      </w:r>
      <w:r w:rsidRPr="002E266C">
        <w:t> ;</w:t>
      </w:r>
    </w:p>
    <w:p w14:paraId="458A62D9" w14:textId="77777777" w:rsidR="00C83CB2" w:rsidRPr="002E266C" w:rsidRDefault="00F75C93" w:rsidP="00F61935">
      <w:pPr>
        <w:pStyle w:val="Bullet2G"/>
      </w:pPr>
      <w:r w:rsidRPr="002E266C">
        <w:t xml:space="preserve">Permettre </w:t>
      </w:r>
      <w:r w:rsidR="00C83CB2" w:rsidRPr="002E266C">
        <w:t>aux volontaires de vivre une expérience pratique dans un environnement sécurisé et sain</w:t>
      </w:r>
      <w:r w:rsidRPr="002E266C">
        <w:t> ;</w:t>
      </w:r>
    </w:p>
    <w:p w14:paraId="68FEE8DC" w14:textId="77777777" w:rsidR="00C83CB2" w:rsidRPr="002E266C" w:rsidRDefault="00F75C93" w:rsidP="00F61935">
      <w:pPr>
        <w:pStyle w:val="Bullet2G"/>
      </w:pPr>
      <w:r w:rsidRPr="002E266C">
        <w:t xml:space="preserve">Inculquer </w:t>
      </w:r>
      <w:r w:rsidR="00C83CB2" w:rsidRPr="002E266C">
        <w:t>aux jeunes l’esprit de volontariat et de service communautaire</w:t>
      </w:r>
      <w:r w:rsidRPr="002E266C">
        <w:t> ;</w:t>
      </w:r>
    </w:p>
    <w:p w14:paraId="16382B72" w14:textId="77777777" w:rsidR="00C83CB2" w:rsidRPr="002E266C" w:rsidRDefault="00F75C93" w:rsidP="00F61935">
      <w:pPr>
        <w:pStyle w:val="Bullet2G"/>
      </w:pPr>
      <w:r w:rsidRPr="002E266C">
        <w:t xml:space="preserve">Encourager </w:t>
      </w:r>
      <w:r w:rsidR="00C83CB2" w:rsidRPr="002E266C">
        <w:t>les échanges d’expériences entre jeunes bénévoles</w:t>
      </w:r>
      <w:r w:rsidRPr="002E266C">
        <w:t> ;</w:t>
      </w:r>
    </w:p>
    <w:p w14:paraId="03E780FF" w14:textId="77777777" w:rsidR="00C83CB2" w:rsidRPr="002E266C" w:rsidRDefault="00F75C93" w:rsidP="00F61935">
      <w:pPr>
        <w:pStyle w:val="Bullet2G"/>
      </w:pPr>
      <w:r w:rsidRPr="002E266C">
        <w:t xml:space="preserve">Offrir </w:t>
      </w:r>
      <w:r w:rsidR="00C83CB2" w:rsidRPr="002E266C">
        <w:t>aux jeunes l’occasion de connaître les équipes de bénévoles</w:t>
      </w:r>
      <w:r w:rsidRPr="002E266C">
        <w:t> ;</w:t>
      </w:r>
    </w:p>
    <w:p w14:paraId="634C5C2D" w14:textId="77777777" w:rsidR="00C83CB2" w:rsidRPr="002E266C" w:rsidRDefault="00F75C93" w:rsidP="00F61935">
      <w:pPr>
        <w:pStyle w:val="Bullet2G"/>
        <w:rPr>
          <w:rtl/>
          <w:lang w:bidi="fr-FR"/>
        </w:rPr>
      </w:pPr>
      <w:r w:rsidRPr="002E266C">
        <w:lastRenderedPageBreak/>
        <w:t xml:space="preserve">Offrir </w:t>
      </w:r>
      <w:r w:rsidR="00C83CB2" w:rsidRPr="002E266C">
        <w:t>aux jeunes des deux sexes des possibilités de volontariat en collaboration avec les institutions compétentes.</w:t>
      </w:r>
    </w:p>
    <w:p w14:paraId="03790444" w14:textId="77777777" w:rsidR="00C83CB2" w:rsidRPr="002E266C" w:rsidRDefault="00C83CB2" w:rsidP="00F75C93">
      <w:pPr>
        <w:pStyle w:val="H1G"/>
        <w:rPr>
          <w:rtl/>
          <w:lang w:bidi="fr-FR"/>
        </w:rPr>
      </w:pPr>
      <w:r w:rsidRPr="002E266C">
        <w:tab/>
      </w:r>
      <w:r w:rsidRPr="002E266C">
        <w:tab/>
        <w:t>Objectifs et politiques de protection et d’autonomisation des femmes et des jeunes</w:t>
      </w:r>
    </w:p>
    <w:p w14:paraId="54A556FB" w14:textId="77777777" w:rsidR="00C83CB2" w:rsidRPr="002E266C" w:rsidRDefault="00C83CB2" w:rsidP="002E266C">
      <w:pPr>
        <w:pStyle w:val="Bullet1G"/>
        <w:keepNext/>
        <w:rPr>
          <w:i/>
        </w:rPr>
      </w:pPr>
      <w:r w:rsidRPr="002E266C">
        <w:rPr>
          <w:i/>
        </w:rPr>
        <w:t>Protection et amélioration des compétences de la femme koweïtienne</w:t>
      </w:r>
    </w:p>
    <w:p w14:paraId="6606B073" w14:textId="77777777" w:rsidR="00C83CB2" w:rsidRPr="002E266C" w:rsidRDefault="00C83CB2" w:rsidP="00F61935">
      <w:pPr>
        <w:pStyle w:val="SingleTxtG"/>
        <w:ind w:firstLine="567"/>
        <w:rPr>
          <w:rtl/>
          <w:lang w:bidi="fr-FR"/>
        </w:rPr>
      </w:pPr>
      <w:r w:rsidRPr="002E266C">
        <w:t>Soutien des programmes visant à améliorer les compétences sociales, économiques et professionnelles des femmes et à leur assurer la stabilité familiale et psychologique, grâce à des programmes de renforcement des capacités promouvant leur participation à la vie publique ; offre de services aux femmes qui travaillent et promotion du rôle de la femme au sein des petites entreprises.</w:t>
      </w:r>
    </w:p>
    <w:p w14:paraId="29AC20BE" w14:textId="77777777" w:rsidR="00C83CB2" w:rsidRPr="002E266C" w:rsidRDefault="00C83CB2" w:rsidP="00F75C93">
      <w:pPr>
        <w:pStyle w:val="Bullet1G"/>
        <w:rPr>
          <w:i/>
        </w:rPr>
      </w:pPr>
      <w:r w:rsidRPr="002E266C">
        <w:rPr>
          <w:i/>
        </w:rPr>
        <w:t>Renforcement de l’autonomisation sociale de la femme koweïtienne</w:t>
      </w:r>
    </w:p>
    <w:p w14:paraId="4B70E141" w14:textId="77777777" w:rsidR="00C83CB2" w:rsidRPr="002E266C" w:rsidRDefault="00C83CB2" w:rsidP="00F75C93">
      <w:pPr>
        <w:pStyle w:val="SingleTxtG"/>
        <w:ind w:firstLine="567"/>
      </w:pPr>
      <w:r w:rsidRPr="002E266C">
        <w:t>a)</w:t>
      </w:r>
      <w:r w:rsidRPr="002E266C">
        <w:tab/>
        <w:t>Autonomisation de la femme koweitienne et élargissement de sa participation communautaire, grâce au renforcement de son rôle au niveau des postes de prise de décisions dans les domaines économique, social et politique.</w:t>
      </w:r>
    </w:p>
    <w:p w14:paraId="447E5859" w14:textId="77777777" w:rsidR="00C83CB2" w:rsidRPr="002E266C" w:rsidRDefault="00C83CB2" w:rsidP="00F75C93">
      <w:pPr>
        <w:pStyle w:val="Bullet1G"/>
        <w:rPr>
          <w:i/>
        </w:rPr>
      </w:pPr>
      <w:r w:rsidRPr="002E266C">
        <w:rPr>
          <w:i/>
        </w:rPr>
        <w:t>Exploitation des capacités des jeunes</w:t>
      </w:r>
    </w:p>
    <w:p w14:paraId="3E103117" w14:textId="77777777" w:rsidR="00C83CB2" w:rsidRPr="002E266C" w:rsidRDefault="00C83CB2" w:rsidP="00F75C93">
      <w:pPr>
        <w:pStyle w:val="SingleTxtG"/>
        <w:ind w:firstLine="567"/>
      </w:pPr>
      <w:r w:rsidRPr="002E266C">
        <w:t>a)</w:t>
      </w:r>
      <w:r w:rsidRPr="002E266C">
        <w:tab/>
        <w:t>Exploitation efficace du temps de loisirs des jeunes, grâce à l’élaboration d’un plan national intégré de prise en charge de la jeunesse, en collaboration avec les parties concernées et augmentation du nombre d’institutions et de services dédiés aux jeunes dans tous les gouvernorats du pays.</w:t>
      </w:r>
    </w:p>
    <w:p w14:paraId="0E380245" w14:textId="77777777" w:rsidR="00C83CB2" w:rsidRPr="002E266C" w:rsidRDefault="00C83CB2" w:rsidP="00F75C93">
      <w:pPr>
        <w:pStyle w:val="SingleTxtG"/>
        <w:ind w:firstLine="567"/>
      </w:pPr>
      <w:r w:rsidRPr="002E266C">
        <w:t>b)</w:t>
      </w:r>
      <w:r w:rsidRPr="002E266C">
        <w:tab/>
        <w:t>Renforcement du rôle des centres destinés aux jeunes (filles et garçons), en les modernisant, en les ouvrant à la société et en les transformant en centres communautaires abordant des thèmes concernant la famille en général et les jeunes en particulier ; et implication du secteur privé dans leur gestion pour bénéficier de meilleurs services compétitifs.</w:t>
      </w:r>
    </w:p>
    <w:p w14:paraId="15BBCC6A" w14:textId="77777777" w:rsidR="00C83CB2" w:rsidRPr="002E266C" w:rsidRDefault="00C83CB2" w:rsidP="00F75C93">
      <w:pPr>
        <w:pStyle w:val="SingleTxtG"/>
        <w:ind w:firstLine="567"/>
      </w:pPr>
      <w:r w:rsidRPr="002E266C">
        <w:t>c)</w:t>
      </w:r>
      <w:r w:rsidRPr="002E266C">
        <w:tab/>
        <w:t>Soutien aux activités estudiantines et parrainage des organisations d’étudiants, en assurant la promotion de leurs initiatives communautaires et de leurs activités éducatives et culturelles par la création de centres spécialisés dans les activités éducatives, sociales, culturelles et artistiques.</w:t>
      </w:r>
    </w:p>
    <w:p w14:paraId="609DAC96" w14:textId="77777777" w:rsidR="00C83CB2" w:rsidRPr="002E266C" w:rsidRDefault="00C83CB2" w:rsidP="00F75C93">
      <w:pPr>
        <w:pStyle w:val="Bullet1G"/>
        <w:rPr>
          <w:i/>
        </w:rPr>
      </w:pPr>
      <w:r w:rsidRPr="002E266C">
        <w:rPr>
          <w:i/>
        </w:rPr>
        <w:t>Renforcement de la compétitivité nationale</w:t>
      </w:r>
    </w:p>
    <w:p w14:paraId="1BF2EB88" w14:textId="77777777" w:rsidR="00C83CB2" w:rsidRPr="002E266C" w:rsidRDefault="00C83CB2" w:rsidP="00F75C93">
      <w:pPr>
        <w:pStyle w:val="SingleTxtG"/>
        <w:ind w:firstLine="567"/>
      </w:pPr>
      <w:r w:rsidRPr="002E266C">
        <w:t>a)</w:t>
      </w:r>
      <w:r w:rsidRPr="002E266C">
        <w:tab/>
        <w:t>Amélioration de l’accès des jeunes à l’emploi, notamment dans le secteur privé, en améliorant les compétences acquises ; augmentation de la productivité, sensibilisation à l’emploi et orientation des jeunes vers des métiers non traditionnels.</w:t>
      </w:r>
    </w:p>
    <w:p w14:paraId="51428F9B" w14:textId="77777777" w:rsidR="00C83CB2" w:rsidRPr="002E266C" w:rsidRDefault="00C83CB2" w:rsidP="00F75C93">
      <w:pPr>
        <w:pStyle w:val="SingleTxtG"/>
        <w:ind w:firstLine="567"/>
      </w:pPr>
      <w:r w:rsidRPr="002E266C">
        <w:t>b)</w:t>
      </w:r>
      <w:r w:rsidRPr="002E266C">
        <w:tab/>
        <w:t>Développement de l’esprit d’entreprise parmi les jeunes, en diffusant la culture entrepreneuriale et en assurant une formation aux jeunes dans ce domaine, en appuyant leurs initiatives dans le domaine des petites et moyennes entreprises et en mettant à la disposition des entrepreneurs de petites et moyennes entreprises un ensemble de services d’aide intégrés.</w:t>
      </w:r>
    </w:p>
    <w:p w14:paraId="018C06ED" w14:textId="77777777" w:rsidR="00996C2C" w:rsidRPr="002E266C" w:rsidRDefault="00C83CB2" w:rsidP="00F75C93">
      <w:pPr>
        <w:pStyle w:val="Bullet1G"/>
        <w:rPr>
          <w:i/>
        </w:rPr>
      </w:pPr>
      <w:r w:rsidRPr="002E266C">
        <w:rPr>
          <w:i/>
        </w:rPr>
        <w:t>Renforcement du leadership des jeunes et de leur autonomisation</w:t>
      </w:r>
    </w:p>
    <w:p w14:paraId="73F26EDD" w14:textId="77777777" w:rsidR="00C83CB2" w:rsidRPr="002E266C" w:rsidRDefault="00C83CB2" w:rsidP="00F75C93">
      <w:pPr>
        <w:pStyle w:val="SingleTxtG"/>
        <w:ind w:firstLine="567"/>
      </w:pPr>
      <w:r w:rsidRPr="002E266C">
        <w:t>a)</w:t>
      </w:r>
      <w:r w:rsidRPr="002E266C">
        <w:tab/>
        <w:t>Soutien aux efforts visant à autonomiser les jeunes Koweïtiens en renforçant leur rôle social, en encourageant leurs initiatives et en les incitant à aller de l’avant.</w:t>
      </w:r>
    </w:p>
    <w:p w14:paraId="3693FA0A" w14:textId="77777777" w:rsidR="00C83CB2" w:rsidRPr="002E266C" w:rsidRDefault="00C83CB2" w:rsidP="00F75C93">
      <w:pPr>
        <w:pStyle w:val="SingleTxtG"/>
        <w:ind w:firstLine="567"/>
      </w:pPr>
      <w:r w:rsidRPr="002E266C">
        <w:t>b)</w:t>
      </w:r>
      <w:r w:rsidRPr="002E266C">
        <w:tab/>
        <w:t>Formation des responsables de la jeunesse et renforcement de leur rôle en matière de participation communautaire positive et effective dans divers domaines économiques, sociaux et politiques, en collaboration avec des institutions et universités internationales spécialisées, afin d’intensifier les activités et la sphère d’action du Centre financier et commercial et de contribuer à accroître la participation des jeunes aux projets nationaux et communautaires.</w:t>
      </w:r>
    </w:p>
    <w:p w14:paraId="65EC2A45" w14:textId="77777777" w:rsidR="00C83CB2" w:rsidRPr="002E266C" w:rsidRDefault="00C83CB2" w:rsidP="00F75C93">
      <w:pPr>
        <w:pStyle w:val="Bullet1G"/>
        <w:rPr>
          <w:i/>
        </w:rPr>
      </w:pPr>
      <w:r w:rsidRPr="002E266C">
        <w:rPr>
          <w:i/>
        </w:rPr>
        <w:t>Renforcement de la créativité et de l’innovation des jeunes</w:t>
      </w:r>
    </w:p>
    <w:p w14:paraId="301E94B3" w14:textId="77777777" w:rsidR="00996C2C" w:rsidRPr="002E266C" w:rsidRDefault="00C83CB2" w:rsidP="00F75C93">
      <w:pPr>
        <w:pStyle w:val="SingleTxtG"/>
        <w:ind w:firstLine="567"/>
      </w:pPr>
      <w:r w:rsidRPr="002E266C">
        <w:t>a)</w:t>
      </w:r>
      <w:r w:rsidRPr="002E266C">
        <w:tab/>
        <w:t xml:space="preserve">Stimulation des aptitudes et des talents créatifs des jeunes, en créant des espaces destinés à mettre en valeur leurs compétences et leur créativité ; édification d’un </w:t>
      </w:r>
      <w:r w:rsidRPr="002E266C">
        <w:lastRenderedPageBreak/>
        <w:t>système dédié à la créativité et à l’innovation des jeunes et élaboration d’un programme à long terme visant à promouvoir la créativité et l’innovation des jeunes dans tous les domaines de la science, de la culture et du sport et à élargir leur participation au</w:t>
      </w:r>
      <w:r w:rsidR="00BA6270">
        <w:t>x</w:t>
      </w:r>
      <w:r w:rsidRPr="002E266C">
        <w:t xml:space="preserve"> niveau</w:t>
      </w:r>
      <w:r w:rsidR="00BA6270">
        <w:t>x</w:t>
      </w:r>
      <w:r w:rsidRPr="002E266C">
        <w:t xml:space="preserve"> régional et international.</w:t>
      </w:r>
    </w:p>
    <w:p w14:paraId="203B65A1" w14:textId="77777777" w:rsidR="00996C2C" w:rsidRPr="002E266C" w:rsidRDefault="00C83CB2" w:rsidP="00F75C93">
      <w:pPr>
        <w:pStyle w:val="Bullet1G"/>
        <w:rPr>
          <w:i/>
        </w:rPr>
      </w:pPr>
      <w:r w:rsidRPr="002E266C">
        <w:rPr>
          <w:i/>
        </w:rPr>
        <w:t>Protection des jeunes contre les dangers des stupéfiants, de l’alcool, des produits dopants et des comportements déviants</w:t>
      </w:r>
    </w:p>
    <w:p w14:paraId="21B699B9" w14:textId="77777777" w:rsidR="00C83CB2" w:rsidRPr="002E266C" w:rsidRDefault="00C83CB2" w:rsidP="00F75C93">
      <w:pPr>
        <w:pStyle w:val="SingleTxtG"/>
        <w:ind w:firstLine="567"/>
      </w:pPr>
      <w:r w:rsidRPr="002E266C">
        <w:t>a)</w:t>
      </w:r>
      <w:r w:rsidRPr="002E266C">
        <w:tab/>
        <w:t>Appui aux programmes de sensibilisation aux dangers de la drogue, de l’alcool, des produits dopants et de la violence sous toutes ses formes, avec la participation des jeunes et de leurs organisations, en les sensibilisant aux graves conséquences de la consommation de stupéfiants et en réduisant le phénomène de la violence, en expansion parmi les jeunes, à l’aide de méthodes scientifiques ; sensibilisation à l’importance de signaler les cas de toxicomanie, de manière à assurer la prise en charge et le traitement de toutes les addictions.</w:t>
      </w:r>
    </w:p>
    <w:p w14:paraId="75340593" w14:textId="77777777" w:rsidR="00C83CB2" w:rsidRPr="002E266C" w:rsidRDefault="00C83CB2" w:rsidP="00F75C93">
      <w:pPr>
        <w:pStyle w:val="Bullet1G"/>
        <w:rPr>
          <w:i/>
        </w:rPr>
      </w:pPr>
      <w:r w:rsidRPr="002E266C">
        <w:rPr>
          <w:i/>
        </w:rPr>
        <w:t>Promotion du rôle du sport au sein de la société</w:t>
      </w:r>
    </w:p>
    <w:p w14:paraId="67C6E185" w14:textId="77777777" w:rsidR="00C83CB2" w:rsidRPr="002E266C" w:rsidRDefault="00C83CB2" w:rsidP="00F75C93">
      <w:pPr>
        <w:pStyle w:val="SingleTxtG"/>
        <w:ind w:firstLine="567"/>
      </w:pPr>
      <w:r w:rsidRPr="002E266C">
        <w:t>a)</w:t>
      </w:r>
      <w:r w:rsidRPr="002E266C">
        <w:tab/>
        <w:t>Sélection et parrainage des sportifs doués en recourant à une expertise internationale, afin que le pays puisse être compétitif au</w:t>
      </w:r>
      <w:r w:rsidR="005D691B">
        <w:t>x</w:t>
      </w:r>
      <w:r w:rsidRPr="002E266C">
        <w:t xml:space="preserve"> niveau</w:t>
      </w:r>
      <w:r w:rsidR="00A3475A">
        <w:t>x</w:t>
      </w:r>
      <w:r w:rsidRPr="002E266C">
        <w:t xml:space="preserve"> régional et international, notamment en créant des centres spécialisés permettant de découvrir des talents sportifs dans les différentes disciplines.</w:t>
      </w:r>
    </w:p>
    <w:p w14:paraId="53C694BD" w14:textId="77777777" w:rsidR="00C83CB2" w:rsidRPr="002E266C" w:rsidRDefault="00C83CB2" w:rsidP="00F75C93">
      <w:pPr>
        <w:pStyle w:val="SingleTxtG"/>
        <w:ind w:firstLine="567"/>
      </w:pPr>
      <w:r w:rsidRPr="002E266C">
        <w:t>b)</w:t>
      </w:r>
      <w:r w:rsidRPr="002E266C">
        <w:tab/>
        <w:t>Promotion de programmes sportifs pour tous, en sensibilisant le public à l’importance du sport et en construisant des terrains de sport modèles pour offrir à tous les membres de la société un environnement approprié et sûr pour la pratique d’activités physiques et de loisirs.</w:t>
      </w:r>
    </w:p>
    <w:p w14:paraId="0445064F" w14:textId="77777777" w:rsidR="00C83CB2" w:rsidRPr="002E266C" w:rsidRDefault="00C83CB2" w:rsidP="00F75C93">
      <w:pPr>
        <w:pStyle w:val="SingleTxtG"/>
        <w:ind w:firstLine="567"/>
      </w:pPr>
      <w:r w:rsidRPr="002E266C">
        <w:t>c)</w:t>
      </w:r>
      <w:r w:rsidRPr="002E266C">
        <w:tab/>
        <w:t>Promotion d’activités sportives au sein des établissements d’enseignement, au moyen de la création de centres spécialisés destinés à améliorer le niveau sportif des élèves des écoles, instituts et universités ; et utilisation des installations sportives scolaires en soirée.</w:t>
      </w:r>
    </w:p>
    <w:p w14:paraId="670FAA89" w14:textId="77777777" w:rsidR="00C83CB2" w:rsidRPr="002E266C" w:rsidRDefault="00C83CB2" w:rsidP="002E266C">
      <w:pPr>
        <w:pStyle w:val="H1G"/>
      </w:pPr>
      <w:r w:rsidRPr="002E266C">
        <w:tab/>
      </w:r>
      <w:r w:rsidRPr="002E266C">
        <w:tab/>
        <w:t>Objectifs et politiques en matière de droits culturels dans le plan de</w:t>
      </w:r>
      <w:r w:rsidR="002E266C" w:rsidRPr="002E266C">
        <w:t> </w:t>
      </w:r>
      <w:r w:rsidRPr="002E266C">
        <w:t>développement 2015/2016-2019/2020 :</w:t>
      </w:r>
    </w:p>
    <w:p w14:paraId="5F0E3F8E" w14:textId="77777777" w:rsidR="00996C2C" w:rsidRPr="002E266C" w:rsidRDefault="00C83CB2" w:rsidP="002E266C">
      <w:pPr>
        <w:pStyle w:val="Bullet1G"/>
        <w:keepNext/>
        <w:rPr>
          <w:i/>
        </w:rPr>
      </w:pPr>
      <w:r w:rsidRPr="002E266C">
        <w:rPr>
          <w:i/>
        </w:rPr>
        <w:t>Diffusion de la culture, des arts et de la littérature et construction de l’identité koweïtienne</w:t>
      </w:r>
    </w:p>
    <w:p w14:paraId="40A9191B" w14:textId="77777777" w:rsidR="00C83CB2" w:rsidRPr="002E266C" w:rsidRDefault="00C83CB2" w:rsidP="00F75C93">
      <w:pPr>
        <w:pStyle w:val="SingleTxtG"/>
        <w:ind w:firstLine="567"/>
      </w:pPr>
      <w:r w:rsidRPr="002E266C">
        <w:t>a)</w:t>
      </w:r>
      <w:r w:rsidRPr="002E266C">
        <w:tab/>
        <w:t>Promotion de la créativité artistique et littéraire et de la production culturelle, intellectuelle et artistique, soutien aux artistes doués grâce à la multiplication du nombre d’év</w:t>
      </w:r>
      <w:r w:rsidR="002E266C" w:rsidRPr="002E266C">
        <w:t>é</w:t>
      </w:r>
      <w:r w:rsidRPr="002E266C">
        <w:t>nements artistiques et littéraires à l’échelle nationale et à l’étranger et implication de l’État en matière de production et de financement de projets artistiques et culturels ciblés contribuant concrètement à l’enrichissement de l’identité koweïtienne et à l’enracinement des valeurs nationales, ainsi qu’en matière de promotion des talents dans tous les domaines artistiques et littéraires, incluant le parrainage et la commercialisation des produits d’activités et de créations artistiques.</w:t>
      </w:r>
    </w:p>
    <w:p w14:paraId="3234F794" w14:textId="77777777" w:rsidR="00C83CB2" w:rsidRPr="002E266C" w:rsidRDefault="00C83CB2" w:rsidP="00F75C93">
      <w:pPr>
        <w:pStyle w:val="SingleTxtG"/>
        <w:ind w:firstLine="567"/>
      </w:pPr>
      <w:r w:rsidRPr="002E266C">
        <w:t>b)</w:t>
      </w:r>
      <w:r w:rsidRPr="002E266C">
        <w:tab/>
        <w:t>Renforcement de la liberté des médias et concrétisation de la liberté d’expression et de l’esprit d’innovation, en organisant le contrôle des créations artistiques dans le respect des valeurs morales de la société koweïtienne.</w:t>
      </w:r>
    </w:p>
    <w:p w14:paraId="350AA948" w14:textId="77777777" w:rsidR="00C83CB2" w:rsidRPr="002E266C" w:rsidRDefault="00C83CB2" w:rsidP="00F75C93">
      <w:pPr>
        <w:pStyle w:val="SingleTxtG"/>
        <w:ind w:firstLine="567"/>
      </w:pPr>
      <w:r w:rsidRPr="002E266C">
        <w:t>c)</w:t>
      </w:r>
      <w:r w:rsidRPr="002E266C">
        <w:tab/>
        <w:t>Encouragement des activités culturelles et artistiques visant à promouvoir la culture de l’enfant et son développement comportemental et mental par l’amélioration continue du matériel culturel et artistique fourni et la diversification des moyens de diffusion (programmes télévisés, dessins animés, bandes dessinées, etc.).</w:t>
      </w:r>
    </w:p>
    <w:p w14:paraId="750CF1B1" w14:textId="77777777" w:rsidR="00996C2C" w:rsidRPr="002E266C" w:rsidRDefault="00C83CB2" w:rsidP="00F75C93">
      <w:pPr>
        <w:pStyle w:val="SingleTxtG"/>
        <w:ind w:firstLine="567"/>
      </w:pPr>
      <w:r w:rsidRPr="002E266C">
        <w:t>d)</w:t>
      </w:r>
      <w:r w:rsidRPr="002E266C">
        <w:tab/>
        <w:t>Élargissement de la place accordée aux loisirs et aux activités culturelles et artistiques dans l’enseignement public, en redynamisant le rôle des activités artistiques au niveau des programmes scolaires, en encourageant la création de programmes et d’activités culturelles et artistiques et en renforçant les enseignements artistiques : théâtre, musique et arts, ainsi que d’autres activités artistiques et cognitives.</w:t>
      </w:r>
    </w:p>
    <w:p w14:paraId="0CA0F888" w14:textId="77777777" w:rsidR="00996C2C" w:rsidRPr="002E266C" w:rsidRDefault="00C83CB2" w:rsidP="00F75C93">
      <w:pPr>
        <w:pStyle w:val="SingleTxtG"/>
        <w:ind w:firstLine="567"/>
      </w:pPr>
      <w:r w:rsidRPr="002E266C">
        <w:lastRenderedPageBreak/>
        <w:t>e)</w:t>
      </w:r>
      <w:r w:rsidRPr="002E266C">
        <w:tab/>
        <w:t>Soutien aux publications culturelles koweïtiennes et utilisation des technologies modernes pour les éditer et les promouvoir. Le tableau de l’annexe 1 montre le nombre mensuel de visiteurs de musées et de sites archéologiques.</w:t>
      </w:r>
    </w:p>
    <w:p w14:paraId="166B3C2C" w14:textId="77777777" w:rsidR="00996C2C" w:rsidRPr="002E266C" w:rsidRDefault="00C83CB2" w:rsidP="00F75C93">
      <w:pPr>
        <w:pStyle w:val="H1G"/>
      </w:pPr>
      <w:r w:rsidRPr="002E266C">
        <w:tab/>
      </w:r>
      <w:r w:rsidRPr="002E266C">
        <w:tab/>
        <w:t>5.</w:t>
      </w:r>
    </w:p>
    <w:p w14:paraId="2AF01164" w14:textId="77777777" w:rsidR="00996C2C" w:rsidRPr="002E266C" w:rsidRDefault="00C83CB2" w:rsidP="00C83CB2">
      <w:pPr>
        <w:pStyle w:val="SingleTxtG"/>
      </w:pPr>
      <w:r w:rsidRPr="002E266C">
        <w:t>4.</w:t>
      </w:r>
      <w:r w:rsidRPr="002E266C">
        <w:tab/>
        <w:t>Compte tenu de l’importance accordée à la formation des cadres judiciaires, l’Institut koweïtien des études judiciaires a organisé à leur intention une session de formation aux droits de l’homme, en collaboration avec le Haut-Commissariat aux droits de l’homme, visant à mieux faire connaître et à inculquer les valeurs et principes relatifs aux droits de l’homme parmi les représentants du service public de la justice, chargés au premier chef de l’application et du respect des droits de l’homme au niveau national :</w:t>
      </w:r>
    </w:p>
    <w:p w14:paraId="56D80603" w14:textId="77777777" w:rsidR="00C83CB2" w:rsidRPr="002E266C" w:rsidRDefault="00C83CB2" w:rsidP="00F75C93">
      <w:pPr>
        <w:pStyle w:val="SingleTxtG"/>
        <w:ind w:firstLine="567"/>
      </w:pPr>
      <w:r w:rsidRPr="002E266C">
        <w:t>a)</w:t>
      </w:r>
      <w:r w:rsidRPr="002E266C">
        <w:tab/>
        <w:t>Domaine des droits de l’homme, première session, 8</w:t>
      </w:r>
      <w:r w:rsidR="002E266C">
        <w:t> </w:t>
      </w:r>
      <w:r w:rsidRPr="002E266C">
        <w:t>février 2015</w:t>
      </w:r>
      <w:r w:rsidR="002E266C">
        <w:t> ;</w:t>
      </w:r>
    </w:p>
    <w:p w14:paraId="386B9561" w14:textId="77777777" w:rsidR="00C83CB2" w:rsidRPr="002E266C" w:rsidRDefault="00C83CB2" w:rsidP="00F75C93">
      <w:pPr>
        <w:pStyle w:val="SingleTxtG"/>
        <w:ind w:firstLine="567"/>
      </w:pPr>
      <w:r w:rsidRPr="002E266C">
        <w:t>b)</w:t>
      </w:r>
      <w:r w:rsidRPr="002E266C">
        <w:tab/>
        <w:t>Domaine des droits de l’homme, deuxième session, 8</w:t>
      </w:r>
      <w:r w:rsidR="002E266C">
        <w:t> </w:t>
      </w:r>
      <w:r w:rsidRPr="002E266C">
        <w:t>mars 2015</w:t>
      </w:r>
      <w:r w:rsidR="002E266C">
        <w:t> ;</w:t>
      </w:r>
    </w:p>
    <w:p w14:paraId="124E807C" w14:textId="77777777" w:rsidR="00C83CB2" w:rsidRPr="002E266C" w:rsidRDefault="00C83CB2" w:rsidP="00F75C93">
      <w:pPr>
        <w:pStyle w:val="SingleTxtG"/>
        <w:ind w:firstLine="567"/>
      </w:pPr>
      <w:r w:rsidRPr="002E266C">
        <w:t>c)</w:t>
      </w:r>
      <w:r w:rsidRPr="002E266C">
        <w:tab/>
        <w:t>Domaine des droits de l’homme, troisième session, 5</w:t>
      </w:r>
      <w:r w:rsidR="002E266C">
        <w:t> </w:t>
      </w:r>
      <w:r w:rsidRPr="002E266C">
        <w:t>avril 2015.</w:t>
      </w:r>
    </w:p>
    <w:p w14:paraId="68A3CB25" w14:textId="77777777" w:rsidR="00996C2C" w:rsidRPr="002E266C" w:rsidRDefault="00C83CB2" w:rsidP="00C83CB2">
      <w:pPr>
        <w:pStyle w:val="SingleTxtG"/>
      </w:pPr>
      <w:r w:rsidRPr="002E266C">
        <w:t>5.</w:t>
      </w:r>
      <w:r w:rsidRPr="002E266C">
        <w:tab/>
        <w:t>Ces sessions visent à familiariser les magistrats avec le droit international des droits de l’homme et les mécanismes internationaux de protection des droits de l’homme, ainsi qu’à renforcer leurs compétences en matière de formation et de techniques de formation, afin que l’Institut puisse faire appel à leurs services pour former son personnel.</w:t>
      </w:r>
    </w:p>
    <w:p w14:paraId="6EB529D3" w14:textId="77777777" w:rsidR="00C83CB2" w:rsidRPr="002E266C" w:rsidRDefault="00C83CB2" w:rsidP="00F75C93">
      <w:pPr>
        <w:pStyle w:val="SingleTxtG"/>
        <w:ind w:firstLine="567"/>
        <w:rPr>
          <w:rtl/>
          <w:lang w:bidi="fr-FR"/>
        </w:rPr>
      </w:pPr>
      <w:r w:rsidRPr="002E266C">
        <w:t>L’Institut koweïtien des études judiciaires a également organisé une série de sessions de formation, parmi lesquelles les suivantes :</w:t>
      </w:r>
    </w:p>
    <w:p w14:paraId="37126642" w14:textId="77777777" w:rsidR="00C83CB2" w:rsidRPr="002E266C" w:rsidRDefault="00C83CB2" w:rsidP="00F75C93">
      <w:pPr>
        <w:pStyle w:val="SingleTxtG"/>
        <w:ind w:firstLine="567"/>
      </w:pPr>
      <w:r w:rsidRPr="002E266C">
        <w:t>a)</w:t>
      </w:r>
      <w:r w:rsidRPr="002E266C">
        <w:tab/>
        <w:t>Les droits de l’homme dans le cadre de l’action pénale, 1</w:t>
      </w:r>
      <w:r w:rsidRPr="002E266C">
        <w:rPr>
          <w:vertAlign w:val="superscript"/>
        </w:rPr>
        <w:t>er</w:t>
      </w:r>
      <w:r w:rsidR="002E266C">
        <w:t> </w:t>
      </w:r>
      <w:r w:rsidRPr="002E266C">
        <w:t>mars 2015</w:t>
      </w:r>
      <w:r w:rsidR="002E266C">
        <w:t> ;</w:t>
      </w:r>
    </w:p>
    <w:p w14:paraId="57E9CD50" w14:textId="77777777" w:rsidR="00C83CB2" w:rsidRPr="002E266C" w:rsidRDefault="00C83CB2" w:rsidP="00F75C93">
      <w:pPr>
        <w:pStyle w:val="SingleTxtG"/>
        <w:ind w:firstLine="567"/>
      </w:pPr>
      <w:r w:rsidRPr="002E266C">
        <w:t>b)</w:t>
      </w:r>
      <w:r w:rsidRPr="002E266C">
        <w:tab/>
        <w:t>Cours relatif aux droits de l’homme (dispensé aux chercheurs juridiques candidats au poste de procureur auprès du parquet) 16</w:t>
      </w:r>
      <w:r w:rsidRPr="002E266C">
        <w:rPr>
          <w:vertAlign w:val="superscript"/>
        </w:rPr>
        <w:t>e</w:t>
      </w:r>
      <w:r w:rsidR="002E266C">
        <w:t> </w:t>
      </w:r>
      <w:r w:rsidRPr="002E266C">
        <w:t>promotion (2017-2018)</w:t>
      </w:r>
      <w:r w:rsidR="002E266C">
        <w:t> ;</w:t>
      </w:r>
    </w:p>
    <w:p w14:paraId="3F766003" w14:textId="77777777" w:rsidR="00C83CB2" w:rsidRPr="002E266C" w:rsidRDefault="00C83CB2" w:rsidP="00F75C93">
      <w:pPr>
        <w:pStyle w:val="SingleTxtG"/>
        <w:ind w:firstLine="567"/>
      </w:pPr>
      <w:r w:rsidRPr="002E266C">
        <w:t>c)</w:t>
      </w:r>
      <w:r w:rsidRPr="002E266C">
        <w:tab/>
        <w:t>Première session sur le droit international humanitaire, organisée par les États arabes du Golfe (février 2016)</w:t>
      </w:r>
      <w:r w:rsidR="002E266C">
        <w:t> ;</w:t>
      </w:r>
    </w:p>
    <w:p w14:paraId="3B4E26C9" w14:textId="77777777" w:rsidR="00C83CB2" w:rsidRPr="002E266C" w:rsidRDefault="00C83CB2" w:rsidP="00F75C93">
      <w:pPr>
        <w:pStyle w:val="SingleTxtG"/>
        <w:ind w:firstLine="567"/>
      </w:pPr>
      <w:r w:rsidRPr="002E266C">
        <w:t>d)</w:t>
      </w:r>
      <w:r w:rsidRPr="002E266C">
        <w:tab/>
        <w:t>Septième session de formation régionale au droit international humanitaire, organisée les 3 et 4</w:t>
      </w:r>
      <w:r w:rsidR="002E266C">
        <w:t> </w:t>
      </w:r>
      <w:r w:rsidRPr="002E266C">
        <w:t>mai 2017.</w:t>
      </w:r>
    </w:p>
    <w:p w14:paraId="4032C2BD" w14:textId="77777777" w:rsidR="00C83CB2" w:rsidRPr="002E266C" w:rsidRDefault="00C83CB2" w:rsidP="00C83CB2">
      <w:pPr>
        <w:pStyle w:val="SingleTxtG"/>
        <w:rPr>
          <w:rtl/>
          <w:lang w:bidi="fr-FR"/>
        </w:rPr>
      </w:pPr>
      <w:r w:rsidRPr="002E266C">
        <w:t>6.</w:t>
      </w:r>
      <w:r w:rsidRPr="002E266C">
        <w:tab/>
        <w:t>Dans son arrêt</w:t>
      </w:r>
      <w:r w:rsidR="004A171D" w:rsidRPr="002E266C">
        <w:t xml:space="preserve"> </w:t>
      </w:r>
      <w:r w:rsidR="002E266C">
        <w:rPr>
          <w:rFonts w:eastAsia="MS Mincho"/>
        </w:rPr>
        <w:t>n</w:t>
      </w:r>
      <w:r w:rsidR="002E266C">
        <w:rPr>
          <w:rFonts w:eastAsia="MS Mincho"/>
          <w:vertAlign w:val="superscript"/>
        </w:rPr>
        <w:t>o</w:t>
      </w:r>
      <w:r w:rsidR="002E266C">
        <w:t> </w:t>
      </w:r>
      <w:r w:rsidRPr="002E266C">
        <w:t>3332/2014 rendu le 26</w:t>
      </w:r>
      <w:r w:rsidR="002E266C">
        <w:t> </w:t>
      </w:r>
      <w:r w:rsidRPr="002E266C">
        <w:t xml:space="preserve">avril 2014 en matière administrative, la Haute </w:t>
      </w:r>
      <w:r w:rsidR="007317CA" w:rsidRPr="002E266C">
        <w:t xml:space="preserve">Cour </w:t>
      </w:r>
      <w:r w:rsidRPr="002E266C">
        <w:t>du Koweït s’est fondée sur l’article 6 du Pacte international relatif aux droits économiques, sociaux et culturels (ratifié par la loi</w:t>
      </w:r>
      <w:r w:rsidR="004A171D" w:rsidRPr="002E266C">
        <w:t xml:space="preserve"> </w:t>
      </w:r>
      <w:r w:rsidR="002E266C">
        <w:rPr>
          <w:rFonts w:eastAsia="MS Mincho"/>
        </w:rPr>
        <w:t>n</w:t>
      </w:r>
      <w:r w:rsidR="002E266C">
        <w:rPr>
          <w:rFonts w:eastAsia="MS Mincho"/>
          <w:vertAlign w:val="superscript"/>
        </w:rPr>
        <w:t>o</w:t>
      </w:r>
      <w:r w:rsidR="002E266C">
        <w:t> </w:t>
      </w:r>
      <w:r w:rsidRPr="002E266C">
        <w:t>11 de 1996), selon lequel :</w:t>
      </w:r>
    </w:p>
    <w:p w14:paraId="76659EB4" w14:textId="77777777" w:rsidR="00C83CB2" w:rsidRPr="002E266C" w:rsidRDefault="00996C2C" w:rsidP="002E266C">
      <w:pPr>
        <w:pStyle w:val="SingleTxtG"/>
        <w:ind w:firstLine="567"/>
      </w:pPr>
      <w:r w:rsidRPr="002E266C">
        <w:t>« </w:t>
      </w:r>
      <w:r w:rsidR="00C83CB2" w:rsidRPr="002E266C">
        <w:t>a)</w:t>
      </w:r>
      <w:r w:rsidR="00C83CB2" w:rsidRPr="002E266C">
        <w:tab/>
        <w:t>Les États parties au présent Pacte reconnaissent le droit au travail, qui comprend le droit qu’</w:t>
      </w:r>
      <w:proofErr w:type="spellStart"/>
      <w:r w:rsidR="00C83CB2" w:rsidRPr="002E266C">
        <w:t>a</w:t>
      </w:r>
      <w:proofErr w:type="spellEnd"/>
      <w:r w:rsidR="00C83CB2" w:rsidRPr="002E266C">
        <w:t xml:space="preserve"> toute personne d’obtenir la possibilité de gagner sa vie par un travail librement choisi ou accepté, et prendront des mesures appropriées pour sauvegarder ce droit</w:t>
      </w:r>
      <w:r w:rsidR="002E266C">
        <w:t> ;</w:t>
      </w:r>
    </w:p>
    <w:p w14:paraId="33865B9F" w14:textId="77777777" w:rsidR="00C83CB2" w:rsidRPr="002E266C" w:rsidRDefault="00C83CB2" w:rsidP="002E266C">
      <w:pPr>
        <w:pStyle w:val="SingleTxtG"/>
        <w:ind w:firstLine="567"/>
      </w:pPr>
      <w:r w:rsidRPr="002E266C">
        <w:t>b)</w:t>
      </w:r>
      <w:r w:rsidRPr="002E266C">
        <w:tab/>
        <w:t>Les mesures que chacun des États parties au présent Pacte prendra en vue d’assurer le plein exercice de ce droit doivent inclure l’orientation et la formation techniques et professionnelles, l’élaboration de programmes, de politiques et de techniques propres à assurer un développement économique, social et culturel constant et un plein emploi productif dans des conditions qui sauvegardent aux individus la jouissance des libertés politiques et économiques fondamentales</w:t>
      </w:r>
      <w:r w:rsidR="005E0C5C">
        <w:t>.</w:t>
      </w:r>
      <w:r w:rsidR="00996C2C" w:rsidRPr="002E266C">
        <w:t> »</w:t>
      </w:r>
      <w:r w:rsidR="005E0C5C">
        <w:t>,</w:t>
      </w:r>
    </w:p>
    <w:p w14:paraId="4475C2E5" w14:textId="77777777" w:rsidR="00C83CB2" w:rsidRPr="002E266C" w:rsidRDefault="00C83CB2" w:rsidP="002E266C">
      <w:pPr>
        <w:pStyle w:val="SingleTxtG"/>
        <w:rPr>
          <w:rtl/>
          <w:lang w:bidi="fr-FR"/>
        </w:rPr>
      </w:pPr>
      <w:r w:rsidRPr="002E266C">
        <w:t xml:space="preserve">ainsi que sur l’article 7 du Pacte, d’après lequel : </w:t>
      </w:r>
      <w:r w:rsidR="00996C2C" w:rsidRPr="002E266C">
        <w:t>« </w:t>
      </w:r>
      <w:r w:rsidRPr="002E266C">
        <w:t>Les États parties au présent Pacte reconnaissent le droit qu’</w:t>
      </w:r>
      <w:proofErr w:type="spellStart"/>
      <w:r w:rsidRPr="002E266C">
        <w:t>a</w:t>
      </w:r>
      <w:proofErr w:type="spellEnd"/>
      <w:r w:rsidRPr="002E266C">
        <w:t xml:space="preserve"> toute personne de jouir de conditions de travail justes et favorables, qui assurent notamment :</w:t>
      </w:r>
    </w:p>
    <w:p w14:paraId="74C2A6C0" w14:textId="77777777" w:rsidR="00C83CB2" w:rsidRPr="002E266C" w:rsidRDefault="00C83CB2" w:rsidP="002E266C">
      <w:pPr>
        <w:pStyle w:val="SingleTxtG"/>
        <w:ind w:firstLine="567"/>
        <w:rPr>
          <w:rtl/>
          <w:lang w:bidi="fr-FR"/>
        </w:rPr>
      </w:pPr>
      <w:r w:rsidRPr="002E266C">
        <w:t>c)</w:t>
      </w:r>
      <w:r w:rsidRPr="002E266C">
        <w:tab/>
        <w:t>La même possibilité pour tous d’être promus, dans leur travail, à la catégorie supérieure appropriée, sans autre considération que la durée des services accomplis et les aptitudes</w:t>
      </w:r>
      <w:r w:rsidR="002E266C">
        <w:t>.</w:t>
      </w:r>
      <w:r w:rsidR="00996C2C" w:rsidRPr="002E266C">
        <w:t> »</w:t>
      </w:r>
      <w:r w:rsidRPr="002E266C">
        <w:t>.</w:t>
      </w:r>
    </w:p>
    <w:p w14:paraId="6A84129A" w14:textId="77777777" w:rsidR="00C83CB2" w:rsidRPr="002E266C" w:rsidRDefault="00C83CB2" w:rsidP="00FC337A">
      <w:pPr>
        <w:pStyle w:val="SingleTxtG"/>
        <w:ind w:firstLine="567"/>
        <w:rPr>
          <w:rtl/>
          <w:lang w:bidi="fr-FR"/>
        </w:rPr>
      </w:pPr>
      <w:r w:rsidRPr="002E266C">
        <w:t>En conséquence, la décision contestée par le plaignant, lui interdisant d’occuper une fonction, a été annulée sur la base des dispositions du Pacte international relatif aux droits économiques, sociaux et culturels ratifié par la loi</w:t>
      </w:r>
      <w:r w:rsidR="004A171D" w:rsidRPr="002E266C">
        <w:t xml:space="preserve"> </w:t>
      </w:r>
      <w:r w:rsidR="002E266C">
        <w:rPr>
          <w:rFonts w:eastAsia="MS Mincho"/>
        </w:rPr>
        <w:t>n</w:t>
      </w:r>
      <w:r w:rsidR="002E266C">
        <w:rPr>
          <w:rFonts w:eastAsia="MS Mincho"/>
          <w:vertAlign w:val="superscript"/>
        </w:rPr>
        <w:t>o</w:t>
      </w:r>
      <w:r w:rsidR="002E266C">
        <w:t> </w:t>
      </w:r>
      <w:r w:rsidRPr="002E266C">
        <w:t>11 de 1996.</w:t>
      </w:r>
    </w:p>
    <w:p w14:paraId="67CA8BB7" w14:textId="77777777" w:rsidR="00C83CB2" w:rsidRPr="002E266C" w:rsidRDefault="00C83CB2" w:rsidP="00F75C93">
      <w:pPr>
        <w:pStyle w:val="H1G"/>
        <w:rPr>
          <w:rtl/>
          <w:lang w:bidi="fr-FR"/>
        </w:rPr>
      </w:pPr>
      <w:r w:rsidRPr="002E266C">
        <w:lastRenderedPageBreak/>
        <w:tab/>
      </w:r>
      <w:r w:rsidRPr="002E266C">
        <w:tab/>
        <w:t>6.</w:t>
      </w:r>
    </w:p>
    <w:p w14:paraId="605EC94A" w14:textId="77777777" w:rsidR="00C83CB2" w:rsidRPr="002E266C" w:rsidRDefault="00C83CB2" w:rsidP="002E266C">
      <w:pPr>
        <w:pStyle w:val="SingleTxtG"/>
        <w:keepLines/>
      </w:pPr>
      <w:r w:rsidRPr="002E266C">
        <w:t>7.</w:t>
      </w:r>
      <w:r w:rsidRPr="002E266C">
        <w:tab/>
        <w:t>Le droit de formuler des réserves est reconnu par l’article 51 de la Convention, qui autorise un État à émettre des réserves en vertu du droit international général, lorsqu’il s’agit d’une question touchant à sa souveraineté et en tenant compte de sa situation et de sa législation propres, afin de faciliter la ratification d’un instrument international par ledit</w:t>
      </w:r>
      <w:r w:rsidR="00863FA3">
        <w:t> </w:t>
      </w:r>
      <w:r w:rsidRPr="002E266C">
        <w:t>État.</w:t>
      </w:r>
    </w:p>
    <w:p w14:paraId="2F5D059C" w14:textId="77777777" w:rsidR="00996C2C" w:rsidRPr="002E266C" w:rsidRDefault="00C83CB2" w:rsidP="00F75C93">
      <w:pPr>
        <w:pStyle w:val="H1G"/>
      </w:pPr>
      <w:r w:rsidRPr="002E266C">
        <w:tab/>
      </w:r>
      <w:r w:rsidRPr="002E266C">
        <w:tab/>
        <w:t>7.</w:t>
      </w:r>
    </w:p>
    <w:p w14:paraId="1EACF077" w14:textId="77777777" w:rsidR="00C83CB2" w:rsidRPr="002E266C" w:rsidRDefault="00C83CB2" w:rsidP="00C83CB2">
      <w:pPr>
        <w:pStyle w:val="SingleTxtG"/>
      </w:pPr>
      <w:r w:rsidRPr="002E266C">
        <w:t>8.</w:t>
      </w:r>
      <w:r w:rsidRPr="002E266C">
        <w:tab/>
        <w:t xml:space="preserve">Afin de garantir l’exercice des droits de l’homme et des libertés au Koweït et de s’acquitter de ses engagements volontaires, pris devant le Conseil des droits de l’homme dans le cadre de l’Examen périodique universel de la situation des droits de l’homme au Koweït, de créer une entité juridique nationale indépendante conformément aux Principes de Paris, un </w:t>
      </w:r>
      <w:r w:rsidR="00D4664F">
        <w:t>o</w:t>
      </w:r>
      <w:r w:rsidRPr="002E266C">
        <w:t>ffice national des droits de l’homme a été créé par la loi</w:t>
      </w:r>
      <w:r w:rsidR="004A171D" w:rsidRPr="002E266C">
        <w:t xml:space="preserve"> </w:t>
      </w:r>
      <w:r w:rsidR="002E266C">
        <w:rPr>
          <w:rFonts w:eastAsia="MS Mincho"/>
        </w:rPr>
        <w:t>n</w:t>
      </w:r>
      <w:r w:rsidR="002E266C">
        <w:rPr>
          <w:rFonts w:eastAsia="MS Mincho"/>
          <w:vertAlign w:val="superscript"/>
        </w:rPr>
        <w:t>o</w:t>
      </w:r>
      <w:r w:rsidR="002E266C">
        <w:t> </w:t>
      </w:r>
      <w:r w:rsidRPr="002E266C">
        <w:t>67 de 201</w:t>
      </w:r>
      <w:r w:rsidR="002242BC">
        <w:t>5</w:t>
      </w:r>
      <w:r w:rsidRPr="002E266C">
        <w:t>.</w:t>
      </w:r>
    </w:p>
    <w:p w14:paraId="6B91C0F2" w14:textId="77777777" w:rsidR="00C83CB2" w:rsidRPr="002E266C" w:rsidRDefault="00C83CB2" w:rsidP="00C83CB2">
      <w:pPr>
        <w:pStyle w:val="SingleTxtG"/>
      </w:pPr>
      <w:r w:rsidRPr="002E266C">
        <w:t>9.</w:t>
      </w:r>
      <w:r w:rsidRPr="002E266C">
        <w:tab/>
        <w:t>Afin de mener à bien ce dessein, de codifier ces principes et de les appliquer de manière effective et concrète, la loi accorde à l’Office un statut juridique spécial en tant qu’instance nationale indépendante chargée des droits de l’homme et ne l’a constituée ni sous forme d’instance administrative ou gouvernementale au sens de la réglementation en vigueur, ni sous forme d’organisation de la société civile, ce dont il résulte qu’il s’agit d’un mécanisme national permanent chargé des droits de l’homme et des libertés.</w:t>
      </w:r>
    </w:p>
    <w:p w14:paraId="51A3FB33" w14:textId="77777777" w:rsidR="00C83CB2" w:rsidRPr="002E266C" w:rsidRDefault="00C83CB2" w:rsidP="00C83CB2">
      <w:pPr>
        <w:pStyle w:val="SingleTxtG"/>
        <w:rPr>
          <w:rtl/>
          <w:lang w:bidi="fr-FR"/>
        </w:rPr>
      </w:pPr>
      <w:r w:rsidRPr="002E266C">
        <w:t>10.</w:t>
      </w:r>
      <w:r w:rsidRPr="002E266C">
        <w:tab/>
        <w:t>Selon l’article 2 de la loi portant création de l’Office, ce dernier est placé sous le contrôle du Conseil des ministres, est doté de la personnalité morale et jouit de l’autonomie dans l’exercice de ses fonctions et activités énoncées par la loi.</w:t>
      </w:r>
    </w:p>
    <w:p w14:paraId="1AE8B3F6" w14:textId="77777777" w:rsidR="00C83CB2" w:rsidRPr="002E266C" w:rsidRDefault="00C83CB2" w:rsidP="00C83CB2">
      <w:pPr>
        <w:pStyle w:val="SingleTxtG"/>
        <w:rPr>
          <w:rtl/>
          <w:lang w:bidi="fr-FR"/>
        </w:rPr>
      </w:pPr>
      <w:r w:rsidRPr="002E266C">
        <w:t>11.</w:t>
      </w:r>
      <w:r w:rsidRPr="002E266C">
        <w:tab/>
        <w:t>L’article 3 fixe la composition pluraliste du conseil d’administration, dont les membres bénéficient, dans le cadre de l’exercice de leurs fonctions, de l’immunité accordée aux représentants d’instances nationales indépendantes, conformément aux conventions internationales relatives aux droits de l’homme.</w:t>
      </w:r>
    </w:p>
    <w:p w14:paraId="6C4CB570" w14:textId="77777777" w:rsidR="00C83CB2" w:rsidRPr="002E266C" w:rsidRDefault="00C83CB2" w:rsidP="00C83CB2">
      <w:pPr>
        <w:pStyle w:val="SingleTxtG"/>
        <w:rPr>
          <w:rtl/>
          <w:lang w:bidi="fr-FR"/>
        </w:rPr>
      </w:pPr>
      <w:r w:rsidRPr="002E266C">
        <w:t>12.</w:t>
      </w:r>
      <w:r w:rsidRPr="002E266C">
        <w:tab/>
        <w:t>L’article 4 de la loi prévoit les modalités de désignation des membres du conseil d’administration, sachant qu’ils sont nommés par décret pour un mandat de quatre ans, renouvelable une fois ; ainsi que les conditions de désignation et de nomination des membres du conseil d’administration de l’Office national des droits de l’homme.</w:t>
      </w:r>
    </w:p>
    <w:p w14:paraId="55D9780E" w14:textId="77777777" w:rsidR="00C83CB2" w:rsidRPr="002E266C" w:rsidRDefault="00C83CB2" w:rsidP="00C83CB2">
      <w:pPr>
        <w:pStyle w:val="SingleTxtG"/>
        <w:rPr>
          <w:rtl/>
          <w:lang w:bidi="fr-FR"/>
        </w:rPr>
      </w:pPr>
      <w:r w:rsidRPr="002E266C">
        <w:t>13.</w:t>
      </w:r>
      <w:r w:rsidRPr="002E266C">
        <w:tab/>
        <w:t>L’article 6 recense environ 14 compétences juridiques, activités et missions ayant vocation à être exercées par l’Office, précisées en tenant compte d’un ensemble de règles juridiques et humanitaires, incluant les engagements de l’État au titre des principaux instruments relatifs aux droits de l’homme, ainsi que des compétences et attributions prévues par le paragraphe 3 des Principes de Paris.</w:t>
      </w:r>
    </w:p>
    <w:p w14:paraId="12DFA05C" w14:textId="77777777" w:rsidR="00996C2C" w:rsidRPr="002E266C" w:rsidRDefault="00C83CB2" w:rsidP="00C83CB2">
      <w:pPr>
        <w:pStyle w:val="SingleTxtG"/>
      </w:pPr>
      <w:r w:rsidRPr="002E266C">
        <w:t>14.</w:t>
      </w:r>
      <w:r w:rsidRPr="002E266C">
        <w:tab/>
        <w:t>Compte tenu de la grande importance accordée à la collaboration et à la coordination entre les différents organismes nationaux, l’article 7 impose à toutes les instances gouvernementales, ainsi qu’aux organisations non gouvernementales, d’aider l’Office en lui fournissant les informations, données et documents nécessaires à l’accomplissement de sa</w:t>
      </w:r>
      <w:r w:rsidR="00E75EA2">
        <w:t> </w:t>
      </w:r>
      <w:r w:rsidRPr="002E266C">
        <w:t>mission.</w:t>
      </w:r>
    </w:p>
    <w:p w14:paraId="281792C9" w14:textId="77777777" w:rsidR="00C83CB2" w:rsidRPr="002E266C" w:rsidRDefault="00C83CB2" w:rsidP="00C83CB2">
      <w:pPr>
        <w:pStyle w:val="SingleTxtG"/>
        <w:rPr>
          <w:rtl/>
          <w:lang w:bidi="fr-FR"/>
        </w:rPr>
      </w:pPr>
      <w:r w:rsidRPr="002E266C">
        <w:t>15.</w:t>
      </w:r>
      <w:r w:rsidRPr="002E266C">
        <w:tab/>
        <w:t>L’article 9 prévoit la constitution de comités permanents au sein du conseil d’administration, chacun dirigé par un membre du conseil d’administration, à savoir un comité des droits civils et politiques, un comité des droits de la famille, un comité chargé de la torture, de la discrimination raciale et la lutte contre la traite des êtres humains et un comité chargé des plaintes et des doléances.</w:t>
      </w:r>
    </w:p>
    <w:p w14:paraId="2B66E6B0" w14:textId="77777777" w:rsidR="00C83CB2" w:rsidRPr="002E266C" w:rsidRDefault="00C83CB2" w:rsidP="00C83CB2">
      <w:pPr>
        <w:pStyle w:val="SingleTxtG"/>
        <w:rPr>
          <w:rtl/>
          <w:lang w:bidi="fr-FR"/>
        </w:rPr>
      </w:pPr>
      <w:r w:rsidRPr="002E266C">
        <w:t>16.</w:t>
      </w:r>
      <w:r w:rsidRPr="002E266C">
        <w:tab/>
        <w:t>Dans le cadre des efforts déployés pour donner à l’Office national des droits de l’homme les moyens de s’acquitter des obligations qui lui incombent en vertu des dispositions de la loi le créant, il a été procédé à la nomination des membres du conseil d’administration de l’Office national des droits de l’homme (décret</w:t>
      </w:r>
      <w:r w:rsidR="004A171D" w:rsidRPr="002E266C">
        <w:t xml:space="preserve"> </w:t>
      </w:r>
      <w:r w:rsidR="002E266C">
        <w:rPr>
          <w:rFonts w:eastAsia="MS Mincho"/>
        </w:rPr>
        <w:t>n</w:t>
      </w:r>
      <w:r w:rsidR="002E266C">
        <w:rPr>
          <w:rFonts w:eastAsia="MS Mincho"/>
          <w:vertAlign w:val="superscript"/>
        </w:rPr>
        <w:t>o</w:t>
      </w:r>
      <w:r w:rsidR="002E266C">
        <w:t> </w:t>
      </w:r>
      <w:r w:rsidRPr="002E266C">
        <w:t>269 de 2018), dont la plupart sont expérimentés et compétents dans le domaine des droits de l’homme.</w:t>
      </w:r>
    </w:p>
    <w:p w14:paraId="25ACB439" w14:textId="77777777" w:rsidR="00C83CB2" w:rsidRPr="002E266C" w:rsidRDefault="00C83CB2" w:rsidP="00F75C93">
      <w:pPr>
        <w:pStyle w:val="H1G"/>
        <w:rPr>
          <w:rtl/>
          <w:lang w:bidi="fr-FR"/>
        </w:rPr>
      </w:pPr>
      <w:r w:rsidRPr="002E266C">
        <w:lastRenderedPageBreak/>
        <w:tab/>
      </w:r>
      <w:r w:rsidRPr="002E266C">
        <w:tab/>
        <w:t>8.</w:t>
      </w:r>
    </w:p>
    <w:p w14:paraId="6D8AB0B7" w14:textId="77777777" w:rsidR="00996C2C" w:rsidRPr="002E266C" w:rsidRDefault="00C83CB2" w:rsidP="00C83CB2">
      <w:pPr>
        <w:pStyle w:val="SingleTxtG"/>
      </w:pPr>
      <w:r w:rsidRPr="002E266C">
        <w:t>17.</w:t>
      </w:r>
      <w:r w:rsidRPr="002E266C">
        <w:tab/>
        <w:t>La Constitution considère à cet égard que les traités ratifiés par le Koweït deviennent partie intégrante de l’ordre juridique interne dès leur entrée en vigueur et qu’en conséquence, tous les pouvoirs publics, ainsi que les particuliers, doivent s’y conformer, de même qu’il incombe à la justice de veiller à leur respect.</w:t>
      </w:r>
    </w:p>
    <w:p w14:paraId="7CAA5DA7" w14:textId="77777777" w:rsidR="00C83CB2" w:rsidRPr="002E266C" w:rsidRDefault="00C83CB2" w:rsidP="00C83CB2">
      <w:pPr>
        <w:pStyle w:val="SingleTxtG"/>
        <w:rPr>
          <w:rtl/>
          <w:lang w:bidi="fr-FR"/>
        </w:rPr>
      </w:pPr>
      <w:r w:rsidRPr="002E266C">
        <w:t>18.</w:t>
      </w:r>
      <w:r w:rsidRPr="002E266C">
        <w:tab/>
        <w:t xml:space="preserve">Cette obligation découle de l’article 70 de la Constitution aux termes duquel : </w:t>
      </w:r>
      <w:r w:rsidR="00996C2C" w:rsidRPr="002E266C">
        <w:t>« </w:t>
      </w:r>
      <w:r w:rsidRPr="002E266C">
        <w:t>L’Émir conclut des traités par décret et les transmet immédiatement à l’Assemblée nationale, avec ses annotations. Un traité acquiert force de loi une fois signé, ratifié et publié au Journal officiel</w:t>
      </w:r>
      <w:r w:rsidR="002E266C">
        <w:t>…</w:t>
      </w:r>
      <w:r w:rsidR="00996C2C" w:rsidRPr="002E266C">
        <w:t> »</w:t>
      </w:r>
      <w:r w:rsidRPr="002E266C">
        <w:t>.</w:t>
      </w:r>
    </w:p>
    <w:p w14:paraId="2ED7D591" w14:textId="77777777" w:rsidR="00C83CB2" w:rsidRPr="002E266C" w:rsidRDefault="00C83CB2" w:rsidP="00C83CB2">
      <w:pPr>
        <w:pStyle w:val="SingleTxtG"/>
      </w:pPr>
      <w:r w:rsidRPr="002E266C">
        <w:t>19.</w:t>
      </w:r>
      <w:r w:rsidRPr="002E266C">
        <w:tab/>
        <w:t xml:space="preserve">En ce qui concerne l’incorporation dans la législation nationale du terme </w:t>
      </w:r>
      <w:r w:rsidR="00996C2C" w:rsidRPr="002E266C">
        <w:t>« </w:t>
      </w:r>
      <w:r w:rsidRPr="002E266C">
        <w:t>discrimination</w:t>
      </w:r>
      <w:r w:rsidR="00996C2C" w:rsidRPr="002E266C">
        <w:t> »</w:t>
      </w:r>
      <w:r w:rsidRPr="002E266C">
        <w:t xml:space="preserve"> figurant à l’article premier de la Convention internationale sur l’élimination de toutes les formes de discrimination raciale, le législateur koweïtien a accordé une attention particulière à la lutte contre toutes les formes de discrimination raciale, comme en témoignent les nombreuses dispositions constitutionnelles et législatives à ce sujet.</w:t>
      </w:r>
    </w:p>
    <w:p w14:paraId="2928E5EE" w14:textId="77777777" w:rsidR="00996C2C" w:rsidRPr="002E266C" w:rsidRDefault="00C83CB2" w:rsidP="00C83CB2">
      <w:pPr>
        <w:pStyle w:val="SingleTxtG"/>
      </w:pPr>
      <w:r w:rsidRPr="002E266C">
        <w:t>20.</w:t>
      </w:r>
      <w:r w:rsidRPr="002E266C">
        <w:tab/>
        <w:t>Le législateur koweïtien s’est particulièrement attaché à intégrer dans la Constitution de nombreux préceptes et fondements visant à ancrer les principes d’égalité et de non</w:t>
      </w:r>
      <w:r w:rsidR="002E266C">
        <w:noBreakHyphen/>
      </w:r>
      <w:r w:rsidRPr="002E266C">
        <w:t>discrimination dans la société koweïtienne, comme illustré par les dispositions suivantes :</w:t>
      </w:r>
    </w:p>
    <w:p w14:paraId="2109B587" w14:textId="77777777" w:rsidR="00C83CB2" w:rsidRPr="002E266C" w:rsidRDefault="00C83CB2" w:rsidP="00F75C93">
      <w:pPr>
        <w:pStyle w:val="Bullet1G"/>
        <w:rPr>
          <w:rtl/>
          <w:lang w:bidi="fr-FR"/>
        </w:rPr>
      </w:pPr>
      <w:r w:rsidRPr="002E266C">
        <w:t xml:space="preserve">Article 7 : </w:t>
      </w:r>
      <w:r w:rsidR="00996C2C" w:rsidRPr="002E266C">
        <w:t>« </w:t>
      </w:r>
      <w:r w:rsidRPr="002E266C">
        <w:t>La justice, la liberté et l’égalité sont les piliers de la société et l’entraide et la compassion sont les liens puissants qui unissent les citoyens</w:t>
      </w:r>
      <w:r w:rsidR="002E266C">
        <w:t>.</w:t>
      </w:r>
      <w:r w:rsidR="00996C2C" w:rsidRPr="002E266C">
        <w:t> »</w:t>
      </w:r>
      <w:r w:rsidRPr="002E266C">
        <w:t xml:space="preserve">, le législateur koweïtien ayant tenu à mentionner le terme </w:t>
      </w:r>
      <w:r w:rsidR="00996C2C" w:rsidRPr="002E266C">
        <w:t>« </w:t>
      </w:r>
      <w:r w:rsidRPr="002E266C">
        <w:t>société</w:t>
      </w:r>
      <w:r w:rsidR="00996C2C" w:rsidRPr="002E266C">
        <w:t> »</w:t>
      </w:r>
      <w:r w:rsidRPr="002E266C">
        <w:t xml:space="preserve"> dans ce texte afin de mettre clairement l’accent sur l’attention accordée à toutes les personnes présentes sur le territoire du pays, sans aucune discrimination</w:t>
      </w:r>
      <w:r w:rsidR="00F75C93" w:rsidRPr="002E266C">
        <w:t> ;</w:t>
      </w:r>
    </w:p>
    <w:p w14:paraId="0C85BC43" w14:textId="77777777" w:rsidR="00C83CB2" w:rsidRPr="002E266C" w:rsidRDefault="00C83CB2" w:rsidP="00F75C93">
      <w:pPr>
        <w:pStyle w:val="Bullet1G"/>
        <w:rPr>
          <w:rtl/>
          <w:lang w:bidi="fr-FR"/>
        </w:rPr>
      </w:pPr>
      <w:r w:rsidRPr="002E266C">
        <w:t xml:space="preserve">L’article 29 de la Constitution selon lequel : </w:t>
      </w:r>
      <w:r w:rsidR="00996C2C" w:rsidRPr="002E266C">
        <w:t>« </w:t>
      </w:r>
      <w:r w:rsidRPr="002E266C">
        <w:t>Tous les individus sont égaux devant la loi, en dignité comme en droits et en devoirs, sans discrimination fondée sur le sexe, l’origine, la langue ou la religion</w:t>
      </w:r>
      <w:r w:rsidR="002E266C">
        <w:t>.</w:t>
      </w:r>
      <w:r w:rsidR="00996C2C" w:rsidRPr="002E266C">
        <w:t> »</w:t>
      </w:r>
      <w:r w:rsidR="00F75C93" w:rsidRPr="002E266C">
        <w:t> ;</w:t>
      </w:r>
    </w:p>
    <w:p w14:paraId="0193FD02" w14:textId="77777777" w:rsidR="00C83CB2" w:rsidRPr="002E266C" w:rsidRDefault="00C83CB2" w:rsidP="00F75C93">
      <w:pPr>
        <w:pStyle w:val="Bullet1G"/>
        <w:rPr>
          <w:rtl/>
          <w:lang w:bidi="fr-FR"/>
        </w:rPr>
      </w:pPr>
      <w:r w:rsidRPr="002E266C">
        <w:t xml:space="preserve">Dans son interprétation des dispositions de l’article 29, la note explicative fournie à ce sujet par le Koweït indique ce qui suit : cet article consacre le principe de l’égalité en droits et en devoirs de manière générale et précise ses principales applications, à savoir l’absence de </w:t>
      </w:r>
      <w:r w:rsidR="00996C2C" w:rsidRPr="002E266C">
        <w:t>« </w:t>
      </w:r>
      <w:r w:rsidRPr="002E266C">
        <w:t>discrimination fondée sur le sexe, l’origine, la langue ou la religion</w:t>
      </w:r>
      <w:r w:rsidR="00996C2C" w:rsidRPr="002E266C">
        <w:t> »</w:t>
      </w:r>
      <w:r w:rsidRPr="002E266C">
        <w:t xml:space="preserve"> et même s’il ne mentionne pas </w:t>
      </w:r>
      <w:r w:rsidR="00996C2C" w:rsidRPr="002E266C">
        <w:t>« </w:t>
      </w:r>
      <w:r w:rsidRPr="002E266C">
        <w:t>la couleur ou la fortune</w:t>
      </w:r>
      <w:r w:rsidR="00996C2C" w:rsidRPr="002E266C">
        <w:t> »</w:t>
      </w:r>
      <w:r w:rsidRPr="002E266C">
        <w:t>, qui figurent dans la Déclaration universelle des droits de l’homme, c’est parce qu’il n’existe pas la moindre discrimination raciale dans le pays, outre le fait que la formulation de l’article exclut toute possibilité de discrimination et que de surcroît, la discrimination pour des raisons de fortune est inconnue dans le pays, ce qui rend superflu d’en faire expressément état</w:t>
      </w:r>
      <w:r w:rsidR="00F75C93" w:rsidRPr="002E266C">
        <w:t> ;</w:t>
      </w:r>
    </w:p>
    <w:p w14:paraId="255DDEB7" w14:textId="77777777" w:rsidR="00C83CB2" w:rsidRPr="002E266C" w:rsidRDefault="00C83CB2" w:rsidP="00F75C93">
      <w:pPr>
        <w:pStyle w:val="Bullet1G"/>
        <w:rPr>
          <w:rtl/>
          <w:lang w:bidi="fr-FR"/>
        </w:rPr>
      </w:pPr>
      <w:r w:rsidRPr="002E266C">
        <w:t xml:space="preserve">Article 30 : </w:t>
      </w:r>
      <w:r w:rsidR="00996C2C" w:rsidRPr="002E266C">
        <w:t>« </w:t>
      </w:r>
      <w:r w:rsidRPr="002E266C">
        <w:t>La liberté personnelle est garantie</w:t>
      </w:r>
      <w:r w:rsidR="002E266C">
        <w:t>.</w:t>
      </w:r>
      <w:r w:rsidR="00996C2C" w:rsidRPr="002E266C">
        <w:t> »</w:t>
      </w:r>
      <w:r w:rsidR="00F75C93" w:rsidRPr="002E266C">
        <w:t> ;</w:t>
      </w:r>
    </w:p>
    <w:p w14:paraId="1D35D3AC" w14:textId="77777777" w:rsidR="00C83CB2" w:rsidRPr="002E266C" w:rsidRDefault="00C83CB2" w:rsidP="00F75C93">
      <w:pPr>
        <w:pStyle w:val="Bullet1G"/>
        <w:rPr>
          <w:rtl/>
          <w:lang w:bidi="fr-FR"/>
        </w:rPr>
      </w:pPr>
      <w:r w:rsidRPr="002E266C">
        <w:t xml:space="preserve">Article 35 : </w:t>
      </w:r>
      <w:r w:rsidR="00996C2C" w:rsidRPr="002E266C">
        <w:t>« </w:t>
      </w:r>
      <w:r w:rsidRPr="002E266C">
        <w:t>La liberté de conviction est absolue et la liberté de pratiquer sa religion est protégée par l’État, conformément aux coutumes établies, sous réserve qu’elle ne soit pas incompatible avec l’ordre ou la morale publics</w:t>
      </w:r>
      <w:r w:rsidR="002E266C">
        <w:t>.</w:t>
      </w:r>
      <w:r w:rsidR="00996C2C" w:rsidRPr="002E266C">
        <w:t> »</w:t>
      </w:r>
      <w:r w:rsidR="00F75C93" w:rsidRPr="002E266C">
        <w:t> ;</w:t>
      </w:r>
    </w:p>
    <w:p w14:paraId="35062D83" w14:textId="77777777" w:rsidR="00C83CB2" w:rsidRPr="002E266C" w:rsidRDefault="00C83CB2" w:rsidP="00F75C93">
      <w:pPr>
        <w:pStyle w:val="Bullet1G"/>
        <w:rPr>
          <w:rtl/>
          <w:lang w:bidi="fr-FR"/>
        </w:rPr>
      </w:pPr>
      <w:r w:rsidRPr="002E266C">
        <w:t xml:space="preserve">L’article 36 dispose ce qui suit : </w:t>
      </w:r>
      <w:r w:rsidR="00996C2C" w:rsidRPr="002E266C">
        <w:t>« </w:t>
      </w:r>
      <w:r w:rsidRPr="002E266C">
        <w:t>La liberté d’opinion et de la recherche scientifique est garantie. Toute personne a le droit d’exprimer et de diffuser ses opinions verbalement, par écrit et par tout autre moyen, dans le respect des limites fixées par la loi</w:t>
      </w:r>
      <w:r w:rsidR="002E266C">
        <w:t>.</w:t>
      </w:r>
      <w:r w:rsidR="00996C2C" w:rsidRPr="002E266C">
        <w:t> »</w:t>
      </w:r>
      <w:r w:rsidRPr="002E266C">
        <w:t>.</w:t>
      </w:r>
    </w:p>
    <w:p w14:paraId="490CC960" w14:textId="77777777" w:rsidR="00C83CB2" w:rsidRPr="002E266C" w:rsidRDefault="00C83CB2" w:rsidP="00C83CB2">
      <w:pPr>
        <w:pStyle w:val="SingleTxtG"/>
      </w:pPr>
      <w:r w:rsidRPr="002E266C">
        <w:t>21.</w:t>
      </w:r>
      <w:r w:rsidRPr="002E266C">
        <w:tab/>
        <w:t>Il convient de noter</w:t>
      </w:r>
      <w:r w:rsidRPr="002E266C">
        <w:rPr>
          <w:b/>
        </w:rPr>
        <w:t xml:space="preserve"> </w:t>
      </w:r>
      <w:r w:rsidRPr="002E266C">
        <w:t>que par souci de non</w:t>
      </w:r>
      <w:r w:rsidR="002E266C">
        <w:t>-</w:t>
      </w:r>
      <w:r w:rsidRPr="002E266C">
        <w:t>discrimination, le législateur koweïtien a érigé en droit fondamental le droit de recours à la justice que la Constitution koweïtienne accorde à toutes les personnes, citoyens ou résidents, sans exception ni préférence. L’article</w:t>
      </w:r>
      <w:r w:rsidR="002E266C">
        <w:t> </w:t>
      </w:r>
      <w:r w:rsidRPr="002E266C">
        <w:t xml:space="preserve">166 de la Constitution énonce à ce sujet ce qui suit : </w:t>
      </w:r>
      <w:r w:rsidR="00996C2C" w:rsidRPr="002E266C">
        <w:t>« </w:t>
      </w:r>
      <w:r w:rsidRPr="002E266C">
        <w:t>Le droit d’ester en justice est garanti à tous. La loi en détermine les procédures et conditions d’exercice</w:t>
      </w:r>
      <w:r w:rsidR="002E266C">
        <w:t>.</w:t>
      </w:r>
      <w:r w:rsidR="00996C2C" w:rsidRPr="002E266C">
        <w:t> »</w:t>
      </w:r>
      <w:r w:rsidRPr="002E266C">
        <w:t xml:space="preserve">. En outre, en vertu de son article 45, la Constitution koweïtienne, accorde à chaque individu le droit de s’adresser aux autorités publiques par écrit et en apposant sa signature. Il est donc clair </w:t>
      </w:r>
      <w:r w:rsidRPr="002E266C">
        <w:lastRenderedPageBreak/>
        <w:t>que la Constitution accorde à chaque citoyen le droit de s’adresser aux autorités publiques, de déposer plainte et de leur adresser une notification à cet effet.</w:t>
      </w:r>
    </w:p>
    <w:p w14:paraId="0A9654B6" w14:textId="77777777" w:rsidR="00C83CB2" w:rsidRPr="002E266C" w:rsidRDefault="00C83CB2" w:rsidP="00C83CB2">
      <w:pPr>
        <w:pStyle w:val="SingleTxtG"/>
      </w:pPr>
      <w:r w:rsidRPr="002E266C">
        <w:t>22.</w:t>
      </w:r>
      <w:r w:rsidRPr="002E266C">
        <w:tab/>
        <w:t xml:space="preserve">Ainsi, la Constitution du Koweït, qui est la </w:t>
      </w:r>
      <w:r w:rsidR="0058029E" w:rsidRPr="002E266C">
        <w:t xml:space="preserve">Loi </w:t>
      </w:r>
      <w:r w:rsidRPr="002E266C">
        <w:t>suprême du pays, garantit par des dispositions explicites, sans équivoque et exécutoires le droit à la justice, à la liberté et à l’égalité, notamment l’égalité de tous les êtres humains en dignité, devant la loi et devant la justice, en droits et devoirs, ainsi que la liberté de croyance, étant précisé que les textes précités garantissent en outre aux adeptes de toutes les religions célestes le droit de pratiquer librement leur religion et à chaque individu le droit de recourir à la justice, de s’adresser aux autorités publiques et de porter plainte, sachant que les dispositions constitutionnelles lient le législateur, lequel ne peut ni déroger à leurs dispositions ni s’en</w:t>
      </w:r>
      <w:r w:rsidR="002E266C">
        <w:t> </w:t>
      </w:r>
      <w:r w:rsidRPr="002E266C">
        <w:t>écarter.</w:t>
      </w:r>
    </w:p>
    <w:p w14:paraId="443C8A68" w14:textId="77777777" w:rsidR="00C83CB2" w:rsidRPr="002E266C" w:rsidRDefault="00C83CB2" w:rsidP="00C83CB2">
      <w:pPr>
        <w:pStyle w:val="SingleTxtG"/>
        <w:rPr>
          <w:rtl/>
          <w:lang w:bidi="fr-FR"/>
        </w:rPr>
      </w:pPr>
      <w:r w:rsidRPr="002E266C">
        <w:t>23.</w:t>
      </w:r>
      <w:r w:rsidRPr="002E266C">
        <w:tab/>
        <w:t>S’agissant de</w:t>
      </w:r>
      <w:r w:rsidRPr="002E266C">
        <w:rPr>
          <w:b/>
        </w:rPr>
        <w:t xml:space="preserve"> </w:t>
      </w:r>
      <w:r w:rsidRPr="002E266C">
        <w:t>la législation nationale, elle est conforme aux principes constitutionnels et comporte des dispositions visant à promouvoir et à protéger les droits de l’homme et les libertés fondamentales et à lutter contre toutes les formes de discrimination raciale ou de racisme pour quelque motif que ce soit, parmi lesquelles il convient de citer les suivantes :</w:t>
      </w:r>
    </w:p>
    <w:p w14:paraId="61968BC6" w14:textId="77777777" w:rsidR="00C83CB2" w:rsidRPr="002E266C" w:rsidRDefault="00F75C93" w:rsidP="00F75C93">
      <w:pPr>
        <w:pStyle w:val="Bullet1G"/>
        <w:rPr>
          <w:rtl/>
          <w:lang w:bidi="fr-FR"/>
        </w:rPr>
      </w:pPr>
      <w:r w:rsidRPr="002E266C">
        <w:t xml:space="preserve">L’article </w:t>
      </w:r>
      <w:r w:rsidR="00C83CB2" w:rsidRPr="002E266C">
        <w:t>6 de la loi</w:t>
      </w:r>
      <w:r w:rsidR="004A171D" w:rsidRPr="002E266C">
        <w:t xml:space="preserve"> </w:t>
      </w:r>
      <w:r w:rsidR="002E266C">
        <w:rPr>
          <w:rFonts w:eastAsia="MS Mincho"/>
        </w:rPr>
        <w:t>n</w:t>
      </w:r>
      <w:r w:rsidR="002E266C">
        <w:rPr>
          <w:rFonts w:eastAsia="MS Mincho"/>
          <w:vertAlign w:val="superscript"/>
        </w:rPr>
        <w:t>o</w:t>
      </w:r>
      <w:r w:rsidR="002E266C">
        <w:t> </w:t>
      </w:r>
      <w:r w:rsidR="00C83CB2" w:rsidRPr="002E266C">
        <w:t xml:space="preserve">24 de 1962 relative aux clubs et associations reconnus d’utilité publique, qui dispose ce qui suit : </w:t>
      </w:r>
      <w:r w:rsidR="00996C2C" w:rsidRPr="002E266C">
        <w:t>« </w:t>
      </w:r>
      <w:r w:rsidR="00C83CB2" w:rsidRPr="002E266C">
        <w:t>il est interdit aux clubs et associations de poursuivre des buts contraires à la loi</w:t>
      </w:r>
      <w:r w:rsidR="002E266C">
        <w:t xml:space="preserve"> …</w:t>
      </w:r>
      <w:r w:rsidR="00C83CB2" w:rsidRPr="002E266C">
        <w:t xml:space="preserve"> d’intervenir dans les conflits politiques ou religieux ou de susciter des dissensions ethniques, raciales ou confessionnelles</w:t>
      </w:r>
      <w:r w:rsidR="00996C2C" w:rsidRPr="002E266C">
        <w:t> »</w:t>
      </w:r>
      <w:r w:rsidR="002E266C">
        <w:t> ;</w:t>
      </w:r>
    </w:p>
    <w:p w14:paraId="677D1C85" w14:textId="77777777" w:rsidR="00C83CB2" w:rsidRPr="002E266C" w:rsidRDefault="00F75C93" w:rsidP="00F75C93">
      <w:pPr>
        <w:pStyle w:val="Bullet1G"/>
        <w:rPr>
          <w:rtl/>
          <w:lang w:bidi="fr-FR"/>
        </w:rPr>
      </w:pPr>
      <w:r w:rsidRPr="002E266C">
        <w:t xml:space="preserve">L’article </w:t>
      </w:r>
      <w:r w:rsidR="00C83CB2" w:rsidRPr="002E266C">
        <w:t>6 du décret-loi</w:t>
      </w:r>
      <w:r w:rsidR="004A171D" w:rsidRPr="002E266C">
        <w:t xml:space="preserve"> </w:t>
      </w:r>
      <w:r w:rsidR="002E266C">
        <w:rPr>
          <w:rFonts w:eastAsia="MS Mincho"/>
        </w:rPr>
        <w:t>n</w:t>
      </w:r>
      <w:r w:rsidR="002E266C">
        <w:rPr>
          <w:rFonts w:eastAsia="MS Mincho"/>
          <w:vertAlign w:val="superscript"/>
        </w:rPr>
        <w:t>o</w:t>
      </w:r>
      <w:r w:rsidR="002E266C">
        <w:t> </w:t>
      </w:r>
      <w:r w:rsidR="00C83CB2" w:rsidRPr="002E266C">
        <w:t xml:space="preserve">42 de 1978 sur les associations sportives, qui consacre le même principe en ces termes : </w:t>
      </w:r>
      <w:r w:rsidR="00996C2C" w:rsidRPr="002E266C">
        <w:t>« </w:t>
      </w:r>
      <w:r w:rsidR="00C83CB2" w:rsidRPr="002E266C">
        <w:t>Il est interdit aux associations sportives de poursuivre des buts contraires à la loi et de prendre part ou d’intervenir dans les conflits politiques ou religieux ou de susciter des dissensions ethniques, raciales ou confessionnelles</w:t>
      </w:r>
      <w:r w:rsidR="002E266C">
        <w:t>.</w:t>
      </w:r>
      <w:r w:rsidR="00996C2C" w:rsidRPr="002E266C">
        <w:t> »</w:t>
      </w:r>
      <w:r w:rsidR="00422DD2">
        <w:t> ;</w:t>
      </w:r>
    </w:p>
    <w:p w14:paraId="45BC023E" w14:textId="77777777" w:rsidR="00C83CB2" w:rsidRPr="002E266C" w:rsidRDefault="00F75C93" w:rsidP="00F75C93">
      <w:pPr>
        <w:pStyle w:val="Bullet1G"/>
        <w:rPr>
          <w:rtl/>
          <w:lang w:bidi="fr-FR"/>
        </w:rPr>
      </w:pPr>
      <w:r w:rsidRPr="002E266C">
        <w:t xml:space="preserve">L’article </w:t>
      </w:r>
      <w:r w:rsidR="00C83CB2" w:rsidRPr="002E266C">
        <w:t>46 de la loi</w:t>
      </w:r>
      <w:r w:rsidR="004A171D" w:rsidRPr="002E266C">
        <w:t xml:space="preserve"> </w:t>
      </w:r>
      <w:r w:rsidR="002E266C">
        <w:rPr>
          <w:rFonts w:eastAsia="MS Mincho"/>
        </w:rPr>
        <w:t>n</w:t>
      </w:r>
      <w:r w:rsidR="002E266C">
        <w:rPr>
          <w:rFonts w:eastAsia="MS Mincho"/>
          <w:vertAlign w:val="superscript"/>
        </w:rPr>
        <w:t>o</w:t>
      </w:r>
      <w:r w:rsidR="002E266C">
        <w:t> </w:t>
      </w:r>
      <w:r w:rsidR="00C83CB2" w:rsidRPr="002E266C">
        <w:t xml:space="preserve">6 de 2010 sur l’emploi dans le secteur privé, qui dispose ce qui suit : </w:t>
      </w:r>
      <w:r w:rsidR="00996C2C" w:rsidRPr="002E266C">
        <w:t>« </w:t>
      </w:r>
      <w:r w:rsidRPr="002E266C">
        <w:t xml:space="preserve">… </w:t>
      </w:r>
      <w:r w:rsidR="00C83CB2" w:rsidRPr="002E266C">
        <w:t>Il ne peut être mis fin au contrat de travail d’un employé à cause de son sexe, de son origine ou de sa religion</w:t>
      </w:r>
      <w:r w:rsidR="002E266C">
        <w:t>.</w:t>
      </w:r>
      <w:r w:rsidR="00996C2C" w:rsidRPr="002E266C">
        <w:t> »</w:t>
      </w:r>
      <w:r w:rsidR="00C83CB2" w:rsidRPr="002E266C">
        <w:t>.</w:t>
      </w:r>
    </w:p>
    <w:p w14:paraId="58AEDBE3" w14:textId="77777777" w:rsidR="00C83CB2" w:rsidRPr="002E266C" w:rsidRDefault="00C83CB2" w:rsidP="00C83CB2">
      <w:pPr>
        <w:pStyle w:val="SingleTxtG"/>
      </w:pPr>
      <w:r w:rsidRPr="002E266C">
        <w:t>24.</w:t>
      </w:r>
      <w:r w:rsidRPr="002E266C">
        <w:tab/>
        <w:t>Le Code pénal koweïtien comporte un certain nombre de dispositions générales érigeant en infraction la diffusion de principes subversifs portant atteinte à l’ordre social ou économique établi, comme l’article 30 de la loi</w:t>
      </w:r>
      <w:r w:rsidR="004A171D" w:rsidRPr="002E266C">
        <w:t xml:space="preserve"> </w:t>
      </w:r>
      <w:r w:rsidR="002E266C">
        <w:rPr>
          <w:rFonts w:eastAsia="MS Mincho"/>
        </w:rPr>
        <w:t>n</w:t>
      </w:r>
      <w:r w:rsidR="002E266C">
        <w:rPr>
          <w:rFonts w:eastAsia="MS Mincho"/>
          <w:vertAlign w:val="superscript"/>
        </w:rPr>
        <w:t>o</w:t>
      </w:r>
      <w:r w:rsidR="002E266C">
        <w:t> </w:t>
      </w:r>
      <w:r w:rsidRPr="002E266C">
        <w:t xml:space="preserve">31 de 1970 modifiant certaines dispositions du Code pénal, qui </w:t>
      </w:r>
      <w:r w:rsidR="00996C2C" w:rsidRPr="002E266C">
        <w:t>« </w:t>
      </w:r>
      <w:r w:rsidRPr="002E266C">
        <w:t>interdit aux associations, groupements et organisations, de propager des principes visant à détruire, par des moyens illicites, les fondements essentiels de l’État ou à renverser son système socioéconomique en recourant à la violence</w:t>
      </w:r>
      <w:r w:rsidR="00996C2C" w:rsidRPr="002E266C">
        <w:t> »</w:t>
      </w:r>
      <w:r w:rsidRPr="002E266C">
        <w:t>.</w:t>
      </w:r>
    </w:p>
    <w:p w14:paraId="47368BBA" w14:textId="77777777" w:rsidR="00C83CB2" w:rsidRPr="002E266C" w:rsidRDefault="00C83CB2" w:rsidP="00C83CB2">
      <w:pPr>
        <w:pStyle w:val="SingleTxtG"/>
        <w:rPr>
          <w:rtl/>
          <w:lang w:bidi="fr-FR"/>
        </w:rPr>
      </w:pPr>
      <w:r w:rsidRPr="002E266C">
        <w:t>25.</w:t>
      </w:r>
      <w:r w:rsidRPr="002E266C">
        <w:tab/>
        <w:t>Dans le même contexte, la Constitution koweïtienne garantit l’égalité de tous devant la loi en droits et en devoirs, comme confirmé par la législation koweïtienne, telle que la loi</w:t>
      </w:r>
      <w:r w:rsidR="004A171D" w:rsidRPr="002E266C">
        <w:t xml:space="preserve"> </w:t>
      </w:r>
      <w:r w:rsidR="002E266C">
        <w:rPr>
          <w:rFonts w:eastAsia="MS Mincho"/>
        </w:rPr>
        <w:t>n</w:t>
      </w:r>
      <w:r w:rsidR="002E266C">
        <w:rPr>
          <w:rFonts w:eastAsia="MS Mincho"/>
          <w:vertAlign w:val="superscript"/>
        </w:rPr>
        <w:t>o</w:t>
      </w:r>
      <w:r w:rsidR="002E266C">
        <w:t> </w:t>
      </w:r>
      <w:r w:rsidRPr="002E266C">
        <w:t xml:space="preserve">16 de 1960 promulguant le Code pénal, qui affirme que ses dispositions se fondent sur le principe d’égalité, l’article 11 précisant que ledit </w:t>
      </w:r>
      <w:r w:rsidR="002242BC" w:rsidRPr="002E266C">
        <w:t xml:space="preserve">Code </w:t>
      </w:r>
      <w:r w:rsidRPr="002E266C">
        <w:t>s’applique à quiconque commet, au Koweït, l’une des infractions qu’il incrimine.</w:t>
      </w:r>
    </w:p>
    <w:p w14:paraId="129B2681" w14:textId="77777777" w:rsidR="00C83CB2" w:rsidRPr="002E266C" w:rsidRDefault="00C83CB2" w:rsidP="00C83CB2">
      <w:pPr>
        <w:pStyle w:val="SingleTxtG"/>
        <w:rPr>
          <w:rtl/>
          <w:lang w:bidi="fr-FR"/>
        </w:rPr>
      </w:pPr>
      <w:r w:rsidRPr="002E266C">
        <w:t>26.</w:t>
      </w:r>
      <w:r w:rsidRPr="002E266C">
        <w:tab/>
        <w:t xml:space="preserve">La loi </w:t>
      </w:r>
      <w:r w:rsidR="002E266C">
        <w:rPr>
          <w:rFonts w:eastAsia="MS Mincho"/>
        </w:rPr>
        <w:t>n</w:t>
      </w:r>
      <w:r w:rsidR="002E266C">
        <w:rPr>
          <w:rFonts w:eastAsia="MS Mincho"/>
          <w:vertAlign w:val="superscript"/>
        </w:rPr>
        <w:t>o</w:t>
      </w:r>
      <w:r w:rsidR="002E266C">
        <w:t> </w:t>
      </w:r>
      <w:r w:rsidRPr="002E266C">
        <w:t>109 de 2014 modifiant la loi</w:t>
      </w:r>
      <w:r w:rsidR="004A171D" w:rsidRPr="002E266C">
        <w:t xml:space="preserve"> </w:t>
      </w:r>
      <w:r w:rsidR="002E266C">
        <w:rPr>
          <w:rFonts w:eastAsia="MS Mincho"/>
        </w:rPr>
        <w:t>n</w:t>
      </w:r>
      <w:r w:rsidR="002E266C">
        <w:rPr>
          <w:rFonts w:eastAsia="MS Mincho"/>
          <w:vertAlign w:val="superscript"/>
        </w:rPr>
        <w:t>o</w:t>
      </w:r>
      <w:r w:rsidR="002E266C">
        <w:t> </w:t>
      </w:r>
      <w:r w:rsidRPr="002E266C">
        <w:t>14 de 1973 portant création de la Cour constitutionnelle de l’État du Koweït a ajouté un article 4</w:t>
      </w:r>
      <w:r w:rsidR="002E266C">
        <w:t> </w:t>
      </w:r>
      <w:r w:rsidRPr="002E266C">
        <w:rPr>
          <w:i/>
        </w:rPr>
        <w:t>bis</w:t>
      </w:r>
      <w:r w:rsidRPr="002E266C">
        <w:t xml:space="preserve"> à ce texte, formulé en ces termes : </w:t>
      </w:r>
      <w:r w:rsidR="00996C2C" w:rsidRPr="002E266C">
        <w:t>« </w:t>
      </w:r>
      <w:r w:rsidRPr="002E266C">
        <w:t>Toute personne physique ou morale est habilitée à intenter un recours devant la Cour constitutionnelle si elle dispose de fortes présomptions concernant l’inconstitutionnalité de lois, de décrets-lois ou de règlements et qu’elle justifie d’un intérêt personnel et direct à les contester</w:t>
      </w:r>
      <w:r w:rsidR="002242BC">
        <w:t>.</w:t>
      </w:r>
      <w:r w:rsidR="00996C2C" w:rsidRPr="002E266C">
        <w:t> »</w:t>
      </w:r>
      <w:r w:rsidRPr="002E266C">
        <w:t>, accordant ainsi à toute personne vivant au Koweït le droit de saisir la Cour constitutionnelle si la loi ou le règlement attaqué viole l’une des dispositions de la Constitution, parmi lesquelles le principe d’égalité et de non</w:t>
      </w:r>
      <w:r w:rsidR="002E266C">
        <w:noBreakHyphen/>
      </w:r>
      <w:r w:rsidRPr="002E266C">
        <w:t>discrimination.</w:t>
      </w:r>
    </w:p>
    <w:p w14:paraId="6520E4B9" w14:textId="77777777" w:rsidR="00C83CB2" w:rsidRPr="002E266C" w:rsidRDefault="00C83CB2" w:rsidP="00C83CB2">
      <w:pPr>
        <w:pStyle w:val="SingleTxtG"/>
        <w:rPr>
          <w:rtl/>
          <w:lang w:bidi="fr-FR"/>
        </w:rPr>
      </w:pPr>
      <w:r w:rsidRPr="002E266C">
        <w:t>27.</w:t>
      </w:r>
      <w:r w:rsidRPr="002E266C">
        <w:tab/>
        <w:t xml:space="preserve">Dans le cadre de la lutte contre le racisme et la haine religieuse, le Koweït a édicté le décret-loi </w:t>
      </w:r>
      <w:r w:rsidR="002E266C">
        <w:rPr>
          <w:rFonts w:eastAsia="MS Mincho"/>
        </w:rPr>
        <w:t>n</w:t>
      </w:r>
      <w:r w:rsidR="002E266C">
        <w:rPr>
          <w:rFonts w:eastAsia="MS Mincho"/>
          <w:vertAlign w:val="superscript"/>
        </w:rPr>
        <w:t>o</w:t>
      </w:r>
      <w:r w:rsidR="002E266C">
        <w:t> </w:t>
      </w:r>
      <w:r w:rsidRPr="002E266C">
        <w:t xml:space="preserve">19 de 2012 sur la sauvegarde de l’unité nationale qui interdit dans son article premier </w:t>
      </w:r>
      <w:r w:rsidR="00996C2C" w:rsidRPr="002E266C">
        <w:t>« </w:t>
      </w:r>
      <w:r w:rsidRPr="002E266C">
        <w:t xml:space="preserve">tout acte ou appel, par un quelconque moyen d’expression, constituant une incitation à la haine, au dénigrement d’un groupe social, aux conflits confessionnels ou tribaux, ainsi que la diffusion de toute idéologie prônant la supériorité d’une race, d’un groupe, d’une couleur, d’une origine nationale ou ethnique, d’une confession, d’un genre </w:t>
      </w:r>
      <w:r w:rsidRPr="002E266C">
        <w:lastRenderedPageBreak/>
        <w:t>ou d’une filiation et l’incitation à la commission de tout acte de violence à cette fin ; de même que la propagation, l’édition, la publication, la diffusion, la retransmission, la production ou la mise en circulation de tout document imprimé ou contenu audiovisuel de nature à provoquer les infractions visées ci-dessus et la diffusion, la propagation ou la retransmission de fausses rumeurs susceptibles de produire les mêmes effets</w:t>
      </w:r>
      <w:r w:rsidR="00996C2C" w:rsidRPr="002E266C">
        <w:t> »</w:t>
      </w:r>
      <w:r w:rsidRPr="002E266C">
        <w:t>.</w:t>
      </w:r>
    </w:p>
    <w:p w14:paraId="39F38073" w14:textId="77777777" w:rsidR="00C83CB2" w:rsidRPr="002E266C" w:rsidRDefault="00C83CB2" w:rsidP="00C83CB2">
      <w:pPr>
        <w:pStyle w:val="SingleTxtG"/>
        <w:rPr>
          <w:rtl/>
          <w:lang w:bidi="fr-FR"/>
        </w:rPr>
      </w:pPr>
      <w:r w:rsidRPr="002E266C">
        <w:t>28.</w:t>
      </w:r>
      <w:r w:rsidRPr="002E266C">
        <w:tab/>
        <w:t xml:space="preserve">L’article 2 de ce texte dispose ce qui suit : </w:t>
      </w:r>
      <w:r w:rsidR="00996C2C" w:rsidRPr="002E266C">
        <w:t>« </w:t>
      </w:r>
      <w:r w:rsidRPr="002E266C">
        <w:t>sans préjudice de toute autre sanction plus sévère prévue par une autre loi</w:t>
      </w:r>
      <w:r w:rsidR="00996C2C" w:rsidRPr="002E266C">
        <w:t> »</w:t>
      </w:r>
      <w:r w:rsidRPr="002E266C">
        <w:t xml:space="preserve">, les auteurs des actes incriminés par l’article </w:t>
      </w:r>
      <w:r w:rsidR="002E266C">
        <w:t xml:space="preserve">premier </w:t>
      </w:r>
      <w:r w:rsidRPr="002E266C">
        <w:t xml:space="preserve">encourent une peine privative de liberté pouvant aller jusqu’à </w:t>
      </w:r>
      <w:r w:rsidR="002E266C">
        <w:t>sept</w:t>
      </w:r>
      <w:r w:rsidRPr="002E266C">
        <w:t xml:space="preserve"> ans de prison et/ou une amende de 10</w:t>
      </w:r>
      <w:r w:rsidR="002E266C">
        <w:t> </w:t>
      </w:r>
      <w:r w:rsidRPr="002E266C">
        <w:t>000 à 100</w:t>
      </w:r>
      <w:r w:rsidR="002E266C">
        <w:t> </w:t>
      </w:r>
      <w:r w:rsidRPr="002E266C">
        <w:t>000 dinars</w:t>
      </w:r>
      <w:r w:rsidR="009622F2" w:rsidRPr="009622F2">
        <w:t xml:space="preserve"> </w:t>
      </w:r>
      <w:r w:rsidR="009622F2">
        <w:t>koweïtiens</w:t>
      </w:r>
      <w:r w:rsidRPr="002E266C">
        <w:t>, assortie(s) de la confiscation des moyens, ressources, dispositifs, journaux et publications utilisés pour les commettre, la sanction étant doublée en cas de récidive.</w:t>
      </w:r>
    </w:p>
    <w:p w14:paraId="4D937D30" w14:textId="77777777" w:rsidR="00C83CB2" w:rsidRPr="002E266C" w:rsidRDefault="00C83CB2" w:rsidP="00C83CB2">
      <w:pPr>
        <w:pStyle w:val="SingleTxtG"/>
        <w:rPr>
          <w:rtl/>
          <w:lang w:bidi="fr-FR"/>
        </w:rPr>
      </w:pPr>
      <w:bookmarkStart w:id="1" w:name="Article_117568"/>
      <w:r w:rsidRPr="002E266C">
        <w:t>29.</w:t>
      </w:r>
      <w:r w:rsidRPr="002E266C">
        <w:tab/>
        <w:t>Selon l’article 3 de c</w:t>
      </w:r>
      <w:bookmarkEnd w:id="1"/>
      <w:r w:rsidRPr="002E266C">
        <w:t>e code, lorsqu’une infraction réprimée par ses dispositions implique une personne morale, celle-ci est condamnée, sans préjudice de la responsabilité pénale des personnes physiques, à une amende de 10</w:t>
      </w:r>
      <w:r w:rsidR="002E266C">
        <w:t> </w:t>
      </w:r>
      <w:r w:rsidRPr="002E266C">
        <w:t xml:space="preserve">000 à </w:t>
      </w:r>
      <w:r w:rsidR="002242BC">
        <w:t>1</w:t>
      </w:r>
      <w:r w:rsidRPr="002E266C">
        <w:t>00</w:t>
      </w:r>
      <w:r w:rsidR="002E266C">
        <w:t> </w:t>
      </w:r>
      <w:r w:rsidRPr="002E266C">
        <w:t>000 dinars si l’infraction a été commise en son nom ou pour son compte.</w:t>
      </w:r>
    </w:p>
    <w:p w14:paraId="2E368A3B" w14:textId="77777777" w:rsidR="00C83CB2" w:rsidRPr="002E266C" w:rsidRDefault="00C83CB2" w:rsidP="00C83CB2">
      <w:pPr>
        <w:pStyle w:val="SingleTxtG"/>
        <w:rPr>
          <w:rtl/>
          <w:lang w:bidi="fr-FR"/>
        </w:rPr>
      </w:pPr>
      <w:r w:rsidRPr="002E266C">
        <w:t>30.</w:t>
      </w:r>
      <w:r w:rsidR="002E266C">
        <w:tab/>
      </w:r>
      <w:r w:rsidRPr="002E266C">
        <w:t>Sur le plan pénal, l’article 109 du Code pénal promulgué par la loi</w:t>
      </w:r>
      <w:r w:rsidR="004A171D" w:rsidRPr="002E266C">
        <w:t xml:space="preserve"> </w:t>
      </w:r>
      <w:r w:rsidR="002E266C">
        <w:rPr>
          <w:rFonts w:eastAsia="MS Mincho"/>
        </w:rPr>
        <w:t>n</w:t>
      </w:r>
      <w:r w:rsidR="002E266C">
        <w:rPr>
          <w:rFonts w:eastAsia="MS Mincho"/>
          <w:vertAlign w:val="superscript"/>
        </w:rPr>
        <w:t>o</w:t>
      </w:r>
      <w:r w:rsidR="002E266C">
        <w:t> </w:t>
      </w:r>
      <w:r w:rsidRPr="002E266C">
        <w:t xml:space="preserve">16 de 1960 dispose ce qui suit : </w:t>
      </w:r>
      <w:r w:rsidR="00996C2C" w:rsidRPr="002E266C">
        <w:t>« </w:t>
      </w:r>
      <w:r w:rsidRPr="002E266C">
        <w:t>Quiconque vandalise, endommage ou profane un lieu aménagé pour la pratique d’un culte religieux ou, conscient de son acte, se livre dans ce lieu à un acte portant atteinte au respect de la religion qui y est pratiquée, est passible d’une peine de prison pouvant aller jusqu’à une année et/ou d’une amende pouvant atteindre 75 dinars</w:t>
      </w:r>
      <w:r w:rsidR="002E266C">
        <w:t>. »</w:t>
      </w:r>
      <w:r w:rsidRPr="002E266C">
        <w:t>.</w:t>
      </w:r>
    </w:p>
    <w:p w14:paraId="7D61D392" w14:textId="77777777" w:rsidR="00C83CB2" w:rsidRPr="002E266C" w:rsidRDefault="00C83CB2" w:rsidP="00C83CB2">
      <w:pPr>
        <w:pStyle w:val="SingleTxtG"/>
        <w:rPr>
          <w:rtl/>
          <w:lang w:bidi="fr-FR"/>
        </w:rPr>
      </w:pPr>
      <w:r w:rsidRPr="002E266C">
        <w:t>31.</w:t>
      </w:r>
      <w:r w:rsidRPr="002E266C">
        <w:tab/>
        <w:t>Est passible de la même peine quiconque perturbe le calme nécessaire à une réunion autorisée par la loi tenue par un groupe de personnes en vue de pratiquer leur religion, dans l’intention de perturber la célébration du culte, de porter atteinte au respect dû à cette religion ou aux personnes présentes.</w:t>
      </w:r>
    </w:p>
    <w:p w14:paraId="2CFE7596" w14:textId="77777777" w:rsidR="00996C2C" w:rsidRPr="002E266C" w:rsidRDefault="00C83CB2" w:rsidP="00C83CB2">
      <w:pPr>
        <w:pStyle w:val="SingleTxtG"/>
      </w:pPr>
      <w:r w:rsidRPr="002E266C">
        <w:t>32.</w:t>
      </w:r>
      <w:r w:rsidRPr="002E266C">
        <w:tab/>
        <w:t>L’article 111 du Code pénal koweïtien, promulgué par la loi</w:t>
      </w:r>
      <w:r w:rsidR="004A171D" w:rsidRPr="002E266C">
        <w:t xml:space="preserve"> </w:t>
      </w:r>
      <w:r w:rsidR="002E266C">
        <w:rPr>
          <w:rFonts w:eastAsia="MS Mincho"/>
        </w:rPr>
        <w:t>n</w:t>
      </w:r>
      <w:r w:rsidR="002E266C">
        <w:rPr>
          <w:rFonts w:eastAsia="MS Mincho"/>
          <w:vertAlign w:val="superscript"/>
        </w:rPr>
        <w:t>o</w:t>
      </w:r>
      <w:r w:rsidR="002E266C">
        <w:t> </w:t>
      </w:r>
      <w:r w:rsidRPr="002E266C">
        <w:t xml:space="preserve">16 de 1960, incrimine toute manifestation de sectarisme religieux en ces termes : </w:t>
      </w:r>
      <w:r w:rsidR="00996C2C" w:rsidRPr="002E266C">
        <w:t>« </w:t>
      </w:r>
      <w:r w:rsidRPr="002E266C">
        <w:t>Quiconque diffuse, par le biais de l’un des médias visés à l’article 101, des opinions dénigrant, méprisant ou rabaissant une religion ou une confession en s’attaquant à ses croyances, cultes, rites ou enseignements, est passible d’une peine de prison pouvant aller jusqu’à une année et/ou d’une amende pouvant aller jusqu’à 1</w:t>
      </w:r>
      <w:r w:rsidR="002E266C">
        <w:t> </w:t>
      </w:r>
      <w:r w:rsidRPr="002E266C">
        <w:t>000 dinars</w:t>
      </w:r>
      <w:r w:rsidR="002E266C">
        <w:t>.</w:t>
      </w:r>
      <w:r w:rsidR="00996C2C" w:rsidRPr="002E266C">
        <w:t> »</w:t>
      </w:r>
      <w:r w:rsidRPr="002E266C">
        <w:t>.</w:t>
      </w:r>
    </w:p>
    <w:p w14:paraId="38F1C48C" w14:textId="77777777" w:rsidR="00C83CB2" w:rsidRPr="002E266C" w:rsidRDefault="00C83CB2" w:rsidP="00C83CB2">
      <w:pPr>
        <w:pStyle w:val="SingleTxtG"/>
      </w:pPr>
      <w:r w:rsidRPr="002E266C">
        <w:t>33.</w:t>
      </w:r>
      <w:r w:rsidR="002E266C">
        <w:tab/>
      </w:r>
      <w:r w:rsidRPr="002E266C">
        <w:t>L’article 19 de la loi</w:t>
      </w:r>
      <w:r w:rsidR="004A171D" w:rsidRPr="002E266C">
        <w:t xml:space="preserve"> </w:t>
      </w:r>
      <w:r w:rsidR="002E266C">
        <w:rPr>
          <w:rFonts w:eastAsia="MS Mincho"/>
        </w:rPr>
        <w:t>n</w:t>
      </w:r>
      <w:r w:rsidR="002E266C">
        <w:rPr>
          <w:rFonts w:eastAsia="MS Mincho"/>
          <w:vertAlign w:val="superscript"/>
        </w:rPr>
        <w:t>o</w:t>
      </w:r>
      <w:r w:rsidR="002E266C">
        <w:t> </w:t>
      </w:r>
      <w:r w:rsidRPr="002E266C">
        <w:t>3 de 2006 sur les publications et l’édition interdit toute atteinte à l’essence divine, au saint Coran, aux prophètes, aux compagnons du prophète, à ses épouses et aux gens de sa maison, qu’ils soient bénis. De plus, l’article 11 de la loi</w:t>
      </w:r>
      <w:r w:rsidR="004A171D" w:rsidRPr="002E266C">
        <w:t xml:space="preserve"> </w:t>
      </w:r>
      <w:r w:rsidR="007D475B">
        <w:rPr>
          <w:rFonts w:eastAsia="MS Mincho"/>
        </w:rPr>
        <w:t>n</w:t>
      </w:r>
      <w:r w:rsidR="007D475B">
        <w:rPr>
          <w:rFonts w:eastAsia="MS Mincho"/>
          <w:vertAlign w:val="superscript"/>
        </w:rPr>
        <w:t>o</w:t>
      </w:r>
      <w:r w:rsidR="007D475B" w:rsidRPr="007D475B">
        <w:t> </w:t>
      </w:r>
      <w:r w:rsidRPr="002E266C">
        <w:t xml:space="preserve">61 de 2007 sur les médias audiovisuels interdit aux titulaires de licences de diffuser ou de rediffuser tout ce qui serait susceptible de porter atteinte à l’essence divine, au saint Coran, aux prophètes, aux compagnons du prophète, à ses épouses et aux gens de sa maison, qu’ils soient bénis </w:t>
      </w:r>
      <w:r w:rsidR="007D475B">
        <w:t>−</w:t>
      </w:r>
      <w:r w:rsidRPr="002E266C">
        <w:t xml:space="preserve"> de les diffamer ou de les viser par des propos moqueurs ou offensants, par l’un des moyens d’expression visés à l’article 29 de la loi</w:t>
      </w:r>
      <w:r w:rsidR="004A171D" w:rsidRPr="002E266C">
        <w:t xml:space="preserve"> </w:t>
      </w:r>
      <w:r w:rsidR="007D475B">
        <w:rPr>
          <w:rFonts w:eastAsia="MS Mincho"/>
        </w:rPr>
        <w:t>n</w:t>
      </w:r>
      <w:r w:rsidR="007D475B">
        <w:rPr>
          <w:rFonts w:eastAsia="MS Mincho"/>
          <w:vertAlign w:val="superscript"/>
        </w:rPr>
        <w:t>o</w:t>
      </w:r>
      <w:r w:rsidR="007D475B">
        <w:t> </w:t>
      </w:r>
      <w:r w:rsidRPr="002E266C">
        <w:t>31 de 1970 modifiant le Code pénal promulgué par la loi</w:t>
      </w:r>
      <w:r w:rsidR="004A171D" w:rsidRPr="002E266C">
        <w:t xml:space="preserve"> </w:t>
      </w:r>
      <w:r w:rsidR="007D475B">
        <w:rPr>
          <w:rFonts w:eastAsia="MS Mincho"/>
        </w:rPr>
        <w:t>n</w:t>
      </w:r>
      <w:r w:rsidR="007D475B">
        <w:rPr>
          <w:rFonts w:eastAsia="MS Mincho"/>
          <w:vertAlign w:val="superscript"/>
        </w:rPr>
        <w:t>o</w:t>
      </w:r>
      <w:r w:rsidR="007D475B">
        <w:t> </w:t>
      </w:r>
      <w:r w:rsidRPr="002E266C">
        <w:t>16 de 1960.</w:t>
      </w:r>
    </w:p>
    <w:p w14:paraId="2E0E0C85" w14:textId="77777777" w:rsidR="00C83CB2" w:rsidRPr="002E266C" w:rsidRDefault="00C83CB2" w:rsidP="00C83CB2">
      <w:pPr>
        <w:pStyle w:val="SingleTxtG"/>
        <w:rPr>
          <w:rtl/>
          <w:lang w:bidi="fr-FR"/>
        </w:rPr>
      </w:pPr>
      <w:r w:rsidRPr="002E266C">
        <w:t>34.</w:t>
      </w:r>
      <w:r w:rsidRPr="002E266C">
        <w:tab/>
        <w:t>De même, l’article 7 de la loi</w:t>
      </w:r>
      <w:r w:rsidR="004A171D" w:rsidRPr="002E266C">
        <w:t xml:space="preserve"> </w:t>
      </w:r>
      <w:r w:rsidR="007D475B">
        <w:rPr>
          <w:rFonts w:eastAsia="MS Mincho"/>
        </w:rPr>
        <w:t>n</w:t>
      </w:r>
      <w:r w:rsidR="007D475B">
        <w:rPr>
          <w:rFonts w:eastAsia="MS Mincho"/>
          <w:vertAlign w:val="superscript"/>
        </w:rPr>
        <w:t>o</w:t>
      </w:r>
      <w:r w:rsidR="007D475B">
        <w:t> </w:t>
      </w:r>
      <w:r w:rsidRPr="002E266C">
        <w:t xml:space="preserve">68 de 2015 relative à la cybercriminalité dispose ce qui suit : </w:t>
      </w:r>
      <w:r w:rsidR="00996C2C" w:rsidRPr="002E266C">
        <w:t>« </w:t>
      </w:r>
      <w:r w:rsidRPr="002E266C">
        <w:t>est condamné, selon le cas, à la peine prévue aux paragraphes 1, 2 et 3 de l’article 27 de la loi sur les publications et l’édition, quiconque commet par le biais d’un réseau d’information ou de tout autre moyen relevant des technologies de l’information prévues par la présente loi, l’une des infractions réprimées par les articles 19, 20 et 21 de la présente loi</w:t>
      </w:r>
      <w:r w:rsidR="00996C2C" w:rsidRPr="002E266C">
        <w:t> »</w:t>
      </w:r>
      <w:r w:rsidRPr="002E266C">
        <w:t>.</w:t>
      </w:r>
    </w:p>
    <w:p w14:paraId="6C03261A" w14:textId="77777777" w:rsidR="00C83CB2" w:rsidRPr="002E266C" w:rsidRDefault="00C83CB2" w:rsidP="00F75C93">
      <w:pPr>
        <w:pStyle w:val="H1G"/>
        <w:rPr>
          <w:rtl/>
          <w:lang w:bidi="fr-FR"/>
        </w:rPr>
      </w:pPr>
      <w:r w:rsidRPr="002E266C">
        <w:tab/>
      </w:r>
      <w:r w:rsidRPr="002E266C">
        <w:tab/>
        <w:t>9.</w:t>
      </w:r>
    </w:p>
    <w:p w14:paraId="4FD9A0D7" w14:textId="77777777" w:rsidR="00C83CB2" w:rsidRPr="002E266C" w:rsidRDefault="00C83CB2" w:rsidP="00F75C93">
      <w:pPr>
        <w:pStyle w:val="H23G"/>
        <w:rPr>
          <w:rtl/>
          <w:lang w:bidi="fr-FR"/>
        </w:rPr>
      </w:pPr>
      <w:r w:rsidRPr="002E266C">
        <w:tab/>
      </w:r>
      <w:r w:rsidRPr="002E266C">
        <w:tab/>
        <w:t>Paragraphes 9 a) et b) :</w:t>
      </w:r>
    </w:p>
    <w:p w14:paraId="6AFC396F" w14:textId="77777777" w:rsidR="00C83CB2" w:rsidRPr="002E266C" w:rsidRDefault="00C83CB2" w:rsidP="00C83CB2">
      <w:pPr>
        <w:pStyle w:val="SingleTxtG"/>
        <w:rPr>
          <w:rtl/>
          <w:lang w:bidi="fr-FR"/>
        </w:rPr>
      </w:pPr>
      <w:r w:rsidRPr="002E266C">
        <w:t>35.</w:t>
      </w:r>
      <w:r w:rsidRPr="002E266C">
        <w:tab/>
        <w:t>Les membres de l’Office central chargé de la régularisation de la situation des résidents en situation irrégulière justifient d’une expérience variée diversifiée dans leur domaine de compétence et possèdent une connaissance approfondie des lois et des normes pertinentes, comme illustré par la feuille de route établie par cet organisme, qui met l’accent sur les droits des personnes à une vie décente, à l’éducation et à la santé.</w:t>
      </w:r>
    </w:p>
    <w:p w14:paraId="693455A7" w14:textId="77777777" w:rsidR="00C83CB2" w:rsidRPr="002E266C" w:rsidRDefault="00C83CB2" w:rsidP="00C83CB2">
      <w:pPr>
        <w:pStyle w:val="SingleTxtG"/>
        <w:rPr>
          <w:rtl/>
          <w:lang w:bidi="fr-FR"/>
        </w:rPr>
      </w:pPr>
      <w:r w:rsidRPr="002E266C">
        <w:lastRenderedPageBreak/>
        <w:t>36.</w:t>
      </w:r>
      <w:r w:rsidRPr="002E266C">
        <w:tab/>
        <w:t>Les décisions des autorités sont conformes aux dispositions de la Constitution koweïtienne et aux lois applicables au Koweït, sachant que la Constitution autorise notamment quiconque s’estime lésé par une décision à saisir les tribunaux pour en demander l’annulation, étant précisé qu’il est possible de se pourvoir deux fois, d’abord auprès de la Cour d’appel et ensuite auprès de la Cour de cassation, ce qui confirme l’égale protection de toutes les personnes par la loi, sans distinction fondée sur le sexe, la couleur, la croyance ou la nationalité ; outre l’exercice par les juridictions koweïtiennes d’un contrôle sur les décisions administratives en cas de recours.</w:t>
      </w:r>
    </w:p>
    <w:p w14:paraId="17C6CB1A" w14:textId="77777777" w:rsidR="00996C2C" w:rsidRPr="007D475B" w:rsidRDefault="00C83CB2" w:rsidP="00C83CB2">
      <w:pPr>
        <w:pStyle w:val="SingleTxtG"/>
        <w:rPr>
          <w:spacing w:val="-2"/>
        </w:rPr>
      </w:pPr>
      <w:r w:rsidRPr="002E266C">
        <w:t>37.</w:t>
      </w:r>
      <w:r w:rsidRPr="002E266C">
        <w:tab/>
        <w:t>L’attribution de la nationalité est un droit régalien de l’État, qui l’accorde conformément à ses intérêts suprêmes et aux conditions et règles posées à cet effet par le Code de la nationalité koweïtienne promulgué par la loi</w:t>
      </w:r>
      <w:r w:rsidR="004A171D" w:rsidRPr="002E266C">
        <w:t xml:space="preserve"> </w:t>
      </w:r>
      <w:r w:rsidR="007D475B">
        <w:rPr>
          <w:rFonts w:eastAsia="MS Mincho"/>
        </w:rPr>
        <w:t>n</w:t>
      </w:r>
      <w:r w:rsidR="007D475B">
        <w:rPr>
          <w:rFonts w:eastAsia="MS Mincho"/>
          <w:vertAlign w:val="superscript"/>
        </w:rPr>
        <w:t>o</w:t>
      </w:r>
      <w:r w:rsidR="007D475B">
        <w:t> </w:t>
      </w:r>
      <w:r w:rsidRPr="002E266C">
        <w:t xml:space="preserve">15 de 1959, telle que modifiée et complétée par les textes subséquents. Pour sa part, l’Office central désigne les personnes réunissant les conditions requises aux fins de naturalisation au titre du Code de la nationalité et de la feuille de route établie par le Conseil de ministres en la matière, sachant </w:t>
      </w:r>
      <w:r w:rsidRPr="007D475B">
        <w:rPr>
          <w:spacing w:val="-2"/>
        </w:rPr>
        <w:t>que de 1992 à nos jours, environ 16</w:t>
      </w:r>
      <w:r w:rsidR="007D475B" w:rsidRPr="007D475B">
        <w:rPr>
          <w:spacing w:val="-2"/>
        </w:rPr>
        <w:t> </w:t>
      </w:r>
      <w:r w:rsidRPr="007D475B">
        <w:rPr>
          <w:spacing w:val="-2"/>
        </w:rPr>
        <w:t>377 résidents en situation irrégulière ont été naturalisés.</w:t>
      </w:r>
    </w:p>
    <w:p w14:paraId="406A5958" w14:textId="77777777" w:rsidR="00C83CB2" w:rsidRPr="002E266C" w:rsidRDefault="00C83CB2" w:rsidP="00F75C93">
      <w:pPr>
        <w:pStyle w:val="H23G"/>
        <w:rPr>
          <w:rtl/>
          <w:lang w:bidi="fr-FR"/>
        </w:rPr>
      </w:pPr>
      <w:r w:rsidRPr="002E266C">
        <w:tab/>
      </w:r>
      <w:r w:rsidRPr="002E266C">
        <w:tab/>
        <w:t>Paragraphe 9 c) :</w:t>
      </w:r>
    </w:p>
    <w:p w14:paraId="4AF267F3" w14:textId="77777777" w:rsidR="00996C2C" w:rsidRPr="002E266C" w:rsidRDefault="00C83CB2" w:rsidP="00C83CB2">
      <w:pPr>
        <w:pStyle w:val="SingleTxtG"/>
      </w:pPr>
      <w:r w:rsidRPr="002E266C">
        <w:t>38.</w:t>
      </w:r>
      <w:r w:rsidRPr="002E266C">
        <w:tab/>
        <w:t xml:space="preserve">Le Koweït dispose de nombreux textes régissant la vie quotidienne susceptibles d’être invoqués pour revendiquer des droits ou assumer des devoirs, comme par exemple la délivrance des actes de naissance, qui est un droit pour toute personne née au Koweït dont les parents sont unis par un mariage conforme à la loi et à la charia. Ainsi, les actes de naissance relèvent de la loi régissant l’enregistrement des naissances et des décès et des progrès notables ont été accomplis en ce qui concerne le droit des résidents en situation irrégulière à des documents d’état civil et à la délivrance de documents officiels, car la mention </w:t>
      </w:r>
      <w:r w:rsidR="00996C2C" w:rsidRPr="002E266C">
        <w:t>« </w:t>
      </w:r>
      <w:r w:rsidRPr="002E266C">
        <w:t>non</w:t>
      </w:r>
      <w:r w:rsidR="00983EC8">
        <w:t>-</w:t>
      </w:r>
      <w:r w:rsidRPr="002E266C">
        <w:t>Koweïtien</w:t>
      </w:r>
      <w:r w:rsidR="00996C2C" w:rsidRPr="002E266C">
        <w:t> »</w:t>
      </w:r>
      <w:r w:rsidRPr="002E266C">
        <w:t xml:space="preserve"> figure désormais en face de la rubrique </w:t>
      </w:r>
      <w:r w:rsidR="00996C2C" w:rsidRPr="002E266C">
        <w:t>« </w:t>
      </w:r>
      <w:r w:rsidRPr="002E266C">
        <w:t>nationalité</w:t>
      </w:r>
      <w:r w:rsidR="00996C2C" w:rsidRPr="002E266C">
        <w:t> »</w:t>
      </w:r>
      <w:r w:rsidRPr="002E266C">
        <w:t>, ce qui a entraîné une augmentation du nombre de documents délivrés, notamment les actes de naissance et de décès, sachant qu’au total 2</w:t>
      </w:r>
      <w:r w:rsidR="007D475B">
        <w:t> </w:t>
      </w:r>
      <w:r w:rsidRPr="002E266C">
        <w:t>848 actes de naissance ont été délivrés en 2017.</w:t>
      </w:r>
    </w:p>
    <w:p w14:paraId="508AAD18" w14:textId="77777777" w:rsidR="00C83CB2" w:rsidRPr="002E266C" w:rsidRDefault="00C83CB2" w:rsidP="00F75C93">
      <w:pPr>
        <w:pStyle w:val="H23G"/>
        <w:rPr>
          <w:rtl/>
          <w:lang w:bidi="fr-FR"/>
        </w:rPr>
      </w:pPr>
      <w:r w:rsidRPr="002E266C">
        <w:tab/>
      </w:r>
      <w:r w:rsidRPr="002E266C">
        <w:tab/>
        <w:t>Paragraphe 9 d) :</w:t>
      </w:r>
    </w:p>
    <w:p w14:paraId="731F470F" w14:textId="77777777" w:rsidR="00C83CB2" w:rsidRPr="002E266C" w:rsidRDefault="00C83CB2" w:rsidP="00C83CB2">
      <w:pPr>
        <w:pStyle w:val="SingleTxtG"/>
      </w:pPr>
      <w:r w:rsidRPr="002E266C">
        <w:t>39.</w:t>
      </w:r>
      <w:r w:rsidRPr="002E266C">
        <w:tab/>
        <w:t xml:space="preserve">L’Office central chargé de la régularisation de la situation des résidents en situation irrégulière a adopté une série de mesures et de procédures de mise en </w:t>
      </w:r>
      <w:r w:rsidR="007D475B">
        <w:t>œuvre</w:t>
      </w:r>
      <w:r w:rsidRPr="002E266C">
        <w:t>, en collaboration avec les organismes publics concernés, visant à faciliter l’accès des résidents en situation irrégulière aux prestations sociales et administratives, notamment à travers l’attribution, en application de la décision ministérielle</w:t>
      </w:r>
      <w:r w:rsidR="004A171D" w:rsidRPr="002E266C">
        <w:t xml:space="preserve"> </w:t>
      </w:r>
      <w:r w:rsidR="007D475B">
        <w:rPr>
          <w:rFonts w:eastAsia="MS Mincho"/>
        </w:rPr>
        <w:t>n</w:t>
      </w:r>
      <w:r w:rsidR="007D475B">
        <w:rPr>
          <w:rFonts w:eastAsia="MS Mincho"/>
          <w:vertAlign w:val="superscript"/>
        </w:rPr>
        <w:t>o</w:t>
      </w:r>
      <w:r w:rsidR="007D475B">
        <w:t> </w:t>
      </w:r>
      <w:r w:rsidRPr="002E266C">
        <w:t>49/2011, de 96</w:t>
      </w:r>
      <w:r w:rsidR="007D475B">
        <w:t> </w:t>
      </w:r>
      <w:r w:rsidRPr="002E266C">
        <w:t>000 cartes leur donnant accès à de nombreux avantages et facilités, parmi lesquelles les suivantes :</w:t>
      </w:r>
    </w:p>
    <w:p w14:paraId="11F60662" w14:textId="77777777" w:rsidR="00C83CB2" w:rsidRPr="002E266C" w:rsidRDefault="00C83CB2" w:rsidP="00F75C93">
      <w:pPr>
        <w:pStyle w:val="SingleTxtG"/>
        <w:ind w:firstLine="567"/>
      </w:pPr>
      <w:r w:rsidRPr="002E266C">
        <w:t>1.</w:t>
      </w:r>
      <w:r w:rsidRPr="002E266C">
        <w:tab/>
      </w:r>
      <w:r w:rsidR="00F75C93" w:rsidRPr="002E266C">
        <w:t xml:space="preserve">La </w:t>
      </w:r>
      <w:r w:rsidRPr="002E266C">
        <w:t>gratuité de l’enseignement ;</w:t>
      </w:r>
    </w:p>
    <w:p w14:paraId="265FA1DD" w14:textId="77777777" w:rsidR="00C83CB2" w:rsidRPr="002E266C" w:rsidRDefault="00C83CB2" w:rsidP="00F75C93">
      <w:pPr>
        <w:pStyle w:val="SingleTxtG"/>
        <w:ind w:firstLine="567"/>
      </w:pPr>
      <w:r w:rsidRPr="002E266C">
        <w:t>2.</w:t>
      </w:r>
      <w:r w:rsidRPr="002E266C">
        <w:tab/>
      </w:r>
      <w:r w:rsidR="00F75C93" w:rsidRPr="002E266C">
        <w:t xml:space="preserve">La </w:t>
      </w:r>
      <w:r w:rsidRPr="002E266C">
        <w:t>gratuité des soins de santé ;</w:t>
      </w:r>
    </w:p>
    <w:p w14:paraId="3DD160F8" w14:textId="77777777" w:rsidR="00C83CB2" w:rsidRPr="002E266C" w:rsidRDefault="00C83CB2" w:rsidP="00F75C93">
      <w:pPr>
        <w:pStyle w:val="SingleTxtG"/>
        <w:ind w:firstLine="567"/>
      </w:pPr>
      <w:r w:rsidRPr="002E266C">
        <w:t>3.</w:t>
      </w:r>
      <w:r w:rsidRPr="002E266C">
        <w:tab/>
      </w:r>
      <w:r w:rsidR="00F75C93" w:rsidRPr="002E266C">
        <w:t xml:space="preserve">La </w:t>
      </w:r>
      <w:r w:rsidRPr="002E266C">
        <w:t>délivrance de documents d’état civil, notamment des actes de naissance et de décès, des certificats de mariage, des attestations de divorce et d’annulation de divorce, des notifications officielles, des actes de succession et des procurations ;</w:t>
      </w:r>
    </w:p>
    <w:p w14:paraId="2481E116" w14:textId="77777777" w:rsidR="00C83CB2" w:rsidRPr="002E266C" w:rsidRDefault="00C83CB2" w:rsidP="00F75C93">
      <w:pPr>
        <w:pStyle w:val="SingleTxtG"/>
        <w:ind w:firstLine="567"/>
      </w:pPr>
      <w:r w:rsidRPr="002E266C">
        <w:t>4.</w:t>
      </w:r>
      <w:r w:rsidRPr="002E266C">
        <w:tab/>
      </w:r>
      <w:r w:rsidR="00F75C93" w:rsidRPr="002E266C">
        <w:t xml:space="preserve">Le </w:t>
      </w:r>
      <w:r w:rsidRPr="002E266C">
        <w:t>même accès que les citoyens koweitiens aux produits alimentaires subventionnés par l’État ;</w:t>
      </w:r>
    </w:p>
    <w:p w14:paraId="25A4DE6A" w14:textId="77777777" w:rsidR="00C83CB2" w:rsidRPr="002E266C" w:rsidRDefault="00C83CB2" w:rsidP="00F75C93">
      <w:pPr>
        <w:pStyle w:val="SingleTxtG"/>
        <w:ind w:firstLine="567"/>
      </w:pPr>
      <w:r w:rsidRPr="002E266C">
        <w:t>5.</w:t>
      </w:r>
      <w:r w:rsidRPr="002E266C">
        <w:tab/>
      </w:r>
      <w:r w:rsidR="00F75C93" w:rsidRPr="002E266C">
        <w:t xml:space="preserve">La </w:t>
      </w:r>
      <w:r w:rsidRPr="002E266C">
        <w:t>délivrance de permis de conduire ;</w:t>
      </w:r>
    </w:p>
    <w:p w14:paraId="40F53EAE" w14:textId="77777777" w:rsidR="00C83CB2" w:rsidRPr="002E266C" w:rsidRDefault="00C83CB2" w:rsidP="00F75C93">
      <w:pPr>
        <w:pStyle w:val="SingleTxtG"/>
        <w:ind w:firstLine="567"/>
      </w:pPr>
      <w:r w:rsidRPr="002E266C">
        <w:t>6.</w:t>
      </w:r>
      <w:r w:rsidRPr="002E266C">
        <w:tab/>
      </w:r>
      <w:r w:rsidR="00F75C93" w:rsidRPr="002E266C">
        <w:t xml:space="preserve">La </w:t>
      </w:r>
      <w:r w:rsidRPr="002E266C">
        <w:t>fourniture de services d’aides aux personnes handicapées ;</w:t>
      </w:r>
    </w:p>
    <w:p w14:paraId="1B727F91" w14:textId="77777777" w:rsidR="00C83CB2" w:rsidRPr="002E266C" w:rsidRDefault="00C83CB2" w:rsidP="00F75C93">
      <w:pPr>
        <w:pStyle w:val="SingleTxtG"/>
        <w:ind w:firstLine="567"/>
      </w:pPr>
      <w:r w:rsidRPr="002E266C">
        <w:t>7.</w:t>
      </w:r>
      <w:r w:rsidRPr="002E266C">
        <w:tab/>
      </w:r>
      <w:r w:rsidR="00F75C93" w:rsidRPr="002E266C">
        <w:t xml:space="preserve">L’accès </w:t>
      </w:r>
      <w:r w:rsidRPr="002E266C">
        <w:t>à l’emploi dans les secteurs public et privé.</w:t>
      </w:r>
    </w:p>
    <w:p w14:paraId="129495CD" w14:textId="77777777" w:rsidR="00C83CB2" w:rsidRPr="002E266C" w:rsidRDefault="00C83CB2" w:rsidP="00F75C93">
      <w:pPr>
        <w:pStyle w:val="H23G"/>
      </w:pPr>
      <w:r w:rsidRPr="002E266C">
        <w:tab/>
      </w:r>
      <w:r w:rsidRPr="002E266C">
        <w:tab/>
        <w:t>Paragraphe 9 e) :</w:t>
      </w:r>
    </w:p>
    <w:p w14:paraId="69438ED2" w14:textId="77777777" w:rsidR="00C83CB2" w:rsidRPr="002E266C" w:rsidRDefault="00C83CB2" w:rsidP="00C83CB2">
      <w:pPr>
        <w:pStyle w:val="SingleTxtG"/>
        <w:rPr>
          <w:rtl/>
          <w:lang w:bidi="fr-FR"/>
        </w:rPr>
      </w:pPr>
      <w:r w:rsidRPr="002E266C">
        <w:t>40.</w:t>
      </w:r>
      <w:r w:rsidRPr="002E266C">
        <w:tab/>
        <w:t xml:space="preserve">De nombreuses organisations internationales de défense des droits de l’homme confondent toujours les apatrides et les résidents en situation irrégulière, alors qu’il existe une grande différence entre eux. En effet, tel que défini par la Convention de 1954 sur le statut d’apatride, désigne une personne qu’aucun État ne considère comme son ressortissant par application de sa législation. La situation est différente en ce qui concerne les résidents en situation irrégulière entrés illégalement au Koweït en dissimulant leurs documents personnels dans l’espoir de s’établir dans le pays, de bénéficier des services et avantages et </w:t>
      </w:r>
      <w:r w:rsidRPr="002E266C">
        <w:lastRenderedPageBreak/>
        <w:t>d’obtenir la nationalité koweïtienne, sachant qu’en consultant les archives de différents organismes publics, la nationalité et l’origine de plusieurs d’entre eux ont été identifiées. Ainsi, en 1991, la situation d’environ 91</w:t>
      </w:r>
      <w:r w:rsidR="007D475B">
        <w:t> </w:t>
      </w:r>
      <w:r w:rsidRPr="002E266C">
        <w:t>000 personnes a été régularisée, soit parce que leur nationalité a été établie, soit parce qu’elles sont retournées dans leur pays d’origine, ce dont il résulte qu’il ne s’agit pas d’apatrides et qu’en conséquence, l’absence d’adhésion du Koweït aux deux conventions susmentionnées n’a aucune incidence sur leurs cas, qui ne relèvent pas des dispositions de ces instruments.</w:t>
      </w:r>
    </w:p>
    <w:p w14:paraId="5FCAF4B7" w14:textId="77777777" w:rsidR="00C83CB2" w:rsidRPr="002E266C" w:rsidRDefault="00C83CB2" w:rsidP="007D475B">
      <w:pPr>
        <w:pStyle w:val="H1G"/>
        <w:rPr>
          <w:rtl/>
          <w:lang w:bidi="fr-FR"/>
        </w:rPr>
      </w:pPr>
      <w:r w:rsidRPr="002E266C">
        <w:tab/>
      </w:r>
      <w:r w:rsidRPr="002E266C">
        <w:tab/>
        <w:t>10.</w:t>
      </w:r>
    </w:p>
    <w:p w14:paraId="081AF5F0" w14:textId="77777777" w:rsidR="00C83CB2" w:rsidRPr="002E266C" w:rsidRDefault="00C83CB2" w:rsidP="00C83CB2">
      <w:pPr>
        <w:pStyle w:val="SingleTxtG"/>
        <w:rPr>
          <w:rtl/>
          <w:lang w:bidi="fr-FR"/>
        </w:rPr>
      </w:pPr>
      <w:r w:rsidRPr="002E266C">
        <w:t>41.</w:t>
      </w:r>
      <w:r w:rsidRPr="002E266C">
        <w:tab/>
        <w:t xml:space="preserve">La Constitution koweïtienne met plus particulièrement l’accent sur l’égalité entre hommes et femmes en tant que principe constitutionnel établi auquel il n’est pas possible de déroger, consacré par son article 29 qui dispose ce qui suit : </w:t>
      </w:r>
      <w:r w:rsidR="00996C2C" w:rsidRPr="002E266C">
        <w:t>« </w:t>
      </w:r>
      <w:r w:rsidRPr="002E266C">
        <w:t>Tous les individus sont égaux devant la loi, en dignité comme en droits et en devoirs, sans distinction fondée sur le sexe, l’origine, la langue ou la religion</w:t>
      </w:r>
      <w:r w:rsidR="007D475B">
        <w:t>.</w:t>
      </w:r>
      <w:r w:rsidR="00996C2C" w:rsidRPr="002E266C">
        <w:t> »</w:t>
      </w:r>
      <w:r w:rsidRPr="002E266C">
        <w:t>.</w:t>
      </w:r>
    </w:p>
    <w:p w14:paraId="0D59A96B" w14:textId="77777777" w:rsidR="00C83CB2" w:rsidRPr="002E266C" w:rsidRDefault="00C83CB2" w:rsidP="00C83CB2">
      <w:pPr>
        <w:pStyle w:val="SingleTxtG"/>
        <w:rPr>
          <w:rtl/>
          <w:lang w:bidi="fr-FR"/>
        </w:rPr>
      </w:pPr>
      <w:r w:rsidRPr="002E266C">
        <w:t>42.</w:t>
      </w:r>
      <w:r w:rsidRPr="002E266C">
        <w:tab/>
        <w:t xml:space="preserve">À cet égard, la note explicative de la Constitution indique ce qui suit à propos de l’article 29 : </w:t>
      </w:r>
      <w:r w:rsidR="00996C2C" w:rsidRPr="002E266C">
        <w:t>« </w:t>
      </w:r>
      <w:r w:rsidRPr="002E266C">
        <w:t>cet article consacre le principe de l’égalité en droits et devoirs de manière générale et précise notamment qu’il a vocation à s’appliquer sans distinction fondée sur le sexe, l’origine, la langue ou la religion</w:t>
      </w:r>
      <w:r w:rsidR="00F75C93" w:rsidRPr="002E266C">
        <w:t>…</w:t>
      </w:r>
      <w:r w:rsidR="00996C2C" w:rsidRPr="002E266C">
        <w:t> »</w:t>
      </w:r>
      <w:r w:rsidRPr="002E266C">
        <w:t>.</w:t>
      </w:r>
    </w:p>
    <w:p w14:paraId="43C52E4F" w14:textId="77777777" w:rsidR="00C83CB2" w:rsidRPr="002E266C" w:rsidRDefault="00C83CB2" w:rsidP="00C83CB2">
      <w:pPr>
        <w:pStyle w:val="SingleTxtG"/>
        <w:rPr>
          <w:rtl/>
          <w:lang w:bidi="fr-FR"/>
        </w:rPr>
      </w:pPr>
      <w:r w:rsidRPr="002E266C">
        <w:t>43.</w:t>
      </w:r>
      <w:r w:rsidRPr="002E266C">
        <w:tab/>
        <w:t xml:space="preserve">En outre l’article 36 de la Constitution consacre au profit de tous la liberté d’opinion et d’expression en ces termes : </w:t>
      </w:r>
      <w:r w:rsidR="00996C2C" w:rsidRPr="002E266C">
        <w:t>« </w:t>
      </w:r>
      <w:r w:rsidRPr="002E266C">
        <w:t>La liberté d’opinion et de la recherche scientifique est garantie par la loi ; chacun a le droit d’exprimer son opinion</w:t>
      </w:r>
      <w:r w:rsidR="007D475B">
        <w:t>…</w:t>
      </w:r>
      <w:r w:rsidR="00996C2C" w:rsidRPr="002E266C">
        <w:t> »</w:t>
      </w:r>
      <w:r w:rsidRPr="002E266C">
        <w:t>. La législation koweïtienne confirme cette affirmation de principe par le biais des dispositions ci-après :</w:t>
      </w:r>
    </w:p>
    <w:p w14:paraId="7E8E6EA1" w14:textId="77777777" w:rsidR="00C83CB2" w:rsidRPr="002E266C" w:rsidRDefault="00F75C93" w:rsidP="00F75C93">
      <w:pPr>
        <w:pStyle w:val="Bullet1G"/>
      </w:pPr>
      <w:r w:rsidRPr="002E266C">
        <w:t xml:space="preserve">Le </w:t>
      </w:r>
      <w:r w:rsidR="00C83CB2" w:rsidRPr="002E266C">
        <w:t>décret-loi</w:t>
      </w:r>
      <w:r w:rsidR="004A171D" w:rsidRPr="002E266C">
        <w:t xml:space="preserve"> </w:t>
      </w:r>
      <w:r w:rsidR="007D475B">
        <w:rPr>
          <w:rFonts w:eastAsia="MS Mincho"/>
        </w:rPr>
        <w:t>n</w:t>
      </w:r>
      <w:r w:rsidR="007D475B">
        <w:rPr>
          <w:rFonts w:eastAsia="MS Mincho"/>
          <w:vertAlign w:val="superscript"/>
        </w:rPr>
        <w:t>o</w:t>
      </w:r>
      <w:r w:rsidR="007D475B" w:rsidRPr="007D475B">
        <w:t> </w:t>
      </w:r>
      <w:r w:rsidR="00C83CB2" w:rsidRPr="002E266C">
        <w:t xml:space="preserve">19 de 2012 sur la sauvegarde de l’unité nationale, qui interdit dans son article </w:t>
      </w:r>
      <w:r w:rsidR="007D475B">
        <w:t>premier</w:t>
      </w:r>
      <w:r w:rsidR="00C83CB2" w:rsidRPr="002E266C">
        <w:t xml:space="preserve"> </w:t>
      </w:r>
      <w:r w:rsidR="00996C2C" w:rsidRPr="002E266C">
        <w:t>« </w:t>
      </w:r>
      <w:r w:rsidR="00C83CB2" w:rsidRPr="002E266C">
        <w:t xml:space="preserve">tout acte ou appel, par quelque moyen d’expression que ce soit (traditionnel ou moderne), constitutif d’incitation à la haine, au dénigrement d’un groupe social, aux conflits confessionnels ou tribaux, ainsi que la diffusion de toute idéologie prônant la supériorité d’une race, d’un groupe, d’une couleur, d’une origine nationale ou ethnique, d’une confession, d’un genre ou d’une filiation et l’incitation à la commission de tout acte de violence à cette fin, de même que la transmission, la propagation, l’édition, la diffusion ou la rediffusion de fausses rumeurs susceptibles de produire les mêmes effets. L’auteur de ces actes encourt une peine privative de liberté pouvant aller jusqu’à </w:t>
      </w:r>
      <w:r w:rsidR="007D475B">
        <w:t>sept</w:t>
      </w:r>
      <w:r w:rsidR="00C83CB2" w:rsidRPr="002E266C">
        <w:t xml:space="preserve"> ans d’emprisonnement et/ou une amende de 10</w:t>
      </w:r>
      <w:r w:rsidR="007D475B">
        <w:t> </w:t>
      </w:r>
      <w:r w:rsidR="00C83CB2" w:rsidRPr="002E266C">
        <w:t>000 à 100</w:t>
      </w:r>
      <w:r w:rsidR="007D475B">
        <w:t> </w:t>
      </w:r>
      <w:r w:rsidR="00C83CB2" w:rsidRPr="002E266C">
        <w:t>000 dinars, assortie(s) de la confiscation des moyens utilisés à ces fins</w:t>
      </w:r>
      <w:r w:rsidR="00996C2C" w:rsidRPr="002E266C">
        <w:t> »</w:t>
      </w:r>
      <w:r w:rsidR="00C83CB2" w:rsidRPr="002E266C">
        <w:t> ;</w:t>
      </w:r>
    </w:p>
    <w:p w14:paraId="3936FFD7" w14:textId="77777777" w:rsidR="00C83CB2" w:rsidRPr="002E266C" w:rsidRDefault="00F75C93" w:rsidP="00F75C93">
      <w:pPr>
        <w:pStyle w:val="Bullet1G"/>
      </w:pPr>
      <w:r w:rsidRPr="002E266C">
        <w:t xml:space="preserve">L’article </w:t>
      </w:r>
      <w:r w:rsidR="00C83CB2" w:rsidRPr="002E266C">
        <w:t>30 de la loi</w:t>
      </w:r>
      <w:r w:rsidR="004A171D" w:rsidRPr="002E266C">
        <w:t xml:space="preserve"> </w:t>
      </w:r>
      <w:r w:rsidR="007D475B">
        <w:rPr>
          <w:rFonts w:eastAsia="MS Mincho"/>
        </w:rPr>
        <w:t>n</w:t>
      </w:r>
      <w:r w:rsidR="007D475B">
        <w:rPr>
          <w:rFonts w:eastAsia="MS Mincho"/>
          <w:vertAlign w:val="superscript"/>
        </w:rPr>
        <w:t>o</w:t>
      </w:r>
      <w:r w:rsidR="007D475B">
        <w:t> </w:t>
      </w:r>
      <w:r w:rsidR="00C83CB2" w:rsidRPr="002E266C">
        <w:t xml:space="preserve">31 de 1970 portant modification de certaines dispositions du Code pénal, selon lequel : </w:t>
      </w:r>
      <w:r w:rsidR="00996C2C" w:rsidRPr="002E266C">
        <w:t>« </w:t>
      </w:r>
      <w:r w:rsidR="00C83CB2" w:rsidRPr="002E266C">
        <w:t xml:space="preserve">Sont interdites les associations, organisations ou entités ayant pour objet de diffuser des principes visant à détruire les systèmes fondamentaux par des moyens illicites ou à saper par la force l’ordre social ou économique en place. Sont passible d’une peine d’emprisonnement de </w:t>
      </w:r>
      <w:r w:rsidR="007D475B">
        <w:t>quinze</w:t>
      </w:r>
      <w:r w:rsidR="00C83CB2" w:rsidRPr="002E266C">
        <w:t xml:space="preserve"> ans au maximum les personnes participant activement aux activités de ces groupements et de </w:t>
      </w:r>
      <w:r w:rsidR="007D475B">
        <w:t>dix</w:t>
      </w:r>
      <w:r w:rsidR="00C83CB2" w:rsidRPr="002E266C">
        <w:t xml:space="preserve"> ans d’emprisonnement au maximum les adhérents qui étaient au courant de ces activités</w:t>
      </w:r>
      <w:r w:rsidR="007D475B">
        <w:t>.</w:t>
      </w:r>
      <w:r w:rsidR="00996C2C" w:rsidRPr="002E266C">
        <w:t> »</w:t>
      </w:r>
      <w:r w:rsidR="00C83CB2" w:rsidRPr="002E266C">
        <w:t> ;</w:t>
      </w:r>
    </w:p>
    <w:p w14:paraId="0E019D92" w14:textId="77777777" w:rsidR="00C83CB2" w:rsidRPr="002E266C" w:rsidRDefault="00C83CB2" w:rsidP="00F75C93">
      <w:pPr>
        <w:pStyle w:val="Bullet1G"/>
      </w:pPr>
      <w:r w:rsidRPr="002E266C">
        <w:t>Le Code de procédure pénale, promulgué par la loi</w:t>
      </w:r>
      <w:r w:rsidR="004A171D" w:rsidRPr="002E266C">
        <w:t xml:space="preserve"> </w:t>
      </w:r>
      <w:r w:rsidR="007D475B">
        <w:rPr>
          <w:rFonts w:eastAsia="MS Mincho"/>
        </w:rPr>
        <w:t>n</w:t>
      </w:r>
      <w:r w:rsidR="007D475B">
        <w:rPr>
          <w:rFonts w:eastAsia="MS Mincho"/>
          <w:vertAlign w:val="superscript"/>
        </w:rPr>
        <w:t>o</w:t>
      </w:r>
      <w:r w:rsidR="007D475B">
        <w:t> </w:t>
      </w:r>
      <w:r w:rsidRPr="002E266C">
        <w:t xml:space="preserve">17 de 1960, qui prévoit des mesures de discrimination positive en faveur des femmes, notamment au niveau de son article 82 selon lequel : </w:t>
      </w:r>
      <w:r w:rsidR="00996C2C" w:rsidRPr="002E266C">
        <w:t>« </w:t>
      </w:r>
      <w:r w:rsidRPr="002E266C">
        <w:t>La fouille des femmes doit être effectuée en toutes circonstances par une femme désignée à cette fin par l’enquêteur et en présence de témoins féminins</w:t>
      </w:r>
      <w:r w:rsidR="007D475B">
        <w:t>.</w:t>
      </w:r>
      <w:r w:rsidR="00996C2C" w:rsidRPr="002E266C">
        <w:t> »</w:t>
      </w:r>
      <w:r w:rsidRPr="002E266C">
        <w:t xml:space="preserve">, ainsi qu’au niveau de son article 86 aux termes duquel </w:t>
      </w:r>
      <w:r w:rsidR="00996C2C" w:rsidRPr="002E266C">
        <w:t>« </w:t>
      </w:r>
      <w:r w:rsidRPr="002E266C">
        <w:t>si la maison est habitée par des femmes voilées et si la perquisition n’a pas pour objet de les arrêter ni de les fouiller, la personne en charge de la perquisition doit observer les traditions établies et leur permettre de se couvrir et autoriser qu’elles sortent de cette maison ou faciliter leur sortie, à condition que cela ne nuise pas à la perquisition</w:t>
      </w:r>
      <w:r w:rsidR="00996C2C" w:rsidRPr="002E266C">
        <w:t> »</w:t>
      </w:r>
      <w:r w:rsidRPr="002E266C">
        <w:t> ;</w:t>
      </w:r>
    </w:p>
    <w:p w14:paraId="6F06A1EF" w14:textId="77777777" w:rsidR="00C83CB2" w:rsidRPr="002E266C" w:rsidRDefault="00F75C93" w:rsidP="007D475B">
      <w:pPr>
        <w:pStyle w:val="Bullet1G"/>
        <w:keepLines/>
      </w:pPr>
      <w:r w:rsidRPr="002E266C">
        <w:lastRenderedPageBreak/>
        <w:t xml:space="preserve">L’article </w:t>
      </w:r>
      <w:r w:rsidR="00C83CB2" w:rsidRPr="002E266C">
        <w:t>26 de la loi</w:t>
      </w:r>
      <w:r w:rsidR="004A171D" w:rsidRPr="002E266C">
        <w:t xml:space="preserve"> </w:t>
      </w:r>
      <w:r w:rsidR="007D475B">
        <w:rPr>
          <w:rFonts w:eastAsia="MS Mincho"/>
        </w:rPr>
        <w:t>n</w:t>
      </w:r>
      <w:r w:rsidR="007D475B">
        <w:rPr>
          <w:rFonts w:eastAsia="MS Mincho"/>
          <w:vertAlign w:val="superscript"/>
        </w:rPr>
        <w:t>o</w:t>
      </w:r>
      <w:r w:rsidR="007D475B">
        <w:t> </w:t>
      </w:r>
      <w:r w:rsidR="00C83CB2" w:rsidRPr="002E266C">
        <w:t xml:space="preserve">6 de 2010 sur l’emploi dans le secteur privé, qui reconnaît la nécessité de garantir l’égalité de rémunération des femmes et des hommes et dispose ce qui suit à cet effet : </w:t>
      </w:r>
      <w:r w:rsidR="00996C2C" w:rsidRPr="002E266C">
        <w:t>« </w:t>
      </w:r>
      <w:r w:rsidR="00C83CB2" w:rsidRPr="002E266C">
        <w:t>La femme a droit à la même rémunération que l’homme lorsqu’elle accomplit un travail de valeur égale</w:t>
      </w:r>
      <w:r w:rsidR="007D475B">
        <w:t>.</w:t>
      </w:r>
      <w:r w:rsidR="00996C2C" w:rsidRPr="002E266C">
        <w:t> »</w:t>
      </w:r>
      <w:r w:rsidR="00C83CB2" w:rsidRPr="002E266C">
        <w:t> ;</w:t>
      </w:r>
    </w:p>
    <w:p w14:paraId="6C7F3AFE" w14:textId="77777777" w:rsidR="00C83CB2" w:rsidRPr="002E266C" w:rsidRDefault="00F75C93" w:rsidP="00F75C93">
      <w:pPr>
        <w:pStyle w:val="Bullet1G"/>
      </w:pPr>
      <w:r w:rsidRPr="002E266C">
        <w:t xml:space="preserve">La </w:t>
      </w:r>
      <w:r w:rsidR="00C83CB2" w:rsidRPr="002E266C">
        <w:t>loi</w:t>
      </w:r>
      <w:r w:rsidR="004A171D" w:rsidRPr="002E266C">
        <w:t xml:space="preserve"> </w:t>
      </w:r>
      <w:r w:rsidR="007D475B">
        <w:rPr>
          <w:rFonts w:eastAsia="MS Mincho"/>
        </w:rPr>
        <w:t>n</w:t>
      </w:r>
      <w:r w:rsidR="007D475B">
        <w:rPr>
          <w:rFonts w:eastAsia="MS Mincho"/>
          <w:vertAlign w:val="superscript"/>
        </w:rPr>
        <w:t>o</w:t>
      </w:r>
      <w:r w:rsidR="007D475B">
        <w:t> </w:t>
      </w:r>
      <w:r w:rsidR="00C83CB2" w:rsidRPr="002E266C">
        <w:t>21 de 2015 sur les droits de l’enfant, qui accorde à la mère qui travaille un congé sans solde pour s’occuper de son enfant et impose aux entreprises employant au moins 50</w:t>
      </w:r>
      <w:r w:rsidR="007D475B">
        <w:t> </w:t>
      </w:r>
      <w:r w:rsidR="00C83CB2" w:rsidRPr="002E266C">
        <w:t xml:space="preserve">femmes de créer une crèche et aux employeurs d’accorder aux femmes qui travaillent un congé de maternité et une pause de </w:t>
      </w:r>
      <w:r w:rsidR="007D475B">
        <w:t xml:space="preserve">deux </w:t>
      </w:r>
      <w:r w:rsidR="00C83CB2" w:rsidRPr="002E266C">
        <w:t>heures d’allaitement sans réduction de salaire ;</w:t>
      </w:r>
    </w:p>
    <w:p w14:paraId="68071523" w14:textId="77777777" w:rsidR="00C83CB2" w:rsidRPr="002E266C" w:rsidRDefault="00F75C93" w:rsidP="00F75C93">
      <w:pPr>
        <w:pStyle w:val="Bullet1G"/>
      </w:pPr>
      <w:r w:rsidRPr="002E266C">
        <w:t xml:space="preserve">La </w:t>
      </w:r>
      <w:r w:rsidR="00C83CB2" w:rsidRPr="002E266C">
        <w:t>loi</w:t>
      </w:r>
      <w:r w:rsidR="004A171D" w:rsidRPr="002E266C">
        <w:t xml:space="preserve"> </w:t>
      </w:r>
      <w:r w:rsidR="007D475B">
        <w:rPr>
          <w:rFonts w:eastAsia="MS Mincho"/>
        </w:rPr>
        <w:t>n</w:t>
      </w:r>
      <w:r w:rsidR="007D475B">
        <w:rPr>
          <w:rFonts w:eastAsia="MS Mincho"/>
          <w:vertAlign w:val="superscript"/>
        </w:rPr>
        <w:t>o</w:t>
      </w:r>
      <w:r w:rsidR="007D475B">
        <w:t> </w:t>
      </w:r>
      <w:r w:rsidR="00C83CB2" w:rsidRPr="002E266C">
        <w:t>16 de 1960 portant promulgation du Code pénal, qui réaffirme le principe de l’égalité concernant l’application de ses dispositions, conformément à son article</w:t>
      </w:r>
      <w:r w:rsidR="007D475B">
        <w:t> </w:t>
      </w:r>
      <w:r w:rsidR="00C83CB2" w:rsidRPr="002E266C">
        <w:t xml:space="preserve">11 selon lequel </w:t>
      </w:r>
      <w:r w:rsidR="00996C2C" w:rsidRPr="002E266C">
        <w:t>« </w:t>
      </w:r>
      <w:r w:rsidR="00C83CB2" w:rsidRPr="002E266C">
        <w:t xml:space="preserve">ses dispositions s’appliquent à quiconque commet au Koweït l’une des infractions visées par le présent </w:t>
      </w:r>
      <w:r w:rsidR="00955392" w:rsidRPr="002E266C">
        <w:t>Code </w:t>
      </w:r>
      <w:r w:rsidR="00996C2C" w:rsidRPr="002E266C">
        <w:t>»</w:t>
      </w:r>
      <w:r w:rsidR="00C83CB2" w:rsidRPr="002E266C">
        <w:t> ;</w:t>
      </w:r>
    </w:p>
    <w:p w14:paraId="72C2CB16" w14:textId="77777777" w:rsidR="00C83CB2" w:rsidRPr="002E266C" w:rsidRDefault="00F75C93" w:rsidP="00F75C93">
      <w:pPr>
        <w:pStyle w:val="Bullet1G"/>
      </w:pPr>
      <w:r w:rsidRPr="002E266C">
        <w:t xml:space="preserve">Les </w:t>
      </w:r>
      <w:r w:rsidR="00C83CB2" w:rsidRPr="002E266C">
        <w:t>dispositions du Code civil, qui sont neutres et exemptes de toute discrimination fondée sur le genre, conformément aux principes constitutionnels et aux instruments internationaux, l’article 84 du décret-loi</w:t>
      </w:r>
      <w:r w:rsidR="004A171D" w:rsidRPr="002E266C">
        <w:t xml:space="preserve"> </w:t>
      </w:r>
      <w:r w:rsidR="007D475B">
        <w:rPr>
          <w:rFonts w:eastAsia="MS Mincho"/>
        </w:rPr>
        <w:t>n</w:t>
      </w:r>
      <w:r w:rsidR="007D475B">
        <w:rPr>
          <w:rFonts w:eastAsia="MS Mincho"/>
          <w:vertAlign w:val="superscript"/>
        </w:rPr>
        <w:t>o</w:t>
      </w:r>
      <w:r w:rsidR="007D475B">
        <w:t> </w:t>
      </w:r>
      <w:r w:rsidR="00C83CB2" w:rsidRPr="002E266C">
        <w:t xml:space="preserve">67 de 1980 portant promulgation du Code civil disposant notamment ce qui suit : </w:t>
      </w:r>
      <w:r w:rsidR="00996C2C" w:rsidRPr="002E266C">
        <w:t>« </w:t>
      </w:r>
      <w:r w:rsidR="00C83CB2" w:rsidRPr="002E266C">
        <w:t>toute personne est habilitée à conclure des contrats à moins que sa capacité ne soit annulée ou réduite par la loi</w:t>
      </w:r>
      <w:r w:rsidR="00996C2C" w:rsidRPr="002E266C">
        <w:t> »</w:t>
      </w:r>
      <w:r w:rsidR="00C83CB2" w:rsidRPr="002E266C">
        <w:t>, la formulation de cet article étant générale et abstraite, ne précisant pas le sexe des personnes ayant la capacité de contracter ;</w:t>
      </w:r>
    </w:p>
    <w:p w14:paraId="35F5EFFF" w14:textId="77777777" w:rsidR="00C83CB2" w:rsidRPr="002E266C" w:rsidRDefault="00C83CB2" w:rsidP="00F75C93">
      <w:pPr>
        <w:pStyle w:val="Bullet1G"/>
      </w:pPr>
      <w:r w:rsidRPr="002E266C">
        <w:t xml:space="preserve">L’article 96 de la même loi, qui dispose ce qui suit : </w:t>
      </w:r>
      <w:r w:rsidR="00996C2C" w:rsidRPr="002E266C">
        <w:t>« </w:t>
      </w:r>
      <w:r w:rsidRPr="002E266C">
        <w:t xml:space="preserve">Toute personne ayant atteint l’âge de la majorité </w:t>
      </w:r>
      <w:proofErr w:type="spellStart"/>
      <w:r w:rsidRPr="002E266C">
        <w:t>a</w:t>
      </w:r>
      <w:proofErr w:type="spellEnd"/>
      <w:r w:rsidRPr="002E266C">
        <w:t xml:space="preserve"> pleine capacité d’accomplir des actes juridiques, tant qu’elle ne fait pas l’objet d’un jugement de mise sous tutelle ou curatelle</w:t>
      </w:r>
      <w:r w:rsidR="007D475B">
        <w:t>.</w:t>
      </w:r>
      <w:r w:rsidR="00996C2C" w:rsidRPr="002E266C">
        <w:t> »</w:t>
      </w:r>
      <w:r w:rsidRPr="002E266C">
        <w:t xml:space="preserve">, sachant que le législateur a employé le terme générique </w:t>
      </w:r>
      <w:r w:rsidR="00996C2C" w:rsidRPr="002E266C">
        <w:t>« </w:t>
      </w:r>
      <w:r w:rsidRPr="002E266C">
        <w:t>personne</w:t>
      </w:r>
      <w:r w:rsidR="00996C2C" w:rsidRPr="002E266C">
        <w:t> »</w:t>
      </w:r>
      <w:r w:rsidRPr="002E266C">
        <w:t xml:space="preserve"> afin de souligner l’application simultanée de cette disposition à la fois aux hommes et aux femmes sur un pied d’égalité, outre le fait que le Code civil ne pose aucune limitation à la capacité juridique de la femme pour cause de mariage ou d’autres liens de parenté, ce qui veut dire que sur cette base, une femme qui atteint l’âge légal de la majorité acquiert tous les droits et peut accomplir tous les actes juridiques prévus par le </w:t>
      </w:r>
      <w:r w:rsidR="009656C1" w:rsidRPr="002E266C">
        <w:t xml:space="preserve">Code </w:t>
      </w:r>
      <w:r w:rsidRPr="002E266C">
        <w:t>civil et les autres lois en vigueur, de même qu’elle est habilitée à gérer ses biens financiers et autres, ainsi que ses affaires personnelles, sans qu’aucune condition ni restriction ne vienne affecter sa capacité juridique à cet égard</w:t>
      </w:r>
      <w:r w:rsidR="007D475B">
        <w:t> ;</w:t>
      </w:r>
    </w:p>
    <w:p w14:paraId="3704DDC8" w14:textId="77777777" w:rsidR="00996C2C" w:rsidRPr="002E266C" w:rsidRDefault="00C83CB2" w:rsidP="00F75C93">
      <w:pPr>
        <w:pStyle w:val="Bullet1G"/>
      </w:pPr>
      <w:r w:rsidRPr="002E266C">
        <w:t>Compte tenu de l’intérêt porté par le Koweït aux femmes et à la réalisation de l’égalité des sexes, et convaincu de l’importance de leur rôle dans la société, 22</w:t>
      </w:r>
      <w:r w:rsidR="007D475B">
        <w:t> </w:t>
      </w:r>
      <w:r w:rsidRPr="002E266C">
        <w:t>femmes ont été nommées au poste de procureur adjoint en 2014, dans le cadre de l’évolution normale de leur carrière au sein de ce corps</w:t>
      </w:r>
      <w:r w:rsidR="007D475B">
        <w:t> ;</w:t>
      </w:r>
    </w:p>
    <w:p w14:paraId="50BD1AD2" w14:textId="77777777" w:rsidR="00996C2C" w:rsidRPr="002E266C" w:rsidRDefault="00C83CB2" w:rsidP="00F75C93">
      <w:pPr>
        <w:pStyle w:val="Bullet1G"/>
      </w:pPr>
      <w:r w:rsidRPr="002E266C">
        <w:t>Une décision du Conseil supérieur de la magistrature du 27</w:t>
      </w:r>
      <w:r w:rsidR="007D475B">
        <w:t> </w:t>
      </w:r>
      <w:r w:rsidRPr="002E266C">
        <w:t>juin 2018 a désigné 93</w:t>
      </w:r>
      <w:r w:rsidR="007D475B">
        <w:t> </w:t>
      </w:r>
      <w:r w:rsidRPr="002E266C">
        <w:t>nouveaux diplômés de la faculté de droit et de la charia, dont 24</w:t>
      </w:r>
      <w:r w:rsidR="007D475B">
        <w:t> </w:t>
      </w:r>
      <w:r w:rsidRPr="002E266C">
        <w:t>femmes, au poste de chercheur juriste au Ministère de la justice, en attendant d’être promus au poste de procureur adjoint du parquet</w:t>
      </w:r>
      <w:r w:rsidR="007D475B">
        <w:t> ;</w:t>
      </w:r>
    </w:p>
    <w:p w14:paraId="01BAC9FA" w14:textId="77777777" w:rsidR="00996C2C" w:rsidRPr="002E266C" w:rsidRDefault="00C83CB2" w:rsidP="00F75C93">
      <w:pPr>
        <w:pStyle w:val="Bullet1G"/>
      </w:pPr>
      <w:r w:rsidRPr="002E266C">
        <w:t xml:space="preserve">En ce qui concerne l’évaluation de la législation selon une approche fondée sur le genre, il convient de noter que le Koweït est doté d’un système constitutionnel et juridique consacrant l’égalité entre hommes et femmes, conformément à l’article 29 de la Constitution selon lequel : </w:t>
      </w:r>
      <w:r w:rsidR="00996C2C" w:rsidRPr="002E266C">
        <w:t>« </w:t>
      </w:r>
      <w:r w:rsidRPr="002E266C">
        <w:t>tous les êtres humains sont égaux devant la loi, en dignité comme en droits et en devoirs, sans distinction fondée sur le sexe, l’origine, la langue ou la religion</w:t>
      </w:r>
      <w:r w:rsidR="00996C2C" w:rsidRPr="002E266C">
        <w:t> »</w:t>
      </w:r>
      <w:r w:rsidRPr="002E266C">
        <w:t xml:space="preserve"> et qu’en conséquence, les dispositions légales sont formulées en termes généraux s’adressant aux deux sexes ; une discrimination positive concernant certains droits ayant cependant été prévue dans certains cas au profit des femmes, comme par exemple :</w:t>
      </w:r>
    </w:p>
    <w:p w14:paraId="75E32D92" w14:textId="77777777" w:rsidR="00C83CB2" w:rsidRPr="002E266C" w:rsidRDefault="00F75C93" w:rsidP="00F75C93">
      <w:pPr>
        <w:pStyle w:val="Bullet2G"/>
        <w:rPr>
          <w:rtl/>
          <w:lang w:bidi="fr-FR"/>
        </w:rPr>
      </w:pPr>
      <w:r w:rsidRPr="002E266C">
        <w:t xml:space="preserve">La </w:t>
      </w:r>
      <w:r w:rsidR="00C83CB2" w:rsidRPr="002E266C">
        <w:t>réduction du temps de travail au cours des deux derniers mois de grossesse et pendant une durée de deux ans après l’accouchement pour préserver leur droit à l’allaitement</w:t>
      </w:r>
      <w:r w:rsidR="00CB5AD9">
        <w:t> ;</w:t>
      </w:r>
    </w:p>
    <w:p w14:paraId="27582B43" w14:textId="77777777" w:rsidR="00C83CB2" w:rsidRPr="002E266C" w:rsidRDefault="007D475B" w:rsidP="00F75C93">
      <w:pPr>
        <w:pStyle w:val="Bullet2G"/>
        <w:rPr>
          <w:rtl/>
          <w:lang w:bidi="fr-FR"/>
        </w:rPr>
      </w:pPr>
      <w:r w:rsidRPr="002E266C">
        <w:t xml:space="preserve">L’octroi </w:t>
      </w:r>
      <w:r w:rsidR="00C83CB2" w:rsidRPr="002E266C">
        <w:t>d’un congé rémunéré à 100</w:t>
      </w:r>
      <w:r>
        <w:t> %</w:t>
      </w:r>
      <w:r w:rsidR="00C83CB2" w:rsidRPr="002E266C">
        <w:t xml:space="preserve"> du salaire pendant les </w:t>
      </w:r>
      <w:r>
        <w:t>trois</w:t>
      </w:r>
      <w:r w:rsidR="00C83CB2" w:rsidRPr="002E266C">
        <w:t xml:space="preserve"> premiers mois postérieurs à l’accouchement et à 50</w:t>
      </w:r>
      <w:r>
        <w:t> %</w:t>
      </w:r>
      <w:r w:rsidR="00C83CB2" w:rsidRPr="002E266C">
        <w:t xml:space="preserve"> pendant les </w:t>
      </w:r>
      <w:r>
        <w:t xml:space="preserve">trois </w:t>
      </w:r>
      <w:r w:rsidR="00C83CB2" w:rsidRPr="002E266C">
        <w:t>mois suivants</w:t>
      </w:r>
      <w:r w:rsidR="00CB5AD9">
        <w:t> ;</w:t>
      </w:r>
    </w:p>
    <w:p w14:paraId="7C805F0F" w14:textId="77777777" w:rsidR="00C83CB2" w:rsidRPr="002E266C" w:rsidRDefault="007D475B" w:rsidP="00F75C93">
      <w:pPr>
        <w:pStyle w:val="Bullet2G"/>
        <w:rPr>
          <w:rtl/>
          <w:lang w:bidi="fr-FR"/>
        </w:rPr>
      </w:pPr>
      <w:r w:rsidRPr="002E266C">
        <w:lastRenderedPageBreak/>
        <w:t xml:space="preserve">L’octroi </w:t>
      </w:r>
      <w:r w:rsidR="00C83CB2" w:rsidRPr="002E266C">
        <w:t>d’un congé pour accompagner le conjoint à l’étranger dans le cadre du travail ou des études</w:t>
      </w:r>
      <w:r w:rsidR="00CB5AD9">
        <w:t> ;</w:t>
      </w:r>
    </w:p>
    <w:p w14:paraId="63CBCBB7" w14:textId="77777777" w:rsidR="00C83CB2" w:rsidRPr="002E266C" w:rsidRDefault="007D475B" w:rsidP="00F75C93">
      <w:pPr>
        <w:pStyle w:val="Bullet2G"/>
        <w:rPr>
          <w:rtl/>
          <w:lang w:bidi="fr-FR"/>
        </w:rPr>
      </w:pPr>
      <w:r w:rsidRPr="002E266C">
        <w:t xml:space="preserve">L’octroi </w:t>
      </w:r>
      <w:r w:rsidR="00C83CB2" w:rsidRPr="002E266C">
        <w:t>d’un congé de veuvage rémunéré à taux plein pendant quatre mois et dix jours</w:t>
      </w:r>
      <w:r>
        <w:t> ;</w:t>
      </w:r>
    </w:p>
    <w:p w14:paraId="1C5322B2" w14:textId="77777777" w:rsidR="00996C2C" w:rsidRPr="002E266C" w:rsidRDefault="00C83CB2" w:rsidP="007D475B">
      <w:pPr>
        <w:pStyle w:val="Bullet1G"/>
        <w:keepNext/>
      </w:pPr>
      <w:r w:rsidRPr="002E266C">
        <w:t>Les Koweïtiennes appartenant aux catégories ci-après reçoivent également une aide matérielle :</w:t>
      </w:r>
    </w:p>
    <w:p w14:paraId="3C66B9C4" w14:textId="77777777" w:rsidR="00C83CB2" w:rsidRPr="002E266C" w:rsidRDefault="00F75C93" w:rsidP="00F75C93">
      <w:pPr>
        <w:pStyle w:val="Bullet2G"/>
      </w:pPr>
      <w:r w:rsidRPr="002E266C">
        <w:t xml:space="preserve">Les </w:t>
      </w:r>
      <w:r w:rsidR="00C83CB2" w:rsidRPr="002E266C">
        <w:t>veuves non remariées</w:t>
      </w:r>
      <w:r w:rsidR="007D475B">
        <w:t> ;</w:t>
      </w:r>
    </w:p>
    <w:p w14:paraId="4BF16965" w14:textId="77777777" w:rsidR="00C83CB2" w:rsidRPr="002E266C" w:rsidRDefault="00F75C93" w:rsidP="00F75C93">
      <w:pPr>
        <w:pStyle w:val="Bullet2G"/>
      </w:pPr>
      <w:r w:rsidRPr="002E266C">
        <w:t xml:space="preserve">Les </w:t>
      </w:r>
      <w:r w:rsidR="00C83CB2" w:rsidRPr="002E266C">
        <w:t>femmes divorcées dont le délai de viduité est écoulé, que le mariage ait été consommé ou non</w:t>
      </w:r>
      <w:r w:rsidR="007D475B">
        <w:t> ;</w:t>
      </w:r>
    </w:p>
    <w:p w14:paraId="076535B1" w14:textId="77777777" w:rsidR="00C83CB2" w:rsidRPr="002E266C" w:rsidRDefault="00F75C93" w:rsidP="00F75C93">
      <w:pPr>
        <w:pStyle w:val="Bullet2G"/>
      </w:pPr>
      <w:r w:rsidRPr="002E266C">
        <w:t xml:space="preserve">Les </w:t>
      </w:r>
      <w:r w:rsidR="00C83CB2" w:rsidRPr="002E266C">
        <w:t>épouses de détenus et leurs enfants, même en cas de polygamie</w:t>
      </w:r>
      <w:r w:rsidR="007D475B">
        <w:t> ;</w:t>
      </w:r>
    </w:p>
    <w:p w14:paraId="50C96D4A" w14:textId="77777777" w:rsidR="00996C2C" w:rsidRPr="002E266C" w:rsidRDefault="00F75C93" w:rsidP="00F75C93">
      <w:pPr>
        <w:pStyle w:val="Bullet2G"/>
      </w:pPr>
      <w:r w:rsidRPr="002E266C">
        <w:t xml:space="preserve">Les </w:t>
      </w:r>
      <w:r w:rsidR="00C83CB2" w:rsidRPr="002E266C">
        <w:t>filles célibataires âgées de plus de 18</w:t>
      </w:r>
      <w:r w:rsidR="007D475B">
        <w:t> </w:t>
      </w:r>
      <w:r w:rsidR="00C83CB2" w:rsidRPr="002E266C">
        <w:t>ans sans soutien de famille et les femmes âgées de 35 à 60</w:t>
      </w:r>
      <w:r w:rsidR="007D475B">
        <w:t> </w:t>
      </w:r>
      <w:r w:rsidR="00C83CB2" w:rsidRPr="002E266C">
        <w:t>ans même si elles ont un soutien de famille</w:t>
      </w:r>
      <w:r w:rsidR="007D475B">
        <w:t> ;</w:t>
      </w:r>
    </w:p>
    <w:p w14:paraId="5A728D3E" w14:textId="77777777" w:rsidR="00C83CB2" w:rsidRPr="002E266C" w:rsidRDefault="00F75C93" w:rsidP="007D475B">
      <w:pPr>
        <w:pStyle w:val="Bullet2G"/>
      </w:pPr>
      <w:r w:rsidRPr="002E266C">
        <w:t xml:space="preserve">Toute </w:t>
      </w:r>
      <w:r w:rsidR="00C83CB2" w:rsidRPr="002E266C">
        <w:t>femme koweïtienne mariée ayant atteint l’âge de 55</w:t>
      </w:r>
      <w:r w:rsidR="007D475B">
        <w:t> </w:t>
      </w:r>
      <w:r w:rsidR="00C83CB2" w:rsidRPr="002E266C">
        <w:t>ans, s’il est établi qu’elle ne dispose pas de sources de revenus propres</w:t>
      </w:r>
      <w:r w:rsidR="007D475B">
        <w:t> ;</w:t>
      </w:r>
    </w:p>
    <w:p w14:paraId="77A169CC" w14:textId="77777777" w:rsidR="00C83CB2" w:rsidRPr="002E266C" w:rsidRDefault="00C83CB2" w:rsidP="007D475B">
      <w:pPr>
        <w:pStyle w:val="Bullet1G"/>
        <w:keepNext/>
        <w:rPr>
          <w:rtl/>
          <w:lang w:bidi="fr-FR"/>
        </w:rPr>
      </w:pPr>
      <w:r w:rsidRPr="002E266C">
        <w:t>En outre, l’État accorde une grande attention à l’autonomisation des femmes et a adopté plusieurs mesures dans ce sens, parmi lesquelles les suivantes :</w:t>
      </w:r>
    </w:p>
    <w:p w14:paraId="0664B4FE" w14:textId="77777777" w:rsidR="00C83CB2" w:rsidRPr="002E266C" w:rsidRDefault="00F75C93" w:rsidP="00F75C93">
      <w:pPr>
        <w:pStyle w:val="Bullet2G"/>
      </w:pPr>
      <w:r w:rsidRPr="002E266C">
        <w:t xml:space="preserve">La </w:t>
      </w:r>
      <w:r w:rsidR="00C83CB2" w:rsidRPr="002E266C">
        <w:t>nomination de femmes au parquet</w:t>
      </w:r>
      <w:r w:rsidR="007D475B">
        <w:t> ;</w:t>
      </w:r>
    </w:p>
    <w:p w14:paraId="60802DBE" w14:textId="77777777" w:rsidR="00C83CB2" w:rsidRPr="002E266C" w:rsidRDefault="00F75C93" w:rsidP="00F75C93">
      <w:pPr>
        <w:pStyle w:val="Bullet2G"/>
        <w:rPr>
          <w:rtl/>
          <w:lang w:bidi="fr-FR"/>
        </w:rPr>
      </w:pPr>
      <w:r w:rsidRPr="002E266C">
        <w:t xml:space="preserve">Le </w:t>
      </w:r>
      <w:r w:rsidR="00C83CB2" w:rsidRPr="002E266C">
        <w:t xml:space="preserve">lancement du projet national d’aide aux familles, intitulé </w:t>
      </w:r>
      <w:r w:rsidR="00996C2C" w:rsidRPr="002E266C">
        <w:t>« </w:t>
      </w:r>
      <w:r w:rsidR="00C83CB2" w:rsidRPr="002E266C">
        <w:t>Fruits de mon labeur</w:t>
      </w:r>
      <w:r w:rsidR="00996C2C" w:rsidRPr="002E266C">
        <w:t> »</w:t>
      </w:r>
      <w:r w:rsidR="00C83CB2" w:rsidRPr="002E266C">
        <w:t xml:space="preserve">, conçu conjointement par le Ministère des affaires sociales et de l’emploi et le Fonds </w:t>
      </w:r>
      <w:r w:rsidR="00C83CB2" w:rsidRPr="0079294D">
        <w:rPr>
          <w:i/>
        </w:rPr>
        <w:t>waqf</w:t>
      </w:r>
      <w:r w:rsidR="00C83CB2" w:rsidRPr="002E266C">
        <w:t xml:space="preserve"> pour le développement scientifique et social du Secrétariat général des </w:t>
      </w:r>
      <w:proofErr w:type="spellStart"/>
      <w:r w:rsidR="00C83CB2" w:rsidRPr="0079294D">
        <w:rPr>
          <w:i/>
        </w:rPr>
        <w:t>awqafs</w:t>
      </w:r>
      <w:proofErr w:type="spellEnd"/>
      <w:r w:rsidR="00C83CB2" w:rsidRPr="002E266C">
        <w:t>, géré par le Service de formation et de sensibilisation à la production du Ministère des affaires sociales et de l’emploi, visant à dispenser une formation aux personnes bénéficiant des aides sociales (femmes divorcées, veuves, filles, femmes démunies, parentes de détenus et Koweïtiennes mariées à des étrangers) grâce à l’organisation de diverses sessions d’apprentissage dans le domaine artisanal, professionnel et culturel leur permettant d’acquérir des compétences artistiques ou culturelles et leur apprenant à ne compter que sur elles-mêmes pour trouver un emploi dans le secteur privé ou public ou créer leurs propres projets ;</w:t>
      </w:r>
    </w:p>
    <w:p w14:paraId="3067B814" w14:textId="77777777" w:rsidR="00C83CB2" w:rsidRPr="002E266C" w:rsidRDefault="00F75C93" w:rsidP="00F75C93">
      <w:pPr>
        <w:pStyle w:val="Bullet2G"/>
      </w:pPr>
      <w:r w:rsidRPr="002E266C">
        <w:t xml:space="preserve">L’intégration </w:t>
      </w:r>
      <w:r w:rsidR="00C83CB2" w:rsidRPr="002E266C">
        <w:t>de la question relative à l’autonomisation de la femme dans le plan de développement du Ministère des affaires sociales et de l’emploi</w:t>
      </w:r>
      <w:r w:rsidR="007D475B">
        <w:t> ;</w:t>
      </w:r>
    </w:p>
    <w:p w14:paraId="160D99E1" w14:textId="77777777" w:rsidR="00C83CB2" w:rsidRPr="002E266C" w:rsidRDefault="00F75C93" w:rsidP="00F75C93">
      <w:pPr>
        <w:pStyle w:val="Bullet2G"/>
      </w:pPr>
      <w:r w:rsidRPr="002E266C">
        <w:t xml:space="preserve">La </w:t>
      </w:r>
      <w:r w:rsidR="00C83CB2" w:rsidRPr="002E266C">
        <w:t xml:space="preserve">création du premier incubateur destiné à promouvoir l’entrepreneuriat féminin, en collaboration avec le Programme des Nations Unies pour le développement (PNUD), intitulé </w:t>
      </w:r>
      <w:r w:rsidR="00996C2C" w:rsidRPr="002E266C">
        <w:t>« </w:t>
      </w:r>
      <w:r w:rsidR="00C83CB2" w:rsidRPr="002E266C">
        <w:t xml:space="preserve">Incubateur d’entreprises et développement de projets </w:t>
      </w:r>
      <w:r w:rsidR="007D475B">
        <w:t>−</w:t>
      </w:r>
      <w:r w:rsidR="00C83CB2" w:rsidRPr="002E266C">
        <w:t xml:space="preserve"> Boutique 33</w:t>
      </w:r>
      <w:r w:rsidR="00996C2C" w:rsidRPr="002E266C">
        <w:t> »</w:t>
      </w:r>
      <w:r w:rsidR="00C83CB2" w:rsidRPr="002E266C">
        <w:t>, visant à mettre en place un incubateur de petites entreprises offrant des débouchés commerciaux aux Koweïtiennes souhaitant initier une activité autonome ;</w:t>
      </w:r>
    </w:p>
    <w:p w14:paraId="22D51293" w14:textId="77777777" w:rsidR="00C83CB2" w:rsidRPr="002E266C" w:rsidRDefault="00F75C93" w:rsidP="00F75C93">
      <w:pPr>
        <w:pStyle w:val="Bullet2G"/>
        <w:rPr>
          <w:rtl/>
          <w:lang w:bidi="fr-FR"/>
        </w:rPr>
      </w:pPr>
      <w:r w:rsidRPr="002E266C">
        <w:t xml:space="preserve">L’organisation </w:t>
      </w:r>
      <w:r w:rsidR="00C83CB2" w:rsidRPr="002E266C">
        <w:t xml:space="preserve">d’un forum national sur la mise en œuvre du cinquième objectif de développement durable, à savoir </w:t>
      </w:r>
      <w:r w:rsidR="00996C2C" w:rsidRPr="002E266C">
        <w:t>« </w:t>
      </w:r>
      <w:r w:rsidR="00C83CB2" w:rsidRPr="002E266C">
        <w:t>Parvenir à l’égalité des sexes et autonomiser toutes les femmes et les filles</w:t>
      </w:r>
      <w:r w:rsidR="00996C2C" w:rsidRPr="002E266C">
        <w:t> »</w:t>
      </w:r>
      <w:r w:rsidR="00C83CB2" w:rsidRPr="002E266C">
        <w:t>, en collaboration avec le Programme des Nations Unies pour le développement (PNUD)</w:t>
      </w:r>
      <w:r w:rsidR="007D475B">
        <w:t> ;</w:t>
      </w:r>
    </w:p>
    <w:p w14:paraId="63364FF7" w14:textId="77777777" w:rsidR="00996C2C" w:rsidRPr="002E266C" w:rsidRDefault="00C83CB2" w:rsidP="00F75C93">
      <w:pPr>
        <w:pStyle w:val="Bullet1G"/>
      </w:pPr>
      <w:r w:rsidRPr="002E266C">
        <w:t>Il convient également de noter que les Koweïtiennes ont bénéficié d’une attention et d’une protection visant à renforcer leur rôle social et familial et à garantir leurs droits sociaux, économiques et politiques. L’État s’est employé à créer les conditions et les mécanismes législatifs et institutionnels appropriés permettant aux femmes de jouir de tous leurs droits et d’accomplir leur mission de développement au sein de la société, en tant que partenaires égales des hommes. Le tableau suivant énumère les principaux indicateurs d’autonomisation de la femme koweïtienne.</w:t>
      </w:r>
    </w:p>
    <w:p w14:paraId="35A6AA45" w14:textId="77777777" w:rsidR="00C83CB2" w:rsidRPr="002E266C" w:rsidRDefault="00C83CB2" w:rsidP="007D475B">
      <w:pPr>
        <w:pStyle w:val="SingleTxtG"/>
        <w:keepNext/>
        <w:rPr>
          <w:rtl/>
          <w:lang w:bidi="fr-FR"/>
        </w:rPr>
      </w:pPr>
      <w:r w:rsidRPr="002E266C">
        <w:lastRenderedPageBreak/>
        <w:t>44.</w:t>
      </w:r>
      <w:r w:rsidRPr="002E266C">
        <w:tab/>
        <w:t xml:space="preserve">Le plan de développement </w:t>
      </w:r>
      <w:r w:rsidR="00F75C93" w:rsidRPr="002E266C">
        <w:t>œuvre</w:t>
      </w:r>
      <w:r w:rsidRPr="002E266C">
        <w:t xml:space="preserve"> à la protection et à l’autonomisation des femmes à travers la réalisation des objectifs et politiques suivants :</w:t>
      </w:r>
    </w:p>
    <w:p w14:paraId="55DEF65A" w14:textId="77777777" w:rsidR="00C83CB2" w:rsidRPr="002E266C" w:rsidRDefault="00C83CB2" w:rsidP="007D475B">
      <w:pPr>
        <w:pStyle w:val="SingleTxtG"/>
        <w:keepNext/>
        <w:ind w:left="1701"/>
      </w:pPr>
      <w:r w:rsidRPr="002E266C">
        <w:rPr>
          <w:bCs/>
        </w:rPr>
        <w:t>a)</w:t>
      </w:r>
      <w:r w:rsidRPr="002E266C">
        <w:tab/>
      </w:r>
      <w:r w:rsidRPr="002E266C">
        <w:rPr>
          <w:i/>
        </w:rPr>
        <w:t>Protection des Koweïtiennes et renforcement de leurs compétences</w:t>
      </w:r>
    </w:p>
    <w:p w14:paraId="659DBA01" w14:textId="77777777" w:rsidR="00C83CB2" w:rsidRPr="002E266C" w:rsidRDefault="00C83CB2" w:rsidP="00F75C93">
      <w:pPr>
        <w:pStyle w:val="SingleTxtG"/>
        <w:ind w:left="1701"/>
      </w:pPr>
      <w:r w:rsidRPr="002E266C">
        <w:t>i)</w:t>
      </w:r>
      <w:r w:rsidRPr="002E266C">
        <w:tab/>
        <w:t>Révision et mise à jour des diverses lois liées à des thématiques concernant les femmes, de manière à éliminer toutes les formes de discrimination à leur égard sans porter atteinte aux principes de la charia islamique.</w:t>
      </w:r>
    </w:p>
    <w:p w14:paraId="6EF593FF" w14:textId="77777777" w:rsidR="00C83CB2" w:rsidRPr="002E266C" w:rsidRDefault="00C83CB2" w:rsidP="00F75C93">
      <w:pPr>
        <w:pStyle w:val="SingleTxtG"/>
        <w:ind w:left="1701"/>
      </w:pPr>
      <w:r w:rsidRPr="002E266C">
        <w:t>ii)</w:t>
      </w:r>
      <w:r w:rsidRPr="002E266C">
        <w:tab/>
        <w:t>Soutien des programmes visant à améliorer les compétences sociales, économiques et professionnelles des femmes et à leur assurer une stabilité familiale et psychologique, grâce à des programmes de formation et de renforcement des compétences, ainsi qu’en favorisant leur participation à la vie publique, en accordant diverses prestations de services au profit des femmes qui travaillent et en promouvant le rôle des femmes au sein des petites entreprises.</w:t>
      </w:r>
    </w:p>
    <w:p w14:paraId="5E3BA375" w14:textId="77777777" w:rsidR="00C83CB2" w:rsidRPr="002E266C" w:rsidRDefault="00C83CB2" w:rsidP="007A41EE">
      <w:pPr>
        <w:pStyle w:val="Titre1"/>
        <w:ind w:left="0"/>
        <w:rPr>
          <w:rtl/>
          <w:lang w:bidi="fr-FR"/>
        </w:rPr>
      </w:pPr>
      <w:r w:rsidRPr="002E266C">
        <w:t>Tableau 1</w:t>
      </w:r>
    </w:p>
    <w:p w14:paraId="30FAA93B" w14:textId="77777777" w:rsidR="00C83CB2" w:rsidRPr="002E266C" w:rsidRDefault="00C83CB2" w:rsidP="007A41EE">
      <w:pPr>
        <w:pStyle w:val="SingleTxtG"/>
        <w:keepNext/>
        <w:ind w:left="0" w:right="0"/>
        <w:jc w:val="left"/>
        <w:rPr>
          <w:rtl/>
          <w:lang w:bidi="fr-FR"/>
        </w:rPr>
      </w:pPr>
      <w:r w:rsidRPr="002E266C">
        <w:rPr>
          <w:b/>
          <w:bCs/>
        </w:rPr>
        <w:t>Évolution des principaux indicateurs d’autonomisation économique et politique et renforcement de</w:t>
      </w:r>
      <w:r w:rsidR="007A41EE">
        <w:rPr>
          <w:b/>
          <w:bCs/>
        </w:rPr>
        <w:t> </w:t>
      </w:r>
      <w:r w:rsidRPr="002E266C">
        <w:rPr>
          <w:b/>
          <w:bCs/>
        </w:rPr>
        <w:t>la</w:t>
      </w:r>
      <w:r w:rsidR="007A41EE">
        <w:rPr>
          <w:b/>
          <w:bCs/>
        </w:rPr>
        <w:t> </w:t>
      </w:r>
      <w:r w:rsidRPr="002E266C">
        <w:rPr>
          <w:b/>
          <w:bCs/>
        </w:rPr>
        <w:t>participation des Koweïtiennes à la prise de décisions (2014-2018)</w:t>
      </w:r>
    </w:p>
    <w:tbl>
      <w:tblPr>
        <w:tblW w:w="9637" w:type="dxa"/>
        <w:tblLayout w:type="fixed"/>
        <w:tblCellMar>
          <w:left w:w="0" w:type="dxa"/>
          <w:right w:w="0" w:type="dxa"/>
        </w:tblCellMar>
        <w:tblLook w:val="00A0" w:firstRow="1" w:lastRow="0" w:firstColumn="1" w:lastColumn="0" w:noHBand="0" w:noVBand="0"/>
      </w:tblPr>
      <w:tblGrid>
        <w:gridCol w:w="1277"/>
        <w:gridCol w:w="5804"/>
        <w:gridCol w:w="711"/>
        <w:gridCol w:w="709"/>
        <w:gridCol w:w="569"/>
        <w:gridCol w:w="567"/>
      </w:tblGrid>
      <w:tr w:rsidR="007D475B" w:rsidRPr="007D475B" w14:paraId="20CC1D53" w14:textId="77777777" w:rsidTr="007D475B">
        <w:trPr>
          <w:cantSplit/>
          <w:tblHeader/>
        </w:trPr>
        <w:tc>
          <w:tcPr>
            <w:tcW w:w="1127" w:type="dxa"/>
            <w:tcBorders>
              <w:top w:val="single" w:sz="4" w:space="0" w:color="auto"/>
              <w:bottom w:val="single" w:sz="12" w:space="0" w:color="auto"/>
            </w:tcBorders>
            <w:shd w:val="clear" w:color="auto" w:fill="auto"/>
            <w:vAlign w:val="bottom"/>
          </w:tcPr>
          <w:p w14:paraId="1B3AFB3A" w14:textId="77777777" w:rsidR="00C83CB2" w:rsidRPr="007D475B" w:rsidRDefault="00C83CB2" w:rsidP="007D475B">
            <w:pPr>
              <w:suppressAutoHyphens w:val="0"/>
              <w:spacing w:before="80" w:after="80" w:line="200" w:lineRule="exact"/>
              <w:rPr>
                <w:i/>
                <w:sz w:val="16"/>
                <w:rtl/>
                <w:lang w:bidi="fr-FR"/>
              </w:rPr>
            </w:pPr>
          </w:p>
        </w:tc>
        <w:tc>
          <w:tcPr>
            <w:tcW w:w="5122" w:type="dxa"/>
            <w:tcBorders>
              <w:top w:val="single" w:sz="4" w:space="0" w:color="auto"/>
              <w:bottom w:val="single" w:sz="12" w:space="0" w:color="auto"/>
            </w:tcBorders>
            <w:shd w:val="clear" w:color="auto" w:fill="auto"/>
            <w:vAlign w:val="bottom"/>
          </w:tcPr>
          <w:p w14:paraId="40C49BCA" w14:textId="77777777" w:rsidR="00C83CB2" w:rsidRPr="007D475B" w:rsidRDefault="00C83CB2" w:rsidP="007D475B">
            <w:pPr>
              <w:suppressAutoHyphens w:val="0"/>
              <w:spacing w:before="80" w:after="80" w:line="200" w:lineRule="exact"/>
              <w:rPr>
                <w:i/>
                <w:sz w:val="16"/>
              </w:rPr>
            </w:pPr>
            <w:r w:rsidRPr="007D475B">
              <w:rPr>
                <w:i/>
                <w:sz w:val="16"/>
              </w:rPr>
              <w:t>Rubrique</w:t>
            </w:r>
          </w:p>
        </w:tc>
        <w:tc>
          <w:tcPr>
            <w:tcW w:w="627" w:type="dxa"/>
            <w:tcBorders>
              <w:top w:val="single" w:sz="4" w:space="0" w:color="auto"/>
              <w:bottom w:val="single" w:sz="12" w:space="0" w:color="auto"/>
            </w:tcBorders>
            <w:shd w:val="clear" w:color="auto" w:fill="auto"/>
            <w:vAlign w:val="bottom"/>
          </w:tcPr>
          <w:p w14:paraId="5199654E" w14:textId="77777777" w:rsidR="00C83CB2" w:rsidRPr="007D475B" w:rsidRDefault="00C83CB2" w:rsidP="007D475B">
            <w:pPr>
              <w:suppressAutoHyphens w:val="0"/>
              <w:spacing w:before="80" w:after="80" w:line="200" w:lineRule="exact"/>
              <w:jc w:val="right"/>
              <w:rPr>
                <w:i/>
                <w:sz w:val="16"/>
              </w:rPr>
            </w:pPr>
            <w:r w:rsidRPr="007D475B">
              <w:rPr>
                <w:i/>
                <w:sz w:val="16"/>
              </w:rPr>
              <w:t>2014</w:t>
            </w:r>
          </w:p>
        </w:tc>
        <w:tc>
          <w:tcPr>
            <w:tcW w:w="626" w:type="dxa"/>
            <w:tcBorders>
              <w:top w:val="single" w:sz="4" w:space="0" w:color="auto"/>
              <w:bottom w:val="single" w:sz="12" w:space="0" w:color="auto"/>
            </w:tcBorders>
            <w:shd w:val="clear" w:color="auto" w:fill="auto"/>
            <w:vAlign w:val="bottom"/>
          </w:tcPr>
          <w:p w14:paraId="04D041C6" w14:textId="77777777" w:rsidR="00C83CB2" w:rsidRPr="007D475B" w:rsidRDefault="00C83CB2" w:rsidP="007D475B">
            <w:pPr>
              <w:suppressAutoHyphens w:val="0"/>
              <w:spacing w:before="80" w:after="80" w:line="200" w:lineRule="exact"/>
              <w:jc w:val="right"/>
              <w:rPr>
                <w:i/>
                <w:sz w:val="16"/>
              </w:rPr>
            </w:pPr>
            <w:r w:rsidRPr="007D475B">
              <w:rPr>
                <w:i/>
                <w:sz w:val="16"/>
              </w:rPr>
              <w:t>2015</w:t>
            </w:r>
          </w:p>
        </w:tc>
        <w:tc>
          <w:tcPr>
            <w:tcW w:w="502" w:type="dxa"/>
            <w:tcBorders>
              <w:top w:val="single" w:sz="4" w:space="0" w:color="auto"/>
              <w:bottom w:val="single" w:sz="12" w:space="0" w:color="auto"/>
            </w:tcBorders>
            <w:shd w:val="clear" w:color="auto" w:fill="auto"/>
            <w:vAlign w:val="bottom"/>
          </w:tcPr>
          <w:p w14:paraId="4477F3A4" w14:textId="77777777" w:rsidR="00C83CB2" w:rsidRPr="007D475B" w:rsidRDefault="00C83CB2" w:rsidP="007D475B">
            <w:pPr>
              <w:suppressAutoHyphens w:val="0"/>
              <w:spacing w:before="80" w:after="80" w:line="200" w:lineRule="exact"/>
              <w:jc w:val="right"/>
              <w:rPr>
                <w:i/>
                <w:sz w:val="16"/>
              </w:rPr>
            </w:pPr>
            <w:r w:rsidRPr="007D475B">
              <w:rPr>
                <w:i/>
                <w:sz w:val="16"/>
              </w:rPr>
              <w:t>2016</w:t>
            </w:r>
          </w:p>
        </w:tc>
        <w:tc>
          <w:tcPr>
            <w:tcW w:w="500" w:type="dxa"/>
            <w:tcBorders>
              <w:top w:val="single" w:sz="4" w:space="0" w:color="auto"/>
              <w:bottom w:val="single" w:sz="12" w:space="0" w:color="auto"/>
            </w:tcBorders>
            <w:shd w:val="clear" w:color="auto" w:fill="auto"/>
            <w:vAlign w:val="bottom"/>
          </w:tcPr>
          <w:p w14:paraId="48CAA296" w14:textId="77777777" w:rsidR="00C83CB2" w:rsidRPr="007D475B" w:rsidRDefault="00C83CB2" w:rsidP="007D475B">
            <w:pPr>
              <w:suppressAutoHyphens w:val="0"/>
              <w:spacing w:before="80" w:after="80" w:line="200" w:lineRule="exact"/>
              <w:jc w:val="right"/>
              <w:rPr>
                <w:i/>
                <w:sz w:val="16"/>
              </w:rPr>
            </w:pPr>
            <w:r w:rsidRPr="007D475B">
              <w:rPr>
                <w:i/>
                <w:sz w:val="16"/>
              </w:rPr>
              <w:t>2017</w:t>
            </w:r>
          </w:p>
        </w:tc>
      </w:tr>
      <w:tr w:rsidR="007D475B" w:rsidRPr="007D475B" w14:paraId="4595DFD6" w14:textId="77777777" w:rsidTr="007D475B">
        <w:trPr>
          <w:cantSplit/>
        </w:trPr>
        <w:tc>
          <w:tcPr>
            <w:tcW w:w="1127" w:type="dxa"/>
            <w:vMerge w:val="restart"/>
            <w:tcBorders>
              <w:top w:val="single" w:sz="12" w:space="0" w:color="auto"/>
            </w:tcBorders>
            <w:shd w:val="clear" w:color="auto" w:fill="auto"/>
          </w:tcPr>
          <w:p w14:paraId="518DC1E8" w14:textId="77777777" w:rsidR="00C83CB2" w:rsidRPr="007D475B" w:rsidRDefault="00C83CB2" w:rsidP="007D475B">
            <w:pPr>
              <w:suppressAutoHyphens w:val="0"/>
              <w:spacing w:before="40" w:after="40" w:line="220" w:lineRule="exact"/>
              <w:rPr>
                <w:sz w:val="18"/>
                <w:rtl/>
                <w:lang w:bidi="fr-FR"/>
              </w:rPr>
            </w:pPr>
            <w:r w:rsidRPr="007D475B">
              <w:rPr>
                <w:sz w:val="18"/>
              </w:rPr>
              <w:t>Autonomisation économique</w:t>
            </w:r>
          </w:p>
        </w:tc>
        <w:tc>
          <w:tcPr>
            <w:tcW w:w="5122" w:type="dxa"/>
            <w:tcBorders>
              <w:top w:val="single" w:sz="12" w:space="0" w:color="auto"/>
            </w:tcBorders>
            <w:shd w:val="clear" w:color="auto" w:fill="auto"/>
            <w:vAlign w:val="bottom"/>
          </w:tcPr>
          <w:p w14:paraId="4654C96E" w14:textId="77777777" w:rsidR="00C83CB2" w:rsidRPr="007D475B" w:rsidRDefault="00C83CB2" w:rsidP="007D475B">
            <w:pPr>
              <w:suppressAutoHyphens w:val="0"/>
              <w:spacing w:before="40" w:after="40" w:line="220" w:lineRule="exact"/>
              <w:rPr>
                <w:sz w:val="18"/>
                <w:rtl/>
                <w:lang w:bidi="fr-FR"/>
              </w:rPr>
            </w:pPr>
            <w:r w:rsidRPr="007D475B">
              <w:rPr>
                <w:sz w:val="18"/>
              </w:rPr>
              <w:t>Pourcentage de femmes qui travaillent par rapport à l’ensemble de la population koweïtienne</w:t>
            </w:r>
          </w:p>
        </w:tc>
        <w:tc>
          <w:tcPr>
            <w:tcW w:w="627" w:type="dxa"/>
            <w:tcBorders>
              <w:top w:val="single" w:sz="12" w:space="0" w:color="auto"/>
            </w:tcBorders>
            <w:shd w:val="clear" w:color="auto" w:fill="auto"/>
            <w:vAlign w:val="bottom"/>
          </w:tcPr>
          <w:p w14:paraId="3DC06D3C" w14:textId="77777777" w:rsidR="00C83CB2" w:rsidRPr="007D475B" w:rsidRDefault="00C83CB2" w:rsidP="007D475B">
            <w:pPr>
              <w:suppressAutoHyphens w:val="0"/>
              <w:spacing w:before="40" w:after="40" w:line="220" w:lineRule="exact"/>
              <w:jc w:val="right"/>
              <w:rPr>
                <w:sz w:val="18"/>
              </w:rPr>
            </w:pPr>
            <w:r w:rsidRPr="007D475B">
              <w:rPr>
                <w:sz w:val="18"/>
              </w:rPr>
              <w:t>55,4</w:t>
            </w:r>
          </w:p>
        </w:tc>
        <w:tc>
          <w:tcPr>
            <w:tcW w:w="626" w:type="dxa"/>
            <w:tcBorders>
              <w:top w:val="single" w:sz="12" w:space="0" w:color="auto"/>
            </w:tcBorders>
            <w:shd w:val="clear" w:color="auto" w:fill="auto"/>
            <w:vAlign w:val="bottom"/>
          </w:tcPr>
          <w:p w14:paraId="1A2B5C55" w14:textId="77777777" w:rsidR="00C83CB2" w:rsidRPr="007D475B" w:rsidRDefault="00C83CB2" w:rsidP="007D475B">
            <w:pPr>
              <w:suppressAutoHyphens w:val="0"/>
              <w:spacing w:before="40" w:after="40" w:line="220" w:lineRule="exact"/>
              <w:jc w:val="right"/>
              <w:rPr>
                <w:sz w:val="18"/>
              </w:rPr>
            </w:pPr>
            <w:r w:rsidRPr="007D475B">
              <w:rPr>
                <w:sz w:val="18"/>
              </w:rPr>
              <w:t>55,2</w:t>
            </w:r>
          </w:p>
        </w:tc>
        <w:tc>
          <w:tcPr>
            <w:tcW w:w="502" w:type="dxa"/>
            <w:tcBorders>
              <w:top w:val="single" w:sz="12" w:space="0" w:color="auto"/>
            </w:tcBorders>
            <w:shd w:val="clear" w:color="auto" w:fill="auto"/>
            <w:vAlign w:val="bottom"/>
          </w:tcPr>
          <w:p w14:paraId="0C81F1F0" w14:textId="77777777" w:rsidR="00C83CB2" w:rsidRPr="007D475B" w:rsidRDefault="00C83CB2" w:rsidP="007D475B">
            <w:pPr>
              <w:suppressAutoHyphens w:val="0"/>
              <w:spacing w:before="40" w:after="40" w:line="220" w:lineRule="exact"/>
              <w:jc w:val="right"/>
              <w:rPr>
                <w:sz w:val="18"/>
              </w:rPr>
            </w:pPr>
            <w:r w:rsidRPr="007D475B">
              <w:rPr>
                <w:sz w:val="18"/>
              </w:rPr>
              <w:t>55</w:t>
            </w:r>
            <w:r w:rsidR="007D475B">
              <w:rPr>
                <w:sz w:val="18"/>
              </w:rPr>
              <w:t>,</w:t>
            </w:r>
            <w:r w:rsidRPr="007D475B">
              <w:rPr>
                <w:sz w:val="18"/>
              </w:rPr>
              <w:t>7</w:t>
            </w:r>
          </w:p>
        </w:tc>
        <w:tc>
          <w:tcPr>
            <w:tcW w:w="500" w:type="dxa"/>
            <w:tcBorders>
              <w:top w:val="single" w:sz="12" w:space="0" w:color="auto"/>
            </w:tcBorders>
            <w:shd w:val="clear" w:color="auto" w:fill="auto"/>
            <w:vAlign w:val="bottom"/>
          </w:tcPr>
          <w:p w14:paraId="702B3B7B" w14:textId="77777777" w:rsidR="00C83CB2" w:rsidRPr="007D475B" w:rsidRDefault="00C83CB2" w:rsidP="007D475B">
            <w:pPr>
              <w:suppressAutoHyphens w:val="0"/>
              <w:spacing w:before="40" w:after="40" w:line="220" w:lineRule="exact"/>
              <w:jc w:val="right"/>
              <w:rPr>
                <w:sz w:val="18"/>
                <w:rtl/>
                <w:lang w:bidi="fr-FR"/>
              </w:rPr>
            </w:pPr>
            <w:r w:rsidRPr="007D475B">
              <w:rPr>
                <w:sz w:val="18"/>
              </w:rPr>
              <w:t>55,9</w:t>
            </w:r>
          </w:p>
        </w:tc>
      </w:tr>
      <w:tr w:rsidR="007D475B" w:rsidRPr="007D475B" w14:paraId="35E0BE2F" w14:textId="77777777" w:rsidTr="007D475B">
        <w:trPr>
          <w:cantSplit/>
        </w:trPr>
        <w:tc>
          <w:tcPr>
            <w:tcW w:w="1127" w:type="dxa"/>
            <w:vMerge/>
            <w:shd w:val="clear" w:color="auto" w:fill="auto"/>
          </w:tcPr>
          <w:p w14:paraId="21B8DBDA" w14:textId="77777777" w:rsidR="00C83CB2" w:rsidRPr="007D475B" w:rsidRDefault="00C83CB2" w:rsidP="007D475B">
            <w:pPr>
              <w:suppressAutoHyphens w:val="0"/>
              <w:spacing w:before="40" w:after="40" w:line="220" w:lineRule="exact"/>
              <w:rPr>
                <w:sz w:val="18"/>
                <w:rtl/>
                <w:lang w:bidi="fr-FR"/>
              </w:rPr>
            </w:pPr>
          </w:p>
        </w:tc>
        <w:tc>
          <w:tcPr>
            <w:tcW w:w="5122" w:type="dxa"/>
            <w:shd w:val="clear" w:color="auto" w:fill="auto"/>
            <w:vAlign w:val="bottom"/>
          </w:tcPr>
          <w:p w14:paraId="4BD6FC22" w14:textId="77777777" w:rsidR="00C83CB2" w:rsidRPr="007D475B" w:rsidRDefault="00C83CB2" w:rsidP="007D475B">
            <w:pPr>
              <w:suppressAutoHyphens w:val="0"/>
              <w:spacing w:before="40" w:after="40" w:line="220" w:lineRule="exact"/>
              <w:rPr>
                <w:sz w:val="18"/>
                <w:rtl/>
                <w:lang w:bidi="fr-FR"/>
              </w:rPr>
            </w:pPr>
            <w:r w:rsidRPr="007D475B">
              <w:rPr>
                <w:sz w:val="18"/>
              </w:rPr>
              <w:t>Proportion de femmes qui travaillent par rapport à l’ensemble de la population (Koweïtiens + non</w:t>
            </w:r>
            <w:r w:rsidR="00AB362C">
              <w:rPr>
                <w:sz w:val="18"/>
              </w:rPr>
              <w:t>-</w:t>
            </w:r>
            <w:r w:rsidRPr="007D475B">
              <w:rPr>
                <w:sz w:val="18"/>
              </w:rPr>
              <w:t>Koweïtiens)</w:t>
            </w:r>
          </w:p>
        </w:tc>
        <w:tc>
          <w:tcPr>
            <w:tcW w:w="627" w:type="dxa"/>
            <w:shd w:val="clear" w:color="auto" w:fill="auto"/>
            <w:vAlign w:val="bottom"/>
          </w:tcPr>
          <w:p w14:paraId="11937833" w14:textId="77777777" w:rsidR="00C83CB2" w:rsidRPr="007D475B" w:rsidRDefault="00C83CB2" w:rsidP="007D475B">
            <w:pPr>
              <w:suppressAutoHyphens w:val="0"/>
              <w:spacing w:before="40" w:after="40" w:line="220" w:lineRule="exact"/>
              <w:jc w:val="right"/>
              <w:rPr>
                <w:sz w:val="18"/>
              </w:rPr>
            </w:pPr>
            <w:r w:rsidRPr="007D475B">
              <w:rPr>
                <w:sz w:val="18"/>
              </w:rPr>
              <w:t>10,6</w:t>
            </w:r>
          </w:p>
        </w:tc>
        <w:tc>
          <w:tcPr>
            <w:tcW w:w="626" w:type="dxa"/>
            <w:shd w:val="clear" w:color="auto" w:fill="auto"/>
            <w:vAlign w:val="bottom"/>
          </w:tcPr>
          <w:p w14:paraId="6176F9D1" w14:textId="77777777" w:rsidR="00C83CB2" w:rsidRPr="007D475B" w:rsidRDefault="00C83CB2" w:rsidP="007D475B">
            <w:pPr>
              <w:suppressAutoHyphens w:val="0"/>
              <w:spacing w:before="40" w:after="40" w:line="220" w:lineRule="exact"/>
              <w:jc w:val="right"/>
              <w:rPr>
                <w:sz w:val="18"/>
              </w:rPr>
            </w:pPr>
            <w:r w:rsidRPr="007D475B">
              <w:rPr>
                <w:sz w:val="18"/>
              </w:rPr>
              <w:t>10,3</w:t>
            </w:r>
          </w:p>
        </w:tc>
        <w:tc>
          <w:tcPr>
            <w:tcW w:w="502" w:type="dxa"/>
            <w:shd w:val="clear" w:color="auto" w:fill="auto"/>
            <w:vAlign w:val="bottom"/>
          </w:tcPr>
          <w:p w14:paraId="2C5AB718" w14:textId="77777777" w:rsidR="00C83CB2" w:rsidRPr="007D475B" w:rsidRDefault="00C83CB2" w:rsidP="007D475B">
            <w:pPr>
              <w:suppressAutoHyphens w:val="0"/>
              <w:spacing w:before="40" w:after="40" w:line="220" w:lineRule="exact"/>
              <w:jc w:val="right"/>
              <w:rPr>
                <w:sz w:val="18"/>
                <w:rtl/>
                <w:lang w:bidi="fr-FR"/>
              </w:rPr>
            </w:pPr>
            <w:r w:rsidRPr="007D475B">
              <w:rPr>
                <w:sz w:val="18"/>
              </w:rPr>
              <w:t>10,1</w:t>
            </w:r>
          </w:p>
        </w:tc>
        <w:tc>
          <w:tcPr>
            <w:tcW w:w="500" w:type="dxa"/>
            <w:shd w:val="clear" w:color="auto" w:fill="auto"/>
            <w:vAlign w:val="bottom"/>
          </w:tcPr>
          <w:p w14:paraId="2F2EEA56" w14:textId="77777777" w:rsidR="00C83CB2" w:rsidRPr="007D475B" w:rsidRDefault="00C83CB2" w:rsidP="007D475B">
            <w:pPr>
              <w:suppressAutoHyphens w:val="0"/>
              <w:spacing w:before="40" w:after="40" w:line="220" w:lineRule="exact"/>
              <w:jc w:val="right"/>
              <w:rPr>
                <w:sz w:val="18"/>
              </w:rPr>
            </w:pPr>
            <w:r w:rsidRPr="007D475B">
              <w:rPr>
                <w:sz w:val="18"/>
              </w:rPr>
              <w:t>10</w:t>
            </w:r>
          </w:p>
        </w:tc>
      </w:tr>
      <w:tr w:rsidR="007D475B" w:rsidRPr="007D475B" w14:paraId="031B3A0E" w14:textId="77777777" w:rsidTr="007D475B">
        <w:trPr>
          <w:cantSplit/>
        </w:trPr>
        <w:tc>
          <w:tcPr>
            <w:tcW w:w="1127" w:type="dxa"/>
            <w:vMerge/>
            <w:shd w:val="clear" w:color="auto" w:fill="auto"/>
          </w:tcPr>
          <w:p w14:paraId="09ECDBDB" w14:textId="77777777" w:rsidR="00C83CB2" w:rsidRPr="007D475B" w:rsidRDefault="00C83CB2" w:rsidP="007D475B">
            <w:pPr>
              <w:suppressAutoHyphens w:val="0"/>
              <w:spacing w:before="40" w:after="40" w:line="220" w:lineRule="exact"/>
              <w:rPr>
                <w:sz w:val="18"/>
                <w:rtl/>
                <w:lang w:bidi="fr-FR"/>
              </w:rPr>
            </w:pPr>
          </w:p>
        </w:tc>
        <w:tc>
          <w:tcPr>
            <w:tcW w:w="5122" w:type="dxa"/>
            <w:shd w:val="clear" w:color="auto" w:fill="auto"/>
            <w:vAlign w:val="bottom"/>
          </w:tcPr>
          <w:p w14:paraId="5EBB1EAC" w14:textId="77777777" w:rsidR="00C83CB2" w:rsidRPr="007D475B" w:rsidRDefault="00C83CB2" w:rsidP="007D475B">
            <w:pPr>
              <w:suppressAutoHyphens w:val="0"/>
              <w:spacing w:before="40" w:after="40" w:line="220" w:lineRule="exact"/>
              <w:rPr>
                <w:sz w:val="18"/>
                <w:rtl/>
                <w:lang w:bidi="fr-FR"/>
              </w:rPr>
            </w:pPr>
            <w:r w:rsidRPr="007D475B">
              <w:rPr>
                <w:sz w:val="18"/>
              </w:rPr>
              <w:t xml:space="preserve">Pourcentage de femmes employées dans la fonction publique par rapport à l’ensemble de la population koweïtienne </w:t>
            </w:r>
          </w:p>
        </w:tc>
        <w:tc>
          <w:tcPr>
            <w:tcW w:w="627" w:type="dxa"/>
            <w:shd w:val="clear" w:color="auto" w:fill="auto"/>
            <w:vAlign w:val="bottom"/>
          </w:tcPr>
          <w:p w14:paraId="4B949C94" w14:textId="77777777" w:rsidR="00C83CB2" w:rsidRPr="007D475B" w:rsidRDefault="00C83CB2" w:rsidP="007D475B">
            <w:pPr>
              <w:suppressAutoHyphens w:val="0"/>
              <w:spacing w:before="40" w:after="40" w:line="220" w:lineRule="exact"/>
              <w:jc w:val="right"/>
              <w:rPr>
                <w:sz w:val="18"/>
              </w:rPr>
            </w:pPr>
            <w:r w:rsidRPr="007D475B">
              <w:rPr>
                <w:sz w:val="18"/>
              </w:rPr>
              <w:t>55,9</w:t>
            </w:r>
          </w:p>
        </w:tc>
        <w:tc>
          <w:tcPr>
            <w:tcW w:w="626" w:type="dxa"/>
            <w:shd w:val="clear" w:color="auto" w:fill="auto"/>
            <w:vAlign w:val="bottom"/>
          </w:tcPr>
          <w:p w14:paraId="1F47A96B" w14:textId="77777777" w:rsidR="00C83CB2" w:rsidRPr="007D475B" w:rsidRDefault="00C83CB2" w:rsidP="007D475B">
            <w:pPr>
              <w:suppressAutoHyphens w:val="0"/>
              <w:spacing w:before="40" w:after="40" w:line="220" w:lineRule="exact"/>
              <w:jc w:val="right"/>
              <w:rPr>
                <w:sz w:val="18"/>
              </w:rPr>
            </w:pPr>
            <w:r w:rsidRPr="007D475B">
              <w:rPr>
                <w:sz w:val="18"/>
              </w:rPr>
              <w:t>56,2</w:t>
            </w:r>
          </w:p>
        </w:tc>
        <w:tc>
          <w:tcPr>
            <w:tcW w:w="502" w:type="dxa"/>
            <w:shd w:val="clear" w:color="auto" w:fill="auto"/>
            <w:vAlign w:val="bottom"/>
          </w:tcPr>
          <w:p w14:paraId="1B3B2492" w14:textId="77777777" w:rsidR="00C83CB2" w:rsidRPr="007D475B" w:rsidRDefault="00C83CB2" w:rsidP="007D475B">
            <w:pPr>
              <w:suppressAutoHyphens w:val="0"/>
              <w:spacing w:before="40" w:after="40" w:line="220" w:lineRule="exact"/>
              <w:jc w:val="right"/>
              <w:rPr>
                <w:sz w:val="18"/>
                <w:rtl/>
                <w:lang w:bidi="fr-FR"/>
              </w:rPr>
            </w:pPr>
            <w:r w:rsidRPr="007D475B">
              <w:rPr>
                <w:sz w:val="18"/>
              </w:rPr>
              <w:t>56,9</w:t>
            </w:r>
          </w:p>
        </w:tc>
        <w:tc>
          <w:tcPr>
            <w:tcW w:w="500" w:type="dxa"/>
            <w:shd w:val="clear" w:color="auto" w:fill="auto"/>
            <w:vAlign w:val="bottom"/>
          </w:tcPr>
          <w:p w14:paraId="46F6BF71" w14:textId="77777777" w:rsidR="00C83CB2" w:rsidRPr="007D475B" w:rsidRDefault="00C83CB2" w:rsidP="007D475B">
            <w:pPr>
              <w:suppressAutoHyphens w:val="0"/>
              <w:spacing w:before="40" w:after="40" w:line="220" w:lineRule="exact"/>
              <w:jc w:val="right"/>
              <w:rPr>
                <w:sz w:val="18"/>
              </w:rPr>
            </w:pPr>
            <w:r w:rsidRPr="007D475B">
              <w:rPr>
                <w:sz w:val="18"/>
              </w:rPr>
              <w:t>57,2</w:t>
            </w:r>
          </w:p>
        </w:tc>
      </w:tr>
      <w:tr w:rsidR="007D475B" w:rsidRPr="007D475B" w14:paraId="3F717DC0" w14:textId="77777777" w:rsidTr="007D475B">
        <w:trPr>
          <w:cantSplit/>
        </w:trPr>
        <w:tc>
          <w:tcPr>
            <w:tcW w:w="1127" w:type="dxa"/>
            <w:vMerge/>
            <w:shd w:val="clear" w:color="auto" w:fill="auto"/>
          </w:tcPr>
          <w:p w14:paraId="468EE30F" w14:textId="77777777" w:rsidR="00C83CB2" w:rsidRPr="007D475B" w:rsidRDefault="00C83CB2" w:rsidP="007D475B">
            <w:pPr>
              <w:suppressAutoHyphens w:val="0"/>
              <w:spacing w:before="40" w:after="40" w:line="220" w:lineRule="exact"/>
              <w:rPr>
                <w:sz w:val="18"/>
                <w:rtl/>
                <w:lang w:bidi="fr-FR"/>
              </w:rPr>
            </w:pPr>
          </w:p>
        </w:tc>
        <w:tc>
          <w:tcPr>
            <w:tcW w:w="5122" w:type="dxa"/>
            <w:shd w:val="clear" w:color="auto" w:fill="auto"/>
            <w:vAlign w:val="bottom"/>
          </w:tcPr>
          <w:p w14:paraId="72A98439" w14:textId="77777777" w:rsidR="00C83CB2" w:rsidRPr="007D475B" w:rsidRDefault="00C83CB2" w:rsidP="007D475B">
            <w:pPr>
              <w:suppressAutoHyphens w:val="0"/>
              <w:spacing w:before="40" w:after="40" w:line="220" w:lineRule="exact"/>
              <w:rPr>
                <w:sz w:val="18"/>
              </w:rPr>
            </w:pPr>
            <w:r w:rsidRPr="007D475B">
              <w:rPr>
                <w:sz w:val="18"/>
              </w:rPr>
              <w:t xml:space="preserve">Pourcentage de femmes employées dans le secteur privé par rapport à l’ensemble de la population koweïtienne </w:t>
            </w:r>
          </w:p>
        </w:tc>
        <w:tc>
          <w:tcPr>
            <w:tcW w:w="627" w:type="dxa"/>
            <w:shd w:val="clear" w:color="auto" w:fill="auto"/>
            <w:vAlign w:val="bottom"/>
          </w:tcPr>
          <w:p w14:paraId="6C428460" w14:textId="77777777" w:rsidR="00C83CB2" w:rsidRPr="007D475B" w:rsidRDefault="00C83CB2" w:rsidP="007D475B">
            <w:pPr>
              <w:suppressAutoHyphens w:val="0"/>
              <w:spacing w:before="40" w:after="40" w:line="220" w:lineRule="exact"/>
              <w:jc w:val="right"/>
              <w:rPr>
                <w:sz w:val="18"/>
              </w:rPr>
            </w:pPr>
            <w:r w:rsidRPr="007D475B">
              <w:rPr>
                <w:sz w:val="18"/>
              </w:rPr>
              <w:t>53,7</w:t>
            </w:r>
          </w:p>
        </w:tc>
        <w:tc>
          <w:tcPr>
            <w:tcW w:w="626" w:type="dxa"/>
            <w:shd w:val="clear" w:color="auto" w:fill="auto"/>
            <w:vAlign w:val="bottom"/>
          </w:tcPr>
          <w:p w14:paraId="4EDD58E0" w14:textId="77777777" w:rsidR="00C83CB2" w:rsidRPr="007D475B" w:rsidRDefault="00C83CB2" w:rsidP="007D475B">
            <w:pPr>
              <w:suppressAutoHyphens w:val="0"/>
              <w:spacing w:before="40" w:after="40" w:line="220" w:lineRule="exact"/>
              <w:jc w:val="right"/>
              <w:rPr>
                <w:sz w:val="18"/>
              </w:rPr>
            </w:pPr>
            <w:r w:rsidRPr="007D475B">
              <w:rPr>
                <w:sz w:val="18"/>
              </w:rPr>
              <w:t>51,3</w:t>
            </w:r>
          </w:p>
        </w:tc>
        <w:tc>
          <w:tcPr>
            <w:tcW w:w="502" w:type="dxa"/>
            <w:shd w:val="clear" w:color="auto" w:fill="auto"/>
            <w:vAlign w:val="bottom"/>
          </w:tcPr>
          <w:p w14:paraId="1CA768E9" w14:textId="77777777" w:rsidR="00C83CB2" w:rsidRPr="007D475B" w:rsidRDefault="00C83CB2" w:rsidP="007D475B">
            <w:pPr>
              <w:suppressAutoHyphens w:val="0"/>
              <w:spacing w:before="40" w:after="40" w:line="220" w:lineRule="exact"/>
              <w:jc w:val="right"/>
              <w:rPr>
                <w:sz w:val="18"/>
                <w:rtl/>
                <w:lang w:bidi="fr-FR"/>
              </w:rPr>
            </w:pPr>
            <w:r w:rsidRPr="007D475B">
              <w:rPr>
                <w:sz w:val="18"/>
              </w:rPr>
              <w:t>50,8</w:t>
            </w:r>
          </w:p>
        </w:tc>
        <w:tc>
          <w:tcPr>
            <w:tcW w:w="500" w:type="dxa"/>
            <w:shd w:val="clear" w:color="auto" w:fill="auto"/>
            <w:vAlign w:val="bottom"/>
          </w:tcPr>
          <w:p w14:paraId="5D707CD2" w14:textId="77777777" w:rsidR="00C83CB2" w:rsidRPr="007D475B" w:rsidRDefault="00C83CB2" w:rsidP="007D475B">
            <w:pPr>
              <w:suppressAutoHyphens w:val="0"/>
              <w:spacing w:before="40" w:after="40" w:line="220" w:lineRule="exact"/>
              <w:jc w:val="right"/>
              <w:rPr>
                <w:sz w:val="18"/>
              </w:rPr>
            </w:pPr>
            <w:r w:rsidRPr="007D475B">
              <w:rPr>
                <w:sz w:val="18"/>
              </w:rPr>
              <w:t>50,9</w:t>
            </w:r>
          </w:p>
        </w:tc>
      </w:tr>
      <w:tr w:rsidR="007D475B" w:rsidRPr="007D475B" w14:paraId="0C504249" w14:textId="77777777" w:rsidTr="007D475B">
        <w:trPr>
          <w:cantSplit/>
        </w:trPr>
        <w:tc>
          <w:tcPr>
            <w:tcW w:w="1127" w:type="dxa"/>
            <w:vMerge w:val="restart"/>
            <w:shd w:val="clear" w:color="auto" w:fill="auto"/>
          </w:tcPr>
          <w:p w14:paraId="7FF1F315" w14:textId="77777777" w:rsidR="00C83CB2" w:rsidRPr="007D475B" w:rsidRDefault="00C83CB2" w:rsidP="007D475B">
            <w:pPr>
              <w:suppressAutoHyphens w:val="0"/>
              <w:spacing w:before="40" w:after="40" w:line="220" w:lineRule="exact"/>
              <w:rPr>
                <w:sz w:val="18"/>
                <w:rtl/>
                <w:lang w:bidi="fr-FR"/>
              </w:rPr>
            </w:pPr>
            <w:r w:rsidRPr="007D475B">
              <w:rPr>
                <w:sz w:val="18"/>
              </w:rPr>
              <w:t>Autonomisation politique</w:t>
            </w:r>
          </w:p>
        </w:tc>
        <w:tc>
          <w:tcPr>
            <w:tcW w:w="5122" w:type="dxa"/>
            <w:shd w:val="clear" w:color="auto" w:fill="auto"/>
            <w:vAlign w:val="bottom"/>
          </w:tcPr>
          <w:p w14:paraId="00075FA6" w14:textId="77777777" w:rsidR="00C83CB2" w:rsidRPr="007D475B" w:rsidRDefault="00C83CB2" w:rsidP="007D475B">
            <w:pPr>
              <w:suppressAutoHyphens w:val="0"/>
              <w:spacing w:before="40" w:after="40" w:line="220" w:lineRule="exact"/>
              <w:rPr>
                <w:sz w:val="18"/>
                <w:rtl/>
                <w:lang w:bidi="fr-FR"/>
              </w:rPr>
            </w:pPr>
            <w:r w:rsidRPr="007D475B">
              <w:rPr>
                <w:sz w:val="18"/>
              </w:rPr>
              <w:t>Proportion de sièges occupés par les femmes à l’Assemblée nationale (</w:t>
            </w:r>
            <w:r w:rsidR="007D475B" w:rsidRPr="007D475B">
              <w:rPr>
                <w:sz w:val="18"/>
              </w:rPr>
              <w:t>%</w:t>
            </w:r>
            <w:r w:rsidRPr="007D475B">
              <w:rPr>
                <w:sz w:val="18"/>
              </w:rPr>
              <w:t>)</w:t>
            </w:r>
          </w:p>
        </w:tc>
        <w:tc>
          <w:tcPr>
            <w:tcW w:w="627" w:type="dxa"/>
            <w:shd w:val="clear" w:color="auto" w:fill="auto"/>
            <w:vAlign w:val="bottom"/>
          </w:tcPr>
          <w:p w14:paraId="35ED0FE3" w14:textId="77777777" w:rsidR="00C83CB2" w:rsidRPr="007D475B" w:rsidRDefault="00C83CB2" w:rsidP="007D475B">
            <w:pPr>
              <w:suppressAutoHyphens w:val="0"/>
              <w:spacing w:before="40" w:after="40" w:line="220" w:lineRule="exact"/>
              <w:jc w:val="right"/>
              <w:rPr>
                <w:sz w:val="18"/>
              </w:rPr>
            </w:pPr>
            <w:r w:rsidRPr="007D475B">
              <w:rPr>
                <w:sz w:val="18"/>
              </w:rPr>
              <w:t>4</w:t>
            </w:r>
          </w:p>
        </w:tc>
        <w:tc>
          <w:tcPr>
            <w:tcW w:w="626" w:type="dxa"/>
            <w:shd w:val="clear" w:color="auto" w:fill="auto"/>
            <w:vAlign w:val="bottom"/>
          </w:tcPr>
          <w:p w14:paraId="6287543A" w14:textId="77777777" w:rsidR="00C83CB2" w:rsidRPr="007D475B" w:rsidRDefault="00C83CB2" w:rsidP="007D475B">
            <w:pPr>
              <w:suppressAutoHyphens w:val="0"/>
              <w:spacing w:before="40" w:after="40" w:line="220" w:lineRule="exact"/>
              <w:jc w:val="right"/>
              <w:rPr>
                <w:sz w:val="18"/>
              </w:rPr>
            </w:pPr>
            <w:r w:rsidRPr="007D475B">
              <w:rPr>
                <w:sz w:val="18"/>
              </w:rPr>
              <w:t>2</w:t>
            </w:r>
          </w:p>
        </w:tc>
        <w:tc>
          <w:tcPr>
            <w:tcW w:w="502" w:type="dxa"/>
            <w:shd w:val="clear" w:color="auto" w:fill="auto"/>
            <w:vAlign w:val="bottom"/>
          </w:tcPr>
          <w:p w14:paraId="7CB71799" w14:textId="77777777" w:rsidR="00C83CB2" w:rsidRPr="007D475B" w:rsidRDefault="00C83CB2" w:rsidP="007D475B">
            <w:pPr>
              <w:suppressAutoHyphens w:val="0"/>
              <w:spacing w:before="40" w:after="40" w:line="220" w:lineRule="exact"/>
              <w:jc w:val="right"/>
              <w:rPr>
                <w:sz w:val="18"/>
              </w:rPr>
            </w:pPr>
            <w:r w:rsidRPr="007D475B">
              <w:rPr>
                <w:sz w:val="18"/>
              </w:rPr>
              <w:t>2</w:t>
            </w:r>
          </w:p>
        </w:tc>
        <w:tc>
          <w:tcPr>
            <w:tcW w:w="500" w:type="dxa"/>
            <w:shd w:val="clear" w:color="auto" w:fill="auto"/>
            <w:vAlign w:val="bottom"/>
          </w:tcPr>
          <w:p w14:paraId="17114351" w14:textId="77777777" w:rsidR="00C83CB2" w:rsidRPr="007D475B" w:rsidRDefault="00C83CB2" w:rsidP="007D475B">
            <w:pPr>
              <w:suppressAutoHyphens w:val="0"/>
              <w:spacing w:before="40" w:after="40" w:line="220" w:lineRule="exact"/>
              <w:jc w:val="right"/>
              <w:rPr>
                <w:sz w:val="18"/>
              </w:rPr>
            </w:pPr>
            <w:r w:rsidRPr="007D475B">
              <w:rPr>
                <w:sz w:val="18"/>
              </w:rPr>
              <w:t>2</w:t>
            </w:r>
          </w:p>
        </w:tc>
      </w:tr>
      <w:tr w:rsidR="007D475B" w:rsidRPr="007D475B" w14:paraId="5476CCCF" w14:textId="77777777" w:rsidTr="007D475B">
        <w:trPr>
          <w:cantSplit/>
        </w:trPr>
        <w:tc>
          <w:tcPr>
            <w:tcW w:w="1127" w:type="dxa"/>
            <w:vMerge/>
            <w:tcBorders>
              <w:bottom w:val="single" w:sz="12" w:space="0" w:color="auto"/>
            </w:tcBorders>
            <w:shd w:val="clear" w:color="auto" w:fill="auto"/>
          </w:tcPr>
          <w:p w14:paraId="7E0BA569" w14:textId="77777777" w:rsidR="00C83CB2" w:rsidRPr="007D475B" w:rsidRDefault="00C83CB2" w:rsidP="007D475B">
            <w:pPr>
              <w:suppressAutoHyphens w:val="0"/>
              <w:spacing w:before="40" w:after="40" w:line="220" w:lineRule="exact"/>
              <w:rPr>
                <w:sz w:val="18"/>
                <w:rtl/>
                <w:lang w:bidi="fr-FR"/>
              </w:rPr>
            </w:pPr>
          </w:p>
        </w:tc>
        <w:tc>
          <w:tcPr>
            <w:tcW w:w="5122" w:type="dxa"/>
            <w:tcBorders>
              <w:bottom w:val="single" w:sz="12" w:space="0" w:color="auto"/>
            </w:tcBorders>
            <w:shd w:val="clear" w:color="auto" w:fill="auto"/>
            <w:vAlign w:val="bottom"/>
          </w:tcPr>
          <w:p w14:paraId="1FD5A482" w14:textId="77777777" w:rsidR="00C83CB2" w:rsidRPr="007D475B" w:rsidRDefault="00C83CB2" w:rsidP="007D475B">
            <w:pPr>
              <w:suppressAutoHyphens w:val="0"/>
              <w:spacing w:before="40" w:after="40" w:line="220" w:lineRule="exact"/>
              <w:rPr>
                <w:sz w:val="18"/>
                <w:rtl/>
                <w:lang w:bidi="fr-FR"/>
              </w:rPr>
            </w:pPr>
            <w:r w:rsidRPr="007D475B">
              <w:rPr>
                <w:sz w:val="18"/>
              </w:rPr>
              <w:t>Proportion de femmes occupant des postes ministériels (</w:t>
            </w:r>
            <w:r w:rsidR="007D475B" w:rsidRPr="007D475B">
              <w:rPr>
                <w:sz w:val="18"/>
              </w:rPr>
              <w:t>%</w:t>
            </w:r>
            <w:r w:rsidRPr="007D475B">
              <w:rPr>
                <w:sz w:val="18"/>
              </w:rPr>
              <w:t>)</w:t>
            </w:r>
          </w:p>
        </w:tc>
        <w:tc>
          <w:tcPr>
            <w:tcW w:w="627" w:type="dxa"/>
            <w:tcBorders>
              <w:bottom w:val="single" w:sz="12" w:space="0" w:color="auto"/>
            </w:tcBorders>
            <w:shd w:val="clear" w:color="auto" w:fill="auto"/>
            <w:vAlign w:val="bottom"/>
          </w:tcPr>
          <w:p w14:paraId="6214D056" w14:textId="77777777" w:rsidR="00C83CB2" w:rsidRPr="007D475B" w:rsidRDefault="00C83CB2" w:rsidP="007D475B">
            <w:pPr>
              <w:suppressAutoHyphens w:val="0"/>
              <w:spacing w:before="40" w:after="40" w:line="220" w:lineRule="exact"/>
              <w:jc w:val="right"/>
              <w:rPr>
                <w:sz w:val="18"/>
              </w:rPr>
            </w:pPr>
            <w:r w:rsidRPr="007D475B">
              <w:rPr>
                <w:sz w:val="18"/>
              </w:rPr>
              <w:t>6,3</w:t>
            </w:r>
          </w:p>
        </w:tc>
        <w:tc>
          <w:tcPr>
            <w:tcW w:w="626" w:type="dxa"/>
            <w:tcBorders>
              <w:bottom w:val="single" w:sz="12" w:space="0" w:color="auto"/>
            </w:tcBorders>
            <w:shd w:val="clear" w:color="auto" w:fill="auto"/>
            <w:vAlign w:val="bottom"/>
          </w:tcPr>
          <w:p w14:paraId="53896D86" w14:textId="77777777" w:rsidR="00C83CB2" w:rsidRPr="007D475B" w:rsidRDefault="00C83CB2" w:rsidP="007D475B">
            <w:pPr>
              <w:suppressAutoHyphens w:val="0"/>
              <w:spacing w:before="40" w:after="40" w:line="220" w:lineRule="exact"/>
              <w:jc w:val="right"/>
              <w:rPr>
                <w:sz w:val="18"/>
              </w:rPr>
            </w:pPr>
            <w:r w:rsidRPr="007D475B">
              <w:rPr>
                <w:sz w:val="18"/>
              </w:rPr>
              <w:t>6,3</w:t>
            </w:r>
          </w:p>
        </w:tc>
        <w:tc>
          <w:tcPr>
            <w:tcW w:w="502" w:type="dxa"/>
            <w:tcBorders>
              <w:bottom w:val="single" w:sz="12" w:space="0" w:color="auto"/>
            </w:tcBorders>
            <w:shd w:val="clear" w:color="auto" w:fill="auto"/>
            <w:vAlign w:val="bottom"/>
          </w:tcPr>
          <w:p w14:paraId="5A3B984D" w14:textId="77777777" w:rsidR="00C83CB2" w:rsidRPr="007D475B" w:rsidRDefault="00C83CB2" w:rsidP="007D475B">
            <w:pPr>
              <w:suppressAutoHyphens w:val="0"/>
              <w:spacing w:before="40" w:after="40" w:line="220" w:lineRule="exact"/>
              <w:jc w:val="right"/>
              <w:rPr>
                <w:sz w:val="18"/>
              </w:rPr>
            </w:pPr>
            <w:r w:rsidRPr="007D475B">
              <w:rPr>
                <w:sz w:val="18"/>
              </w:rPr>
              <w:t>6,3</w:t>
            </w:r>
          </w:p>
        </w:tc>
        <w:tc>
          <w:tcPr>
            <w:tcW w:w="500" w:type="dxa"/>
            <w:tcBorders>
              <w:bottom w:val="single" w:sz="12" w:space="0" w:color="auto"/>
            </w:tcBorders>
            <w:shd w:val="clear" w:color="auto" w:fill="auto"/>
            <w:vAlign w:val="bottom"/>
          </w:tcPr>
          <w:p w14:paraId="3B4EAE05" w14:textId="77777777" w:rsidR="00C83CB2" w:rsidRPr="007D475B" w:rsidRDefault="00C83CB2" w:rsidP="007D475B">
            <w:pPr>
              <w:suppressAutoHyphens w:val="0"/>
              <w:spacing w:before="40" w:after="40" w:line="220" w:lineRule="exact"/>
              <w:jc w:val="right"/>
              <w:rPr>
                <w:sz w:val="18"/>
              </w:rPr>
            </w:pPr>
            <w:r w:rsidRPr="007D475B">
              <w:rPr>
                <w:sz w:val="18"/>
              </w:rPr>
              <w:t>12,5</w:t>
            </w:r>
          </w:p>
        </w:tc>
      </w:tr>
    </w:tbl>
    <w:p w14:paraId="6C9BF69D" w14:textId="77777777" w:rsidR="00C83CB2" w:rsidRPr="002E266C" w:rsidRDefault="00C83CB2" w:rsidP="004A171D">
      <w:pPr>
        <w:pStyle w:val="Titre1"/>
        <w:spacing w:before="120"/>
        <w:rPr>
          <w:rtl/>
          <w:lang w:bidi="fr-FR"/>
        </w:rPr>
      </w:pPr>
      <w:r w:rsidRPr="002E266C">
        <w:t>Tableau 2</w:t>
      </w:r>
    </w:p>
    <w:p w14:paraId="3650E7F0" w14:textId="77777777" w:rsidR="00C83CB2" w:rsidRPr="002E266C" w:rsidRDefault="00C83CB2" w:rsidP="009F71E5">
      <w:pPr>
        <w:pStyle w:val="SingleTxtG"/>
        <w:keepNext/>
        <w:ind w:right="0"/>
        <w:jc w:val="left"/>
        <w:rPr>
          <w:rtl/>
          <w:lang w:bidi="fr-FR"/>
        </w:rPr>
      </w:pPr>
      <w:r w:rsidRPr="002E266C">
        <w:rPr>
          <w:b/>
          <w:bCs/>
        </w:rPr>
        <w:t>Proportion de Koweïtiennes occupant des postes de direction dans la fonction publique (2018)</w:t>
      </w:r>
    </w:p>
    <w:tbl>
      <w:tblPr>
        <w:tblW w:w="8504" w:type="dxa"/>
        <w:tblInd w:w="1134" w:type="dxa"/>
        <w:tblLayout w:type="fixed"/>
        <w:tblCellMar>
          <w:left w:w="0" w:type="dxa"/>
          <w:right w:w="0" w:type="dxa"/>
        </w:tblCellMar>
        <w:tblLook w:val="00A0" w:firstRow="1" w:lastRow="0" w:firstColumn="1" w:lastColumn="0" w:noHBand="0" w:noVBand="0"/>
      </w:tblPr>
      <w:tblGrid>
        <w:gridCol w:w="5371"/>
        <w:gridCol w:w="1008"/>
        <w:gridCol w:w="2125"/>
      </w:tblGrid>
      <w:tr w:rsidR="004A171D" w:rsidRPr="002E266C" w14:paraId="74A59A0F" w14:textId="77777777" w:rsidTr="007D475B">
        <w:trPr>
          <w:tblHeader/>
        </w:trPr>
        <w:tc>
          <w:tcPr>
            <w:tcW w:w="5371" w:type="dxa"/>
            <w:tcBorders>
              <w:top w:val="single" w:sz="4" w:space="0" w:color="auto"/>
              <w:bottom w:val="single" w:sz="12" w:space="0" w:color="auto"/>
            </w:tcBorders>
            <w:shd w:val="clear" w:color="auto" w:fill="auto"/>
            <w:vAlign w:val="bottom"/>
          </w:tcPr>
          <w:p w14:paraId="58DEA240" w14:textId="77777777" w:rsidR="00C83CB2" w:rsidRPr="002E266C" w:rsidRDefault="00C83CB2" w:rsidP="004A171D">
            <w:pPr>
              <w:suppressAutoHyphens w:val="0"/>
              <w:spacing w:before="80" w:after="80" w:line="200" w:lineRule="exact"/>
              <w:rPr>
                <w:i/>
                <w:iCs/>
                <w:sz w:val="16"/>
                <w:rtl/>
                <w:lang w:bidi="fr-FR"/>
              </w:rPr>
            </w:pPr>
            <w:r w:rsidRPr="002E266C">
              <w:rPr>
                <w:i/>
                <w:sz w:val="16"/>
              </w:rPr>
              <w:t>Poste</w:t>
            </w:r>
          </w:p>
        </w:tc>
        <w:tc>
          <w:tcPr>
            <w:tcW w:w="1008" w:type="dxa"/>
            <w:tcBorders>
              <w:top w:val="single" w:sz="4" w:space="0" w:color="auto"/>
              <w:bottom w:val="single" w:sz="12" w:space="0" w:color="auto"/>
            </w:tcBorders>
            <w:shd w:val="clear" w:color="auto" w:fill="auto"/>
            <w:vAlign w:val="bottom"/>
          </w:tcPr>
          <w:p w14:paraId="700356B3" w14:textId="77777777" w:rsidR="00C83CB2" w:rsidRPr="002E266C" w:rsidRDefault="00C83CB2" w:rsidP="004A171D">
            <w:pPr>
              <w:suppressAutoHyphens w:val="0"/>
              <w:spacing w:before="80" w:after="80" w:line="200" w:lineRule="exact"/>
              <w:jc w:val="right"/>
              <w:rPr>
                <w:i/>
                <w:iCs/>
                <w:sz w:val="16"/>
                <w:rtl/>
                <w:lang w:bidi="fr-FR"/>
              </w:rPr>
            </w:pPr>
            <w:r w:rsidRPr="002E266C">
              <w:rPr>
                <w:i/>
                <w:sz w:val="16"/>
              </w:rPr>
              <w:t>Nombre de projets</w:t>
            </w:r>
          </w:p>
        </w:tc>
        <w:tc>
          <w:tcPr>
            <w:tcW w:w="2125" w:type="dxa"/>
            <w:tcBorders>
              <w:top w:val="single" w:sz="4" w:space="0" w:color="auto"/>
              <w:bottom w:val="single" w:sz="12" w:space="0" w:color="auto"/>
            </w:tcBorders>
            <w:shd w:val="clear" w:color="auto" w:fill="auto"/>
            <w:vAlign w:val="bottom"/>
          </w:tcPr>
          <w:p w14:paraId="4B220EFB" w14:textId="77777777" w:rsidR="00C83CB2" w:rsidRPr="002E266C" w:rsidRDefault="00C83CB2" w:rsidP="004A171D">
            <w:pPr>
              <w:suppressAutoHyphens w:val="0"/>
              <w:spacing w:before="80" w:after="80" w:line="200" w:lineRule="exact"/>
              <w:jc w:val="right"/>
              <w:rPr>
                <w:i/>
                <w:sz w:val="16"/>
              </w:rPr>
            </w:pPr>
            <w:r w:rsidRPr="002E266C">
              <w:rPr>
                <w:i/>
                <w:sz w:val="16"/>
              </w:rPr>
              <w:t xml:space="preserve">Pourcentage de Koweïtiennes par rapport aux hommes </w:t>
            </w:r>
          </w:p>
        </w:tc>
      </w:tr>
      <w:tr w:rsidR="00C83CB2" w:rsidRPr="002E266C" w14:paraId="2C4C3CF4" w14:textId="77777777" w:rsidTr="007D475B">
        <w:tc>
          <w:tcPr>
            <w:tcW w:w="5371" w:type="dxa"/>
            <w:tcBorders>
              <w:top w:val="single" w:sz="12" w:space="0" w:color="auto"/>
            </w:tcBorders>
            <w:shd w:val="clear" w:color="auto" w:fill="auto"/>
          </w:tcPr>
          <w:p w14:paraId="10141A5A" w14:textId="77777777" w:rsidR="00C83CB2" w:rsidRPr="002E266C" w:rsidRDefault="00C83CB2" w:rsidP="004A171D">
            <w:pPr>
              <w:suppressAutoHyphens w:val="0"/>
              <w:spacing w:before="40" w:after="40" w:line="220" w:lineRule="exact"/>
              <w:rPr>
                <w:sz w:val="18"/>
                <w:rtl/>
                <w:lang w:bidi="fr-FR"/>
              </w:rPr>
            </w:pPr>
            <w:r w:rsidRPr="002E266C">
              <w:rPr>
                <w:sz w:val="18"/>
              </w:rPr>
              <w:t>Ministre</w:t>
            </w:r>
          </w:p>
        </w:tc>
        <w:tc>
          <w:tcPr>
            <w:tcW w:w="1008" w:type="dxa"/>
            <w:tcBorders>
              <w:top w:val="single" w:sz="12" w:space="0" w:color="auto"/>
            </w:tcBorders>
            <w:shd w:val="clear" w:color="auto" w:fill="auto"/>
            <w:vAlign w:val="bottom"/>
          </w:tcPr>
          <w:p w14:paraId="6E43AD8F" w14:textId="77777777" w:rsidR="00C83CB2" w:rsidRPr="002E266C" w:rsidRDefault="00C83CB2" w:rsidP="004A171D">
            <w:pPr>
              <w:suppressAutoHyphens w:val="0"/>
              <w:spacing w:before="40" w:after="40" w:line="220" w:lineRule="exact"/>
              <w:jc w:val="right"/>
              <w:rPr>
                <w:sz w:val="18"/>
              </w:rPr>
            </w:pPr>
            <w:r w:rsidRPr="002E266C">
              <w:rPr>
                <w:sz w:val="18"/>
              </w:rPr>
              <w:t>2</w:t>
            </w:r>
          </w:p>
        </w:tc>
        <w:tc>
          <w:tcPr>
            <w:tcW w:w="2125" w:type="dxa"/>
            <w:tcBorders>
              <w:top w:val="single" w:sz="12" w:space="0" w:color="auto"/>
            </w:tcBorders>
            <w:shd w:val="clear" w:color="auto" w:fill="auto"/>
            <w:vAlign w:val="bottom"/>
          </w:tcPr>
          <w:p w14:paraId="35663000" w14:textId="77777777" w:rsidR="00C83CB2" w:rsidRPr="002E266C" w:rsidRDefault="00C83CB2" w:rsidP="004A171D">
            <w:pPr>
              <w:suppressAutoHyphens w:val="0"/>
              <w:spacing w:before="40" w:after="40" w:line="220" w:lineRule="exact"/>
              <w:jc w:val="right"/>
              <w:rPr>
                <w:sz w:val="18"/>
              </w:rPr>
            </w:pPr>
            <w:r w:rsidRPr="002E266C">
              <w:rPr>
                <w:sz w:val="18"/>
              </w:rPr>
              <w:t>13</w:t>
            </w:r>
          </w:p>
        </w:tc>
      </w:tr>
      <w:tr w:rsidR="00C83CB2" w:rsidRPr="002E266C" w14:paraId="56A164C2" w14:textId="77777777" w:rsidTr="007D475B">
        <w:tc>
          <w:tcPr>
            <w:tcW w:w="5371" w:type="dxa"/>
            <w:shd w:val="clear" w:color="auto" w:fill="auto"/>
          </w:tcPr>
          <w:p w14:paraId="03CB2506" w14:textId="77777777" w:rsidR="00C83CB2" w:rsidRPr="002E266C" w:rsidRDefault="00C83CB2" w:rsidP="004A171D">
            <w:pPr>
              <w:suppressAutoHyphens w:val="0"/>
              <w:spacing w:before="40" w:after="40" w:line="220" w:lineRule="exact"/>
              <w:rPr>
                <w:sz w:val="18"/>
                <w:rtl/>
                <w:lang w:bidi="fr-FR"/>
              </w:rPr>
            </w:pPr>
            <w:r w:rsidRPr="002E266C">
              <w:rPr>
                <w:sz w:val="18"/>
              </w:rPr>
              <w:t>Secrétaire d’État</w:t>
            </w:r>
          </w:p>
        </w:tc>
        <w:tc>
          <w:tcPr>
            <w:tcW w:w="1008" w:type="dxa"/>
            <w:shd w:val="clear" w:color="auto" w:fill="auto"/>
            <w:vAlign w:val="bottom"/>
          </w:tcPr>
          <w:p w14:paraId="23581C7E" w14:textId="77777777" w:rsidR="00C83CB2" w:rsidRPr="002E266C" w:rsidRDefault="00C83CB2" w:rsidP="004A171D">
            <w:pPr>
              <w:suppressAutoHyphens w:val="0"/>
              <w:spacing w:before="40" w:after="40" w:line="220" w:lineRule="exact"/>
              <w:jc w:val="right"/>
              <w:rPr>
                <w:sz w:val="18"/>
              </w:rPr>
            </w:pPr>
            <w:r w:rsidRPr="002E266C">
              <w:rPr>
                <w:sz w:val="18"/>
              </w:rPr>
              <w:t>3</w:t>
            </w:r>
          </w:p>
        </w:tc>
        <w:tc>
          <w:tcPr>
            <w:tcW w:w="2125" w:type="dxa"/>
            <w:shd w:val="clear" w:color="auto" w:fill="auto"/>
            <w:vAlign w:val="bottom"/>
          </w:tcPr>
          <w:p w14:paraId="0649C1ED" w14:textId="77777777" w:rsidR="00C83CB2" w:rsidRPr="002E266C" w:rsidRDefault="00C83CB2" w:rsidP="004A171D">
            <w:pPr>
              <w:suppressAutoHyphens w:val="0"/>
              <w:spacing w:before="40" w:after="40" w:line="220" w:lineRule="exact"/>
              <w:jc w:val="right"/>
              <w:rPr>
                <w:sz w:val="18"/>
              </w:rPr>
            </w:pPr>
            <w:r w:rsidRPr="002E266C">
              <w:rPr>
                <w:sz w:val="18"/>
              </w:rPr>
              <w:t>7</w:t>
            </w:r>
          </w:p>
        </w:tc>
      </w:tr>
      <w:tr w:rsidR="00C83CB2" w:rsidRPr="002E266C" w14:paraId="7EA73769" w14:textId="77777777" w:rsidTr="007D475B">
        <w:tc>
          <w:tcPr>
            <w:tcW w:w="5371" w:type="dxa"/>
            <w:shd w:val="clear" w:color="auto" w:fill="auto"/>
          </w:tcPr>
          <w:p w14:paraId="08A34125" w14:textId="77777777" w:rsidR="00C83CB2" w:rsidRPr="002E266C" w:rsidRDefault="00C83CB2" w:rsidP="004A171D">
            <w:pPr>
              <w:suppressAutoHyphens w:val="0"/>
              <w:spacing w:before="40" w:after="40" w:line="220" w:lineRule="exact"/>
              <w:rPr>
                <w:sz w:val="18"/>
                <w:rtl/>
                <w:lang w:bidi="fr-FR"/>
              </w:rPr>
            </w:pPr>
            <w:r w:rsidRPr="002E266C">
              <w:rPr>
                <w:sz w:val="18"/>
              </w:rPr>
              <w:t>Sous</w:t>
            </w:r>
            <w:r w:rsidR="007D475B">
              <w:rPr>
                <w:sz w:val="18"/>
              </w:rPr>
              <w:t>-S</w:t>
            </w:r>
            <w:r w:rsidRPr="002E266C">
              <w:rPr>
                <w:sz w:val="18"/>
              </w:rPr>
              <w:t xml:space="preserve">ecrétaire d’État </w:t>
            </w:r>
          </w:p>
        </w:tc>
        <w:tc>
          <w:tcPr>
            <w:tcW w:w="1008" w:type="dxa"/>
            <w:shd w:val="clear" w:color="auto" w:fill="auto"/>
            <w:vAlign w:val="bottom"/>
          </w:tcPr>
          <w:p w14:paraId="7A06D3AC" w14:textId="77777777" w:rsidR="00C83CB2" w:rsidRPr="002E266C" w:rsidRDefault="00C83CB2" w:rsidP="004A171D">
            <w:pPr>
              <w:suppressAutoHyphens w:val="0"/>
              <w:spacing w:before="40" w:after="40" w:line="220" w:lineRule="exact"/>
              <w:jc w:val="right"/>
              <w:rPr>
                <w:sz w:val="18"/>
              </w:rPr>
            </w:pPr>
            <w:r w:rsidRPr="002E266C">
              <w:rPr>
                <w:sz w:val="18"/>
              </w:rPr>
              <w:t>38</w:t>
            </w:r>
          </w:p>
        </w:tc>
        <w:tc>
          <w:tcPr>
            <w:tcW w:w="2125" w:type="dxa"/>
            <w:shd w:val="clear" w:color="auto" w:fill="auto"/>
            <w:vAlign w:val="bottom"/>
          </w:tcPr>
          <w:p w14:paraId="72F36644" w14:textId="77777777" w:rsidR="00C83CB2" w:rsidRPr="002E266C" w:rsidRDefault="00C83CB2" w:rsidP="004A171D">
            <w:pPr>
              <w:suppressAutoHyphens w:val="0"/>
              <w:spacing w:before="40" w:after="40" w:line="220" w:lineRule="exact"/>
              <w:jc w:val="right"/>
              <w:rPr>
                <w:sz w:val="18"/>
              </w:rPr>
            </w:pPr>
            <w:r w:rsidRPr="002E266C">
              <w:rPr>
                <w:sz w:val="18"/>
              </w:rPr>
              <w:t>13</w:t>
            </w:r>
          </w:p>
        </w:tc>
      </w:tr>
      <w:tr w:rsidR="00C83CB2" w:rsidRPr="002E266C" w14:paraId="3CEF7B2B" w14:textId="77777777" w:rsidTr="007D475B">
        <w:tc>
          <w:tcPr>
            <w:tcW w:w="5371" w:type="dxa"/>
            <w:shd w:val="clear" w:color="auto" w:fill="auto"/>
          </w:tcPr>
          <w:p w14:paraId="7005A8F5" w14:textId="77777777" w:rsidR="00C83CB2" w:rsidRPr="002E266C" w:rsidRDefault="00C83CB2" w:rsidP="004A171D">
            <w:pPr>
              <w:suppressAutoHyphens w:val="0"/>
              <w:spacing w:before="40" w:after="40" w:line="220" w:lineRule="exact"/>
              <w:rPr>
                <w:sz w:val="18"/>
                <w:rtl/>
                <w:lang w:bidi="fr-FR"/>
              </w:rPr>
            </w:pPr>
            <w:r w:rsidRPr="002E266C">
              <w:rPr>
                <w:sz w:val="18"/>
              </w:rPr>
              <w:t xml:space="preserve">Directrice générale d’une institution ou d’une entreprise </w:t>
            </w:r>
          </w:p>
        </w:tc>
        <w:tc>
          <w:tcPr>
            <w:tcW w:w="1008" w:type="dxa"/>
            <w:shd w:val="clear" w:color="auto" w:fill="auto"/>
            <w:vAlign w:val="bottom"/>
          </w:tcPr>
          <w:p w14:paraId="242FBBE9" w14:textId="77777777" w:rsidR="00C83CB2" w:rsidRPr="002E266C" w:rsidRDefault="00C83CB2" w:rsidP="004A171D">
            <w:pPr>
              <w:suppressAutoHyphens w:val="0"/>
              <w:spacing w:before="40" w:after="40" w:line="220" w:lineRule="exact"/>
              <w:jc w:val="right"/>
              <w:rPr>
                <w:sz w:val="18"/>
                <w:rtl/>
                <w:lang w:bidi="fr-FR"/>
              </w:rPr>
            </w:pPr>
            <w:r w:rsidRPr="002E266C">
              <w:rPr>
                <w:sz w:val="18"/>
              </w:rPr>
              <w:t>5</w:t>
            </w:r>
          </w:p>
        </w:tc>
        <w:tc>
          <w:tcPr>
            <w:tcW w:w="2125" w:type="dxa"/>
            <w:shd w:val="clear" w:color="auto" w:fill="auto"/>
            <w:vAlign w:val="bottom"/>
          </w:tcPr>
          <w:p w14:paraId="5648ABB1" w14:textId="77777777" w:rsidR="00C83CB2" w:rsidRPr="002E266C" w:rsidRDefault="00C83CB2" w:rsidP="004A171D">
            <w:pPr>
              <w:suppressAutoHyphens w:val="0"/>
              <w:spacing w:before="40" w:after="40" w:line="220" w:lineRule="exact"/>
              <w:jc w:val="right"/>
              <w:rPr>
                <w:sz w:val="18"/>
                <w:rtl/>
                <w:lang w:bidi="fr-FR"/>
              </w:rPr>
            </w:pPr>
            <w:r w:rsidRPr="002E266C">
              <w:rPr>
                <w:sz w:val="18"/>
              </w:rPr>
              <w:t>19</w:t>
            </w:r>
          </w:p>
        </w:tc>
      </w:tr>
      <w:tr w:rsidR="00C83CB2" w:rsidRPr="002E266C" w14:paraId="33360088" w14:textId="77777777" w:rsidTr="007D475B">
        <w:tc>
          <w:tcPr>
            <w:tcW w:w="5371" w:type="dxa"/>
            <w:shd w:val="clear" w:color="auto" w:fill="auto"/>
          </w:tcPr>
          <w:p w14:paraId="4A55009B" w14:textId="77777777" w:rsidR="00C83CB2" w:rsidRPr="002E266C" w:rsidRDefault="00C83CB2" w:rsidP="004A171D">
            <w:pPr>
              <w:suppressAutoHyphens w:val="0"/>
              <w:spacing w:before="40" w:after="40" w:line="220" w:lineRule="exact"/>
              <w:rPr>
                <w:sz w:val="18"/>
                <w:rtl/>
                <w:lang w:bidi="fr-FR"/>
              </w:rPr>
            </w:pPr>
            <w:r w:rsidRPr="002E266C">
              <w:rPr>
                <w:sz w:val="18"/>
              </w:rPr>
              <w:t>Directrice générale adjointe d’une institution ou d’une entreprise</w:t>
            </w:r>
          </w:p>
        </w:tc>
        <w:tc>
          <w:tcPr>
            <w:tcW w:w="1008" w:type="dxa"/>
            <w:shd w:val="clear" w:color="auto" w:fill="auto"/>
            <w:vAlign w:val="bottom"/>
          </w:tcPr>
          <w:p w14:paraId="3A0507EF" w14:textId="77777777" w:rsidR="00C83CB2" w:rsidRPr="002E266C" w:rsidRDefault="00C83CB2" w:rsidP="004A171D">
            <w:pPr>
              <w:suppressAutoHyphens w:val="0"/>
              <w:spacing w:before="40" w:after="40" w:line="220" w:lineRule="exact"/>
              <w:jc w:val="right"/>
              <w:rPr>
                <w:sz w:val="18"/>
              </w:rPr>
            </w:pPr>
            <w:r w:rsidRPr="002E266C">
              <w:rPr>
                <w:sz w:val="18"/>
              </w:rPr>
              <w:t>6</w:t>
            </w:r>
          </w:p>
        </w:tc>
        <w:tc>
          <w:tcPr>
            <w:tcW w:w="2125" w:type="dxa"/>
            <w:shd w:val="clear" w:color="auto" w:fill="auto"/>
            <w:vAlign w:val="bottom"/>
          </w:tcPr>
          <w:p w14:paraId="6E0E3C8E" w14:textId="77777777" w:rsidR="00C83CB2" w:rsidRPr="002E266C" w:rsidRDefault="00C83CB2" w:rsidP="004A171D">
            <w:pPr>
              <w:suppressAutoHyphens w:val="0"/>
              <w:spacing w:before="40" w:after="40" w:line="220" w:lineRule="exact"/>
              <w:jc w:val="right"/>
              <w:rPr>
                <w:sz w:val="18"/>
              </w:rPr>
            </w:pPr>
            <w:r w:rsidRPr="002E266C">
              <w:rPr>
                <w:sz w:val="18"/>
              </w:rPr>
              <w:t>9</w:t>
            </w:r>
          </w:p>
        </w:tc>
      </w:tr>
      <w:tr w:rsidR="00C83CB2" w:rsidRPr="002E266C" w14:paraId="5ED12742" w14:textId="77777777" w:rsidTr="007D475B">
        <w:tc>
          <w:tcPr>
            <w:tcW w:w="5371" w:type="dxa"/>
            <w:shd w:val="clear" w:color="auto" w:fill="auto"/>
          </w:tcPr>
          <w:p w14:paraId="39BF3F71" w14:textId="77777777" w:rsidR="00C83CB2" w:rsidRPr="002E266C" w:rsidRDefault="00C83CB2" w:rsidP="004A171D">
            <w:pPr>
              <w:suppressAutoHyphens w:val="0"/>
              <w:spacing w:before="40" w:after="40" w:line="220" w:lineRule="exact"/>
              <w:rPr>
                <w:sz w:val="18"/>
                <w:rtl/>
                <w:lang w:bidi="fr-FR"/>
              </w:rPr>
            </w:pPr>
            <w:r w:rsidRPr="002E266C">
              <w:rPr>
                <w:sz w:val="18"/>
              </w:rPr>
              <w:t>Secrétaire générale adjointe</w:t>
            </w:r>
          </w:p>
        </w:tc>
        <w:tc>
          <w:tcPr>
            <w:tcW w:w="1008" w:type="dxa"/>
            <w:shd w:val="clear" w:color="auto" w:fill="auto"/>
            <w:vAlign w:val="bottom"/>
          </w:tcPr>
          <w:p w14:paraId="78F1AA50" w14:textId="77777777" w:rsidR="00C83CB2" w:rsidRPr="002E266C" w:rsidRDefault="00C83CB2" w:rsidP="004A171D">
            <w:pPr>
              <w:suppressAutoHyphens w:val="0"/>
              <w:spacing w:before="40" w:after="40" w:line="220" w:lineRule="exact"/>
              <w:jc w:val="right"/>
              <w:rPr>
                <w:sz w:val="18"/>
              </w:rPr>
            </w:pPr>
            <w:r w:rsidRPr="002E266C">
              <w:rPr>
                <w:sz w:val="18"/>
              </w:rPr>
              <w:t>6</w:t>
            </w:r>
          </w:p>
        </w:tc>
        <w:tc>
          <w:tcPr>
            <w:tcW w:w="2125" w:type="dxa"/>
            <w:shd w:val="clear" w:color="auto" w:fill="auto"/>
            <w:vAlign w:val="bottom"/>
          </w:tcPr>
          <w:p w14:paraId="6A1FBE37" w14:textId="77777777" w:rsidR="00C83CB2" w:rsidRPr="002E266C" w:rsidRDefault="00C83CB2" w:rsidP="004A171D">
            <w:pPr>
              <w:suppressAutoHyphens w:val="0"/>
              <w:spacing w:before="40" w:after="40" w:line="220" w:lineRule="exact"/>
              <w:jc w:val="right"/>
              <w:rPr>
                <w:sz w:val="18"/>
              </w:rPr>
            </w:pPr>
            <w:r w:rsidRPr="002E266C">
              <w:rPr>
                <w:sz w:val="18"/>
              </w:rPr>
              <w:t>21</w:t>
            </w:r>
          </w:p>
        </w:tc>
      </w:tr>
      <w:tr w:rsidR="00C83CB2" w:rsidRPr="002E266C" w14:paraId="427725A3" w14:textId="77777777" w:rsidTr="007D475B">
        <w:tc>
          <w:tcPr>
            <w:tcW w:w="5371" w:type="dxa"/>
            <w:shd w:val="clear" w:color="auto" w:fill="auto"/>
          </w:tcPr>
          <w:p w14:paraId="18DC02AB" w14:textId="77777777" w:rsidR="00C83CB2" w:rsidRPr="002E266C" w:rsidRDefault="00C83CB2" w:rsidP="004A171D">
            <w:pPr>
              <w:suppressAutoHyphens w:val="0"/>
              <w:spacing w:before="40" w:after="40" w:line="220" w:lineRule="exact"/>
              <w:rPr>
                <w:sz w:val="18"/>
                <w:rtl/>
                <w:lang w:bidi="fr-FR"/>
              </w:rPr>
            </w:pPr>
            <w:r w:rsidRPr="002E266C">
              <w:rPr>
                <w:sz w:val="18"/>
              </w:rPr>
              <w:t>Ambassadrice</w:t>
            </w:r>
          </w:p>
        </w:tc>
        <w:tc>
          <w:tcPr>
            <w:tcW w:w="1008" w:type="dxa"/>
            <w:shd w:val="clear" w:color="auto" w:fill="auto"/>
            <w:vAlign w:val="bottom"/>
          </w:tcPr>
          <w:p w14:paraId="4B5F1EFB" w14:textId="77777777" w:rsidR="00C83CB2" w:rsidRPr="002E266C" w:rsidRDefault="00C83CB2" w:rsidP="004A171D">
            <w:pPr>
              <w:suppressAutoHyphens w:val="0"/>
              <w:spacing w:before="40" w:after="40" w:line="220" w:lineRule="exact"/>
              <w:jc w:val="right"/>
              <w:rPr>
                <w:sz w:val="18"/>
              </w:rPr>
            </w:pPr>
            <w:r w:rsidRPr="002E266C">
              <w:rPr>
                <w:sz w:val="18"/>
              </w:rPr>
              <w:t>2</w:t>
            </w:r>
          </w:p>
        </w:tc>
        <w:tc>
          <w:tcPr>
            <w:tcW w:w="2125" w:type="dxa"/>
            <w:shd w:val="clear" w:color="auto" w:fill="auto"/>
            <w:vAlign w:val="bottom"/>
          </w:tcPr>
          <w:p w14:paraId="1B345A41" w14:textId="77777777" w:rsidR="00C83CB2" w:rsidRPr="002E266C" w:rsidRDefault="00C83CB2" w:rsidP="004A171D">
            <w:pPr>
              <w:suppressAutoHyphens w:val="0"/>
              <w:spacing w:before="40" w:after="40" w:line="220" w:lineRule="exact"/>
              <w:jc w:val="right"/>
              <w:rPr>
                <w:sz w:val="18"/>
              </w:rPr>
            </w:pPr>
            <w:r w:rsidRPr="002E266C">
              <w:rPr>
                <w:sz w:val="18"/>
              </w:rPr>
              <w:t>2</w:t>
            </w:r>
          </w:p>
        </w:tc>
      </w:tr>
      <w:tr w:rsidR="00C83CB2" w:rsidRPr="002E266C" w14:paraId="4A75AFE4" w14:textId="77777777" w:rsidTr="007D475B">
        <w:tc>
          <w:tcPr>
            <w:tcW w:w="5371" w:type="dxa"/>
            <w:tcBorders>
              <w:bottom w:val="single" w:sz="4" w:space="0" w:color="auto"/>
            </w:tcBorders>
            <w:shd w:val="clear" w:color="auto" w:fill="auto"/>
          </w:tcPr>
          <w:p w14:paraId="6FEBB6A1" w14:textId="77777777" w:rsidR="00C83CB2" w:rsidRPr="002E266C" w:rsidRDefault="00C83CB2" w:rsidP="004A171D">
            <w:pPr>
              <w:suppressAutoHyphens w:val="0"/>
              <w:spacing w:before="40" w:after="40" w:line="220" w:lineRule="exact"/>
              <w:rPr>
                <w:sz w:val="18"/>
                <w:rtl/>
                <w:lang w:bidi="fr-FR"/>
              </w:rPr>
            </w:pPr>
            <w:r w:rsidRPr="002E266C">
              <w:rPr>
                <w:sz w:val="18"/>
              </w:rPr>
              <w:t>Membre du Département des Fatwas et de la législation</w:t>
            </w:r>
          </w:p>
        </w:tc>
        <w:tc>
          <w:tcPr>
            <w:tcW w:w="1008" w:type="dxa"/>
            <w:tcBorders>
              <w:bottom w:val="single" w:sz="4" w:space="0" w:color="auto"/>
            </w:tcBorders>
            <w:shd w:val="clear" w:color="auto" w:fill="auto"/>
            <w:vAlign w:val="bottom"/>
          </w:tcPr>
          <w:p w14:paraId="40CA2537" w14:textId="77777777" w:rsidR="00C83CB2" w:rsidRPr="002E266C" w:rsidRDefault="00C83CB2" w:rsidP="004A171D">
            <w:pPr>
              <w:suppressAutoHyphens w:val="0"/>
              <w:spacing w:before="40" w:after="40" w:line="220" w:lineRule="exact"/>
              <w:jc w:val="right"/>
              <w:rPr>
                <w:sz w:val="18"/>
              </w:rPr>
            </w:pPr>
            <w:r w:rsidRPr="002E266C">
              <w:rPr>
                <w:sz w:val="18"/>
              </w:rPr>
              <w:t>42</w:t>
            </w:r>
          </w:p>
        </w:tc>
        <w:tc>
          <w:tcPr>
            <w:tcW w:w="2125" w:type="dxa"/>
            <w:tcBorders>
              <w:bottom w:val="single" w:sz="4" w:space="0" w:color="auto"/>
            </w:tcBorders>
            <w:shd w:val="clear" w:color="auto" w:fill="auto"/>
            <w:vAlign w:val="bottom"/>
          </w:tcPr>
          <w:p w14:paraId="26028A05" w14:textId="77777777" w:rsidR="00C83CB2" w:rsidRPr="002E266C" w:rsidRDefault="00C83CB2" w:rsidP="004A171D">
            <w:pPr>
              <w:suppressAutoHyphens w:val="0"/>
              <w:spacing w:before="40" w:after="40" w:line="220" w:lineRule="exact"/>
              <w:jc w:val="right"/>
              <w:rPr>
                <w:sz w:val="18"/>
              </w:rPr>
            </w:pPr>
            <w:r w:rsidRPr="002E266C">
              <w:rPr>
                <w:sz w:val="18"/>
              </w:rPr>
              <w:t>42</w:t>
            </w:r>
          </w:p>
        </w:tc>
      </w:tr>
      <w:tr w:rsidR="004A171D" w:rsidRPr="007D475B" w14:paraId="414F05EC" w14:textId="77777777" w:rsidTr="007D475B">
        <w:tc>
          <w:tcPr>
            <w:tcW w:w="5371" w:type="dxa"/>
            <w:tcBorders>
              <w:top w:val="single" w:sz="4" w:space="0" w:color="auto"/>
              <w:bottom w:val="single" w:sz="12" w:space="0" w:color="auto"/>
            </w:tcBorders>
            <w:shd w:val="clear" w:color="auto" w:fill="auto"/>
          </w:tcPr>
          <w:p w14:paraId="1FE9A202" w14:textId="77777777" w:rsidR="00C83CB2" w:rsidRPr="007D475B" w:rsidRDefault="00C83CB2" w:rsidP="007D475B">
            <w:pPr>
              <w:suppressAutoHyphens w:val="0"/>
              <w:spacing w:before="80" w:after="80" w:line="220" w:lineRule="exact"/>
              <w:ind w:left="283"/>
              <w:rPr>
                <w:b/>
                <w:bCs/>
                <w:sz w:val="18"/>
                <w:rtl/>
                <w:lang w:bidi="fr-FR"/>
              </w:rPr>
            </w:pPr>
            <w:r w:rsidRPr="007D475B">
              <w:rPr>
                <w:b/>
                <w:sz w:val="18"/>
              </w:rPr>
              <w:t>Total</w:t>
            </w:r>
          </w:p>
        </w:tc>
        <w:tc>
          <w:tcPr>
            <w:tcW w:w="1008" w:type="dxa"/>
            <w:tcBorders>
              <w:top w:val="single" w:sz="4" w:space="0" w:color="auto"/>
              <w:bottom w:val="single" w:sz="12" w:space="0" w:color="auto"/>
            </w:tcBorders>
            <w:shd w:val="clear" w:color="auto" w:fill="auto"/>
            <w:vAlign w:val="bottom"/>
          </w:tcPr>
          <w:p w14:paraId="60F8FAF2" w14:textId="77777777" w:rsidR="00C83CB2" w:rsidRPr="007D475B" w:rsidRDefault="00C83CB2" w:rsidP="007D475B">
            <w:pPr>
              <w:suppressAutoHyphens w:val="0"/>
              <w:spacing w:before="80" w:after="80" w:line="220" w:lineRule="exact"/>
              <w:jc w:val="right"/>
              <w:rPr>
                <w:b/>
                <w:sz w:val="18"/>
              </w:rPr>
            </w:pPr>
            <w:r w:rsidRPr="007D475B">
              <w:rPr>
                <w:b/>
                <w:sz w:val="18"/>
              </w:rPr>
              <w:t>99</w:t>
            </w:r>
          </w:p>
        </w:tc>
        <w:tc>
          <w:tcPr>
            <w:tcW w:w="2125" w:type="dxa"/>
            <w:tcBorders>
              <w:top w:val="single" w:sz="4" w:space="0" w:color="auto"/>
              <w:bottom w:val="single" w:sz="12" w:space="0" w:color="auto"/>
            </w:tcBorders>
            <w:shd w:val="clear" w:color="auto" w:fill="auto"/>
            <w:vAlign w:val="bottom"/>
          </w:tcPr>
          <w:p w14:paraId="4ABFF60C" w14:textId="77777777" w:rsidR="00C83CB2" w:rsidRPr="007D475B" w:rsidRDefault="00C83CB2" w:rsidP="007D475B">
            <w:pPr>
              <w:suppressAutoHyphens w:val="0"/>
              <w:spacing w:before="80" w:after="80" w:line="220" w:lineRule="exact"/>
              <w:jc w:val="right"/>
              <w:rPr>
                <w:b/>
                <w:sz w:val="18"/>
              </w:rPr>
            </w:pPr>
          </w:p>
        </w:tc>
      </w:tr>
    </w:tbl>
    <w:p w14:paraId="0FA3073A" w14:textId="77777777" w:rsidR="00C83CB2" w:rsidRPr="002E266C" w:rsidRDefault="00C83CB2" w:rsidP="004A171D">
      <w:pPr>
        <w:pStyle w:val="SingleTxtG"/>
        <w:keepNext/>
        <w:spacing w:before="120"/>
        <w:rPr>
          <w:rtl/>
          <w:lang w:bidi="fr-FR"/>
        </w:rPr>
      </w:pPr>
      <w:r w:rsidRPr="002E266C">
        <w:t>45.</w:t>
      </w:r>
      <w:r w:rsidRPr="002E266C">
        <w:tab/>
        <w:t>Le tableau ci-dessus permet de constater ce qui suit :</w:t>
      </w:r>
    </w:p>
    <w:p w14:paraId="7C590366" w14:textId="77777777" w:rsidR="00C83CB2" w:rsidRPr="002E266C" w:rsidRDefault="004A171D" w:rsidP="004A171D">
      <w:pPr>
        <w:pStyle w:val="Bullet1G"/>
      </w:pPr>
      <w:r w:rsidRPr="002E266C">
        <w:t xml:space="preserve">L’accroissement </w:t>
      </w:r>
      <w:r w:rsidR="00C83CB2" w:rsidRPr="002E266C">
        <w:t>du nombre de Koweïtiennes sur le marché du travail, du fait que les femmes sont plus nombreuses à poursuivre des études et qu’une nouvelle génération de femmes instruites a intégré le marché du travail, ce qui a permis d’améliorer la situation économique des familles, sachant qu’en 2018, la fonction publique comptait 58 </w:t>
      </w:r>
      <w:r w:rsidR="007D475B">
        <w:t>%</w:t>
      </w:r>
      <w:r w:rsidR="00C83CB2" w:rsidRPr="002E266C">
        <w:t xml:space="preserve"> de femmes contre 50,6 </w:t>
      </w:r>
      <w:r w:rsidR="007D475B">
        <w:t>%</w:t>
      </w:r>
      <w:r w:rsidR="00C83CB2" w:rsidRPr="002E266C">
        <w:t xml:space="preserve"> dans le secteur privé ;</w:t>
      </w:r>
    </w:p>
    <w:p w14:paraId="7DE45D42" w14:textId="77777777" w:rsidR="00C83CB2" w:rsidRPr="002E266C" w:rsidRDefault="004A171D" w:rsidP="004A171D">
      <w:pPr>
        <w:pStyle w:val="Bullet1G"/>
      </w:pPr>
      <w:r w:rsidRPr="002E266C">
        <w:t xml:space="preserve">L’accès </w:t>
      </w:r>
      <w:r w:rsidR="00C83CB2" w:rsidRPr="002E266C">
        <w:t xml:space="preserve">accru des Koweïtiennes aux postes de décision dans les secteurs public et privé, puisque les femmes occupent de nombreux postes importants, notamment depuis le début des années </w:t>
      </w:r>
      <w:r w:rsidR="003B6F98">
        <w:t>19</w:t>
      </w:r>
      <w:r w:rsidR="00C83CB2" w:rsidRPr="002E266C">
        <w:t xml:space="preserve">90, tendance qui s’est poursuivie par la nomination d’une Koweïtienne au poste de Ministre de la planification et de la réforme </w:t>
      </w:r>
      <w:r w:rsidR="00C83CB2" w:rsidRPr="002E266C">
        <w:lastRenderedPageBreak/>
        <w:t>administrative pour la première fois dans l’histoire du Koweït, faisant suite à la reconnaissance au profit des Koweïtiennes de l’intégralité de leurs droits politiques en mai 2005 ;</w:t>
      </w:r>
    </w:p>
    <w:p w14:paraId="3CDA9AE6" w14:textId="77777777" w:rsidR="00C83CB2" w:rsidRPr="002E266C" w:rsidRDefault="004A171D" w:rsidP="004A171D">
      <w:pPr>
        <w:pStyle w:val="Bullet1G"/>
      </w:pPr>
      <w:r w:rsidRPr="002E266C">
        <w:t xml:space="preserve">L’élimination </w:t>
      </w:r>
      <w:r w:rsidR="00C83CB2" w:rsidRPr="002E266C">
        <w:t>des disparités entre les sexes en matière d’instruction au Koweït, les filles ayant notamment les mêmes chances de bénéficier d’une éducation au niveau de tous les cycles de l’enseignement (supérieur, secondaire et primaire).</w:t>
      </w:r>
    </w:p>
    <w:p w14:paraId="29752F04" w14:textId="77777777" w:rsidR="00C83CB2" w:rsidRPr="002E266C" w:rsidRDefault="00C83CB2" w:rsidP="00C83CB2">
      <w:pPr>
        <w:pStyle w:val="SingleTxtG"/>
      </w:pPr>
      <w:r w:rsidRPr="002E266C">
        <w:t>46.</w:t>
      </w:r>
      <w:r w:rsidRPr="002E266C">
        <w:tab/>
        <w:t xml:space="preserve">La femme </w:t>
      </w:r>
      <w:r w:rsidR="000E5655">
        <w:t>k</w:t>
      </w:r>
      <w:r w:rsidRPr="002E266C">
        <w:t xml:space="preserve">oweïtienne bénéficie de tous les services de santé dispensés par l’État à titre gratuit, en particulier dans le domaine des soins de santé primaire. Ces services ont directement contribué à la réalisation de l’objectif du Millénaire pour le développement </w:t>
      </w:r>
      <w:r w:rsidR="003B6F98">
        <w:rPr>
          <w:rFonts w:eastAsia="MS Mincho"/>
        </w:rPr>
        <w:t>n</w:t>
      </w:r>
      <w:r w:rsidR="003B6F98">
        <w:rPr>
          <w:rFonts w:eastAsia="MS Mincho"/>
          <w:vertAlign w:val="superscript"/>
        </w:rPr>
        <w:t>o</w:t>
      </w:r>
      <w:r w:rsidR="003B6F98">
        <w:t> </w:t>
      </w:r>
      <w:r w:rsidRPr="002E266C">
        <w:t>5 (Améliorer la santé maternelle) avant la date butoir prévue à cet effet.</w:t>
      </w:r>
    </w:p>
    <w:p w14:paraId="0F996E8B" w14:textId="77777777" w:rsidR="00996C2C" w:rsidRPr="002E266C" w:rsidRDefault="00C83CB2" w:rsidP="00C83CB2">
      <w:pPr>
        <w:pStyle w:val="SingleTxtG"/>
      </w:pPr>
      <w:r w:rsidRPr="002E266C">
        <w:t>47.</w:t>
      </w:r>
      <w:r w:rsidRPr="002E266C">
        <w:tab/>
        <w:t xml:space="preserve">Comme précédemment mentionné, les Koweïtiennes ont fait leur entrée dans la magistrature au poste de </w:t>
      </w:r>
      <w:r w:rsidR="00996C2C" w:rsidRPr="002E266C">
        <w:t>« </w:t>
      </w:r>
      <w:r w:rsidRPr="002E266C">
        <w:t>procureur adjoint</w:t>
      </w:r>
      <w:r w:rsidR="00996C2C" w:rsidRPr="002E266C">
        <w:t> »</w:t>
      </w:r>
      <w:r w:rsidRPr="002E266C">
        <w:t>, une décision du 27</w:t>
      </w:r>
      <w:r w:rsidR="003B6F98">
        <w:t> </w:t>
      </w:r>
      <w:r w:rsidRPr="002E266C">
        <w:t>juin 2018 du Conseil supérieur de la magistrature portant nomination de 93</w:t>
      </w:r>
      <w:r w:rsidR="003B6F98">
        <w:t> </w:t>
      </w:r>
      <w:r w:rsidRPr="002E266C">
        <w:t>nouveaux diplômés de la faculté de droit et de la charia ayant désigné parmi eux 24</w:t>
      </w:r>
      <w:r w:rsidR="003B6F98">
        <w:t> </w:t>
      </w:r>
      <w:r w:rsidRPr="002E266C">
        <w:t>femmes au poste de chercheur juridique au sein du Ministère de la justice, en attendant leur désignation au poste de procureur adjoint du parquet.</w:t>
      </w:r>
    </w:p>
    <w:p w14:paraId="0C3285EB" w14:textId="77777777" w:rsidR="00996C2C" w:rsidRPr="002E266C" w:rsidRDefault="00C83CB2" w:rsidP="003B6F98">
      <w:pPr>
        <w:pStyle w:val="H1G"/>
      </w:pPr>
      <w:r w:rsidRPr="002E266C">
        <w:tab/>
      </w:r>
      <w:r w:rsidRPr="002E266C">
        <w:tab/>
        <w:t>11.</w:t>
      </w:r>
    </w:p>
    <w:p w14:paraId="09483D6D" w14:textId="77777777" w:rsidR="00C83CB2" w:rsidRPr="002E266C" w:rsidRDefault="00C83CB2" w:rsidP="00C83CB2">
      <w:pPr>
        <w:pStyle w:val="SingleTxtG"/>
        <w:rPr>
          <w:b/>
          <w:bCs/>
          <w:rtl/>
          <w:lang w:bidi="fr-FR"/>
        </w:rPr>
      </w:pPr>
      <w:r w:rsidRPr="002E266C">
        <w:t>48.</w:t>
      </w:r>
      <w:r w:rsidRPr="002E266C">
        <w:tab/>
        <w:t xml:space="preserve">Le Koweït a pris toutes les mesures nécessaires pour assurer l’égalité de traitement entre hommes et femmes dans le domaine du travail, conformément aux dispositions de l’article 29 de la Constitution du Koweït selon lesquelles : </w:t>
      </w:r>
      <w:r w:rsidR="00996C2C" w:rsidRPr="002E266C">
        <w:t>« </w:t>
      </w:r>
      <w:r w:rsidRPr="002E266C">
        <w:t>Tous les êtres humains sont égaux devant la loi, en dignité comme en droits et en devoirs, sans distinction fondée sur le sexe, l’origine, la langue ou la religion</w:t>
      </w:r>
      <w:r w:rsidR="003B6F98">
        <w:t>.</w:t>
      </w:r>
      <w:r w:rsidR="00996C2C" w:rsidRPr="002E266C">
        <w:t> »</w:t>
      </w:r>
      <w:r w:rsidRPr="002E266C">
        <w:t xml:space="preserve"> ; ainsi qu’à celles de l’article 41 d’après lesquelles : </w:t>
      </w:r>
      <w:r w:rsidR="00996C2C" w:rsidRPr="002E266C">
        <w:t>« </w:t>
      </w:r>
      <w:r w:rsidRPr="002E266C">
        <w:t>Le travail est un droit pour tous les Koweïtiens, qui ont le droit de choisir le type de poste qui leur convient. C’est aussi un devoir pour chaque citoyen, dicté par sa dignité personnelle et par l’intérêt général. L’État garantit un emploi et des conditions de travail équitables aux citoyens</w:t>
      </w:r>
      <w:r w:rsidR="003B6F98">
        <w:t>.</w:t>
      </w:r>
      <w:r w:rsidR="00996C2C" w:rsidRPr="002E266C">
        <w:t> »</w:t>
      </w:r>
      <w:r w:rsidRPr="002E266C">
        <w:t>.</w:t>
      </w:r>
    </w:p>
    <w:p w14:paraId="336922CA" w14:textId="77777777" w:rsidR="00996C2C" w:rsidRPr="002E266C" w:rsidRDefault="00C83CB2" w:rsidP="00C83CB2">
      <w:pPr>
        <w:pStyle w:val="SingleTxtG"/>
      </w:pPr>
      <w:r w:rsidRPr="002E266C">
        <w:t>49.</w:t>
      </w:r>
      <w:r w:rsidRPr="002E266C">
        <w:tab/>
        <w:t>Sur cette base, de nombreuses lois visant à garantir et à protéger les droits des femmes ont été adoptées, notamment la loi</w:t>
      </w:r>
      <w:r w:rsidR="004A171D" w:rsidRPr="002E266C">
        <w:t xml:space="preserve"> </w:t>
      </w:r>
      <w:r w:rsidR="003B6F98">
        <w:rPr>
          <w:rFonts w:eastAsia="MS Mincho"/>
        </w:rPr>
        <w:t>n</w:t>
      </w:r>
      <w:r w:rsidR="003B6F98">
        <w:rPr>
          <w:rFonts w:eastAsia="MS Mincho"/>
          <w:vertAlign w:val="superscript"/>
        </w:rPr>
        <w:t>o</w:t>
      </w:r>
      <w:r w:rsidR="003B6F98">
        <w:t> </w:t>
      </w:r>
      <w:r w:rsidRPr="002E266C">
        <w:t xml:space="preserve">6 de 2010 sur l’emploi dans le secteur privé, qui a défini au paragraphe 3 de son article </w:t>
      </w:r>
      <w:r w:rsidR="003B6F98">
        <w:t xml:space="preserve">premier </w:t>
      </w:r>
      <w:r w:rsidRPr="002E266C">
        <w:t xml:space="preserve">le salarié comme étant </w:t>
      </w:r>
      <w:r w:rsidR="00996C2C" w:rsidRPr="002E266C">
        <w:t>« </w:t>
      </w:r>
      <w:r w:rsidRPr="002E266C">
        <w:t>toute personne de sexe masculin ou féminin qui effectue un travail intellectuel ou physique pour le compte et sous la direction et l’autorité d’un employeur, en contrepartie d’un salaire</w:t>
      </w:r>
      <w:r w:rsidR="00996C2C" w:rsidRPr="002E266C">
        <w:t> »</w:t>
      </w:r>
      <w:r w:rsidRPr="002E266C">
        <w:t xml:space="preserve">, sachant que cette loi consacre tout un chapitre à l’emploi des femmes, garantissant ainsi leur autonomisation, comme illustré par son article 26 qui dispose ce qui suit : </w:t>
      </w:r>
      <w:r w:rsidR="00996C2C" w:rsidRPr="002E266C">
        <w:t>« </w:t>
      </w:r>
      <w:r w:rsidRPr="002E266C">
        <w:t>la femme a droit à la même rémunération que l’homme lorsqu’elle accomplit un travail de valeur égale</w:t>
      </w:r>
      <w:r w:rsidR="00996C2C" w:rsidRPr="002E266C">
        <w:t> »</w:t>
      </w:r>
      <w:r w:rsidRPr="002E266C">
        <w:t>, ce qui signifie que les femmes perçoivent un salaire égal à celui des hommes dès lors qu’elles réalisent le même travail, sans distinction d’aucune sorte. L’annexe 2 fournit des statistiques sur l’emploi des femmes dans le secteur privé.</w:t>
      </w:r>
    </w:p>
    <w:p w14:paraId="63686EF4" w14:textId="77777777" w:rsidR="00C83CB2" w:rsidRPr="003B6F98" w:rsidRDefault="00C83CB2" w:rsidP="00C83CB2">
      <w:pPr>
        <w:pStyle w:val="SingleTxtG"/>
        <w:rPr>
          <w:spacing w:val="-2"/>
          <w:rtl/>
          <w:lang w:bidi="fr-FR"/>
        </w:rPr>
      </w:pPr>
      <w:r w:rsidRPr="002E266C">
        <w:t>50.</w:t>
      </w:r>
      <w:r w:rsidRPr="002E266C">
        <w:tab/>
      </w:r>
      <w:r w:rsidRPr="003B6F98">
        <w:rPr>
          <w:spacing w:val="-2"/>
        </w:rPr>
        <w:t>La réponse donnée à la recommandation</w:t>
      </w:r>
      <w:r w:rsidR="004A171D" w:rsidRPr="003B6F98">
        <w:rPr>
          <w:spacing w:val="-2"/>
        </w:rPr>
        <w:t xml:space="preserve"> </w:t>
      </w:r>
      <w:r w:rsidR="003B6F98" w:rsidRPr="003B6F98">
        <w:rPr>
          <w:rFonts w:eastAsia="MS Mincho"/>
          <w:spacing w:val="-2"/>
        </w:rPr>
        <w:t>n</w:t>
      </w:r>
      <w:r w:rsidR="003B6F98" w:rsidRPr="003B6F98">
        <w:rPr>
          <w:rFonts w:eastAsia="MS Mincho"/>
          <w:spacing w:val="-2"/>
          <w:vertAlign w:val="superscript"/>
        </w:rPr>
        <w:t>o</w:t>
      </w:r>
      <w:r w:rsidR="003B6F98" w:rsidRPr="003B6F98">
        <w:rPr>
          <w:spacing w:val="-2"/>
        </w:rPr>
        <w:t> </w:t>
      </w:r>
      <w:r w:rsidRPr="003B6F98">
        <w:rPr>
          <w:spacing w:val="-2"/>
        </w:rPr>
        <w:t>10 illustre les efforts déployés par le Koweït pour renforcer l’autonomisation des femmes et leur participation au marché du travail.</w:t>
      </w:r>
    </w:p>
    <w:p w14:paraId="38758319" w14:textId="77777777" w:rsidR="00996C2C" w:rsidRPr="002E266C" w:rsidRDefault="00C83CB2" w:rsidP="003B6F98">
      <w:pPr>
        <w:pStyle w:val="H1G"/>
      </w:pPr>
      <w:r w:rsidRPr="002E266C">
        <w:tab/>
      </w:r>
      <w:r w:rsidRPr="002E266C">
        <w:tab/>
        <w:t>12.</w:t>
      </w:r>
    </w:p>
    <w:p w14:paraId="0F33249C" w14:textId="77777777" w:rsidR="00C83CB2" w:rsidRPr="002E266C" w:rsidRDefault="00C83CB2" w:rsidP="00C83CB2">
      <w:pPr>
        <w:pStyle w:val="SingleTxtG"/>
        <w:rPr>
          <w:rtl/>
          <w:lang w:bidi="fr-FR"/>
        </w:rPr>
      </w:pPr>
      <w:r w:rsidRPr="002E266C">
        <w:t>51.</w:t>
      </w:r>
      <w:r w:rsidRPr="002E266C">
        <w:tab/>
        <w:t>Les droits et avantages accordés aux salariés par la loi</w:t>
      </w:r>
      <w:r w:rsidR="004A171D" w:rsidRPr="002E266C">
        <w:t xml:space="preserve"> </w:t>
      </w:r>
      <w:r w:rsidR="003B6F98">
        <w:rPr>
          <w:rFonts w:eastAsia="MS Mincho"/>
        </w:rPr>
        <w:t>n</w:t>
      </w:r>
      <w:r w:rsidR="003B6F98">
        <w:rPr>
          <w:rFonts w:eastAsia="MS Mincho"/>
          <w:vertAlign w:val="superscript"/>
        </w:rPr>
        <w:t>o</w:t>
      </w:r>
      <w:r w:rsidR="003B6F98">
        <w:t> </w:t>
      </w:r>
      <w:r w:rsidRPr="002E266C">
        <w:t xml:space="preserve">6 de 2010 sur l’emploi dans le secteur privé sont conformes aux Conventions de l’Organisation internationale du Travail ratifiées par le Koweït, notamment la </w:t>
      </w:r>
      <w:r w:rsidR="00B34FA0">
        <w:t>c</w:t>
      </w:r>
      <w:r w:rsidRPr="002E266C">
        <w:t>onvention</w:t>
      </w:r>
      <w:r w:rsidR="004A171D" w:rsidRPr="002E266C">
        <w:t xml:space="preserve"> </w:t>
      </w:r>
      <w:r w:rsidR="003B6F98">
        <w:rPr>
          <w:rFonts w:eastAsia="MS Mincho"/>
        </w:rPr>
        <w:t>n</w:t>
      </w:r>
      <w:r w:rsidR="003B6F98">
        <w:rPr>
          <w:rFonts w:eastAsia="MS Mincho"/>
          <w:vertAlign w:val="superscript"/>
        </w:rPr>
        <w:t>o</w:t>
      </w:r>
      <w:r w:rsidR="003B6F98">
        <w:t> </w:t>
      </w:r>
      <w:r w:rsidRPr="002E266C">
        <w:t xml:space="preserve">29 sur le travail forcé et la </w:t>
      </w:r>
      <w:r w:rsidR="00B34FA0">
        <w:t>c</w:t>
      </w:r>
      <w:r w:rsidRPr="002E266C">
        <w:t>onvention</w:t>
      </w:r>
      <w:r w:rsidR="004A171D" w:rsidRPr="002E266C">
        <w:t xml:space="preserve"> </w:t>
      </w:r>
      <w:r w:rsidR="003B6F98">
        <w:rPr>
          <w:rFonts w:eastAsia="MS Mincho"/>
        </w:rPr>
        <w:t>n</w:t>
      </w:r>
      <w:r w:rsidR="003B6F98">
        <w:rPr>
          <w:rFonts w:eastAsia="MS Mincho"/>
          <w:vertAlign w:val="superscript"/>
        </w:rPr>
        <w:t>o</w:t>
      </w:r>
      <w:r w:rsidR="003B6F98">
        <w:t> </w:t>
      </w:r>
      <w:r w:rsidRPr="002E266C">
        <w:t>105 sur l’abolition du travail forcé.</w:t>
      </w:r>
    </w:p>
    <w:p w14:paraId="381035EF" w14:textId="77777777" w:rsidR="00C83CB2" w:rsidRPr="002E266C" w:rsidRDefault="00C83CB2" w:rsidP="003B6F98">
      <w:pPr>
        <w:pStyle w:val="SingleTxtG"/>
        <w:keepNext/>
        <w:rPr>
          <w:rtl/>
          <w:lang w:bidi="fr-FR"/>
        </w:rPr>
      </w:pPr>
      <w:r w:rsidRPr="002E266C">
        <w:t>52.</w:t>
      </w:r>
      <w:r w:rsidRPr="002E266C">
        <w:tab/>
        <w:t>Afin de prévenir le travail forcé en pratique et donner plein effet aux dispositions de la loi, les textes d’application suivants ont été adoptés :</w:t>
      </w:r>
    </w:p>
    <w:p w14:paraId="60F1F3AE" w14:textId="77777777" w:rsidR="00C83CB2" w:rsidRPr="002E266C" w:rsidRDefault="00C83CB2" w:rsidP="004A171D">
      <w:pPr>
        <w:pStyle w:val="SingleTxtG"/>
        <w:ind w:firstLine="567"/>
      </w:pPr>
      <w:r w:rsidRPr="002E266C">
        <w:t>a)</w:t>
      </w:r>
      <w:r w:rsidRPr="002E266C">
        <w:tab/>
      </w:r>
      <w:r w:rsidR="004A171D" w:rsidRPr="002E266C">
        <w:t xml:space="preserve">L’arrêté </w:t>
      </w:r>
      <w:r w:rsidRPr="002E266C">
        <w:t>ministériel</w:t>
      </w:r>
      <w:r w:rsidR="004A171D" w:rsidRPr="002E266C">
        <w:t xml:space="preserve"> </w:t>
      </w:r>
      <w:r w:rsidR="003B6F98">
        <w:rPr>
          <w:rFonts w:eastAsia="MS Mincho"/>
        </w:rPr>
        <w:t>n</w:t>
      </w:r>
      <w:r w:rsidR="003B6F98">
        <w:rPr>
          <w:rFonts w:eastAsia="MS Mincho"/>
          <w:vertAlign w:val="superscript"/>
        </w:rPr>
        <w:t>o</w:t>
      </w:r>
      <w:r w:rsidR="003B6F98">
        <w:t> </w:t>
      </w:r>
      <w:r w:rsidRPr="002E266C">
        <w:t>185/P/2010 portant fixation du salaire minimum à 60</w:t>
      </w:r>
      <w:r w:rsidR="003B6F98">
        <w:t> </w:t>
      </w:r>
      <w:r w:rsidRPr="002E266C">
        <w:t>dinars par mois (équivalant à 196</w:t>
      </w:r>
      <w:r w:rsidR="003B6F98">
        <w:t> </w:t>
      </w:r>
      <w:r w:rsidR="0091169A">
        <w:t>dollars des États-Unis</w:t>
      </w:r>
      <w:r w:rsidRPr="002E266C">
        <w:t>) ;</w:t>
      </w:r>
    </w:p>
    <w:p w14:paraId="3D1E3C98" w14:textId="77777777" w:rsidR="00C83CB2" w:rsidRPr="002E266C" w:rsidRDefault="00C83CB2" w:rsidP="004A171D">
      <w:pPr>
        <w:pStyle w:val="SingleTxtG"/>
        <w:ind w:firstLine="567"/>
      </w:pPr>
      <w:r w:rsidRPr="002E266C">
        <w:t>b)</w:t>
      </w:r>
      <w:r w:rsidRPr="002E266C">
        <w:tab/>
      </w:r>
      <w:r w:rsidR="004A171D" w:rsidRPr="002E266C">
        <w:t xml:space="preserve">L’arrêté </w:t>
      </w:r>
      <w:r w:rsidR="003B6F98">
        <w:rPr>
          <w:rFonts w:eastAsia="MS Mincho"/>
        </w:rPr>
        <w:t>n</w:t>
      </w:r>
      <w:r w:rsidR="003B6F98">
        <w:rPr>
          <w:rFonts w:eastAsia="MS Mincho"/>
          <w:vertAlign w:val="superscript"/>
        </w:rPr>
        <w:t>o</w:t>
      </w:r>
      <w:r w:rsidR="003B6F98">
        <w:t> </w:t>
      </w:r>
      <w:r w:rsidRPr="002E266C">
        <w:t>14 de 2017 portant le salaire minimum à 75</w:t>
      </w:r>
      <w:r w:rsidR="003B6F98">
        <w:t> </w:t>
      </w:r>
      <w:r w:rsidRPr="002E266C">
        <w:t>dinars par mois (soit 246</w:t>
      </w:r>
      <w:r w:rsidR="003B6F98">
        <w:t> </w:t>
      </w:r>
      <w:r w:rsidR="009622F2">
        <w:t>dollars</w:t>
      </w:r>
      <w:r w:rsidRPr="002E266C">
        <w:t>) ;</w:t>
      </w:r>
    </w:p>
    <w:p w14:paraId="4C0759A7" w14:textId="77777777" w:rsidR="00C83CB2" w:rsidRPr="002E266C" w:rsidRDefault="00C83CB2" w:rsidP="004A171D">
      <w:pPr>
        <w:pStyle w:val="SingleTxtG"/>
        <w:ind w:firstLine="567"/>
      </w:pPr>
      <w:r w:rsidRPr="002E266C">
        <w:lastRenderedPageBreak/>
        <w:t>c)</w:t>
      </w:r>
      <w:r w:rsidRPr="002E266C">
        <w:tab/>
      </w:r>
      <w:r w:rsidR="004A171D" w:rsidRPr="002E266C">
        <w:t xml:space="preserve">L’arrêté </w:t>
      </w:r>
      <w:r w:rsidR="003B6F98">
        <w:rPr>
          <w:rFonts w:eastAsia="MS Mincho"/>
        </w:rPr>
        <w:t>n</w:t>
      </w:r>
      <w:r w:rsidR="003B6F98">
        <w:rPr>
          <w:rFonts w:eastAsia="MS Mincho"/>
          <w:vertAlign w:val="superscript"/>
        </w:rPr>
        <w:t>o</w:t>
      </w:r>
      <w:r w:rsidR="003B6F98">
        <w:t> </w:t>
      </w:r>
      <w:r w:rsidRPr="002E266C">
        <w:t>839/2015, dont l’article 22 interdit à l’employeur la confiscation des documents de voyage des employés ;</w:t>
      </w:r>
    </w:p>
    <w:p w14:paraId="51072B9E" w14:textId="77777777" w:rsidR="00C83CB2" w:rsidRPr="002E266C" w:rsidRDefault="00C83CB2" w:rsidP="004A171D">
      <w:pPr>
        <w:pStyle w:val="SingleTxtG"/>
        <w:ind w:firstLine="567"/>
      </w:pPr>
      <w:r w:rsidRPr="002E266C">
        <w:t>d)</w:t>
      </w:r>
      <w:r w:rsidRPr="002E266C">
        <w:tab/>
      </w:r>
      <w:r w:rsidR="004A171D" w:rsidRPr="002E266C">
        <w:t xml:space="preserve">L’arrêté </w:t>
      </w:r>
      <w:r w:rsidR="003B6F98">
        <w:rPr>
          <w:rFonts w:eastAsia="MS Mincho"/>
        </w:rPr>
        <w:t>n</w:t>
      </w:r>
      <w:r w:rsidR="003B6F98">
        <w:rPr>
          <w:rFonts w:eastAsia="MS Mincho"/>
          <w:vertAlign w:val="superscript"/>
        </w:rPr>
        <w:t>o</w:t>
      </w:r>
      <w:r w:rsidR="003B6F98">
        <w:t> </w:t>
      </w:r>
      <w:r w:rsidRPr="002E266C">
        <w:t>535/2015 relatif aux horaires de travail dans les lieux non couverts (interdiction de travailler à midi)</w:t>
      </w:r>
      <w:r w:rsidR="003B6F98">
        <w:t> ;</w:t>
      </w:r>
    </w:p>
    <w:p w14:paraId="1B211EF9" w14:textId="77777777" w:rsidR="00C83CB2" w:rsidRPr="002E266C" w:rsidRDefault="00C83CB2" w:rsidP="004A171D">
      <w:pPr>
        <w:pStyle w:val="SingleTxtG"/>
        <w:ind w:firstLine="567"/>
      </w:pPr>
      <w:r w:rsidRPr="002E266C">
        <w:t>e)</w:t>
      </w:r>
      <w:r w:rsidRPr="002E266C">
        <w:tab/>
      </w:r>
      <w:r w:rsidR="004A171D" w:rsidRPr="002E266C">
        <w:t xml:space="preserve">L’arrêté </w:t>
      </w:r>
      <w:r w:rsidR="003B6F98">
        <w:rPr>
          <w:rFonts w:eastAsia="MS Mincho"/>
        </w:rPr>
        <w:t>n</w:t>
      </w:r>
      <w:r w:rsidR="003B6F98">
        <w:rPr>
          <w:rFonts w:eastAsia="MS Mincho"/>
          <w:vertAlign w:val="superscript"/>
        </w:rPr>
        <w:t>o</w:t>
      </w:r>
      <w:r w:rsidR="003B6F98">
        <w:t> </w:t>
      </w:r>
      <w:r w:rsidRPr="002E266C">
        <w:t>201/2011 portant interdiction du travail forcé ;</w:t>
      </w:r>
    </w:p>
    <w:p w14:paraId="60ADF060" w14:textId="77777777" w:rsidR="00C83CB2" w:rsidRPr="002E266C" w:rsidRDefault="00C83CB2" w:rsidP="004A171D">
      <w:pPr>
        <w:pStyle w:val="SingleTxtG"/>
        <w:ind w:firstLine="567"/>
      </w:pPr>
      <w:r w:rsidRPr="002E266C">
        <w:t>f)</w:t>
      </w:r>
      <w:r w:rsidRPr="002E266C">
        <w:tab/>
      </w:r>
      <w:r w:rsidR="004A171D" w:rsidRPr="002E266C">
        <w:t xml:space="preserve">L’arrêté </w:t>
      </w:r>
      <w:r w:rsidR="003B6F98">
        <w:rPr>
          <w:rFonts w:eastAsia="MS Mincho"/>
        </w:rPr>
        <w:t>n</w:t>
      </w:r>
      <w:r w:rsidR="003B6F98">
        <w:rPr>
          <w:rFonts w:eastAsia="MS Mincho"/>
          <w:vertAlign w:val="superscript"/>
        </w:rPr>
        <w:t>o</w:t>
      </w:r>
      <w:r w:rsidR="003B6F98">
        <w:t> </w:t>
      </w:r>
      <w:r w:rsidRPr="002E266C">
        <w:t>842/2015, tel que modifié par l’arrêté</w:t>
      </w:r>
      <w:r w:rsidR="004A171D" w:rsidRPr="002E266C">
        <w:t xml:space="preserve"> </w:t>
      </w:r>
      <w:r w:rsidR="003B6F98">
        <w:rPr>
          <w:rFonts w:eastAsia="MS Mincho"/>
        </w:rPr>
        <w:t>n</w:t>
      </w:r>
      <w:r w:rsidR="003B6F98">
        <w:rPr>
          <w:rFonts w:eastAsia="MS Mincho"/>
          <w:vertAlign w:val="superscript"/>
        </w:rPr>
        <w:t>o</w:t>
      </w:r>
      <w:r w:rsidR="003B6F98">
        <w:t> </w:t>
      </w:r>
      <w:r w:rsidRPr="002E266C">
        <w:t>1024/2016, sur les conditions requises pour changer d’employeur ;</w:t>
      </w:r>
    </w:p>
    <w:p w14:paraId="0BEB7C61" w14:textId="77777777" w:rsidR="00C83CB2" w:rsidRPr="002E266C" w:rsidRDefault="00C83CB2" w:rsidP="004A171D">
      <w:pPr>
        <w:pStyle w:val="SingleTxtG"/>
        <w:ind w:firstLine="567"/>
        <w:rPr>
          <w:rtl/>
          <w:lang w:bidi="fr-FR"/>
        </w:rPr>
      </w:pPr>
      <w:r w:rsidRPr="002E266C">
        <w:t>g)</w:t>
      </w:r>
      <w:r w:rsidRPr="002E266C">
        <w:tab/>
      </w:r>
      <w:r w:rsidR="004A171D" w:rsidRPr="002E266C">
        <w:t xml:space="preserve">La </w:t>
      </w:r>
      <w:r w:rsidRPr="002E266C">
        <w:t>loi</w:t>
      </w:r>
      <w:r w:rsidR="004A171D" w:rsidRPr="002E266C">
        <w:t xml:space="preserve"> </w:t>
      </w:r>
      <w:r w:rsidR="003B6F98">
        <w:rPr>
          <w:rFonts w:eastAsia="MS Mincho"/>
        </w:rPr>
        <w:t>n</w:t>
      </w:r>
      <w:r w:rsidR="003B6F98">
        <w:rPr>
          <w:rFonts w:eastAsia="MS Mincho"/>
          <w:vertAlign w:val="superscript"/>
        </w:rPr>
        <w:t>o</w:t>
      </w:r>
      <w:r w:rsidR="003B6F98">
        <w:t> </w:t>
      </w:r>
      <w:r w:rsidRPr="002E266C">
        <w:t>32/2016 portant modification de certaines dispositions de la loi</w:t>
      </w:r>
      <w:r w:rsidR="004A171D" w:rsidRPr="002E266C">
        <w:t xml:space="preserve"> </w:t>
      </w:r>
      <w:r w:rsidR="003B6F98">
        <w:rPr>
          <w:rFonts w:eastAsia="MS Mincho"/>
        </w:rPr>
        <w:t>n</w:t>
      </w:r>
      <w:r w:rsidR="003B6F98">
        <w:rPr>
          <w:rFonts w:eastAsia="MS Mincho"/>
          <w:vertAlign w:val="superscript"/>
        </w:rPr>
        <w:t>o</w:t>
      </w:r>
      <w:r w:rsidR="003B6F98">
        <w:t> </w:t>
      </w:r>
      <w:r w:rsidRPr="002E266C">
        <w:t>6/2010, qui alourdit les sanctions encourues par les employeurs enfreignant les dispositions du Code du travail et de ses décrets d’application.</w:t>
      </w:r>
    </w:p>
    <w:p w14:paraId="640F3F1F" w14:textId="77777777" w:rsidR="00C83CB2" w:rsidRPr="002E266C" w:rsidRDefault="00C83CB2" w:rsidP="00C83CB2">
      <w:pPr>
        <w:pStyle w:val="SingleTxtG"/>
        <w:rPr>
          <w:rtl/>
          <w:lang w:bidi="fr-FR"/>
        </w:rPr>
      </w:pPr>
      <w:r w:rsidRPr="002E266C">
        <w:t>53.</w:t>
      </w:r>
      <w:r w:rsidRPr="002E266C">
        <w:tab/>
        <w:t>En ce qui concerne la garantie du consentement des détenus pour ce qui est de l’accomplissement d’un quelconque travail en prison, il convient de souligner que le personnel des établissements correctionnels et celui chargé de l’application des peines appliquent à ce sujet les dispositions de la loi</w:t>
      </w:r>
      <w:r w:rsidR="004A171D" w:rsidRPr="002E266C">
        <w:t xml:space="preserve"> </w:t>
      </w:r>
      <w:r w:rsidR="003B6F98">
        <w:rPr>
          <w:rFonts w:eastAsia="MS Mincho"/>
        </w:rPr>
        <w:t>n</w:t>
      </w:r>
      <w:r w:rsidR="003B6F98">
        <w:rPr>
          <w:rFonts w:eastAsia="MS Mincho"/>
          <w:vertAlign w:val="superscript"/>
        </w:rPr>
        <w:t>o</w:t>
      </w:r>
      <w:r w:rsidR="003B6F98">
        <w:t> </w:t>
      </w:r>
      <w:r w:rsidRPr="002E266C">
        <w:t xml:space="preserve">26 de 1962 sur l’organisation des prisons et de son règlement intérieur relatives au travail en prison ; sachant que l’article 25 de ce texte dispose ce qui suit : </w:t>
      </w:r>
      <w:r w:rsidR="00996C2C" w:rsidRPr="002E266C">
        <w:t>« </w:t>
      </w:r>
      <w:r w:rsidRPr="002E266C">
        <w:t>les détenus sont divisés en deux catégories : la catégorie A, qui inclut les personnes en détention préventive, celles condamnées à une peine d’emprisonnement de courte durée, celles soumises à la contrainte par corps et celles emprisonnées pour non</w:t>
      </w:r>
      <w:r w:rsidR="004B175F">
        <w:noBreakHyphen/>
      </w:r>
      <w:r w:rsidRPr="002E266C">
        <w:t>paiement de dettes civiles ; et la catégorie B, qui comprend les personnes condamnées à une peine d’emprisonnement assortie de travaux</w:t>
      </w:r>
      <w:r w:rsidR="00996C2C" w:rsidRPr="002E266C">
        <w:t> »</w:t>
      </w:r>
      <w:r w:rsidRPr="002E266C">
        <w:t>.</w:t>
      </w:r>
    </w:p>
    <w:p w14:paraId="37F576B5" w14:textId="77777777" w:rsidR="00C83CB2" w:rsidRPr="002E266C" w:rsidRDefault="00C83CB2" w:rsidP="00C83CB2">
      <w:pPr>
        <w:pStyle w:val="SingleTxtG"/>
        <w:rPr>
          <w:rtl/>
          <w:lang w:bidi="fr-FR"/>
        </w:rPr>
      </w:pPr>
      <w:r w:rsidRPr="002E266C">
        <w:t>54.</w:t>
      </w:r>
      <w:r w:rsidRPr="002E266C">
        <w:tab/>
        <w:t xml:space="preserve">L’article 31 de la même loi dispose ce qui suit : </w:t>
      </w:r>
      <w:r w:rsidR="00996C2C" w:rsidRPr="002E266C">
        <w:t>« </w:t>
      </w:r>
      <w:r w:rsidRPr="002E266C">
        <w:t>les détenus de la catégorie A ne peuvent être employés, mais doivent nettoyer leurs cellules, sauf si l’administration pénitentiaire estime nécessaire de les en dispenser en raison de leur état de santé</w:t>
      </w:r>
      <w:r w:rsidR="003B6F98">
        <w:t>…</w:t>
      </w:r>
      <w:r w:rsidRPr="002E266C">
        <w:t xml:space="preserve"> Le cas échéant, l’établissement pénitentiaire peut faire appel à l’un d’entre eux en raison de ses compétences professionnelles et, s’il accepte, une rémunération appropriée lui est versée pour tout travail accompli</w:t>
      </w:r>
      <w:r w:rsidR="00996C2C" w:rsidRPr="002E266C">
        <w:t> »</w:t>
      </w:r>
      <w:r w:rsidRPr="002E266C">
        <w:t>.</w:t>
      </w:r>
    </w:p>
    <w:p w14:paraId="5ED7CD8D" w14:textId="77777777" w:rsidR="00C83CB2" w:rsidRPr="002E266C" w:rsidRDefault="00C83CB2" w:rsidP="00C83CB2">
      <w:pPr>
        <w:pStyle w:val="SingleTxtG"/>
        <w:rPr>
          <w:rtl/>
          <w:lang w:bidi="fr-FR"/>
        </w:rPr>
      </w:pPr>
      <w:r w:rsidRPr="002E266C">
        <w:t>55.</w:t>
      </w:r>
      <w:r w:rsidRPr="002E266C">
        <w:tab/>
        <w:t xml:space="preserve">En ce qui concerne les détenus de la deuxième catégorie, l’article 35 de ladite loi dispose ce qui suit : </w:t>
      </w:r>
      <w:r w:rsidR="00996C2C" w:rsidRPr="002E266C">
        <w:t>« </w:t>
      </w:r>
      <w:r w:rsidRPr="002E266C">
        <w:t>Le règlement intérieur précise les types de travaux imposés aux personnes condamnées à une peine d’emprisonnement assortie de travaux, qui sont les détenus de la catégorie B</w:t>
      </w:r>
      <w:r w:rsidR="003B6F98">
        <w:t>.</w:t>
      </w:r>
      <w:r w:rsidR="00996C2C" w:rsidRPr="002E266C">
        <w:t> »</w:t>
      </w:r>
      <w:r w:rsidRPr="002E266C">
        <w:t>.</w:t>
      </w:r>
    </w:p>
    <w:p w14:paraId="17F58539" w14:textId="77777777" w:rsidR="00C83CB2" w:rsidRPr="002E266C" w:rsidRDefault="00C83CB2" w:rsidP="00C83CB2">
      <w:pPr>
        <w:pStyle w:val="SingleTxtG"/>
        <w:rPr>
          <w:rtl/>
          <w:lang w:bidi="fr-FR"/>
        </w:rPr>
      </w:pPr>
      <w:r w:rsidRPr="002E266C">
        <w:t>56.</w:t>
      </w:r>
      <w:r w:rsidRPr="002E266C">
        <w:tab/>
        <w:t xml:space="preserve">L’article 37 de la loi sur l’organisation des prisons dispose également ce qui suit : </w:t>
      </w:r>
      <w:r w:rsidR="00996C2C" w:rsidRPr="002E266C">
        <w:t>« </w:t>
      </w:r>
      <w:r w:rsidRPr="002E266C">
        <w:t>Les détenus de la catégorie B doivent, dans la mesure du possible, effectuer les activités professionnelle qu’ils exerçaient en dehors de la prison</w:t>
      </w:r>
      <w:r w:rsidR="003B6F98">
        <w:t>.</w:t>
      </w:r>
      <w:r w:rsidR="00996C2C" w:rsidRPr="002E266C">
        <w:t> »</w:t>
      </w:r>
      <w:r w:rsidRPr="002E266C">
        <w:t>.</w:t>
      </w:r>
    </w:p>
    <w:p w14:paraId="41049DDE" w14:textId="77777777" w:rsidR="00C83CB2" w:rsidRPr="002E266C" w:rsidRDefault="00C83CB2" w:rsidP="00C83CB2">
      <w:pPr>
        <w:pStyle w:val="SingleTxtG"/>
        <w:rPr>
          <w:rtl/>
          <w:lang w:bidi="fr-FR"/>
        </w:rPr>
      </w:pPr>
      <w:r w:rsidRPr="002E266C">
        <w:t>57.</w:t>
      </w:r>
      <w:r w:rsidRPr="002E266C">
        <w:tab/>
        <w:t xml:space="preserve">L’article 38 de la même loi dispose ce qui suit : </w:t>
      </w:r>
      <w:r w:rsidR="00996C2C" w:rsidRPr="002E266C">
        <w:t>« </w:t>
      </w:r>
      <w:r w:rsidRPr="002E266C">
        <w:t>Les détenus de la catégorie B sont rémunérés pour le travail qu’ils accomplissent en prison et le montant de la rémunération est plus élevé pour les travaux de caractère technique au sens du règlement intérieur</w:t>
      </w:r>
      <w:r w:rsidR="008A21BC">
        <w:t>.</w:t>
      </w:r>
      <w:r w:rsidR="00996C2C" w:rsidRPr="002E266C">
        <w:t> »</w:t>
      </w:r>
      <w:r w:rsidRPr="002E266C">
        <w:t>, étant précisé que selon l’article 39 du même texte, la moitié de la rémunération due au détenu lui est versée pendant la durée de sa détention et l’autre moitié à sa libération.</w:t>
      </w:r>
    </w:p>
    <w:p w14:paraId="69293665" w14:textId="77777777" w:rsidR="00C83CB2" w:rsidRPr="002E266C" w:rsidRDefault="00C83CB2" w:rsidP="003B6F98">
      <w:pPr>
        <w:pStyle w:val="SingleTxtG"/>
        <w:keepNext/>
        <w:rPr>
          <w:rtl/>
          <w:lang w:bidi="fr-FR"/>
        </w:rPr>
      </w:pPr>
      <w:r w:rsidRPr="002E266C">
        <w:t>58.</w:t>
      </w:r>
      <w:r w:rsidRPr="002E266C">
        <w:tab/>
        <w:t>À cet égard, il convient de noter ce qui suit :</w:t>
      </w:r>
    </w:p>
    <w:p w14:paraId="6D18BE58" w14:textId="77777777" w:rsidR="00C83CB2" w:rsidRPr="002E266C" w:rsidRDefault="00C83CB2" w:rsidP="004A171D">
      <w:pPr>
        <w:pStyle w:val="SingleTxtG"/>
        <w:ind w:firstLine="567"/>
      </w:pPr>
      <w:r w:rsidRPr="002E266C">
        <w:t>a)</w:t>
      </w:r>
      <w:r w:rsidRPr="002E266C">
        <w:tab/>
      </w:r>
      <w:r w:rsidR="004A171D" w:rsidRPr="002E266C">
        <w:t xml:space="preserve">Une </w:t>
      </w:r>
      <w:r w:rsidRPr="002E266C">
        <w:t>catégorie de détenus peut être dispensée de travail à l’intérieur de la prison pour raison de santé ;</w:t>
      </w:r>
    </w:p>
    <w:p w14:paraId="694B2742" w14:textId="77777777" w:rsidR="00C83CB2" w:rsidRPr="0091331A" w:rsidRDefault="00C83CB2" w:rsidP="004A171D">
      <w:pPr>
        <w:pStyle w:val="SingleTxtG"/>
        <w:ind w:firstLine="567"/>
        <w:rPr>
          <w:spacing w:val="-2"/>
        </w:rPr>
      </w:pPr>
      <w:r w:rsidRPr="002E266C">
        <w:t>b)</w:t>
      </w:r>
      <w:r w:rsidRPr="002E266C">
        <w:tab/>
      </w:r>
      <w:r w:rsidR="004A171D" w:rsidRPr="0091331A">
        <w:rPr>
          <w:spacing w:val="-2"/>
        </w:rPr>
        <w:t xml:space="preserve">Les </w:t>
      </w:r>
      <w:r w:rsidRPr="0091331A">
        <w:rPr>
          <w:spacing w:val="-2"/>
        </w:rPr>
        <w:t>détenus de catégorie A sont uniquement chargés de nettoyer leurs cellules ;</w:t>
      </w:r>
    </w:p>
    <w:p w14:paraId="032E0165" w14:textId="77777777" w:rsidR="00C83CB2" w:rsidRPr="002E266C" w:rsidRDefault="00C83CB2" w:rsidP="004A171D">
      <w:pPr>
        <w:pStyle w:val="SingleTxtG"/>
        <w:ind w:firstLine="567"/>
      </w:pPr>
      <w:r w:rsidRPr="002E266C">
        <w:t>c)</w:t>
      </w:r>
      <w:r w:rsidRPr="002E266C">
        <w:tab/>
      </w:r>
      <w:r w:rsidR="004A171D" w:rsidRPr="002E266C">
        <w:t xml:space="preserve">Les </w:t>
      </w:r>
      <w:r w:rsidRPr="002E266C">
        <w:t>détenus ne sont pas affectés à des travaux pénibles, ils n’accomplissent que des travaux légers qui ne visent aucunement à leur infliger des mauvais traitements ou des sanctions disciplinaires, mais plutôt à leur apprendre un métier, notamment dans le domaine de la menuiserie, de la forge ou de la couture, susceptible de les aider à trouver un emploi décent leur permettant de subvenir à leurs besoins à leur sortie de prison, grâce à des programmes de réadaptation dispensés en prison ;</w:t>
      </w:r>
    </w:p>
    <w:p w14:paraId="16F8412E" w14:textId="77777777" w:rsidR="00C83CB2" w:rsidRPr="002E266C" w:rsidRDefault="00C83CB2" w:rsidP="004A171D">
      <w:pPr>
        <w:pStyle w:val="SingleTxtG"/>
        <w:ind w:firstLine="567"/>
        <w:rPr>
          <w:rtl/>
          <w:lang w:bidi="fr-FR"/>
        </w:rPr>
      </w:pPr>
      <w:r w:rsidRPr="002E266C">
        <w:t>d)</w:t>
      </w:r>
      <w:r w:rsidRPr="002E266C">
        <w:tab/>
      </w:r>
      <w:r w:rsidR="004A171D" w:rsidRPr="002E266C">
        <w:t xml:space="preserve">Le </w:t>
      </w:r>
      <w:r w:rsidRPr="002E266C">
        <w:t>travail des détenus doit être rémunéré.</w:t>
      </w:r>
    </w:p>
    <w:p w14:paraId="4CE9521C" w14:textId="77777777" w:rsidR="00C83CB2" w:rsidRPr="002E266C" w:rsidRDefault="00C83CB2" w:rsidP="003B6F98">
      <w:pPr>
        <w:pStyle w:val="H1G"/>
      </w:pPr>
      <w:r w:rsidRPr="002E266C">
        <w:lastRenderedPageBreak/>
        <w:tab/>
      </w:r>
      <w:r w:rsidRPr="002E266C">
        <w:tab/>
        <w:t>13.</w:t>
      </w:r>
    </w:p>
    <w:p w14:paraId="2DFFE932" w14:textId="77777777" w:rsidR="00C83CB2" w:rsidRPr="002E266C" w:rsidRDefault="00C83CB2" w:rsidP="00C83CB2">
      <w:pPr>
        <w:pStyle w:val="SingleTxtG"/>
        <w:rPr>
          <w:rtl/>
          <w:lang w:bidi="fr-FR"/>
        </w:rPr>
      </w:pPr>
      <w:r w:rsidRPr="002E266C">
        <w:t>59.</w:t>
      </w:r>
      <w:r w:rsidRPr="002E266C">
        <w:tab/>
        <w:t>La législation nationale met à la charge des institutions gouvernementales et non gouvernementales l’obligation d’employer des personnes handicapées, comme illustré par l’article 14 de la loi</w:t>
      </w:r>
      <w:r w:rsidR="004A171D" w:rsidRPr="002E266C">
        <w:t xml:space="preserve"> </w:t>
      </w:r>
      <w:r w:rsidR="003B6F98">
        <w:rPr>
          <w:rFonts w:eastAsia="MS Mincho"/>
        </w:rPr>
        <w:t>n</w:t>
      </w:r>
      <w:r w:rsidR="003B6F98">
        <w:rPr>
          <w:rFonts w:eastAsia="MS Mincho"/>
          <w:vertAlign w:val="superscript"/>
        </w:rPr>
        <w:t>o</w:t>
      </w:r>
      <w:r w:rsidR="003B6F98">
        <w:t> </w:t>
      </w:r>
      <w:r w:rsidRPr="002E266C">
        <w:t xml:space="preserve">8 de 2010 sur les droits des personnes handicapées, qui dispose ce qui suit : </w:t>
      </w:r>
      <w:r w:rsidR="00996C2C" w:rsidRPr="002E266C">
        <w:t>« </w:t>
      </w:r>
      <w:r w:rsidRPr="002E266C">
        <w:t>les entreprises des secteurs public, privé et pétrolier employant au moins 50</w:t>
      </w:r>
      <w:r w:rsidR="003B6F98">
        <w:t> </w:t>
      </w:r>
      <w:r w:rsidRPr="002E266C">
        <w:t>travailleurs koweïtiens doivent compter parmi leurs effectifs un minimum de 4</w:t>
      </w:r>
      <w:r w:rsidR="007D475B">
        <w:t> %</w:t>
      </w:r>
      <w:r w:rsidRPr="002E266C">
        <w:t xml:space="preserve"> de personnes handicapées qualifiées sur le plan professionnel. Aucune de ces entreprises ne peut refuser d’employer des personnes handicapées en l’absence d’un motif valable, lequel ne peut pas être le handicap</w:t>
      </w:r>
      <w:r w:rsidR="00996C2C" w:rsidRPr="002E266C">
        <w:t> »</w:t>
      </w:r>
      <w:r w:rsidRPr="002E266C">
        <w:t>. L’État prévoit des mesures incitatives en faveur des établissements dépassant le quota légal de personnes handicapées parmi les membres de leur personnel, au moyen d’une aide financière accordée par le Gouvernement sur la base d’une décision qui en fixe les conditions d’octroi par l’administration compétente, prise sur proposition de l’Autorité.</w:t>
      </w:r>
    </w:p>
    <w:p w14:paraId="4DA1E1A7" w14:textId="77777777" w:rsidR="00C83CB2" w:rsidRPr="002E266C" w:rsidRDefault="00C83CB2" w:rsidP="00C83CB2">
      <w:pPr>
        <w:pStyle w:val="SingleTxtG"/>
        <w:rPr>
          <w:rtl/>
          <w:lang w:bidi="fr-FR"/>
        </w:rPr>
      </w:pPr>
      <w:r w:rsidRPr="002E266C">
        <w:t>60.</w:t>
      </w:r>
      <w:r w:rsidRPr="002E266C">
        <w:tab/>
        <w:t>Compte tenu de ce qui précède, il a été constaté que 77</w:t>
      </w:r>
      <w:r w:rsidR="003B6F98">
        <w:t> </w:t>
      </w:r>
      <w:r w:rsidRPr="002E266C">
        <w:t>entreprises employant 50</w:t>
      </w:r>
      <w:r w:rsidR="003B6F98">
        <w:t> </w:t>
      </w:r>
      <w:r w:rsidRPr="002E266C">
        <w:t>travailleurs koweïtiens ou plus n’atteignaient pas le taux d’emploi de personnes handicapées visé à l’article 14 précité.</w:t>
      </w:r>
    </w:p>
    <w:p w14:paraId="565AB03D" w14:textId="77777777" w:rsidR="00C83CB2" w:rsidRPr="002E266C" w:rsidRDefault="00C83CB2" w:rsidP="00C83CB2">
      <w:pPr>
        <w:pStyle w:val="SingleTxtG"/>
        <w:rPr>
          <w:rtl/>
          <w:lang w:bidi="fr-FR"/>
        </w:rPr>
      </w:pPr>
      <w:r w:rsidRPr="002E266C">
        <w:t>61.</w:t>
      </w:r>
      <w:r w:rsidRPr="002E266C">
        <w:tab/>
        <w:t xml:space="preserve">Il leur a été enjoint de se conformer à l’obligation légale d’employer un pourcentage de personnes handicapées et </w:t>
      </w:r>
      <w:r w:rsidR="003B6F98">
        <w:t>six</w:t>
      </w:r>
      <w:r w:rsidRPr="002E266C">
        <w:t xml:space="preserve"> d’entre-elles ont répondu et manifesté leur volonté d’atteindre le taux d’emploi prévu par la loi, en ajoutant des informations relatives aux postes à pourvoir en leur sein.</w:t>
      </w:r>
    </w:p>
    <w:p w14:paraId="7027F590" w14:textId="77777777" w:rsidR="00C83CB2" w:rsidRPr="002E266C" w:rsidRDefault="00C83CB2" w:rsidP="00C83CB2">
      <w:pPr>
        <w:pStyle w:val="SingleTxtG"/>
      </w:pPr>
      <w:r w:rsidRPr="002E266C">
        <w:t>62.</w:t>
      </w:r>
      <w:r w:rsidRPr="002E266C">
        <w:tab/>
        <w:t>Compte tenu de ces éléments, l’Autorité publique chargée des personnes handicapées a été informée des qualifications professionnelles demandées en vue de désigner des candidats parmi les personnes handicapées dont elle a la charge et a diffusé leurs qualifications par les moyens dont elle dispose. Les entreprises concernées se sont alors engagées à fournir des informations quant au nombre de personnes handicapées embauchées par la suite.</w:t>
      </w:r>
    </w:p>
    <w:p w14:paraId="48049A9C" w14:textId="77777777" w:rsidR="00996C2C" w:rsidRPr="002E266C" w:rsidRDefault="00C83CB2" w:rsidP="00C83CB2">
      <w:pPr>
        <w:pStyle w:val="SingleTxtG"/>
      </w:pPr>
      <w:r w:rsidRPr="002E266C">
        <w:t>63.</w:t>
      </w:r>
      <w:r w:rsidRPr="002E266C">
        <w:tab/>
        <w:t>Dans ce contexte, l’Autorité publique pour la main-d’œuvre a organisé en février 2018, en collaboration avec l’Autorité publique chargée des personnes handicapées et le Programme de restructuration de la main-d’œuvre et de l’appareil exécutif de l’État, une session de sensibilisation au sein d’un complexe commercial en vue d’informer les personnes handicapées des opportunités d’emploi dans le secteur privé pour les encourager à progresser et à intégrer le marché du travail.</w:t>
      </w:r>
    </w:p>
    <w:p w14:paraId="73AC31E7" w14:textId="77777777" w:rsidR="00C83CB2" w:rsidRPr="002E266C" w:rsidRDefault="00C83CB2" w:rsidP="00C83CB2">
      <w:pPr>
        <w:pStyle w:val="SingleTxtG"/>
        <w:rPr>
          <w:rtl/>
          <w:lang w:bidi="fr-FR"/>
        </w:rPr>
      </w:pPr>
      <w:r w:rsidRPr="002E266C">
        <w:t>64.</w:t>
      </w:r>
      <w:r w:rsidRPr="002E266C">
        <w:tab/>
        <w:t>L’Autorité publique pour la main-d’œuvre a vocation à poursuivre de telles activités, en collaboration avec l’Autorité chargée des personnes handicapées et tous les organismes concernés, ainsi qu’à prendre les mesures nécessaires à l’égard des entreprises qui ne respectent pas le quota prescrit par la loi.</w:t>
      </w:r>
    </w:p>
    <w:p w14:paraId="300365F4" w14:textId="77777777" w:rsidR="00C83CB2" w:rsidRPr="002E266C" w:rsidRDefault="00C83CB2" w:rsidP="00C83CB2">
      <w:pPr>
        <w:pStyle w:val="SingleTxtG"/>
        <w:rPr>
          <w:rtl/>
          <w:lang w:bidi="fr-FR"/>
        </w:rPr>
      </w:pPr>
      <w:r w:rsidRPr="002E266C">
        <w:t>65.</w:t>
      </w:r>
      <w:r w:rsidRPr="002E266C">
        <w:tab/>
        <w:t>L’État prévoit des mesures incitatives en faveur des établissements dépassant le quota légal de personnes handicapées, au moyen d’une aide financière accordée par le Gouvernement sur la base d’une décision qui en fixe les conditions d’octroi par l’administration compétente, prise sur proposition de l’Autorité</w:t>
      </w:r>
    </w:p>
    <w:p w14:paraId="0D6AFF03" w14:textId="77777777" w:rsidR="00996C2C" w:rsidRPr="002E266C" w:rsidRDefault="00C83CB2" w:rsidP="00C83CB2">
      <w:pPr>
        <w:pStyle w:val="SingleTxtG"/>
      </w:pPr>
      <w:r w:rsidRPr="002E266C">
        <w:t>66.</w:t>
      </w:r>
      <w:r w:rsidRPr="002E266C">
        <w:tab/>
        <w:t>Sur cette base et en concertation avec les autorités concernées du pays, l’Autorité publique chargée des personnes handicapées a pris plusieurs mesures pour donner effet aux dispositions de l’article 14 de la loi</w:t>
      </w:r>
      <w:r w:rsidR="004A171D" w:rsidRPr="002E266C">
        <w:t xml:space="preserve"> </w:t>
      </w:r>
      <w:r w:rsidR="003B6F98">
        <w:rPr>
          <w:rFonts w:eastAsia="MS Mincho"/>
        </w:rPr>
        <w:t>n</w:t>
      </w:r>
      <w:r w:rsidR="003B6F98">
        <w:rPr>
          <w:rFonts w:eastAsia="MS Mincho"/>
          <w:vertAlign w:val="superscript"/>
        </w:rPr>
        <w:t>o</w:t>
      </w:r>
      <w:r w:rsidR="003B6F98">
        <w:t> </w:t>
      </w:r>
      <w:r w:rsidRPr="002E266C">
        <w:t>8 de 2010, parmi lesquelles suivantes :</w:t>
      </w:r>
    </w:p>
    <w:p w14:paraId="5CC5C07F" w14:textId="77777777" w:rsidR="00C83CB2" w:rsidRPr="002E266C" w:rsidRDefault="004A171D" w:rsidP="004A171D">
      <w:pPr>
        <w:pStyle w:val="Bullet1G"/>
      </w:pPr>
      <w:r w:rsidRPr="002E266C">
        <w:t xml:space="preserve">La </w:t>
      </w:r>
      <w:r w:rsidR="00C83CB2" w:rsidRPr="002E266C">
        <w:t>formation d’un groupe de travail composé de représentants des trois instances concernées en vue d’établir les règles et conditions d’application des dispositions de l’article 14 de la loi susmentionnée ;</w:t>
      </w:r>
    </w:p>
    <w:p w14:paraId="2976C0FF" w14:textId="77777777" w:rsidR="00C83CB2" w:rsidRPr="002E266C" w:rsidRDefault="004A171D" w:rsidP="004A171D">
      <w:pPr>
        <w:pStyle w:val="Bullet1G"/>
      </w:pPr>
      <w:r w:rsidRPr="002E266C">
        <w:t xml:space="preserve">La </w:t>
      </w:r>
      <w:r w:rsidR="00C83CB2" w:rsidRPr="002E266C">
        <w:t>notification à 111</w:t>
      </w:r>
      <w:r w:rsidR="003B6F98">
        <w:t> </w:t>
      </w:r>
      <w:r w:rsidR="00C83CB2" w:rsidRPr="002E266C">
        <w:t>établissements concernés par l’application de l’article 14, identifiés par l’Autorité publique pour la main-d’œuvre, du taux d’emploi obligatoire prescrit par la loi et de l’interdiction de refuser d’employer des personnes handicapées sans motif valable, autre que le handicap ;</w:t>
      </w:r>
    </w:p>
    <w:p w14:paraId="4BD6CFF3" w14:textId="77777777" w:rsidR="00C83CB2" w:rsidRPr="002E266C" w:rsidRDefault="004A171D" w:rsidP="004A171D">
      <w:pPr>
        <w:pStyle w:val="Bullet1G"/>
      </w:pPr>
      <w:r w:rsidRPr="002E266C">
        <w:t>L’organisation</w:t>
      </w:r>
      <w:r w:rsidR="00C83CB2" w:rsidRPr="002E266C">
        <w:t>, le 24</w:t>
      </w:r>
      <w:r w:rsidR="003B6F98">
        <w:t> </w:t>
      </w:r>
      <w:r w:rsidR="00C83CB2" w:rsidRPr="002E266C">
        <w:t>mai 2017, d’un séminaire d’information dans le cadre du Programme de restructuration de la main-d’œuvre, afin de faire connaître la loi et exhorter les parties concernées à respecter le taux spécifié à l’article 14 ;</w:t>
      </w:r>
    </w:p>
    <w:p w14:paraId="0AF48AE7" w14:textId="77777777" w:rsidR="00C83CB2" w:rsidRPr="002E266C" w:rsidRDefault="004A171D" w:rsidP="004A171D">
      <w:pPr>
        <w:pStyle w:val="Bullet1G"/>
      </w:pPr>
      <w:r w:rsidRPr="002E266C">
        <w:lastRenderedPageBreak/>
        <w:t xml:space="preserve">La </w:t>
      </w:r>
      <w:r w:rsidR="00C83CB2" w:rsidRPr="002E266C">
        <w:t>proposition d’offres d’emploi à l’issue du séminaire ;</w:t>
      </w:r>
    </w:p>
    <w:p w14:paraId="6281696D" w14:textId="77777777" w:rsidR="00C83CB2" w:rsidRPr="002E266C" w:rsidRDefault="004A171D" w:rsidP="004A171D">
      <w:pPr>
        <w:pStyle w:val="Bullet1G"/>
      </w:pPr>
      <w:r w:rsidRPr="002E266C">
        <w:t xml:space="preserve">Le </w:t>
      </w:r>
      <w:r w:rsidR="00C83CB2" w:rsidRPr="002E266C">
        <w:t>recensement des postes vacants par des sociétés opérant dans les secteurs privé et pétrolier ;</w:t>
      </w:r>
    </w:p>
    <w:p w14:paraId="19B66C91" w14:textId="77777777" w:rsidR="00C83CB2" w:rsidRPr="002E266C" w:rsidRDefault="004A171D" w:rsidP="004A171D">
      <w:pPr>
        <w:pStyle w:val="Bullet1G"/>
      </w:pPr>
      <w:r w:rsidRPr="002E266C">
        <w:t xml:space="preserve">La </w:t>
      </w:r>
      <w:r w:rsidR="00C83CB2" w:rsidRPr="002E266C">
        <w:t>création d’une base de données des personnes handicapées aptes au travail, spécifiant le type et le degré du handicap ;</w:t>
      </w:r>
    </w:p>
    <w:p w14:paraId="066FB4B8" w14:textId="77777777" w:rsidR="00C83CB2" w:rsidRPr="002E266C" w:rsidRDefault="004A171D" w:rsidP="004A171D">
      <w:pPr>
        <w:pStyle w:val="Bullet1G"/>
      </w:pPr>
      <w:r w:rsidRPr="002E266C">
        <w:t xml:space="preserve">L’étude </w:t>
      </w:r>
      <w:r w:rsidR="00C83CB2" w:rsidRPr="002E266C">
        <w:t>des avantages offerts aux établissements dépassant le taux d’emploi de personnes handicapées ;</w:t>
      </w:r>
    </w:p>
    <w:p w14:paraId="0674B99C" w14:textId="77777777" w:rsidR="00C83CB2" w:rsidRPr="002E266C" w:rsidRDefault="004A171D" w:rsidP="004A171D">
      <w:pPr>
        <w:pStyle w:val="Bullet1G"/>
      </w:pPr>
      <w:r w:rsidRPr="002E266C">
        <w:t xml:space="preserve">La </w:t>
      </w:r>
      <w:r w:rsidR="00C83CB2" w:rsidRPr="002E266C">
        <w:t>création et la mise à jour du site Web du Programme de restructuration de la main-d’œuvre, afin que les personnes handicapées puissent consulter les offres d’emploi, via Internet, et déposer leurs demandes d’emploi en ligne ;</w:t>
      </w:r>
    </w:p>
    <w:p w14:paraId="47014314" w14:textId="77777777" w:rsidR="00C83CB2" w:rsidRPr="002E266C" w:rsidRDefault="004A171D" w:rsidP="004A171D">
      <w:pPr>
        <w:pStyle w:val="Bullet1G"/>
      </w:pPr>
      <w:r w:rsidRPr="002E266C">
        <w:t xml:space="preserve">L’organisation </w:t>
      </w:r>
      <w:r w:rsidR="00C83CB2" w:rsidRPr="002E266C">
        <w:t>de campagnes de sensibilisation à l’intention des parents d’enfants handicapés pour les encourager à orienter leurs enfants vers le secteur privé ;</w:t>
      </w:r>
    </w:p>
    <w:p w14:paraId="167732F4" w14:textId="77777777" w:rsidR="00C83CB2" w:rsidRPr="002E266C" w:rsidRDefault="004A171D" w:rsidP="004A171D">
      <w:pPr>
        <w:pStyle w:val="Bullet1G"/>
      </w:pPr>
      <w:r w:rsidRPr="002E266C">
        <w:t xml:space="preserve">La </w:t>
      </w:r>
      <w:r w:rsidR="00C83CB2" w:rsidRPr="002E266C">
        <w:t>mise à la disposition du Programme de restructuration de la main-d’œuvre, tous les six mois, d’une liste de personnes handicapées aptes au travail en vue de sa publication sur son site Web ;</w:t>
      </w:r>
    </w:p>
    <w:p w14:paraId="75EA8890" w14:textId="77777777" w:rsidR="00996C2C" w:rsidRPr="002E266C" w:rsidRDefault="004A171D" w:rsidP="004A171D">
      <w:pPr>
        <w:pStyle w:val="Bullet1G"/>
      </w:pPr>
      <w:r w:rsidRPr="002E266C">
        <w:t xml:space="preserve">La </w:t>
      </w:r>
      <w:r w:rsidR="00C83CB2" w:rsidRPr="002E266C">
        <w:t>sollicitation d’installer des panneaux publicitaires auprès de trois centres commerciaux ;</w:t>
      </w:r>
    </w:p>
    <w:p w14:paraId="4185F8EB" w14:textId="77777777" w:rsidR="00C83CB2" w:rsidRPr="002E266C" w:rsidRDefault="004A171D" w:rsidP="004A171D">
      <w:pPr>
        <w:pStyle w:val="Bullet1G"/>
      </w:pPr>
      <w:r w:rsidRPr="002E266C">
        <w:t xml:space="preserve">L’organisation </w:t>
      </w:r>
      <w:r w:rsidR="00C83CB2" w:rsidRPr="002E266C">
        <w:t>de visites sur les lieux de travail des personnes handicapées, afin de s’enquérir de leur situation et contribuer à surmonter les obstacles auxquels elles sont confrontées.</w:t>
      </w:r>
    </w:p>
    <w:p w14:paraId="4BAB2BE8" w14:textId="77777777" w:rsidR="00C83CB2" w:rsidRPr="002E266C" w:rsidRDefault="00C83CB2" w:rsidP="003B6F98">
      <w:pPr>
        <w:pStyle w:val="H1G"/>
        <w:rPr>
          <w:rtl/>
          <w:lang w:bidi="fr-FR"/>
        </w:rPr>
      </w:pPr>
      <w:r w:rsidRPr="002E266C">
        <w:tab/>
      </w:r>
      <w:r w:rsidRPr="002E266C">
        <w:tab/>
        <w:t>14.</w:t>
      </w:r>
    </w:p>
    <w:p w14:paraId="00C049A3" w14:textId="77777777" w:rsidR="00C83CB2" w:rsidRPr="002E266C" w:rsidRDefault="00C83CB2" w:rsidP="00C83CB2">
      <w:pPr>
        <w:pStyle w:val="SingleTxtG"/>
        <w:rPr>
          <w:rtl/>
          <w:lang w:bidi="fr-FR"/>
        </w:rPr>
      </w:pPr>
      <w:r w:rsidRPr="002E266C">
        <w:t>67.</w:t>
      </w:r>
      <w:r w:rsidRPr="002E266C">
        <w:tab/>
        <w:t>Le Koweït est un pays attractif pour la main-d’</w:t>
      </w:r>
      <w:r w:rsidR="003B6F98">
        <w:t>œuvre</w:t>
      </w:r>
      <w:r w:rsidRPr="002E266C">
        <w:t xml:space="preserve"> étrangère en raison des nombreux avantages qu’il accorde, compte tenu de la souveraineté et de la primauté du droit garantissant l’absence de discrimination entre citoyens et travailleurs étrangers, ce qui est confirmé par la loi</w:t>
      </w:r>
      <w:r w:rsidR="004A171D" w:rsidRPr="002E266C">
        <w:t xml:space="preserve"> </w:t>
      </w:r>
      <w:r w:rsidR="003B6F98">
        <w:rPr>
          <w:rFonts w:eastAsia="MS Mincho"/>
        </w:rPr>
        <w:t>n</w:t>
      </w:r>
      <w:r w:rsidR="003B6F98">
        <w:rPr>
          <w:rFonts w:eastAsia="MS Mincho"/>
          <w:vertAlign w:val="superscript"/>
        </w:rPr>
        <w:t>o</w:t>
      </w:r>
      <w:r w:rsidR="003B6F98">
        <w:t> </w:t>
      </w:r>
      <w:r w:rsidRPr="002E266C">
        <w:t>6 de 2010 sur l’emploi dans le secteur privé, qui consacre de nombreux droits protégeant les travailleurs, conformément aux instruments internationaux pertinents ratifiés par l’État, sachant que le nombre de travailleurs expatriés, ressortissants de près de 170 pays différents, ne cesse d’augmenter, atteignant plus des deux tiers de la population du pays.</w:t>
      </w:r>
    </w:p>
    <w:p w14:paraId="6BD5AA55" w14:textId="77777777" w:rsidR="00C83CB2" w:rsidRPr="002E266C" w:rsidRDefault="00C83CB2" w:rsidP="00C83CB2">
      <w:pPr>
        <w:pStyle w:val="SingleTxtG"/>
        <w:rPr>
          <w:rtl/>
          <w:lang w:bidi="fr-FR"/>
        </w:rPr>
      </w:pPr>
      <w:r w:rsidRPr="002E266C">
        <w:t>68.</w:t>
      </w:r>
      <w:r w:rsidRPr="002E266C">
        <w:tab/>
        <w:t xml:space="preserve">En ce qui concerne le </w:t>
      </w:r>
      <w:r w:rsidR="00996C2C" w:rsidRPr="002E266C">
        <w:t>« </w:t>
      </w:r>
      <w:r w:rsidRPr="002E266C">
        <w:t xml:space="preserve">plan de </w:t>
      </w:r>
      <w:proofErr w:type="spellStart"/>
      <w:r w:rsidRPr="002E266C">
        <w:t>koweïtisation</w:t>
      </w:r>
      <w:proofErr w:type="spellEnd"/>
      <w:r w:rsidR="00996C2C" w:rsidRPr="002E266C">
        <w:t> »</w:t>
      </w:r>
      <w:r w:rsidRPr="002E266C">
        <w:t xml:space="preserve"> mentionné par le Comité, il ne diffère en rien de ceux appliqués partout ailleurs dans le monde et n’est rien d’autre qu’une stratégie visant à lutter contre le problème du chômage de la main-d’œuvre nationale, qui ne vise aucunement à porter atteinte à l’exercice du droit au travail ou à licencier des salariés de façon arbitraire ou abusive.</w:t>
      </w:r>
    </w:p>
    <w:p w14:paraId="7EF480F4" w14:textId="77777777" w:rsidR="00996C2C" w:rsidRPr="002E266C" w:rsidRDefault="00C83CB2" w:rsidP="00C83CB2">
      <w:pPr>
        <w:pStyle w:val="SingleTxtG"/>
      </w:pPr>
      <w:r w:rsidRPr="002E266C">
        <w:t xml:space="preserve">69. </w:t>
      </w:r>
      <w:r w:rsidRPr="002E266C">
        <w:tab/>
        <w:t>En effet, l’article 46 de la loi</w:t>
      </w:r>
      <w:r w:rsidR="004A171D" w:rsidRPr="002E266C">
        <w:t xml:space="preserve"> </w:t>
      </w:r>
      <w:r w:rsidR="003B6F98">
        <w:rPr>
          <w:rFonts w:eastAsia="MS Mincho"/>
        </w:rPr>
        <w:t>n</w:t>
      </w:r>
      <w:r w:rsidR="003B6F98">
        <w:rPr>
          <w:rFonts w:eastAsia="MS Mincho"/>
          <w:vertAlign w:val="superscript"/>
        </w:rPr>
        <w:t>o</w:t>
      </w:r>
      <w:r w:rsidR="003B6F98">
        <w:t> </w:t>
      </w:r>
      <w:r w:rsidRPr="002E266C">
        <w:t xml:space="preserve">6 de 2010 sur l’emploi dans le secteur privé dispose ce qui suit : </w:t>
      </w:r>
      <w:r w:rsidR="00996C2C" w:rsidRPr="002E266C">
        <w:t>« </w:t>
      </w:r>
      <w:r w:rsidRPr="002E266C">
        <w:t>Il ne peut être mis fin au contrat de travail d’un employé sans motif, en raison de ses activités syndicales, de ses revendications au titre de la jouissance de ses droits légitimes conformément à la loi, ou à cause de son sexe, de son origine ou de sa religion</w:t>
      </w:r>
      <w:r w:rsidR="003B6F98">
        <w:t>.</w:t>
      </w:r>
      <w:r w:rsidR="00996C2C" w:rsidRPr="002E266C">
        <w:t> »</w:t>
      </w:r>
      <w:r w:rsidRPr="002E266C">
        <w:t>.</w:t>
      </w:r>
    </w:p>
    <w:p w14:paraId="0504029C" w14:textId="77777777" w:rsidR="00996C2C" w:rsidRPr="002E266C" w:rsidRDefault="00C83CB2" w:rsidP="00C83CB2">
      <w:pPr>
        <w:pStyle w:val="SingleTxtG"/>
      </w:pPr>
      <w:r w:rsidRPr="002E266C">
        <w:t>70.</w:t>
      </w:r>
      <w:r w:rsidRPr="002E266C">
        <w:tab/>
        <w:t>Les tableaux suivants indiquent les proportions de Koweïtiens et de non</w:t>
      </w:r>
      <w:r w:rsidR="00E23D55">
        <w:t>-</w:t>
      </w:r>
      <w:r w:rsidRPr="002E266C">
        <w:t>Koweïtiens par rapport à l’ensemble de la population du pays, ainsi que les pourcentages de Koweïtiens et de non</w:t>
      </w:r>
      <w:r w:rsidR="00E23D55">
        <w:t>-</w:t>
      </w:r>
      <w:r w:rsidRPr="002E266C">
        <w:t>Koweïtiens employés dans les secteurs public et privé.</w:t>
      </w:r>
    </w:p>
    <w:p w14:paraId="05E4D8CB" w14:textId="77777777" w:rsidR="00C83CB2" w:rsidRPr="002E266C" w:rsidRDefault="00C83CB2" w:rsidP="004A171D">
      <w:pPr>
        <w:pStyle w:val="Titre1"/>
        <w:spacing w:before="120" w:after="120"/>
        <w:rPr>
          <w:b/>
          <w:rtl/>
          <w:lang w:bidi="fr-FR"/>
        </w:rPr>
      </w:pPr>
      <w:r w:rsidRPr="002E266C">
        <w:rPr>
          <w:b/>
        </w:rPr>
        <w:t>Tableau : Population totale de Koweïtiens et de non</w:t>
      </w:r>
      <w:r w:rsidR="00E23D55">
        <w:rPr>
          <w:b/>
        </w:rPr>
        <w:t>-</w:t>
      </w:r>
      <w:r w:rsidRPr="002E266C">
        <w:rPr>
          <w:b/>
        </w:rPr>
        <w:t>Koweïtiens au 1</w:t>
      </w:r>
      <w:r w:rsidRPr="002E266C">
        <w:rPr>
          <w:b/>
          <w:vertAlign w:val="superscript"/>
        </w:rPr>
        <w:t>er</w:t>
      </w:r>
      <w:r w:rsidR="004A171D" w:rsidRPr="002E266C">
        <w:rPr>
          <w:b/>
        </w:rPr>
        <w:t> </w:t>
      </w:r>
      <w:r w:rsidRPr="002E266C">
        <w:rPr>
          <w:b/>
        </w:rPr>
        <w:t>janvier 2018</w:t>
      </w:r>
    </w:p>
    <w:tbl>
      <w:tblPr>
        <w:tblW w:w="7370" w:type="dxa"/>
        <w:tblInd w:w="1134" w:type="dxa"/>
        <w:tblLayout w:type="fixed"/>
        <w:tblCellMar>
          <w:left w:w="0" w:type="dxa"/>
          <w:right w:w="0" w:type="dxa"/>
        </w:tblCellMar>
        <w:tblLook w:val="00A0" w:firstRow="1" w:lastRow="0" w:firstColumn="1" w:lastColumn="0" w:noHBand="0" w:noVBand="0"/>
      </w:tblPr>
      <w:tblGrid>
        <w:gridCol w:w="4040"/>
        <w:gridCol w:w="2126"/>
        <w:gridCol w:w="1204"/>
      </w:tblGrid>
      <w:tr w:rsidR="004A171D" w:rsidRPr="002E266C" w14:paraId="14095C1F" w14:textId="77777777" w:rsidTr="004A171D">
        <w:trPr>
          <w:tblHeader/>
        </w:trPr>
        <w:tc>
          <w:tcPr>
            <w:tcW w:w="2741" w:type="pct"/>
            <w:tcBorders>
              <w:top w:val="single" w:sz="4" w:space="0" w:color="auto"/>
              <w:bottom w:val="single" w:sz="12" w:space="0" w:color="auto"/>
            </w:tcBorders>
            <w:shd w:val="clear" w:color="auto" w:fill="auto"/>
            <w:noWrap/>
            <w:vAlign w:val="bottom"/>
          </w:tcPr>
          <w:p w14:paraId="375D871D" w14:textId="77777777" w:rsidR="00C83CB2" w:rsidRPr="002E266C" w:rsidRDefault="00C83CB2" w:rsidP="004A171D">
            <w:pPr>
              <w:suppressAutoHyphens w:val="0"/>
              <w:spacing w:before="80" w:after="80" w:line="200" w:lineRule="exact"/>
              <w:rPr>
                <w:i/>
                <w:sz w:val="16"/>
              </w:rPr>
            </w:pPr>
            <w:r w:rsidRPr="002E266C">
              <w:rPr>
                <w:i/>
                <w:sz w:val="16"/>
              </w:rPr>
              <w:t xml:space="preserve">Catégorie </w:t>
            </w:r>
          </w:p>
        </w:tc>
        <w:tc>
          <w:tcPr>
            <w:tcW w:w="1442" w:type="pct"/>
            <w:tcBorders>
              <w:top w:val="single" w:sz="4" w:space="0" w:color="auto"/>
              <w:bottom w:val="single" w:sz="12" w:space="0" w:color="auto"/>
            </w:tcBorders>
            <w:shd w:val="clear" w:color="auto" w:fill="auto"/>
            <w:noWrap/>
            <w:vAlign w:val="bottom"/>
          </w:tcPr>
          <w:p w14:paraId="1A153330" w14:textId="77777777" w:rsidR="00C83CB2" w:rsidRPr="002E266C" w:rsidRDefault="00C83CB2" w:rsidP="004A171D">
            <w:pPr>
              <w:suppressAutoHyphens w:val="0"/>
              <w:spacing w:before="80" w:after="80" w:line="200" w:lineRule="exact"/>
              <w:jc w:val="right"/>
              <w:rPr>
                <w:i/>
                <w:iCs/>
                <w:sz w:val="16"/>
                <w:rtl/>
                <w:lang w:bidi="fr-FR"/>
              </w:rPr>
            </w:pPr>
            <w:r w:rsidRPr="002E266C">
              <w:rPr>
                <w:i/>
                <w:sz w:val="16"/>
              </w:rPr>
              <w:t>Nombre</w:t>
            </w:r>
          </w:p>
        </w:tc>
        <w:tc>
          <w:tcPr>
            <w:tcW w:w="818" w:type="pct"/>
            <w:tcBorders>
              <w:top w:val="single" w:sz="4" w:space="0" w:color="auto"/>
              <w:bottom w:val="single" w:sz="12" w:space="0" w:color="auto"/>
            </w:tcBorders>
            <w:shd w:val="clear" w:color="auto" w:fill="auto"/>
            <w:noWrap/>
            <w:vAlign w:val="bottom"/>
          </w:tcPr>
          <w:p w14:paraId="3A596F23" w14:textId="77777777" w:rsidR="00C83CB2" w:rsidRPr="002E266C" w:rsidRDefault="00C83CB2" w:rsidP="004A171D">
            <w:pPr>
              <w:suppressAutoHyphens w:val="0"/>
              <w:spacing w:before="80" w:after="80" w:line="200" w:lineRule="exact"/>
              <w:jc w:val="right"/>
              <w:rPr>
                <w:i/>
                <w:iCs/>
                <w:sz w:val="16"/>
                <w:rtl/>
                <w:lang w:bidi="fr-FR"/>
              </w:rPr>
            </w:pPr>
            <w:r w:rsidRPr="002E266C">
              <w:rPr>
                <w:i/>
                <w:sz w:val="16"/>
              </w:rPr>
              <w:t xml:space="preserve">Pourcentage </w:t>
            </w:r>
          </w:p>
        </w:tc>
      </w:tr>
      <w:tr w:rsidR="004A171D" w:rsidRPr="002E266C" w14:paraId="799DF19C" w14:textId="77777777" w:rsidTr="004A171D">
        <w:tc>
          <w:tcPr>
            <w:tcW w:w="2741" w:type="pct"/>
            <w:tcBorders>
              <w:top w:val="single" w:sz="12" w:space="0" w:color="auto"/>
            </w:tcBorders>
            <w:shd w:val="clear" w:color="auto" w:fill="auto"/>
            <w:noWrap/>
          </w:tcPr>
          <w:p w14:paraId="461FD2E6" w14:textId="77777777" w:rsidR="00C83CB2" w:rsidRPr="002E266C" w:rsidRDefault="00C83CB2" w:rsidP="004A171D">
            <w:pPr>
              <w:suppressAutoHyphens w:val="0"/>
              <w:spacing w:before="40" w:after="40" w:line="220" w:lineRule="exact"/>
              <w:rPr>
                <w:sz w:val="18"/>
                <w:rtl/>
                <w:lang w:bidi="fr-FR"/>
              </w:rPr>
            </w:pPr>
            <w:r w:rsidRPr="002E266C">
              <w:rPr>
                <w:sz w:val="18"/>
              </w:rPr>
              <w:t>Koweïtiens</w:t>
            </w:r>
          </w:p>
        </w:tc>
        <w:tc>
          <w:tcPr>
            <w:tcW w:w="1442" w:type="pct"/>
            <w:tcBorders>
              <w:top w:val="single" w:sz="12" w:space="0" w:color="auto"/>
            </w:tcBorders>
            <w:shd w:val="clear" w:color="auto" w:fill="auto"/>
            <w:noWrap/>
            <w:vAlign w:val="bottom"/>
          </w:tcPr>
          <w:p w14:paraId="4DEA9FE4" w14:textId="77777777" w:rsidR="00C83CB2" w:rsidRPr="002E266C" w:rsidRDefault="00C83CB2" w:rsidP="004A171D">
            <w:pPr>
              <w:suppressAutoHyphens w:val="0"/>
              <w:spacing w:before="40" w:after="40" w:line="220" w:lineRule="exact"/>
              <w:jc w:val="right"/>
              <w:rPr>
                <w:sz w:val="18"/>
                <w:rtl/>
                <w:lang w:bidi="fr-FR"/>
              </w:rPr>
            </w:pPr>
            <w:r w:rsidRPr="002E266C">
              <w:rPr>
                <w:sz w:val="18"/>
              </w:rPr>
              <w:t>1 303 246</w:t>
            </w:r>
          </w:p>
        </w:tc>
        <w:tc>
          <w:tcPr>
            <w:tcW w:w="818" w:type="pct"/>
            <w:tcBorders>
              <w:top w:val="single" w:sz="12" w:space="0" w:color="auto"/>
            </w:tcBorders>
            <w:shd w:val="clear" w:color="auto" w:fill="auto"/>
            <w:noWrap/>
            <w:vAlign w:val="bottom"/>
          </w:tcPr>
          <w:p w14:paraId="3D04BB9B" w14:textId="77777777" w:rsidR="00C83CB2" w:rsidRPr="002E266C" w:rsidRDefault="00C83CB2" w:rsidP="004A171D">
            <w:pPr>
              <w:suppressAutoHyphens w:val="0"/>
              <w:spacing w:before="40" w:after="40" w:line="220" w:lineRule="exact"/>
              <w:jc w:val="right"/>
              <w:rPr>
                <w:sz w:val="18"/>
              </w:rPr>
            </w:pPr>
            <w:r w:rsidRPr="002E266C">
              <w:rPr>
                <w:sz w:val="18"/>
              </w:rPr>
              <w:t>30,8</w:t>
            </w:r>
          </w:p>
        </w:tc>
      </w:tr>
      <w:tr w:rsidR="004A171D" w:rsidRPr="002E266C" w14:paraId="76544E60" w14:textId="77777777" w:rsidTr="003B6F98">
        <w:tc>
          <w:tcPr>
            <w:tcW w:w="2741" w:type="pct"/>
            <w:tcBorders>
              <w:bottom w:val="single" w:sz="4" w:space="0" w:color="auto"/>
            </w:tcBorders>
            <w:shd w:val="clear" w:color="auto" w:fill="auto"/>
            <w:noWrap/>
          </w:tcPr>
          <w:p w14:paraId="3B4AF8BD" w14:textId="77777777" w:rsidR="00C83CB2" w:rsidRPr="002E266C" w:rsidRDefault="00C83CB2" w:rsidP="004A171D">
            <w:pPr>
              <w:suppressAutoHyphens w:val="0"/>
              <w:spacing w:before="40" w:after="40" w:line="220" w:lineRule="exact"/>
              <w:rPr>
                <w:sz w:val="18"/>
              </w:rPr>
            </w:pPr>
            <w:r w:rsidRPr="002E266C">
              <w:rPr>
                <w:sz w:val="18"/>
              </w:rPr>
              <w:t>Non</w:t>
            </w:r>
            <w:r w:rsidR="00E23D55">
              <w:rPr>
                <w:sz w:val="18"/>
              </w:rPr>
              <w:t>-</w:t>
            </w:r>
            <w:r w:rsidRPr="002E266C">
              <w:rPr>
                <w:sz w:val="18"/>
              </w:rPr>
              <w:t>Koweïtiens</w:t>
            </w:r>
          </w:p>
        </w:tc>
        <w:tc>
          <w:tcPr>
            <w:tcW w:w="1442" w:type="pct"/>
            <w:tcBorders>
              <w:bottom w:val="single" w:sz="4" w:space="0" w:color="auto"/>
            </w:tcBorders>
            <w:shd w:val="clear" w:color="auto" w:fill="auto"/>
            <w:noWrap/>
            <w:vAlign w:val="bottom"/>
          </w:tcPr>
          <w:p w14:paraId="4635494B" w14:textId="77777777" w:rsidR="00C83CB2" w:rsidRPr="002E266C" w:rsidRDefault="00C83CB2" w:rsidP="004A171D">
            <w:pPr>
              <w:suppressAutoHyphens w:val="0"/>
              <w:spacing w:before="40" w:after="40" w:line="220" w:lineRule="exact"/>
              <w:jc w:val="right"/>
              <w:rPr>
                <w:sz w:val="18"/>
                <w:rtl/>
                <w:lang w:bidi="fr-FR"/>
              </w:rPr>
            </w:pPr>
            <w:r w:rsidRPr="002E266C">
              <w:rPr>
                <w:sz w:val="18"/>
              </w:rPr>
              <w:t>2 923 674</w:t>
            </w:r>
          </w:p>
        </w:tc>
        <w:tc>
          <w:tcPr>
            <w:tcW w:w="818" w:type="pct"/>
            <w:tcBorders>
              <w:bottom w:val="single" w:sz="4" w:space="0" w:color="auto"/>
            </w:tcBorders>
            <w:shd w:val="clear" w:color="auto" w:fill="auto"/>
            <w:noWrap/>
            <w:vAlign w:val="bottom"/>
          </w:tcPr>
          <w:p w14:paraId="0549ABE6" w14:textId="77777777" w:rsidR="00C83CB2" w:rsidRPr="002E266C" w:rsidRDefault="00C83CB2" w:rsidP="004A171D">
            <w:pPr>
              <w:suppressAutoHyphens w:val="0"/>
              <w:spacing w:before="40" w:after="40" w:line="220" w:lineRule="exact"/>
              <w:jc w:val="right"/>
              <w:rPr>
                <w:sz w:val="18"/>
              </w:rPr>
            </w:pPr>
            <w:r w:rsidRPr="002E266C">
              <w:rPr>
                <w:sz w:val="18"/>
              </w:rPr>
              <w:t>69,2</w:t>
            </w:r>
          </w:p>
        </w:tc>
      </w:tr>
      <w:tr w:rsidR="004A171D" w:rsidRPr="003B6F98" w14:paraId="2A5EC2A2" w14:textId="77777777" w:rsidTr="003B6F98">
        <w:tc>
          <w:tcPr>
            <w:tcW w:w="2741" w:type="pct"/>
            <w:tcBorders>
              <w:top w:val="single" w:sz="4" w:space="0" w:color="auto"/>
              <w:bottom w:val="single" w:sz="12" w:space="0" w:color="auto"/>
            </w:tcBorders>
            <w:shd w:val="clear" w:color="auto" w:fill="auto"/>
            <w:noWrap/>
          </w:tcPr>
          <w:p w14:paraId="1B4F9F14" w14:textId="77777777" w:rsidR="00C83CB2" w:rsidRPr="003B6F98" w:rsidRDefault="00C83CB2" w:rsidP="003B6F98">
            <w:pPr>
              <w:suppressAutoHyphens w:val="0"/>
              <w:spacing w:before="80" w:after="80" w:line="220" w:lineRule="exact"/>
              <w:ind w:left="283"/>
              <w:rPr>
                <w:b/>
                <w:sz w:val="18"/>
              </w:rPr>
            </w:pPr>
            <w:r w:rsidRPr="003B6F98">
              <w:rPr>
                <w:b/>
                <w:sz w:val="18"/>
              </w:rPr>
              <w:t>Total</w:t>
            </w:r>
          </w:p>
        </w:tc>
        <w:tc>
          <w:tcPr>
            <w:tcW w:w="1442" w:type="pct"/>
            <w:tcBorders>
              <w:top w:val="single" w:sz="4" w:space="0" w:color="auto"/>
              <w:bottom w:val="single" w:sz="12" w:space="0" w:color="auto"/>
            </w:tcBorders>
            <w:shd w:val="clear" w:color="auto" w:fill="auto"/>
            <w:noWrap/>
            <w:vAlign w:val="bottom"/>
          </w:tcPr>
          <w:p w14:paraId="589692D0" w14:textId="77777777" w:rsidR="00C83CB2" w:rsidRPr="003B6F98" w:rsidRDefault="00C83CB2" w:rsidP="003B6F98">
            <w:pPr>
              <w:suppressAutoHyphens w:val="0"/>
              <w:spacing w:before="80" w:after="80" w:line="220" w:lineRule="exact"/>
              <w:jc w:val="right"/>
              <w:rPr>
                <w:b/>
                <w:bCs/>
                <w:sz w:val="18"/>
                <w:rtl/>
                <w:lang w:bidi="fr-FR"/>
              </w:rPr>
            </w:pPr>
            <w:r w:rsidRPr="003B6F98">
              <w:rPr>
                <w:b/>
                <w:sz w:val="18"/>
              </w:rPr>
              <w:t>4 226 920</w:t>
            </w:r>
          </w:p>
        </w:tc>
        <w:tc>
          <w:tcPr>
            <w:tcW w:w="818" w:type="pct"/>
            <w:tcBorders>
              <w:top w:val="single" w:sz="4" w:space="0" w:color="auto"/>
              <w:bottom w:val="single" w:sz="12" w:space="0" w:color="auto"/>
            </w:tcBorders>
            <w:shd w:val="clear" w:color="auto" w:fill="auto"/>
            <w:noWrap/>
            <w:vAlign w:val="bottom"/>
          </w:tcPr>
          <w:p w14:paraId="238B1985" w14:textId="77777777" w:rsidR="00C83CB2" w:rsidRPr="003B6F98" w:rsidRDefault="00C83CB2" w:rsidP="003B6F98">
            <w:pPr>
              <w:suppressAutoHyphens w:val="0"/>
              <w:spacing w:before="80" w:after="80" w:line="220" w:lineRule="exact"/>
              <w:jc w:val="right"/>
              <w:rPr>
                <w:b/>
                <w:sz w:val="18"/>
              </w:rPr>
            </w:pPr>
            <w:r w:rsidRPr="003B6F98">
              <w:rPr>
                <w:b/>
                <w:sz w:val="18"/>
              </w:rPr>
              <w:t>100</w:t>
            </w:r>
          </w:p>
        </w:tc>
      </w:tr>
    </w:tbl>
    <w:p w14:paraId="105D86FD" w14:textId="77777777" w:rsidR="00C83CB2" w:rsidRPr="002E266C" w:rsidRDefault="00C83CB2" w:rsidP="004A171D">
      <w:pPr>
        <w:pStyle w:val="Titre1"/>
        <w:spacing w:before="120" w:after="120"/>
        <w:rPr>
          <w:b/>
          <w:rtl/>
          <w:lang w:bidi="fr-FR"/>
        </w:rPr>
      </w:pPr>
      <w:r w:rsidRPr="002E266C">
        <w:rPr>
          <w:b/>
        </w:rPr>
        <w:lastRenderedPageBreak/>
        <w:t xml:space="preserve">Tableau : Travailleurs </w:t>
      </w:r>
      <w:r w:rsidR="00A2281F">
        <w:rPr>
          <w:b/>
        </w:rPr>
        <w:t>k</w:t>
      </w:r>
      <w:r w:rsidRPr="002E266C">
        <w:rPr>
          <w:b/>
        </w:rPr>
        <w:t xml:space="preserve">oweïtiens et non </w:t>
      </w:r>
      <w:r w:rsidR="00A2281F">
        <w:rPr>
          <w:b/>
        </w:rPr>
        <w:t>k</w:t>
      </w:r>
      <w:r w:rsidRPr="002E266C">
        <w:rPr>
          <w:b/>
        </w:rPr>
        <w:t>oweïtiens dans les secteurs public et privé</w:t>
      </w:r>
    </w:p>
    <w:tbl>
      <w:tblPr>
        <w:tblW w:w="7370" w:type="dxa"/>
        <w:tblInd w:w="1134" w:type="dxa"/>
        <w:tblLayout w:type="fixed"/>
        <w:tblCellMar>
          <w:left w:w="0" w:type="dxa"/>
          <w:right w:w="0" w:type="dxa"/>
        </w:tblCellMar>
        <w:tblLook w:val="00A0" w:firstRow="1" w:lastRow="0" w:firstColumn="1" w:lastColumn="0" w:noHBand="0" w:noVBand="0"/>
      </w:tblPr>
      <w:tblGrid>
        <w:gridCol w:w="1676"/>
        <w:gridCol w:w="1487"/>
        <w:gridCol w:w="1450"/>
        <w:gridCol w:w="1657"/>
        <w:gridCol w:w="1100"/>
      </w:tblGrid>
      <w:tr w:rsidR="00C83CB2" w:rsidRPr="002E266C" w14:paraId="1D654DE6" w14:textId="77777777" w:rsidTr="00A01064">
        <w:trPr>
          <w:tblHeader/>
        </w:trPr>
        <w:tc>
          <w:tcPr>
            <w:tcW w:w="1137" w:type="pct"/>
            <w:vMerge w:val="restart"/>
            <w:tcBorders>
              <w:top w:val="single" w:sz="4" w:space="0" w:color="auto"/>
              <w:bottom w:val="single" w:sz="12" w:space="0" w:color="auto"/>
            </w:tcBorders>
            <w:shd w:val="clear" w:color="auto" w:fill="auto"/>
            <w:noWrap/>
            <w:vAlign w:val="bottom"/>
          </w:tcPr>
          <w:p w14:paraId="6F104BFC" w14:textId="77777777" w:rsidR="00C83CB2" w:rsidRPr="003B6F98" w:rsidRDefault="00C83CB2" w:rsidP="003B6F98">
            <w:pPr>
              <w:suppressAutoHyphens w:val="0"/>
              <w:spacing w:before="80" w:after="80" w:line="200" w:lineRule="exact"/>
              <w:rPr>
                <w:i/>
                <w:spacing w:val="4"/>
                <w:w w:val="103"/>
                <w:kern w:val="14"/>
                <w:sz w:val="16"/>
              </w:rPr>
            </w:pPr>
            <w:r w:rsidRPr="003B6F98">
              <w:rPr>
                <w:i/>
                <w:spacing w:val="4"/>
                <w:w w:val="103"/>
                <w:kern w:val="14"/>
                <w:sz w:val="16"/>
              </w:rPr>
              <w:t>Secteur</w:t>
            </w:r>
          </w:p>
        </w:tc>
        <w:tc>
          <w:tcPr>
            <w:tcW w:w="1993" w:type="pct"/>
            <w:gridSpan w:val="2"/>
            <w:tcBorders>
              <w:top w:val="single" w:sz="4" w:space="0" w:color="auto"/>
              <w:bottom w:val="single" w:sz="4" w:space="0" w:color="auto"/>
              <w:right w:val="single" w:sz="24" w:space="0" w:color="FFFFFF" w:themeColor="background1"/>
            </w:tcBorders>
            <w:shd w:val="clear" w:color="auto" w:fill="auto"/>
            <w:noWrap/>
            <w:vAlign w:val="bottom"/>
          </w:tcPr>
          <w:p w14:paraId="5F3FE59A" w14:textId="77777777" w:rsidR="00C83CB2" w:rsidRPr="003B6F98" w:rsidRDefault="00C83CB2" w:rsidP="003B6F98">
            <w:pPr>
              <w:suppressAutoHyphens w:val="0"/>
              <w:spacing w:before="80" w:after="80" w:line="200" w:lineRule="exact"/>
              <w:jc w:val="center"/>
              <w:rPr>
                <w:i/>
                <w:spacing w:val="4"/>
                <w:w w:val="103"/>
                <w:kern w:val="14"/>
                <w:sz w:val="16"/>
              </w:rPr>
            </w:pPr>
            <w:r w:rsidRPr="003B6F98">
              <w:rPr>
                <w:i/>
                <w:spacing w:val="4"/>
                <w:w w:val="103"/>
                <w:kern w:val="14"/>
                <w:sz w:val="16"/>
              </w:rPr>
              <w:t>Koweïtiens</w:t>
            </w:r>
          </w:p>
        </w:tc>
        <w:tc>
          <w:tcPr>
            <w:tcW w:w="1870" w:type="pct"/>
            <w:gridSpan w:val="2"/>
            <w:tcBorders>
              <w:top w:val="single" w:sz="4" w:space="0" w:color="auto"/>
              <w:left w:val="single" w:sz="24" w:space="0" w:color="FFFFFF" w:themeColor="background1"/>
              <w:bottom w:val="single" w:sz="4" w:space="0" w:color="auto"/>
            </w:tcBorders>
            <w:shd w:val="clear" w:color="auto" w:fill="auto"/>
            <w:noWrap/>
            <w:vAlign w:val="bottom"/>
          </w:tcPr>
          <w:p w14:paraId="315823E1" w14:textId="77777777" w:rsidR="00C83CB2" w:rsidRPr="003B6F98" w:rsidRDefault="00C83CB2" w:rsidP="003B6F98">
            <w:pPr>
              <w:suppressAutoHyphens w:val="0"/>
              <w:spacing w:before="80" w:after="80" w:line="200" w:lineRule="exact"/>
              <w:jc w:val="center"/>
              <w:rPr>
                <w:i/>
                <w:iCs/>
                <w:spacing w:val="4"/>
                <w:w w:val="103"/>
                <w:kern w:val="14"/>
                <w:sz w:val="16"/>
                <w:rtl/>
                <w:lang w:bidi="fr-FR"/>
              </w:rPr>
            </w:pPr>
            <w:r w:rsidRPr="003B6F98">
              <w:rPr>
                <w:i/>
                <w:spacing w:val="4"/>
                <w:w w:val="103"/>
                <w:kern w:val="14"/>
                <w:sz w:val="16"/>
              </w:rPr>
              <w:t>Non</w:t>
            </w:r>
            <w:r w:rsidR="00C11D8A">
              <w:rPr>
                <w:i/>
                <w:spacing w:val="4"/>
                <w:w w:val="103"/>
                <w:kern w:val="14"/>
                <w:sz w:val="16"/>
              </w:rPr>
              <w:t>-</w:t>
            </w:r>
            <w:r w:rsidRPr="003B6F98">
              <w:rPr>
                <w:i/>
                <w:spacing w:val="4"/>
                <w:w w:val="103"/>
                <w:kern w:val="14"/>
                <w:sz w:val="16"/>
              </w:rPr>
              <w:t>Koweïtiens</w:t>
            </w:r>
          </w:p>
        </w:tc>
      </w:tr>
      <w:tr w:rsidR="004A171D" w:rsidRPr="002E266C" w14:paraId="1D54A9BE" w14:textId="77777777" w:rsidTr="00A01064">
        <w:trPr>
          <w:tblHeader/>
        </w:trPr>
        <w:tc>
          <w:tcPr>
            <w:tcW w:w="1137" w:type="pct"/>
            <w:vMerge/>
            <w:tcBorders>
              <w:top w:val="single" w:sz="12" w:space="0" w:color="auto"/>
              <w:bottom w:val="single" w:sz="12" w:space="0" w:color="auto"/>
            </w:tcBorders>
            <w:shd w:val="clear" w:color="auto" w:fill="auto"/>
            <w:noWrap/>
            <w:vAlign w:val="bottom"/>
          </w:tcPr>
          <w:p w14:paraId="526A3E41" w14:textId="77777777" w:rsidR="00C83CB2" w:rsidRPr="003B6F98" w:rsidRDefault="00C83CB2" w:rsidP="003B6F98">
            <w:pPr>
              <w:suppressAutoHyphens w:val="0"/>
              <w:spacing w:before="80" w:after="80" w:line="200" w:lineRule="exact"/>
              <w:rPr>
                <w:i/>
                <w:spacing w:val="4"/>
                <w:w w:val="103"/>
                <w:kern w:val="14"/>
                <w:sz w:val="16"/>
                <w:rtl/>
                <w:lang w:bidi="fr-FR"/>
              </w:rPr>
            </w:pPr>
          </w:p>
        </w:tc>
        <w:tc>
          <w:tcPr>
            <w:tcW w:w="1009" w:type="pct"/>
            <w:tcBorders>
              <w:top w:val="single" w:sz="4" w:space="0" w:color="auto"/>
              <w:bottom w:val="single" w:sz="12" w:space="0" w:color="auto"/>
            </w:tcBorders>
            <w:shd w:val="clear" w:color="auto" w:fill="auto"/>
            <w:noWrap/>
            <w:vAlign w:val="bottom"/>
          </w:tcPr>
          <w:p w14:paraId="50E32B50" w14:textId="77777777" w:rsidR="00C83CB2" w:rsidRPr="003B6F98" w:rsidRDefault="00C83CB2" w:rsidP="003B6F98">
            <w:pPr>
              <w:suppressAutoHyphens w:val="0"/>
              <w:spacing w:before="80" w:after="80" w:line="200" w:lineRule="exact"/>
              <w:jc w:val="right"/>
              <w:rPr>
                <w:i/>
                <w:spacing w:val="4"/>
                <w:w w:val="103"/>
                <w:kern w:val="14"/>
                <w:sz w:val="16"/>
              </w:rPr>
            </w:pPr>
            <w:r w:rsidRPr="003B6F98">
              <w:rPr>
                <w:i/>
                <w:spacing w:val="4"/>
                <w:w w:val="103"/>
                <w:kern w:val="14"/>
                <w:sz w:val="16"/>
              </w:rPr>
              <w:t>Nombre</w:t>
            </w:r>
          </w:p>
        </w:tc>
        <w:tc>
          <w:tcPr>
            <w:tcW w:w="984" w:type="pct"/>
            <w:tcBorders>
              <w:top w:val="single" w:sz="4" w:space="0" w:color="auto"/>
              <w:bottom w:val="single" w:sz="12" w:space="0" w:color="auto"/>
              <w:right w:val="single" w:sz="24" w:space="0" w:color="FFFFFF" w:themeColor="background1"/>
            </w:tcBorders>
            <w:shd w:val="clear" w:color="auto" w:fill="auto"/>
            <w:noWrap/>
            <w:vAlign w:val="bottom"/>
          </w:tcPr>
          <w:p w14:paraId="360184E3" w14:textId="77777777" w:rsidR="00C83CB2" w:rsidRPr="003B6F98" w:rsidRDefault="00C83CB2" w:rsidP="003B6F98">
            <w:pPr>
              <w:suppressAutoHyphens w:val="0"/>
              <w:spacing w:before="80" w:after="80" w:line="200" w:lineRule="exact"/>
              <w:jc w:val="right"/>
              <w:rPr>
                <w:i/>
                <w:iCs/>
                <w:spacing w:val="4"/>
                <w:w w:val="103"/>
                <w:kern w:val="14"/>
                <w:sz w:val="16"/>
                <w:rtl/>
                <w:lang w:bidi="fr-FR"/>
              </w:rPr>
            </w:pPr>
            <w:r w:rsidRPr="003B6F98">
              <w:rPr>
                <w:i/>
                <w:spacing w:val="4"/>
                <w:w w:val="103"/>
                <w:kern w:val="14"/>
                <w:sz w:val="16"/>
              </w:rPr>
              <w:t>Pourcentage</w:t>
            </w:r>
          </w:p>
        </w:tc>
        <w:tc>
          <w:tcPr>
            <w:tcW w:w="1124" w:type="pct"/>
            <w:tcBorders>
              <w:top w:val="single" w:sz="4" w:space="0" w:color="auto"/>
              <w:left w:val="single" w:sz="24" w:space="0" w:color="FFFFFF" w:themeColor="background1"/>
              <w:bottom w:val="single" w:sz="12" w:space="0" w:color="auto"/>
            </w:tcBorders>
            <w:shd w:val="clear" w:color="auto" w:fill="auto"/>
            <w:noWrap/>
            <w:vAlign w:val="bottom"/>
          </w:tcPr>
          <w:p w14:paraId="7353D6B9" w14:textId="77777777" w:rsidR="00C83CB2" w:rsidRPr="003B6F98" w:rsidRDefault="00C83CB2" w:rsidP="003B6F98">
            <w:pPr>
              <w:suppressAutoHyphens w:val="0"/>
              <w:spacing w:before="80" w:after="80" w:line="200" w:lineRule="exact"/>
              <w:jc w:val="right"/>
              <w:rPr>
                <w:i/>
                <w:iCs/>
                <w:spacing w:val="4"/>
                <w:w w:val="103"/>
                <w:kern w:val="14"/>
                <w:sz w:val="16"/>
                <w:rtl/>
                <w:lang w:bidi="fr-FR"/>
              </w:rPr>
            </w:pPr>
            <w:r w:rsidRPr="003B6F98">
              <w:rPr>
                <w:i/>
                <w:spacing w:val="4"/>
                <w:w w:val="103"/>
                <w:kern w:val="14"/>
                <w:sz w:val="16"/>
              </w:rPr>
              <w:t>Nombre</w:t>
            </w:r>
          </w:p>
        </w:tc>
        <w:tc>
          <w:tcPr>
            <w:tcW w:w="746" w:type="pct"/>
            <w:tcBorders>
              <w:top w:val="single" w:sz="4" w:space="0" w:color="auto"/>
              <w:bottom w:val="single" w:sz="12" w:space="0" w:color="auto"/>
            </w:tcBorders>
            <w:shd w:val="clear" w:color="auto" w:fill="auto"/>
            <w:noWrap/>
            <w:vAlign w:val="bottom"/>
          </w:tcPr>
          <w:p w14:paraId="72616460" w14:textId="77777777" w:rsidR="00C83CB2" w:rsidRPr="003B6F98" w:rsidRDefault="00C83CB2" w:rsidP="003B6F98">
            <w:pPr>
              <w:suppressAutoHyphens w:val="0"/>
              <w:spacing w:before="80" w:after="80" w:line="200" w:lineRule="exact"/>
              <w:jc w:val="right"/>
              <w:rPr>
                <w:i/>
                <w:iCs/>
                <w:spacing w:val="4"/>
                <w:w w:val="103"/>
                <w:kern w:val="14"/>
                <w:sz w:val="16"/>
                <w:rtl/>
                <w:lang w:bidi="fr-FR"/>
              </w:rPr>
            </w:pPr>
            <w:r w:rsidRPr="003B6F98">
              <w:rPr>
                <w:i/>
                <w:spacing w:val="4"/>
                <w:w w:val="103"/>
                <w:kern w:val="14"/>
                <w:sz w:val="16"/>
              </w:rPr>
              <w:t>Pourcentage</w:t>
            </w:r>
          </w:p>
        </w:tc>
      </w:tr>
      <w:tr w:rsidR="004A171D" w:rsidRPr="002E266C" w14:paraId="1F35D09D" w14:textId="77777777" w:rsidTr="003B6F98">
        <w:tc>
          <w:tcPr>
            <w:tcW w:w="1137" w:type="pct"/>
            <w:tcBorders>
              <w:top w:val="single" w:sz="12" w:space="0" w:color="auto"/>
            </w:tcBorders>
            <w:shd w:val="clear" w:color="auto" w:fill="auto"/>
            <w:noWrap/>
          </w:tcPr>
          <w:p w14:paraId="5400A308" w14:textId="77777777" w:rsidR="00C83CB2" w:rsidRPr="002E266C" w:rsidRDefault="00C83CB2" w:rsidP="004A171D">
            <w:pPr>
              <w:suppressAutoHyphens w:val="0"/>
              <w:spacing w:before="40" w:after="40" w:line="220" w:lineRule="exact"/>
              <w:rPr>
                <w:iCs/>
                <w:sz w:val="18"/>
                <w:rtl/>
                <w:lang w:bidi="fr-FR"/>
              </w:rPr>
            </w:pPr>
            <w:r w:rsidRPr="002E266C">
              <w:rPr>
                <w:sz w:val="18"/>
              </w:rPr>
              <w:t>Secteur public</w:t>
            </w:r>
          </w:p>
        </w:tc>
        <w:tc>
          <w:tcPr>
            <w:tcW w:w="1009" w:type="pct"/>
            <w:tcBorders>
              <w:top w:val="single" w:sz="12" w:space="0" w:color="auto"/>
            </w:tcBorders>
            <w:shd w:val="clear" w:color="auto" w:fill="auto"/>
            <w:noWrap/>
            <w:vAlign w:val="bottom"/>
          </w:tcPr>
          <w:p w14:paraId="377B4EE9" w14:textId="77777777" w:rsidR="00C83CB2" w:rsidRPr="002E266C" w:rsidRDefault="00C83CB2" w:rsidP="004A171D">
            <w:pPr>
              <w:suppressAutoHyphens w:val="0"/>
              <w:spacing w:before="40" w:after="40" w:line="220" w:lineRule="exact"/>
              <w:jc w:val="right"/>
              <w:rPr>
                <w:sz w:val="18"/>
                <w:rtl/>
                <w:lang w:bidi="fr-FR"/>
              </w:rPr>
            </w:pPr>
            <w:r w:rsidRPr="002E266C">
              <w:rPr>
                <w:sz w:val="18"/>
              </w:rPr>
              <w:t>297 118</w:t>
            </w:r>
          </w:p>
        </w:tc>
        <w:tc>
          <w:tcPr>
            <w:tcW w:w="984" w:type="pct"/>
            <w:tcBorders>
              <w:top w:val="single" w:sz="12" w:space="0" w:color="auto"/>
            </w:tcBorders>
            <w:shd w:val="clear" w:color="auto" w:fill="auto"/>
            <w:noWrap/>
            <w:vAlign w:val="bottom"/>
          </w:tcPr>
          <w:p w14:paraId="108F14CB" w14:textId="77777777" w:rsidR="00C83CB2" w:rsidRPr="002E266C" w:rsidRDefault="00C83CB2" w:rsidP="004A171D">
            <w:pPr>
              <w:suppressAutoHyphens w:val="0"/>
              <w:spacing w:before="40" w:after="40" w:line="220" w:lineRule="exact"/>
              <w:jc w:val="right"/>
              <w:rPr>
                <w:sz w:val="18"/>
              </w:rPr>
            </w:pPr>
            <w:r w:rsidRPr="002E266C">
              <w:rPr>
                <w:sz w:val="18"/>
              </w:rPr>
              <w:t>74</w:t>
            </w:r>
          </w:p>
        </w:tc>
        <w:tc>
          <w:tcPr>
            <w:tcW w:w="1124" w:type="pct"/>
            <w:tcBorders>
              <w:top w:val="single" w:sz="12" w:space="0" w:color="auto"/>
            </w:tcBorders>
            <w:shd w:val="clear" w:color="auto" w:fill="auto"/>
            <w:noWrap/>
            <w:vAlign w:val="bottom"/>
          </w:tcPr>
          <w:p w14:paraId="5C1D628C" w14:textId="77777777" w:rsidR="00C83CB2" w:rsidRPr="002E266C" w:rsidRDefault="00C83CB2" w:rsidP="004A171D">
            <w:pPr>
              <w:suppressAutoHyphens w:val="0"/>
              <w:spacing w:before="40" w:after="40" w:line="220" w:lineRule="exact"/>
              <w:jc w:val="right"/>
              <w:rPr>
                <w:sz w:val="18"/>
              </w:rPr>
            </w:pPr>
            <w:r w:rsidRPr="002E266C">
              <w:rPr>
                <w:sz w:val="18"/>
              </w:rPr>
              <w:t>101 766</w:t>
            </w:r>
          </w:p>
        </w:tc>
        <w:tc>
          <w:tcPr>
            <w:tcW w:w="746" w:type="pct"/>
            <w:tcBorders>
              <w:top w:val="single" w:sz="12" w:space="0" w:color="auto"/>
            </w:tcBorders>
            <w:shd w:val="clear" w:color="auto" w:fill="auto"/>
            <w:noWrap/>
            <w:vAlign w:val="bottom"/>
          </w:tcPr>
          <w:p w14:paraId="6E5A748A" w14:textId="77777777" w:rsidR="00C83CB2" w:rsidRPr="002E266C" w:rsidRDefault="00C83CB2" w:rsidP="004A171D">
            <w:pPr>
              <w:suppressAutoHyphens w:val="0"/>
              <w:spacing w:before="40" w:after="40" w:line="220" w:lineRule="exact"/>
              <w:jc w:val="right"/>
              <w:rPr>
                <w:sz w:val="18"/>
              </w:rPr>
            </w:pPr>
            <w:r w:rsidRPr="002E266C">
              <w:rPr>
                <w:sz w:val="18"/>
              </w:rPr>
              <w:t>26</w:t>
            </w:r>
          </w:p>
        </w:tc>
      </w:tr>
      <w:tr w:rsidR="004A171D" w:rsidRPr="002E266C" w14:paraId="3963CF7F" w14:textId="77777777" w:rsidTr="004A171D">
        <w:tc>
          <w:tcPr>
            <w:tcW w:w="1137" w:type="pct"/>
            <w:tcBorders>
              <w:bottom w:val="single" w:sz="12" w:space="0" w:color="auto"/>
            </w:tcBorders>
            <w:shd w:val="clear" w:color="auto" w:fill="auto"/>
            <w:noWrap/>
          </w:tcPr>
          <w:p w14:paraId="6E90E1E3" w14:textId="77777777" w:rsidR="00C83CB2" w:rsidRPr="002E266C" w:rsidRDefault="00C83CB2" w:rsidP="004A171D">
            <w:pPr>
              <w:suppressAutoHyphens w:val="0"/>
              <w:spacing w:before="40" w:after="40" w:line="220" w:lineRule="exact"/>
              <w:rPr>
                <w:sz w:val="18"/>
              </w:rPr>
            </w:pPr>
            <w:r w:rsidRPr="002E266C">
              <w:rPr>
                <w:sz w:val="18"/>
              </w:rPr>
              <w:t>Secteur privé</w:t>
            </w:r>
          </w:p>
        </w:tc>
        <w:tc>
          <w:tcPr>
            <w:tcW w:w="1009" w:type="pct"/>
            <w:tcBorders>
              <w:bottom w:val="single" w:sz="12" w:space="0" w:color="auto"/>
            </w:tcBorders>
            <w:shd w:val="clear" w:color="auto" w:fill="auto"/>
            <w:noWrap/>
            <w:vAlign w:val="bottom"/>
          </w:tcPr>
          <w:p w14:paraId="4736ACE9" w14:textId="77777777" w:rsidR="00C83CB2" w:rsidRPr="002E266C" w:rsidRDefault="00C83CB2" w:rsidP="004A171D">
            <w:pPr>
              <w:suppressAutoHyphens w:val="0"/>
              <w:spacing w:before="40" w:after="40" w:line="220" w:lineRule="exact"/>
              <w:jc w:val="right"/>
              <w:rPr>
                <w:sz w:val="18"/>
                <w:rtl/>
                <w:lang w:bidi="fr-FR"/>
              </w:rPr>
            </w:pPr>
            <w:r w:rsidRPr="002E266C">
              <w:rPr>
                <w:sz w:val="18"/>
              </w:rPr>
              <w:t>72 057</w:t>
            </w:r>
          </w:p>
        </w:tc>
        <w:tc>
          <w:tcPr>
            <w:tcW w:w="984" w:type="pct"/>
            <w:tcBorders>
              <w:bottom w:val="single" w:sz="12" w:space="0" w:color="auto"/>
            </w:tcBorders>
            <w:shd w:val="clear" w:color="auto" w:fill="auto"/>
            <w:noWrap/>
            <w:vAlign w:val="bottom"/>
          </w:tcPr>
          <w:p w14:paraId="179452C5" w14:textId="77777777" w:rsidR="00C83CB2" w:rsidRPr="002E266C" w:rsidRDefault="00C83CB2" w:rsidP="004A171D">
            <w:pPr>
              <w:suppressAutoHyphens w:val="0"/>
              <w:spacing w:before="40" w:after="40" w:line="220" w:lineRule="exact"/>
              <w:jc w:val="right"/>
              <w:rPr>
                <w:sz w:val="18"/>
              </w:rPr>
            </w:pPr>
            <w:r w:rsidRPr="002E266C">
              <w:rPr>
                <w:sz w:val="18"/>
              </w:rPr>
              <w:t>4</w:t>
            </w:r>
          </w:p>
        </w:tc>
        <w:tc>
          <w:tcPr>
            <w:tcW w:w="1124" w:type="pct"/>
            <w:tcBorders>
              <w:bottom w:val="single" w:sz="12" w:space="0" w:color="auto"/>
            </w:tcBorders>
            <w:shd w:val="clear" w:color="auto" w:fill="auto"/>
            <w:noWrap/>
            <w:vAlign w:val="bottom"/>
          </w:tcPr>
          <w:p w14:paraId="3038072A" w14:textId="77777777" w:rsidR="00C83CB2" w:rsidRPr="002E266C" w:rsidRDefault="00C83CB2" w:rsidP="004A171D">
            <w:pPr>
              <w:suppressAutoHyphens w:val="0"/>
              <w:spacing w:before="40" w:after="40" w:line="220" w:lineRule="exact"/>
              <w:jc w:val="right"/>
              <w:rPr>
                <w:sz w:val="18"/>
              </w:rPr>
            </w:pPr>
            <w:r w:rsidRPr="002E266C">
              <w:rPr>
                <w:sz w:val="18"/>
              </w:rPr>
              <w:t>1 592 952</w:t>
            </w:r>
          </w:p>
        </w:tc>
        <w:tc>
          <w:tcPr>
            <w:tcW w:w="746" w:type="pct"/>
            <w:tcBorders>
              <w:bottom w:val="single" w:sz="12" w:space="0" w:color="auto"/>
            </w:tcBorders>
            <w:shd w:val="clear" w:color="auto" w:fill="auto"/>
            <w:noWrap/>
            <w:vAlign w:val="bottom"/>
          </w:tcPr>
          <w:p w14:paraId="7077A78D" w14:textId="77777777" w:rsidR="00C83CB2" w:rsidRPr="002E266C" w:rsidRDefault="00C83CB2" w:rsidP="004A171D">
            <w:pPr>
              <w:suppressAutoHyphens w:val="0"/>
              <w:spacing w:before="40" w:after="40" w:line="220" w:lineRule="exact"/>
              <w:jc w:val="right"/>
              <w:rPr>
                <w:sz w:val="18"/>
              </w:rPr>
            </w:pPr>
            <w:r w:rsidRPr="002E266C">
              <w:rPr>
                <w:sz w:val="18"/>
              </w:rPr>
              <w:t>96</w:t>
            </w:r>
          </w:p>
        </w:tc>
      </w:tr>
    </w:tbl>
    <w:p w14:paraId="451C1DF8" w14:textId="77777777" w:rsidR="00C83CB2" w:rsidRPr="002E266C" w:rsidRDefault="00C83CB2" w:rsidP="003B6F98">
      <w:pPr>
        <w:rPr>
          <w:rtl/>
          <w:lang w:bidi="fr-FR"/>
        </w:rPr>
      </w:pPr>
    </w:p>
    <w:p w14:paraId="62B67CF9" w14:textId="77777777" w:rsidR="00C83CB2" w:rsidRPr="002E266C" w:rsidRDefault="006E2BDE" w:rsidP="00C83CB2">
      <w:pPr>
        <w:pStyle w:val="SingleTxtG"/>
        <w:rPr>
          <w:rtl/>
          <w:lang w:bidi="fr-FR"/>
        </w:rPr>
      </w:pPr>
      <w:r>
        <w:rPr>
          <w:noProof/>
        </w:rPr>
        <mc:AlternateContent>
          <mc:Choice Requires="wps">
            <w:drawing>
              <wp:anchor distT="0" distB="0" distL="114300" distR="114300" simplePos="0" relativeHeight="251532288" behindDoc="0" locked="0" layoutInCell="1" allowOverlap="1" wp14:anchorId="49E90E05" wp14:editId="0CCBBFC5">
                <wp:simplePos x="0" y="0"/>
                <wp:positionH relativeFrom="column">
                  <wp:posOffset>1705610</wp:posOffset>
                </wp:positionH>
                <wp:positionV relativeFrom="paragraph">
                  <wp:posOffset>2611755</wp:posOffset>
                </wp:positionV>
                <wp:extent cx="831850" cy="209550"/>
                <wp:effectExtent l="0" t="0" r="25400" b="19050"/>
                <wp:wrapNone/>
                <wp:docPr id="9" name="Zone de texte 9"/>
                <wp:cNvGraphicFramePr/>
                <a:graphic xmlns:a="http://schemas.openxmlformats.org/drawingml/2006/main">
                  <a:graphicData uri="http://schemas.microsoft.com/office/word/2010/wordprocessingShape">
                    <wps:wsp>
                      <wps:cNvSpPr txBox="1"/>
                      <wps:spPr>
                        <a:xfrm>
                          <a:off x="0" y="0"/>
                          <a:ext cx="831850" cy="209550"/>
                        </a:xfrm>
                        <a:prstGeom prst="rect">
                          <a:avLst/>
                        </a:prstGeom>
                        <a:solidFill>
                          <a:schemeClr val="lt1"/>
                        </a:solidFill>
                        <a:ln w="6350">
                          <a:solidFill>
                            <a:schemeClr val="bg1"/>
                          </a:solidFill>
                        </a:ln>
                      </wps:spPr>
                      <wps:txbx>
                        <w:txbxContent>
                          <w:p w14:paraId="6D77985D" w14:textId="77777777" w:rsidR="00BC1304" w:rsidRPr="006E2BDE" w:rsidRDefault="00BC1304" w:rsidP="00BC1304">
                            <w:pPr>
                              <w:jc w:val="center"/>
                              <w:rPr>
                                <w:sz w:val="16"/>
                                <w:szCs w:val="16"/>
                              </w:rPr>
                            </w:pPr>
                            <w:r w:rsidRPr="006E2BDE">
                              <w:rPr>
                                <w:sz w:val="16"/>
                                <w:szCs w:val="16"/>
                              </w:rPr>
                              <w:t>Secteur p</w:t>
                            </w:r>
                            <w:r w:rsidRPr="006E2BDE">
                              <w:rPr>
                                <w:sz w:val="16"/>
                                <w:szCs w:val="16"/>
                              </w:rPr>
                              <w:t>rivé</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E90E05" id="Zone de texte 9" o:spid="_x0000_s1044" type="#_x0000_t202" style="position:absolute;left:0;text-align:left;margin-left:134.3pt;margin-top:205.65pt;width:65.5pt;height:16.5pt;z-index:25153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" fillcolor="white [3201]" strokecolor="white [3212]" strokeweight=".5pt">
                <v:textbox inset="0,0,0,0">
                  <w:txbxContent>
                    <w:p w14:paraId="6D77985D" w14:textId="77777777" w:rsidR="00BC1304" w:rsidRPr="006E2BDE" w:rsidRDefault="00BC1304" w:rsidP="00BC1304">
                      <w:pPr>
                        <w:jc w:val="center"/>
                        <w:rPr>
                          <w:sz w:val="16"/>
                          <w:szCs w:val="16"/>
                        </w:rPr>
                      </w:pPr>
                      <w:r w:rsidRPr="006E2BDE">
                        <w:rPr>
                          <w:sz w:val="16"/>
                          <w:szCs w:val="16"/>
                        </w:rPr>
                        <w:t>Secteur p</w:t>
                      </w:r>
                      <w:r w:rsidRPr="006E2BDE">
                        <w:rPr>
                          <w:sz w:val="16"/>
                          <w:szCs w:val="16"/>
                        </w:rPr>
                        <w:t>rivé</w:t>
                      </w:r>
                    </w:p>
                  </w:txbxContent>
                </v:textbox>
              </v:shape>
            </w:pict>
          </mc:Fallback>
        </mc:AlternateContent>
      </w:r>
      <w:r>
        <w:rPr>
          <w:noProof/>
        </w:rPr>
        <mc:AlternateContent>
          <mc:Choice Requires="wps">
            <w:drawing>
              <wp:anchor distT="0" distB="0" distL="114300" distR="114300" simplePos="0" relativeHeight="251521024" behindDoc="0" locked="0" layoutInCell="1" allowOverlap="1" wp14:anchorId="7F8895E5" wp14:editId="35EB6E46">
                <wp:simplePos x="0" y="0"/>
                <wp:positionH relativeFrom="column">
                  <wp:posOffset>3826510</wp:posOffset>
                </wp:positionH>
                <wp:positionV relativeFrom="paragraph">
                  <wp:posOffset>2611755</wp:posOffset>
                </wp:positionV>
                <wp:extent cx="831850" cy="209550"/>
                <wp:effectExtent l="0" t="0" r="25400" b="19050"/>
                <wp:wrapNone/>
                <wp:docPr id="6" name="Zone de texte 6"/>
                <wp:cNvGraphicFramePr/>
                <a:graphic xmlns:a="http://schemas.openxmlformats.org/drawingml/2006/main">
                  <a:graphicData uri="http://schemas.microsoft.com/office/word/2010/wordprocessingShape">
                    <wps:wsp>
                      <wps:cNvSpPr txBox="1"/>
                      <wps:spPr>
                        <a:xfrm>
                          <a:off x="0" y="0"/>
                          <a:ext cx="831850" cy="209550"/>
                        </a:xfrm>
                        <a:prstGeom prst="rect">
                          <a:avLst/>
                        </a:prstGeom>
                        <a:solidFill>
                          <a:schemeClr val="lt1"/>
                        </a:solidFill>
                        <a:ln w="6350">
                          <a:solidFill>
                            <a:schemeClr val="bg1"/>
                          </a:solidFill>
                        </a:ln>
                      </wps:spPr>
                      <wps:txbx>
                        <w:txbxContent>
                          <w:p w14:paraId="711FEA05" w14:textId="77777777" w:rsidR="00BC1304" w:rsidRPr="006E2BDE" w:rsidRDefault="00BC1304" w:rsidP="00BC1304">
                            <w:pPr>
                              <w:jc w:val="center"/>
                              <w:rPr>
                                <w:sz w:val="16"/>
                                <w:szCs w:val="16"/>
                              </w:rPr>
                            </w:pPr>
                            <w:r w:rsidRPr="006E2BDE">
                              <w:rPr>
                                <w:sz w:val="16"/>
                                <w:szCs w:val="16"/>
                              </w:rPr>
                              <w:t>Secteur public</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8895E5" id="Zone de texte 6" o:spid="_x0000_s1045" type="#_x0000_t202" style="position:absolute;left:0;text-align:left;margin-left:301.3pt;margin-top:205.65pt;width:65.5pt;height:16.5pt;z-index:25152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" fillcolor="white [3201]" strokecolor="white [3212]" strokeweight=".5pt">
                <v:textbox inset="0,0,0,0">
                  <w:txbxContent>
                    <w:p w14:paraId="711FEA05" w14:textId="77777777" w:rsidR="00BC1304" w:rsidRPr="006E2BDE" w:rsidRDefault="00BC1304" w:rsidP="00BC1304">
                      <w:pPr>
                        <w:jc w:val="center"/>
                        <w:rPr>
                          <w:sz w:val="16"/>
                          <w:szCs w:val="16"/>
                        </w:rPr>
                      </w:pPr>
                      <w:r w:rsidRPr="006E2BDE">
                        <w:rPr>
                          <w:sz w:val="16"/>
                          <w:szCs w:val="16"/>
                        </w:rPr>
                        <w:t>Secteur public</w:t>
                      </w:r>
                    </w:p>
                  </w:txbxContent>
                </v:textbox>
              </v:shape>
            </w:pict>
          </mc:Fallback>
        </mc:AlternateContent>
      </w:r>
      <w:r w:rsidR="00BC1304">
        <w:rPr>
          <w:noProof/>
        </w:rPr>
        <mc:AlternateContent>
          <mc:Choice Requires="wps">
            <w:drawing>
              <wp:anchor distT="0" distB="0" distL="114300" distR="114300" simplePos="0" relativeHeight="251572224" behindDoc="0" locked="0" layoutInCell="1" allowOverlap="1" wp14:anchorId="23F2457A" wp14:editId="20602F31">
                <wp:simplePos x="0" y="0"/>
                <wp:positionH relativeFrom="column">
                  <wp:posOffset>2512060</wp:posOffset>
                </wp:positionH>
                <wp:positionV relativeFrom="paragraph">
                  <wp:posOffset>2897505</wp:posOffset>
                </wp:positionV>
                <wp:extent cx="533400" cy="152400"/>
                <wp:effectExtent l="0" t="0" r="19050" b="19050"/>
                <wp:wrapNone/>
                <wp:docPr id="14" name="Zone de texte 14"/>
                <wp:cNvGraphicFramePr/>
                <a:graphic xmlns:a="http://schemas.openxmlformats.org/drawingml/2006/main">
                  <a:graphicData uri="http://schemas.microsoft.com/office/word/2010/wordprocessingShape">
                    <wps:wsp>
                      <wps:cNvSpPr txBox="1"/>
                      <wps:spPr>
                        <a:xfrm>
                          <a:off x="0" y="0"/>
                          <a:ext cx="533400" cy="152400"/>
                        </a:xfrm>
                        <a:prstGeom prst="rect">
                          <a:avLst/>
                        </a:prstGeom>
                        <a:solidFill>
                          <a:schemeClr val="lt1"/>
                        </a:solidFill>
                        <a:ln w="6350">
                          <a:solidFill>
                            <a:schemeClr val="bg1"/>
                          </a:solidFill>
                        </a:ln>
                      </wps:spPr>
                      <wps:txbx>
                        <w:txbxContent>
                          <w:p w14:paraId="155B1749" w14:textId="77777777" w:rsidR="00BC1304" w:rsidRPr="00BC1304" w:rsidRDefault="00BC1304" w:rsidP="00BC1304">
                            <w:pPr>
                              <w:spacing w:line="0" w:lineRule="atLeast"/>
                              <w:rPr>
                                <w:sz w:val="16"/>
                                <w:szCs w:val="16"/>
                              </w:rPr>
                            </w:pPr>
                            <w:r w:rsidRPr="00BC1304">
                              <w:rPr>
                                <w:sz w:val="16"/>
                                <w:szCs w:val="16"/>
                              </w:rPr>
                              <w:t>Koweïtiens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F2457A" id="Zone de texte 14" o:spid="_x0000_s1046" type="#_x0000_t202" style="position:absolute;left:0;text-align:left;margin-left:197.8pt;margin-top:228.15pt;width:42pt;height:12pt;z-index:2515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" fillcolor="white [3201]" strokecolor="white [3212]" strokeweight=".5pt">
                <v:textbox inset="0,0,0,0">
                  <w:txbxContent>
                    <w:p w14:paraId="155B1749" w14:textId="77777777" w:rsidR="00BC1304" w:rsidRPr="00BC1304" w:rsidRDefault="00BC1304" w:rsidP="00BC1304">
                      <w:pPr>
                        <w:spacing w:line="0" w:lineRule="atLeast"/>
                        <w:rPr>
                          <w:sz w:val="16"/>
                          <w:szCs w:val="16"/>
                        </w:rPr>
                      </w:pPr>
                      <w:r w:rsidRPr="00BC1304">
                        <w:rPr>
                          <w:sz w:val="16"/>
                          <w:szCs w:val="16"/>
                        </w:rPr>
                        <w:t>Koweïtiens</w:t>
                      </w:r>
                    </w:p>
                  </w:txbxContent>
                </v:textbox>
              </v:shape>
            </w:pict>
          </mc:Fallback>
        </mc:AlternateContent>
      </w:r>
      <w:r w:rsidR="00BC1304">
        <w:rPr>
          <w:noProof/>
        </w:rPr>
        <mc:AlternateContent>
          <mc:Choice Requires="wps">
            <w:drawing>
              <wp:anchor distT="0" distB="0" distL="114300" distR="114300" simplePos="0" relativeHeight="251611136" behindDoc="0" locked="0" layoutInCell="1" allowOverlap="1" wp14:anchorId="24FF246C" wp14:editId="6B2510DC">
                <wp:simplePos x="0" y="0"/>
                <wp:positionH relativeFrom="column">
                  <wp:posOffset>3172460</wp:posOffset>
                </wp:positionH>
                <wp:positionV relativeFrom="paragraph">
                  <wp:posOffset>2897505</wp:posOffset>
                </wp:positionV>
                <wp:extent cx="762000" cy="133350"/>
                <wp:effectExtent l="0" t="0" r="19050" b="19050"/>
                <wp:wrapNone/>
                <wp:docPr id="15" name="Zone de texte 15"/>
                <wp:cNvGraphicFramePr/>
                <a:graphic xmlns:a="http://schemas.openxmlformats.org/drawingml/2006/main">
                  <a:graphicData uri="http://schemas.microsoft.com/office/word/2010/wordprocessingShape">
                    <wps:wsp>
                      <wps:cNvSpPr txBox="1"/>
                      <wps:spPr>
                        <a:xfrm>
                          <a:off x="0" y="0"/>
                          <a:ext cx="762000" cy="133350"/>
                        </a:xfrm>
                        <a:prstGeom prst="rect">
                          <a:avLst/>
                        </a:prstGeom>
                        <a:solidFill>
                          <a:schemeClr val="lt1"/>
                        </a:solidFill>
                        <a:ln w="6350">
                          <a:solidFill>
                            <a:schemeClr val="bg1"/>
                          </a:solidFill>
                        </a:ln>
                      </wps:spPr>
                      <wps:txbx>
                        <w:txbxContent>
                          <w:p w14:paraId="25B44932" w14:textId="77777777" w:rsidR="00BC1304" w:rsidRPr="00BC1304" w:rsidRDefault="00BC1304" w:rsidP="00BC1304">
                            <w:pPr>
                              <w:spacing w:line="0" w:lineRule="atLeast"/>
                              <w:rPr>
                                <w:sz w:val="16"/>
                                <w:szCs w:val="16"/>
                              </w:rPr>
                            </w:pPr>
                            <w:r>
                              <w:rPr>
                                <w:sz w:val="16"/>
                                <w:szCs w:val="16"/>
                              </w:rPr>
                              <w:t>N</w:t>
                            </w:r>
                            <w:r w:rsidRPr="00BC1304">
                              <w:rPr>
                                <w:sz w:val="16"/>
                                <w:szCs w:val="16"/>
                              </w:rPr>
                              <w:t>on-</w:t>
                            </w:r>
                            <w:r w:rsidRPr="00BC1304">
                              <w:rPr>
                                <w:sz w:val="16"/>
                                <w:szCs w:val="16"/>
                              </w:rPr>
                              <w:t>Koweïtiens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FF246C" id="Zone de texte 15" o:spid="_x0000_s1047" type="#_x0000_t202" style="position:absolute;left:0;text-align:left;margin-left:249.8pt;margin-top:228.15pt;width:60pt;height:10.5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" fillcolor="white [3201]" strokecolor="white [3212]" strokeweight=".5pt">
                <v:textbox inset="0,0,0,0">
                  <w:txbxContent>
                    <w:p w14:paraId="25B44932" w14:textId="77777777" w:rsidR="00BC1304" w:rsidRPr="00BC1304" w:rsidRDefault="00BC1304" w:rsidP="00BC1304">
                      <w:pPr>
                        <w:spacing w:line="0" w:lineRule="atLeast"/>
                        <w:rPr>
                          <w:sz w:val="16"/>
                          <w:szCs w:val="16"/>
                        </w:rPr>
                      </w:pPr>
                      <w:r>
                        <w:rPr>
                          <w:sz w:val="16"/>
                          <w:szCs w:val="16"/>
                        </w:rPr>
                        <w:t>N</w:t>
                      </w:r>
                      <w:r w:rsidRPr="00BC1304">
                        <w:rPr>
                          <w:sz w:val="16"/>
                          <w:szCs w:val="16"/>
                        </w:rPr>
                        <w:t>on-</w:t>
                      </w:r>
                      <w:r w:rsidRPr="00BC1304">
                        <w:rPr>
                          <w:sz w:val="16"/>
                          <w:szCs w:val="16"/>
                        </w:rPr>
                        <w:t>Koweïtiens</w:t>
                      </w:r>
                    </w:p>
                  </w:txbxContent>
                </v:textbox>
              </v:shape>
            </w:pict>
          </mc:Fallback>
        </mc:AlternateContent>
      </w:r>
      <w:r w:rsidR="00BC1304">
        <w:rPr>
          <w:noProof/>
        </w:rPr>
        <mc:AlternateContent>
          <mc:Choice Requires="wps">
            <w:drawing>
              <wp:anchor distT="0" distB="0" distL="114300" distR="114300" simplePos="0" relativeHeight="251509760" behindDoc="0" locked="0" layoutInCell="1" allowOverlap="1" wp14:anchorId="0804A8A8" wp14:editId="35C6FBB1">
                <wp:simplePos x="0" y="0"/>
                <wp:positionH relativeFrom="column">
                  <wp:posOffset>1477010</wp:posOffset>
                </wp:positionH>
                <wp:positionV relativeFrom="paragraph">
                  <wp:posOffset>71755</wp:posOffset>
                </wp:positionV>
                <wp:extent cx="3187700" cy="406400"/>
                <wp:effectExtent l="0" t="0" r="12700" b="12700"/>
                <wp:wrapNone/>
                <wp:docPr id="5" name="Zone de texte 5"/>
                <wp:cNvGraphicFramePr/>
                <a:graphic xmlns:a="http://schemas.openxmlformats.org/drawingml/2006/main">
                  <a:graphicData uri="http://schemas.microsoft.com/office/word/2010/wordprocessingShape">
                    <wps:wsp>
                      <wps:cNvSpPr txBox="1"/>
                      <wps:spPr>
                        <a:xfrm>
                          <a:off x="0" y="0"/>
                          <a:ext cx="3187700" cy="406400"/>
                        </a:xfrm>
                        <a:prstGeom prst="rect">
                          <a:avLst/>
                        </a:prstGeom>
                        <a:solidFill>
                          <a:schemeClr val="lt1"/>
                        </a:solidFill>
                        <a:ln w="6350">
                          <a:solidFill>
                            <a:schemeClr val="bg1"/>
                          </a:solidFill>
                        </a:ln>
                      </wps:spPr>
                      <wps:txbx>
                        <w:txbxContent>
                          <w:p w14:paraId="72860559" w14:textId="77777777" w:rsidR="00BC1304" w:rsidRPr="006E2BDE" w:rsidRDefault="00BC1304" w:rsidP="00BC1304">
                            <w:pPr>
                              <w:jc w:val="center"/>
                              <w:rPr>
                                <w:sz w:val="18"/>
                                <w:szCs w:val="18"/>
                              </w:rPr>
                            </w:pPr>
                            <w:r w:rsidRPr="006E2BDE">
                              <w:rPr>
                                <w:sz w:val="18"/>
                                <w:szCs w:val="18"/>
                              </w:rPr>
                              <w:t xml:space="preserve">Pourcentage de travailleurs </w:t>
                            </w:r>
                            <w:r w:rsidRPr="006E2BDE">
                              <w:rPr>
                                <w:sz w:val="18"/>
                                <w:szCs w:val="18"/>
                              </w:rPr>
                              <w:t xml:space="preserve">koweïtiens et non koweïtiens </w:t>
                            </w:r>
                            <w:r w:rsidR="006E2BDE">
                              <w:rPr>
                                <w:sz w:val="18"/>
                                <w:szCs w:val="18"/>
                              </w:rPr>
                              <w:br/>
                            </w:r>
                            <w:r w:rsidRPr="006E2BDE">
                              <w:rPr>
                                <w:sz w:val="18"/>
                                <w:szCs w:val="18"/>
                              </w:rPr>
                              <w:t>dans les secteurs public et privé</w:t>
                            </w:r>
                            <w:r w:rsidRPr="006E2BDE">
                              <w:rPr>
                                <w:sz w:val="18"/>
                                <w:szCs w:val="18"/>
                              </w:rPr>
                              <w:t xml:space="preserve"> pour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804A8A8" id="Zone de texte 5" o:spid="_x0000_s1048" type="#_x0000_t202" style="position:absolute;left:0;text-align:left;margin-left:116.3pt;margin-top:5.65pt;width:251pt;height:32pt;z-index:251509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" fillcolor="white [3201]" strokecolor="white [3212]" strokeweight=".5pt">
                <v:textbox>
                  <w:txbxContent>
                    <w:p w14:paraId="72860559" w14:textId="77777777" w:rsidR="00BC1304" w:rsidRPr="006E2BDE" w:rsidRDefault="00BC1304" w:rsidP="00BC1304">
                      <w:pPr>
                        <w:jc w:val="center"/>
                        <w:rPr>
                          <w:sz w:val="18"/>
                          <w:szCs w:val="18"/>
                        </w:rPr>
                      </w:pPr>
                      <w:r w:rsidRPr="006E2BDE">
                        <w:rPr>
                          <w:sz w:val="18"/>
                          <w:szCs w:val="18"/>
                        </w:rPr>
                        <w:t xml:space="preserve">Pourcentage de travailleurs </w:t>
                      </w:r>
                      <w:r w:rsidRPr="006E2BDE">
                        <w:rPr>
                          <w:sz w:val="18"/>
                          <w:szCs w:val="18"/>
                        </w:rPr>
                        <w:t xml:space="preserve">koweïtiens et non koweïtiens </w:t>
                      </w:r>
                      <w:r w:rsidR="006E2BDE">
                        <w:rPr>
                          <w:sz w:val="18"/>
                          <w:szCs w:val="18"/>
                        </w:rPr>
                        <w:br/>
                      </w:r>
                      <w:r w:rsidRPr="006E2BDE">
                        <w:rPr>
                          <w:sz w:val="18"/>
                          <w:szCs w:val="18"/>
                        </w:rPr>
                        <w:t>dans les secteurs public et privé</w:t>
                      </w:r>
                      <w:r w:rsidRPr="006E2BDE">
                        <w:rPr>
                          <w:sz w:val="18"/>
                          <w:szCs w:val="18"/>
                        </w:rPr>
                        <w:t xml:space="preserve"> pour 2018</w:t>
                      </w:r>
                    </w:p>
                  </w:txbxContent>
                </v:textbox>
              </v:shape>
            </w:pict>
          </mc:Fallback>
        </mc:AlternateContent>
      </w:r>
      <w:r w:rsidR="004E5756">
        <w:rPr>
          <w:noProof/>
        </w:rPr>
        <w:drawing>
          <wp:inline distT="0" distB="0" distL="0" distR="0" wp14:anchorId="2DB273CB" wp14:editId="3210F8F5">
            <wp:extent cx="4654550" cy="3056680"/>
            <wp:effectExtent l="19050" t="19050" r="12700" b="10795"/>
            <wp:docPr id="4"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l="885" t="1880" r="1144" b="2412"/>
                    <a:stretch/>
                  </pic:blipFill>
                  <pic:spPr bwMode="auto">
                    <a:xfrm>
                      <a:off x="0" y="0"/>
                      <a:ext cx="4752662" cy="3121111"/>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0DE53A0C" w14:textId="77777777" w:rsidR="00996C2C" w:rsidRPr="002E266C" w:rsidRDefault="00C83CB2" w:rsidP="003B6F98">
      <w:pPr>
        <w:pStyle w:val="H1G"/>
      </w:pPr>
      <w:r w:rsidRPr="002E266C">
        <w:tab/>
      </w:r>
      <w:r w:rsidRPr="002E266C">
        <w:tab/>
        <w:t>15.</w:t>
      </w:r>
    </w:p>
    <w:p w14:paraId="2DF08CD1" w14:textId="77777777" w:rsidR="00C83CB2" w:rsidRPr="002E266C" w:rsidRDefault="00C83CB2" w:rsidP="00C83CB2">
      <w:pPr>
        <w:pStyle w:val="SingleTxtG"/>
        <w:rPr>
          <w:b/>
          <w:bCs/>
          <w:rtl/>
          <w:lang w:bidi="fr-FR"/>
        </w:rPr>
      </w:pPr>
      <w:r w:rsidRPr="002E266C">
        <w:t>71.</w:t>
      </w:r>
      <w:r w:rsidRPr="002E266C">
        <w:tab/>
        <w:t>L’Autorité publique pour la main-d’œuvre a élaboré, en collaboration avec des organismes externes, un programme intégré de sessions de formation destinées aux inspecteurs du travail, dont certaines assurées par l’Autorité elle-même (l’annexe 3 fournit le détail de ces sessions).</w:t>
      </w:r>
    </w:p>
    <w:p w14:paraId="0056F915" w14:textId="77777777" w:rsidR="00C83CB2" w:rsidRPr="002E266C" w:rsidRDefault="00C83CB2" w:rsidP="00C83CB2">
      <w:pPr>
        <w:pStyle w:val="SingleTxtG"/>
        <w:rPr>
          <w:rtl/>
          <w:lang w:bidi="fr-FR"/>
        </w:rPr>
      </w:pPr>
      <w:r w:rsidRPr="002E266C">
        <w:t>72.</w:t>
      </w:r>
      <w:r w:rsidRPr="002E266C">
        <w:tab/>
        <w:t>En outre, des activités de formation ont été menées dans le cadre du projet de renforcement des capacités de l’Autorité publique pour la main-d’œuvre signé en novembre 2014 avec trois organisations internationales, à savoir le Programme des Nations Unies pour le développement, l’Organisation internationale pour les migrations (OIM) et l’Organisation internationale du Travail (OIT) (voir le résumé du projet en annexe).</w:t>
      </w:r>
    </w:p>
    <w:p w14:paraId="239E553A" w14:textId="77777777" w:rsidR="00C83CB2" w:rsidRPr="002E266C" w:rsidRDefault="00C83CB2" w:rsidP="00C83CB2">
      <w:pPr>
        <w:pStyle w:val="SingleTxtG"/>
      </w:pPr>
      <w:r w:rsidRPr="002E266C">
        <w:t>73.</w:t>
      </w:r>
      <w:r w:rsidRPr="002E266C">
        <w:tab/>
        <w:t xml:space="preserve">Dans le cadre de ce projet, des sessions de formation aux normes internationales du travail, notamment à la </w:t>
      </w:r>
      <w:r w:rsidR="004F4BFC">
        <w:t>c</w:t>
      </w:r>
      <w:r w:rsidRPr="002E266C">
        <w:t>onvention</w:t>
      </w:r>
      <w:r w:rsidR="004A171D" w:rsidRPr="002E266C">
        <w:t xml:space="preserve"> </w:t>
      </w:r>
      <w:r w:rsidR="003B6F98">
        <w:rPr>
          <w:rFonts w:eastAsia="MS Mincho"/>
        </w:rPr>
        <w:t>n</w:t>
      </w:r>
      <w:r w:rsidR="003B6F98">
        <w:rPr>
          <w:rFonts w:eastAsia="MS Mincho"/>
          <w:vertAlign w:val="superscript"/>
        </w:rPr>
        <w:t>o</w:t>
      </w:r>
      <w:r w:rsidR="003B6F98">
        <w:t> </w:t>
      </w:r>
      <w:r w:rsidRPr="002E266C">
        <w:t xml:space="preserve">111 concernant la discrimination en matière d’emploi et de profession et à la </w:t>
      </w:r>
      <w:r w:rsidR="004F4BFC">
        <w:t>c</w:t>
      </w:r>
      <w:r w:rsidRPr="002E266C">
        <w:t>onvention</w:t>
      </w:r>
      <w:r w:rsidR="004A171D" w:rsidRPr="002E266C">
        <w:t xml:space="preserve"> </w:t>
      </w:r>
      <w:r w:rsidR="003B6F98">
        <w:rPr>
          <w:rFonts w:eastAsia="MS Mincho"/>
        </w:rPr>
        <w:t>n</w:t>
      </w:r>
      <w:r w:rsidR="003B6F98">
        <w:rPr>
          <w:rFonts w:eastAsia="MS Mincho"/>
          <w:vertAlign w:val="superscript"/>
        </w:rPr>
        <w:t>o</w:t>
      </w:r>
      <w:r w:rsidR="003B6F98">
        <w:t> </w:t>
      </w:r>
      <w:r w:rsidRPr="002E266C">
        <w:t>100 sur l’égalité de rémunération, ont été organisées à l’intention des représentants du Gouvernement, des employeurs et des travailleurs.</w:t>
      </w:r>
    </w:p>
    <w:p w14:paraId="0C384733" w14:textId="77777777" w:rsidR="00C83CB2" w:rsidRPr="002E266C" w:rsidRDefault="00C83CB2" w:rsidP="00C83CB2">
      <w:pPr>
        <w:pStyle w:val="SingleTxtG"/>
        <w:rPr>
          <w:rtl/>
          <w:lang w:bidi="fr-FR"/>
        </w:rPr>
      </w:pPr>
      <w:r w:rsidRPr="002E266C">
        <w:t>74.</w:t>
      </w:r>
      <w:r w:rsidRPr="002E266C">
        <w:tab/>
        <w:t>De même, des conférences ont été organisées en collaboration avec le Centre d’études et de recherches féminines de l’Université du Koweït à l’intention d’un groupe d’étudiantes de la Faculté des sciences sociales, en vue de les familiariser aux conventions internationales sur l’autonomisation des femmes dans tous les secteurs et les informer de la protection juridique et des avantages que leur accorde la loi dans le domaine du travail, étant précisé que des préparatifs sont en cours pour organiser des conférences similaires dans les différentes facultés de l’Université du Koweït.</w:t>
      </w:r>
    </w:p>
    <w:p w14:paraId="66102912" w14:textId="77777777" w:rsidR="00996C2C" w:rsidRPr="002E266C" w:rsidRDefault="00C83CB2" w:rsidP="00C83CB2">
      <w:pPr>
        <w:pStyle w:val="SingleTxtG"/>
      </w:pPr>
      <w:r w:rsidRPr="002E266C">
        <w:t>75.</w:t>
      </w:r>
      <w:r w:rsidRPr="002E266C">
        <w:tab/>
        <w:t>Le 4</w:t>
      </w:r>
      <w:r w:rsidR="003B6F98">
        <w:t> </w:t>
      </w:r>
      <w:r w:rsidRPr="002E266C">
        <w:t xml:space="preserve">avril 2017, l’Autorité publique pour la main-d’œuvre a lancé une campagne d’information et de sensibilisation intitulée </w:t>
      </w:r>
      <w:proofErr w:type="spellStart"/>
      <w:r w:rsidRPr="002E266C">
        <w:rPr>
          <w:i/>
        </w:rPr>
        <w:t>Taaziz</w:t>
      </w:r>
      <w:proofErr w:type="spellEnd"/>
      <w:r w:rsidRPr="002E266C">
        <w:t xml:space="preserve"> visant à promouvoir le concept de travail décent au Koweït et à sensibiliser les parties prenantes au processus de développement par la création d’un environnement sûr, stable, juste et ouvert à tous, compte tenu de </w:t>
      </w:r>
      <w:r w:rsidRPr="002E266C">
        <w:lastRenderedPageBreak/>
        <w:t>l’importance et du rôle primordial des travailleurs dans le processus de développement, de construction et d’évolution du pays.</w:t>
      </w:r>
    </w:p>
    <w:p w14:paraId="15048490" w14:textId="77777777" w:rsidR="00C83CB2" w:rsidRPr="002E266C" w:rsidRDefault="00C83CB2" w:rsidP="00C83CB2">
      <w:pPr>
        <w:pStyle w:val="SingleTxtG"/>
        <w:rPr>
          <w:rtl/>
          <w:lang w:bidi="fr-FR"/>
        </w:rPr>
      </w:pPr>
      <w:r w:rsidRPr="002E266C">
        <w:t>76.</w:t>
      </w:r>
      <w:r w:rsidRPr="002E266C">
        <w:tab/>
        <w:t>La campagne vise à atteindre un ensemble d’objectifs fondamentaux, à savoir la sensibilisation des travailleurs et des employeurs aux droits et obligations du travail et aux exigences de santé et de sécurité au travail, la contribution au renforcement du respect des lois, la formation d’une main-d’</w:t>
      </w:r>
      <w:r w:rsidR="004A171D" w:rsidRPr="002E266C">
        <w:t>œuvre</w:t>
      </w:r>
      <w:r w:rsidRPr="002E266C">
        <w:t xml:space="preserve"> instruite au sein d’un environnement de travail stable et la familiarisation du public avec les différentes mesures adoptées par l’Autorité publique pour la main-d’œuvre, notamment celles concernant les procédures applicables en la matière et les droits et obligations respectifs des employeurs et des travailleurs ; sachant que ces activités sont déployées en collaboration avec les organismes gouvernementaux et les organisations de la société civile.</w:t>
      </w:r>
    </w:p>
    <w:p w14:paraId="695E46CD" w14:textId="77777777" w:rsidR="00996C2C" w:rsidRPr="002E266C" w:rsidRDefault="00C83CB2" w:rsidP="003B6F98">
      <w:pPr>
        <w:pStyle w:val="H1G"/>
      </w:pPr>
      <w:r w:rsidRPr="002E266C">
        <w:tab/>
      </w:r>
      <w:r w:rsidRPr="002E266C">
        <w:tab/>
        <w:t>16.</w:t>
      </w:r>
    </w:p>
    <w:p w14:paraId="60CF130B" w14:textId="77777777" w:rsidR="00C83CB2" w:rsidRPr="002E266C" w:rsidRDefault="00C83CB2" w:rsidP="00C83CB2">
      <w:pPr>
        <w:pStyle w:val="SingleTxtG"/>
        <w:rPr>
          <w:rtl/>
          <w:lang w:bidi="fr-FR"/>
        </w:rPr>
      </w:pPr>
      <w:r w:rsidRPr="002E266C">
        <w:t>77.</w:t>
      </w:r>
      <w:r w:rsidR="008B091E">
        <w:tab/>
      </w:r>
      <w:r w:rsidRPr="002E266C">
        <w:t>Le salaire d’un employé de maison ne doit pas être inférieur à 60</w:t>
      </w:r>
      <w:r w:rsidR="003B6F98">
        <w:t> </w:t>
      </w:r>
      <w:r w:rsidR="009622F2">
        <w:t>dinars</w:t>
      </w:r>
      <w:r w:rsidRPr="002E266C">
        <w:t xml:space="preserve"> par mois (200</w:t>
      </w:r>
      <w:r w:rsidR="003B6F98">
        <w:t> </w:t>
      </w:r>
      <w:r w:rsidR="009622F2">
        <w:t>dollars</w:t>
      </w:r>
      <w:r w:rsidRPr="002E266C">
        <w:t>) conformément à l’article 3 du décret ministériel</w:t>
      </w:r>
      <w:r w:rsidR="004A171D" w:rsidRPr="002E266C">
        <w:t xml:space="preserve"> </w:t>
      </w:r>
      <w:r w:rsidR="003B6F98">
        <w:rPr>
          <w:rFonts w:eastAsia="MS Mincho"/>
        </w:rPr>
        <w:t>n</w:t>
      </w:r>
      <w:r w:rsidR="003B6F98">
        <w:rPr>
          <w:rFonts w:eastAsia="MS Mincho"/>
          <w:vertAlign w:val="superscript"/>
        </w:rPr>
        <w:t>o</w:t>
      </w:r>
      <w:r w:rsidR="003B6F98">
        <w:t> </w:t>
      </w:r>
      <w:r w:rsidRPr="002E266C">
        <w:t>2302/2016 relatif aux règles et procédures d’application des dispositions de la loi</w:t>
      </w:r>
      <w:r w:rsidR="004A171D" w:rsidRPr="002E266C">
        <w:t xml:space="preserve"> </w:t>
      </w:r>
      <w:r w:rsidR="003B6F98">
        <w:rPr>
          <w:rFonts w:eastAsia="MS Mincho"/>
        </w:rPr>
        <w:t>n</w:t>
      </w:r>
      <w:r w:rsidR="003B6F98">
        <w:rPr>
          <w:rFonts w:eastAsia="MS Mincho"/>
          <w:vertAlign w:val="superscript"/>
        </w:rPr>
        <w:t>o</w:t>
      </w:r>
      <w:r w:rsidR="003B6F98">
        <w:t> </w:t>
      </w:r>
      <w:r w:rsidRPr="002E266C">
        <w:t xml:space="preserve">68 de 2015 sur les employés de maison selon lequel : </w:t>
      </w:r>
      <w:r w:rsidR="00996C2C" w:rsidRPr="002E266C">
        <w:t>« </w:t>
      </w:r>
      <w:r w:rsidRPr="002E266C">
        <w:t>Le salaire de base perçu par un employé de maison ou assimilé ne doit pas être inférieur à 60</w:t>
      </w:r>
      <w:r w:rsidR="003B6F98">
        <w:t> </w:t>
      </w:r>
      <w:r w:rsidR="009622F2">
        <w:t>dinars</w:t>
      </w:r>
      <w:r w:rsidRPr="002E266C">
        <w:t xml:space="preserve"> par mois</w:t>
      </w:r>
      <w:r w:rsidR="003B6F98">
        <w:t>.</w:t>
      </w:r>
      <w:r w:rsidR="00996C2C" w:rsidRPr="002E266C">
        <w:t> »</w:t>
      </w:r>
      <w:r w:rsidRPr="002E266C">
        <w:t>.</w:t>
      </w:r>
    </w:p>
    <w:p w14:paraId="031A6E68" w14:textId="77777777" w:rsidR="00C83CB2" w:rsidRPr="002E266C" w:rsidRDefault="00C83CB2" w:rsidP="00C83CB2">
      <w:pPr>
        <w:pStyle w:val="SingleTxtG"/>
        <w:rPr>
          <w:rtl/>
          <w:lang w:bidi="fr-FR"/>
        </w:rPr>
      </w:pPr>
      <w:r w:rsidRPr="002E266C">
        <w:t>78.</w:t>
      </w:r>
      <w:r w:rsidRPr="002E266C">
        <w:tab/>
        <w:t>L’article 8 de la loi</w:t>
      </w:r>
      <w:r w:rsidR="004A171D" w:rsidRPr="002E266C">
        <w:t xml:space="preserve"> </w:t>
      </w:r>
      <w:r w:rsidR="003B6F98">
        <w:rPr>
          <w:rFonts w:eastAsia="MS Mincho"/>
        </w:rPr>
        <w:t>n</w:t>
      </w:r>
      <w:r w:rsidR="003B6F98">
        <w:rPr>
          <w:rFonts w:eastAsia="MS Mincho"/>
          <w:vertAlign w:val="superscript"/>
        </w:rPr>
        <w:t>o</w:t>
      </w:r>
      <w:r w:rsidR="003B6F98">
        <w:t> </w:t>
      </w:r>
      <w:r w:rsidRPr="002E266C">
        <w:t xml:space="preserve">68 de 2015 sur les employés de maison impose à l’employeur de payer l’intégralité du salaire mensuel de ses employés, sans déduction d’aucune sorte, en ces termes : </w:t>
      </w:r>
      <w:r w:rsidR="00996C2C" w:rsidRPr="002E266C">
        <w:t>« </w:t>
      </w:r>
      <w:r w:rsidRPr="002E266C">
        <w:t>Le paiement du salaire mensuel à l’employé domestique est dû à compter de la date à laquelle l’employé commence à travailler pour le compte de l’employeur et il est interdit, pour quelque motif que ce soit, de déduire une partie de ce salaire</w:t>
      </w:r>
      <w:r w:rsidR="003B6F98">
        <w:t>.</w:t>
      </w:r>
      <w:r w:rsidR="00996C2C" w:rsidRPr="002E266C">
        <w:t> »</w:t>
      </w:r>
      <w:r w:rsidRPr="002E266C">
        <w:t>.</w:t>
      </w:r>
    </w:p>
    <w:p w14:paraId="280A445B" w14:textId="77777777" w:rsidR="00C83CB2" w:rsidRPr="002E266C" w:rsidRDefault="00C83CB2" w:rsidP="00C83CB2">
      <w:pPr>
        <w:pStyle w:val="SingleTxtG"/>
        <w:rPr>
          <w:rtl/>
          <w:lang w:bidi="fr-FR"/>
        </w:rPr>
      </w:pPr>
      <w:r w:rsidRPr="002E266C">
        <w:t>79.</w:t>
      </w:r>
      <w:r w:rsidRPr="002E266C">
        <w:tab/>
        <w:t>La nature du travail des employés domestiques diffère de celle du reste des travailleurs du secteur privé, puisque les employés domestiques résident chez leurs employeur qui sont tenus de les vêtir, de leur fournir le gîte et le couvert et de prendre en charge leurs frais médicaux et d’hospitalisation, conformément aux dispositions de l’article</w:t>
      </w:r>
      <w:r w:rsidR="003B6F98">
        <w:t> </w:t>
      </w:r>
      <w:r w:rsidRPr="002E266C">
        <w:t xml:space="preserve">9 de la loi précitée, selon lesquelles : </w:t>
      </w:r>
      <w:r w:rsidR="00996C2C" w:rsidRPr="002E266C">
        <w:t>« </w:t>
      </w:r>
      <w:r w:rsidRPr="002E266C">
        <w:t>L’employeur fournit aux employés domestiques de la nourriture, des vêtements, des médicaments, des soins médicaux et l’hébergement</w:t>
      </w:r>
      <w:r w:rsidR="003B6F98">
        <w:t>.</w:t>
      </w:r>
      <w:r w:rsidR="00996C2C" w:rsidRPr="002E266C">
        <w:t> »</w:t>
      </w:r>
      <w:r w:rsidRPr="002E266C">
        <w:t>, ce dont il résulte que le salaire mensuel des employés domestiques, dont le montant est fixé d’un commun accord avec l’employeur et qui ne doit pas être inférieur à 60</w:t>
      </w:r>
      <w:r w:rsidR="003B6F98">
        <w:t> </w:t>
      </w:r>
      <w:r w:rsidRPr="002E266C">
        <w:t>dinars ni faire l’objet d’aucune déduction, s’ajoute aux avantages sociaux pris en charge par l’employeur, assurant ainsi aux employés domestiques et aux membres de leur famille des conditions de vie décentes.</w:t>
      </w:r>
    </w:p>
    <w:p w14:paraId="2CED0FDC" w14:textId="77777777" w:rsidR="00C83CB2" w:rsidRPr="002E266C" w:rsidRDefault="00C83CB2" w:rsidP="00C83CB2">
      <w:pPr>
        <w:pStyle w:val="SingleTxtG"/>
        <w:rPr>
          <w:rtl/>
          <w:lang w:bidi="fr-FR"/>
        </w:rPr>
      </w:pPr>
      <w:r w:rsidRPr="002E266C">
        <w:t>80.</w:t>
      </w:r>
      <w:r w:rsidRPr="002E266C">
        <w:tab/>
        <w:t>En pratique, au Koweït, aucun employé domestique ne perçoit un salaire mensuel de 60</w:t>
      </w:r>
      <w:r w:rsidR="003B6F98">
        <w:t> </w:t>
      </w:r>
      <w:r w:rsidR="009622F2">
        <w:t>dinars</w:t>
      </w:r>
      <w:r w:rsidRPr="002E266C">
        <w:t>, car selon les contrats conclus sous les auspices des bureaux de recrutement, le salaire minimum mensuel est de 80</w:t>
      </w:r>
      <w:r w:rsidR="003B6F98">
        <w:t> </w:t>
      </w:r>
      <w:r w:rsidR="009622F2">
        <w:t>dinars</w:t>
      </w:r>
      <w:r w:rsidRPr="002E266C">
        <w:t>, soit 270</w:t>
      </w:r>
      <w:r w:rsidR="003B6F98">
        <w:t> </w:t>
      </w:r>
      <w:r w:rsidR="009622F2">
        <w:t>dollars</w:t>
      </w:r>
      <w:r w:rsidRPr="002E266C">
        <w:t>.</w:t>
      </w:r>
    </w:p>
    <w:p w14:paraId="1D862944" w14:textId="77777777" w:rsidR="00C83CB2" w:rsidRPr="009A5D22" w:rsidRDefault="00C83CB2" w:rsidP="00C83CB2">
      <w:pPr>
        <w:pStyle w:val="SingleTxtG"/>
        <w:rPr>
          <w:spacing w:val="-1"/>
          <w:rtl/>
          <w:lang w:bidi="fr-FR"/>
        </w:rPr>
      </w:pPr>
      <w:r w:rsidRPr="002E266C">
        <w:t>81.</w:t>
      </w:r>
      <w:r w:rsidRPr="002E266C">
        <w:tab/>
      </w:r>
      <w:r w:rsidRPr="009A5D22">
        <w:rPr>
          <w:spacing w:val="-1"/>
        </w:rPr>
        <w:t>Il convient de noter que l’Autorité publique pour la main-d’œuvre a édicté un nouvel arrêté (</w:t>
      </w:r>
      <w:r w:rsidR="003B6F98" w:rsidRPr="009A5D22">
        <w:rPr>
          <w:rFonts w:eastAsia="MS Mincho"/>
          <w:spacing w:val="-1"/>
        </w:rPr>
        <w:t>n</w:t>
      </w:r>
      <w:r w:rsidR="003B6F98" w:rsidRPr="009A5D22">
        <w:rPr>
          <w:rFonts w:eastAsia="MS Mincho"/>
          <w:spacing w:val="-1"/>
          <w:vertAlign w:val="superscript"/>
        </w:rPr>
        <w:t>o</w:t>
      </w:r>
      <w:r w:rsidR="003B6F98" w:rsidRPr="009A5D22">
        <w:rPr>
          <w:spacing w:val="-1"/>
        </w:rPr>
        <w:t> </w:t>
      </w:r>
      <w:r w:rsidR="00911E09" w:rsidRPr="009A5D22">
        <w:rPr>
          <w:spacing w:val="-1"/>
        </w:rPr>
        <w:t>1</w:t>
      </w:r>
      <w:r w:rsidRPr="009A5D22">
        <w:rPr>
          <w:spacing w:val="-1"/>
        </w:rPr>
        <w:t>4/2017) fixant le salaire minimum à 75</w:t>
      </w:r>
      <w:r w:rsidR="003B6F98" w:rsidRPr="009A5D22">
        <w:rPr>
          <w:spacing w:val="-1"/>
        </w:rPr>
        <w:t> </w:t>
      </w:r>
      <w:r w:rsidR="009622F2" w:rsidRPr="009A5D22">
        <w:rPr>
          <w:spacing w:val="-1"/>
        </w:rPr>
        <w:t>dinars</w:t>
      </w:r>
      <w:r w:rsidRPr="009A5D22">
        <w:rPr>
          <w:spacing w:val="-1"/>
        </w:rPr>
        <w:t>, soit 250</w:t>
      </w:r>
      <w:r w:rsidR="003B6F98" w:rsidRPr="009A5D22">
        <w:rPr>
          <w:spacing w:val="-1"/>
        </w:rPr>
        <w:t> </w:t>
      </w:r>
      <w:r w:rsidR="009622F2" w:rsidRPr="009A5D22">
        <w:rPr>
          <w:spacing w:val="-1"/>
        </w:rPr>
        <w:t>dollars</w:t>
      </w:r>
      <w:r w:rsidRPr="009A5D22">
        <w:rPr>
          <w:spacing w:val="-1"/>
        </w:rPr>
        <w:t xml:space="preserve"> (copie en annexe).</w:t>
      </w:r>
    </w:p>
    <w:p w14:paraId="3EE9CDFA" w14:textId="77777777" w:rsidR="00C83CB2" w:rsidRPr="002E266C" w:rsidRDefault="00C83CB2" w:rsidP="00C83CB2">
      <w:pPr>
        <w:pStyle w:val="SingleTxtG"/>
        <w:rPr>
          <w:rtl/>
          <w:lang w:bidi="fr-FR"/>
        </w:rPr>
      </w:pPr>
      <w:r w:rsidRPr="002E266C">
        <w:t>82.</w:t>
      </w:r>
      <w:r w:rsidRPr="002E266C">
        <w:tab/>
        <w:t>Le salaire minimum s’applique à tous travailleurs des secteurs privé et pétrolier, étant précisé que la décision précitée a été adoptée suite à la consultation des parties prenantes et compte tenu du coût de la vie et de l’inflation, sachant que le montant du salaire minimum fait l’objet d’un ajustement tous les cinq ans à un niveau adéquat tenant compte du coût de la vie, conformément aux dispositions de l’article 63 de la loi</w:t>
      </w:r>
      <w:r w:rsidR="004A171D" w:rsidRPr="002E266C">
        <w:t xml:space="preserve"> </w:t>
      </w:r>
      <w:r w:rsidR="003B6F98">
        <w:rPr>
          <w:rFonts w:eastAsia="MS Mincho"/>
        </w:rPr>
        <w:t>n</w:t>
      </w:r>
      <w:r w:rsidR="003B6F98">
        <w:rPr>
          <w:rFonts w:eastAsia="MS Mincho"/>
          <w:vertAlign w:val="superscript"/>
        </w:rPr>
        <w:t>o</w:t>
      </w:r>
      <w:r w:rsidR="003B6F98">
        <w:t> </w:t>
      </w:r>
      <w:r w:rsidRPr="002E266C">
        <w:t>6 de 2010 relative au travail dans le secteur privé, selon lesquelles :</w:t>
      </w:r>
    </w:p>
    <w:p w14:paraId="2A8FB31C" w14:textId="77777777" w:rsidR="00C83CB2" w:rsidRPr="002E266C" w:rsidRDefault="003B6F98" w:rsidP="003B6F98">
      <w:pPr>
        <w:pStyle w:val="SingleTxtG"/>
        <w:ind w:left="1701" w:firstLine="567"/>
        <w:rPr>
          <w:rtl/>
          <w:lang w:bidi="fr-FR"/>
        </w:rPr>
      </w:pPr>
      <w:r>
        <w:t>« </w:t>
      </w:r>
      <w:r w:rsidR="00C83CB2" w:rsidRPr="002E266C">
        <w:t>Le Ministre édicte, au plus tard tous les cinq ans, un arrêté fixant le montant du salaire minimum en fonction de la nature de l’emploi et des activités économiques et en tenant compte du taux d’inflation dans le pays, après consultation de la Commission consultative du travail et avis des organisations compétentes</w:t>
      </w:r>
      <w:r>
        <w:t>.</w:t>
      </w:r>
      <w:r w:rsidR="00996C2C" w:rsidRPr="002E266C">
        <w:t> »</w:t>
      </w:r>
      <w:r w:rsidR="00C83CB2" w:rsidRPr="002E266C">
        <w:t>.</w:t>
      </w:r>
    </w:p>
    <w:p w14:paraId="65D6F0FE" w14:textId="77777777" w:rsidR="00996C2C" w:rsidRPr="002E266C" w:rsidRDefault="00C83CB2" w:rsidP="003B6F98">
      <w:pPr>
        <w:pStyle w:val="H1G"/>
      </w:pPr>
      <w:r w:rsidRPr="002E266C">
        <w:lastRenderedPageBreak/>
        <w:tab/>
      </w:r>
      <w:r w:rsidRPr="002E266C">
        <w:tab/>
        <w:t>17.</w:t>
      </w:r>
    </w:p>
    <w:p w14:paraId="01E8267B" w14:textId="77777777" w:rsidR="00C83CB2" w:rsidRPr="002E266C" w:rsidRDefault="00C83CB2" w:rsidP="00C83CB2">
      <w:pPr>
        <w:pStyle w:val="SingleTxtG"/>
        <w:rPr>
          <w:b/>
          <w:bCs/>
          <w:rtl/>
          <w:lang w:bidi="fr-FR"/>
        </w:rPr>
      </w:pPr>
      <w:r w:rsidRPr="002E266C">
        <w:t>83.</w:t>
      </w:r>
      <w:r w:rsidRPr="002E266C">
        <w:tab/>
        <w:t xml:space="preserve">Le terme </w:t>
      </w:r>
      <w:r w:rsidR="00996C2C" w:rsidRPr="002E266C">
        <w:t>« </w:t>
      </w:r>
      <w:r w:rsidRPr="002E266C">
        <w:t>migrant</w:t>
      </w:r>
      <w:r w:rsidR="00996C2C" w:rsidRPr="002E266C">
        <w:t> »</w:t>
      </w:r>
      <w:r w:rsidRPr="002E266C">
        <w:t xml:space="preserve"> n’existe pas en droit koweïtien, où tous les salariés sont des </w:t>
      </w:r>
      <w:r w:rsidR="00996C2C" w:rsidRPr="002E266C">
        <w:t>« </w:t>
      </w:r>
      <w:r w:rsidRPr="002E266C">
        <w:t>travailleurs contractuels temporaires</w:t>
      </w:r>
      <w:r w:rsidR="00996C2C" w:rsidRPr="002E266C">
        <w:t> »</w:t>
      </w:r>
      <w:r w:rsidRPr="002E266C">
        <w:t xml:space="preserve"> occupant un emploi dont la durée est fixée par chaque contrat de travail, sachant que l’expression </w:t>
      </w:r>
      <w:r w:rsidR="00996C2C" w:rsidRPr="002E266C">
        <w:t>« </w:t>
      </w:r>
      <w:r w:rsidRPr="002E266C">
        <w:t>travailleur contractuel temporaire</w:t>
      </w:r>
      <w:r w:rsidR="00996C2C" w:rsidRPr="002E266C">
        <w:t> »</w:t>
      </w:r>
      <w:r w:rsidRPr="002E266C">
        <w:t xml:space="preserve"> a été adoptée lors de la réunion sur l’immigration qui s’est tenue à Abou Dhabi entre pays d’origine et pays d’accueil.</w:t>
      </w:r>
    </w:p>
    <w:p w14:paraId="4218E6DE" w14:textId="77777777" w:rsidR="00C83CB2" w:rsidRPr="002E266C" w:rsidRDefault="00C83CB2" w:rsidP="00C83CB2">
      <w:pPr>
        <w:pStyle w:val="SingleTxtG"/>
        <w:rPr>
          <w:rtl/>
          <w:lang w:bidi="fr-FR"/>
        </w:rPr>
      </w:pPr>
      <w:r w:rsidRPr="002E266C">
        <w:t>84.</w:t>
      </w:r>
      <w:r w:rsidRPr="002E266C">
        <w:tab/>
        <w:t xml:space="preserve">Il convient également de noter que le terme </w:t>
      </w:r>
      <w:r w:rsidR="00996C2C" w:rsidRPr="002E266C">
        <w:t>« </w:t>
      </w:r>
      <w:r w:rsidRPr="002E266C">
        <w:t>parrain</w:t>
      </w:r>
      <w:r w:rsidR="00996C2C" w:rsidRPr="002E266C">
        <w:t> »</w:t>
      </w:r>
      <w:r w:rsidRPr="002E266C">
        <w:t xml:space="preserve"> ne figure dans aucune disposition de la loi</w:t>
      </w:r>
      <w:r w:rsidR="004A171D" w:rsidRPr="002E266C">
        <w:t xml:space="preserve"> </w:t>
      </w:r>
      <w:r w:rsidR="003B6F98">
        <w:rPr>
          <w:rFonts w:eastAsia="MS Mincho"/>
        </w:rPr>
        <w:t>n</w:t>
      </w:r>
      <w:r w:rsidR="003B6F98">
        <w:rPr>
          <w:rFonts w:eastAsia="MS Mincho"/>
          <w:vertAlign w:val="superscript"/>
        </w:rPr>
        <w:t>o</w:t>
      </w:r>
      <w:r w:rsidR="003B6F98">
        <w:t> </w:t>
      </w:r>
      <w:r w:rsidRPr="002E266C">
        <w:t xml:space="preserve">6 de 2010 sur le travail dans le secteur privé ou dans une quelconque décision y afférente, sachant que le terme juridique utilisé est </w:t>
      </w:r>
      <w:r w:rsidR="00996C2C" w:rsidRPr="002E266C">
        <w:t>« </w:t>
      </w:r>
      <w:r w:rsidRPr="002E266C">
        <w:t>employeur</w:t>
      </w:r>
      <w:r w:rsidR="00996C2C" w:rsidRPr="002E266C">
        <w:t> »</w:t>
      </w:r>
      <w:r w:rsidRPr="002E266C">
        <w:t xml:space="preserve"> et que l’Autorité publique pour la main-d’œuvre a édicté un certain nombre de décisions visant à supprimer l’autorité de l’employeur sur le travailleur afin de renforcer la protection de ce dernier, parmi lesquelles les suivantes :</w:t>
      </w:r>
    </w:p>
    <w:p w14:paraId="505DB69B" w14:textId="77777777" w:rsidR="00C83CB2" w:rsidRPr="002E266C" w:rsidRDefault="00C83CB2" w:rsidP="004A171D">
      <w:pPr>
        <w:pStyle w:val="SingleTxtG"/>
        <w:ind w:firstLine="567"/>
      </w:pPr>
      <w:r w:rsidRPr="002E266C">
        <w:t>a)</w:t>
      </w:r>
      <w:r w:rsidRPr="002E266C">
        <w:tab/>
      </w:r>
      <w:r w:rsidR="00D86923" w:rsidRPr="002E266C">
        <w:t xml:space="preserve">L’arrêté </w:t>
      </w:r>
      <w:r w:rsidR="003B6F98">
        <w:rPr>
          <w:rFonts w:eastAsia="MS Mincho"/>
        </w:rPr>
        <w:t>n</w:t>
      </w:r>
      <w:r w:rsidR="003B6F98">
        <w:rPr>
          <w:rFonts w:eastAsia="MS Mincho"/>
          <w:vertAlign w:val="superscript"/>
        </w:rPr>
        <w:t>o</w:t>
      </w:r>
      <w:r w:rsidR="003B6F98">
        <w:t> </w:t>
      </w:r>
      <w:r w:rsidRPr="002E266C">
        <w:t>839/2015 incluant plusieurs dispositions régissant les relations des employés avec leurs employeurs, notamment l’article 22, qui interdit aux employeurs de confisquer les passeports des travailleurs ;</w:t>
      </w:r>
    </w:p>
    <w:p w14:paraId="36332EA0" w14:textId="77777777" w:rsidR="00C83CB2" w:rsidRPr="002E266C" w:rsidRDefault="00C83CB2" w:rsidP="004A171D">
      <w:pPr>
        <w:pStyle w:val="SingleTxtG"/>
        <w:ind w:firstLine="567"/>
      </w:pPr>
      <w:r w:rsidRPr="002E266C">
        <w:t>b)</w:t>
      </w:r>
      <w:r w:rsidRPr="002E266C">
        <w:tab/>
      </w:r>
      <w:r w:rsidR="00D86923" w:rsidRPr="002E266C">
        <w:t xml:space="preserve">L’arrêté </w:t>
      </w:r>
      <w:r w:rsidR="003B6F98">
        <w:rPr>
          <w:rFonts w:eastAsia="MS Mincho"/>
        </w:rPr>
        <w:t>n</w:t>
      </w:r>
      <w:r w:rsidR="003B6F98">
        <w:rPr>
          <w:rFonts w:eastAsia="MS Mincho"/>
          <w:vertAlign w:val="superscript"/>
        </w:rPr>
        <w:t>o</w:t>
      </w:r>
      <w:r w:rsidR="003B6F98">
        <w:t> </w:t>
      </w:r>
      <w:r w:rsidRPr="002E266C">
        <w:t>535/2015 relatif aux horaires de travail dans les lieux non couverts (interdiction de travailler à midi) ;</w:t>
      </w:r>
    </w:p>
    <w:p w14:paraId="6490938E" w14:textId="77777777" w:rsidR="00C83CB2" w:rsidRPr="002E266C" w:rsidRDefault="00C83CB2" w:rsidP="004A171D">
      <w:pPr>
        <w:pStyle w:val="SingleTxtG"/>
        <w:ind w:firstLine="567"/>
      </w:pPr>
      <w:r w:rsidRPr="002E266C">
        <w:t>c)</w:t>
      </w:r>
      <w:r w:rsidRPr="002E266C">
        <w:tab/>
      </w:r>
      <w:r w:rsidR="00D86923" w:rsidRPr="002E266C">
        <w:t xml:space="preserve">L’arrêté </w:t>
      </w:r>
      <w:r w:rsidR="003B6F98">
        <w:rPr>
          <w:rFonts w:eastAsia="MS Mincho"/>
        </w:rPr>
        <w:t>n</w:t>
      </w:r>
      <w:r w:rsidR="003B6F98">
        <w:rPr>
          <w:rFonts w:eastAsia="MS Mincho"/>
          <w:vertAlign w:val="superscript"/>
        </w:rPr>
        <w:t>o</w:t>
      </w:r>
      <w:r w:rsidR="003B6F98">
        <w:t> </w:t>
      </w:r>
      <w:r w:rsidRPr="002E266C">
        <w:t>201/2011 portant interdiction du travail forcé ;</w:t>
      </w:r>
    </w:p>
    <w:p w14:paraId="197989DA" w14:textId="77777777" w:rsidR="00996C2C" w:rsidRPr="002E266C" w:rsidRDefault="00C83CB2" w:rsidP="004A171D">
      <w:pPr>
        <w:pStyle w:val="SingleTxtG"/>
        <w:ind w:firstLine="567"/>
      </w:pPr>
      <w:r w:rsidRPr="002E266C">
        <w:t>d)</w:t>
      </w:r>
      <w:r w:rsidRPr="002E266C">
        <w:tab/>
      </w:r>
      <w:r w:rsidR="00D86923" w:rsidRPr="002E266C">
        <w:t xml:space="preserve">L’arrêté </w:t>
      </w:r>
      <w:r w:rsidR="003B6F98">
        <w:rPr>
          <w:rFonts w:eastAsia="MS Mincho"/>
        </w:rPr>
        <w:t>n</w:t>
      </w:r>
      <w:r w:rsidR="003B6F98">
        <w:rPr>
          <w:rFonts w:eastAsia="MS Mincho"/>
          <w:vertAlign w:val="superscript"/>
        </w:rPr>
        <w:t>o</w:t>
      </w:r>
      <w:r w:rsidR="003B6F98" w:rsidRPr="003B6F98">
        <w:t> </w:t>
      </w:r>
      <w:r w:rsidRPr="002E266C">
        <w:t>842/2015, tel que modifié par l’arrêté</w:t>
      </w:r>
      <w:r w:rsidR="004A171D" w:rsidRPr="002E266C">
        <w:t xml:space="preserve"> </w:t>
      </w:r>
      <w:r w:rsidR="003B6F98">
        <w:rPr>
          <w:rFonts w:eastAsia="MS Mincho"/>
        </w:rPr>
        <w:t>n</w:t>
      </w:r>
      <w:r w:rsidR="003B6F98">
        <w:rPr>
          <w:rFonts w:eastAsia="MS Mincho"/>
          <w:vertAlign w:val="superscript"/>
        </w:rPr>
        <w:t>o</w:t>
      </w:r>
      <w:r w:rsidR="003B6F98">
        <w:t> </w:t>
      </w:r>
      <w:r w:rsidRPr="002E266C">
        <w:t>1024/2016 sur les conditions requises pour changer d’employeur ;</w:t>
      </w:r>
    </w:p>
    <w:p w14:paraId="66AA2CCF" w14:textId="77777777" w:rsidR="00C83CB2" w:rsidRPr="002E266C" w:rsidRDefault="00C83CB2" w:rsidP="004A171D">
      <w:pPr>
        <w:pStyle w:val="SingleTxtG"/>
        <w:ind w:firstLine="567"/>
      </w:pPr>
      <w:r w:rsidRPr="002E266C">
        <w:t>e)</w:t>
      </w:r>
      <w:r w:rsidRPr="002E266C">
        <w:tab/>
      </w:r>
      <w:r w:rsidR="00D86923" w:rsidRPr="002E266C">
        <w:t xml:space="preserve">La </w:t>
      </w:r>
      <w:r w:rsidRPr="002E266C">
        <w:t>loi</w:t>
      </w:r>
      <w:r w:rsidR="004A171D" w:rsidRPr="002E266C">
        <w:t xml:space="preserve"> </w:t>
      </w:r>
      <w:r w:rsidR="003B6F98">
        <w:rPr>
          <w:rFonts w:eastAsia="MS Mincho"/>
        </w:rPr>
        <w:t>n</w:t>
      </w:r>
      <w:r w:rsidR="003B6F98">
        <w:rPr>
          <w:rFonts w:eastAsia="MS Mincho"/>
          <w:vertAlign w:val="superscript"/>
        </w:rPr>
        <w:t>o</w:t>
      </w:r>
      <w:r w:rsidR="003B6F98">
        <w:t> </w:t>
      </w:r>
      <w:r w:rsidRPr="002E266C">
        <w:t>32 de 2016 portant modification de certaines dispositions de la loi</w:t>
      </w:r>
      <w:r w:rsidR="004A171D" w:rsidRPr="002E266C">
        <w:t xml:space="preserve"> </w:t>
      </w:r>
      <w:r w:rsidR="003B6F98">
        <w:rPr>
          <w:rFonts w:eastAsia="MS Mincho"/>
        </w:rPr>
        <w:t>n</w:t>
      </w:r>
      <w:r w:rsidR="003B6F98">
        <w:rPr>
          <w:rFonts w:eastAsia="MS Mincho"/>
          <w:vertAlign w:val="superscript"/>
        </w:rPr>
        <w:t>o</w:t>
      </w:r>
      <w:r w:rsidR="003B6F98">
        <w:t> </w:t>
      </w:r>
      <w:r w:rsidRPr="002E266C">
        <w:t>6 de 2010, qui alourdit les sanctions encourues par les employeurs contrevenants.</w:t>
      </w:r>
    </w:p>
    <w:p w14:paraId="2985FF61" w14:textId="77777777" w:rsidR="00C83CB2" w:rsidRPr="002E266C" w:rsidRDefault="00C83CB2" w:rsidP="00C83CB2">
      <w:pPr>
        <w:pStyle w:val="SingleTxtG"/>
        <w:rPr>
          <w:rtl/>
          <w:lang w:bidi="fr-FR"/>
        </w:rPr>
      </w:pPr>
      <w:r w:rsidRPr="002E266C">
        <w:t>85.</w:t>
      </w:r>
      <w:r w:rsidRPr="002E266C">
        <w:tab/>
        <w:t>Afin de renforcer la capacité des inspecteurs à contrôler les irrégularités et accroître l’efficacité des inspections, plusieurs sessions de formation ont été organisées comme suit :</w:t>
      </w:r>
    </w:p>
    <w:p w14:paraId="14A30196" w14:textId="77777777" w:rsidR="00C83CB2" w:rsidRPr="002E266C" w:rsidRDefault="003B6F98" w:rsidP="003B6F98">
      <w:pPr>
        <w:pStyle w:val="Bullet1G"/>
        <w:rPr>
          <w:rtl/>
          <w:lang w:bidi="fr-FR"/>
        </w:rPr>
      </w:pPr>
      <w:r w:rsidRPr="002E266C">
        <w:t xml:space="preserve">Un </w:t>
      </w:r>
      <w:r w:rsidR="00C83CB2" w:rsidRPr="002E266C">
        <w:t xml:space="preserve">séminaire sur la sécurité industrielle intitulé </w:t>
      </w:r>
      <w:r w:rsidR="00996C2C" w:rsidRPr="002E266C">
        <w:t>« </w:t>
      </w:r>
      <w:r w:rsidR="00C83CB2" w:rsidRPr="002E266C">
        <w:t>Sécurité au travail et gestion des risques</w:t>
      </w:r>
      <w:r w:rsidR="00996C2C" w:rsidRPr="002E266C">
        <w:t> »</w:t>
      </w:r>
      <w:r w:rsidR="00C83CB2" w:rsidRPr="002E266C">
        <w:t>, organisé le 14</w:t>
      </w:r>
      <w:r>
        <w:t> </w:t>
      </w:r>
      <w:r w:rsidR="00C83CB2" w:rsidRPr="002E266C">
        <w:t>mai 2017 ;</w:t>
      </w:r>
    </w:p>
    <w:p w14:paraId="4C8086B2" w14:textId="77777777" w:rsidR="00C83CB2" w:rsidRPr="002E266C" w:rsidRDefault="003B6F98" w:rsidP="003B6F98">
      <w:pPr>
        <w:pStyle w:val="Bullet1G"/>
        <w:rPr>
          <w:rtl/>
          <w:lang w:bidi="fr-FR"/>
        </w:rPr>
      </w:pPr>
      <w:r w:rsidRPr="002E266C">
        <w:t xml:space="preserve">Un </w:t>
      </w:r>
      <w:r w:rsidR="00C83CB2" w:rsidRPr="002E266C">
        <w:t>atelier d’information à l’intention des employeurs et des travailleurs sur leurs droits et obligations respectifs, qui a eu lieu les 15 et 16</w:t>
      </w:r>
      <w:r>
        <w:t> </w:t>
      </w:r>
      <w:r w:rsidR="00C83CB2" w:rsidRPr="002E266C">
        <w:t>février 2016 ;</w:t>
      </w:r>
    </w:p>
    <w:p w14:paraId="79BC4522" w14:textId="77777777" w:rsidR="00C83CB2" w:rsidRPr="002E266C" w:rsidRDefault="003B6F98" w:rsidP="003B6F98">
      <w:pPr>
        <w:pStyle w:val="Bullet1G"/>
        <w:rPr>
          <w:rtl/>
          <w:lang w:bidi="fr-FR"/>
        </w:rPr>
      </w:pPr>
      <w:r w:rsidRPr="002E266C">
        <w:t xml:space="preserve">Une </w:t>
      </w:r>
      <w:r w:rsidR="00C83CB2" w:rsidRPr="002E266C">
        <w:t>session de formation relative aux accidents du travail, qui s’est tenue du 31</w:t>
      </w:r>
      <w:r>
        <w:t> </w:t>
      </w:r>
      <w:r w:rsidR="00C83CB2" w:rsidRPr="002E266C">
        <w:t>janvier au 4</w:t>
      </w:r>
      <w:r>
        <w:t> </w:t>
      </w:r>
      <w:r w:rsidR="00C83CB2" w:rsidRPr="002E266C">
        <w:t>février 2016.</w:t>
      </w:r>
    </w:p>
    <w:p w14:paraId="46B52DD3" w14:textId="77777777" w:rsidR="00C83CB2" w:rsidRPr="002E266C" w:rsidRDefault="00C83CB2" w:rsidP="00C83CB2">
      <w:pPr>
        <w:pStyle w:val="SingleTxtG"/>
        <w:rPr>
          <w:rtl/>
          <w:lang w:bidi="fr-FR"/>
        </w:rPr>
      </w:pPr>
      <w:r w:rsidRPr="002E266C">
        <w:t>86.</w:t>
      </w:r>
      <w:r w:rsidRPr="002E266C">
        <w:tab/>
        <w:t>En ce qui concerne la recommandation portant sur l’adhésion du pays à la Convention internationale sur la protection des droits de tous les travailleurs migrants et des membres de leur famille, il convient de rappeler que, conscient de l’importance de promouvoir les droits de l’homme, ainsi que les principes de justice et d’humanité, le Koweït a examiné les dispositions de cet instrument, mais n’a pas l’intention de le ratifier pour le moment, dans la mesure où le législateur koweïtien a veillé à inclure dans le système constitutionnel et juridique des dispositions protégeant les travailleurs migrants et leurs droits et que le Koweït a également adhéré à sept conventions de l’OIT sur les droits de l’homme et la protection des droits des travailleurs, à savoir :</w:t>
      </w:r>
    </w:p>
    <w:p w14:paraId="2FABD6E3" w14:textId="77777777" w:rsidR="00C83CB2" w:rsidRPr="002E266C" w:rsidRDefault="00C83CB2" w:rsidP="004A171D">
      <w:pPr>
        <w:pStyle w:val="SingleTxtG"/>
        <w:ind w:firstLine="567"/>
        <w:rPr>
          <w:rtl/>
          <w:lang w:bidi="fr-FR"/>
        </w:rPr>
      </w:pPr>
      <w:r w:rsidRPr="002E266C">
        <w:t>a)</w:t>
      </w:r>
      <w:r w:rsidRPr="002E266C">
        <w:tab/>
      </w:r>
      <w:r w:rsidR="00BF4600" w:rsidRPr="002E266C">
        <w:t xml:space="preserve">La </w:t>
      </w:r>
      <w:r w:rsidR="00FD4872">
        <w:t>c</w:t>
      </w:r>
      <w:r w:rsidRPr="002E266C">
        <w:t>onvention</w:t>
      </w:r>
      <w:r w:rsidR="004A171D" w:rsidRPr="002E266C">
        <w:t xml:space="preserve"> </w:t>
      </w:r>
      <w:r w:rsidR="00BF4600">
        <w:rPr>
          <w:rFonts w:eastAsia="MS Mincho"/>
        </w:rPr>
        <w:t>n</w:t>
      </w:r>
      <w:r w:rsidR="00BF4600">
        <w:rPr>
          <w:rFonts w:eastAsia="MS Mincho"/>
          <w:vertAlign w:val="superscript"/>
        </w:rPr>
        <w:t>o</w:t>
      </w:r>
      <w:r w:rsidR="00BF4600">
        <w:t> </w:t>
      </w:r>
      <w:r w:rsidRPr="002E266C">
        <w:t>87 concernant la liberté syndicale et la protection du droit syndical (1961)</w:t>
      </w:r>
      <w:r w:rsidR="004A171D" w:rsidRPr="002E266C">
        <w:t> ;</w:t>
      </w:r>
    </w:p>
    <w:p w14:paraId="6E5F9722" w14:textId="77777777" w:rsidR="00C83CB2" w:rsidRPr="002E266C" w:rsidRDefault="00C83CB2" w:rsidP="004A171D">
      <w:pPr>
        <w:pStyle w:val="SingleTxtG"/>
        <w:ind w:firstLine="567"/>
        <w:rPr>
          <w:rtl/>
          <w:lang w:bidi="fr-FR"/>
        </w:rPr>
      </w:pPr>
      <w:r w:rsidRPr="002E266C">
        <w:t>b)</w:t>
      </w:r>
      <w:r w:rsidRPr="002E266C">
        <w:tab/>
      </w:r>
      <w:r w:rsidR="00BF4600" w:rsidRPr="002E266C">
        <w:t xml:space="preserve">La </w:t>
      </w:r>
      <w:r w:rsidR="00FD4872">
        <w:t>c</w:t>
      </w:r>
      <w:r w:rsidRPr="002E266C">
        <w:t>onvention</w:t>
      </w:r>
      <w:r w:rsidR="004A171D" w:rsidRPr="002E266C">
        <w:t xml:space="preserve"> </w:t>
      </w:r>
      <w:r w:rsidR="00BF4600">
        <w:rPr>
          <w:rFonts w:eastAsia="MS Mincho"/>
        </w:rPr>
        <w:t>n</w:t>
      </w:r>
      <w:r w:rsidR="00BF4600">
        <w:rPr>
          <w:rFonts w:eastAsia="MS Mincho"/>
          <w:vertAlign w:val="superscript"/>
        </w:rPr>
        <w:t>o</w:t>
      </w:r>
      <w:r w:rsidR="00BF4600">
        <w:t> </w:t>
      </w:r>
      <w:r w:rsidRPr="002E266C">
        <w:t xml:space="preserve">29 sur le travail forcé et la </w:t>
      </w:r>
      <w:r w:rsidR="00FD4872">
        <w:t>c</w:t>
      </w:r>
      <w:r w:rsidRPr="002E266C">
        <w:t>onvention</w:t>
      </w:r>
      <w:r w:rsidR="004A171D" w:rsidRPr="002E266C">
        <w:t xml:space="preserve"> </w:t>
      </w:r>
      <w:r w:rsidR="00BF4600">
        <w:rPr>
          <w:rFonts w:eastAsia="MS Mincho"/>
        </w:rPr>
        <w:t>n</w:t>
      </w:r>
      <w:r w:rsidR="00BF4600">
        <w:rPr>
          <w:rFonts w:eastAsia="MS Mincho"/>
          <w:vertAlign w:val="superscript"/>
        </w:rPr>
        <w:t>o</w:t>
      </w:r>
      <w:r w:rsidR="00BF4600">
        <w:t> </w:t>
      </w:r>
      <w:r w:rsidRPr="002E266C">
        <w:t>105 sur l’abolition du travail forcé (respectivement en 1968 et 1961)</w:t>
      </w:r>
      <w:r w:rsidR="004A171D" w:rsidRPr="002E266C">
        <w:t> ;</w:t>
      </w:r>
    </w:p>
    <w:p w14:paraId="6435D6EE" w14:textId="77777777" w:rsidR="00C83CB2" w:rsidRPr="002E266C" w:rsidRDefault="00C83CB2" w:rsidP="004A171D">
      <w:pPr>
        <w:pStyle w:val="SingleTxtG"/>
        <w:ind w:firstLine="567"/>
        <w:rPr>
          <w:rtl/>
          <w:lang w:bidi="fr-FR"/>
        </w:rPr>
      </w:pPr>
      <w:r w:rsidRPr="002E266C">
        <w:t>c)</w:t>
      </w:r>
      <w:r w:rsidRPr="002E266C">
        <w:tab/>
      </w:r>
      <w:r w:rsidR="00BF4600" w:rsidRPr="002E266C">
        <w:t xml:space="preserve">La </w:t>
      </w:r>
      <w:r w:rsidR="00FD4872">
        <w:t>c</w:t>
      </w:r>
      <w:r w:rsidRPr="002E266C">
        <w:t>onvention</w:t>
      </w:r>
      <w:r w:rsidR="004A171D" w:rsidRPr="002E266C">
        <w:t xml:space="preserve"> </w:t>
      </w:r>
      <w:r w:rsidR="00BF4600">
        <w:rPr>
          <w:rFonts w:eastAsia="MS Mincho"/>
        </w:rPr>
        <w:t>n</w:t>
      </w:r>
      <w:r w:rsidR="00BF4600">
        <w:rPr>
          <w:rFonts w:eastAsia="MS Mincho"/>
          <w:vertAlign w:val="superscript"/>
        </w:rPr>
        <w:t>o</w:t>
      </w:r>
      <w:r w:rsidR="00BF4600">
        <w:t> </w:t>
      </w:r>
      <w:r w:rsidRPr="002E266C">
        <w:t>111 concernant la discrimination en matière d’emploi et de profession (1966)</w:t>
      </w:r>
      <w:r w:rsidR="004A171D" w:rsidRPr="002E266C">
        <w:t> ;</w:t>
      </w:r>
    </w:p>
    <w:p w14:paraId="008351BD" w14:textId="77777777" w:rsidR="00C83CB2" w:rsidRPr="002E266C" w:rsidRDefault="00C83CB2" w:rsidP="004A171D">
      <w:pPr>
        <w:pStyle w:val="SingleTxtG"/>
        <w:ind w:firstLine="567"/>
        <w:rPr>
          <w:rtl/>
          <w:lang w:bidi="fr-FR"/>
        </w:rPr>
      </w:pPr>
      <w:r w:rsidRPr="002E266C">
        <w:t>d)</w:t>
      </w:r>
      <w:r w:rsidRPr="002E266C">
        <w:tab/>
      </w:r>
      <w:r w:rsidR="00BF4600" w:rsidRPr="002E266C">
        <w:t xml:space="preserve">La </w:t>
      </w:r>
      <w:r w:rsidR="00FD4872">
        <w:t>c</w:t>
      </w:r>
      <w:r w:rsidRPr="002E266C">
        <w:t>onvention</w:t>
      </w:r>
      <w:r w:rsidR="004A171D" w:rsidRPr="002E266C">
        <w:t xml:space="preserve"> </w:t>
      </w:r>
      <w:r w:rsidR="00BF4600">
        <w:rPr>
          <w:rFonts w:eastAsia="MS Mincho"/>
        </w:rPr>
        <w:t>n</w:t>
      </w:r>
      <w:r w:rsidR="00BF4600">
        <w:rPr>
          <w:rFonts w:eastAsia="MS Mincho"/>
          <w:vertAlign w:val="superscript"/>
        </w:rPr>
        <w:t>o</w:t>
      </w:r>
      <w:r w:rsidR="00BF4600">
        <w:t> </w:t>
      </w:r>
      <w:r w:rsidRPr="002E266C">
        <w:t xml:space="preserve">138 sur l’âge minimum d’admission à l’emploi et la </w:t>
      </w:r>
      <w:r w:rsidR="00FD4872">
        <w:t>c</w:t>
      </w:r>
      <w:r w:rsidRPr="002E266C">
        <w:t>onvention</w:t>
      </w:r>
      <w:r w:rsidR="004A171D" w:rsidRPr="002E266C">
        <w:t xml:space="preserve"> </w:t>
      </w:r>
      <w:r w:rsidR="00BF4600">
        <w:rPr>
          <w:rFonts w:eastAsia="MS Mincho"/>
        </w:rPr>
        <w:t>n</w:t>
      </w:r>
      <w:r w:rsidR="00BF4600">
        <w:rPr>
          <w:rFonts w:eastAsia="MS Mincho"/>
          <w:vertAlign w:val="superscript"/>
        </w:rPr>
        <w:t>o</w:t>
      </w:r>
      <w:r w:rsidR="00BF4600">
        <w:t> </w:t>
      </w:r>
      <w:r w:rsidRPr="002E266C">
        <w:t>182 sur les pires formes de travail des enfants (respectivement en 1999 et</w:t>
      </w:r>
      <w:r w:rsidR="00FD4872">
        <w:t> </w:t>
      </w:r>
      <w:r w:rsidRPr="002E266C">
        <w:t>2000)</w:t>
      </w:r>
      <w:r w:rsidR="004A171D" w:rsidRPr="002E266C">
        <w:t> ;</w:t>
      </w:r>
    </w:p>
    <w:p w14:paraId="48E37B01" w14:textId="77777777" w:rsidR="00996C2C" w:rsidRPr="002E266C" w:rsidRDefault="00C83CB2" w:rsidP="004A171D">
      <w:pPr>
        <w:pStyle w:val="SingleTxtG"/>
        <w:ind w:firstLine="567"/>
      </w:pPr>
      <w:r w:rsidRPr="002E266C">
        <w:t>e)</w:t>
      </w:r>
      <w:r w:rsidRPr="002E266C">
        <w:tab/>
      </w:r>
      <w:r w:rsidR="00BF4600" w:rsidRPr="002E266C">
        <w:t xml:space="preserve">La </w:t>
      </w:r>
      <w:r w:rsidR="00FD4872">
        <w:t>c</w:t>
      </w:r>
      <w:r w:rsidRPr="002E266C">
        <w:t>onvention</w:t>
      </w:r>
      <w:r w:rsidR="004A171D" w:rsidRPr="002E266C">
        <w:t xml:space="preserve"> </w:t>
      </w:r>
      <w:r w:rsidR="00BF4600">
        <w:rPr>
          <w:rFonts w:eastAsia="MS Mincho"/>
        </w:rPr>
        <w:t>n</w:t>
      </w:r>
      <w:r w:rsidR="00BF4600">
        <w:rPr>
          <w:rFonts w:eastAsia="MS Mincho"/>
          <w:vertAlign w:val="superscript"/>
        </w:rPr>
        <w:t>o</w:t>
      </w:r>
      <w:r w:rsidR="00BF4600">
        <w:t> </w:t>
      </w:r>
      <w:r w:rsidRPr="002E266C">
        <w:t>98 sur le droit d’organisation et de négociation collective (2007).</w:t>
      </w:r>
    </w:p>
    <w:p w14:paraId="59F2A9CF" w14:textId="77777777" w:rsidR="00996C2C" w:rsidRPr="002E266C" w:rsidRDefault="00C83CB2" w:rsidP="009C0FDE">
      <w:pPr>
        <w:pStyle w:val="H1G"/>
      </w:pPr>
      <w:r w:rsidRPr="002E266C">
        <w:lastRenderedPageBreak/>
        <w:tab/>
      </w:r>
      <w:r w:rsidRPr="002E266C">
        <w:tab/>
        <w:t>18.</w:t>
      </w:r>
    </w:p>
    <w:p w14:paraId="4D694456" w14:textId="77777777" w:rsidR="00996C2C" w:rsidRPr="002E266C" w:rsidRDefault="00C83CB2" w:rsidP="00C83CB2">
      <w:pPr>
        <w:pStyle w:val="SingleTxtG"/>
      </w:pPr>
      <w:r w:rsidRPr="002E266C">
        <w:t>87.</w:t>
      </w:r>
      <w:r w:rsidRPr="002E266C">
        <w:tab/>
        <w:t>Le Koweït attache la plus grande importance à la protection et au renforcement des droits des employés domestiques, un service administratif ayant notamment été mis en place en vue d’assurer leur prise en charge et leur protection dès leur arrivée au Koweït, pendant la durée d’exercice de leur activité chez leurs employeurs et jusqu’à leur départ et leur retour dans leur pays d’origine. Le Koweït a promulgué plusieurs lois et décisions ministérielles régissant l’activité des employés domestiques, le texte le plus récent en la matière étant la loi</w:t>
      </w:r>
      <w:r w:rsidR="004A171D" w:rsidRPr="002E266C">
        <w:t xml:space="preserve"> </w:t>
      </w:r>
      <w:r w:rsidR="009C0FDE">
        <w:rPr>
          <w:rFonts w:eastAsia="MS Mincho"/>
        </w:rPr>
        <w:t>n</w:t>
      </w:r>
      <w:r w:rsidR="009C0FDE">
        <w:rPr>
          <w:rFonts w:eastAsia="MS Mincho"/>
          <w:vertAlign w:val="superscript"/>
        </w:rPr>
        <w:t>o</w:t>
      </w:r>
      <w:r w:rsidR="009C0FDE">
        <w:t> </w:t>
      </w:r>
      <w:r w:rsidRPr="002E266C">
        <w:t>68 de 2015 sur les employés domestiques abrogeant la loi</w:t>
      </w:r>
      <w:r w:rsidR="004A171D" w:rsidRPr="002E266C">
        <w:t xml:space="preserve"> </w:t>
      </w:r>
      <w:r w:rsidR="009C0FDE">
        <w:rPr>
          <w:rFonts w:eastAsia="MS Mincho"/>
        </w:rPr>
        <w:t>n</w:t>
      </w:r>
      <w:r w:rsidR="009C0FDE">
        <w:rPr>
          <w:rFonts w:eastAsia="MS Mincho"/>
          <w:vertAlign w:val="superscript"/>
        </w:rPr>
        <w:t>o</w:t>
      </w:r>
      <w:r w:rsidR="009C0FDE">
        <w:t> </w:t>
      </w:r>
      <w:r w:rsidRPr="002E266C">
        <w:t xml:space="preserve">40 de 1992 et prévoyant tous les droits et obligations qui doivent figurer dans le contrat entre l’employé domestique et son employeur, afin de garantir de bonnes relations de travail entre les deux parties, sachant que la </w:t>
      </w:r>
      <w:r w:rsidR="00472B31" w:rsidRPr="002E266C">
        <w:t xml:space="preserve">Rapporteuse </w:t>
      </w:r>
      <w:r w:rsidRPr="002E266C">
        <w:t>spéciale des Nations unies sur la traite des personnes, en particulier des enfants et des femmes, a salué la promulgation de ce texte lors de sa visite au Koweït en septembre 2016.</w:t>
      </w:r>
    </w:p>
    <w:p w14:paraId="5A6F84C9" w14:textId="77777777" w:rsidR="00C83CB2" w:rsidRPr="002E266C" w:rsidRDefault="00C83CB2" w:rsidP="004A171D">
      <w:pPr>
        <w:pStyle w:val="H23G"/>
        <w:rPr>
          <w:rtl/>
          <w:lang w:bidi="fr-FR"/>
        </w:rPr>
      </w:pPr>
      <w:r w:rsidRPr="002E266C">
        <w:tab/>
      </w:r>
      <w:r w:rsidRPr="002E266C">
        <w:tab/>
        <w:t>Paragraphe 18 a)</w:t>
      </w:r>
    </w:p>
    <w:p w14:paraId="0346024B" w14:textId="77777777" w:rsidR="00C83CB2" w:rsidRPr="002E266C" w:rsidRDefault="00C83CB2" w:rsidP="00C83CB2">
      <w:pPr>
        <w:pStyle w:val="SingleTxtG"/>
        <w:rPr>
          <w:rtl/>
          <w:lang w:bidi="fr-FR"/>
        </w:rPr>
      </w:pPr>
      <w:r w:rsidRPr="002E266C">
        <w:t>88.</w:t>
      </w:r>
      <w:r w:rsidRPr="002E266C">
        <w:tab/>
        <w:t>La loi</w:t>
      </w:r>
      <w:r w:rsidR="004A171D" w:rsidRPr="002E266C">
        <w:t xml:space="preserve"> </w:t>
      </w:r>
      <w:r w:rsidR="009C0FDE">
        <w:rPr>
          <w:rFonts w:eastAsia="MS Mincho"/>
        </w:rPr>
        <w:t>n</w:t>
      </w:r>
      <w:r w:rsidR="009C0FDE">
        <w:rPr>
          <w:rFonts w:eastAsia="MS Mincho"/>
          <w:vertAlign w:val="superscript"/>
        </w:rPr>
        <w:t>o</w:t>
      </w:r>
      <w:r w:rsidR="009C0FDE">
        <w:t> </w:t>
      </w:r>
      <w:r w:rsidRPr="002E266C">
        <w:t xml:space="preserve">68 de 2015 sur les employés domestiques impose à l’employeur d’accorder à ses employés, à l’expiration du contrat, une indemnité de fin de service égale à un mois de salaire par année de service, conformément à l’article 23 de la loi susmentionnée, qui dispose ce qui suit : </w:t>
      </w:r>
      <w:r w:rsidR="00996C2C" w:rsidRPr="002E266C">
        <w:t>« </w:t>
      </w:r>
      <w:r w:rsidRPr="002E266C">
        <w:t>une indemnité de fin de service égale à un mois de salaire par année de travail est accordée aux employés domestiques à la fin du contrat</w:t>
      </w:r>
      <w:r w:rsidR="00996C2C" w:rsidRPr="002E266C">
        <w:t> »</w:t>
      </w:r>
      <w:r w:rsidRPr="002E266C">
        <w:t>. De même, comme indiqué ci-dessus, la loi oblige les employeurs à nourrir leurs employés, à leur fournir des vêtements et à prendre en charge leurs soins de santé.</w:t>
      </w:r>
    </w:p>
    <w:p w14:paraId="2FD2A09C" w14:textId="77777777" w:rsidR="00C83CB2" w:rsidRPr="002E266C" w:rsidRDefault="00C83CB2" w:rsidP="00C83CB2">
      <w:pPr>
        <w:pStyle w:val="SingleTxtG"/>
        <w:rPr>
          <w:rtl/>
          <w:lang w:bidi="fr-FR"/>
        </w:rPr>
      </w:pPr>
      <w:r w:rsidRPr="002E266C">
        <w:t>89.</w:t>
      </w:r>
      <w:r w:rsidRPr="002E266C">
        <w:tab/>
        <w:t xml:space="preserve">La loi susmentionnée oblige également les employeurs à signer un contrat de travail garantissant les droits des employés domestiques, réglemente les heures de travail et les heures supplémentaires, interdit l’affectation des employés domestiques à des travaux dangereux, limite les heures de travail à </w:t>
      </w:r>
      <w:r w:rsidR="009C0FDE">
        <w:t>douze</w:t>
      </w:r>
      <w:r w:rsidRPr="002E266C">
        <w:t xml:space="preserve"> heures par jour, entrecoupées d’un temps de pause et leur accorde le droit à un jour de congé hebdomadaire et à un congé annuel, conformément aux dispositions des paragraphes 2 et 3 de son article 22 selon lesquelles :</w:t>
      </w:r>
    </w:p>
    <w:p w14:paraId="3E683E57" w14:textId="77777777" w:rsidR="00C83CB2" w:rsidRPr="002E266C" w:rsidRDefault="00996C2C" w:rsidP="004A171D">
      <w:pPr>
        <w:pStyle w:val="SingleTxtG"/>
        <w:ind w:left="1701" w:firstLine="567"/>
        <w:rPr>
          <w:rtl/>
          <w:lang w:bidi="fr-FR"/>
        </w:rPr>
      </w:pPr>
      <w:r w:rsidRPr="002E266C">
        <w:t>« </w:t>
      </w:r>
      <w:r w:rsidR="00C83CB2" w:rsidRPr="002E266C">
        <w:t xml:space="preserve">La durée de travail ne peut excéder </w:t>
      </w:r>
      <w:r w:rsidR="009C0FDE">
        <w:t>douze</w:t>
      </w:r>
      <w:r w:rsidR="00C83CB2" w:rsidRPr="002E266C">
        <w:t xml:space="preserve"> heures par jour et doit être entrecoupée d’un temps de pause de quelques heures</w:t>
      </w:r>
      <w:r w:rsidRPr="002E266C">
        <w:t> »</w:t>
      </w:r>
      <w:r w:rsidR="00C83CB2" w:rsidRPr="002E266C">
        <w:t xml:space="preserve">, tandis que le paragraphe 3 de l’article 7 du contrat de recrutement interdit de faire travailler un employé domestique </w:t>
      </w:r>
      <w:r w:rsidRPr="002E266C">
        <w:t>« </w:t>
      </w:r>
      <w:r w:rsidR="00C83CB2" w:rsidRPr="002E266C">
        <w:t>pendant plus de cinq heures d’affilée sans lui accorder une pause d’au moins une heure</w:t>
      </w:r>
      <w:r w:rsidRPr="002E266C">
        <w:t> »</w:t>
      </w:r>
      <w:r w:rsidR="00C83CB2" w:rsidRPr="002E266C">
        <w:t xml:space="preserve">, sachant qu’il bénéficie également du droit à un </w:t>
      </w:r>
      <w:r w:rsidRPr="002E266C">
        <w:t>« </w:t>
      </w:r>
      <w:r w:rsidR="00C83CB2" w:rsidRPr="002E266C">
        <w:t>congé hebdomadaire et à un congé annuel rémunérés</w:t>
      </w:r>
      <w:r w:rsidRPr="002E266C">
        <w:t> »</w:t>
      </w:r>
      <w:r w:rsidR="00C83CB2" w:rsidRPr="002E266C">
        <w:t>.</w:t>
      </w:r>
    </w:p>
    <w:p w14:paraId="402C6CE4" w14:textId="77777777" w:rsidR="00C83CB2" w:rsidRPr="002E266C" w:rsidRDefault="00C83CB2" w:rsidP="004A171D">
      <w:pPr>
        <w:pStyle w:val="H23G"/>
        <w:rPr>
          <w:rtl/>
          <w:lang w:bidi="fr-FR"/>
        </w:rPr>
      </w:pPr>
      <w:r w:rsidRPr="002E266C">
        <w:tab/>
      </w:r>
      <w:r w:rsidRPr="002E266C">
        <w:tab/>
        <w:t>Paragraphe 18 b)</w:t>
      </w:r>
    </w:p>
    <w:p w14:paraId="035A4624" w14:textId="77777777" w:rsidR="00C83CB2" w:rsidRPr="002E266C" w:rsidRDefault="00C83CB2" w:rsidP="00C83CB2">
      <w:pPr>
        <w:pStyle w:val="SingleTxtG"/>
        <w:rPr>
          <w:rtl/>
          <w:lang w:bidi="fr-FR"/>
        </w:rPr>
      </w:pPr>
      <w:r w:rsidRPr="002E266C">
        <w:t>90.</w:t>
      </w:r>
      <w:r w:rsidRPr="002E266C">
        <w:tab/>
        <w:t>Un employé domestique a le droit de porter plainte auprès du Service des employés domestiques, que la plainte soit liée au travail ou à tout autre type d’abus, notamment sexuel, ce qui déclenche une enquête des autorités compétentes et l’engagement de poursuites à l’encontre de l’agresseur lorsque l’instruction aboutit à l’établissement de sa culpabilité, sachant que tous les conflits liés à l’emploi domestique sont réglés conformément aux dispositions de la loi</w:t>
      </w:r>
      <w:r w:rsidR="004A171D" w:rsidRPr="002E266C">
        <w:t xml:space="preserve"> </w:t>
      </w:r>
      <w:r w:rsidR="009C0FDE">
        <w:rPr>
          <w:rFonts w:eastAsia="MS Mincho"/>
        </w:rPr>
        <w:t>n</w:t>
      </w:r>
      <w:r w:rsidR="009C0FDE">
        <w:rPr>
          <w:rFonts w:eastAsia="MS Mincho"/>
          <w:vertAlign w:val="superscript"/>
        </w:rPr>
        <w:t>o</w:t>
      </w:r>
      <w:r w:rsidR="009C0FDE">
        <w:t> </w:t>
      </w:r>
      <w:r w:rsidRPr="002E266C">
        <w:t>68 de 2015 sur les employés domestiques et qu’en cas de persistance du différend, l’affaire est portée devant le tribunal compétent. En cas d’agression sexuelle, l’affaire est déférée à l’autorité compétente et l’auteur de l’infraction est réprimé par le Code pénal koweïtien promulgué par la loi</w:t>
      </w:r>
      <w:r w:rsidR="004A171D" w:rsidRPr="002E266C">
        <w:t xml:space="preserve"> </w:t>
      </w:r>
      <w:r w:rsidR="009C0FDE">
        <w:rPr>
          <w:rFonts w:eastAsia="MS Mincho"/>
        </w:rPr>
        <w:t>n</w:t>
      </w:r>
      <w:r w:rsidR="009C0FDE">
        <w:rPr>
          <w:rFonts w:eastAsia="MS Mincho"/>
          <w:vertAlign w:val="superscript"/>
        </w:rPr>
        <w:t>o</w:t>
      </w:r>
      <w:r w:rsidR="009C0FDE">
        <w:t> </w:t>
      </w:r>
      <w:r w:rsidRPr="002E266C">
        <w:t>16 de 1960 ; mais s’il s’agit d’une agression sexuelle liée à la traite des êtres humains, son auteur est passible des sanctions prévues par les dispositions pertinentes de la loi</w:t>
      </w:r>
      <w:r w:rsidR="004A171D" w:rsidRPr="002E266C">
        <w:t xml:space="preserve"> </w:t>
      </w:r>
      <w:r w:rsidR="009C0FDE">
        <w:rPr>
          <w:rFonts w:eastAsia="MS Mincho"/>
        </w:rPr>
        <w:t>n</w:t>
      </w:r>
      <w:r w:rsidR="009C0FDE">
        <w:rPr>
          <w:rFonts w:eastAsia="MS Mincho"/>
          <w:vertAlign w:val="superscript"/>
        </w:rPr>
        <w:t>o</w:t>
      </w:r>
      <w:r w:rsidR="009C0FDE">
        <w:t> </w:t>
      </w:r>
      <w:r w:rsidRPr="002E266C">
        <w:t>91 de 2013 sur la lutte contre la traite des personnes et le trafic de migrants.</w:t>
      </w:r>
    </w:p>
    <w:p w14:paraId="3941885A" w14:textId="77777777" w:rsidR="00C83CB2" w:rsidRPr="002E266C" w:rsidRDefault="00C83CB2" w:rsidP="00C83CB2">
      <w:pPr>
        <w:pStyle w:val="SingleTxtG"/>
        <w:rPr>
          <w:rtl/>
          <w:lang w:bidi="fr-FR"/>
        </w:rPr>
      </w:pPr>
      <w:r w:rsidRPr="002E266C">
        <w:t>91.</w:t>
      </w:r>
      <w:r w:rsidRPr="002E266C">
        <w:tab/>
        <w:t>Le Service des employés domestiques du Ministère de l’intérieur communique également avec toutes les missions diplomatiques accréditées au Koweït et relevant des pays dont sont originaires les employés domestiques, en veillant à ce que de nombreuses affaires soient résolues sans qu’il soit nécessaire de les renvoyer devant les tribunaux. Le tableau figurant en annexe 4 indique, au titre de l’année 2018, le nombre de plaintes adressées au Service des employés domestiques, celui des litiges transmis aux tribunaux et celui des cas ayant fait l’objet d’une résolution amiable.</w:t>
      </w:r>
    </w:p>
    <w:p w14:paraId="2218C428" w14:textId="77777777" w:rsidR="00996C2C" w:rsidRPr="002E266C" w:rsidRDefault="00C83CB2" w:rsidP="004A171D">
      <w:pPr>
        <w:pStyle w:val="H23G"/>
      </w:pPr>
      <w:r w:rsidRPr="002E266C">
        <w:lastRenderedPageBreak/>
        <w:tab/>
      </w:r>
      <w:r w:rsidRPr="002E266C">
        <w:tab/>
        <w:t>Paragraphe 18 c)</w:t>
      </w:r>
    </w:p>
    <w:p w14:paraId="2B29F5BE" w14:textId="77777777" w:rsidR="00C83CB2" w:rsidRPr="002E266C" w:rsidRDefault="00C83CB2" w:rsidP="009C0FDE">
      <w:pPr>
        <w:pStyle w:val="SingleTxtG"/>
        <w:keepNext/>
        <w:rPr>
          <w:rtl/>
          <w:lang w:bidi="fr-FR"/>
        </w:rPr>
      </w:pPr>
      <w:r w:rsidRPr="002E266C">
        <w:t>92.</w:t>
      </w:r>
      <w:r w:rsidRPr="002E266C">
        <w:tab/>
        <w:t>Le Service des employés domestiques a mis en place plusieurs mécanismes permettant de signaler les cas de maltraitance d’employés domestiques, à savoir :</w:t>
      </w:r>
    </w:p>
    <w:p w14:paraId="03C5513E" w14:textId="77777777" w:rsidR="00C83CB2" w:rsidRPr="002E266C" w:rsidRDefault="004A171D" w:rsidP="004A171D">
      <w:pPr>
        <w:pStyle w:val="Bullet1G"/>
        <w:rPr>
          <w:rtl/>
          <w:lang w:bidi="fr-FR"/>
        </w:rPr>
      </w:pPr>
      <w:r w:rsidRPr="002E266C">
        <w:t xml:space="preserve">Le </w:t>
      </w:r>
      <w:r w:rsidR="00C83CB2" w:rsidRPr="002E266C">
        <w:t>signalement par le biais de l’ambassade de l’employé domestique</w:t>
      </w:r>
      <w:r w:rsidRPr="002E266C">
        <w:t> ;</w:t>
      </w:r>
    </w:p>
    <w:p w14:paraId="43CA7B7C" w14:textId="77777777" w:rsidR="00C83CB2" w:rsidRPr="002E266C" w:rsidRDefault="004A171D" w:rsidP="004A171D">
      <w:pPr>
        <w:pStyle w:val="Bullet1G"/>
      </w:pPr>
      <w:r w:rsidRPr="002E266C">
        <w:t xml:space="preserve">Un </w:t>
      </w:r>
      <w:r w:rsidR="00C83CB2" w:rsidRPr="002E266C">
        <w:t>courrier électronique adressé à l’administration</w:t>
      </w:r>
      <w:r w:rsidRPr="002E266C">
        <w:t> ;</w:t>
      </w:r>
    </w:p>
    <w:p w14:paraId="49F01438" w14:textId="77777777" w:rsidR="00C83CB2" w:rsidRPr="002E266C" w:rsidRDefault="004A171D" w:rsidP="004A171D">
      <w:pPr>
        <w:pStyle w:val="Bullet1G"/>
        <w:rPr>
          <w:rtl/>
          <w:lang w:bidi="fr-FR"/>
        </w:rPr>
      </w:pPr>
      <w:r w:rsidRPr="002E266C">
        <w:t xml:space="preserve">Un </w:t>
      </w:r>
      <w:r w:rsidR="00C83CB2" w:rsidRPr="002E266C">
        <w:t>service téléphonique chargé de recevoir les plaintes.</w:t>
      </w:r>
    </w:p>
    <w:p w14:paraId="1A448FD3" w14:textId="77777777" w:rsidR="00C83CB2" w:rsidRPr="002E266C" w:rsidRDefault="00C83CB2" w:rsidP="004A171D">
      <w:pPr>
        <w:pStyle w:val="H23G"/>
        <w:rPr>
          <w:rtl/>
          <w:lang w:bidi="fr-FR"/>
        </w:rPr>
      </w:pPr>
      <w:r w:rsidRPr="002E266C">
        <w:tab/>
      </w:r>
      <w:r w:rsidRPr="002E266C">
        <w:tab/>
        <w:t>Paragraphe 18 d)</w:t>
      </w:r>
    </w:p>
    <w:p w14:paraId="534E3F35" w14:textId="77777777" w:rsidR="00C83CB2" w:rsidRPr="002E266C" w:rsidRDefault="00C83CB2" w:rsidP="00C83CB2">
      <w:pPr>
        <w:pStyle w:val="SingleTxtG"/>
        <w:rPr>
          <w:rtl/>
          <w:lang w:bidi="fr-FR"/>
        </w:rPr>
      </w:pPr>
      <w:r w:rsidRPr="002E266C">
        <w:t>93.</w:t>
      </w:r>
      <w:r w:rsidRPr="002E266C">
        <w:tab/>
        <w:t>Dans le cadre de sa mission, le Service des employés domestiques assure le suivi des conditions de travail des employés domestiques et des problèmes auxquels ils sont confrontés au cours de leur travail. Une équipe a notamment été affectée au service d’inspection afin d’assurer le contrôle de toutes les violations commises à l’encontre des employés domestiques par tous les moyens disponibles, notamment en recourant aux médias sociaux, de veiller à y remédier immédiatement et de prendre les mesures juridiques nécessaires prévues à cet effet par les dispositions de la loi</w:t>
      </w:r>
      <w:r w:rsidR="004A171D" w:rsidRPr="002E266C">
        <w:t xml:space="preserve"> </w:t>
      </w:r>
      <w:r w:rsidR="009C0FDE">
        <w:rPr>
          <w:rFonts w:eastAsia="MS Mincho"/>
        </w:rPr>
        <w:t>n</w:t>
      </w:r>
      <w:r w:rsidR="009C0FDE">
        <w:rPr>
          <w:rFonts w:eastAsia="MS Mincho"/>
          <w:vertAlign w:val="superscript"/>
        </w:rPr>
        <w:t>o</w:t>
      </w:r>
      <w:r w:rsidR="009C0FDE">
        <w:t> </w:t>
      </w:r>
      <w:r w:rsidRPr="002E266C">
        <w:t>68 de 2015 sur les employés domestiques.</w:t>
      </w:r>
    </w:p>
    <w:p w14:paraId="7BDBBEE0" w14:textId="77777777" w:rsidR="00996C2C" w:rsidRPr="002E266C" w:rsidRDefault="00C83CB2" w:rsidP="00C83CB2">
      <w:pPr>
        <w:pStyle w:val="SingleTxtG"/>
      </w:pPr>
      <w:r w:rsidRPr="002E266C">
        <w:t>94.</w:t>
      </w:r>
      <w:r w:rsidRPr="002E266C">
        <w:tab/>
        <w:t>Les citoyens et les résidents sont sensibilisés aux droits et obligations des employés domestiques prévus par la loi précitée, par l’intermédiaire du Service des informations relatives à la sécurité du Ministère de l’intérieur, des quotidiens locaux, des programmes radiophoniques et télévisés et des médias sociaux, étant précisé que le Service des employés domestiques du Ministère de l’intérieur organise également divers séminaires de sensibilisation aux dispositions de la loi</w:t>
      </w:r>
      <w:r w:rsidR="004A171D" w:rsidRPr="002E266C">
        <w:t xml:space="preserve"> </w:t>
      </w:r>
      <w:r w:rsidR="009C0FDE">
        <w:rPr>
          <w:rFonts w:eastAsia="MS Mincho"/>
        </w:rPr>
        <w:t>n</w:t>
      </w:r>
      <w:r w:rsidR="009C0FDE">
        <w:rPr>
          <w:rFonts w:eastAsia="MS Mincho"/>
          <w:vertAlign w:val="superscript"/>
        </w:rPr>
        <w:t>o</w:t>
      </w:r>
      <w:r w:rsidR="009C0FDE">
        <w:t> </w:t>
      </w:r>
      <w:r w:rsidRPr="002E266C">
        <w:t>68 de 2015 sur les employés domestiques et aux droits de ces employés auprès de différents services publics.</w:t>
      </w:r>
    </w:p>
    <w:p w14:paraId="3836836C" w14:textId="77777777" w:rsidR="00996C2C" w:rsidRPr="002E266C" w:rsidRDefault="00C83CB2" w:rsidP="009C0FDE">
      <w:pPr>
        <w:pStyle w:val="H1G"/>
      </w:pPr>
      <w:r w:rsidRPr="002E266C">
        <w:tab/>
      </w:r>
      <w:r w:rsidRPr="002E266C">
        <w:tab/>
        <w:t>19.</w:t>
      </w:r>
    </w:p>
    <w:p w14:paraId="1E5C9D61" w14:textId="77777777" w:rsidR="00C83CB2" w:rsidRPr="002E266C" w:rsidRDefault="00C83CB2" w:rsidP="00C83CB2">
      <w:pPr>
        <w:pStyle w:val="SingleTxtG"/>
        <w:rPr>
          <w:rtl/>
          <w:lang w:bidi="fr-FR"/>
        </w:rPr>
      </w:pPr>
      <w:r w:rsidRPr="002E266C">
        <w:t>95.</w:t>
      </w:r>
      <w:r w:rsidRPr="002E266C">
        <w:tab/>
        <w:t>L’Autorité publique pour la main-d’œuvre veille à l’application de la réglementation relative à la santé et à la sécurité au travail dans le secteur du bâtiment par l’intermédiaire du Service de l’inspection du travail (Section de la sécurité et de la santé au travail), spécialisé en matière de contrôle de tous les secteurs, notamment celui du bâtiment, chargé de vérifier la conformité de la réglementation relative à la santé et à la sécurité au travail aux normes et règles internationales afin de garantir la pleine jouissance de tous leurs droits aux travailleurs du bâtiment, sachant que les inspecteurs prennent les mesures nécessaires en vue de constater les infractions en cas de violation des lois ou de la réglementation applicables. L’annexe 5 fournit des données statistiques sur les inspections initiales et de suivi des chantiers de construction du 1</w:t>
      </w:r>
      <w:r w:rsidRPr="002E266C">
        <w:rPr>
          <w:vertAlign w:val="superscript"/>
        </w:rPr>
        <w:t>er</w:t>
      </w:r>
      <w:r w:rsidR="009C0FDE">
        <w:t> </w:t>
      </w:r>
      <w:r w:rsidRPr="002E266C">
        <w:t>janvier au 30</w:t>
      </w:r>
      <w:r w:rsidR="009C0FDE">
        <w:t> </w:t>
      </w:r>
      <w:r w:rsidRPr="002E266C">
        <w:t>septembre 2017 et sur les accidents de travail recensés au cours de la même période.</w:t>
      </w:r>
    </w:p>
    <w:p w14:paraId="620E4F3A" w14:textId="77777777" w:rsidR="00996C2C" w:rsidRPr="002E266C" w:rsidRDefault="00C83CB2" w:rsidP="009C0FDE">
      <w:pPr>
        <w:pStyle w:val="H1G"/>
      </w:pPr>
      <w:r w:rsidRPr="002E266C">
        <w:tab/>
      </w:r>
      <w:r w:rsidRPr="002E266C">
        <w:tab/>
        <w:t>20.</w:t>
      </w:r>
    </w:p>
    <w:p w14:paraId="5A025EBA" w14:textId="77777777" w:rsidR="00C83CB2" w:rsidRPr="002E266C" w:rsidRDefault="00C83CB2" w:rsidP="00C83CB2">
      <w:pPr>
        <w:pStyle w:val="SingleTxtG"/>
        <w:rPr>
          <w:rtl/>
          <w:lang w:bidi="fr-FR"/>
        </w:rPr>
      </w:pPr>
      <w:r w:rsidRPr="002E266C">
        <w:t>96.</w:t>
      </w:r>
      <w:r w:rsidRPr="002E266C">
        <w:tab/>
        <w:t>Toutes les formes de harcèlement sexuel sont punissables au Koweït selon le chapitre II du Code pénal consacré aux atteintes à la pudeur et à la réputation, sachant que les actes de viol et d’atteinte à la pudeur, les actes obscènes commis en public ou en privé, ainsi que tout acte susceptible d’y inciter, sont incriminés et sanctionnés en fonction de la gravité de l’infraction commise.</w:t>
      </w:r>
    </w:p>
    <w:p w14:paraId="27F8ECAC" w14:textId="77777777" w:rsidR="00C83CB2" w:rsidRPr="002E266C" w:rsidRDefault="00C83CB2" w:rsidP="00C83CB2">
      <w:pPr>
        <w:pStyle w:val="SingleTxtG"/>
        <w:rPr>
          <w:rtl/>
          <w:lang w:bidi="fr-FR"/>
        </w:rPr>
      </w:pPr>
      <w:r w:rsidRPr="002E266C">
        <w:t>97.</w:t>
      </w:r>
      <w:r w:rsidRPr="002E266C">
        <w:tab/>
        <w:t>En ce qui concerne l’inclusion dans la législation de textes incriminant spécifiquement le harcèlement sexuel sur le lieu de travail et le viol conjugal, il convient de noter que les dispositions en vigueur sont exprimées en termes généraux englobant non seulement les violations commises dans des lieux privés, mais également celles susceptibles de se produire dans des lieux publics et mettant en péril l’existence d’un environnement de travail sain et sûr.</w:t>
      </w:r>
    </w:p>
    <w:p w14:paraId="139C59EE" w14:textId="77777777" w:rsidR="00C83CB2" w:rsidRPr="002E266C" w:rsidRDefault="00C83CB2" w:rsidP="00BE01F1">
      <w:pPr>
        <w:pStyle w:val="SingleTxtG"/>
        <w:keepLines/>
        <w:rPr>
          <w:rtl/>
          <w:lang w:bidi="fr-FR"/>
        </w:rPr>
      </w:pPr>
      <w:r w:rsidRPr="002E266C">
        <w:lastRenderedPageBreak/>
        <w:t>98.</w:t>
      </w:r>
      <w:r w:rsidRPr="002E266C">
        <w:tab/>
        <w:t>Les dispositions répressives du Code pénal incriminent toute atteinte à l’intégrité physique des personnes, ainsi que la violence domestique et sexuelle, y compris les rapports sexuels forcés, la responsabilité pénale du mari résultant des conséquences de ses actes sur le corps de la victime.</w:t>
      </w:r>
    </w:p>
    <w:p w14:paraId="7032B1F6" w14:textId="77777777" w:rsidR="00C83CB2" w:rsidRPr="002E266C" w:rsidRDefault="00C83CB2" w:rsidP="00C83CB2">
      <w:pPr>
        <w:pStyle w:val="SingleTxtG"/>
        <w:rPr>
          <w:rtl/>
          <w:lang w:bidi="fr-FR"/>
        </w:rPr>
      </w:pPr>
      <w:r w:rsidRPr="002E266C">
        <w:t>99.</w:t>
      </w:r>
      <w:r w:rsidRPr="002E266C">
        <w:tab/>
        <w:t xml:space="preserve">En ce qui concerne les mesures permettant à une victime de porter plainte sans craindre de représailles, le droit interne prévoit des recours pour faire cesser les violations, en portant plainte auprès de la police ou de l’autorité chargée des enquêtes, représentée par le Bureau du </w:t>
      </w:r>
      <w:r w:rsidR="00B055C3" w:rsidRPr="002E266C">
        <w:t xml:space="preserve">Procureur </w:t>
      </w:r>
      <w:r w:rsidRPr="002E266C">
        <w:t>général et la Direction générale des enquêtes du Ministère de l’intérieur, conformément à l’article 14 du Code de procédure pénale, toute violation étant susceptible de faire l’objet d’une enquête dès qu’elle est signalée et si elle est établie, les auteurs sont déférés devant un tribunal pénal.</w:t>
      </w:r>
    </w:p>
    <w:p w14:paraId="63E2148A" w14:textId="77777777" w:rsidR="00C83CB2" w:rsidRPr="002E266C" w:rsidRDefault="00C83CB2" w:rsidP="00C83CB2">
      <w:pPr>
        <w:pStyle w:val="SingleTxtG"/>
        <w:rPr>
          <w:rtl/>
          <w:lang w:bidi="fr-FR"/>
        </w:rPr>
      </w:pPr>
      <w:r w:rsidRPr="002E266C">
        <w:t>100.</w:t>
      </w:r>
      <w:r w:rsidRPr="002E266C">
        <w:tab/>
        <w:t>Si la victime est mineure, son tuteur légal a le droit de porter plainte en son nom ou, à défaut, c’est le Procureur général qui se substitue au tuteur.</w:t>
      </w:r>
    </w:p>
    <w:p w14:paraId="733ADACE" w14:textId="77777777" w:rsidR="00C83CB2" w:rsidRPr="002E266C" w:rsidRDefault="00C83CB2" w:rsidP="00C83CB2">
      <w:pPr>
        <w:pStyle w:val="SingleTxtG"/>
        <w:rPr>
          <w:rtl/>
          <w:lang w:bidi="fr-FR"/>
        </w:rPr>
      </w:pPr>
      <w:r w:rsidRPr="002E266C">
        <w:t>101.</w:t>
      </w:r>
      <w:r w:rsidRPr="002E266C">
        <w:tab/>
        <w:t>Dans toutes ses enquêtes, le ministère public fait appel à la police de proximité. Les membres du ministère public sont accessibles 24</w:t>
      </w:r>
      <w:r w:rsidR="009C0FDE">
        <w:t> </w:t>
      </w:r>
      <w:r w:rsidRPr="002E266C">
        <w:t>heures sur 24 et 365</w:t>
      </w:r>
      <w:r w:rsidR="009C0FDE">
        <w:t> </w:t>
      </w:r>
      <w:r w:rsidRPr="002E266C">
        <w:t>jours par an, y</w:t>
      </w:r>
      <w:r w:rsidR="009C0FDE">
        <w:t> </w:t>
      </w:r>
      <w:r w:rsidRPr="002E266C">
        <w:t>compris les jours fériés. Dans les affaires de harcèlement sexuel, les interventions sont immédiates, car il y a un risque dépérissement des preuves matérielles.</w:t>
      </w:r>
    </w:p>
    <w:p w14:paraId="33E90786" w14:textId="77777777" w:rsidR="00C83CB2" w:rsidRPr="002E266C" w:rsidRDefault="00C83CB2" w:rsidP="00C83CB2">
      <w:pPr>
        <w:pStyle w:val="SingleTxtG"/>
        <w:rPr>
          <w:rtl/>
          <w:lang w:bidi="fr-FR"/>
        </w:rPr>
      </w:pPr>
      <w:r w:rsidRPr="002E266C">
        <w:t>102.</w:t>
      </w:r>
      <w:r w:rsidRPr="002E266C">
        <w:tab/>
        <w:t>Si la victime ne parle pas couramment l’arabe, il est fait appel à un interprète pour traduire ses déclarations. S’il s’agit d’une personne ayant des besoins spéciaux, handicapée, sourde ou muette, il est également fait appel à un expert ou à un interprète.</w:t>
      </w:r>
    </w:p>
    <w:p w14:paraId="0DD26EBC" w14:textId="77777777" w:rsidR="00C83CB2" w:rsidRPr="002E266C" w:rsidRDefault="00C83CB2" w:rsidP="00C83CB2">
      <w:pPr>
        <w:pStyle w:val="SingleTxtG"/>
        <w:rPr>
          <w:rtl/>
          <w:lang w:bidi="fr-FR"/>
        </w:rPr>
      </w:pPr>
      <w:r w:rsidRPr="002E266C">
        <w:t>103.</w:t>
      </w:r>
      <w:r w:rsidRPr="002E266C">
        <w:tab/>
        <w:t>Toutes les affaires de harcèlement sont strictement confidentielles et seule la commission d’enquête composée du procureur et de son secrétaire greffier peut en être informée. Les accusés, les victimes et leurs avocats peuvent prendre connaissance des procès-verbaux et les médias n’ont pas le droit de divulguer les détails de l’enquête.</w:t>
      </w:r>
    </w:p>
    <w:p w14:paraId="5CEEC79C" w14:textId="77777777" w:rsidR="00C83CB2" w:rsidRPr="002E266C" w:rsidRDefault="00C83CB2" w:rsidP="004A171D">
      <w:pPr>
        <w:pStyle w:val="H23G"/>
        <w:rPr>
          <w:rtl/>
          <w:lang w:bidi="fr-FR"/>
        </w:rPr>
      </w:pPr>
      <w:r w:rsidRPr="002E266C">
        <w:tab/>
      </w:r>
      <w:r w:rsidRPr="002E266C">
        <w:tab/>
        <w:t>Droit des victimes de porter plainte</w:t>
      </w:r>
    </w:p>
    <w:p w14:paraId="4F6C970B" w14:textId="77777777" w:rsidR="00C83CB2" w:rsidRPr="002E266C" w:rsidRDefault="00C83CB2" w:rsidP="00C83CB2">
      <w:pPr>
        <w:pStyle w:val="SingleTxtG"/>
        <w:rPr>
          <w:b/>
          <w:bCs/>
          <w:rtl/>
          <w:lang w:bidi="fr-FR"/>
        </w:rPr>
      </w:pPr>
      <w:r w:rsidRPr="002E266C">
        <w:t>104.</w:t>
      </w:r>
      <w:r w:rsidRPr="002E266C">
        <w:tab/>
        <w:t>Le décret ministériel</w:t>
      </w:r>
      <w:r w:rsidR="004A171D" w:rsidRPr="002E266C">
        <w:t xml:space="preserve"> </w:t>
      </w:r>
      <w:r w:rsidR="009C0FDE">
        <w:rPr>
          <w:rFonts w:eastAsia="MS Mincho"/>
        </w:rPr>
        <w:t>n</w:t>
      </w:r>
      <w:r w:rsidR="009C0FDE">
        <w:rPr>
          <w:rFonts w:eastAsia="MS Mincho"/>
          <w:vertAlign w:val="superscript"/>
        </w:rPr>
        <w:t>o</w:t>
      </w:r>
      <w:r w:rsidR="009C0FDE">
        <w:t> </w:t>
      </w:r>
      <w:r w:rsidRPr="002E266C">
        <w:t xml:space="preserve">2411/2008 a créé un </w:t>
      </w:r>
      <w:r w:rsidR="000342D4">
        <w:t>s</w:t>
      </w:r>
      <w:r w:rsidRPr="002E266C">
        <w:t>ervice de police de proximité en vue de renforcer la sécurité au moyen d’un partenariat et d’une collaboration avec la société civile dans le cadre d’activités de prévention de la criminalité, menées grâce à des mécanismes, programmes, plans et initiatives communautaires et à la formation d’un personnel spécialisé composé de chercheurs psychologues, sociologues et juristes chargés de fournir un soutien et une protection juridique aux femmes victimes de violence.</w:t>
      </w:r>
    </w:p>
    <w:p w14:paraId="13EB6601" w14:textId="77777777" w:rsidR="00C83CB2" w:rsidRPr="002E266C" w:rsidRDefault="00C83CB2" w:rsidP="004A171D">
      <w:pPr>
        <w:pStyle w:val="H23G"/>
        <w:rPr>
          <w:rtl/>
          <w:lang w:bidi="fr-FR"/>
        </w:rPr>
      </w:pPr>
      <w:r w:rsidRPr="002E266C">
        <w:tab/>
      </w:r>
      <w:r w:rsidRPr="002E266C">
        <w:tab/>
        <w:t>Procédures et mesures de suivi des plaintes concernant les femmes</w:t>
      </w:r>
    </w:p>
    <w:p w14:paraId="48B4E225" w14:textId="77777777" w:rsidR="00C83CB2" w:rsidRPr="002E266C" w:rsidRDefault="00C83CB2" w:rsidP="004A171D">
      <w:pPr>
        <w:pStyle w:val="SingleTxtG"/>
        <w:ind w:firstLine="567"/>
        <w:rPr>
          <w:rtl/>
          <w:lang w:bidi="fr-FR"/>
        </w:rPr>
      </w:pPr>
      <w:r w:rsidRPr="002E266C">
        <w:t>a)</w:t>
      </w:r>
      <w:r w:rsidRPr="002E266C">
        <w:tab/>
        <w:t xml:space="preserve">Quiconque souhaite signaler un acte quelconque peut déposer une plainte au sujet de tout abus ou violence auxquels il/elle peut être exposé(e) auprès du Service de la police de proximité et en cas d’impossibilité de le joindre, une ligne d’appel d’urgence a été mise en place, accessible pendant </w:t>
      </w:r>
      <w:r w:rsidR="009C0FDE">
        <w:t>douze</w:t>
      </w:r>
      <w:r w:rsidRPr="002E266C">
        <w:t xml:space="preserve"> heures (de 9</w:t>
      </w:r>
      <w:r w:rsidR="009C0FDE">
        <w:t> </w:t>
      </w:r>
      <w:r w:rsidRPr="002E266C">
        <w:t>heures à 21</w:t>
      </w:r>
      <w:r w:rsidR="009C0FDE">
        <w:t> </w:t>
      </w:r>
      <w:r w:rsidRPr="002E266C">
        <w:t>heures) et chargée de recueillir tous les types d’allégations.</w:t>
      </w:r>
    </w:p>
    <w:p w14:paraId="5E547E9B" w14:textId="77777777" w:rsidR="00C83CB2" w:rsidRPr="002E266C" w:rsidRDefault="00C83CB2" w:rsidP="004A171D">
      <w:pPr>
        <w:pStyle w:val="SingleTxtG"/>
        <w:ind w:firstLine="567"/>
        <w:rPr>
          <w:rtl/>
          <w:lang w:bidi="fr-FR"/>
        </w:rPr>
      </w:pPr>
      <w:r w:rsidRPr="002E266C">
        <w:t>b)</w:t>
      </w:r>
      <w:r w:rsidRPr="002E266C">
        <w:tab/>
        <w:t>Un dossier est alors ouvert concernant chaque cas signalé (dans le respect de la confidentialité) et donne lieu à une enquête visant à vérifier l’exactitude des faits rapportés dans la plainte, au moyen de la convocation des parties concernées.</w:t>
      </w:r>
    </w:p>
    <w:p w14:paraId="6A89DFFD" w14:textId="77777777" w:rsidR="00C83CB2" w:rsidRPr="002E266C" w:rsidRDefault="00C83CB2" w:rsidP="004A171D">
      <w:pPr>
        <w:pStyle w:val="SingleTxtG"/>
        <w:ind w:firstLine="567"/>
        <w:rPr>
          <w:rtl/>
          <w:lang w:bidi="fr-FR"/>
        </w:rPr>
      </w:pPr>
      <w:r w:rsidRPr="002E266C">
        <w:t>c)</w:t>
      </w:r>
      <w:r w:rsidRPr="002E266C">
        <w:tab/>
        <w:t xml:space="preserve">Les victimes bénéficient d’un soutien psychologique, social et juridique et, en cas de préjudice établi ou de violence avérée, l’affaire est renvoyée aux autorités compétentes (service chargé des instructions </w:t>
      </w:r>
      <w:r w:rsidR="009C0FDE">
        <w:t>−</w:t>
      </w:r>
      <w:r w:rsidRPr="002E266C">
        <w:t xml:space="preserve"> ministère public).</w:t>
      </w:r>
    </w:p>
    <w:p w14:paraId="4662EB64" w14:textId="77777777" w:rsidR="00C83CB2" w:rsidRPr="002E266C" w:rsidRDefault="00C83CB2" w:rsidP="004A171D">
      <w:pPr>
        <w:pStyle w:val="H23G"/>
        <w:rPr>
          <w:rtl/>
          <w:lang w:bidi="fr-FR"/>
        </w:rPr>
      </w:pPr>
      <w:r w:rsidRPr="002E266C">
        <w:tab/>
      </w:r>
      <w:r w:rsidRPr="002E266C">
        <w:tab/>
        <w:t>Services proposés par la police de proximité suite aux plaintes concernant des femmes</w:t>
      </w:r>
    </w:p>
    <w:p w14:paraId="5BED262E" w14:textId="77777777" w:rsidR="00C83CB2" w:rsidRPr="002E266C" w:rsidRDefault="00C83CB2" w:rsidP="004A171D">
      <w:pPr>
        <w:pStyle w:val="SingleTxtG"/>
        <w:ind w:firstLine="567"/>
        <w:rPr>
          <w:rtl/>
          <w:lang w:bidi="fr-FR"/>
        </w:rPr>
      </w:pPr>
      <w:r w:rsidRPr="002E266C">
        <w:t>a)</w:t>
      </w:r>
      <w:r w:rsidRPr="002E266C">
        <w:tab/>
        <w:t>Des salles spéciales sont aménagées pour recueillir les plaintes déposées par les femmes dans le respect de leur vie privée.</w:t>
      </w:r>
    </w:p>
    <w:p w14:paraId="33DE9E29" w14:textId="77777777" w:rsidR="00C83CB2" w:rsidRPr="002E266C" w:rsidRDefault="00C83CB2" w:rsidP="004A171D">
      <w:pPr>
        <w:pStyle w:val="SingleTxtG"/>
        <w:ind w:firstLine="567"/>
        <w:rPr>
          <w:rtl/>
          <w:lang w:bidi="fr-FR"/>
        </w:rPr>
      </w:pPr>
      <w:r w:rsidRPr="002E266C">
        <w:t>b)</w:t>
      </w:r>
      <w:r w:rsidRPr="002E266C">
        <w:tab/>
        <w:t>Des sessions de formation et de perfectionnement sont organisées au profit des cadres spécialisés dans le domaine des questions touchant les femmes, concernant notamment la violence à l’égard des femmes, outre le renforcement continu des capacités des spécialistes dans ce domaine.</w:t>
      </w:r>
    </w:p>
    <w:p w14:paraId="7E665080" w14:textId="77777777" w:rsidR="00C83CB2" w:rsidRPr="002E266C" w:rsidRDefault="00C83CB2" w:rsidP="004A171D">
      <w:pPr>
        <w:pStyle w:val="SingleTxtG"/>
        <w:ind w:firstLine="567"/>
        <w:rPr>
          <w:rtl/>
          <w:lang w:bidi="fr-FR"/>
        </w:rPr>
      </w:pPr>
      <w:r w:rsidRPr="002E266C">
        <w:lastRenderedPageBreak/>
        <w:t>c)</w:t>
      </w:r>
      <w:r w:rsidRPr="002E266C">
        <w:tab/>
        <w:t>Des campagnes de sensibilisation et d’éducation à la lutte contre la violence à l’égard des femmes sont régulièrement organisées, ainsi que l’incitation des femmes à participer à des réunions et à des conférences sur les femmes.</w:t>
      </w:r>
    </w:p>
    <w:p w14:paraId="362B34E3" w14:textId="77777777" w:rsidR="00C83CB2" w:rsidRPr="002E266C" w:rsidRDefault="00C83CB2" w:rsidP="004A171D">
      <w:pPr>
        <w:pStyle w:val="SingleTxtG"/>
        <w:ind w:firstLine="567"/>
        <w:rPr>
          <w:rtl/>
          <w:lang w:bidi="fr-FR"/>
        </w:rPr>
      </w:pPr>
      <w:r w:rsidRPr="002E266C">
        <w:t>d)</w:t>
      </w:r>
      <w:r w:rsidRPr="002E266C">
        <w:tab/>
        <w:t xml:space="preserve">Une aide juridictionnelle est accordée aux femmes qui n’ont pas la capacité matérielle d’engager un avocat, grâce au protocole de coopération conclu avec l’Association des avocats koweïtiens </w:t>
      </w:r>
      <w:r w:rsidR="00926C68">
        <w:t>−</w:t>
      </w:r>
      <w:r w:rsidRPr="002E266C">
        <w:t xml:space="preserve"> au titre de l’aide sociale.</w:t>
      </w:r>
    </w:p>
    <w:p w14:paraId="3298C201" w14:textId="77777777" w:rsidR="00C83CB2" w:rsidRPr="002E266C" w:rsidRDefault="00C83CB2" w:rsidP="00C5239E">
      <w:pPr>
        <w:pStyle w:val="SingleTxtG"/>
        <w:rPr>
          <w:rtl/>
          <w:lang w:bidi="fr-FR"/>
        </w:rPr>
      </w:pPr>
      <w:r w:rsidRPr="002E266C">
        <w:t>105.</w:t>
      </w:r>
      <w:r w:rsidRPr="002E266C">
        <w:tab/>
        <w:t xml:space="preserve">Si une victime souhaite retirer sa plainte, elle doit le faire devant un officier de justice afin que le retrait produise ses effets juridiques et pour que l’officier s’assure que la renonciation a été librement consentie. En cas de conflit d’intérêt entre la victime et son représentant légal, la décision est laissée à la discrétion du </w:t>
      </w:r>
      <w:r w:rsidR="00863D49" w:rsidRPr="002E266C">
        <w:t xml:space="preserve">Procureur </w:t>
      </w:r>
      <w:r w:rsidRPr="002E266C">
        <w:t>général, conformément aux dispositions des articles 109 et 243 du Code de procédure pénale. L’annexe 6 indique le nombre d’affaires relatives à des inculpations pour viol et le nombre d’accusés mis en cause dans ces affaires par type d’infraction.</w:t>
      </w:r>
    </w:p>
    <w:p w14:paraId="29577C87" w14:textId="77777777" w:rsidR="00C83CB2" w:rsidRPr="002E266C" w:rsidRDefault="00C83CB2" w:rsidP="009C0FDE">
      <w:pPr>
        <w:pStyle w:val="H1G"/>
        <w:rPr>
          <w:rtl/>
          <w:lang w:bidi="fr-FR"/>
        </w:rPr>
      </w:pPr>
      <w:r w:rsidRPr="002E266C">
        <w:tab/>
      </w:r>
      <w:r w:rsidRPr="002E266C">
        <w:tab/>
        <w:t>21.</w:t>
      </w:r>
    </w:p>
    <w:p w14:paraId="1C510A8E" w14:textId="77777777" w:rsidR="00C83CB2" w:rsidRPr="002E266C" w:rsidRDefault="00C83CB2" w:rsidP="00C83CB2">
      <w:pPr>
        <w:pStyle w:val="SingleTxtG"/>
        <w:rPr>
          <w:rtl/>
          <w:lang w:bidi="fr-FR"/>
        </w:rPr>
      </w:pPr>
      <w:r w:rsidRPr="002E266C">
        <w:t>106.</w:t>
      </w:r>
      <w:r w:rsidRPr="002E266C">
        <w:tab/>
        <w:t>Il convient de signaler que le droit de grève n’est interdit ni par le Code du travail, ni par ses textes d’application et qu’en cas de grève, l’Autorité intervient toujours pour protéger les intérêts des travailleurs, satisfaire leurs revendications et trouver un règlement à l’amiable et non pour interdire ou limiter l’exercice du droit de grève.</w:t>
      </w:r>
    </w:p>
    <w:p w14:paraId="6C0EB64F" w14:textId="77777777" w:rsidR="00C83CB2" w:rsidRPr="002E266C" w:rsidRDefault="00C83CB2" w:rsidP="009C0FDE">
      <w:pPr>
        <w:pStyle w:val="H1G"/>
        <w:rPr>
          <w:rtl/>
          <w:lang w:bidi="fr-FR"/>
        </w:rPr>
      </w:pPr>
      <w:r w:rsidRPr="002E266C">
        <w:tab/>
      </w:r>
      <w:r w:rsidRPr="002E266C">
        <w:tab/>
        <w:t>22.</w:t>
      </w:r>
    </w:p>
    <w:p w14:paraId="0B74F4E8" w14:textId="77777777" w:rsidR="00C83CB2" w:rsidRPr="002E266C" w:rsidRDefault="00C83CB2" w:rsidP="00C83CB2">
      <w:pPr>
        <w:pStyle w:val="SingleTxtG"/>
        <w:rPr>
          <w:rtl/>
          <w:lang w:bidi="fr-FR"/>
        </w:rPr>
      </w:pPr>
      <w:r w:rsidRPr="002E266C">
        <w:t>107.</w:t>
      </w:r>
      <w:r w:rsidRPr="002E266C">
        <w:tab/>
        <w:t>Les textes réglementant le travail sont constamment améliorés afin d’optimiser l’application de tous les droits des travailleurs dans le respect des principes et règles y</w:t>
      </w:r>
      <w:r w:rsidR="00A005B9">
        <w:t> </w:t>
      </w:r>
      <w:r w:rsidRPr="002E266C">
        <w:t xml:space="preserve">afférents, sachant que la loi </w:t>
      </w:r>
      <w:r w:rsidR="004A171D" w:rsidRPr="002E266C">
        <w:rPr>
          <w:rFonts w:eastAsia="MS Mincho"/>
        </w:rPr>
        <w:t>n</w:t>
      </w:r>
      <w:r w:rsidR="004A171D" w:rsidRPr="002E266C">
        <w:rPr>
          <w:rFonts w:eastAsia="MS Mincho"/>
          <w:vertAlign w:val="superscript"/>
        </w:rPr>
        <w:t>o</w:t>
      </w:r>
      <w:r w:rsidR="004A171D" w:rsidRPr="002E266C">
        <w:t> </w:t>
      </w:r>
      <w:r w:rsidRPr="002E266C">
        <w:t xml:space="preserve">6 de 2010 ne comporte aucune disposition interdisant aux travailleurs expatriés d’exercer leurs droits syndicaux, permet aux travailleurs migrants de s’affilier aux syndicats existants et assure leur protection en cas de création ou d’adhésion à des syndicats, conformément aux dispositions de son article 46, selon lesquelles : </w:t>
      </w:r>
      <w:r w:rsidR="00996C2C" w:rsidRPr="002E266C">
        <w:t>« </w:t>
      </w:r>
      <w:r w:rsidRPr="002E266C">
        <w:t>Il ne peut être mis fin au contrat de travail d’un employé sans motif, en raison de ses activités syndicales, de ses revendications au titre de la jouissance de ses droits légitimes conformément à la loi, ou à cause de son sexe, de son origine ou de sa religion</w:t>
      </w:r>
      <w:r w:rsidR="009C0FDE">
        <w:t>.</w:t>
      </w:r>
      <w:r w:rsidR="00996C2C" w:rsidRPr="002E266C">
        <w:t> »</w:t>
      </w:r>
      <w:r w:rsidRPr="002E266C">
        <w:t>.</w:t>
      </w:r>
    </w:p>
    <w:p w14:paraId="20E413AB" w14:textId="77777777" w:rsidR="00C83CB2" w:rsidRPr="002E266C" w:rsidRDefault="00C83CB2" w:rsidP="00C83CB2">
      <w:pPr>
        <w:pStyle w:val="SingleTxtG"/>
        <w:rPr>
          <w:rtl/>
          <w:lang w:bidi="fr-FR"/>
        </w:rPr>
      </w:pPr>
      <w:r w:rsidRPr="002E266C">
        <w:t>108.</w:t>
      </w:r>
      <w:r w:rsidRPr="002E266C">
        <w:tab/>
        <w:t>Les syndicats font partie du tissu social, dont ils forment une composante, sachant qu’il existe au Koweït 76</w:t>
      </w:r>
      <w:r w:rsidR="009C0FDE">
        <w:t> </w:t>
      </w:r>
      <w:r w:rsidRPr="002E266C">
        <w:t>fédérations et syndicats de travailleurs et 48</w:t>
      </w:r>
      <w:r w:rsidR="009C0FDE">
        <w:t> </w:t>
      </w:r>
      <w:r w:rsidRPr="002E266C">
        <w:t>fédérations patronales. L’</w:t>
      </w:r>
      <w:r w:rsidR="009C0FDE">
        <w:t>a</w:t>
      </w:r>
      <w:r w:rsidRPr="002E266C">
        <w:t>nnexe 7 dresse une liste de ces entités, ainsi que de leur date d’enregistrement (2017).</w:t>
      </w:r>
    </w:p>
    <w:p w14:paraId="68D3411D" w14:textId="77777777" w:rsidR="00C83CB2" w:rsidRPr="002E266C" w:rsidRDefault="00C83CB2" w:rsidP="009C0FDE">
      <w:pPr>
        <w:pStyle w:val="H1G"/>
        <w:rPr>
          <w:rtl/>
          <w:lang w:bidi="fr-FR"/>
        </w:rPr>
      </w:pPr>
      <w:r w:rsidRPr="002E266C">
        <w:tab/>
      </w:r>
      <w:r w:rsidRPr="002E266C">
        <w:tab/>
        <w:t>23.</w:t>
      </w:r>
    </w:p>
    <w:p w14:paraId="0B75E602" w14:textId="77777777" w:rsidR="00996C2C" w:rsidRPr="002E266C" w:rsidRDefault="00C83CB2" w:rsidP="00C83CB2">
      <w:pPr>
        <w:pStyle w:val="SingleTxtG"/>
      </w:pPr>
      <w:r w:rsidRPr="002E266C">
        <w:t>109.</w:t>
      </w:r>
      <w:r w:rsidRPr="002E266C">
        <w:tab/>
        <w:t xml:space="preserve">Dans la mesure où le Koweït est un pays en développement, il fonde sa déclaration interprétative sur les dispositions énoncées au paragraphe 3 de l’article 2 du Pacte international, selon lesquelles : </w:t>
      </w:r>
      <w:r w:rsidR="00996C2C" w:rsidRPr="002E266C">
        <w:t>« </w:t>
      </w:r>
      <w:r w:rsidRPr="002E266C">
        <w:t>Les pays en voie de développement, compte dûment tenu des droits de l’homme et de leur économie nationale, peuvent déterminer dans quelle mesure ils garantiront les droits économiques reconnus dans le présent Pacte à des non</w:t>
      </w:r>
      <w:r w:rsidR="000839DC">
        <w:noBreakHyphen/>
      </w:r>
      <w:r w:rsidRPr="002E266C">
        <w:t>ressortissants</w:t>
      </w:r>
      <w:r w:rsidR="009C0FDE">
        <w:t>.</w:t>
      </w:r>
      <w:r w:rsidR="00996C2C" w:rsidRPr="002E266C">
        <w:t> »</w:t>
      </w:r>
      <w:r w:rsidRPr="002E266C">
        <w:t xml:space="preserve"> et n’envisage pas, pour le moment, de retirer sa déclaration.</w:t>
      </w:r>
    </w:p>
    <w:p w14:paraId="4505807E" w14:textId="77777777" w:rsidR="00C83CB2" w:rsidRPr="002E266C" w:rsidRDefault="00C83CB2" w:rsidP="00C83CB2">
      <w:pPr>
        <w:pStyle w:val="SingleTxtG"/>
        <w:rPr>
          <w:rtl/>
          <w:lang w:bidi="fr-FR"/>
        </w:rPr>
      </w:pPr>
      <w:r w:rsidRPr="002E266C">
        <w:t>110.</w:t>
      </w:r>
      <w:r w:rsidRPr="002E266C">
        <w:tab/>
        <w:t>Il convient également de souligner que les contrats de travail des travailleurs étrangers incluent une prime de fin de service et une indemnisation en cas d’accident ou de maladie lié(e) au travail, conformément aux dispositions de l’article 89 de la loi</w:t>
      </w:r>
      <w:r w:rsidR="004A171D" w:rsidRPr="002E266C">
        <w:t xml:space="preserve"> </w:t>
      </w:r>
      <w:r w:rsidR="009C0FDE">
        <w:rPr>
          <w:rFonts w:eastAsia="MS Mincho"/>
        </w:rPr>
        <w:t>n</w:t>
      </w:r>
      <w:r w:rsidR="009C0FDE">
        <w:rPr>
          <w:rFonts w:eastAsia="MS Mincho"/>
          <w:vertAlign w:val="superscript"/>
        </w:rPr>
        <w:t>o </w:t>
      </w:r>
      <w:r w:rsidRPr="002E266C">
        <w:t xml:space="preserve">6 de 2010 sur le travail d’après lesquelles : </w:t>
      </w:r>
      <w:r w:rsidR="00996C2C" w:rsidRPr="002E266C">
        <w:t>« </w:t>
      </w:r>
      <w:r w:rsidRPr="002E266C">
        <w:t>Dans le cadre de la mise en œuvre des dispositions relatives à l’assurance des accidents de travail conformément à la loi sur la sécurité sociale, ces dispositions remplacent, concernant les personnes couvertes par cette assurance, celles des articles suivants en ce qui concerne les accidents du travail et les maladies professionnelles</w:t>
      </w:r>
      <w:r w:rsidR="009C0FDE">
        <w:t>.</w:t>
      </w:r>
      <w:r w:rsidR="00996C2C" w:rsidRPr="002E266C">
        <w:t> »</w:t>
      </w:r>
      <w:r w:rsidRPr="002E266C">
        <w:t>. De même, l’article 51 de ce texte reconnaît au profit des travailleurs une prime de fin de service, équivalente à ce qui suit :</w:t>
      </w:r>
    </w:p>
    <w:p w14:paraId="7F1F2A3A" w14:textId="77777777" w:rsidR="00C83CB2" w:rsidRPr="002E266C" w:rsidRDefault="00C83CB2" w:rsidP="004A171D">
      <w:pPr>
        <w:pStyle w:val="SingleTxtG"/>
        <w:ind w:firstLine="567"/>
      </w:pPr>
      <w:r w:rsidRPr="002E266C">
        <w:lastRenderedPageBreak/>
        <w:t>a)</w:t>
      </w:r>
      <w:r w:rsidRPr="002E266C">
        <w:tab/>
      </w:r>
      <w:r w:rsidR="004A171D" w:rsidRPr="002E266C">
        <w:t xml:space="preserve">Un </w:t>
      </w:r>
      <w:r w:rsidRPr="002E266C">
        <w:t>salaire de dix jours par année au titre des cinq premières années de travail et de quinze jours pour chaque année suivante, de sorte que la rémunération n’excède pas une année de salaire pour les travailleurs rémunérés à la journée, à la semaine, à l’heure ou à la pièce</w:t>
      </w:r>
      <w:r w:rsidR="009C0FDE">
        <w:t> ;</w:t>
      </w:r>
    </w:p>
    <w:p w14:paraId="69A3E5B5" w14:textId="77777777" w:rsidR="00C83CB2" w:rsidRPr="002E266C" w:rsidRDefault="00C83CB2" w:rsidP="004A171D">
      <w:pPr>
        <w:pStyle w:val="SingleTxtG"/>
        <w:ind w:firstLine="567"/>
        <w:rPr>
          <w:rtl/>
          <w:lang w:bidi="fr-FR"/>
        </w:rPr>
      </w:pPr>
      <w:r w:rsidRPr="002E266C">
        <w:t>b)</w:t>
      </w:r>
      <w:r w:rsidRPr="002E266C">
        <w:tab/>
      </w:r>
      <w:r w:rsidR="004A171D" w:rsidRPr="002E266C">
        <w:t xml:space="preserve">Un </w:t>
      </w:r>
      <w:r w:rsidRPr="002E266C">
        <w:t>salaire de quinze jours par année au titre des cinq premières années et d’un mois pour chaque année suivante, de sorte que la rémunération totale ne dépasse pas un an et demi de salaire pour les travailleurs rémunérés au mois.</w:t>
      </w:r>
    </w:p>
    <w:p w14:paraId="4FB04DA9" w14:textId="77777777" w:rsidR="00996C2C" w:rsidRPr="002E266C" w:rsidRDefault="00C83CB2" w:rsidP="00C83CB2">
      <w:pPr>
        <w:pStyle w:val="SingleTxtG"/>
      </w:pPr>
      <w:r w:rsidRPr="002E266C">
        <w:t>111.</w:t>
      </w:r>
      <w:r w:rsidRPr="002E266C">
        <w:tab/>
        <w:t>Les salariés ont droit à une prime par fraction d’année travaillée, proportionnelle à la période de service effectif au cours de ladite année, sachant qu’est déduit de la prime de fin de service due au travailleur le montant des emprunts ou des dettes contractés et qu’il convient également de tenir compte, dans ce calcul, des dispositions de la loi sur la sécurité sociale, l’employeur étant tenu de verser aux salariés la différence nette entre les montants dus au titre de leur souscription à la sécurité sociale et le montant de la prime de fin de service ; et qu’en outre, les droits des travailleurs et toutes les sommes qui leur sont dues ne sont pas affectés en cas de transfert d’un employeur à un autre, le premier employeur étant tenu de payer l’intégralité de ces indemnités.</w:t>
      </w:r>
    </w:p>
    <w:p w14:paraId="39A01E5E" w14:textId="77777777" w:rsidR="00C83CB2" w:rsidRPr="002E266C" w:rsidRDefault="00C83CB2" w:rsidP="009C0FDE">
      <w:pPr>
        <w:pStyle w:val="H1G"/>
        <w:rPr>
          <w:rtl/>
          <w:lang w:bidi="fr-FR"/>
        </w:rPr>
      </w:pPr>
      <w:r w:rsidRPr="002E266C">
        <w:tab/>
      </w:r>
      <w:r w:rsidRPr="002E266C">
        <w:tab/>
        <w:t>24.</w:t>
      </w:r>
    </w:p>
    <w:p w14:paraId="4EB9CB0C" w14:textId="77777777" w:rsidR="00C83CB2" w:rsidRPr="002E266C" w:rsidRDefault="00C83CB2" w:rsidP="00C83CB2">
      <w:pPr>
        <w:pStyle w:val="SingleTxtG"/>
        <w:rPr>
          <w:rtl/>
          <w:lang w:bidi="fr-FR"/>
        </w:rPr>
      </w:pPr>
      <w:r w:rsidRPr="002E266C">
        <w:t>112.</w:t>
      </w:r>
      <w:r w:rsidRPr="002E266C">
        <w:tab/>
        <w:t xml:space="preserve">La loi sur le statut personnel du Koweït accorde à la femme plusieurs moyens de s’assurer que son futur époux est en mesure de remplir son devoir conjugal et que son âge est convenable, conformément à son article 34 selon lequel : </w:t>
      </w:r>
      <w:r w:rsidR="00996C2C" w:rsidRPr="002E266C">
        <w:t>« </w:t>
      </w:r>
      <w:r w:rsidRPr="002E266C">
        <w:t>il convient que l’époux soit apte à remplir son devoir conjugal, sous peine d’annulation du mariage à la demande de l’épouse ou de son tuteur</w:t>
      </w:r>
      <w:r w:rsidR="00996C2C" w:rsidRPr="002E266C">
        <w:t> »</w:t>
      </w:r>
      <w:r w:rsidRPr="002E266C">
        <w:t xml:space="preserve">, tel que complété par son article 36 qui ajoute ce qui suit : </w:t>
      </w:r>
      <w:r w:rsidR="00996C2C" w:rsidRPr="002E266C">
        <w:t>« </w:t>
      </w:r>
      <w:r w:rsidRPr="002E266C">
        <w:t>seule la femme a le droit d’exiger la proportionnalité de l’âge des deux époux</w:t>
      </w:r>
      <w:r w:rsidR="00996C2C" w:rsidRPr="002E266C">
        <w:t> »</w:t>
      </w:r>
      <w:r w:rsidRPr="002E266C">
        <w:t>.</w:t>
      </w:r>
    </w:p>
    <w:p w14:paraId="48AF6F77" w14:textId="77777777" w:rsidR="00C83CB2" w:rsidRPr="002E266C" w:rsidRDefault="00C83CB2" w:rsidP="00C83CB2">
      <w:pPr>
        <w:pStyle w:val="SingleTxtG"/>
        <w:rPr>
          <w:rtl/>
          <w:lang w:bidi="fr-FR"/>
        </w:rPr>
      </w:pPr>
      <w:r w:rsidRPr="002E266C">
        <w:t>113.</w:t>
      </w:r>
      <w:r w:rsidRPr="002E266C">
        <w:tab/>
        <w:t>La loi</w:t>
      </w:r>
      <w:r w:rsidR="004A171D" w:rsidRPr="002E266C">
        <w:t xml:space="preserve"> </w:t>
      </w:r>
      <w:r w:rsidR="009C0FDE">
        <w:rPr>
          <w:rFonts w:eastAsia="MS Mincho"/>
        </w:rPr>
        <w:t>n</w:t>
      </w:r>
      <w:r w:rsidR="009C0FDE">
        <w:rPr>
          <w:rFonts w:eastAsia="MS Mincho"/>
          <w:vertAlign w:val="superscript"/>
        </w:rPr>
        <w:t>o</w:t>
      </w:r>
      <w:r w:rsidR="009C0FDE">
        <w:t> </w:t>
      </w:r>
      <w:r w:rsidRPr="002E266C">
        <w:t xml:space="preserve">31 de 2008 sur l’examen médical prénuptial, document visant à attester que les deux futurs époux ne souffrent d’aucune maladie infectieuse ou génétique, a été promulguée et comporte un article 2 d’après lequel : </w:t>
      </w:r>
      <w:r w:rsidR="00996C2C" w:rsidRPr="002E266C">
        <w:t>« </w:t>
      </w:r>
      <w:r w:rsidRPr="002E266C">
        <w:t>aucun officier d’état civil ne peut célébrer un mariage ni l’enregistrer en l’absence du certificat</w:t>
      </w:r>
      <w:r w:rsidR="009C0FDE">
        <w:t>…</w:t>
      </w:r>
      <w:r w:rsidR="00996C2C" w:rsidRPr="002E266C">
        <w:t> »</w:t>
      </w:r>
      <w:r w:rsidRPr="002E266C">
        <w:t>.</w:t>
      </w:r>
    </w:p>
    <w:p w14:paraId="0D53F57C" w14:textId="77777777" w:rsidR="00C83CB2" w:rsidRPr="002E266C" w:rsidRDefault="00C83CB2" w:rsidP="00C83CB2">
      <w:pPr>
        <w:pStyle w:val="SingleTxtG"/>
        <w:rPr>
          <w:rtl/>
          <w:lang w:bidi="fr-FR"/>
        </w:rPr>
      </w:pPr>
      <w:r w:rsidRPr="002E266C">
        <w:t>114.</w:t>
      </w:r>
      <w:r w:rsidRPr="002E266C">
        <w:tab/>
        <w:t>La loi exige le consentement de la future épouse au moment du mariage et le droit de chaque femme de choisir son époux est bien établi dans la charia, sachant qu’aucun père ne peut obliger sa fille à se marier et que selon l’article 10 de la loi</w:t>
      </w:r>
      <w:r w:rsidR="004A171D" w:rsidRPr="002E266C">
        <w:t xml:space="preserve"> </w:t>
      </w:r>
      <w:r w:rsidR="009C0FDE">
        <w:rPr>
          <w:rFonts w:eastAsia="MS Mincho"/>
        </w:rPr>
        <w:t>n</w:t>
      </w:r>
      <w:r w:rsidR="009C0FDE">
        <w:rPr>
          <w:rFonts w:eastAsia="MS Mincho"/>
          <w:vertAlign w:val="superscript"/>
        </w:rPr>
        <w:t>o</w:t>
      </w:r>
      <w:r w:rsidR="009C0FDE">
        <w:t> </w:t>
      </w:r>
      <w:r w:rsidRPr="002E266C">
        <w:t>51 de 1984 relative au statut personnel, l’acceptation consentie d’une offre d’union est une condition nécessaire de la validité d’un quelconque mariage.</w:t>
      </w:r>
    </w:p>
    <w:p w14:paraId="68FD53EF" w14:textId="77777777" w:rsidR="00C83CB2" w:rsidRPr="002E266C" w:rsidRDefault="00C83CB2" w:rsidP="00C83CB2">
      <w:pPr>
        <w:pStyle w:val="SingleTxtG"/>
        <w:rPr>
          <w:rtl/>
          <w:lang w:bidi="fr-FR"/>
        </w:rPr>
      </w:pPr>
      <w:r w:rsidRPr="002E266C">
        <w:t>115.</w:t>
      </w:r>
      <w:r w:rsidRPr="002E266C">
        <w:tab/>
        <w:t>En ce qui concerne la fixation de l’âge minimum du mariage à 18</w:t>
      </w:r>
      <w:r w:rsidR="009C0FDE">
        <w:t> </w:t>
      </w:r>
      <w:r w:rsidRPr="002E266C">
        <w:t>ans, l’article 26 de la loi</w:t>
      </w:r>
      <w:r w:rsidR="004A171D" w:rsidRPr="002E266C">
        <w:t xml:space="preserve"> </w:t>
      </w:r>
      <w:r w:rsidR="009C0FDE">
        <w:rPr>
          <w:rFonts w:eastAsia="MS Mincho"/>
        </w:rPr>
        <w:t>n</w:t>
      </w:r>
      <w:r w:rsidR="009C0FDE">
        <w:rPr>
          <w:rFonts w:eastAsia="MS Mincho"/>
          <w:vertAlign w:val="superscript"/>
        </w:rPr>
        <w:t>o</w:t>
      </w:r>
      <w:r w:rsidR="009C0FDE">
        <w:t> </w:t>
      </w:r>
      <w:r w:rsidRPr="002E266C">
        <w:t xml:space="preserve">51 de 1984 portant statut personnel dispose ce qui suit : </w:t>
      </w:r>
      <w:r w:rsidR="00996C2C" w:rsidRPr="002E266C">
        <w:t>« </w:t>
      </w:r>
      <w:r w:rsidRPr="002E266C">
        <w:t>il est interdit d’enregistrer ou d’approuver un acte de mariage si l’épouse n’est pas âgée d’au moins 15</w:t>
      </w:r>
      <w:r w:rsidR="009C0FDE">
        <w:t> </w:t>
      </w:r>
      <w:r w:rsidRPr="002E266C">
        <w:t>ans et l’époux d’au moins 17</w:t>
      </w:r>
      <w:r w:rsidR="009C0FDE">
        <w:t> </w:t>
      </w:r>
      <w:r w:rsidRPr="002E266C">
        <w:t>ans révolus au moment de l’enregistrement</w:t>
      </w:r>
      <w:r w:rsidR="00996C2C" w:rsidRPr="002E266C">
        <w:t> »</w:t>
      </w:r>
      <w:r w:rsidRPr="002E266C">
        <w:t>, sachant que du fait de l’évolution sociale du pays et selon les statistiques officielles en la matière, la proportion des unions contractées avant l’âge de 18</w:t>
      </w:r>
      <w:r w:rsidR="009C0FDE">
        <w:t> </w:t>
      </w:r>
      <w:r w:rsidRPr="002E266C">
        <w:t>ans a nettement diminué au cours des trois dernières années, passant de 9</w:t>
      </w:r>
      <w:r w:rsidR="009C0FDE">
        <w:t> </w:t>
      </w:r>
      <w:r w:rsidRPr="002E266C">
        <w:t>cas en 2016 à 6</w:t>
      </w:r>
      <w:r w:rsidR="009C0FDE">
        <w:t> </w:t>
      </w:r>
      <w:r w:rsidRPr="002E266C">
        <w:t>unions sur 13</w:t>
      </w:r>
      <w:r w:rsidR="009C0FDE">
        <w:t> </w:t>
      </w:r>
      <w:r w:rsidRPr="002E266C">
        <w:t>943 en 2017 et à 4</w:t>
      </w:r>
      <w:r w:rsidR="009C0FDE">
        <w:t> </w:t>
      </w:r>
      <w:r w:rsidRPr="002E266C">
        <w:t>mariages sur 6</w:t>
      </w:r>
      <w:r w:rsidR="009C0FDE">
        <w:t> </w:t>
      </w:r>
      <w:r w:rsidRPr="002E266C">
        <w:t>969 au cours du 1</w:t>
      </w:r>
      <w:r w:rsidRPr="002E266C">
        <w:rPr>
          <w:vertAlign w:val="superscript"/>
        </w:rPr>
        <w:t>er</w:t>
      </w:r>
      <w:r w:rsidR="009C0FDE">
        <w:t> </w:t>
      </w:r>
      <w:r w:rsidRPr="002E266C">
        <w:t>semestre 2018.</w:t>
      </w:r>
    </w:p>
    <w:p w14:paraId="5989F960" w14:textId="77777777" w:rsidR="00C83CB2" w:rsidRPr="002E266C" w:rsidRDefault="00C83CB2" w:rsidP="00C83CB2">
      <w:pPr>
        <w:pStyle w:val="SingleTxtG"/>
        <w:rPr>
          <w:rtl/>
          <w:lang w:bidi="fr-FR"/>
        </w:rPr>
      </w:pPr>
      <w:r w:rsidRPr="002E266C">
        <w:t>116.</w:t>
      </w:r>
      <w:r w:rsidRPr="002E266C">
        <w:tab/>
        <w:t xml:space="preserve">La loi sur le statut personnel est fondée sur la charia islamique, source principale de la législation, conformément à l’article 2 de la Constitution aux termes duquel : </w:t>
      </w:r>
      <w:r w:rsidR="00996C2C" w:rsidRPr="002E266C">
        <w:t>« </w:t>
      </w:r>
      <w:r w:rsidRPr="002E266C">
        <w:t>L’islam est la religion de l’État et la charia l’une des principales sources du droit</w:t>
      </w:r>
      <w:r w:rsidR="009C0FDE">
        <w:t>.</w:t>
      </w:r>
      <w:r w:rsidR="00996C2C" w:rsidRPr="002E266C">
        <w:t> »</w:t>
      </w:r>
      <w:r w:rsidRPr="002E266C">
        <w:t>.</w:t>
      </w:r>
    </w:p>
    <w:p w14:paraId="1D30B3E4" w14:textId="77777777" w:rsidR="00C83CB2" w:rsidRPr="002E266C" w:rsidRDefault="00C83CB2" w:rsidP="009C0FDE">
      <w:pPr>
        <w:pStyle w:val="H1G"/>
        <w:rPr>
          <w:rtl/>
          <w:lang w:bidi="fr-FR"/>
        </w:rPr>
      </w:pPr>
      <w:r w:rsidRPr="002E266C">
        <w:tab/>
      </w:r>
      <w:r w:rsidRPr="002E266C">
        <w:tab/>
        <w:t>25.</w:t>
      </w:r>
    </w:p>
    <w:p w14:paraId="7071E766" w14:textId="77777777" w:rsidR="00C83CB2" w:rsidRPr="002E266C" w:rsidRDefault="00C83CB2" w:rsidP="00C83CB2">
      <w:pPr>
        <w:pStyle w:val="SingleTxtG"/>
        <w:rPr>
          <w:rtl/>
          <w:lang w:bidi="fr-FR"/>
        </w:rPr>
      </w:pPr>
      <w:r w:rsidRPr="002E266C">
        <w:t>117.</w:t>
      </w:r>
      <w:r w:rsidRPr="002E266C">
        <w:tab/>
        <w:t>La loi n</w:t>
      </w:r>
      <w:r w:rsidR="004A171D" w:rsidRPr="002E266C">
        <w:rPr>
          <w:vertAlign w:val="superscript"/>
        </w:rPr>
        <w:t>o</w:t>
      </w:r>
      <w:r w:rsidR="004A171D" w:rsidRPr="002E266C">
        <w:t> </w:t>
      </w:r>
      <w:r w:rsidRPr="002E266C">
        <w:t xml:space="preserve">6 de 2010 sur le travail dans le secteur privé a été promulguée conformément aux normes internationales, son article 34 disposant notamment ce qui suit : </w:t>
      </w:r>
      <w:r w:rsidR="00996C2C" w:rsidRPr="002E266C">
        <w:t>« </w:t>
      </w:r>
      <w:r w:rsidRPr="002E266C">
        <w:t xml:space="preserve">L’employeur qui sous-traite l’exécution d’un projet gouvernemental ou qui emploie des travailleurs dans des zones inhabitées est tenu de leur fournir gratuitement des logements convenables, ainsi que des moyens de transport pour se rendre sur leur lieu de travail. Les travailleurs qui ne sont pas logés par leur employeur bénéficient d’une allocation logement appropriée déterminée par arrêté ministériel, fixant les règles régissant le travail dans les </w:t>
      </w:r>
      <w:r w:rsidRPr="002E266C">
        <w:lastRenderedPageBreak/>
        <w:t>zones éloignées des zones urbaines et les conditions d’attribution d’allocations-logement et de logements convenables. Dans tous les autres cas où il est tenu de fournir un logement à ses travailleurs, l’employeur est soumis aux dispositions de l’arrêté visé au paragraphe précédent concernant les conditions d’attribution d’un logement convenable et d’une allocation logement</w:t>
      </w:r>
      <w:r w:rsidR="004A171D" w:rsidRPr="002E266C">
        <w:t>.</w:t>
      </w:r>
      <w:r w:rsidR="00996C2C" w:rsidRPr="002E266C">
        <w:t> »</w:t>
      </w:r>
      <w:r w:rsidRPr="002E266C">
        <w:t>.</w:t>
      </w:r>
    </w:p>
    <w:p w14:paraId="5CC72F63" w14:textId="77777777" w:rsidR="00C83CB2" w:rsidRPr="002E266C" w:rsidRDefault="00C83CB2" w:rsidP="009C0FDE">
      <w:pPr>
        <w:pStyle w:val="SingleTxtG"/>
        <w:keepLines/>
        <w:rPr>
          <w:b/>
          <w:bCs/>
          <w:rtl/>
          <w:lang w:bidi="fr-FR"/>
        </w:rPr>
      </w:pPr>
      <w:r w:rsidRPr="002E266C">
        <w:t>118.</w:t>
      </w:r>
      <w:r w:rsidRPr="002E266C">
        <w:tab/>
        <w:t xml:space="preserve">Conformément aux dispositions de l’article 34 de la loi sur le travail, l’Autorité publique pour la main-d’œuvre a édicté l’arrêté ministériel </w:t>
      </w:r>
      <w:r w:rsidR="004A171D" w:rsidRPr="002E266C">
        <w:rPr>
          <w:rFonts w:eastAsia="MS Mincho"/>
        </w:rPr>
        <w:t>n</w:t>
      </w:r>
      <w:r w:rsidR="004A171D" w:rsidRPr="002E266C">
        <w:rPr>
          <w:rFonts w:eastAsia="MS Mincho"/>
          <w:vertAlign w:val="superscript"/>
        </w:rPr>
        <w:t>o</w:t>
      </w:r>
      <w:r w:rsidR="004A171D" w:rsidRPr="002E266C">
        <w:t> </w:t>
      </w:r>
      <w:r w:rsidRPr="002E266C">
        <w:t>199/P/2010 relatif aux spécifications et caractéristiques des logements destinés aux travailleurs et les statistiques jointes montrent également le souci de l’Autorité de veiller à l’application des dispositions ce texte en procédant à l’inspection des logements destinés aux travailleurs et à la recherche des infractions commises par les employeurs. L’annexe 8 recense les infractions signalées au Département général des enquêtes sur les violations des droits des travailleurs (logements) du 1</w:t>
      </w:r>
      <w:r w:rsidRPr="002E266C">
        <w:rPr>
          <w:vertAlign w:val="superscript"/>
        </w:rPr>
        <w:t>er</w:t>
      </w:r>
      <w:r w:rsidR="004A171D" w:rsidRPr="002E266C">
        <w:t> </w:t>
      </w:r>
      <w:r w:rsidRPr="002E266C">
        <w:t>janvier au 30</w:t>
      </w:r>
      <w:r w:rsidR="004A171D" w:rsidRPr="002E266C">
        <w:t> </w:t>
      </w:r>
      <w:r w:rsidRPr="002E266C">
        <w:t>septembre 2017.</w:t>
      </w:r>
    </w:p>
    <w:p w14:paraId="6071C234" w14:textId="77777777" w:rsidR="00996C2C" w:rsidRPr="002E266C" w:rsidRDefault="00C83CB2" w:rsidP="009C0FDE">
      <w:pPr>
        <w:pStyle w:val="H1G"/>
      </w:pPr>
      <w:r w:rsidRPr="002E266C">
        <w:tab/>
      </w:r>
      <w:r w:rsidRPr="002E266C">
        <w:tab/>
        <w:t>26.</w:t>
      </w:r>
    </w:p>
    <w:p w14:paraId="07342B8C" w14:textId="77777777" w:rsidR="00C83CB2" w:rsidRPr="002E266C" w:rsidRDefault="00C83CB2" w:rsidP="00C83CB2">
      <w:pPr>
        <w:pStyle w:val="SingleTxtG"/>
      </w:pPr>
      <w:r w:rsidRPr="002F1E85">
        <w:t>119.</w:t>
      </w:r>
      <w:r w:rsidRPr="002F1E85">
        <w:tab/>
        <w:t>Un projet de loi de 37</w:t>
      </w:r>
      <w:r w:rsidR="009C0FDE" w:rsidRPr="002F1E85">
        <w:t> </w:t>
      </w:r>
      <w:r w:rsidRPr="002F1E85">
        <w:t xml:space="preserve">articles est en cours d’approbation par la Commission de législation de l’Assemblée nationale, dont le chapitre </w:t>
      </w:r>
      <w:r w:rsidR="00A21740">
        <w:t>3</w:t>
      </w:r>
      <w:r w:rsidRPr="002F1E85">
        <w:t xml:space="preserve"> est consacré à l’hospitalisation des personnes souffrant de troubles mentaux dans les établissements psychiatriques, subdivisé en trois articles précisant respectivement les modalités d’admission des patients dans les établissements de santé mentale pour adultes, enfants et adolescents, les conditions d’hospitalisation avec ou sans consentement, ainsi que les règles régissant le placement et la surveillance en établissement psychiatrique.</w:t>
      </w:r>
    </w:p>
    <w:p w14:paraId="7777477D" w14:textId="77777777" w:rsidR="00C83CB2" w:rsidRPr="002E266C" w:rsidRDefault="00C83CB2" w:rsidP="00C83CB2">
      <w:pPr>
        <w:pStyle w:val="SingleTxtG"/>
        <w:rPr>
          <w:rtl/>
          <w:lang w:bidi="fr-FR"/>
        </w:rPr>
      </w:pPr>
      <w:r w:rsidRPr="002E266C">
        <w:t>120.</w:t>
      </w:r>
      <w:r w:rsidRPr="002E266C">
        <w:tab/>
        <w:t>S’agissant de la formation des professionnels de la santé mentale à l’application des principes internationaux régissant l’évaluation de l’état de santé mental, le Service de la sécurité sociale a mis au point des programmes de formation dispensés tout au long de l’année à leur intention au Centre de santé mentale du Koweït, ainsi qu’au sein de tous les hôpitaux publics et spécialisés du Koweït. De son côté, l’Institut des spécialités médicales du Koweït contribue à la formation du personnel technique.</w:t>
      </w:r>
    </w:p>
    <w:p w14:paraId="35FE7801" w14:textId="77777777" w:rsidR="00C83CB2" w:rsidRPr="002E266C" w:rsidRDefault="00C83CB2" w:rsidP="00C83CB2">
      <w:pPr>
        <w:pStyle w:val="SingleTxtG"/>
        <w:rPr>
          <w:rtl/>
          <w:lang w:bidi="fr-FR"/>
        </w:rPr>
      </w:pPr>
      <w:r w:rsidRPr="002E266C">
        <w:t>121.</w:t>
      </w:r>
      <w:r w:rsidRPr="002E266C">
        <w:tab/>
        <w:t>En ce qui concerne la mise en place des services communautaires, le Ministère de la santé veille à la présence au sein de toutes les commissions d’un membre représentant les associations d’intérêt général agissant dans ce domaine, afin de répondre aux besoins de la communauté et satisfaire aux recommandations internationales.</w:t>
      </w:r>
    </w:p>
    <w:p w14:paraId="7E4E7FEC" w14:textId="77777777" w:rsidR="00996C2C" w:rsidRPr="002E266C" w:rsidRDefault="00C83CB2" w:rsidP="00C83CB2">
      <w:pPr>
        <w:pStyle w:val="SingleTxtG"/>
      </w:pPr>
      <w:r w:rsidRPr="002E266C">
        <w:t>122.</w:t>
      </w:r>
      <w:r w:rsidRPr="002E266C">
        <w:tab/>
        <w:t>En réponse à la recommandation c), il convient de noter que l’État, représenté par le Ministère de la santé, fournit gratuitement tous les services de santé mentale aux citoyens et aux résidents et à ce jour, aucun frais n’est exigé. Le programme d’assurance maladie de l’État en est à sa phase de démarrage et d’essais et cible des catégories de patients et des maladies spécifiques, sachant que les services de santé mentale ne sont pas encore largement disponibles dans le secteur privé.</w:t>
      </w:r>
    </w:p>
    <w:p w14:paraId="248E7E77" w14:textId="77777777" w:rsidR="00996C2C" w:rsidRPr="002E266C" w:rsidRDefault="00C83CB2" w:rsidP="002F1E85">
      <w:pPr>
        <w:pStyle w:val="H1G"/>
      </w:pPr>
      <w:r w:rsidRPr="002E266C">
        <w:tab/>
      </w:r>
      <w:r w:rsidRPr="002E266C">
        <w:tab/>
        <w:t>27.</w:t>
      </w:r>
    </w:p>
    <w:p w14:paraId="09966D48" w14:textId="77777777" w:rsidR="00C83CB2" w:rsidRPr="002E266C" w:rsidRDefault="00C83CB2" w:rsidP="00C83CB2">
      <w:pPr>
        <w:pStyle w:val="SingleTxtG"/>
        <w:rPr>
          <w:rtl/>
        </w:rPr>
      </w:pPr>
      <w:r w:rsidRPr="002E266C">
        <w:t>123.</w:t>
      </w:r>
      <w:r w:rsidRPr="002E266C">
        <w:tab/>
        <w:t>Le Koweït a veillé à promulguer de nouvelles lois garantissant la préservation de l’environnement et des ressources naturelles, parmi lesquelles la loi n</w:t>
      </w:r>
      <w:r w:rsidR="004A171D" w:rsidRPr="002E266C">
        <w:rPr>
          <w:vertAlign w:val="superscript"/>
        </w:rPr>
        <w:t>o</w:t>
      </w:r>
      <w:r w:rsidR="004A171D" w:rsidRPr="002E266C">
        <w:t> </w:t>
      </w:r>
      <w:r w:rsidRPr="002E266C">
        <w:t>42 de 2014 sur la protection de l’environnement, un texte comportant 181</w:t>
      </w:r>
      <w:r w:rsidR="002F1E85">
        <w:t> </w:t>
      </w:r>
      <w:r w:rsidRPr="002E266C">
        <w:t>articles répartis en 9</w:t>
      </w:r>
      <w:r w:rsidR="002F1E85">
        <w:t> </w:t>
      </w:r>
      <w:r w:rsidRPr="002E266C">
        <w:t xml:space="preserve">chapitres, dont l’un d’entre eux consacré aux stratégies environnementales en vue d’assurer leur complémentarité. Cette loi met à la charge des autorités publiques l’élaboration et la mise à jour quinquennale de stratégies établies pour une période minimale de </w:t>
      </w:r>
      <w:r w:rsidR="004A171D" w:rsidRPr="002E266C">
        <w:t>vingt</w:t>
      </w:r>
      <w:r w:rsidRPr="002E266C">
        <w:t xml:space="preserve"> ans chacune, assorties de délais de réalisation et de mécanismes de mise en œuvre. En outre, enfin de garantir la durabilité d’un environnement sain, ce texte impose à toutes les institutions de procéder à un calcul des coûts des impacts environnementaux de leurs activités, notamment sur les pâturages, la pêche et la qualité de l’air et des eaux souterraines. Cette loi renforce également le contrôle environnemental, en confiant le soin au Conseil suprême de l’environnement de désigner des contrôleurs environnementaux au sein des institutions publiques, chargés de mesurer leur performance environnementale, sachant qu’il a été tenu compte des normes internationales pertinentes au niveau de l’ensemble de ce texte et des </w:t>
      </w:r>
      <w:r w:rsidRPr="002E266C">
        <w:lastRenderedPageBreak/>
        <w:t>sanctions prévues par ses dispositions ; outre l’engagement de l’État de procéder à un recensement exhaustif des milieux endommagés et d’établir des plans et programmes pour leur restauration.</w:t>
      </w:r>
    </w:p>
    <w:p w14:paraId="6AEB12A9" w14:textId="77777777" w:rsidR="00C83CB2" w:rsidRPr="002E266C" w:rsidRDefault="00C83CB2" w:rsidP="002F1E85">
      <w:pPr>
        <w:pStyle w:val="SingleTxtG"/>
        <w:keepLines/>
        <w:rPr>
          <w:rtl/>
        </w:rPr>
      </w:pPr>
      <w:r w:rsidRPr="002E266C">
        <w:t>124.</w:t>
      </w:r>
      <w:r w:rsidRPr="002E266C">
        <w:tab/>
        <w:t xml:space="preserve">Conformément aux dispositions de l’article 116 de la loi précitée, les autorités nationales concernées collaborent avec l’Autorité publique chargée de l’environnement dans le cadre de l’élaboration d’un </w:t>
      </w:r>
      <w:r w:rsidR="00B8376A">
        <w:t>p</w:t>
      </w:r>
      <w:r w:rsidRPr="002E266C">
        <w:t>lan national de gestion des données environnementales ayant vocation à être adopté par le Conseil suprême de l’environnement, sachant que l’Autorité publique chargée de l’environnement publie ces données et les met à la disposition du public sur la base d’un processus documenté et transparent. Selon l’article</w:t>
      </w:r>
      <w:r w:rsidR="002F1E85">
        <w:t> </w:t>
      </w:r>
      <w:r w:rsidRPr="002E266C">
        <w:t xml:space="preserve">117 du texte précité, toutes les institutions publiques mettent en place des systèmes de surveillance et de contrôle de leurs projets et de leurs sites de travail et son article 118 appelle tous les intervenants concernés à collaborer avec l’Autorité publique de l’environnement en vue d’élaborer des plans d’urgence et des plans de gestion des risques naturels et environnementaux, sachant que lesdites </w:t>
      </w:r>
      <w:r w:rsidR="00922AA5" w:rsidRPr="002E266C">
        <w:t xml:space="preserve">Autorités </w:t>
      </w:r>
      <w:r w:rsidRPr="002E266C">
        <w:t>ont vocation à gérer ces plans et mettent en place les conditions de leur succès, tandis que l’Autorité en surveille l’exécution et soumet les rapports y afférents au Conseil suprême. Les plaintes verbales relatives à la pollution, formulées par les habitants des zones situées à proximité des sites industriels, sont traitées par l’Autorité publique chargée de l’environnement de la manière suivante :</w:t>
      </w:r>
    </w:p>
    <w:p w14:paraId="5737BD60" w14:textId="77777777" w:rsidR="00C83CB2" w:rsidRPr="002E266C" w:rsidRDefault="00C83CB2" w:rsidP="00996C2C">
      <w:pPr>
        <w:pStyle w:val="SingleTxtG"/>
        <w:ind w:firstLine="567"/>
        <w:rPr>
          <w:rtl/>
          <w:lang w:bidi="fr-FR"/>
        </w:rPr>
      </w:pPr>
      <w:r w:rsidRPr="002E266C">
        <w:t>a)</w:t>
      </w:r>
      <w:r w:rsidRPr="002E266C">
        <w:tab/>
      </w:r>
      <w:r w:rsidR="00996C2C" w:rsidRPr="002E266C">
        <w:t xml:space="preserve">Le </w:t>
      </w:r>
      <w:r w:rsidRPr="002E266C">
        <w:t>recueil d’un maximum d’informations auprès des plaignants</w:t>
      </w:r>
      <w:r w:rsidR="00996C2C" w:rsidRPr="002E266C">
        <w:t> ;</w:t>
      </w:r>
    </w:p>
    <w:p w14:paraId="1068FFF1" w14:textId="77777777" w:rsidR="00C83CB2" w:rsidRPr="002E266C" w:rsidRDefault="00C83CB2" w:rsidP="00996C2C">
      <w:pPr>
        <w:pStyle w:val="SingleTxtG"/>
        <w:ind w:firstLine="567"/>
        <w:rPr>
          <w:rtl/>
          <w:lang w:bidi="fr-FR"/>
        </w:rPr>
      </w:pPr>
      <w:r w:rsidRPr="002E266C">
        <w:t>b)</w:t>
      </w:r>
      <w:r w:rsidRPr="002E266C">
        <w:tab/>
      </w:r>
      <w:r w:rsidR="00996C2C" w:rsidRPr="002E266C">
        <w:t xml:space="preserve">L’examen </w:t>
      </w:r>
      <w:r w:rsidRPr="002E266C">
        <w:t>des données de la station de surveillance située à proximité du site à l’origine de la pollution</w:t>
      </w:r>
      <w:r w:rsidR="00996C2C" w:rsidRPr="002E266C">
        <w:t> ;</w:t>
      </w:r>
    </w:p>
    <w:p w14:paraId="272F81E4" w14:textId="77777777" w:rsidR="00C83CB2" w:rsidRPr="002E266C" w:rsidRDefault="00C83CB2" w:rsidP="00996C2C">
      <w:pPr>
        <w:pStyle w:val="SingleTxtG"/>
        <w:ind w:firstLine="567"/>
        <w:rPr>
          <w:rtl/>
          <w:lang w:bidi="fr-FR"/>
        </w:rPr>
      </w:pPr>
      <w:r w:rsidRPr="002E266C">
        <w:t>c)</w:t>
      </w:r>
      <w:r w:rsidRPr="002E266C">
        <w:tab/>
      </w:r>
      <w:r w:rsidR="00996C2C" w:rsidRPr="002E266C">
        <w:t xml:space="preserve">L’échange </w:t>
      </w:r>
      <w:r w:rsidRPr="002E266C">
        <w:t xml:space="preserve">d’informations avec les autorités publiques afin de s’assurer qu’il ne s’agit pas d’une situation due à des causes naturelles (secteur pétrolier </w:t>
      </w:r>
      <w:r w:rsidR="00996C2C" w:rsidRPr="002E266C">
        <w:t>−</w:t>
      </w:r>
      <w:r w:rsidRPr="002E266C">
        <w:t xml:space="preserve"> Ministère des travaux publics </w:t>
      </w:r>
      <w:r w:rsidR="00996C2C" w:rsidRPr="002E266C">
        <w:t>−</w:t>
      </w:r>
      <w:r w:rsidRPr="002E266C">
        <w:t xml:space="preserve"> service des pompiers, etc.)</w:t>
      </w:r>
      <w:r w:rsidR="00996C2C" w:rsidRPr="002E266C">
        <w:t> ;</w:t>
      </w:r>
    </w:p>
    <w:p w14:paraId="6496CA4A" w14:textId="77777777" w:rsidR="00C83CB2" w:rsidRPr="002E266C" w:rsidRDefault="00C83CB2" w:rsidP="00996C2C">
      <w:pPr>
        <w:pStyle w:val="SingleTxtG"/>
        <w:ind w:firstLine="567"/>
      </w:pPr>
      <w:r w:rsidRPr="002E266C">
        <w:t>d)</w:t>
      </w:r>
      <w:r w:rsidRPr="002E266C">
        <w:tab/>
      </w:r>
      <w:r w:rsidR="00996C2C" w:rsidRPr="002E266C">
        <w:t xml:space="preserve">Après </w:t>
      </w:r>
      <w:r w:rsidRPr="002E266C">
        <w:t>identification de la source, il est procédé à l’adoption de mesures appropriées en collaboration avec l’intervenant responsable et des informations relatives aux suites données à leurs plaintes sont communiquées aux plaignants.</w:t>
      </w:r>
    </w:p>
    <w:p w14:paraId="07DB5725" w14:textId="77777777" w:rsidR="00996C2C" w:rsidRPr="002E266C" w:rsidRDefault="00C83CB2" w:rsidP="002F1E85">
      <w:pPr>
        <w:pStyle w:val="H1G"/>
      </w:pPr>
      <w:r w:rsidRPr="002E266C">
        <w:tab/>
      </w:r>
      <w:r w:rsidRPr="002E266C">
        <w:tab/>
        <w:t>28.</w:t>
      </w:r>
    </w:p>
    <w:p w14:paraId="04AAED41" w14:textId="77777777" w:rsidR="00996C2C" w:rsidRPr="002E266C" w:rsidRDefault="00C83CB2" w:rsidP="00C83CB2">
      <w:pPr>
        <w:pStyle w:val="SingleTxtG"/>
      </w:pPr>
      <w:r w:rsidRPr="002E266C">
        <w:t>125.</w:t>
      </w:r>
      <w:r w:rsidRPr="002E266C">
        <w:tab/>
        <w:t>Le Koweït veille au plein épanouissement de la personnalité des individus grâce à un système éducatif de qualité, fondé sur tous les aspects du développement humain (mental, social, professionnel et émotionnel). L’enrichissement cognitif, le développement des capacités, la promotion du respect, de la dignité, de la liberté, de la tolérance, de l’amitié et de l’acceptation de l’</w:t>
      </w:r>
      <w:r w:rsidR="00922AA5">
        <w:t>a</w:t>
      </w:r>
      <w:r w:rsidRPr="002E266C">
        <w:t xml:space="preserve">utre sont les piliers de l’intégration et de l’équilibre des apprenants, sachant que d’après l’article 13 de la Constitution du Koweït : </w:t>
      </w:r>
      <w:r w:rsidR="00996C2C" w:rsidRPr="002E266C">
        <w:t>« </w:t>
      </w:r>
      <w:r w:rsidRPr="002E266C">
        <w:t>L’éducation, en tant que condition essentielle du progrès social, est garantie et favorisée par l’État</w:t>
      </w:r>
      <w:r w:rsidR="002F1E85">
        <w:t>.</w:t>
      </w:r>
      <w:r w:rsidR="00996C2C" w:rsidRPr="002E266C">
        <w:t> »</w:t>
      </w:r>
      <w:r w:rsidRPr="002E266C">
        <w:t xml:space="preserve">, tandis que son article 40 dispose ce qui suit : </w:t>
      </w:r>
      <w:r w:rsidR="00996C2C" w:rsidRPr="002E266C">
        <w:t>« </w:t>
      </w:r>
      <w:r w:rsidRPr="002E266C">
        <w:t>L’éducation est un droit garanti par l’État à tous les Koweïtiens</w:t>
      </w:r>
      <w:r w:rsidR="002F1E85">
        <w:t>.</w:t>
      </w:r>
      <w:r w:rsidR="00996C2C" w:rsidRPr="002E266C">
        <w:t> »</w:t>
      </w:r>
      <w:r w:rsidRPr="002E266C">
        <w:t>.</w:t>
      </w:r>
    </w:p>
    <w:p w14:paraId="2C5C7CAE" w14:textId="77777777" w:rsidR="00996C2C" w:rsidRPr="002E266C" w:rsidRDefault="00C83CB2" w:rsidP="00C83CB2">
      <w:pPr>
        <w:pStyle w:val="SingleTxtG"/>
      </w:pPr>
      <w:r w:rsidRPr="002E266C">
        <w:t>126.</w:t>
      </w:r>
      <w:r w:rsidRPr="002E266C">
        <w:tab/>
        <w:t xml:space="preserve">La justice, l’égalité et la liberté sont des éléments fondamentaux de la société, consacrés par l’article 7 de la Constitution du Koweït, sachant que l’accomplissement du premier cycle de l’enseignement primaire est obligatoire et gratuit pour les Koweïtiens, conformément à la loi </w:t>
      </w:r>
      <w:r w:rsidR="00996C2C" w:rsidRPr="002E266C">
        <w:rPr>
          <w:rFonts w:eastAsia="MS Mincho"/>
        </w:rPr>
        <w:t>n</w:t>
      </w:r>
      <w:r w:rsidR="00996C2C" w:rsidRPr="002E266C">
        <w:rPr>
          <w:rFonts w:eastAsia="MS Mincho"/>
          <w:vertAlign w:val="superscript"/>
        </w:rPr>
        <w:t>o</w:t>
      </w:r>
      <w:r w:rsidR="00996C2C" w:rsidRPr="002E266C">
        <w:t> </w:t>
      </w:r>
      <w:r w:rsidRPr="002E266C">
        <w:t xml:space="preserve">11 de 1965, l’État étant tenu à cet effet de mettre à disposition des locaux à usage scolaire, des livres et des enseignants, ainsi que toutes autres ressources humaines et matérielles requises à cette fin. En 2010, l’arrêté ministériel </w:t>
      </w:r>
      <w:r w:rsidR="00996C2C" w:rsidRPr="002E266C">
        <w:rPr>
          <w:rFonts w:eastAsia="MS Mincho"/>
        </w:rPr>
        <w:t>n</w:t>
      </w:r>
      <w:r w:rsidR="00996C2C" w:rsidRPr="002E266C">
        <w:rPr>
          <w:rFonts w:eastAsia="MS Mincho"/>
          <w:vertAlign w:val="superscript"/>
        </w:rPr>
        <w:t>o</w:t>
      </w:r>
      <w:r w:rsidR="00996C2C" w:rsidRPr="002E266C">
        <w:t> </w:t>
      </w:r>
      <w:r w:rsidRPr="002E266C">
        <w:t xml:space="preserve">504/2010 a accordé le droit de suivre un enseignement gratuit dans les écoles publiques aux enfants non </w:t>
      </w:r>
      <w:r w:rsidR="00146C93">
        <w:t>k</w:t>
      </w:r>
      <w:r w:rsidRPr="002E266C">
        <w:t>oweïtiens suivants :</w:t>
      </w:r>
    </w:p>
    <w:p w14:paraId="7327DD2D" w14:textId="77777777" w:rsidR="00C83CB2" w:rsidRPr="002E266C" w:rsidRDefault="00996C2C" w:rsidP="00996C2C">
      <w:pPr>
        <w:pStyle w:val="Bullet1G"/>
      </w:pPr>
      <w:r w:rsidRPr="002E266C">
        <w:t xml:space="preserve">Les </w:t>
      </w:r>
      <w:r w:rsidR="00C83CB2" w:rsidRPr="002E266C">
        <w:t>enfants de ressortissants d’États membres du Conseil de coopération du Golfe</w:t>
      </w:r>
      <w:r w:rsidRPr="002E266C">
        <w:t> ;</w:t>
      </w:r>
    </w:p>
    <w:p w14:paraId="5B5CE981" w14:textId="77777777" w:rsidR="00996C2C" w:rsidRPr="002E266C" w:rsidRDefault="00996C2C" w:rsidP="00996C2C">
      <w:pPr>
        <w:pStyle w:val="Bullet1G"/>
      </w:pPr>
      <w:r w:rsidRPr="002E266C">
        <w:t xml:space="preserve">Les </w:t>
      </w:r>
      <w:r w:rsidR="00C83CB2" w:rsidRPr="002E266C">
        <w:t xml:space="preserve">enfants nés d’une mère </w:t>
      </w:r>
      <w:r w:rsidR="0069271C">
        <w:t>k</w:t>
      </w:r>
      <w:r w:rsidR="00C83CB2" w:rsidRPr="002E266C">
        <w:t>oweïtienne mariée à un non</w:t>
      </w:r>
      <w:r w:rsidR="0069271C">
        <w:t>-</w:t>
      </w:r>
      <w:r w:rsidR="00C83CB2" w:rsidRPr="002E266C">
        <w:t>Koweïtien</w:t>
      </w:r>
      <w:r w:rsidRPr="002E266C">
        <w:t> ;</w:t>
      </w:r>
    </w:p>
    <w:p w14:paraId="1676D1E8" w14:textId="77777777" w:rsidR="00996C2C" w:rsidRPr="002E266C" w:rsidRDefault="00996C2C" w:rsidP="00996C2C">
      <w:pPr>
        <w:pStyle w:val="Bullet1G"/>
      </w:pPr>
      <w:r w:rsidRPr="002E266C">
        <w:t xml:space="preserve">Les </w:t>
      </w:r>
      <w:r w:rsidR="00C83CB2" w:rsidRPr="002E266C">
        <w:t>enfants de diplomates</w:t>
      </w:r>
      <w:r w:rsidRPr="002E266C">
        <w:t> ;</w:t>
      </w:r>
    </w:p>
    <w:p w14:paraId="675F752A" w14:textId="77777777" w:rsidR="00C83CB2" w:rsidRPr="002E266C" w:rsidRDefault="00996C2C" w:rsidP="00996C2C">
      <w:pPr>
        <w:pStyle w:val="Bullet1G"/>
      </w:pPr>
      <w:r w:rsidRPr="002E266C">
        <w:t xml:space="preserve">Les </w:t>
      </w:r>
      <w:r w:rsidR="00C83CB2" w:rsidRPr="002E266C">
        <w:t xml:space="preserve">enfants de prisonniers de guerre et de martyrs non </w:t>
      </w:r>
      <w:r w:rsidR="0069271C">
        <w:t>k</w:t>
      </w:r>
      <w:r w:rsidR="00C83CB2" w:rsidRPr="002E266C">
        <w:t>oweïtiens</w:t>
      </w:r>
      <w:r w:rsidRPr="002E266C">
        <w:t> ;</w:t>
      </w:r>
    </w:p>
    <w:p w14:paraId="541EBBD3" w14:textId="77777777" w:rsidR="00C83CB2" w:rsidRPr="002E266C" w:rsidRDefault="00996C2C" w:rsidP="00996C2C">
      <w:pPr>
        <w:pStyle w:val="Bullet1G"/>
      </w:pPr>
      <w:r w:rsidRPr="002E266C">
        <w:lastRenderedPageBreak/>
        <w:t xml:space="preserve">Les </w:t>
      </w:r>
      <w:r w:rsidR="00C83CB2" w:rsidRPr="002E266C">
        <w:t>enfants d’agents d’orientation technique et d’enseignants relevant du Ministère de l’éducation</w:t>
      </w:r>
      <w:r w:rsidRPr="002E266C">
        <w:t> ;</w:t>
      </w:r>
    </w:p>
    <w:p w14:paraId="3A187940" w14:textId="77777777" w:rsidR="00996C2C" w:rsidRPr="002E266C" w:rsidRDefault="00996C2C" w:rsidP="00996C2C">
      <w:pPr>
        <w:pStyle w:val="Bullet1G"/>
      </w:pPr>
      <w:r w:rsidRPr="002E266C">
        <w:t xml:space="preserve">Les </w:t>
      </w:r>
      <w:r w:rsidR="00C83CB2" w:rsidRPr="002E266C">
        <w:t>enfants d’enseignants relevant de l’Autorité publique pour l’enseignement appliqué et la formation</w:t>
      </w:r>
      <w:r w:rsidRPr="002E266C">
        <w:t> ;</w:t>
      </w:r>
    </w:p>
    <w:p w14:paraId="57F05FCB" w14:textId="77777777" w:rsidR="00996C2C" w:rsidRPr="002E266C" w:rsidRDefault="00996C2C" w:rsidP="00996C2C">
      <w:pPr>
        <w:pStyle w:val="Bullet1G"/>
      </w:pPr>
      <w:r w:rsidRPr="002E266C">
        <w:t xml:space="preserve">Les </w:t>
      </w:r>
      <w:r w:rsidR="00C83CB2" w:rsidRPr="002E266C">
        <w:t>enfants d’enseignants de l’Université du Koweït</w:t>
      </w:r>
      <w:r w:rsidRPr="002E266C">
        <w:t> ;</w:t>
      </w:r>
    </w:p>
    <w:p w14:paraId="3B97DCE4" w14:textId="77777777" w:rsidR="00C83CB2" w:rsidRPr="002E266C" w:rsidRDefault="00996C2C" w:rsidP="00996C2C">
      <w:pPr>
        <w:pStyle w:val="Bullet1G"/>
      </w:pPr>
      <w:r w:rsidRPr="002E266C">
        <w:t xml:space="preserve">Les </w:t>
      </w:r>
      <w:r w:rsidR="00C83CB2" w:rsidRPr="002E266C">
        <w:t>enfants de travailleurs sociaux affectés aux écoles publiques</w:t>
      </w:r>
      <w:r w:rsidRPr="002E266C">
        <w:t> ;</w:t>
      </w:r>
    </w:p>
    <w:p w14:paraId="4C01F11E" w14:textId="77777777" w:rsidR="00C83CB2" w:rsidRPr="002E266C" w:rsidRDefault="00996C2C" w:rsidP="00996C2C">
      <w:pPr>
        <w:pStyle w:val="Bullet1G"/>
      </w:pPr>
      <w:r w:rsidRPr="002E266C">
        <w:t xml:space="preserve">Les </w:t>
      </w:r>
      <w:r w:rsidR="00C83CB2" w:rsidRPr="002E266C">
        <w:t>enfants d’enseignants des instituts techniques relevant du Ministère de l’enseignement supérieur</w:t>
      </w:r>
      <w:r w:rsidRPr="002E266C">
        <w:t> ;</w:t>
      </w:r>
    </w:p>
    <w:p w14:paraId="018BE105" w14:textId="77777777" w:rsidR="00996C2C" w:rsidRPr="002E266C" w:rsidRDefault="00996C2C" w:rsidP="00996C2C">
      <w:pPr>
        <w:pStyle w:val="Bullet1G"/>
      </w:pPr>
      <w:r w:rsidRPr="002E266C">
        <w:t xml:space="preserve">Les </w:t>
      </w:r>
      <w:r w:rsidR="00C83CB2" w:rsidRPr="002E266C">
        <w:t>enfants de chercheurs de la faculté des sciences de l’Université du Koweït</w:t>
      </w:r>
      <w:r w:rsidRPr="002E266C">
        <w:t> ;</w:t>
      </w:r>
    </w:p>
    <w:p w14:paraId="6E443D7A" w14:textId="77777777" w:rsidR="00996C2C" w:rsidRPr="002E266C" w:rsidRDefault="00996C2C" w:rsidP="00996C2C">
      <w:pPr>
        <w:pStyle w:val="Bullet1G"/>
      </w:pPr>
      <w:r w:rsidRPr="002E266C">
        <w:t xml:space="preserve">Les </w:t>
      </w:r>
      <w:r w:rsidR="00C83CB2" w:rsidRPr="002E266C">
        <w:t>enfants d’enseignants de l’Académie des sciences de la sécurité Saad Abdullah</w:t>
      </w:r>
      <w:r w:rsidRPr="002E266C">
        <w:t> ;</w:t>
      </w:r>
    </w:p>
    <w:p w14:paraId="4AF76828" w14:textId="77777777" w:rsidR="00996C2C" w:rsidRPr="002E266C" w:rsidRDefault="00996C2C" w:rsidP="00996C2C">
      <w:pPr>
        <w:pStyle w:val="Bullet1G"/>
      </w:pPr>
      <w:r w:rsidRPr="002E266C">
        <w:t xml:space="preserve">Les </w:t>
      </w:r>
      <w:r w:rsidR="00C83CB2" w:rsidRPr="002E266C">
        <w:t>enfants de la communauté yéménite arabe au Koweït</w:t>
      </w:r>
      <w:r w:rsidRPr="002E266C">
        <w:t> ;</w:t>
      </w:r>
    </w:p>
    <w:p w14:paraId="1063AF0F" w14:textId="77777777" w:rsidR="00C83CB2" w:rsidRPr="002E266C" w:rsidRDefault="00996C2C" w:rsidP="00996C2C">
      <w:pPr>
        <w:pStyle w:val="Bullet1G"/>
      </w:pPr>
      <w:r w:rsidRPr="002E266C">
        <w:t xml:space="preserve">Les </w:t>
      </w:r>
      <w:r w:rsidR="00C83CB2" w:rsidRPr="002E266C">
        <w:t>enfants d’enseignants de l’Université arabe ouverte</w:t>
      </w:r>
      <w:r w:rsidRPr="002E266C">
        <w:t> ;</w:t>
      </w:r>
    </w:p>
    <w:p w14:paraId="5B3F94D6" w14:textId="77777777" w:rsidR="00C83CB2" w:rsidRPr="002E266C" w:rsidRDefault="00996C2C" w:rsidP="00996C2C">
      <w:pPr>
        <w:pStyle w:val="Bullet1G"/>
      </w:pPr>
      <w:r w:rsidRPr="002E266C">
        <w:t xml:space="preserve">Les </w:t>
      </w:r>
      <w:r w:rsidR="00C83CB2" w:rsidRPr="002E266C">
        <w:t>enfants de professeurs de sciences et de bibliothécaires affectés aux écoles publiques</w:t>
      </w:r>
      <w:r w:rsidRPr="002E266C">
        <w:t> ;</w:t>
      </w:r>
    </w:p>
    <w:p w14:paraId="313DAD09" w14:textId="77777777" w:rsidR="00C83CB2" w:rsidRPr="002E266C" w:rsidRDefault="00996C2C" w:rsidP="00996C2C">
      <w:pPr>
        <w:pStyle w:val="Bullet1G"/>
      </w:pPr>
      <w:r w:rsidRPr="002E266C">
        <w:t xml:space="preserve">Les </w:t>
      </w:r>
      <w:r w:rsidR="00C83CB2" w:rsidRPr="002E266C">
        <w:t>enfants de fonctionnaires du Ministère de l’éducation</w:t>
      </w:r>
      <w:r w:rsidRPr="002E266C">
        <w:t> ;</w:t>
      </w:r>
    </w:p>
    <w:p w14:paraId="2623FD33" w14:textId="77777777" w:rsidR="00C83CB2" w:rsidRPr="002E266C" w:rsidRDefault="00996C2C" w:rsidP="00996C2C">
      <w:pPr>
        <w:pStyle w:val="Bullet1G"/>
        <w:rPr>
          <w:rtl/>
          <w:lang w:bidi="fr-FR"/>
        </w:rPr>
      </w:pPr>
      <w:r w:rsidRPr="002E266C">
        <w:t xml:space="preserve">Les </w:t>
      </w:r>
      <w:r w:rsidR="00C83CB2" w:rsidRPr="002E266C">
        <w:t>enfants de fonctionnaires du Ministère de l’enseignement supérieur.</w:t>
      </w:r>
    </w:p>
    <w:p w14:paraId="4DB55994" w14:textId="77777777" w:rsidR="00C83CB2" w:rsidRPr="002E266C" w:rsidRDefault="00C83CB2" w:rsidP="00C83CB2">
      <w:pPr>
        <w:pStyle w:val="SingleTxtG"/>
        <w:rPr>
          <w:rtl/>
          <w:lang w:bidi="fr-FR"/>
        </w:rPr>
      </w:pPr>
      <w:r w:rsidRPr="002E266C">
        <w:t>127.</w:t>
      </w:r>
      <w:r w:rsidRPr="002E266C">
        <w:tab/>
        <w:t>L’arrêté</w:t>
      </w:r>
      <w:r w:rsidR="004A171D" w:rsidRPr="002E266C">
        <w:t xml:space="preserve"> </w:t>
      </w:r>
      <w:r w:rsidR="002F1E85">
        <w:rPr>
          <w:rFonts w:eastAsia="MS Mincho"/>
        </w:rPr>
        <w:t>n</w:t>
      </w:r>
      <w:r w:rsidR="002F1E85">
        <w:rPr>
          <w:rFonts w:eastAsia="MS Mincho"/>
          <w:vertAlign w:val="superscript"/>
        </w:rPr>
        <w:t>o</w:t>
      </w:r>
      <w:r w:rsidR="002F1E85">
        <w:t> </w:t>
      </w:r>
      <w:r w:rsidRPr="002E266C">
        <w:t>114/2016 et l’arrêté</w:t>
      </w:r>
      <w:r w:rsidR="004A171D" w:rsidRPr="002E266C">
        <w:t xml:space="preserve"> </w:t>
      </w:r>
      <w:r w:rsidR="002F1E85">
        <w:rPr>
          <w:rFonts w:eastAsia="MS Mincho"/>
        </w:rPr>
        <w:t>n</w:t>
      </w:r>
      <w:r w:rsidR="002F1E85">
        <w:rPr>
          <w:rFonts w:eastAsia="MS Mincho"/>
          <w:vertAlign w:val="superscript"/>
        </w:rPr>
        <w:t>o</w:t>
      </w:r>
      <w:r w:rsidR="002F1E85">
        <w:t> </w:t>
      </w:r>
      <w:r w:rsidRPr="002E266C">
        <w:t xml:space="preserve">175/2016 étendent aux petits-enfants (en situation irrégulière) de militaires, de martyrs et de résidents koweïtiens l’autorisation de s’inscrire dans les écoles publiques relevant du Ministère de l’éducation. Convaincu de la nécessité de la gratuité de l’enseignement pour tous, le Koweït a adopté un </w:t>
      </w:r>
      <w:r w:rsidR="00F60FA4">
        <w:t>p</w:t>
      </w:r>
      <w:r w:rsidRPr="002E266C">
        <w:t>lan d’action en faveur de la justice et de l’égalité et reconnaît l’importance de l’égalité des chances concernant l’accès à l’éducation, de même qu’il a promulgué une loi sur l’éducation obligatoire exposant à des sanctions les parents ou tuteurs des élèves qui s’absentent de l’école pendant plus de deux semaines sans motif valable.</w:t>
      </w:r>
    </w:p>
    <w:p w14:paraId="413A6A9E" w14:textId="77777777" w:rsidR="00C83CB2" w:rsidRPr="002E266C" w:rsidRDefault="00C83CB2" w:rsidP="00C83CB2">
      <w:pPr>
        <w:pStyle w:val="SingleTxtG"/>
        <w:rPr>
          <w:rtl/>
          <w:lang w:bidi="fr-FR"/>
        </w:rPr>
      </w:pPr>
      <w:r w:rsidRPr="002E266C">
        <w:t>128.</w:t>
      </w:r>
      <w:r w:rsidRPr="002E266C">
        <w:tab/>
        <w:t xml:space="preserve">Le Koweït a pris des mesures visant à garantir l’éducation pour tous et a mis en place un </w:t>
      </w:r>
      <w:r w:rsidR="00C003B5">
        <w:t>s</w:t>
      </w:r>
      <w:r w:rsidRPr="002E266C">
        <w:t>ervice de l’enseignement privé chargé de gérer le Fonds caritatif destiné à venir en aide aux élèves les plus démunis, sachant que le Ministère de l’éducation a alloué 6</w:t>
      </w:r>
      <w:r w:rsidR="002F1E85">
        <w:t> </w:t>
      </w:r>
      <w:r w:rsidRPr="002E266C">
        <w:t>577</w:t>
      </w:r>
      <w:r w:rsidR="002F1E85">
        <w:t> </w:t>
      </w:r>
      <w:r w:rsidRPr="002E266C">
        <w:t xml:space="preserve">000 </w:t>
      </w:r>
      <w:r w:rsidR="009622F2">
        <w:t>dinars</w:t>
      </w:r>
      <w:r w:rsidRPr="002E266C">
        <w:t xml:space="preserve"> (21</w:t>
      </w:r>
      <w:r w:rsidR="002F1E85">
        <w:t> </w:t>
      </w:r>
      <w:r w:rsidRPr="002E266C">
        <w:t>631</w:t>
      </w:r>
      <w:r w:rsidR="002F1E85">
        <w:t> </w:t>
      </w:r>
      <w:r w:rsidRPr="002E266C">
        <w:t xml:space="preserve">300 </w:t>
      </w:r>
      <w:r w:rsidR="009622F2">
        <w:t>dollars</w:t>
      </w:r>
      <w:r w:rsidRPr="002E266C">
        <w:t>) au titre de l’année universitaire 2016/17 pour instaurer la gratuité de l’enseignement, étant précisé que les parents fournissent un dossier indiquant les données personnelles de chaque enfant, notamment le nom de l’école, la classe et le niveau scolaire et que le Fonds prend ensuite en charge l’éducation de l’enfant de son inscription jusqu’à la fin du cycle d’enseignement secondaire.</w:t>
      </w:r>
    </w:p>
    <w:p w14:paraId="7918FFCB" w14:textId="77777777" w:rsidR="00C83CB2" w:rsidRPr="002E266C" w:rsidRDefault="00C83CB2" w:rsidP="00C83CB2">
      <w:pPr>
        <w:pStyle w:val="SingleTxtG"/>
        <w:rPr>
          <w:rtl/>
          <w:lang w:bidi="fr-FR"/>
        </w:rPr>
      </w:pPr>
      <w:r w:rsidRPr="002E266C">
        <w:t>129.</w:t>
      </w:r>
      <w:r w:rsidRPr="002E266C">
        <w:tab/>
        <w:t>L’État garantit à tous les apprenants le droit d’accéder à l’enseignement universitaire et à l’enseignement post-secondaire et leur donne la possibilité d’achever leurs études supérieures en fonction de leurs préférences, de leurs besoins et de leurs aptitudes, compte dûment tenu des besoins du marché du travail du pays et conformément à des règles générales et neutres assurant l’égalité des chances et fondées sur des critères objectifs, notamment les aptitudes des personnes souhaitant poursuivre des études universitaires, ainsi que les capacités personnelles, les taux d’admission et les capacités d’accueil des collèges et instituts, sachant que les compétences sont évaluées selon les aptitudes des candidats à poursuivre des études pré-universitaires ou universitaires en fonction des conditions d’admission spécifiques à certains établissements.</w:t>
      </w:r>
    </w:p>
    <w:p w14:paraId="4F1A0B20" w14:textId="77777777" w:rsidR="00C83CB2" w:rsidRPr="002E266C" w:rsidRDefault="00C83CB2" w:rsidP="00C83CB2">
      <w:pPr>
        <w:pStyle w:val="SingleTxtG"/>
        <w:rPr>
          <w:rtl/>
          <w:lang w:bidi="fr-FR"/>
        </w:rPr>
      </w:pPr>
      <w:r w:rsidRPr="002E266C">
        <w:t>130.</w:t>
      </w:r>
      <w:r w:rsidRPr="002E266C">
        <w:tab/>
        <w:t>L’État offre également à tous ceux qui ne peuvent pas accéder à des études universitaires la possibilité de suivre une formation académique ou professionnelle au sein des facultés et instituts relevant de l’Autorité publique pour l’enseignement appliqué.</w:t>
      </w:r>
    </w:p>
    <w:p w14:paraId="3529B88C" w14:textId="77777777" w:rsidR="00996C2C" w:rsidRPr="002E266C" w:rsidRDefault="00C83CB2" w:rsidP="00C83CB2">
      <w:pPr>
        <w:pStyle w:val="SingleTxtG"/>
      </w:pPr>
      <w:r w:rsidRPr="002E266C">
        <w:t>131.</w:t>
      </w:r>
      <w:r w:rsidRPr="002E266C">
        <w:tab/>
        <w:t>L’État s’est également employé à mettre en place d’autres initiatives permettant aux étudiants qui le souhaitent de poursuivre leurs études au Koweït, grâce à un partenariat avec le secteur privé qui apporte son soutien à l’éducation et à la culture, ce qui a donné lieu à l’ouverture de nombreuses universités privées proposant des filières d’enseignement variées.</w:t>
      </w:r>
    </w:p>
    <w:p w14:paraId="1C99983F" w14:textId="77777777" w:rsidR="00C83CB2" w:rsidRPr="002E266C" w:rsidRDefault="00C83CB2" w:rsidP="00C83CB2">
      <w:pPr>
        <w:pStyle w:val="SingleTxtG"/>
        <w:rPr>
          <w:rtl/>
          <w:lang w:bidi="fr-FR"/>
        </w:rPr>
      </w:pPr>
      <w:r w:rsidRPr="002E266C">
        <w:lastRenderedPageBreak/>
        <w:t>132.</w:t>
      </w:r>
      <w:r w:rsidRPr="002E266C">
        <w:tab/>
        <w:t>Afin d’élargir l’accès à l’enseignement supérieur, l’État a également adopté d’autres mesures, comme l’octroi de bourses d’études aux Koweïtiens et aux non</w:t>
      </w:r>
      <w:r w:rsidR="004E20A2">
        <w:t>-</w:t>
      </w:r>
      <w:r w:rsidRPr="002E266C">
        <w:t xml:space="preserve">Koweïtiens (enfants et conjoints d’enseignants, membres de l’organisme de soutien universitaire, enfants et conjoints de diplomates, bénéficiaires de bourses du </w:t>
      </w:r>
      <w:r w:rsidR="00B10C5E" w:rsidRPr="002E266C">
        <w:t xml:space="preserve">Président </w:t>
      </w:r>
      <w:r w:rsidRPr="002E266C">
        <w:t>de l’Université et étudiants en situation irrégulière), sachant qu’au titre de l’année universitaire 2018</w:t>
      </w:r>
      <w:r w:rsidR="002F1E85">
        <w:t>/</w:t>
      </w:r>
      <w:r w:rsidRPr="002E266C">
        <w:t>19, 231</w:t>
      </w:r>
      <w:r w:rsidR="002F1E85">
        <w:t> </w:t>
      </w:r>
      <w:r w:rsidRPr="002E266C">
        <w:t xml:space="preserve">étudiants non </w:t>
      </w:r>
      <w:r w:rsidR="00E53E09">
        <w:t>k</w:t>
      </w:r>
      <w:r w:rsidRPr="002E266C">
        <w:t>oweïtiens en ont bénéficié. Parmi les mesures précitées figurent également les missions d’études organisées à l’intérieur et à l’extérieur du pays et le système des crédits compensatoires appliqué dans le cadre du système d’inscription, étant précisé que les étudiants peuvent également s’inscrire, à leurs frais, au sein des universités accréditées, tout en conservant la possibilité de basculer vers un système d’admission s’ils remplissent un certain nombre de conditions.</w:t>
      </w:r>
    </w:p>
    <w:p w14:paraId="4B726401" w14:textId="77777777" w:rsidR="00C83CB2" w:rsidRPr="002E266C" w:rsidRDefault="00C83CB2" w:rsidP="00C83CB2">
      <w:pPr>
        <w:pStyle w:val="SingleTxtG"/>
        <w:rPr>
          <w:rtl/>
          <w:lang w:bidi="fr-FR"/>
        </w:rPr>
      </w:pPr>
      <w:r w:rsidRPr="002E266C">
        <w:t>133.</w:t>
      </w:r>
      <w:r w:rsidRPr="002E266C">
        <w:tab/>
        <w:t xml:space="preserve">L’État veille à ce que les étudiants en situation de handicap aient accès à l’université en fonction de leurs aptitudes et offre aux étudiants non </w:t>
      </w:r>
      <w:r w:rsidR="00E53E09">
        <w:t>k</w:t>
      </w:r>
      <w:r w:rsidRPr="002E266C">
        <w:t>oweïtiens la possibilité d’être admis dans l’un quelconque des cursus proposés par les universités publiques et privées, tout en autorisant les élèves ayant achevé leur cycle d’enseignement secondaire au sein d’écoles étrangères à s’inscrire à l’université lorsqu’ils remplissent les conditions établies à cette fin.</w:t>
      </w:r>
    </w:p>
    <w:p w14:paraId="7E736043" w14:textId="77777777" w:rsidR="00996C2C" w:rsidRPr="002E266C" w:rsidRDefault="00C83CB2" w:rsidP="002F1E85">
      <w:pPr>
        <w:pStyle w:val="H1G"/>
      </w:pPr>
      <w:r w:rsidRPr="002E266C">
        <w:tab/>
      </w:r>
      <w:r w:rsidRPr="002E266C">
        <w:tab/>
        <w:t>29.</w:t>
      </w:r>
    </w:p>
    <w:p w14:paraId="2B40EBBE" w14:textId="77777777" w:rsidR="00C83CB2" w:rsidRPr="002E266C" w:rsidRDefault="00C83CB2" w:rsidP="00C83CB2">
      <w:pPr>
        <w:pStyle w:val="SingleTxtG"/>
        <w:rPr>
          <w:rtl/>
          <w:lang w:bidi="fr-FR"/>
        </w:rPr>
      </w:pPr>
      <w:r w:rsidRPr="002E266C">
        <w:t>134.</w:t>
      </w:r>
      <w:r w:rsidRPr="002E266C">
        <w:tab/>
        <w:t>La Constitution du Koweït accorde une place de choix aux droits de l’homme, comme illustré par ses principales dispositions, qui témoignent de la volonté de l’État de promouvoir les droits de l’homme, la paix, la sécurité et les valeurs humaines dans le respect de la loi. À cette fin, le Koweït a introduit l’étude du système de valeurs des droits de l’homme dans les programmes scolaires à tous les niveaux de l’enseignement, en fonction du niveau d’instruction des apprenants et de leur capacité à assimiler ces concepts, ce qui contribue à assurer l’équilibre psychique et la stabilité des individus, tout en étant propice à l’évolution de la société. Les élèves peuvent ainsi s’épanouir grâce au respect des droits de l’homme dont l’État assure la protection et la promotion en tant que fondement de l’éducation, compte tenu de la place centrale reconnue à tous les êtres humains, qui leur confère le sentiment de leur dignité, de l’estime de soi et du rôle qu’ils peuvent jouer au sein de la société.</w:t>
      </w:r>
    </w:p>
    <w:p w14:paraId="74A0A62C" w14:textId="77777777" w:rsidR="00C83CB2" w:rsidRPr="002E266C" w:rsidRDefault="00C83CB2" w:rsidP="00C83CB2">
      <w:pPr>
        <w:pStyle w:val="SingleTxtG"/>
        <w:rPr>
          <w:rtl/>
          <w:lang w:bidi="fr-FR"/>
        </w:rPr>
      </w:pPr>
      <w:r w:rsidRPr="002E266C">
        <w:t>135.</w:t>
      </w:r>
      <w:r w:rsidRPr="002E266C">
        <w:tab/>
        <w:t>Le Koweït a appliqué ce principe dans le cadre de programmes d’enseignement fondés sur le respect des droits de l’homme et mettant l’accent sur leur signification, leur importance, leurs caractéristiques et leurs sources, ainsi que sur le rôle des organisations internationales dans leur protection, en abordant notamment l’étude de nombreux sujets liés à ces questions, tels que les droits à la vie, à l’égalité, à la dignité humaine et à la liberté de croyance, d’opinion et d’expression, le droit à l’éducation, les droits des femmes et ceux des enfants ; sachant que l’approche de l’État en la matière accorde une place privilégiée à l’éducation, ainsi qu’à l’intégration pleine et entière des dispositions des traités et conventions dans les politiques scolaires et les plans nationaux.</w:t>
      </w:r>
    </w:p>
    <w:p w14:paraId="5213D122" w14:textId="77777777" w:rsidR="00C83CB2" w:rsidRPr="002E266C" w:rsidRDefault="00C83CB2" w:rsidP="00C83CB2">
      <w:pPr>
        <w:pStyle w:val="SingleTxtG"/>
        <w:rPr>
          <w:rtl/>
          <w:lang w:bidi="fr-FR"/>
        </w:rPr>
      </w:pPr>
      <w:r w:rsidRPr="002E266C">
        <w:t>136.</w:t>
      </w:r>
      <w:r w:rsidRPr="002E266C">
        <w:tab/>
        <w:t>Les programmes scolaires accordent une grande importance aux droits de l’homme à tous les niveaux de l’enseignement. Ainsi, au niveau du cycle de l’enseignement primaire, l’étude des libertés d’opinion, de pensée et d’expression, ainsi que celle des droits à l’éducation et aux soins de santé, à une vie en paix et à la possibilité de bénéficier d’opportunités d’emplois, ont été intégrées dans les programmes d’enseignement et donnent lieu à des exercices pratiques dans le cadre d’activités menées tant à l’intérieur qu’à l’extérieur des écoles.</w:t>
      </w:r>
    </w:p>
    <w:p w14:paraId="5D4AD599" w14:textId="77777777" w:rsidR="00C83CB2" w:rsidRPr="002E266C" w:rsidRDefault="00C83CB2" w:rsidP="00996C2C">
      <w:pPr>
        <w:pStyle w:val="SingleTxtG"/>
        <w:rPr>
          <w:rtl/>
          <w:lang w:bidi="fr-FR"/>
        </w:rPr>
      </w:pPr>
      <w:r w:rsidRPr="002E266C">
        <w:t>137.</w:t>
      </w:r>
      <w:r w:rsidRPr="002E266C">
        <w:tab/>
        <w:t>Au niveau du cycle de l’enseignement moyen, l’étude d’autres questions a été intégrée, telles que le rejet de l’intolérance et la réalisation de la justice et de l’égalité au travail et entre les sexes, ainsi que le droit à la vie.</w:t>
      </w:r>
    </w:p>
    <w:p w14:paraId="1AF13D07" w14:textId="77777777" w:rsidR="00C83CB2" w:rsidRPr="002E266C" w:rsidRDefault="00C83CB2" w:rsidP="00996C2C">
      <w:pPr>
        <w:pStyle w:val="SingleTxtG"/>
        <w:rPr>
          <w:rtl/>
          <w:lang w:bidi="fr-FR"/>
        </w:rPr>
      </w:pPr>
      <w:r w:rsidRPr="002E266C">
        <w:t>138.</w:t>
      </w:r>
      <w:r w:rsidRPr="002E266C">
        <w:tab/>
        <w:t>Au niveau du cycle de l’enseignement secondaire, les valeurs humaines sont enseignées, comme le rejet de l’intolérance, la lutte contre les persécutions et la répression, la tolérance, l’égalité, la justice, la participation à la prise de décision</w:t>
      </w:r>
      <w:r w:rsidR="008973B5">
        <w:t>s</w:t>
      </w:r>
      <w:r w:rsidRPr="002E266C">
        <w:t>, l’accès aux biens et le gain légitime.</w:t>
      </w:r>
    </w:p>
    <w:p w14:paraId="33BF0558" w14:textId="77777777" w:rsidR="00C83CB2" w:rsidRPr="002E266C" w:rsidRDefault="00C83CB2" w:rsidP="00C83CB2">
      <w:pPr>
        <w:pStyle w:val="SingleTxtG"/>
        <w:rPr>
          <w:rtl/>
          <w:lang w:bidi="fr-FR"/>
        </w:rPr>
      </w:pPr>
      <w:r w:rsidRPr="002E266C">
        <w:lastRenderedPageBreak/>
        <w:t>139.</w:t>
      </w:r>
      <w:r w:rsidRPr="002E266C">
        <w:tab/>
        <w:t>En outre, des cours spécialement consacrés aux droits de l’homme sont dispensés aux élèves du cycle de l’enseignement secondaire, afin de les sensibiliser à ces questions et de mieux les faire connaître.</w:t>
      </w:r>
    </w:p>
    <w:p w14:paraId="423CC59A" w14:textId="77777777" w:rsidR="00C83CB2" w:rsidRPr="002E266C" w:rsidRDefault="00C83CB2" w:rsidP="00C53344">
      <w:pPr>
        <w:pStyle w:val="SingleTxtG"/>
        <w:rPr>
          <w:rtl/>
          <w:lang w:bidi="fr-FR"/>
        </w:rPr>
      </w:pPr>
      <w:r w:rsidRPr="002E266C">
        <w:t>140.</w:t>
      </w:r>
      <w:r w:rsidRPr="002E266C">
        <w:tab/>
        <w:t xml:space="preserve">Les normes et principes relatifs aux droits de l’homme sont également mis en </w:t>
      </w:r>
      <w:r w:rsidR="002F1E85">
        <w:t>œuvre</w:t>
      </w:r>
      <w:r w:rsidRPr="002E266C">
        <w:t xml:space="preserve"> au sein des établissements scolaires, par exemple à travers la création de conseils d’élèves à tous les niveaux de l’enseignement, permettant notamment aux élèves de s’initier à l’exercice du droit de vote.</w:t>
      </w:r>
    </w:p>
    <w:p w14:paraId="30758D79" w14:textId="77777777" w:rsidR="00996C2C" w:rsidRPr="002E266C" w:rsidRDefault="00C83CB2" w:rsidP="002F1E85">
      <w:pPr>
        <w:pStyle w:val="H1G"/>
      </w:pPr>
      <w:r w:rsidRPr="002E266C">
        <w:tab/>
      </w:r>
      <w:r w:rsidRPr="002E266C">
        <w:tab/>
        <w:t>30.</w:t>
      </w:r>
    </w:p>
    <w:p w14:paraId="28C11D58" w14:textId="77777777" w:rsidR="00C83CB2" w:rsidRPr="002E266C" w:rsidRDefault="00C83CB2" w:rsidP="00C83CB2">
      <w:pPr>
        <w:pStyle w:val="SingleTxtG"/>
        <w:rPr>
          <w:rtl/>
          <w:lang w:bidi="fr-FR"/>
        </w:rPr>
      </w:pPr>
      <w:r w:rsidRPr="002E266C">
        <w:t>141.</w:t>
      </w:r>
      <w:r w:rsidRPr="002E266C">
        <w:tab/>
        <w:t xml:space="preserve">Les minorités et groupes minoritaires forment la majeure partie de la population du pays, leur nombre étant trois fois plus élevé que celui des citoyens et l’État leur reconnaît le droit de participer à la vie culturelle de la société. À cet égard, l’article 35 de la Constitution dispose ce qui suit : </w:t>
      </w:r>
      <w:r w:rsidR="00996C2C" w:rsidRPr="002E266C">
        <w:t>« </w:t>
      </w:r>
      <w:r w:rsidRPr="002E266C">
        <w:t>la liberté de croyance est absolue. L’État protège la liberté de pratiquer sa religion selon des coutumes établies, à condition qu’elles ne s’opposent pas à l’ordre public et aux bonnes mœurs</w:t>
      </w:r>
      <w:r w:rsidR="00996C2C" w:rsidRPr="002E266C">
        <w:t> »</w:t>
      </w:r>
      <w:r w:rsidRPr="002E266C">
        <w:t>, sachant que diverses conséquences en découlent, à savoir :</w:t>
      </w:r>
    </w:p>
    <w:p w14:paraId="138F9043" w14:textId="77777777" w:rsidR="00C83CB2" w:rsidRPr="002E266C" w:rsidRDefault="00996C2C" w:rsidP="00996C2C">
      <w:pPr>
        <w:pStyle w:val="Bullet1G"/>
      </w:pPr>
      <w:r w:rsidRPr="002E266C">
        <w:t>La</w:t>
      </w:r>
      <w:r w:rsidRPr="002E266C">
        <w:rPr>
          <w:b/>
        </w:rPr>
        <w:t xml:space="preserve"> </w:t>
      </w:r>
      <w:r w:rsidR="00C83CB2" w:rsidRPr="002E266C">
        <w:t>reconnaissance de la culture des minorités, illustrée par le nombre et la diversité des écoles étrangères établies dans le pays (écoles anglaises, américaines, indiennes, pakistanaises, arabes, arméniennes, iraniennes, canadiennes, philippines, françaises et allemandes) ;</w:t>
      </w:r>
    </w:p>
    <w:p w14:paraId="059E2546" w14:textId="77777777" w:rsidR="00C83CB2" w:rsidRPr="002E266C" w:rsidRDefault="00996C2C" w:rsidP="00996C2C">
      <w:pPr>
        <w:pStyle w:val="Bullet1G"/>
      </w:pPr>
      <w:r w:rsidRPr="002E266C">
        <w:t xml:space="preserve">Le </w:t>
      </w:r>
      <w:r w:rsidR="00C83CB2" w:rsidRPr="002E266C">
        <w:t>respect de la culture des minorités, qui sont libres d’organiser des activités et événements en collaboration avec le Ministère de l’éducation, le Cabinet de l’Émir et le Conseil suprême des arts ;</w:t>
      </w:r>
    </w:p>
    <w:p w14:paraId="1F08941F" w14:textId="77777777" w:rsidR="00C83CB2" w:rsidRPr="002E266C" w:rsidRDefault="00996C2C" w:rsidP="00996C2C">
      <w:pPr>
        <w:pStyle w:val="Bullet1G"/>
        <w:rPr>
          <w:rtl/>
          <w:lang w:bidi="fr-FR"/>
        </w:rPr>
      </w:pPr>
      <w:r w:rsidRPr="002E266C">
        <w:t xml:space="preserve">La </w:t>
      </w:r>
      <w:r w:rsidR="00C83CB2" w:rsidRPr="002E266C">
        <w:t xml:space="preserve">diffusion de la culture sous toutes ses formes par l’État, représenté par le Ministère de l’information, au moyen de programmes culturels diffusés sur les chaînes </w:t>
      </w:r>
      <w:r w:rsidR="00C83CB2" w:rsidRPr="002E266C">
        <w:rPr>
          <w:i/>
        </w:rPr>
        <w:t xml:space="preserve">Al-Arabi </w:t>
      </w:r>
      <w:r w:rsidR="00C83CB2" w:rsidRPr="002E266C">
        <w:t xml:space="preserve">et </w:t>
      </w:r>
      <w:proofErr w:type="spellStart"/>
      <w:r w:rsidR="00C83CB2" w:rsidRPr="002E266C">
        <w:rPr>
          <w:i/>
        </w:rPr>
        <w:t>Ithra</w:t>
      </w:r>
      <w:proofErr w:type="spellEnd"/>
      <w:r w:rsidR="00C83CB2" w:rsidRPr="002E266C">
        <w:t>, pour contribuer à une intégration constructive des minorités, combattre la discrimination et préserver le caractère distinctif de leurs cultures, étant précisé que sont également organisées à l’intention des minorités diverses manifestations artistiques (musique, folklore, expositions, arts), en collaboration avec le Conseil de la culture et des arts ;</w:t>
      </w:r>
    </w:p>
    <w:p w14:paraId="27272AC0" w14:textId="77777777" w:rsidR="00C83CB2" w:rsidRPr="002E266C" w:rsidRDefault="00996C2C" w:rsidP="00996C2C">
      <w:pPr>
        <w:pStyle w:val="Bullet1G"/>
      </w:pPr>
      <w:r w:rsidRPr="002E266C">
        <w:t xml:space="preserve">L’organisation </w:t>
      </w:r>
      <w:r w:rsidR="00C83CB2" w:rsidRPr="002E266C">
        <w:t>à l’Opéra d’expositions de tableaux incarnant l’identité culturelle des minorités, afin de mieux les faire connaître au public et aux personnes intéressées par ces cultures ;</w:t>
      </w:r>
    </w:p>
    <w:p w14:paraId="249FD826" w14:textId="77777777" w:rsidR="00996C2C" w:rsidRPr="002E266C" w:rsidRDefault="00996C2C" w:rsidP="00996C2C">
      <w:pPr>
        <w:pStyle w:val="Bullet1G"/>
      </w:pPr>
      <w:r w:rsidRPr="002E266C">
        <w:t xml:space="preserve">L’organisation </w:t>
      </w:r>
      <w:r w:rsidR="00C83CB2" w:rsidRPr="002E266C">
        <w:t>d’une foire annuelle du livre, qui porte depuis un demi-siècle le message de la diversité culturelle et des langues, du respect des religions et de la connaissance des coutumes et traditions des communautés et des peuples, étant signalé qu’en 2017, 500</w:t>
      </w:r>
      <w:r w:rsidR="002F1E85">
        <w:t> </w:t>
      </w:r>
      <w:r w:rsidR="00C83CB2" w:rsidRPr="002E266C">
        <w:t>éditeurs représentant 30</w:t>
      </w:r>
      <w:r w:rsidR="002F1E85">
        <w:t> </w:t>
      </w:r>
      <w:r w:rsidR="00C83CB2" w:rsidRPr="002E266C">
        <w:t>pays ont participé à la foire et ont présenté plus de 11</w:t>
      </w:r>
      <w:r w:rsidR="002F1E85">
        <w:t> </w:t>
      </w:r>
      <w:r w:rsidR="00C83CB2" w:rsidRPr="002E266C">
        <w:t>000 nouveaux titres</w:t>
      </w:r>
      <w:r w:rsidR="002F1E85">
        <w:t> ;</w:t>
      </w:r>
    </w:p>
    <w:p w14:paraId="2333FFD3" w14:textId="77777777" w:rsidR="00C83CB2" w:rsidRPr="002E266C" w:rsidRDefault="00996C2C" w:rsidP="00996C2C">
      <w:pPr>
        <w:pStyle w:val="Bullet1G"/>
      </w:pPr>
      <w:r w:rsidRPr="002E266C">
        <w:t xml:space="preserve">L’organisation </w:t>
      </w:r>
      <w:r w:rsidR="00C83CB2" w:rsidRPr="002E266C">
        <w:t>d’activités scolaires, telles que des visites aux musées du Koweït, ou l’élaboration de projets de recherche portant sur différents pays et leur culture (aspects religieux, socioéconomiques, politiques</w:t>
      </w:r>
      <w:r w:rsidRPr="002E266C">
        <w:t>…</w:t>
      </w:r>
      <w:r w:rsidR="00C83CB2" w:rsidRPr="002E266C">
        <w:t>).</w:t>
      </w:r>
    </w:p>
    <w:p w14:paraId="1CEA0936" w14:textId="77777777" w:rsidR="00C83CB2" w:rsidRPr="002E266C" w:rsidRDefault="00C83CB2" w:rsidP="002F1E85">
      <w:pPr>
        <w:pStyle w:val="H1G"/>
        <w:rPr>
          <w:rtl/>
          <w:lang w:bidi="fr-FR"/>
        </w:rPr>
      </w:pPr>
      <w:r w:rsidRPr="002E266C">
        <w:tab/>
      </w:r>
      <w:r w:rsidRPr="002E266C">
        <w:tab/>
        <w:t>31.</w:t>
      </w:r>
    </w:p>
    <w:p w14:paraId="59702200" w14:textId="77777777" w:rsidR="00C83CB2" w:rsidRPr="002E266C" w:rsidRDefault="00C83CB2" w:rsidP="00C83CB2">
      <w:pPr>
        <w:pStyle w:val="SingleTxtG"/>
        <w:rPr>
          <w:rtl/>
          <w:lang w:bidi="fr-FR"/>
        </w:rPr>
      </w:pPr>
      <w:r w:rsidRPr="002E266C">
        <w:t>142.</w:t>
      </w:r>
      <w:r w:rsidRPr="002E266C">
        <w:tab/>
        <w:t>Le service des antiquités et des musées du Conseil national de la culture, des arts et des lettres supervise la réalisation de projets de préservation du patrimoine culturel dans le cadre du Plan de développement pour la protection et la restauration des sites archéologiques, dans le respect de leur état d’origine. Le Conseil national encourage également les visites de sites archéologiques, lesquels sont accessibles à tous.</w:t>
      </w:r>
    </w:p>
    <w:p w14:paraId="3DD53B7B" w14:textId="77777777" w:rsidR="00C83CB2" w:rsidRPr="002E266C" w:rsidRDefault="00C83CB2" w:rsidP="00C83CB2">
      <w:pPr>
        <w:pStyle w:val="SingleTxtG"/>
        <w:rPr>
          <w:rtl/>
          <w:lang w:bidi="fr-FR"/>
        </w:rPr>
      </w:pPr>
      <w:r w:rsidRPr="002E266C">
        <w:t>143.</w:t>
      </w:r>
      <w:r w:rsidRPr="002E266C">
        <w:tab/>
        <w:t xml:space="preserve">Le Conseil national des arts et des lettres a également conclu un accord avec la Faculté des sciences sociales du Koweït visant à initier les étudiants aux fouilles archéologiques réalisées sur l’île de </w:t>
      </w:r>
      <w:proofErr w:type="spellStart"/>
      <w:r w:rsidRPr="002E266C">
        <w:t>Failaka</w:t>
      </w:r>
      <w:proofErr w:type="spellEnd"/>
      <w:r w:rsidRPr="002E266C">
        <w:t xml:space="preserve">, avec l’aide et sous la supervision de </w:t>
      </w:r>
      <w:r w:rsidRPr="002E266C">
        <w:lastRenderedPageBreak/>
        <w:t>spécialistes du service des antiquités et des musées du Conseil national, afin de les sensibiliser à la préservation des monuments historiques.</w:t>
      </w:r>
    </w:p>
    <w:p w14:paraId="3857C396" w14:textId="77777777" w:rsidR="00C83CB2" w:rsidRPr="002E266C" w:rsidRDefault="00C83CB2" w:rsidP="002F1E85">
      <w:pPr>
        <w:pStyle w:val="H1G"/>
        <w:rPr>
          <w:rtl/>
          <w:lang w:bidi="fr-FR"/>
        </w:rPr>
      </w:pPr>
      <w:r w:rsidRPr="002E266C">
        <w:tab/>
      </w:r>
      <w:r w:rsidRPr="002E266C">
        <w:tab/>
        <w:t>32.</w:t>
      </w:r>
    </w:p>
    <w:p w14:paraId="19F72C88" w14:textId="77777777" w:rsidR="00C83CB2" w:rsidRPr="002E266C" w:rsidRDefault="00C83CB2" w:rsidP="00C83CB2">
      <w:pPr>
        <w:pStyle w:val="SingleTxtG"/>
        <w:rPr>
          <w:rtl/>
          <w:lang w:bidi="fr-FR"/>
        </w:rPr>
      </w:pPr>
      <w:r w:rsidRPr="002E266C">
        <w:t>144.</w:t>
      </w:r>
      <w:r w:rsidRPr="002E266C">
        <w:tab/>
        <w:t>Par le biais du Ministère de l’information, le Koweït attache une grande importance à la liberté d’opinion et d’expression, y compris au droit de participer à la vie culturelle et à la liberté de pensée, de conscience et de religion en tant que droits fondamentaux et principes établis et garantis par la Constitution au profit de chaque citoyen, sachant que :</w:t>
      </w:r>
    </w:p>
    <w:p w14:paraId="3A742B7B" w14:textId="77777777" w:rsidR="00C83CB2" w:rsidRPr="002E266C" w:rsidRDefault="00C83CB2" w:rsidP="00996C2C">
      <w:pPr>
        <w:pStyle w:val="SingleTxtG"/>
        <w:ind w:firstLine="567"/>
      </w:pPr>
      <w:r w:rsidRPr="002E266C">
        <w:t>a)</w:t>
      </w:r>
      <w:r w:rsidRPr="002E266C">
        <w:tab/>
      </w:r>
      <w:r w:rsidR="00996C2C" w:rsidRPr="002E266C">
        <w:t xml:space="preserve">Le </w:t>
      </w:r>
      <w:r w:rsidRPr="002E266C">
        <w:t>Ministère de l’information n’exerce aucune censure préalable ou postérieure concernant le contenu des sites Web personnels et n’a aucun droit de regard sur ces sites ;</w:t>
      </w:r>
    </w:p>
    <w:p w14:paraId="15B4F1DE" w14:textId="77777777" w:rsidR="00C83CB2" w:rsidRPr="002E266C" w:rsidRDefault="00C83CB2" w:rsidP="00996C2C">
      <w:pPr>
        <w:pStyle w:val="SingleTxtG"/>
        <w:ind w:firstLine="567"/>
      </w:pPr>
      <w:r w:rsidRPr="002E266C">
        <w:t>b)</w:t>
      </w:r>
      <w:r w:rsidR="00996C2C" w:rsidRPr="002E266C">
        <w:tab/>
        <w:t xml:space="preserve">Le </w:t>
      </w:r>
      <w:r w:rsidRPr="002E266C">
        <w:t>Ministère de l’information n’exerce aucune censure préalable concernant le contenu des informations publiées dans les journaux ou diffusées par les chaînes satellitaires ou les médias électroniques, car les décisions de censure émanent des autorités judiciaires, le rôle du Ministère se limitant à signaler à la justice les cas dont il estime le contenu en infraction à la loi, afin que les tribunaux prennent les mesures qui s’imposent ;</w:t>
      </w:r>
    </w:p>
    <w:p w14:paraId="59AF7F81" w14:textId="77777777" w:rsidR="00996C2C" w:rsidRPr="002E266C" w:rsidRDefault="00C83CB2" w:rsidP="00996C2C">
      <w:pPr>
        <w:pStyle w:val="SingleTxtG"/>
        <w:ind w:firstLine="567"/>
      </w:pPr>
      <w:r w:rsidRPr="002E266C">
        <w:t>c)</w:t>
      </w:r>
      <w:r w:rsidRPr="002E266C">
        <w:tab/>
      </w:r>
      <w:r w:rsidR="00996C2C" w:rsidRPr="002E266C">
        <w:t xml:space="preserve">Le </w:t>
      </w:r>
      <w:r w:rsidRPr="002E266C">
        <w:t xml:space="preserve">Ministère de l’information exerce un contrôle préalable uniquement en ce qui concerne les ouvrages littéraires et les œuvres artistiques, en tant que mesure d’organisation de la liberté d’opinion et d’expression et dans la seule mesure nécessaire à la préservation des droits des tiers ; le Ministère ayant notamment mis en place à cet effet un </w:t>
      </w:r>
      <w:r w:rsidR="000F6891">
        <w:t>c</w:t>
      </w:r>
      <w:r w:rsidRPr="002E266C">
        <w:t xml:space="preserve">omité composé de </w:t>
      </w:r>
      <w:r w:rsidR="000F6891">
        <w:t>10 </w:t>
      </w:r>
      <w:r w:rsidRPr="002E266C">
        <w:t xml:space="preserve">membres, la plupart issus de la société civile, chargé d’apposer un visa sur les ouvrages avant leur diffusion, ainsi qu’une </w:t>
      </w:r>
      <w:r w:rsidR="00E555D2">
        <w:t>c</w:t>
      </w:r>
      <w:r w:rsidRPr="002E266C">
        <w:t>ommission de recours contre les décisions d’interdiction de publication d’ouvrages, composé de neuf membres, dont la plupart également issus de la société civile, sachant que cette instance a annulé un certain nombre de décisions relatives à l’interdiction de diffusion d’ouvrages ; étant précisé que tous ces actes sont susceptibles de recours et peuvent être contestés devant les tribunaux, lesquels ont déjà annulé plusieurs d’entre eux et autorisé la diffusion des ouvrages concernés, les sentences ainsi prononcées par la justice ayant été immédiatement exécutées par le Ministère.</w:t>
      </w:r>
    </w:p>
    <w:p w14:paraId="3CBB57FF" w14:textId="77777777" w:rsidR="00996C2C" w:rsidRPr="002E266C" w:rsidRDefault="00C83CB2" w:rsidP="00C83CB2">
      <w:pPr>
        <w:pStyle w:val="SingleTxtG"/>
      </w:pPr>
      <w:r w:rsidRPr="002E266C">
        <w:t>145.</w:t>
      </w:r>
      <w:r w:rsidRPr="002E266C">
        <w:tab/>
        <w:t>De même, le Ministère de l’information s’emploie actuellement à modifier toutes les lois relatives aux médias et leurs textes d’application, en tenant compte de la recommandation du Comité des droits économiques, sociaux et culturels et des propositions des membres de l’Assemblée nationale à ce sujet.</w:t>
      </w:r>
    </w:p>
    <w:p w14:paraId="7A2BAD32" w14:textId="77777777" w:rsidR="00996C2C" w:rsidRPr="002E266C" w:rsidRDefault="00C83CB2" w:rsidP="00C83CB2">
      <w:pPr>
        <w:pStyle w:val="SingleTxtG"/>
      </w:pPr>
      <w:r w:rsidRPr="002E266C">
        <w:t>146.</w:t>
      </w:r>
      <w:r w:rsidRPr="002E266C">
        <w:tab/>
        <w:t>Le Conseil national de la culture, des arts et des lettres encourage également les échanges culturels avec de nombreux pays afin de mettre en relief le rôle des civilisations par le biais d’activités et de manifestations permettant de faire découvrir au public les créations culturelles, intellectuelles et artistiques étrangères. En matière de censure, le Conseil national de la culture, des arts et de la littérature n’interdit pas l’exercice du droit à la liberté d’expression, d’opinion, de religion et de culture en ce qui concerne les publications, tant qu’elles ne violent pas la loi de 2013 sur les médias, dont les dispositions énoncent ce qui suit :</w:t>
      </w:r>
    </w:p>
    <w:p w14:paraId="78A05604" w14:textId="77777777" w:rsidR="00C83CB2" w:rsidRPr="002E266C" w:rsidRDefault="00C83CB2" w:rsidP="00996C2C">
      <w:pPr>
        <w:pStyle w:val="SingleTxtG"/>
        <w:ind w:firstLine="567"/>
        <w:rPr>
          <w:rtl/>
          <w:lang w:bidi="fr-FR"/>
        </w:rPr>
      </w:pPr>
      <w:r w:rsidRPr="002E266C">
        <w:rPr>
          <w:b/>
        </w:rPr>
        <w:t>Article 2 :</w:t>
      </w:r>
      <w:r w:rsidRPr="002E266C">
        <w:t xml:space="preserve"> la liberté d’opinion et de la recherche scientifique est garantie. Quiconque a le droit d’exprimer et de diffuser son opinion verbalement, par écrit ou par tout autre moyen, conformément aux conditions et modalités prévues par la présente loi.</w:t>
      </w:r>
    </w:p>
    <w:p w14:paraId="3A10C539" w14:textId="77777777" w:rsidR="00C83CB2" w:rsidRPr="002E266C" w:rsidRDefault="00C83CB2" w:rsidP="00996C2C">
      <w:pPr>
        <w:pStyle w:val="SingleTxtG"/>
        <w:ind w:firstLine="567"/>
        <w:rPr>
          <w:rtl/>
          <w:lang w:bidi="fr-FR"/>
        </w:rPr>
      </w:pPr>
      <w:r w:rsidRPr="002E266C">
        <w:rPr>
          <w:b/>
        </w:rPr>
        <w:t>Article 3</w:t>
      </w:r>
      <w:r w:rsidRPr="002E266C">
        <w:t> : les libertés de la presse, de l’impression et de l’édition sont garanties selon les conditions et modalités déterminées par la loi. Les journaux, les médias audiovisuels et les publications sur Internet ne sont soumis à aucun contrôle préalable.</w:t>
      </w:r>
    </w:p>
    <w:p w14:paraId="306AF998" w14:textId="77777777" w:rsidR="00C83CB2" w:rsidRPr="002E266C" w:rsidRDefault="00C83CB2" w:rsidP="00996C2C">
      <w:pPr>
        <w:pStyle w:val="SingleTxtG"/>
        <w:rPr>
          <w:rtl/>
          <w:lang w:bidi="fr-FR"/>
        </w:rPr>
      </w:pPr>
      <w:r w:rsidRPr="002E266C">
        <w:t>147.</w:t>
      </w:r>
      <w:r w:rsidRPr="002E266C">
        <w:tab/>
        <w:t>Le Koweït n’interdit ni ne restreint l’exercice des droits et libertés intellectuels et culturels, bien au contraire, il encourage la diversité intellectuelle, culturelle et civilisationnelle au sein du pays tant qu’elle ne porte pas atteinte à l’essence divine ou à la personne de l’Émir. Par ailleurs, le droit de tous les groupes religieux, sociaux, culturels et intellectuels de participer à la vie culturelle est garanti.</w:t>
      </w:r>
    </w:p>
    <w:p w14:paraId="12F6068D" w14:textId="77777777" w:rsidR="00C83CB2" w:rsidRPr="002E266C" w:rsidRDefault="00C83CB2" w:rsidP="002F1E85">
      <w:pPr>
        <w:pStyle w:val="H1G"/>
        <w:rPr>
          <w:rtl/>
          <w:lang w:bidi="fr-FR"/>
        </w:rPr>
      </w:pPr>
      <w:r w:rsidRPr="002E266C">
        <w:lastRenderedPageBreak/>
        <w:tab/>
      </w:r>
      <w:r w:rsidRPr="002E266C">
        <w:tab/>
        <w:t>33.</w:t>
      </w:r>
    </w:p>
    <w:p w14:paraId="036609E5" w14:textId="77777777" w:rsidR="00C83CB2" w:rsidRPr="002E266C" w:rsidRDefault="00C83CB2" w:rsidP="00996C2C">
      <w:pPr>
        <w:pStyle w:val="SingleTxtG"/>
        <w:rPr>
          <w:rtl/>
          <w:lang w:bidi="fr-FR"/>
        </w:rPr>
      </w:pPr>
      <w:r w:rsidRPr="002E266C">
        <w:t>148.</w:t>
      </w:r>
      <w:r w:rsidRPr="002E266C">
        <w:tab/>
        <w:t>Les efforts déployés par le Koweït pour apporter aide et soutien aux pays en développement découlent de sa conviction profonde quant à l’importance de l’assistance humanitaire dans le domaine économique, social et culturel. Les tableaux suivants comportent les données relatives aux diverses aides fournies par le Fonds koweïtien pour le développement à cet égard :</w:t>
      </w:r>
    </w:p>
    <w:p w14:paraId="7C965248" w14:textId="77777777" w:rsidR="00996C2C" w:rsidRPr="002E266C" w:rsidRDefault="00C83CB2" w:rsidP="00996C2C">
      <w:pPr>
        <w:pStyle w:val="Titre1"/>
      </w:pPr>
      <w:r w:rsidRPr="002E266C">
        <w:t>Tableau 1</w:t>
      </w:r>
    </w:p>
    <w:p w14:paraId="2DDF87EC" w14:textId="77777777" w:rsidR="00C83CB2" w:rsidRPr="002E266C" w:rsidRDefault="00C83CB2" w:rsidP="00996C2C">
      <w:pPr>
        <w:pStyle w:val="SingleTxtG"/>
        <w:keepNext/>
        <w:jc w:val="left"/>
        <w:rPr>
          <w:b/>
          <w:bCs/>
        </w:rPr>
      </w:pPr>
      <w:r w:rsidRPr="002E266C">
        <w:rPr>
          <w:b/>
          <w:bCs/>
        </w:rPr>
        <w:t>Répartition géographique des prêts accordés par le Fonds (1</w:t>
      </w:r>
      <w:r w:rsidRPr="002E266C">
        <w:rPr>
          <w:b/>
          <w:bCs/>
          <w:vertAlign w:val="superscript"/>
        </w:rPr>
        <w:t>er</w:t>
      </w:r>
      <w:r w:rsidRPr="002E266C">
        <w:rPr>
          <w:b/>
          <w:bCs/>
        </w:rPr>
        <w:t xml:space="preserve"> janvier 1962 au</w:t>
      </w:r>
      <w:r w:rsidR="002F1E85">
        <w:rPr>
          <w:b/>
          <w:bCs/>
        </w:rPr>
        <w:t> </w:t>
      </w:r>
      <w:r w:rsidRPr="002E266C">
        <w:rPr>
          <w:b/>
          <w:bCs/>
        </w:rPr>
        <w:t>31</w:t>
      </w:r>
      <w:r w:rsidR="00996C2C" w:rsidRPr="002E266C">
        <w:rPr>
          <w:b/>
          <w:bCs/>
        </w:rPr>
        <w:t> </w:t>
      </w:r>
      <w:r w:rsidRPr="002E266C">
        <w:rPr>
          <w:b/>
          <w:bCs/>
        </w:rPr>
        <w:t>décembre 2016)</w:t>
      </w:r>
    </w:p>
    <w:tbl>
      <w:tblPr>
        <w:tblW w:w="7370" w:type="dxa"/>
        <w:tblInd w:w="1134" w:type="dxa"/>
        <w:tblLayout w:type="fixed"/>
        <w:tblCellMar>
          <w:left w:w="0" w:type="dxa"/>
          <w:right w:w="0" w:type="dxa"/>
        </w:tblCellMar>
        <w:tblLook w:val="00A0" w:firstRow="1" w:lastRow="0" w:firstColumn="1" w:lastColumn="0" w:noHBand="0" w:noVBand="0"/>
      </w:tblPr>
      <w:tblGrid>
        <w:gridCol w:w="1843"/>
        <w:gridCol w:w="801"/>
        <w:gridCol w:w="802"/>
        <w:gridCol w:w="1356"/>
        <w:gridCol w:w="1357"/>
        <w:gridCol w:w="1211"/>
      </w:tblGrid>
      <w:tr w:rsidR="00C83CB2" w:rsidRPr="002E266C" w14:paraId="54FA5BDF" w14:textId="77777777" w:rsidTr="007446C5">
        <w:trPr>
          <w:tblHeader/>
        </w:trPr>
        <w:tc>
          <w:tcPr>
            <w:tcW w:w="1843" w:type="dxa"/>
            <w:tcBorders>
              <w:top w:val="single" w:sz="4" w:space="0" w:color="auto"/>
              <w:bottom w:val="single" w:sz="12" w:space="0" w:color="auto"/>
            </w:tcBorders>
            <w:shd w:val="clear" w:color="auto" w:fill="auto"/>
            <w:vAlign w:val="bottom"/>
          </w:tcPr>
          <w:p w14:paraId="736E34A2" w14:textId="77777777" w:rsidR="00C83CB2" w:rsidRPr="002E266C" w:rsidRDefault="00C83CB2" w:rsidP="00C83CB2">
            <w:pPr>
              <w:suppressAutoHyphens w:val="0"/>
              <w:spacing w:before="80" w:after="80" w:line="200" w:lineRule="exact"/>
              <w:rPr>
                <w:i/>
                <w:iCs/>
                <w:sz w:val="16"/>
                <w:rtl/>
                <w:lang w:bidi="fr-FR"/>
              </w:rPr>
            </w:pPr>
            <w:r w:rsidRPr="002E266C">
              <w:rPr>
                <w:i/>
                <w:sz w:val="16"/>
              </w:rPr>
              <w:t>Région</w:t>
            </w:r>
          </w:p>
        </w:tc>
        <w:tc>
          <w:tcPr>
            <w:tcW w:w="801" w:type="dxa"/>
            <w:tcBorders>
              <w:top w:val="single" w:sz="4" w:space="0" w:color="auto"/>
              <w:bottom w:val="single" w:sz="12" w:space="0" w:color="auto"/>
            </w:tcBorders>
            <w:shd w:val="clear" w:color="auto" w:fill="auto"/>
            <w:vAlign w:val="bottom"/>
          </w:tcPr>
          <w:p w14:paraId="65E62B20" w14:textId="77777777" w:rsidR="00C83CB2" w:rsidRPr="002E266C" w:rsidRDefault="00C83CB2" w:rsidP="00C83CB2">
            <w:pPr>
              <w:suppressAutoHyphens w:val="0"/>
              <w:spacing w:before="80" w:after="80" w:line="200" w:lineRule="exact"/>
              <w:jc w:val="right"/>
              <w:rPr>
                <w:i/>
                <w:iCs/>
                <w:sz w:val="16"/>
                <w:rtl/>
                <w:lang w:bidi="fr-FR"/>
              </w:rPr>
            </w:pPr>
            <w:r w:rsidRPr="002E266C">
              <w:rPr>
                <w:i/>
                <w:sz w:val="16"/>
              </w:rPr>
              <w:t>Nombre de</w:t>
            </w:r>
            <w:r w:rsidR="002F1E85">
              <w:rPr>
                <w:i/>
                <w:sz w:val="16"/>
              </w:rPr>
              <w:t> </w:t>
            </w:r>
            <w:r w:rsidRPr="002E266C">
              <w:rPr>
                <w:i/>
                <w:sz w:val="16"/>
              </w:rPr>
              <w:t>pays</w:t>
            </w:r>
          </w:p>
        </w:tc>
        <w:tc>
          <w:tcPr>
            <w:tcW w:w="802" w:type="dxa"/>
            <w:tcBorders>
              <w:top w:val="single" w:sz="4" w:space="0" w:color="auto"/>
              <w:bottom w:val="single" w:sz="12" w:space="0" w:color="auto"/>
            </w:tcBorders>
            <w:shd w:val="clear" w:color="auto" w:fill="auto"/>
            <w:vAlign w:val="bottom"/>
          </w:tcPr>
          <w:p w14:paraId="4A1169A1" w14:textId="77777777" w:rsidR="00C83CB2" w:rsidRPr="002E266C" w:rsidRDefault="00C83CB2" w:rsidP="00C83CB2">
            <w:pPr>
              <w:suppressAutoHyphens w:val="0"/>
              <w:spacing w:before="80" w:after="80" w:line="200" w:lineRule="exact"/>
              <w:jc w:val="right"/>
              <w:rPr>
                <w:i/>
                <w:iCs/>
                <w:sz w:val="16"/>
                <w:rtl/>
                <w:lang w:bidi="fr-FR"/>
              </w:rPr>
            </w:pPr>
            <w:r w:rsidRPr="002E266C">
              <w:rPr>
                <w:i/>
                <w:sz w:val="16"/>
              </w:rPr>
              <w:t>Nombre de</w:t>
            </w:r>
            <w:r w:rsidR="002F1E85">
              <w:rPr>
                <w:i/>
                <w:sz w:val="16"/>
              </w:rPr>
              <w:t> </w:t>
            </w:r>
            <w:r w:rsidRPr="002E266C">
              <w:rPr>
                <w:i/>
                <w:sz w:val="16"/>
              </w:rPr>
              <w:t>prêts</w:t>
            </w:r>
          </w:p>
        </w:tc>
        <w:tc>
          <w:tcPr>
            <w:tcW w:w="1356" w:type="dxa"/>
            <w:tcBorders>
              <w:top w:val="single" w:sz="4" w:space="0" w:color="auto"/>
              <w:bottom w:val="single" w:sz="12" w:space="0" w:color="auto"/>
            </w:tcBorders>
            <w:shd w:val="clear" w:color="auto" w:fill="auto"/>
            <w:vAlign w:val="bottom"/>
          </w:tcPr>
          <w:p w14:paraId="190E1AC2" w14:textId="77777777" w:rsidR="00C83CB2" w:rsidRPr="002E266C" w:rsidRDefault="00C83CB2" w:rsidP="00C83CB2">
            <w:pPr>
              <w:suppressAutoHyphens w:val="0"/>
              <w:spacing w:before="80" w:after="80" w:line="200" w:lineRule="exact"/>
              <w:jc w:val="right"/>
              <w:rPr>
                <w:i/>
                <w:iCs/>
                <w:sz w:val="16"/>
                <w:rtl/>
                <w:lang w:bidi="fr-FR"/>
              </w:rPr>
            </w:pPr>
            <w:r w:rsidRPr="002E266C">
              <w:rPr>
                <w:i/>
                <w:sz w:val="16"/>
              </w:rPr>
              <w:t>Montant des prêts (</w:t>
            </w:r>
            <w:r w:rsidR="009622F2">
              <w:rPr>
                <w:i/>
                <w:sz w:val="16"/>
              </w:rPr>
              <w:t>dinars</w:t>
            </w:r>
            <w:r w:rsidRPr="002E266C">
              <w:rPr>
                <w:i/>
                <w:sz w:val="16"/>
              </w:rPr>
              <w:t>)</w:t>
            </w:r>
          </w:p>
        </w:tc>
        <w:tc>
          <w:tcPr>
            <w:tcW w:w="1357" w:type="dxa"/>
            <w:tcBorders>
              <w:top w:val="single" w:sz="4" w:space="0" w:color="auto"/>
              <w:bottom w:val="single" w:sz="12" w:space="0" w:color="auto"/>
            </w:tcBorders>
            <w:shd w:val="clear" w:color="auto" w:fill="auto"/>
            <w:vAlign w:val="bottom"/>
          </w:tcPr>
          <w:p w14:paraId="4D255313" w14:textId="77777777" w:rsidR="00C83CB2" w:rsidRPr="002E266C" w:rsidRDefault="00C83CB2" w:rsidP="00C83CB2">
            <w:pPr>
              <w:suppressAutoHyphens w:val="0"/>
              <w:spacing w:before="80" w:after="80" w:line="200" w:lineRule="exact"/>
              <w:jc w:val="right"/>
              <w:rPr>
                <w:i/>
                <w:iCs/>
                <w:sz w:val="16"/>
                <w:rtl/>
                <w:lang w:bidi="fr-FR"/>
              </w:rPr>
            </w:pPr>
            <w:r w:rsidRPr="002E266C">
              <w:rPr>
                <w:i/>
                <w:sz w:val="16"/>
              </w:rPr>
              <w:t>Montant des prêts (</w:t>
            </w:r>
            <w:r w:rsidR="009622F2">
              <w:rPr>
                <w:i/>
                <w:sz w:val="16"/>
              </w:rPr>
              <w:t>dollars</w:t>
            </w:r>
            <w:r w:rsidRPr="002E266C">
              <w:rPr>
                <w:i/>
                <w:sz w:val="16"/>
              </w:rPr>
              <w:t>)</w:t>
            </w:r>
          </w:p>
        </w:tc>
        <w:tc>
          <w:tcPr>
            <w:tcW w:w="1211" w:type="dxa"/>
            <w:tcBorders>
              <w:top w:val="single" w:sz="4" w:space="0" w:color="auto"/>
              <w:bottom w:val="single" w:sz="12" w:space="0" w:color="auto"/>
            </w:tcBorders>
            <w:shd w:val="clear" w:color="auto" w:fill="auto"/>
            <w:vAlign w:val="bottom"/>
          </w:tcPr>
          <w:p w14:paraId="2BF0EE80" w14:textId="77777777" w:rsidR="00C83CB2" w:rsidRPr="002E266C" w:rsidRDefault="00C83CB2" w:rsidP="00C83CB2">
            <w:pPr>
              <w:suppressAutoHyphens w:val="0"/>
              <w:spacing w:before="80" w:after="80" w:line="200" w:lineRule="exact"/>
              <w:jc w:val="right"/>
              <w:rPr>
                <w:i/>
                <w:iCs/>
                <w:sz w:val="16"/>
                <w:rtl/>
                <w:lang w:bidi="fr-FR"/>
              </w:rPr>
            </w:pPr>
            <w:r w:rsidRPr="002E266C">
              <w:rPr>
                <w:i/>
                <w:sz w:val="16"/>
              </w:rPr>
              <w:t>Pourcentage du</w:t>
            </w:r>
            <w:r w:rsidR="002F1E85">
              <w:rPr>
                <w:i/>
                <w:sz w:val="16"/>
              </w:rPr>
              <w:t> </w:t>
            </w:r>
            <w:r w:rsidRPr="002E266C">
              <w:rPr>
                <w:i/>
                <w:sz w:val="16"/>
              </w:rPr>
              <w:t>total des prêts</w:t>
            </w:r>
          </w:p>
        </w:tc>
      </w:tr>
      <w:tr w:rsidR="00C83CB2" w:rsidRPr="002E266C" w14:paraId="4817F4AD" w14:textId="77777777" w:rsidTr="007446C5">
        <w:tc>
          <w:tcPr>
            <w:tcW w:w="1843" w:type="dxa"/>
            <w:tcBorders>
              <w:top w:val="single" w:sz="12" w:space="0" w:color="auto"/>
            </w:tcBorders>
            <w:shd w:val="clear" w:color="auto" w:fill="auto"/>
          </w:tcPr>
          <w:p w14:paraId="23A35CC5" w14:textId="77777777" w:rsidR="00C83CB2" w:rsidRPr="002E266C" w:rsidRDefault="00C83CB2" w:rsidP="00C83CB2">
            <w:pPr>
              <w:suppressAutoHyphens w:val="0"/>
              <w:spacing w:before="40" w:after="40" w:line="220" w:lineRule="exact"/>
              <w:rPr>
                <w:sz w:val="18"/>
                <w:rtl/>
                <w:lang w:bidi="fr-FR"/>
              </w:rPr>
            </w:pPr>
            <w:r w:rsidRPr="002E266C">
              <w:rPr>
                <w:sz w:val="18"/>
              </w:rPr>
              <w:t>États arabes</w:t>
            </w:r>
          </w:p>
        </w:tc>
        <w:tc>
          <w:tcPr>
            <w:tcW w:w="801" w:type="dxa"/>
            <w:tcBorders>
              <w:top w:val="single" w:sz="12" w:space="0" w:color="auto"/>
            </w:tcBorders>
            <w:shd w:val="clear" w:color="auto" w:fill="auto"/>
            <w:vAlign w:val="bottom"/>
          </w:tcPr>
          <w:p w14:paraId="4D2AB47A" w14:textId="77777777" w:rsidR="00C83CB2" w:rsidRPr="002E266C" w:rsidRDefault="00C83CB2" w:rsidP="00C83CB2">
            <w:pPr>
              <w:suppressAutoHyphens w:val="0"/>
              <w:spacing w:before="40" w:after="40" w:line="220" w:lineRule="exact"/>
              <w:jc w:val="right"/>
              <w:rPr>
                <w:sz w:val="18"/>
                <w:rtl/>
                <w:lang w:bidi="fr-FR"/>
              </w:rPr>
            </w:pPr>
            <w:r w:rsidRPr="002E266C">
              <w:rPr>
                <w:sz w:val="18"/>
              </w:rPr>
              <w:t>16</w:t>
            </w:r>
          </w:p>
        </w:tc>
        <w:tc>
          <w:tcPr>
            <w:tcW w:w="802" w:type="dxa"/>
            <w:tcBorders>
              <w:top w:val="single" w:sz="12" w:space="0" w:color="auto"/>
            </w:tcBorders>
            <w:shd w:val="clear" w:color="auto" w:fill="auto"/>
            <w:vAlign w:val="bottom"/>
          </w:tcPr>
          <w:p w14:paraId="7A5A8E06" w14:textId="77777777" w:rsidR="00C83CB2" w:rsidRPr="002E266C" w:rsidRDefault="00C83CB2" w:rsidP="00C83CB2">
            <w:pPr>
              <w:suppressAutoHyphens w:val="0"/>
              <w:spacing w:before="40" w:after="40" w:line="220" w:lineRule="exact"/>
              <w:jc w:val="right"/>
              <w:rPr>
                <w:sz w:val="18"/>
                <w:rtl/>
                <w:lang w:bidi="fr-FR"/>
              </w:rPr>
            </w:pPr>
            <w:r w:rsidRPr="002E266C">
              <w:rPr>
                <w:sz w:val="18"/>
              </w:rPr>
              <w:t>345</w:t>
            </w:r>
          </w:p>
        </w:tc>
        <w:tc>
          <w:tcPr>
            <w:tcW w:w="1356" w:type="dxa"/>
            <w:tcBorders>
              <w:top w:val="single" w:sz="12" w:space="0" w:color="auto"/>
            </w:tcBorders>
            <w:shd w:val="clear" w:color="auto" w:fill="auto"/>
            <w:vAlign w:val="bottom"/>
          </w:tcPr>
          <w:p w14:paraId="7F0776FC" w14:textId="77777777" w:rsidR="00C83CB2" w:rsidRPr="002E266C" w:rsidRDefault="00C83CB2" w:rsidP="00C83CB2">
            <w:pPr>
              <w:suppressAutoHyphens w:val="0"/>
              <w:spacing w:before="40" w:after="40" w:line="220" w:lineRule="exact"/>
              <w:jc w:val="right"/>
              <w:rPr>
                <w:sz w:val="18"/>
                <w:rtl/>
                <w:lang w:bidi="fr-FR"/>
              </w:rPr>
            </w:pPr>
            <w:r w:rsidRPr="002E266C">
              <w:rPr>
                <w:sz w:val="18"/>
              </w:rPr>
              <w:t>3 230 750 143</w:t>
            </w:r>
          </w:p>
        </w:tc>
        <w:tc>
          <w:tcPr>
            <w:tcW w:w="1357" w:type="dxa"/>
            <w:tcBorders>
              <w:top w:val="single" w:sz="12" w:space="0" w:color="auto"/>
            </w:tcBorders>
            <w:shd w:val="clear" w:color="auto" w:fill="auto"/>
            <w:vAlign w:val="bottom"/>
          </w:tcPr>
          <w:p w14:paraId="5C6C96A9" w14:textId="77777777" w:rsidR="00C83CB2" w:rsidRPr="002E266C" w:rsidRDefault="00C83CB2" w:rsidP="00C83CB2">
            <w:pPr>
              <w:suppressAutoHyphens w:val="0"/>
              <w:spacing w:before="40" w:after="40" w:line="220" w:lineRule="exact"/>
              <w:jc w:val="right"/>
              <w:rPr>
                <w:sz w:val="18"/>
                <w:rtl/>
                <w:lang w:bidi="fr-FR"/>
              </w:rPr>
            </w:pPr>
            <w:r w:rsidRPr="002E266C">
              <w:rPr>
                <w:sz w:val="18"/>
              </w:rPr>
              <w:t>10</w:t>
            </w:r>
            <w:r w:rsidR="002F1E85">
              <w:rPr>
                <w:sz w:val="18"/>
              </w:rPr>
              <w:t> </w:t>
            </w:r>
            <w:r w:rsidRPr="002E266C">
              <w:rPr>
                <w:sz w:val="18"/>
              </w:rPr>
              <w:t>984</w:t>
            </w:r>
            <w:r w:rsidR="002F1E85">
              <w:rPr>
                <w:sz w:val="18"/>
              </w:rPr>
              <w:t> </w:t>
            </w:r>
            <w:r w:rsidRPr="002E266C">
              <w:rPr>
                <w:sz w:val="18"/>
              </w:rPr>
              <w:t>550</w:t>
            </w:r>
            <w:r w:rsidR="002F1E85">
              <w:rPr>
                <w:sz w:val="18"/>
              </w:rPr>
              <w:t> </w:t>
            </w:r>
            <w:r w:rsidRPr="002E266C">
              <w:rPr>
                <w:sz w:val="18"/>
              </w:rPr>
              <w:t>487</w:t>
            </w:r>
          </w:p>
        </w:tc>
        <w:tc>
          <w:tcPr>
            <w:tcW w:w="1211" w:type="dxa"/>
            <w:tcBorders>
              <w:top w:val="single" w:sz="12" w:space="0" w:color="auto"/>
            </w:tcBorders>
            <w:shd w:val="clear" w:color="auto" w:fill="auto"/>
            <w:vAlign w:val="bottom"/>
          </w:tcPr>
          <w:p w14:paraId="4CDCA7A3" w14:textId="77777777" w:rsidR="00C83CB2" w:rsidRPr="002E266C" w:rsidRDefault="00C83CB2" w:rsidP="00C83CB2">
            <w:pPr>
              <w:suppressAutoHyphens w:val="0"/>
              <w:spacing w:before="40" w:after="40" w:line="220" w:lineRule="exact"/>
              <w:jc w:val="right"/>
              <w:rPr>
                <w:sz w:val="18"/>
                <w:rtl/>
                <w:lang w:bidi="fr-FR"/>
              </w:rPr>
            </w:pPr>
            <w:r w:rsidRPr="002E266C">
              <w:rPr>
                <w:sz w:val="18"/>
              </w:rPr>
              <w:t>55,83</w:t>
            </w:r>
          </w:p>
        </w:tc>
      </w:tr>
      <w:tr w:rsidR="00C83CB2" w:rsidRPr="002E266C" w14:paraId="2FBDFEDD" w14:textId="77777777" w:rsidTr="007446C5">
        <w:tc>
          <w:tcPr>
            <w:tcW w:w="1843" w:type="dxa"/>
            <w:shd w:val="clear" w:color="auto" w:fill="auto"/>
          </w:tcPr>
          <w:p w14:paraId="5A12703B" w14:textId="77777777" w:rsidR="00C83CB2" w:rsidRPr="002E266C" w:rsidRDefault="00C83CB2" w:rsidP="00C83CB2">
            <w:pPr>
              <w:suppressAutoHyphens w:val="0"/>
              <w:spacing w:before="40" w:after="40" w:line="220" w:lineRule="exact"/>
              <w:rPr>
                <w:sz w:val="18"/>
                <w:rtl/>
                <w:lang w:bidi="fr-FR"/>
              </w:rPr>
            </w:pPr>
            <w:r w:rsidRPr="002E266C">
              <w:rPr>
                <w:sz w:val="18"/>
              </w:rPr>
              <w:t>États d’Asie centrale et d’Europe</w:t>
            </w:r>
          </w:p>
        </w:tc>
        <w:tc>
          <w:tcPr>
            <w:tcW w:w="801" w:type="dxa"/>
            <w:shd w:val="clear" w:color="auto" w:fill="auto"/>
            <w:vAlign w:val="bottom"/>
          </w:tcPr>
          <w:p w14:paraId="10686A0B" w14:textId="77777777" w:rsidR="00C83CB2" w:rsidRPr="002E266C" w:rsidRDefault="00C83CB2" w:rsidP="00C83CB2">
            <w:pPr>
              <w:suppressAutoHyphens w:val="0"/>
              <w:spacing w:before="40" w:after="40" w:line="220" w:lineRule="exact"/>
              <w:jc w:val="right"/>
              <w:rPr>
                <w:sz w:val="18"/>
                <w:rtl/>
                <w:lang w:bidi="fr-FR"/>
              </w:rPr>
            </w:pPr>
            <w:r w:rsidRPr="002E266C">
              <w:rPr>
                <w:sz w:val="18"/>
              </w:rPr>
              <w:t>17</w:t>
            </w:r>
          </w:p>
        </w:tc>
        <w:tc>
          <w:tcPr>
            <w:tcW w:w="802" w:type="dxa"/>
            <w:shd w:val="clear" w:color="auto" w:fill="auto"/>
            <w:vAlign w:val="bottom"/>
          </w:tcPr>
          <w:p w14:paraId="10B8DCF9" w14:textId="77777777" w:rsidR="00C83CB2" w:rsidRPr="002E266C" w:rsidRDefault="00C83CB2" w:rsidP="00C83CB2">
            <w:pPr>
              <w:suppressAutoHyphens w:val="0"/>
              <w:spacing w:before="40" w:after="40" w:line="220" w:lineRule="exact"/>
              <w:jc w:val="right"/>
              <w:rPr>
                <w:sz w:val="18"/>
                <w:rtl/>
                <w:lang w:bidi="fr-FR"/>
              </w:rPr>
            </w:pPr>
            <w:r w:rsidRPr="002E266C">
              <w:rPr>
                <w:sz w:val="18"/>
              </w:rPr>
              <w:t>62</w:t>
            </w:r>
          </w:p>
        </w:tc>
        <w:tc>
          <w:tcPr>
            <w:tcW w:w="1356" w:type="dxa"/>
            <w:shd w:val="clear" w:color="auto" w:fill="auto"/>
            <w:vAlign w:val="bottom"/>
          </w:tcPr>
          <w:p w14:paraId="1F02000B" w14:textId="77777777" w:rsidR="00C83CB2" w:rsidRPr="002E266C" w:rsidRDefault="00C83CB2" w:rsidP="00C83CB2">
            <w:pPr>
              <w:suppressAutoHyphens w:val="0"/>
              <w:spacing w:before="40" w:after="40" w:line="220" w:lineRule="exact"/>
              <w:jc w:val="right"/>
              <w:rPr>
                <w:sz w:val="18"/>
                <w:rtl/>
                <w:lang w:bidi="fr-FR"/>
              </w:rPr>
            </w:pPr>
            <w:r w:rsidRPr="002E266C">
              <w:rPr>
                <w:sz w:val="18"/>
              </w:rPr>
              <w:t>330 642 831</w:t>
            </w:r>
          </w:p>
        </w:tc>
        <w:tc>
          <w:tcPr>
            <w:tcW w:w="1357" w:type="dxa"/>
            <w:shd w:val="clear" w:color="auto" w:fill="auto"/>
            <w:vAlign w:val="bottom"/>
          </w:tcPr>
          <w:p w14:paraId="2AC879B1" w14:textId="77777777" w:rsidR="00C83CB2" w:rsidRPr="002E266C" w:rsidRDefault="00C83CB2" w:rsidP="00C83CB2">
            <w:pPr>
              <w:suppressAutoHyphens w:val="0"/>
              <w:spacing w:before="40" w:after="40" w:line="220" w:lineRule="exact"/>
              <w:jc w:val="right"/>
              <w:rPr>
                <w:sz w:val="18"/>
                <w:rtl/>
                <w:lang w:bidi="fr-FR"/>
              </w:rPr>
            </w:pPr>
            <w:r w:rsidRPr="002E266C">
              <w:rPr>
                <w:sz w:val="18"/>
              </w:rPr>
              <w:t>1</w:t>
            </w:r>
            <w:r w:rsidR="002F1E85">
              <w:rPr>
                <w:sz w:val="18"/>
              </w:rPr>
              <w:t> </w:t>
            </w:r>
            <w:r w:rsidRPr="002E266C">
              <w:rPr>
                <w:sz w:val="18"/>
              </w:rPr>
              <w:t>124</w:t>
            </w:r>
            <w:r w:rsidR="002F1E85">
              <w:rPr>
                <w:sz w:val="18"/>
              </w:rPr>
              <w:t> </w:t>
            </w:r>
            <w:r w:rsidRPr="002E266C">
              <w:rPr>
                <w:sz w:val="18"/>
              </w:rPr>
              <w:t>158</w:t>
            </w:r>
            <w:r w:rsidR="002F1E85">
              <w:rPr>
                <w:sz w:val="18"/>
              </w:rPr>
              <w:t> </w:t>
            </w:r>
            <w:r w:rsidRPr="002E266C">
              <w:rPr>
                <w:sz w:val="18"/>
              </w:rPr>
              <w:t>625</w:t>
            </w:r>
          </w:p>
        </w:tc>
        <w:tc>
          <w:tcPr>
            <w:tcW w:w="1211" w:type="dxa"/>
            <w:shd w:val="clear" w:color="auto" w:fill="auto"/>
            <w:vAlign w:val="bottom"/>
          </w:tcPr>
          <w:p w14:paraId="67F15104" w14:textId="77777777" w:rsidR="00C83CB2" w:rsidRPr="002E266C" w:rsidRDefault="00C83CB2" w:rsidP="00C83CB2">
            <w:pPr>
              <w:suppressAutoHyphens w:val="0"/>
              <w:spacing w:before="40" w:after="40" w:line="220" w:lineRule="exact"/>
              <w:jc w:val="right"/>
              <w:rPr>
                <w:sz w:val="18"/>
                <w:rtl/>
                <w:lang w:bidi="fr-FR"/>
              </w:rPr>
            </w:pPr>
            <w:r w:rsidRPr="002E266C">
              <w:rPr>
                <w:sz w:val="18"/>
              </w:rPr>
              <w:t>5,71</w:t>
            </w:r>
          </w:p>
        </w:tc>
      </w:tr>
      <w:tr w:rsidR="00C83CB2" w:rsidRPr="002E266C" w14:paraId="26365130" w14:textId="77777777" w:rsidTr="007446C5">
        <w:tc>
          <w:tcPr>
            <w:tcW w:w="1843" w:type="dxa"/>
            <w:shd w:val="clear" w:color="auto" w:fill="auto"/>
          </w:tcPr>
          <w:p w14:paraId="26E73A28" w14:textId="77777777" w:rsidR="00C83CB2" w:rsidRPr="002E266C" w:rsidRDefault="00C83CB2" w:rsidP="00C83CB2">
            <w:pPr>
              <w:suppressAutoHyphens w:val="0"/>
              <w:spacing w:before="40" w:after="40" w:line="220" w:lineRule="exact"/>
              <w:rPr>
                <w:sz w:val="18"/>
                <w:rtl/>
                <w:lang w:bidi="fr-FR"/>
              </w:rPr>
            </w:pPr>
            <w:r w:rsidRPr="002E266C">
              <w:rPr>
                <w:sz w:val="18"/>
              </w:rPr>
              <w:t>États d’Afrique</w:t>
            </w:r>
          </w:p>
        </w:tc>
        <w:tc>
          <w:tcPr>
            <w:tcW w:w="801" w:type="dxa"/>
            <w:shd w:val="clear" w:color="auto" w:fill="auto"/>
            <w:vAlign w:val="bottom"/>
          </w:tcPr>
          <w:p w14:paraId="0FAECA28" w14:textId="77777777" w:rsidR="00C83CB2" w:rsidRPr="002E266C" w:rsidRDefault="00C83CB2" w:rsidP="00C83CB2">
            <w:pPr>
              <w:suppressAutoHyphens w:val="0"/>
              <w:spacing w:before="40" w:after="40" w:line="220" w:lineRule="exact"/>
              <w:jc w:val="right"/>
              <w:rPr>
                <w:sz w:val="18"/>
                <w:rtl/>
                <w:lang w:bidi="fr-FR"/>
              </w:rPr>
            </w:pPr>
            <w:r w:rsidRPr="002E266C">
              <w:rPr>
                <w:sz w:val="18"/>
              </w:rPr>
              <w:t>42</w:t>
            </w:r>
          </w:p>
        </w:tc>
        <w:tc>
          <w:tcPr>
            <w:tcW w:w="802" w:type="dxa"/>
            <w:shd w:val="clear" w:color="auto" w:fill="auto"/>
            <w:vAlign w:val="bottom"/>
          </w:tcPr>
          <w:p w14:paraId="3F8E07CB" w14:textId="77777777" w:rsidR="00C83CB2" w:rsidRPr="002E266C" w:rsidRDefault="00C83CB2" w:rsidP="00C83CB2">
            <w:pPr>
              <w:suppressAutoHyphens w:val="0"/>
              <w:spacing w:before="40" w:after="40" w:line="220" w:lineRule="exact"/>
              <w:jc w:val="right"/>
              <w:rPr>
                <w:sz w:val="18"/>
                <w:rtl/>
                <w:lang w:bidi="fr-FR"/>
              </w:rPr>
            </w:pPr>
            <w:r w:rsidRPr="002E266C">
              <w:rPr>
                <w:sz w:val="18"/>
              </w:rPr>
              <w:t>301</w:t>
            </w:r>
          </w:p>
        </w:tc>
        <w:tc>
          <w:tcPr>
            <w:tcW w:w="1356" w:type="dxa"/>
            <w:shd w:val="clear" w:color="auto" w:fill="auto"/>
            <w:vAlign w:val="bottom"/>
          </w:tcPr>
          <w:p w14:paraId="46CDD77A" w14:textId="77777777" w:rsidR="00C83CB2" w:rsidRPr="002E266C" w:rsidRDefault="00C83CB2" w:rsidP="00C83CB2">
            <w:pPr>
              <w:suppressAutoHyphens w:val="0"/>
              <w:spacing w:before="40" w:after="40" w:line="220" w:lineRule="exact"/>
              <w:jc w:val="right"/>
              <w:rPr>
                <w:sz w:val="18"/>
                <w:rtl/>
                <w:lang w:bidi="fr-FR"/>
              </w:rPr>
            </w:pPr>
            <w:r w:rsidRPr="002E266C">
              <w:rPr>
                <w:sz w:val="18"/>
              </w:rPr>
              <w:t>1 022 354 425</w:t>
            </w:r>
          </w:p>
        </w:tc>
        <w:tc>
          <w:tcPr>
            <w:tcW w:w="1357" w:type="dxa"/>
            <w:shd w:val="clear" w:color="auto" w:fill="auto"/>
            <w:vAlign w:val="bottom"/>
          </w:tcPr>
          <w:p w14:paraId="61D05044" w14:textId="77777777" w:rsidR="00C83CB2" w:rsidRPr="002E266C" w:rsidRDefault="00C83CB2" w:rsidP="00C83CB2">
            <w:pPr>
              <w:suppressAutoHyphens w:val="0"/>
              <w:spacing w:before="40" w:after="40" w:line="220" w:lineRule="exact"/>
              <w:jc w:val="right"/>
              <w:rPr>
                <w:sz w:val="18"/>
                <w:rtl/>
                <w:lang w:bidi="fr-FR"/>
              </w:rPr>
            </w:pPr>
            <w:r w:rsidRPr="002E266C">
              <w:rPr>
                <w:sz w:val="18"/>
              </w:rPr>
              <w:t>3</w:t>
            </w:r>
            <w:r w:rsidR="002F1E85">
              <w:rPr>
                <w:sz w:val="18"/>
              </w:rPr>
              <w:t> </w:t>
            </w:r>
            <w:r w:rsidRPr="002E266C">
              <w:rPr>
                <w:sz w:val="18"/>
              </w:rPr>
              <w:t>476</w:t>
            </w:r>
            <w:r w:rsidR="002F1E85">
              <w:rPr>
                <w:sz w:val="18"/>
              </w:rPr>
              <w:t> </w:t>
            </w:r>
            <w:r w:rsidRPr="002E266C">
              <w:rPr>
                <w:sz w:val="18"/>
              </w:rPr>
              <w:t>005</w:t>
            </w:r>
            <w:r w:rsidR="002F1E85">
              <w:rPr>
                <w:sz w:val="18"/>
              </w:rPr>
              <w:t> </w:t>
            </w:r>
            <w:r w:rsidRPr="002E266C">
              <w:rPr>
                <w:sz w:val="18"/>
              </w:rPr>
              <w:t>046</w:t>
            </w:r>
          </w:p>
        </w:tc>
        <w:tc>
          <w:tcPr>
            <w:tcW w:w="1211" w:type="dxa"/>
            <w:shd w:val="clear" w:color="auto" w:fill="auto"/>
            <w:vAlign w:val="bottom"/>
          </w:tcPr>
          <w:p w14:paraId="0FA41E97" w14:textId="77777777" w:rsidR="00C83CB2" w:rsidRPr="002E266C" w:rsidRDefault="00C83CB2" w:rsidP="00C83CB2">
            <w:pPr>
              <w:suppressAutoHyphens w:val="0"/>
              <w:spacing w:before="40" w:after="40" w:line="220" w:lineRule="exact"/>
              <w:jc w:val="right"/>
              <w:rPr>
                <w:sz w:val="18"/>
                <w:rtl/>
                <w:lang w:bidi="fr-FR"/>
              </w:rPr>
            </w:pPr>
            <w:r w:rsidRPr="002E266C">
              <w:rPr>
                <w:sz w:val="18"/>
              </w:rPr>
              <w:t>17,67</w:t>
            </w:r>
          </w:p>
        </w:tc>
      </w:tr>
      <w:tr w:rsidR="00C83CB2" w:rsidRPr="002E266C" w14:paraId="5F25D0E3" w14:textId="77777777" w:rsidTr="007446C5">
        <w:tc>
          <w:tcPr>
            <w:tcW w:w="1843" w:type="dxa"/>
            <w:shd w:val="clear" w:color="auto" w:fill="auto"/>
          </w:tcPr>
          <w:p w14:paraId="0CD5591C" w14:textId="77777777" w:rsidR="00C83CB2" w:rsidRPr="002E266C" w:rsidRDefault="00C83CB2" w:rsidP="00C83CB2">
            <w:pPr>
              <w:suppressAutoHyphens w:val="0"/>
              <w:spacing w:before="40" w:after="40" w:line="220" w:lineRule="exact"/>
              <w:rPr>
                <w:sz w:val="18"/>
                <w:rtl/>
                <w:lang w:bidi="fr-FR"/>
              </w:rPr>
            </w:pPr>
            <w:r w:rsidRPr="002E266C">
              <w:rPr>
                <w:sz w:val="18"/>
              </w:rPr>
              <w:t>États d’Asie du Sud-est et du Pacifique</w:t>
            </w:r>
          </w:p>
        </w:tc>
        <w:tc>
          <w:tcPr>
            <w:tcW w:w="801" w:type="dxa"/>
            <w:shd w:val="clear" w:color="auto" w:fill="auto"/>
            <w:vAlign w:val="bottom"/>
          </w:tcPr>
          <w:p w14:paraId="6FC84343" w14:textId="77777777" w:rsidR="00C83CB2" w:rsidRPr="002E266C" w:rsidRDefault="00C83CB2" w:rsidP="00C83CB2">
            <w:pPr>
              <w:suppressAutoHyphens w:val="0"/>
              <w:spacing w:before="40" w:after="40" w:line="220" w:lineRule="exact"/>
              <w:jc w:val="right"/>
              <w:rPr>
                <w:sz w:val="18"/>
                <w:rtl/>
                <w:lang w:bidi="fr-FR"/>
              </w:rPr>
            </w:pPr>
            <w:r w:rsidRPr="002E266C">
              <w:rPr>
                <w:sz w:val="18"/>
              </w:rPr>
              <w:t>19</w:t>
            </w:r>
          </w:p>
        </w:tc>
        <w:tc>
          <w:tcPr>
            <w:tcW w:w="802" w:type="dxa"/>
            <w:shd w:val="clear" w:color="auto" w:fill="auto"/>
            <w:vAlign w:val="bottom"/>
          </w:tcPr>
          <w:p w14:paraId="70C9551A" w14:textId="77777777" w:rsidR="00C83CB2" w:rsidRPr="002E266C" w:rsidRDefault="00C83CB2" w:rsidP="00C83CB2">
            <w:pPr>
              <w:suppressAutoHyphens w:val="0"/>
              <w:spacing w:before="40" w:after="40" w:line="220" w:lineRule="exact"/>
              <w:jc w:val="right"/>
              <w:rPr>
                <w:sz w:val="18"/>
                <w:rtl/>
                <w:lang w:bidi="fr-FR"/>
              </w:rPr>
            </w:pPr>
            <w:r w:rsidRPr="002E266C">
              <w:rPr>
                <w:sz w:val="18"/>
              </w:rPr>
              <w:t>171</w:t>
            </w:r>
          </w:p>
        </w:tc>
        <w:tc>
          <w:tcPr>
            <w:tcW w:w="1356" w:type="dxa"/>
            <w:shd w:val="clear" w:color="auto" w:fill="auto"/>
            <w:vAlign w:val="bottom"/>
          </w:tcPr>
          <w:p w14:paraId="76D2B8B5" w14:textId="77777777" w:rsidR="00C83CB2" w:rsidRPr="002E266C" w:rsidRDefault="00C83CB2" w:rsidP="00C83CB2">
            <w:pPr>
              <w:suppressAutoHyphens w:val="0"/>
              <w:spacing w:before="40" w:after="40" w:line="220" w:lineRule="exact"/>
              <w:jc w:val="right"/>
              <w:rPr>
                <w:sz w:val="18"/>
                <w:rtl/>
                <w:lang w:bidi="fr-FR"/>
              </w:rPr>
            </w:pPr>
            <w:r w:rsidRPr="002E266C">
              <w:rPr>
                <w:sz w:val="18"/>
              </w:rPr>
              <w:t>1 023 601 117</w:t>
            </w:r>
          </w:p>
        </w:tc>
        <w:tc>
          <w:tcPr>
            <w:tcW w:w="1357" w:type="dxa"/>
            <w:shd w:val="clear" w:color="auto" w:fill="auto"/>
            <w:vAlign w:val="bottom"/>
          </w:tcPr>
          <w:p w14:paraId="0D04F81C" w14:textId="77777777" w:rsidR="00C83CB2" w:rsidRPr="002E266C" w:rsidRDefault="00C83CB2" w:rsidP="00C83CB2">
            <w:pPr>
              <w:suppressAutoHyphens w:val="0"/>
              <w:spacing w:before="40" w:after="40" w:line="220" w:lineRule="exact"/>
              <w:jc w:val="right"/>
              <w:rPr>
                <w:sz w:val="18"/>
                <w:rtl/>
                <w:lang w:bidi="fr-FR"/>
              </w:rPr>
            </w:pPr>
            <w:r w:rsidRPr="002E266C">
              <w:rPr>
                <w:sz w:val="18"/>
              </w:rPr>
              <w:t>3</w:t>
            </w:r>
            <w:r w:rsidR="002F1E85">
              <w:rPr>
                <w:sz w:val="18"/>
              </w:rPr>
              <w:t> </w:t>
            </w:r>
            <w:r w:rsidRPr="002E266C">
              <w:rPr>
                <w:sz w:val="18"/>
              </w:rPr>
              <w:t>480</w:t>
            </w:r>
            <w:r w:rsidR="002F1E85">
              <w:rPr>
                <w:sz w:val="18"/>
              </w:rPr>
              <w:t> </w:t>
            </w:r>
            <w:r w:rsidRPr="002E266C">
              <w:rPr>
                <w:sz w:val="18"/>
              </w:rPr>
              <w:t>243</w:t>
            </w:r>
            <w:r w:rsidR="002F1E85">
              <w:rPr>
                <w:sz w:val="18"/>
              </w:rPr>
              <w:t> </w:t>
            </w:r>
            <w:r w:rsidRPr="002E266C">
              <w:rPr>
                <w:sz w:val="18"/>
              </w:rPr>
              <w:t>797</w:t>
            </w:r>
          </w:p>
        </w:tc>
        <w:tc>
          <w:tcPr>
            <w:tcW w:w="1211" w:type="dxa"/>
            <w:shd w:val="clear" w:color="auto" w:fill="auto"/>
            <w:vAlign w:val="bottom"/>
          </w:tcPr>
          <w:p w14:paraId="12AF037F" w14:textId="77777777" w:rsidR="00C83CB2" w:rsidRPr="002E266C" w:rsidRDefault="00C83CB2" w:rsidP="00C83CB2">
            <w:pPr>
              <w:suppressAutoHyphens w:val="0"/>
              <w:spacing w:before="40" w:after="40" w:line="220" w:lineRule="exact"/>
              <w:jc w:val="right"/>
              <w:rPr>
                <w:sz w:val="18"/>
                <w:rtl/>
                <w:lang w:bidi="fr-FR"/>
              </w:rPr>
            </w:pPr>
            <w:r w:rsidRPr="002E266C">
              <w:rPr>
                <w:sz w:val="18"/>
              </w:rPr>
              <w:t>17,69</w:t>
            </w:r>
          </w:p>
        </w:tc>
      </w:tr>
      <w:tr w:rsidR="00C83CB2" w:rsidRPr="002E266C" w14:paraId="09205E0F" w14:textId="77777777" w:rsidTr="007446C5">
        <w:tc>
          <w:tcPr>
            <w:tcW w:w="1843" w:type="dxa"/>
            <w:tcBorders>
              <w:bottom w:val="single" w:sz="4" w:space="0" w:color="auto"/>
            </w:tcBorders>
            <w:shd w:val="clear" w:color="auto" w:fill="auto"/>
          </w:tcPr>
          <w:p w14:paraId="48CB85AE" w14:textId="77777777" w:rsidR="00C83CB2" w:rsidRPr="002E266C" w:rsidRDefault="00C83CB2" w:rsidP="00C83CB2">
            <w:pPr>
              <w:suppressAutoHyphens w:val="0"/>
              <w:spacing w:before="40" w:after="40" w:line="220" w:lineRule="exact"/>
              <w:rPr>
                <w:sz w:val="18"/>
                <w:rtl/>
                <w:lang w:bidi="fr-FR"/>
              </w:rPr>
            </w:pPr>
            <w:r w:rsidRPr="002E266C">
              <w:rPr>
                <w:sz w:val="18"/>
              </w:rPr>
              <w:t xml:space="preserve">États d’Amérique latine et des Caraïbes </w:t>
            </w:r>
          </w:p>
        </w:tc>
        <w:tc>
          <w:tcPr>
            <w:tcW w:w="801" w:type="dxa"/>
            <w:tcBorders>
              <w:bottom w:val="single" w:sz="4" w:space="0" w:color="auto"/>
            </w:tcBorders>
            <w:shd w:val="clear" w:color="auto" w:fill="auto"/>
            <w:vAlign w:val="bottom"/>
          </w:tcPr>
          <w:p w14:paraId="42D44FA9" w14:textId="77777777" w:rsidR="00C83CB2" w:rsidRPr="002E266C" w:rsidRDefault="00C83CB2" w:rsidP="00C83CB2">
            <w:pPr>
              <w:suppressAutoHyphens w:val="0"/>
              <w:spacing w:before="40" w:after="40" w:line="220" w:lineRule="exact"/>
              <w:jc w:val="right"/>
              <w:rPr>
                <w:sz w:val="18"/>
                <w:rtl/>
                <w:lang w:bidi="fr-FR"/>
              </w:rPr>
            </w:pPr>
            <w:r w:rsidRPr="002E266C">
              <w:rPr>
                <w:sz w:val="18"/>
              </w:rPr>
              <w:t>12</w:t>
            </w:r>
          </w:p>
        </w:tc>
        <w:tc>
          <w:tcPr>
            <w:tcW w:w="802" w:type="dxa"/>
            <w:tcBorders>
              <w:bottom w:val="single" w:sz="4" w:space="0" w:color="auto"/>
            </w:tcBorders>
            <w:shd w:val="clear" w:color="auto" w:fill="auto"/>
            <w:vAlign w:val="bottom"/>
          </w:tcPr>
          <w:p w14:paraId="6600CC00" w14:textId="77777777" w:rsidR="00C83CB2" w:rsidRPr="002E266C" w:rsidRDefault="00C83CB2" w:rsidP="00C83CB2">
            <w:pPr>
              <w:suppressAutoHyphens w:val="0"/>
              <w:spacing w:before="40" w:after="40" w:line="220" w:lineRule="exact"/>
              <w:jc w:val="right"/>
              <w:rPr>
                <w:sz w:val="18"/>
                <w:rtl/>
                <w:lang w:bidi="fr-FR"/>
              </w:rPr>
            </w:pPr>
            <w:r w:rsidRPr="002E266C">
              <w:rPr>
                <w:sz w:val="18"/>
              </w:rPr>
              <w:t>47</w:t>
            </w:r>
          </w:p>
        </w:tc>
        <w:tc>
          <w:tcPr>
            <w:tcW w:w="1356" w:type="dxa"/>
            <w:tcBorders>
              <w:bottom w:val="single" w:sz="4" w:space="0" w:color="auto"/>
            </w:tcBorders>
            <w:shd w:val="clear" w:color="auto" w:fill="auto"/>
            <w:vAlign w:val="bottom"/>
          </w:tcPr>
          <w:p w14:paraId="479F1263" w14:textId="77777777" w:rsidR="00C83CB2" w:rsidRPr="002E266C" w:rsidRDefault="00C83CB2" w:rsidP="00C83CB2">
            <w:pPr>
              <w:suppressAutoHyphens w:val="0"/>
              <w:spacing w:before="40" w:after="40" w:line="220" w:lineRule="exact"/>
              <w:jc w:val="right"/>
              <w:rPr>
                <w:sz w:val="18"/>
                <w:rtl/>
                <w:lang w:bidi="fr-FR"/>
              </w:rPr>
            </w:pPr>
            <w:r w:rsidRPr="002E266C">
              <w:rPr>
                <w:sz w:val="18"/>
              </w:rPr>
              <w:t>179 920 008</w:t>
            </w:r>
          </w:p>
        </w:tc>
        <w:tc>
          <w:tcPr>
            <w:tcW w:w="1357" w:type="dxa"/>
            <w:tcBorders>
              <w:bottom w:val="single" w:sz="4" w:space="0" w:color="auto"/>
            </w:tcBorders>
            <w:shd w:val="clear" w:color="auto" w:fill="auto"/>
            <w:vAlign w:val="bottom"/>
          </w:tcPr>
          <w:p w14:paraId="3C913981" w14:textId="77777777" w:rsidR="00C83CB2" w:rsidRPr="002E266C" w:rsidRDefault="00C83CB2" w:rsidP="00C83CB2">
            <w:pPr>
              <w:suppressAutoHyphens w:val="0"/>
              <w:spacing w:before="40" w:after="40" w:line="220" w:lineRule="exact"/>
              <w:jc w:val="right"/>
              <w:rPr>
                <w:sz w:val="18"/>
                <w:rtl/>
                <w:lang w:bidi="fr-FR"/>
              </w:rPr>
            </w:pPr>
            <w:r w:rsidRPr="002E266C">
              <w:rPr>
                <w:sz w:val="18"/>
              </w:rPr>
              <w:t>611</w:t>
            </w:r>
            <w:r w:rsidR="002F1E85">
              <w:rPr>
                <w:sz w:val="18"/>
              </w:rPr>
              <w:t> </w:t>
            </w:r>
            <w:r w:rsidRPr="002E266C">
              <w:rPr>
                <w:sz w:val="18"/>
              </w:rPr>
              <w:t>728</w:t>
            </w:r>
            <w:r w:rsidR="002F1E85">
              <w:rPr>
                <w:sz w:val="18"/>
              </w:rPr>
              <w:t> </w:t>
            </w:r>
            <w:r w:rsidRPr="002E266C">
              <w:rPr>
                <w:sz w:val="18"/>
              </w:rPr>
              <w:t>028</w:t>
            </w:r>
          </w:p>
        </w:tc>
        <w:tc>
          <w:tcPr>
            <w:tcW w:w="1211" w:type="dxa"/>
            <w:tcBorders>
              <w:bottom w:val="single" w:sz="4" w:space="0" w:color="auto"/>
            </w:tcBorders>
            <w:shd w:val="clear" w:color="auto" w:fill="auto"/>
            <w:vAlign w:val="bottom"/>
          </w:tcPr>
          <w:p w14:paraId="2A57E607" w14:textId="77777777" w:rsidR="00C83CB2" w:rsidRPr="002E266C" w:rsidRDefault="00C83CB2" w:rsidP="00C83CB2">
            <w:pPr>
              <w:suppressAutoHyphens w:val="0"/>
              <w:spacing w:before="40" w:after="40" w:line="220" w:lineRule="exact"/>
              <w:jc w:val="right"/>
              <w:rPr>
                <w:sz w:val="18"/>
                <w:rtl/>
                <w:lang w:bidi="fr-FR"/>
              </w:rPr>
            </w:pPr>
            <w:r w:rsidRPr="002E266C">
              <w:rPr>
                <w:sz w:val="18"/>
              </w:rPr>
              <w:t>3,10</w:t>
            </w:r>
          </w:p>
        </w:tc>
      </w:tr>
      <w:tr w:rsidR="00C83CB2" w:rsidRPr="002F1E85" w14:paraId="2044AC5D" w14:textId="77777777" w:rsidTr="007446C5">
        <w:tc>
          <w:tcPr>
            <w:tcW w:w="1843" w:type="dxa"/>
            <w:tcBorders>
              <w:top w:val="single" w:sz="4" w:space="0" w:color="auto"/>
              <w:bottom w:val="single" w:sz="12" w:space="0" w:color="auto"/>
            </w:tcBorders>
            <w:shd w:val="clear" w:color="auto" w:fill="auto"/>
          </w:tcPr>
          <w:p w14:paraId="39C50BD0" w14:textId="77777777" w:rsidR="00C83CB2" w:rsidRPr="002F1E85" w:rsidRDefault="00C83CB2" w:rsidP="002F1E85">
            <w:pPr>
              <w:suppressAutoHyphens w:val="0"/>
              <w:spacing w:before="80" w:after="80" w:line="220" w:lineRule="exact"/>
              <w:ind w:left="283"/>
              <w:rPr>
                <w:b/>
                <w:bCs/>
                <w:sz w:val="18"/>
                <w:rtl/>
                <w:lang w:bidi="fr-FR"/>
              </w:rPr>
            </w:pPr>
            <w:r w:rsidRPr="002F1E85">
              <w:rPr>
                <w:b/>
                <w:sz w:val="18"/>
              </w:rPr>
              <w:t xml:space="preserve">Total </w:t>
            </w:r>
          </w:p>
        </w:tc>
        <w:tc>
          <w:tcPr>
            <w:tcW w:w="801" w:type="dxa"/>
            <w:tcBorders>
              <w:top w:val="single" w:sz="4" w:space="0" w:color="auto"/>
              <w:bottom w:val="single" w:sz="12" w:space="0" w:color="auto"/>
            </w:tcBorders>
            <w:shd w:val="clear" w:color="auto" w:fill="auto"/>
            <w:vAlign w:val="bottom"/>
          </w:tcPr>
          <w:p w14:paraId="57630467" w14:textId="77777777" w:rsidR="00C83CB2" w:rsidRPr="002F1E85" w:rsidRDefault="00C83CB2" w:rsidP="002F1E85">
            <w:pPr>
              <w:suppressAutoHyphens w:val="0"/>
              <w:spacing w:before="80" w:after="80" w:line="220" w:lineRule="exact"/>
              <w:jc w:val="right"/>
              <w:rPr>
                <w:b/>
                <w:bCs/>
                <w:sz w:val="18"/>
                <w:rtl/>
                <w:lang w:bidi="fr-FR"/>
              </w:rPr>
            </w:pPr>
            <w:r w:rsidRPr="002F1E85">
              <w:rPr>
                <w:b/>
                <w:sz w:val="18"/>
              </w:rPr>
              <w:t>106</w:t>
            </w:r>
          </w:p>
        </w:tc>
        <w:tc>
          <w:tcPr>
            <w:tcW w:w="802" w:type="dxa"/>
            <w:tcBorders>
              <w:top w:val="single" w:sz="4" w:space="0" w:color="auto"/>
              <w:bottom w:val="single" w:sz="12" w:space="0" w:color="auto"/>
            </w:tcBorders>
            <w:shd w:val="clear" w:color="auto" w:fill="auto"/>
            <w:vAlign w:val="bottom"/>
          </w:tcPr>
          <w:p w14:paraId="0CACB518" w14:textId="77777777" w:rsidR="00C83CB2" w:rsidRPr="002F1E85" w:rsidRDefault="00C83CB2" w:rsidP="002F1E85">
            <w:pPr>
              <w:suppressAutoHyphens w:val="0"/>
              <w:spacing w:before="80" w:after="80" w:line="220" w:lineRule="exact"/>
              <w:jc w:val="right"/>
              <w:rPr>
                <w:b/>
                <w:bCs/>
                <w:sz w:val="18"/>
                <w:rtl/>
                <w:lang w:bidi="fr-FR"/>
              </w:rPr>
            </w:pPr>
            <w:r w:rsidRPr="002F1E85">
              <w:rPr>
                <w:b/>
                <w:sz w:val="18"/>
              </w:rPr>
              <w:t>926</w:t>
            </w:r>
          </w:p>
        </w:tc>
        <w:tc>
          <w:tcPr>
            <w:tcW w:w="1356" w:type="dxa"/>
            <w:tcBorders>
              <w:top w:val="single" w:sz="4" w:space="0" w:color="auto"/>
              <w:bottom w:val="single" w:sz="12" w:space="0" w:color="auto"/>
            </w:tcBorders>
            <w:shd w:val="clear" w:color="auto" w:fill="auto"/>
            <w:vAlign w:val="bottom"/>
          </w:tcPr>
          <w:p w14:paraId="58AC0CBE" w14:textId="77777777" w:rsidR="00C83CB2" w:rsidRPr="002F1E85" w:rsidRDefault="00C83CB2" w:rsidP="002F1E85">
            <w:pPr>
              <w:suppressAutoHyphens w:val="0"/>
              <w:spacing w:before="80" w:after="80" w:line="220" w:lineRule="exact"/>
              <w:jc w:val="right"/>
              <w:rPr>
                <w:b/>
                <w:bCs/>
                <w:sz w:val="18"/>
                <w:rtl/>
                <w:lang w:bidi="fr-FR"/>
              </w:rPr>
            </w:pPr>
            <w:r w:rsidRPr="002F1E85">
              <w:rPr>
                <w:b/>
                <w:sz w:val="18"/>
              </w:rPr>
              <w:t>5 787 268 524</w:t>
            </w:r>
          </w:p>
        </w:tc>
        <w:tc>
          <w:tcPr>
            <w:tcW w:w="1357" w:type="dxa"/>
            <w:tcBorders>
              <w:top w:val="single" w:sz="4" w:space="0" w:color="auto"/>
              <w:bottom w:val="single" w:sz="12" w:space="0" w:color="auto"/>
            </w:tcBorders>
            <w:shd w:val="clear" w:color="auto" w:fill="auto"/>
            <w:vAlign w:val="bottom"/>
          </w:tcPr>
          <w:p w14:paraId="5B71C99C" w14:textId="77777777" w:rsidR="00C83CB2" w:rsidRPr="002F1E85" w:rsidRDefault="00C83CB2" w:rsidP="002F1E85">
            <w:pPr>
              <w:suppressAutoHyphens w:val="0"/>
              <w:spacing w:before="80" w:after="80" w:line="220" w:lineRule="exact"/>
              <w:jc w:val="right"/>
              <w:rPr>
                <w:b/>
                <w:bCs/>
                <w:sz w:val="18"/>
                <w:rtl/>
                <w:lang w:bidi="fr-FR"/>
              </w:rPr>
            </w:pPr>
            <w:r w:rsidRPr="002F1E85">
              <w:rPr>
                <w:b/>
                <w:sz w:val="18"/>
              </w:rPr>
              <w:t>19</w:t>
            </w:r>
            <w:r w:rsidR="002F1E85">
              <w:rPr>
                <w:b/>
                <w:sz w:val="18"/>
              </w:rPr>
              <w:t> </w:t>
            </w:r>
            <w:r w:rsidRPr="002F1E85">
              <w:rPr>
                <w:b/>
                <w:sz w:val="18"/>
              </w:rPr>
              <w:t>676</w:t>
            </w:r>
            <w:r w:rsidR="002F1E85">
              <w:rPr>
                <w:b/>
                <w:sz w:val="18"/>
              </w:rPr>
              <w:t> </w:t>
            </w:r>
            <w:r w:rsidRPr="002F1E85">
              <w:rPr>
                <w:b/>
                <w:sz w:val="18"/>
              </w:rPr>
              <w:t>712</w:t>
            </w:r>
            <w:r w:rsidR="002F1E85">
              <w:rPr>
                <w:b/>
                <w:sz w:val="18"/>
              </w:rPr>
              <w:t> </w:t>
            </w:r>
            <w:r w:rsidRPr="002F1E85">
              <w:rPr>
                <w:b/>
                <w:sz w:val="18"/>
              </w:rPr>
              <w:t>983</w:t>
            </w:r>
          </w:p>
        </w:tc>
        <w:tc>
          <w:tcPr>
            <w:tcW w:w="1211" w:type="dxa"/>
            <w:tcBorders>
              <w:top w:val="single" w:sz="4" w:space="0" w:color="auto"/>
              <w:bottom w:val="single" w:sz="12" w:space="0" w:color="auto"/>
            </w:tcBorders>
            <w:shd w:val="clear" w:color="auto" w:fill="auto"/>
            <w:vAlign w:val="bottom"/>
          </w:tcPr>
          <w:p w14:paraId="375057CA" w14:textId="77777777" w:rsidR="00C83CB2" w:rsidRPr="002F1E85" w:rsidRDefault="00C83CB2" w:rsidP="002F1E85">
            <w:pPr>
              <w:suppressAutoHyphens w:val="0"/>
              <w:spacing w:before="80" w:after="80" w:line="220" w:lineRule="exact"/>
              <w:jc w:val="right"/>
              <w:rPr>
                <w:b/>
                <w:bCs/>
                <w:sz w:val="18"/>
                <w:rtl/>
                <w:lang w:bidi="fr-FR"/>
              </w:rPr>
            </w:pPr>
            <w:r w:rsidRPr="002F1E85">
              <w:rPr>
                <w:b/>
                <w:sz w:val="18"/>
              </w:rPr>
              <w:t>100</w:t>
            </w:r>
          </w:p>
        </w:tc>
      </w:tr>
    </w:tbl>
    <w:p w14:paraId="0595264F" w14:textId="77777777" w:rsidR="00C83CB2" w:rsidRPr="002E266C" w:rsidRDefault="00C83CB2" w:rsidP="00C83CB2">
      <w:pPr>
        <w:pStyle w:val="SingleTxtG"/>
      </w:pPr>
    </w:p>
    <w:p w14:paraId="45EB52DB" w14:textId="77777777" w:rsidR="00513679" w:rsidRPr="002E266C" w:rsidRDefault="00513679" w:rsidP="00C83CB2">
      <w:pPr>
        <w:pStyle w:val="SingleTxtG"/>
        <w:sectPr w:rsidR="00513679" w:rsidRPr="002E266C" w:rsidSect="00C83CB2">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pPr>
    </w:p>
    <w:p w14:paraId="6FD67133" w14:textId="77777777" w:rsidR="00996C2C" w:rsidRPr="002E266C" w:rsidRDefault="00513679" w:rsidP="00513679">
      <w:pPr>
        <w:pStyle w:val="H23GA"/>
        <w:spacing w:before="0" w:after="0" w:line="240" w:lineRule="atLeast"/>
        <w:rPr>
          <w:rFonts w:eastAsia="Traditional Arabic"/>
          <w:b w:val="0"/>
        </w:rPr>
      </w:pPr>
      <w:r w:rsidRPr="002E266C">
        <w:rPr>
          <w:rFonts w:eastAsia="Traditional Arabic"/>
          <w:b w:val="0"/>
        </w:rPr>
        <w:lastRenderedPageBreak/>
        <w:t>Tableau 2</w:t>
      </w:r>
    </w:p>
    <w:p w14:paraId="10C1A2F9" w14:textId="77777777" w:rsidR="00513679" w:rsidRPr="002E266C" w:rsidRDefault="00513679" w:rsidP="002F1E85">
      <w:pPr>
        <w:pStyle w:val="H23GA"/>
        <w:spacing w:before="0" w:line="240" w:lineRule="atLeast"/>
        <w:rPr>
          <w:rtl/>
          <w:lang w:bidi="fr-FR"/>
        </w:rPr>
      </w:pPr>
      <w:r w:rsidRPr="002E266C">
        <w:rPr>
          <w:rFonts w:eastAsia="Traditional Arabic"/>
        </w:rPr>
        <w:t>Répartition géographique des prêts accordés par le Fonds (1</w:t>
      </w:r>
      <w:r w:rsidRPr="002E266C">
        <w:rPr>
          <w:rFonts w:eastAsia="Traditional Arabic"/>
          <w:vertAlign w:val="superscript"/>
        </w:rPr>
        <w:t>er</w:t>
      </w:r>
      <w:r w:rsidRPr="002E266C">
        <w:rPr>
          <w:rFonts w:eastAsia="Traditional Arabic"/>
        </w:rPr>
        <w:t xml:space="preserve"> janvier 1962 au 31 décembre 2016)</w:t>
      </w:r>
    </w:p>
    <w:tbl>
      <w:tblPr>
        <w:tblW w:w="13776" w:type="dxa"/>
        <w:tblInd w:w="283" w:type="dxa"/>
        <w:tblLayout w:type="fixed"/>
        <w:tblCellMar>
          <w:left w:w="0" w:type="dxa"/>
          <w:right w:w="0" w:type="dxa"/>
        </w:tblCellMar>
        <w:tblLook w:val="00A0" w:firstRow="1" w:lastRow="0" w:firstColumn="1" w:lastColumn="0" w:noHBand="0" w:noVBand="0"/>
      </w:tblPr>
      <w:tblGrid>
        <w:gridCol w:w="1702"/>
        <w:gridCol w:w="709"/>
        <w:gridCol w:w="1134"/>
        <w:gridCol w:w="708"/>
        <w:gridCol w:w="1134"/>
        <w:gridCol w:w="709"/>
        <w:gridCol w:w="1134"/>
        <w:gridCol w:w="709"/>
        <w:gridCol w:w="1134"/>
        <w:gridCol w:w="709"/>
        <w:gridCol w:w="992"/>
        <w:gridCol w:w="709"/>
        <w:gridCol w:w="1275"/>
        <w:gridCol w:w="1018"/>
      </w:tblGrid>
      <w:tr w:rsidR="00400010" w:rsidRPr="002F1E85" w14:paraId="27199231" w14:textId="77777777" w:rsidTr="00512668">
        <w:trPr>
          <w:tblHeader/>
        </w:trPr>
        <w:tc>
          <w:tcPr>
            <w:tcW w:w="1702" w:type="dxa"/>
            <w:vMerge w:val="restart"/>
            <w:tcBorders>
              <w:top w:val="single" w:sz="4" w:space="0" w:color="auto"/>
              <w:bottom w:val="single" w:sz="12" w:space="0" w:color="auto"/>
              <w:tl2br w:val="single" w:sz="4" w:space="0" w:color="auto"/>
            </w:tcBorders>
            <w:shd w:val="clear" w:color="auto" w:fill="auto"/>
          </w:tcPr>
          <w:p w14:paraId="6F95DE3B" w14:textId="77777777" w:rsidR="00400010" w:rsidRDefault="00400010" w:rsidP="00400010">
            <w:pPr>
              <w:suppressAutoHyphens w:val="0"/>
              <w:spacing w:before="80" w:after="80" w:line="200" w:lineRule="exact"/>
              <w:jc w:val="right"/>
              <w:rPr>
                <w:i/>
                <w:spacing w:val="4"/>
                <w:w w:val="103"/>
                <w:kern w:val="14"/>
                <w:sz w:val="16"/>
              </w:rPr>
            </w:pPr>
            <w:r w:rsidRPr="002F1E85">
              <w:rPr>
                <w:i/>
                <w:spacing w:val="4"/>
                <w:w w:val="103"/>
                <w:kern w:val="14"/>
                <w:sz w:val="16"/>
              </w:rPr>
              <w:t xml:space="preserve">Zone </w:t>
            </w:r>
            <w:r>
              <w:rPr>
                <w:i/>
                <w:spacing w:val="4"/>
                <w:w w:val="103"/>
                <w:kern w:val="14"/>
                <w:sz w:val="16"/>
              </w:rPr>
              <w:br/>
            </w:r>
            <w:r w:rsidRPr="002F1E85">
              <w:rPr>
                <w:i/>
                <w:spacing w:val="4"/>
                <w:w w:val="103"/>
                <w:kern w:val="14"/>
                <w:sz w:val="16"/>
              </w:rPr>
              <w:t>géographique</w:t>
            </w:r>
          </w:p>
          <w:p w14:paraId="637B6AFA" w14:textId="77777777" w:rsidR="00400010" w:rsidRDefault="00400010" w:rsidP="00400010">
            <w:pPr>
              <w:suppressAutoHyphens w:val="0"/>
              <w:spacing w:before="80" w:after="80" w:line="200" w:lineRule="exact"/>
              <w:jc w:val="center"/>
              <w:rPr>
                <w:iCs/>
                <w:spacing w:val="4"/>
                <w:w w:val="103"/>
                <w:kern w:val="14"/>
                <w:sz w:val="16"/>
                <w:lang w:bidi="fr-FR"/>
              </w:rPr>
            </w:pPr>
          </w:p>
          <w:p w14:paraId="10C3E83E" w14:textId="77777777" w:rsidR="00400010" w:rsidRPr="00400010" w:rsidRDefault="00400010" w:rsidP="00400010">
            <w:pPr>
              <w:suppressAutoHyphens w:val="0"/>
              <w:spacing w:before="80" w:after="80" w:line="100" w:lineRule="exact"/>
              <w:jc w:val="center"/>
              <w:rPr>
                <w:iCs/>
                <w:spacing w:val="4"/>
                <w:w w:val="103"/>
                <w:kern w:val="14"/>
                <w:sz w:val="16"/>
                <w:lang w:bidi="fr-FR"/>
              </w:rPr>
            </w:pPr>
          </w:p>
          <w:p w14:paraId="46B149D2" w14:textId="77777777" w:rsidR="00400010" w:rsidRPr="002F1E85" w:rsidRDefault="00400010" w:rsidP="00400010">
            <w:pPr>
              <w:suppressAutoHyphens w:val="0"/>
              <w:spacing w:before="80" w:after="80" w:line="200" w:lineRule="exact"/>
              <w:rPr>
                <w:i/>
                <w:iCs/>
                <w:spacing w:val="4"/>
                <w:w w:val="103"/>
                <w:kern w:val="14"/>
                <w:sz w:val="16"/>
                <w:rtl/>
                <w:lang w:bidi="fr-FR"/>
              </w:rPr>
            </w:pPr>
            <w:r w:rsidRPr="002F1E85">
              <w:rPr>
                <w:i/>
                <w:spacing w:val="4"/>
                <w:w w:val="103"/>
                <w:kern w:val="14"/>
                <w:sz w:val="16"/>
              </w:rPr>
              <w:t>Secteur</w:t>
            </w:r>
          </w:p>
        </w:tc>
        <w:tc>
          <w:tcPr>
            <w:tcW w:w="1843" w:type="dxa"/>
            <w:gridSpan w:val="2"/>
            <w:tcBorders>
              <w:top w:val="single" w:sz="4" w:space="0" w:color="auto"/>
              <w:bottom w:val="single" w:sz="4" w:space="0" w:color="auto"/>
              <w:right w:val="single" w:sz="24" w:space="0" w:color="FFFFFF" w:themeColor="background1"/>
            </w:tcBorders>
            <w:shd w:val="clear" w:color="auto" w:fill="auto"/>
            <w:vAlign w:val="bottom"/>
          </w:tcPr>
          <w:p w14:paraId="1A69D914" w14:textId="77777777" w:rsidR="00400010" w:rsidRPr="002F1E85" w:rsidRDefault="00400010" w:rsidP="002F1E85">
            <w:pPr>
              <w:suppressAutoHyphens w:val="0"/>
              <w:spacing w:before="80" w:after="80" w:line="200" w:lineRule="exact"/>
              <w:jc w:val="center"/>
              <w:rPr>
                <w:i/>
                <w:iCs/>
                <w:spacing w:val="4"/>
                <w:w w:val="103"/>
                <w:kern w:val="14"/>
                <w:sz w:val="16"/>
                <w:rtl/>
                <w:lang w:bidi="fr-FR"/>
              </w:rPr>
            </w:pPr>
            <w:r w:rsidRPr="002F1E85">
              <w:rPr>
                <w:i/>
                <w:spacing w:val="4"/>
                <w:w w:val="103"/>
                <w:kern w:val="14"/>
                <w:sz w:val="16"/>
              </w:rPr>
              <w:t>États arabes : 16</w:t>
            </w:r>
          </w:p>
        </w:tc>
        <w:tc>
          <w:tcPr>
            <w:tcW w:w="184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9B99B4C" w14:textId="77777777" w:rsidR="00400010" w:rsidRPr="002F1E85" w:rsidRDefault="00400010" w:rsidP="002F1E85">
            <w:pPr>
              <w:suppressAutoHyphens w:val="0"/>
              <w:spacing w:before="80" w:after="80" w:line="200" w:lineRule="exact"/>
              <w:jc w:val="center"/>
              <w:rPr>
                <w:i/>
                <w:iCs/>
                <w:spacing w:val="4"/>
                <w:w w:val="103"/>
                <w:kern w:val="14"/>
                <w:sz w:val="16"/>
                <w:rtl/>
                <w:lang w:bidi="fr-FR"/>
              </w:rPr>
            </w:pPr>
            <w:r w:rsidRPr="002F1E85">
              <w:rPr>
                <w:i/>
                <w:spacing w:val="4"/>
                <w:w w:val="103"/>
                <w:kern w:val="14"/>
                <w:sz w:val="16"/>
              </w:rPr>
              <w:t>États d’Asie centrale et</w:t>
            </w:r>
            <w:r>
              <w:rPr>
                <w:i/>
                <w:spacing w:val="4"/>
                <w:w w:val="103"/>
                <w:kern w:val="14"/>
                <w:sz w:val="16"/>
              </w:rPr>
              <w:t> </w:t>
            </w:r>
            <w:r w:rsidRPr="002F1E85">
              <w:rPr>
                <w:i/>
                <w:spacing w:val="4"/>
                <w:w w:val="103"/>
                <w:kern w:val="14"/>
                <w:sz w:val="16"/>
              </w:rPr>
              <w:t>d’Europe : 17</w:t>
            </w:r>
          </w:p>
        </w:tc>
        <w:tc>
          <w:tcPr>
            <w:tcW w:w="184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08793F2" w14:textId="77777777" w:rsidR="00400010" w:rsidRPr="002F1E85" w:rsidRDefault="00400010" w:rsidP="002F1E85">
            <w:pPr>
              <w:suppressAutoHyphens w:val="0"/>
              <w:spacing w:before="80" w:after="80" w:line="200" w:lineRule="exact"/>
              <w:jc w:val="center"/>
              <w:rPr>
                <w:i/>
                <w:iCs/>
                <w:spacing w:val="4"/>
                <w:w w:val="103"/>
                <w:kern w:val="14"/>
                <w:sz w:val="16"/>
                <w:rtl/>
                <w:lang w:bidi="fr-FR"/>
              </w:rPr>
            </w:pPr>
            <w:r w:rsidRPr="002F1E85">
              <w:rPr>
                <w:i/>
                <w:spacing w:val="4"/>
                <w:w w:val="103"/>
                <w:kern w:val="14"/>
                <w:sz w:val="16"/>
              </w:rPr>
              <w:t>États d’Afrique : 42</w:t>
            </w:r>
          </w:p>
        </w:tc>
        <w:tc>
          <w:tcPr>
            <w:tcW w:w="184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C435C84" w14:textId="77777777" w:rsidR="00400010" w:rsidRPr="002F1E85" w:rsidRDefault="00400010" w:rsidP="002F1E85">
            <w:pPr>
              <w:suppressAutoHyphens w:val="0"/>
              <w:spacing w:before="80" w:after="80" w:line="200" w:lineRule="exact"/>
              <w:jc w:val="center"/>
              <w:rPr>
                <w:i/>
                <w:iCs/>
                <w:spacing w:val="4"/>
                <w:w w:val="103"/>
                <w:kern w:val="14"/>
                <w:sz w:val="16"/>
                <w:rtl/>
                <w:lang w:bidi="fr-FR"/>
              </w:rPr>
            </w:pPr>
            <w:r w:rsidRPr="002F1E85">
              <w:rPr>
                <w:i/>
                <w:spacing w:val="4"/>
                <w:w w:val="103"/>
                <w:kern w:val="14"/>
                <w:sz w:val="16"/>
              </w:rPr>
              <w:t>États d’Asie du Sud-est et du Pacifique : 19</w:t>
            </w:r>
          </w:p>
        </w:tc>
        <w:tc>
          <w:tcPr>
            <w:tcW w:w="170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F41173B" w14:textId="77777777" w:rsidR="00400010" w:rsidRPr="002F1E85" w:rsidRDefault="00400010" w:rsidP="002F1E85">
            <w:pPr>
              <w:suppressAutoHyphens w:val="0"/>
              <w:spacing w:before="80" w:after="80" w:line="200" w:lineRule="exact"/>
              <w:jc w:val="center"/>
              <w:rPr>
                <w:i/>
                <w:iCs/>
                <w:spacing w:val="4"/>
                <w:w w:val="103"/>
                <w:kern w:val="14"/>
                <w:sz w:val="16"/>
                <w:rtl/>
                <w:lang w:bidi="fr-FR"/>
              </w:rPr>
            </w:pPr>
            <w:r w:rsidRPr="002F1E85">
              <w:rPr>
                <w:i/>
                <w:spacing w:val="4"/>
                <w:w w:val="103"/>
                <w:kern w:val="14"/>
                <w:sz w:val="16"/>
              </w:rPr>
              <w:t>États d’Amérique</w:t>
            </w:r>
            <w:r>
              <w:rPr>
                <w:i/>
                <w:spacing w:val="4"/>
                <w:w w:val="103"/>
                <w:kern w:val="14"/>
                <w:sz w:val="16"/>
              </w:rPr>
              <w:t> </w:t>
            </w:r>
            <w:r w:rsidRPr="002F1E85">
              <w:rPr>
                <w:i/>
                <w:spacing w:val="4"/>
                <w:w w:val="103"/>
                <w:kern w:val="14"/>
                <w:sz w:val="16"/>
              </w:rPr>
              <w:t>latine et des Caraïbes : 13</w:t>
            </w:r>
          </w:p>
        </w:tc>
        <w:tc>
          <w:tcPr>
            <w:tcW w:w="198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F25261F" w14:textId="77777777" w:rsidR="00400010" w:rsidRPr="002F1E85" w:rsidRDefault="00400010" w:rsidP="002F1E85">
            <w:pPr>
              <w:suppressAutoHyphens w:val="0"/>
              <w:spacing w:before="80" w:after="80" w:line="200" w:lineRule="exact"/>
              <w:jc w:val="center"/>
              <w:rPr>
                <w:i/>
                <w:iCs/>
                <w:spacing w:val="4"/>
                <w:w w:val="103"/>
                <w:kern w:val="14"/>
                <w:sz w:val="16"/>
                <w:rtl/>
                <w:lang w:bidi="fr-FR"/>
              </w:rPr>
            </w:pPr>
            <w:r w:rsidRPr="002F1E85">
              <w:rPr>
                <w:i/>
                <w:spacing w:val="4"/>
                <w:w w:val="103"/>
                <w:kern w:val="14"/>
                <w:sz w:val="16"/>
              </w:rPr>
              <w:t>Total : 107</w:t>
            </w:r>
          </w:p>
        </w:tc>
        <w:tc>
          <w:tcPr>
            <w:tcW w:w="1018" w:type="dxa"/>
            <w:vMerge w:val="restart"/>
            <w:tcBorders>
              <w:top w:val="single" w:sz="4" w:space="0" w:color="auto"/>
              <w:left w:val="single" w:sz="24" w:space="0" w:color="FFFFFF" w:themeColor="background1"/>
            </w:tcBorders>
            <w:shd w:val="clear" w:color="auto" w:fill="auto"/>
            <w:vAlign w:val="bottom"/>
          </w:tcPr>
          <w:p w14:paraId="4F345E7C" w14:textId="77777777" w:rsidR="00400010" w:rsidRPr="002F1E85" w:rsidRDefault="00400010" w:rsidP="002F1E85">
            <w:pPr>
              <w:suppressAutoHyphens w:val="0"/>
              <w:spacing w:before="80" w:after="80" w:line="200" w:lineRule="exact"/>
              <w:jc w:val="center"/>
              <w:rPr>
                <w:i/>
                <w:iCs/>
                <w:spacing w:val="4"/>
                <w:w w:val="103"/>
                <w:kern w:val="14"/>
                <w:sz w:val="16"/>
                <w:rtl/>
                <w:lang w:bidi="fr-FR"/>
              </w:rPr>
            </w:pPr>
            <w:r w:rsidRPr="002F1E85">
              <w:rPr>
                <w:i/>
                <w:spacing w:val="4"/>
                <w:w w:val="103"/>
                <w:kern w:val="14"/>
                <w:sz w:val="16"/>
              </w:rPr>
              <w:t>Pourcentage par rapport au total</w:t>
            </w:r>
          </w:p>
        </w:tc>
      </w:tr>
      <w:tr w:rsidR="00400010" w:rsidRPr="002F1E85" w14:paraId="0115367C" w14:textId="77777777" w:rsidTr="00512668">
        <w:trPr>
          <w:tblHeader/>
        </w:trPr>
        <w:tc>
          <w:tcPr>
            <w:tcW w:w="1702" w:type="dxa"/>
            <w:vMerge/>
            <w:tcBorders>
              <w:top w:val="single" w:sz="12" w:space="0" w:color="auto"/>
              <w:bottom w:val="single" w:sz="12" w:space="0" w:color="auto"/>
              <w:tl2br w:val="single" w:sz="4" w:space="0" w:color="auto"/>
            </w:tcBorders>
            <w:shd w:val="clear" w:color="auto" w:fill="auto"/>
            <w:vAlign w:val="bottom"/>
          </w:tcPr>
          <w:p w14:paraId="1B0A1ECC" w14:textId="77777777" w:rsidR="00400010" w:rsidRPr="002F1E85" w:rsidRDefault="00400010" w:rsidP="002F1E85">
            <w:pPr>
              <w:suppressAutoHyphens w:val="0"/>
              <w:spacing w:before="80" w:after="80" w:line="200" w:lineRule="exact"/>
              <w:rPr>
                <w:i/>
                <w:iCs/>
                <w:spacing w:val="4"/>
                <w:w w:val="103"/>
                <w:kern w:val="14"/>
                <w:sz w:val="16"/>
                <w:rtl/>
                <w:lang w:bidi="fr-FR"/>
              </w:rPr>
            </w:pPr>
          </w:p>
        </w:tc>
        <w:tc>
          <w:tcPr>
            <w:tcW w:w="709" w:type="dxa"/>
            <w:tcBorders>
              <w:top w:val="single" w:sz="4" w:space="0" w:color="auto"/>
              <w:bottom w:val="single" w:sz="12" w:space="0" w:color="auto"/>
            </w:tcBorders>
            <w:shd w:val="clear" w:color="auto" w:fill="auto"/>
            <w:vAlign w:val="bottom"/>
          </w:tcPr>
          <w:p w14:paraId="6E4C260A" w14:textId="77777777" w:rsidR="00400010" w:rsidRPr="002F1E85" w:rsidRDefault="00400010" w:rsidP="00400010">
            <w:pPr>
              <w:suppressAutoHyphens w:val="0"/>
              <w:spacing w:before="80" w:after="80" w:line="200" w:lineRule="exact"/>
              <w:ind w:right="113"/>
              <w:jc w:val="right"/>
              <w:rPr>
                <w:i/>
                <w:iCs/>
                <w:spacing w:val="4"/>
                <w:w w:val="103"/>
                <w:kern w:val="14"/>
                <w:sz w:val="16"/>
                <w:rtl/>
                <w:lang w:bidi="fr-FR"/>
              </w:rPr>
            </w:pPr>
            <w:r w:rsidRPr="002F1E85">
              <w:rPr>
                <w:i/>
                <w:spacing w:val="4"/>
                <w:w w:val="103"/>
                <w:kern w:val="14"/>
                <w:sz w:val="16"/>
              </w:rPr>
              <w:t>Nombre de prêts</w:t>
            </w:r>
          </w:p>
        </w:tc>
        <w:tc>
          <w:tcPr>
            <w:tcW w:w="1134" w:type="dxa"/>
            <w:tcBorders>
              <w:top w:val="single" w:sz="4" w:space="0" w:color="auto"/>
              <w:bottom w:val="single" w:sz="12" w:space="0" w:color="auto"/>
              <w:right w:val="single" w:sz="24" w:space="0" w:color="FFFFFF" w:themeColor="background1"/>
            </w:tcBorders>
            <w:shd w:val="clear" w:color="auto" w:fill="auto"/>
            <w:vAlign w:val="bottom"/>
          </w:tcPr>
          <w:p w14:paraId="7A5C34BB" w14:textId="77777777" w:rsidR="00400010" w:rsidRPr="002F1E85" w:rsidRDefault="00400010" w:rsidP="00400010">
            <w:pPr>
              <w:suppressAutoHyphens w:val="0"/>
              <w:spacing w:before="80" w:after="80" w:line="200" w:lineRule="exact"/>
              <w:jc w:val="right"/>
              <w:rPr>
                <w:i/>
                <w:iCs/>
                <w:spacing w:val="4"/>
                <w:w w:val="103"/>
                <w:kern w:val="14"/>
                <w:sz w:val="16"/>
                <w:rtl/>
                <w:lang w:bidi="fr-FR"/>
              </w:rPr>
            </w:pPr>
            <w:r w:rsidRPr="002F1E85">
              <w:rPr>
                <w:i/>
                <w:spacing w:val="4"/>
                <w:w w:val="103"/>
                <w:kern w:val="14"/>
                <w:sz w:val="16"/>
              </w:rPr>
              <w:t>Montant des</w:t>
            </w:r>
            <w:r w:rsidR="00512668">
              <w:rPr>
                <w:i/>
                <w:spacing w:val="4"/>
                <w:w w:val="103"/>
                <w:kern w:val="14"/>
                <w:sz w:val="16"/>
              </w:rPr>
              <w:t> </w:t>
            </w:r>
            <w:r w:rsidRPr="002F1E85">
              <w:rPr>
                <w:i/>
                <w:spacing w:val="4"/>
                <w:w w:val="103"/>
                <w:kern w:val="14"/>
                <w:sz w:val="16"/>
              </w:rPr>
              <w:t>prêts ($)</w:t>
            </w:r>
          </w:p>
        </w:tc>
        <w:tc>
          <w:tcPr>
            <w:tcW w:w="708" w:type="dxa"/>
            <w:tcBorders>
              <w:top w:val="single" w:sz="4" w:space="0" w:color="auto"/>
              <w:left w:val="single" w:sz="24" w:space="0" w:color="FFFFFF" w:themeColor="background1"/>
              <w:bottom w:val="single" w:sz="12" w:space="0" w:color="auto"/>
            </w:tcBorders>
            <w:shd w:val="clear" w:color="auto" w:fill="auto"/>
            <w:vAlign w:val="bottom"/>
          </w:tcPr>
          <w:p w14:paraId="3E5FE7BD" w14:textId="77777777" w:rsidR="00400010" w:rsidRPr="002F1E85" w:rsidRDefault="00400010" w:rsidP="00400010">
            <w:pPr>
              <w:suppressAutoHyphens w:val="0"/>
              <w:spacing w:before="80" w:after="80" w:line="200" w:lineRule="exact"/>
              <w:jc w:val="right"/>
              <w:rPr>
                <w:i/>
                <w:iCs/>
                <w:spacing w:val="4"/>
                <w:w w:val="103"/>
                <w:kern w:val="14"/>
                <w:sz w:val="16"/>
                <w:rtl/>
                <w:lang w:bidi="fr-FR"/>
              </w:rPr>
            </w:pPr>
            <w:r w:rsidRPr="002F1E85">
              <w:rPr>
                <w:i/>
                <w:spacing w:val="4"/>
                <w:w w:val="103"/>
                <w:kern w:val="14"/>
                <w:sz w:val="16"/>
              </w:rPr>
              <w:t>Nombre de prêts</w:t>
            </w:r>
          </w:p>
        </w:tc>
        <w:tc>
          <w:tcPr>
            <w:tcW w:w="1134" w:type="dxa"/>
            <w:tcBorders>
              <w:top w:val="single" w:sz="4" w:space="0" w:color="auto"/>
              <w:bottom w:val="single" w:sz="12" w:space="0" w:color="auto"/>
              <w:right w:val="single" w:sz="24" w:space="0" w:color="FFFFFF" w:themeColor="background1"/>
            </w:tcBorders>
            <w:shd w:val="clear" w:color="auto" w:fill="auto"/>
            <w:vAlign w:val="bottom"/>
          </w:tcPr>
          <w:p w14:paraId="004A169B" w14:textId="77777777" w:rsidR="00400010" w:rsidRPr="002F1E85" w:rsidRDefault="00400010" w:rsidP="00400010">
            <w:pPr>
              <w:suppressAutoHyphens w:val="0"/>
              <w:spacing w:before="80" w:after="80" w:line="200" w:lineRule="exact"/>
              <w:jc w:val="right"/>
              <w:rPr>
                <w:i/>
                <w:iCs/>
                <w:spacing w:val="4"/>
                <w:w w:val="103"/>
                <w:kern w:val="14"/>
                <w:sz w:val="16"/>
                <w:rtl/>
                <w:lang w:bidi="fr-FR"/>
              </w:rPr>
            </w:pPr>
            <w:r w:rsidRPr="002F1E85">
              <w:rPr>
                <w:i/>
                <w:spacing w:val="4"/>
                <w:w w:val="103"/>
                <w:kern w:val="14"/>
                <w:sz w:val="16"/>
              </w:rPr>
              <w:t>Montant des</w:t>
            </w:r>
            <w:r w:rsidR="00512668">
              <w:rPr>
                <w:i/>
                <w:spacing w:val="4"/>
                <w:w w:val="103"/>
                <w:kern w:val="14"/>
                <w:sz w:val="16"/>
              </w:rPr>
              <w:t> </w:t>
            </w:r>
            <w:r w:rsidRPr="002F1E85">
              <w:rPr>
                <w:i/>
                <w:spacing w:val="4"/>
                <w:w w:val="103"/>
                <w:kern w:val="14"/>
                <w:sz w:val="16"/>
              </w:rPr>
              <w:t>prêts ($)</w:t>
            </w:r>
          </w:p>
        </w:tc>
        <w:tc>
          <w:tcPr>
            <w:tcW w:w="709" w:type="dxa"/>
            <w:tcBorders>
              <w:top w:val="single" w:sz="4" w:space="0" w:color="auto"/>
              <w:left w:val="single" w:sz="24" w:space="0" w:color="FFFFFF" w:themeColor="background1"/>
              <w:bottom w:val="single" w:sz="12" w:space="0" w:color="auto"/>
            </w:tcBorders>
            <w:shd w:val="clear" w:color="auto" w:fill="auto"/>
            <w:vAlign w:val="bottom"/>
          </w:tcPr>
          <w:p w14:paraId="3551DCBA" w14:textId="77777777" w:rsidR="00400010" w:rsidRPr="002F1E85" w:rsidRDefault="00400010" w:rsidP="00400010">
            <w:pPr>
              <w:suppressAutoHyphens w:val="0"/>
              <w:spacing w:before="80" w:after="80" w:line="200" w:lineRule="exact"/>
              <w:jc w:val="right"/>
              <w:rPr>
                <w:i/>
                <w:iCs/>
                <w:spacing w:val="4"/>
                <w:w w:val="103"/>
                <w:kern w:val="14"/>
                <w:sz w:val="16"/>
                <w:rtl/>
                <w:lang w:bidi="fr-FR"/>
              </w:rPr>
            </w:pPr>
            <w:r w:rsidRPr="002F1E85">
              <w:rPr>
                <w:i/>
                <w:spacing w:val="4"/>
                <w:w w:val="103"/>
                <w:kern w:val="14"/>
                <w:sz w:val="16"/>
              </w:rPr>
              <w:t>Nombre de prêts</w:t>
            </w:r>
          </w:p>
        </w:tc>
        <w:tc>
          <w:tcPr>
            <w:tcW w:w="1134" w:type="dxa"/>
            <w:tcBorders>
              <w:top w:val="single" w:sz="4" w:space="0" w:color="auto"/>
              <w:bottom w:val="single" w:sz="12" w:space="0" w:color="auto"/>
              <w:right w:val="single" w:sz="24" w:space="0" w:color="FFFFFF" w:themeColor="background1"/>
            </w:tcBorders>
            <w:shd w:val="clear" w:color="auto" w:fill="auto"/>
            <w:vAlign w:val="bottom"/>
          </w:tcPr>
          <w:p w14:paraId="208D89B1" w14:textId="77777777" w:rsidR="00400010" w:rsidRPr="002F1E85" w:rsidRDefault="00400010" w:rsidP="00400010">
            <w:pPr>
              <w:suppressAutoHyphens w:val="0"/>
              <w:spacing w:before="80" w:after="80" w:line="200" w:lineRule="exact"/>
              <w:jc w:val="right"/>
              <w:rPr>
                <w:i/>
                <w:iCs/>
                <w:spacing w:val="4"/>
                <w:w w:val="103"/>
                <w:kern w:val="14"/>
                <w:sz w:val="16"/>
                <w:rtl/>
                <w:lang w:bidi="fr-FR"/>
              </w:rPr>
            </w:pPr>
            <w:r w:rsidRPr="002F1E85">
              <w:rPr>
                <w:i/>
                <w:spacing w:val="4"/>
                <w:w w:val="103"/>
                <w:kern w:val="14"/>
                <w:sz w:val="16"/>
              </w:rPr>
              <w:t>Montant des</w:t>
            </w:r>
            <w:r w:rsidR="00512668">
              <w:rPr>
                <w:i/>
                <w:spacing w:val="4"/>
                <w:w w:val="103"/>
                <w:kern w:val="14"/>
                <w:sz w:val="16"/>
              </w:rPr>
              <w:t> </w:t>
            </w:r>
            <w:r w:rsidRPr="002F1E85">
              <w:rPr>
                <w:i/>
                <w:spacing w:val="4"/>
                <w:w w:val="103"/>
                <w:kern w:val="14"/>
                <w:sz w:val="16"/>
              </w:rPr>
              <w:t>prêts ($)</w:t>
            </w:r>
          </w:p>
        </w:tc>
        <w:tc>
          <w:tcPr>
            <w:tcW w:w="709" w:type="dxa"/>
            <w:tcBorders>
              <w:top w:val="single" w:sz="4" w:space="0" w:color="auto"/>
              <w:left w:val="single" w:sz="24" w:space="0" w:color="FFFFFF" w:themeColor="background1"/>
              <w:bottom w:val="single" w:sz="12" w:space="0" w:color="auto"/>
            </w:tcBorders>
            <w:shd w:val="clear" w:color="auto" w:fill="auto"/>
            <w:vAlign w:val="bottom"/>
          </w:tcPr>
          <w:p w14:paraId="70E7FD0D" w14:textId="77777777" w:rsidR="00400010" w:rsidRPr="002F1E85" w:rsidRDefault="00400010" w:rsidP="00400010">
            <w:pPr>
              <w:suppressAutoHyphens w:val="0"/>
              <w:spacing w:before="80" w:after="80" w:line="200" w:lineRule="exact"/>
              <w:jc w:val="right"/>
              <w:rPr>
                <w:i/>
                <w:iCs/>
                <w:spacing w:val="4"/>
                <w:w w:val="103"/>
                <w:kern w:val="14"/>
                <w:sz w:val="16"/>
                <w:rtl/>
                <w:lang w:bidi="fr-FR"/>
              </w:rPr>
            </w:pPr>
            <w:r w:rsidRPr="002F1E85">
              <w:rPr>
                <w:i/>
                <w:spacing w:val="4"/>
                <w:w w:val="103"/>
                <w:kern w:val="14"/>
                <w:sz w:val="16"/>
              </w:rPr>
              <w:t>Nombre de prêts</w:t>
            </w:r>
          </w:p>
        </w:tc>
        <w:tc>
          <w:tcPr>
            <w:tcW w:w="1134" w:type="dxa"/>
            <w:tcBorders>
              <w:top w:val="single" w:sz="4" w:space="0" w:color="auto"/>
              <w:bottom w:val="single" w:sz="12" w:space="0" w:color="auto"/>
              <w:right w:val="single" w:sz="24" w:space="0" w:color="FFFFFF" w:themeColor="background1"/>
            </w:tcBorders>
            <w:shd w:val="clear" w:color="auto" w:fill="auto"/>
            <w:vAlign w:val="bottom"/>
          </w:tcPr>
          <w:p w14:paraId="0EE3CCF1" w14:textId="77777777" w:rsidR="00400010" w:rsidRPr="002F1E85" w:rsidRDefault="00400010" w:rsidP="00400010">
            <w:pPr>
              <w:suppressAutoHyphens w:val="0"/>
              <w:spacing w:before="80" w:after="80" w:line="200" w:lineRule="exact"/>
              <w:jc w:val="right"/>
              <w:rPr>
                <w:i/>
                <w:iCs/>
                <w:spacing w:val="4"/>
                <w:w w:val="103"/>
                <w:kern w:val="14"/>
                <w:sz w:val="16"/>
                <w:rtl/>
                <w:lang w:bidi="fr-FR"/>
              </w:rPr>
            </w:pPr>
            <w:r w:rsidRPr="002F1E85">
              <w:rPr>
                <w:i/>
                <w:spacing w:val="4"/>
                <w:w w:val="103"/>
                <w:kern w:val="14"/>
                <w:sz w:val="16"/>
              </w:rPr>
              <w:t>Montant des</w:t>
            </w:r>
            <w:r w:rsidR="00512668">
              <w:rPr>
                <w:i/>
                <w:spacing w:val="4"/>
                <w:w w:val="103"/>
                <w:kern w:val="14"/>
                <w:sz w:val="16"/>
              </w:rPr>
              <w:t> </w:t>
            </w:r>
            <w:r w:rsidRPr="002F1E85">
              <w:rPr>
                <w:i/>
                <w:spacing w:val="4"/>
                <w:w w:val="103"/>
                <w:kern w:val="14"/>
                <w:sz w:val="16"/>
              </w:rPr>
              <w:t>prêts ($)</w:t>
            </w:r>
          </w:p>
        </w:tc>
        <w:tc>
          <w:tcPr>
            <w:tcW w:w="709" w:type="dxa"/>
            <w:tcBorders>
              <w:top w:val="single" w:sz="4" w:space="0" w:color="auto"/>
              <w:left w:val="single" w:sz="24" w:space="0" w:color="FFFFFF" w:themeColor="background1"/>
              <w:bottom w:val="single" w:sz="12" w:space="0" w:color="auto"/>
            </w:tcBorders>
            <w:shd w:val="clear" w:color="auto" w:fill="auto"/>
            <w:vAlign w:val="bottom"/>
          </w:tcPr>
          <w:p w14:paraId="5439FEB5" w14:textId="77777777" w:rsidR="00400010" w:rsidRPr="002F1E85" w:rsidRDefault="00400010" w:rsidP="00400010">
            <w:pPr>
              <w:suppressAutoHyphens w:val="0"/>
              <w:spacing w:before="80" w:after="80" w:line="200" w:lineRule="exact"/>
              <w:jc w:val="right"/>
              <w:rPr>
                <w:i/>
                <w:iCs/>
                <w:spacing w:val="4"/>
                <w:w w:val="103"/>
                <w:kern w:val="14"/>
                <w:sz w:val="16"/>
                <w:rtl/>
                <w:lang w:bidi="fr-FR"/>
              </w:rPr>
            </w:pPr>
            <w:r w:rsidRPr="002F1E85">
              <w:rPr>
                <w:i/>
                <w:spacing w:val="4"/>
                <w:w w:val="103"/>
                <w:kern w:val="14"/>
                <w:sz w:val="16"/>
              </w:rPr>
              <w:t>Nombre de prêts</w:t>
            </w:r>
          </w:p>
        </w:tc>
        <w:tc>
          <w:tcPr>
            <w:tcW w:w="992" w:type="dxa"/>
            <w:tcBorders>
              <w:top w:val="single" w:sz="4" w:space="0" w:color="auto"/>
              <w:bottom w:val="single" w:sz="12" w:space="0" w:color="auto"/>
              <w:right w:val="single" w:sz="24" w:space="0" w:color="FFFFFF" w:themeColor="background1"/>
            </w:tcBorders>
            <w:shd w:val="clear" w:color="auto" w:fill="auto"/>
            <w:vAlign w:val="bottom"/>
          </w:tcPr>
          <w:p w14:paraId="4FED58B1" w14:textId="77777777" w:rsidR="00400010" w:rsidRPr="002F1E85" w:rsidRDefault="00400010" w:rsidP="00400010">
            <w:pPr>
              <w:suppressAutoHyphens w:val="0"/>
              <w:spacing w:before="80" w:after="80" w:line="200" w:lineRule="exact"/>
              <w:jc w:val="right"/>
              <w:rPr>
                <w:i/>
                <w:iCs/>
                <w:spacing w:val="4"/>
                <w:w w:val="103"/>
                <w:kern w:val="14"/>
                <w:sz w:val="16"/>
                <w:rtl/>
                <w:lang w:bidi="fr-FR"/>
              </w:rPr>
            </w:pPr>
            <w:r w:rsidRPr="002F1E85">
              <w:rPr>
                <w:i/>
                <w:spacing w:val="4"/>
                <w:w w:val="103"/>
                <w:kern w:val="14"/>
                <w:sz w:val="16"/>
              </w:rPr>
              <w:t>Montant des</w:t>
            </w:r>
            <w:r w:rsidR="00512668">
              <w:rPr>
                <w:i/>
                <w:spacing w:val="4"/>
                <w:w w:val="103"/>
                <w:kern w:val="14"/>
                <w:sz w:val="16"/>
              </w:rPr>
              <w:t> </w:t>
            </w:r>
            <w:r w:rsidRPr="002F1E85">
              <w:rPr>
                <w:i/>
                <w:spacing w:val="4"/>
                <w:w w:val="103"/>
                <w:kern w:val="14"/>
                <w:sz w:val="16"/>
              </w:rPr>
              <w:t>prêts ($)</w:t>
            </w:r>
          </w:p>
        </w:tc>
        <w:tc>
          <w:tcPr>
            <w:tcW w:w="709" w:type="dxa"/>
            <w:tcBorders>
              <w:top w:val="single" w:sz="4" w:space="0" w:color="auto"/>
              <w:left w:val="single" w:sz="24" w:space="0" w:color="FFFFFF" w:themeColor="background1"/>
              <w:bottom w:val="single" w:sz="12" w:space="0" w:color="auto"/>
            </w:tcBorders>
            <w:shd w:val="clear" w:color="auto" w:fill="auto"/>
            <w:vAlign w:val="bottom"/>
          </w:tcPr>
          <w:p w14:paraId="5F707091" w14:textId="77777777" w:rsidR="00400010" w:rsidRPr="002F1E85" w:rsidRDefault="00400010" w:rsidP="00400010">
            <w:pPr>
              <w:suppressAutoHyphens w:val="0"/>
              <w:spacing w:before="80" w:after="80" w:line="200" w:lineRule="exact"/>
              <w:jc w:val="right"/>
              <w:rPr>
                <w:i/>
                <w:iCs/>
                <w:spacing w:val="4"/>
                <w:w w:val="103"/>
                <w:kern w:val="14"/>
                <w:sz w:val="16"/>
                <w:rtl/>
                <w:lang w:bidi="fr-FR"/>
              </w:rPr>
            </w:pPr>
            <w:r w:rsidRPr="002F1E85">
              <w:rPr>
                <w:i/>
                <w:spacing w:val="4"/>
                <w:w w:val="103"/>
                <w:kern w:val="14"/>
                <w:sz w:val="16"/>
              </w:rPr>
              <w:t>Nombre de prêts</w:t>
            </w:r>
          </w:p>
        </w:tc>
        <w:tc>
          <w:tcPr>
            <w:tcW w:w="1275" w:type="dxa"/>
            <w:tcBorders>
              <w:top w:val="single" w:sz="4" w:space="0" w:color="auto"/>
              <w:bottom w:val="single" w:sz="12" w:space="0" w:color="auto"/>
              <w:right w:val="single" w:sz="24" w:space="0" w:color="FFFFFF" w:themeColor="background1"/>
            </w:tcBorders>
            <w:shd w:val="clear" w:color="auto" w:fill="auto"/>
            <w:vAlign w:val="bottom"/>
          </w:tcPr>
          <w:p w14:paraId="779B4496" w14:textId="77777777" w:rsidR="00400010" w:rsidRPr="002F1E85" w:rsidRDefault="00400010" w:rsidP="00400010">
            <w:pPr>
              <w:suppressAutoHyphens w:val="0"/>
              <w:spacing w:before="80" w:after="80" w:line="200" w:lineRule="exact"/>
              <w:jc w:val="right"/>
              <w:rPr>
                <w:i/>
                <w:iCs/>
                <w:spacing w:val="4"/>
                <w:w w:val="103"/>
                <w:kern w:val="14"/>
                <w:sz w:val="16"/>
                <w:rtl/>
                <w:lang w:bidi="fr-FR"/>
              </w:rPr>
            </w:pPr>
            <w:r w:rsidRPr="002F1E85">
              <w:rPr>
                <w:i/>
                <w:spacing w:val="4"/>
                <w:w w:val="103"/>
                <w:kern w:val="14"/>
                <w:sz w:val="16"/>
              </w:rPr>
              <w:t>Montant des</w:t>
            </w:r>
            <w:r w:rsidR="00512668">
              <w:rPr>
                <w:i/>
                <w:spacing w:val="4"/>
                <w:w w:val="103"/>
                <w:kern w:val="14"/>
                <w:sz w:val="16"/>
              </w:rPr>
              <w:t> </w:t>
            </w:r>
            <w:r w:rsidRPr="002F1E85">
              <w:rPr>
                <w:i/>
                <w:spacing w:val="4"/>
                <w:w w:val="103"/>
                <w:kern w:val="14"/>
                <w:sz w:val="16"/>
              </w:rPr>
              <w:t>prêts ($)</w:t>
            </w:r>
          </w:p>
        </w:tc>
        <w:tc>
          <w:tcPr>
            <w:tcW w:w="1018" w:type="dxa"/>
            <w:vMerge/>
            <w:tcBorders>
              <w:left w:val="single" w:sz="24" w:space="0" w:color="FFFFFF" w:themeColor="background1"/>
              <w:bottom w:val="single" w:sz="12" w:space="0" w:color="auto"/>
            </w:tcBorders>
            <w:shd w:val="clear" w:color="auto" w:fill="auto"/>
            <w:vAlign w:val="bottom"/>
          </w:tcPr>
          <w:p w14:paraId="1AA32D80" w14:textId="77777777" w:rsidR="00400010" w:rsidRPr="002F1E85" w:rsidRDefault="00400010" w:rsidP="002F1E85">
            <w:pPr>
              <w:suppressAutoHyphens w:val="0"/>
              <w:spacing w:before="80" w:after="80" w:line="200" w:lineRule="exact"/>
              <w:jc w:val="right"/>
              <w:rPr>
                <w:i/>
                <w:spacing w:val="4"/>
                <w:w w:val="103"/>
                <w:kern w:val="14"/>
                <w:sz w:val="16"/>
                <w:rtl/>
                <w:lang w:bidi="fr-FR"/>
              </w:rPr>
            </w:pPr>
          </w:p>
        </w:tc>
      </w:tr>
      <w:tr w:rsidR="002F1E85" w:rsidRPr="002F1E85" w14:paraId="53DD774B" w14:textId="77777777" w:rsidTr="002F1E85">
        <w:tc>
          <w:tcPr>
            <w:tcW w:w="1702" w:type="dxa"/>
            <w:tcBorders>
              <w:top w:val="single" w:sz="12" w:space="0" w:color="auto"/>
            </w:tcBorders>
            <w:shd w:val="clear" w:color="auto" w:fill="auto"/>
          </w:tcPr>
          <w:p w14:paraId="25D7E241" w14:textId="77777777" w:rsidR="00513679" w:rsidRPr="002F1E85" w:rsidRDefault="00513679" w:rsidP="002F1E85">
            <w:pPr>
              <w:suppressAutoHyphens w:val="0"/>
              <w:spacing w:before="40" w:after="40" w:line="220" w:lineRule="exact"/>
              <w:rPr>
                <w:sz w:val="18"/>
                <w:rtl/>
                <w:lang w:bidi="fr-FR"/>
              </w:rPr>
            </w:pPr>
            <w:r w:rsidRPr="002F1E85">
              <w:rPr>
                <w:sz w:val="18"/>
              </w:rPr>
              <w:t>Transport</w:t>
            </w:r>
          </w:p>
        </w:tc>
        <w:tc>
          <w:tcPr>
            <w:tcW w:w="709" w:type="dxa"/>
            <w:tcBorders>
              <w:top w:val="single" w:sz="12" w:space="0" w:color="auto"/>
            </w:tcBorders>
            <w:shd w:val="clear" w:color="auto" w:fill="auto"/>
            <w:vAlign w:val="bottom"/>
          </w:tcPr>
          <w:p w14:paraId="660F9BB9" w14:textId="77777777" w:rsidR="00513679" w:rsidRPr="002F1E85" w:rsidRDefault="00513679" w:rsidP="00400010">
            <w:pPr>
              <w:suppressAutoHyphens w:val="0"/>
              <w:spacing w:before="40" w:after="40" w:line="220" w:lineRule="exact"/>
              <w:ind w:right="113"/>
              <w:jc w:val="right"/>
              <w:rPr>
                <w:sz w:val="18"/>
                <w:rtl/>
                <w:lang w:bidi="fr-FR"/>
              </w:rPr>
            </w:pPr>
            <w:r w:rsidRPr="002F1E85">
              <w:rPr>
                <w:sz w:val="18"/>
              </w:rPr>
              <w:t>103</w:t>
            </w:r>
          </w:p>
        </w:tc>
        <w:tc>
          <w:tcPr>
            <w:tcW w:w="1134" w:type="dxa"/>
            <w:tcBorders>
              <w:top w:val="single" w:sz="12" w:space="0" w:color="auto"/>
            </w:tcBorders>
            <w:shd w:val="clear" w:color="auto" w:fill="auto"/>
            <w:vAlign w:val="bottom"/>
          </w:tcPr>
          <w:p w14:paraId="7FD5F1D1" w14:textId="77777777" w:rsidR="00513679" w:rsidRPr="002F1E85" w:rsidRDefault="00513679" w:rsidP="002F1E85">
            <w:pPr>
              <w:suppressAutoHyphens w:val="0"/>
              <w:spacing w:before="40" w:after="40" w:line="220" w:lineRule="exact"/>
              <w:jc w:val="right"/>
              <w:rPr>
                <w:sz w:val="18"/>
                <w:rtl/>
                <w:lang w:bidi="fr-FR"/>
              </w:rPr>
            </w:pPr>
            <w:r w:rsidRPr="002F1E85">
              <w:rPr>
                <w:sz w:val="18"/>
              </w:rPr>
              <w:t>2 691 323 346</w:t>
            </w:r>
          </w:p>
        </w:tc>
        <w:tc>
          <w:tcPr>
            <w:tcW w:w="708" w:type="dxa"/>
            <w:tcBorders>
              <w:top w:val="single" w:sz="12" w:space="0" w:color="auto"/>
            </w:tcBorders>
            <w:shd w:val="clear" w:color="auto" w:fill="auto"/>
            <w:vAlign w:val="bottom"/>
          </w:tcPr>
          <w:p w14:paraId="4DAACCC5" w14:textId="77777777" w:rsidR="00513679" w:rsidRPr="002F1E85" w:rsidRDefault="00513679" w:rsidP="002F1E85">
            <w:pPr>
              <w:suppressAutoHyphens w:val="0"/>
              <w:spacing w:before="40" w:after="40" w:line="220" w:lineRule="exact"/>
              <w:jc w:val="right"/>
              <w:rPr>
                <w:sz w:val="18"/>
                <w:rtl/>
                <w:lang w:bidi="fr-FR"/>
              </w:rPr>
            </w:pPr>
            <w:r w:rsidRPr="002F1E85">
              <w:rPr>
                <w:sz w:val="18"/>
              </w:rPr>
              <w:t>29</w:t>
            </w:r>
          </w:p>
        </w:tc>
        <w:tc>
          <w:tcPr>
            <w:tcW w:w="1134" w:type="dxa"/>
            <w:tcBorders>
              <w:top w:val="single" w:sz="12" w:space="0" w:color="auto"/>
            </w:tcBorders>
            <w:shd w:val="clear" w:color="auto" w:fill="auto"/>
            <w:vAlign w:val="bottom"/>
          </w:tcPr>
          <w:p w14:paraId="2C7E867F" w14:textId="77777777" w:rsidR="00513679" w:rsidRPr="002F1E85" w:rsidRDefault="00513679" w:rsidP="002F1E85">
            <w:pPr>
              <w:suppressAutoHyphens w:val="0"/>
              <w:spacing w:before="40" w:after="40" w:line="220" w:lineRule="exact"/>
              <w:jc w:val="right"/>
              <w:rPr>
                <w:sz w:val="18"/>
                <w:rtl/>
                <w:lang w:bidi="fr-FR"/>
              </w:rPr>
            </w:pPr>
            <w:r w:rsidRPr="002F1E85">
              <w:rPr>
                <w:sz w:val="18"/>
              </w:rPr>
              <w:t>540 502 350</w:t>
            </w:r>
          </w:p>
        </w:tc>
        <w:tc>
          <w:tcPr>
            <w:tcW w:w="709" w:type="dxa"/>
            <w:tcBorders>
              <w:top w:val="single" w:sz="12" w:space="0" w:color="auto"/>
            </w:tcBorders>
            <w:shd w:val="clear" w:color="auto" w:fill="auto"/>
            <w:vAlign w:val="bottom"/>
          </w:tcPr>
          <w:p w14:paraId="0CFA8351" w14:textId="77777777" w:rsidR="00513679" w:rsidRPr="002F1E85" w:rsidRDefault="00513679" w:rsidP="002F1E85">
            <w:pPr>
              <w:suppressAutoHyphens w:val="0"/>
              <w:spacing w:before="40" w:after="40" w:line="220" w:lineRule="exact"/>
              <w:jc w:val="right"/>
              <w:rPr>
                <w:sz w:val="18"/>
                <w:rtl/>
                <w:lang w:bidi="fr-FR"/>
              </w:rPr>
            </w:pPr>
            <w:r w:rsidRPr="002F1E85">
              <w:rPr>
                <w:sz w:val="18"/>
              </w:rPr>
              <w:t>157</w:t>
            </w:r>
          </w:p>
        </w:tc>
        <w:tc>
          <w:tcPr>
            <w:tcW w:w="1134" w:type="dxa"/>
            <w:tcBorders>
              <w:top w:val="single" w:sz="12" w:space="0" w:color="auto"/>
            </w:tcBorders>
            <w:shd w:val="clear" w:color="auto" w:fill="auto"/>
            <w:vAlign w:val="bottom"/>
          </w:tcPr>
          <w:p w14:paraId="018C715A" w14:textId="77777777" w:rsidR="00513679" w:rsidRPr="002F1E85" w:rsidRDefault="00513679" w:rsidP="002F1E85">
            <w:pPr>
              <w:suppressAutoHyphens w:val="0"/>
              <w:spacing w:before="40" w:after="40" w:line="220" w:lineRule="exact"/>
              <w:jc w:val="right"/>
              <w:rPr>
                <w:sz w:val="18"/>
                <w:rtl/>
                <w:lang w:bidi="fr-FR"/>
              </w:rPr>
            </w:pPr>
            <w:r w:rsidRPr="002F1E85">
              <w:rPr>
                <w:sz w:val="18"/>
              </w:rPr>
              <w:t>1 905 536 646</w:t>
            </w:r>
          </w:p>
        </w:tc>
        <w:tc>
          <w:tcPr>
            <w:tcW w:w="709" w:type="dxa"/>
            <w:tcBorders>
              <w:top w:val="single" w:sz="12" w:space="0" w:color="auto"/>
            </w:tcBorders>
            <w:shd w:val="clear" w:color="auto" w:fill="auto"/>
            <w:vAlign w:val="bottom"/>
          </w:tcPr>
          <w:p w14:paraId="03E542A5" w14:textId="77777777" w:rsidR="00513679" w:rsidRPr="002F1E85" w:rsidRDefault="00513679" w:rsidP="002F1E85">
            <w:pPr>
              <w:suppressAutoHyphens w:val="0"/>
              <w:spacing w:before="40" w:after="40" w:line="220" w:lineRule="exact"/>
              <w:jc w:val="right"/>
              <w:rPr>
                <w:sz w:val="18"/>
                <w:rtl/>
                <w:lang w:bidi="fr-FR"/>
              </w:rPr>
            </w:pPr>
            <w:r w:rsidRPr="002F1E85">
              <w:rPr>
                <w:sz w:val="18"/>
              </w:rPr>
              <w:t>61</w:t>
            </w:r>
          </w:p>
        </w:tc>
        <w:tc>
          <w:tcPr>
            <w:tcW w:w="1134" w:type="dxa"/>
            <w:tcBorders>
              <w:top w:val="single" w:sz="12" w:space="0" w:color="auto"/>
            </w:tcBorders>
            <w:shd w:val="clear" w:color="auto" w:fill="auto"/>
            <w:vAlign w:val="bottom"/>
          </w:tcPr>
          <w:p w14:paraId="0D3A6938" w14:textId="77777777" w:rsidR="00513679" w:rsidRPr="002F1E85" w:rsidRDefault="00513679" w:rsidP="002F1E85">
            <w:pPr>
              <w:suppressAutoHyphens w:val="0"/>
              <w:spacing w:before="40" w:after="40" w:line="220" w:lineRule="exact"/>
              <w:jc w:val="right"/>
              <w:rPr>
                <w:sz w:val="18"/>
                <w:rtl/>
                <w:lang w:bidi="fr-FR"/>
              </w:rPr>
            </w:pPr>
            <w:r w:rsidRPr="002F1E85">
              <w:rPr>
                <w:sz w:val="18"/>
              </w:rPr>
              <w:t>1 208 759 840</w:t>
            </w:r>
          </w:p>
        </w:tc>
        <w:tc>
          <w:tcPr>
            <w:tcW w:w="709" w:type="dxa"/>
            <w:tcBorders>
              <w:top w:val="single" w:sz="12" w:space="0" w:color="auto"/>
            </w:tcBorders>
            <w:shd w:val="clear" w:color="auto" w:fill="auto"/>
            <w:vAlign w:val="bottom"/>
          </w:tcPr>
          <w:p w14:paraId="14E34DF0" w14:textId="77777777" w:rsidR="00513679" w:rsidRPr="002F1E85" w:rsidRDefault="00513679" w:rsidP="002F1E85">
            <w:pPr>
              <w:suppressAutoHyphens w:val="0"/>
              <w:spacing w:before="40" w:after="40" w:line="220" w:lineRule="exact"/>
              <w:jc w:val="right"/>
              <w:rPr>
                <w:sz w:val="18"/>
                <w:rtl/>
                <w:lang w:bidi="fr-FR"/>
              </w:rPr>
            </w:pPr>
            <w:r w:rsidRPr="002F1E85">
              <w:rPr>
                <w:sz w:val="18"/>
              </w:rPr>
              <w:t>33</w:t>
            </w:r>
          </w:p>
        </w:tc>
        <w:tc>
          <w:tcPr>
            <w:tcW w:w="992" w:type="dxa"/>
            <w:tcBorders>
              <w:top w:val="single" w:sz="12" w:space="0" w:color="auto"/>
            </w:tcBorders>
            <w:shd w:val="clear" w:color="auto" w:fill="auto"/>
            <w:vAlign w:val="bottom"/>
          </w:tcPr>
          <w:p w14:paraId="6F31BA6C" w14:textId="77777777" w:rsidR="00513679" w:rsidRPr="002F1E85" w:rsidRDefault="00513679" w:rsidP="002F1E85">
            <w:pPr>
              <w:suppressAutoHyphens w:val="0"/>
              <w:spacing w:before="40" w:after="40" w:line="220" w:lineRule="exact"/>
              <w:jc w:val="right"/>
              <w:rPr>
                <w:sz w:val="18"/>
                <w:rtl/>
                <w:lang w:bidi="fr-FR"/>
              </w:rPr>
            </w:pPr>
            <w:r w:rsidRPr="002F1E85">
              <w:rPr>
                <w:sz w:val="18"/>
              </w:rPr>
              <w:t>312 403 045</w:t>
            </w:r>
          </w:p>
        </w:tc>
        <w:tc>
          <w:tcPr>
            <w:tcW w:w="709" w:type="dxa"/>
            <w:tcBorders>
              <w:top w:val="single" w:sz="12" w:space="0" w:color="auto"/>
            </w:tcBorders>
            <w:shd w:val="clear" w:color="auto" w:fill="auto"/>
            <w:vAlign w:val="bottom"/>
          </w:tcPr>
          <w:p w14:paraId="61C9A325" w14:textId="77777777" w:rsidR="00513679" w:rsidRPr="002F1E85" w:rsidRDefault="00513679" w:rsidP="002F1E85">
            <w:pPr>
              <w:suppressAutoHyphens w:val="0"/>
              <w:spacing w:before="40" w:after="40" w:line="220" w:lineRule="exact"/>
              <w:jc w:val="right"/>
              <w:rPr>
                <w:sz w:val="18"/>
                <w:rtl/>
                <w:lang w:bidi="fr-FR"/>
              </w:rPr>
            </w:pPr>
            <w:r w:rsidRPr="002F1E85">
              <w:rPr>
                <w:sz w:val="18"/>
              </w:rPr>
              <w:t>383</w:t>
            </w:r>
          </w:p>
        </w:tc>
        <w:tc>
          <w:tcPr>
            <w:tcW w:w="1275" w:type="dxa"/>
            <w:tcBorders>
              <w:top w:val="single" w:sz="12" w:space="0" w:color="auto"/>
            </w:tcBorders>
            <w:shd w:val="clear" w:color="auto" w:fill="auto"/>
            <w:vAlign w:val="bottom"/>
          </w:tcPr>
          <w:p w14:paraId="0F84B3A9" w14:textId="77777777" w:rsidR="00513679" w:rsidRPr="002F1E85" w:rsidRDefault="00513679" w:rsidP="002F1E85">
            <w:pPr>
              <w:suppressAutoHyphens w:val="0"/>
              <w:spacing w:before="40" w:after="40" w:line="220" w:lineRule="exact"/>
              <w:jc w:val="right"/>
              <w:rPr>
                <w:sz w:val="18"/>
                <w:rtl/>
                <w:lang w:bidi="fr-FR"/>
              </w:rPr>
            </w:pPr>
            <w:r w:rsidRPr="002F1E85">
              <w:rPr>
                <w:sz w:val="18"/>
              </w:rPr>
              <w:t>6 658 525 227</w:t>
            </w:r>
          </w:p>
        </w:tc>
        <w:tc>
          <w:tcPr>
            <w:tcW w:w="1018" w:type="dxa"/>
            <w:tcBorders>
              <w:top w:val="single" w:sz="12" w:space="0" w:color="auto"/>
            </w:tcBorders>
            <w:shd w:val="clear" w:color="auto" w:fill="auto"/>
            <w:vAlign w:val="bottom"/>
          </w:tcPr>
          <w:p w14:paraId="70ED1F7A" w14:textId="77777777" w:rsidR="00513679" w:rsidRPr="002F1E85" w:rsidRDefault="00513679" w:rsidP="002F1E85">
            <w:pPr>
              <w:suppressAutoHyphens w:val="0"/>
              <w:spacing w:before="40" w:after="40" w:line="220" w:lineRule="exact"/>
              <w:jc w:val="right"/>
              <w:rPr>
                <w:sz w:val="18"/>
                <w:rtl/>
                <w:lang w:bidi="fr-FR"/>
              </w:rPr>
            </w:pPr>
            <w:r w:rsidRPr="002F1E85">
              <w:rPr>
                <w:sz w:val="18"/>
              </w:rPr>
              <w:t>33,84</w:t>
            </w:r>
          </w:p>
        </w:tc>
      </w:tr>
      <w:tr w:rsidR="002F1E85" w:rsidRPr="002F1E85" w14:paraId="1744E7FF" w14:textId="77777777" w:rsidTr="002F1E85">
        <w:tc>
          <w:tcPr>
            <w:tcW w:w="1702" w:type="dxa"/>
            <w:shd w:val="clear" w:color="auto" w:fill="auto"/>
          </w:tcPr>
          <w:p w14:paraId="72364857" w14:textId="77777777" w:rsidR="00513679" w:rsidRPr="002F1E85" w:rsidRDefault="00513679" w:rsidP="002F1E85">
            <w:pPr>
              <w:suppressAutoHyphens w:val="0"/>
              <w:spacing w:before="40" w:after="40" w:line="220" w:lineRule="exact"/>
              <w:rPr>
                <w:sz w:val="18"/>
                <w:rtl/>
                <w:lang w:bidi="fr-FR"/>
              </w:rPr>
            </w:pPr>
            <w:r w:rsidRPr="002F1E85">
              <w:rPr>
                <w:sz w:val="18"/>
              </w:rPr>
              <w:t>Agriculture et secteurs assimilés</w:t>
            </w:r>
          </w:p>
        </w:tc>
        <w:tc>
          <w:tcPr>
            <w:tcW w:w="709" w:type="dxa"/>
            <w:shd w:val="clear" w:color="auto" w:fill="auto"/>
            <w:vAlign w:val="bottom"/>
          </w:tcPr>
          <w:p w14:paraId="2782387A" w14:textId="77777777" w:rsidR="00513679" w:rsidRPr="002F1E85" w:rsidRDefault="00513679" w:rsidP="00400010">
            <w:pPr>
              <w:suppressAutoHyphens w:val="0"/>
              <w:spacing w:before="40" w:after="40" w:line="220" w:lineRule="exact"/>
              <w:ind w:right="113"/>
              <w:jc w:val="right"/>
              <w:rPr>
                <w:sz w:val="18"/>
                <w:rtl/>
                <w:lang w:bidi="fr-FR"/>
              </w:rPr>
            </w:pPr>
            <w:r w:rsidRPr="002F1E85">
              <w:rPr>
                <w:sz w:val="18"/>
              </w:rPr>
              <w:t>57</w:t>
            </w:r>
          </w:p>
        </w:tc>
        <w:tc>
          <w:tcPr>
            <w:tcW w:w="1134" w:type="dxa"/>
            <w:shd w:val="clear" w:color="auto" w:fill="auto"/>
            <w:vAlign w:val="bottom"/>
          </w:tcPr>
          <w:p w14:paraId="49BD785C" w14:textId="77777777" w:rsidR="00513679" w:rsidRPr="002F1E85" w:rsidRDefault="00513679" w:rsidP="002F1E85">
            <w:pPr>
              <w:suppressAutoHyphens w:val="0"/>
              <w:spacing w:before="40" w:after="40" w:line="220" w:lineRule="exact"/>
              <w:jc w:val="right"/>
              <w:rPr>
                <w:sz w:val="18"/>
                <w:rtl/>
                <w:lang w:bidi="fr-FR"/>
              </w:rPr>
            </w:pPr>
            <w:r w:rsidRPr="002F1E85">
              <w:rPr>
                <w:sz w:val="18"/>
              </w:rPr>
              <w:t>1 209 687 287</w:t>
            </w:r>
          </w:p>
        </w:tc>
        <w:tc>
          <w:tcPr>
            <w:tcW w:w="708" w:type="dxa"/>
            <w:shd w:val="clear" w:color="auto" w:fill="auto"/>
            <w:vAlign w:val="bottom"/>
          </w:tcPr>
          <w:p w14:paraId="04BF4BAD" w14:textId="77777777" w:rsidR="00513679" w:rsidRPr="002F1E85" w:rsidRDefault="00513679" w:rsidP="002F1E85">
            <w:pPr>
              <w:suppressAutoHyphens w:val="0"/>
              <w:spacing w:before="40" w:after="40" w:line="220" w:lineRule="exact"/>
              <w:jc w:val="right"/>
              <w:rPr>
                <w:sz w:val="18"/>
                <w:rtl/>
                <w:lang w:bidi="fr-FR"/>
              </w:rPr>
            </w:pPr>
            <w:r w:rsidRPr="002F1E85">
              <w:rPr>
                <w:sz w:val="18"/>
              </w:rPr>
              <w:t>6</w:t>
            </w:r>
          </w:p>
        </w:tc>
        <w:tc>
          <w:tcPr>
            <w:tcW w:w="1134" w:type="dxa"/>
            <w:shd w:val="clear" w:color="auto" w:fill="auto"/>
            <w:vAlign w:val="bottom"/>
          </w:tcPr>
          <w:p w14:paraId="39C6CEB1" w14:textId="77777777" w:rsidR="00513679" w:rsidRPr="002F1E85" w:rsidRDefault="00513679" w:rsidP="002F1E85">
            <w:pPr>
              <w:suppressAutoHyphens w:val="0"/>
              <w:spacing w:before="40" w:after="40" w:line="220" w:lineRule="exact"/>
              <w:jc w:val="right"/>
              <w:rPr>
                <w:sz w:val="18"/>
                <w:rtl/>
                <w:lang w:bidi="fr-FR"/>
              </w:rPr>
            </w:pPr>
            <w:r w:rsidRPr="002F1E85">
              <w:rPr>
                <w:sz w:val="18"/>
              </w:rPr>
              <w:t>60 044 022</w:t>
            </w:r>
          </w:p>
        </w:tc>
        <w:tc>
          <w:tcPr>
            <w:tcW w:w="709" w:type="dxa"/>
            <w:shd w:val="clear" w:color="auto" w:fill="auto"/>
            <w:vAlign w:val="bottom"/>
          </w:tcPr>
          <w:p w14:paraId="1AF4218A" w14:textId="77777777" w:rsidR="00513679" w:rsidRPr="002F1E85" w:rsidRDefault="00513679" w:rsidP="002F1E85">
            <w:pPr>
              <w:suppressAutoHyphens w:val="0"/>
              <w:spacing w:before="40" w:after="40" w:line="220" w:lineRule="exact"/>
              <w:jc w:val="right"/>
              <w:rPr>
                <w:sz w:val="18"/>
                <w:rtl/>
                <w:lang w:bidi="fr-FR"/>
              </w:rPr>
            </w:pPr>
            <w:r w:rsidRPr="002F1E85">
              <w:rPr>
                <w:sz w:val="18"/>
              </w:rPr>
              <w:t>31</w:t>
            </w:r>
          </w:p>
        </w:tc>
        <w:tc>
          <w:tcPr>
            <w:tcW w:w="1134" w:type="dxa"/>
            <w:shd w:val="clear" w:color="auto" w:fill="auto"/>
            <w:vAlign w:val="bottom"/>
          </w:tcPr>
          <w:p w14:paraId="22B75851" w14:textId="77777777" w:rsidR="00513679" w:rsidRPr="002F1E85" w:rsidRDefault="00513679" w:rsidP="002F1E85">
            <w:pPr>
              <w:suppressAutoHyphens w:val="0"/>
              <w:spacing w:before="40" w:after="40" w:line="220" w:lineRule="exact"/>
              <w:jc w:val="right"/>
              <w:rPr>
                <w:sz w:val="18"/>
                <w:rtl/>
                <w:lang w:bidi="fr-FR"/>
              </w:rPr>
            </w:pPr>
            <w:r w:rsidRPr="002F1E85">
              <w:rPr>
                <w:sz w:val="18"/>
              </w:rPr>
              <w:t>297 473 675</w:t>
            </w:r>
          </w:p>
        </w:tc>
        <w:tc>
          <w:tcPr>
            <w:tcW w:w="709" w:type="dxa"/>
            <w:shd w:val="clear" w:color="auto" w:fill="auto"/>
            <w:vAlign w:val="bottom"/>
          </w:tcPr>
          <w:p w14:paraId="6EC3E334" w14:textId="77777777" w:rsidR="00513679" w:rsidRPr="002F1E85" w:rsidRDefault="00513679" w:rsidP="002F1E85">
            <w:pPr>
              <w:suppressAutoHyphens w:val="0"/>
              <w:spacing w:before="40" w:after="40" w:line="220" w:lineRule="exact"/>
              <w:jc w:val="right"/>
              <w:rPr>
                <w:sz w:val="18"/>
                <w:rtl/>
                <w:lang w:bidi="fr-FR"/>
              </w:rPr>
            </w:pPr>
            <w:r w:rsidRPr="002F1E85">
              <w:rPr>
                <w:sz w:val="18"/>
              </w:rPr>
              <w:t>27</w:t>
            </w:r>
          </w:p>
        </w:tc>
        <w:tc>
          <w:tcPr>
            <w:tcW w:w="1134" w:type="dxa"/>
            <w:shd w:val="clear" w:color="auto" w:fill="auto"/>
            <w:vAlign w:val="bottom"/>
          </w:tcPr>
          <w:p w14:paraId="6BF0428A" w14:textId="77777777" w:rsidR="00513679" w:rsidRPr="002F1E85" w:rsidRDefault="00513679" w:rsidP="002F1E85">
            <w:pPr>
              <w:suppressAutoHyphens w:val="0"/>
              <w:spacing w:before="40" w:after="40" w:line="220" w:lineRule="exact"/>
              <w:jc w:val="right"/>
              <w:rPr>
                <w:sz w:val="18"/>
                <w:rtl/>
                <w:lang w:bidi="fr-FR"/>
              </w:rPr>
            </w:pPr>
            <w:r w:rsidRPr="002F1E85">
              <w:rPr>
                <w:sz w:val="18"/>
              </w:rPr>
              <w:t>422 117 897</w:t>
            </w:r>
          </w:p>
        </w:tc>
        <w:tc>
          <w:tcPr>
            <w:tcW w:w="709" w:type="dxa"/>
            <w:shd w:val="clear" w:color="auto" w:fill="auto"/>
            <w:vAlign w:val="bottom"/>
          </w:tcPr>
          <w:p w14:paraId="7B35A3B0" w14:textId="77777777" w:rsidR="00513679" w:rsidRPr="002F1E85" w:rsidRDefault="00513679" w:rsidP="002F1E85">
            <w:pPr>
              <w:suppressAutoHyphens w:val="0"/>
              <w:spacing w:before="40" w:after="40" w:line="220" w:lineRule="exact"/>
              <w:jc w:val="right"/>
              <w:rPr>
                <w:sz w:val="18"/>
                <w:rtl/>
                <w:lang w:bidi="fr-FR"/>
              </w:rPr>
            </w:pPr>
            <w:r w:rsidRPr="002F1E85">
              <w:rPr>
                <w:sz w:val="18"/>
              </w:rPr>
              <w:t>3</w:t>
            </w:r>
          </w:p>
        </w:tc>
        <w:tc>
          <w:tcPr>
            <w:tcW w:w="992" w:type="dxa"/>
            <w:shd w:val="clear" w:color="auto" w:fill="auto"/>
            <w:vAlign w:val="bottom"/>
          </w:tcPr>
          <w:p w14:paraId="53D58502" w14:textId="77777777" w:rsidR="00513679" w:rsidRPr="002F1E85" w:rsidRDefault="00513679" w:rsidP="002F1E85">
            <w:pPr>
              <w:suppressAutoHyphens w:val="0"/>
              <w:spacing w:before="40" w:after="40" w:line="220" w:lineRule="exact"/>
              <w:jc w:val="right"/>
              <w:rPr>
                <w:sz w:val="18"/>
                <w:rtl/>
                <w:lang w:bidi="fr-FR"/>
              </w:rPr>
            </w:pPr>
            <w:r w:rsidRPr="002F1E85">
              <w:rPr>
                <w:sz w:val="18"/>
              </w:rPr>
              <w:t>51 826 494</w:t>
            </w:r>
          </w:p>
        </w:tc>
        <w:tc>
          <w:tcPr>
            <w:tcW w:w="709" w:type="dxa"/>
            <w:shd w:val="clear" w:color="auto" w:fill="auto"/>
            <w:vAlign w:val="bottom"/>
          </w:tcPr>
          <w:p w14:paraId="415C711F" w14:textId="77777777" w:rsidR="00513679" w:rsidRPr="002F1E85" w:rsidRDefault="00513679" w:rsidP="002F1E85">
            <w:pPr>
              <w:suppressAutoHyphens w:val="0"/>
              <w:spacing w:before="40" w:after="40" w:line="220" w:lineRule="exact"/>
              <w:jc w:val="right"/>
              <w:rPr>
                <w:sz w:val="18"/>
                <w:rtl/>
                <w:lang w:bidi="fr-FR"/>
              </w:rPr>
            </w:pPr>
            <w:r w:rsidRPr="002F1E85">
              <w:rPr>
                <w:sz w:val="18"/>
              </w:rPr>
              <w:t>124</w:t>
            </w:r>
          </w:p>
        </w:tc>
        <w:tc>
          <w:tcPr>
            <w:tcW w:w="1275" w:type="dxa"/>
            <w:shd w:val="clear" w:color="auto" w:fill="auto"/>
            <w:vAlign w:val="bottom"/>
          </w:tcPr>
          <w:p w14:paraId="126C9279" w14:textId="77777777" w:rsidR="00513679" w:rsidRPr="002F1E85" w:rsidRDefault="00513679" w:rsidP="002F1E85">
            <w:pPr>
              <w:suppressAutoHyphens w:val="0"/>
              <w:spacing w:before="40" w:after="40" w:line="220" w:lineRule="exact"/>
              <w:jc w:val="right"/>
              <w:rPr>
                <w:sz w:val="18"/>
                <w:rtl/>
                <w:lang w:bidi="fr-FR"/>
              </w:rPr>
            </w:pPr>
            <w:r w:rsidRPr="002F1E85">
              <w:rPr>
                <w:sz w:val="18"/>
              </w:rPr>
              <w:t>2 041 149 374</w:t>
            </w:r>
          </w:p>
        </w:tc>
        <w:tc>
          <w:tcPr>
            <w:tcW w:w="1018" w:type="dxa"/>
            <w:shd w:val="clear" w:color="auto" w:fill="auto"/>
            <w:vAlign w:val="bottom"/>
          </w:tcPr>
          <w:p w14:paraId="6A3BE81F" w14:textId="77777777" w:rsidR="00513679" w:rsidRPr="002F1E85" w:rsidRDefault="00513679" w:rsidP="002F1E85">
            <w:pPr>
              <w:suppressAutoHyphens w:val="0"/>
              <w:spacing w:before="40" w:after="40" w:line="220" w:lineRule="exact"/>
              <w:jc w:val="right"/>
              <w:rPr>
                <w:sz w:val="18"/>
                <w:rtl/>
                <w:lang w:bidi="fr-FR"/>
              </w:rPr>
            </w:pPr>
            <w:r w:rsidRPr="002F1E85">
              <w:rPr>
                <w:sz w:val="18"/>
              </w:rPr>
              <w:t>10,37</w:t>
            </w:r>
          </w:p>
        </w:tc>
      </w:tr>
      <w:tr w:rsidR="002F1E85" w:rsidRPr="002F1E85" w14:paraId="0784C060" w14:textId="77777777" w:rsidTr="002F1E85">
        <w:tc>
          <w:tcPr>
            <w:tcW w:w="1702" w:type="dxa"/>
            <w:shd w:val="clear" w:color="auto" w:fill="auto"/>
          </w:tcPr>
          <w:p w14:paraId="4984E958" w14:textId="77777777" w:rsidR="00513679" w:rsidRPr="002F1E85" w:rsidRDefault="00513679" w:rsidP="002F1E85">
            <w:pPr>
              <w:suppressAutoHyphens w:val="0"/>
              <w:spacing w:before="40" w:after="40" w:line="220" w:lineRule="exact"/>
              <w:rPr>
                <w:sz w:val="18"/>
                <w:rtl/>
                <w:lang w:bidi="fr-FR"/>
              </w:rPr>
            </w:pPr>
            <w:r w:rsidRPr="002F1E85">
              <w:rPr>
                <w:sz w:val="18"/>
              </w:rPr>
              <w:t>Industrie</w:t>
            </w:r>
          </w:p>
        </w:tc>
        <w:tc>
          <w:tcPr>
            <w:tcW w:w="709" w:type="dxa"/>
            <w:shd w:val="clear" w:color="auto" w:fill="auto"/>
            <w:vAlign w:val="bottom"/>
          </w:tcPr>
          <w:p w14:paraId="0AF8A84B" w14:textId="77777777" w:rsidR="00513679" w:rsidRPr="002F1E85" w:rsidRDefault="00513679" w:rsidP="00400010">
            <w:pPr>
              <w:suppressAutoHyphens w:val="0"/>
              <w:spacing w:before="40" w:after="40" w:line="220" w:lineRule="exact"/>
              <w:ind w:right="113"/>
              <w:jc w:val="right"/>
              <w:rPr>
                <w:sz w:val="18"/>
                <w:rtl/>
                <w:lang w:bidi="fr-FR"/>
              </w:rPr>
            </w:pPr>
            <w:r w:rsidRPr="002F1E85">
              <w:rPr>
                <w:sz w:val="18"/>
              </w:rPr>
              <w:t>36</w:t>
            </w:r>
          </w:p>
        </w:tc>
        <w:tc>
          <w:tcPr>
            <w:tcW w:w="1134" w:type="dxa"/>
            <w:shd w:val="clear" w:color="auto" w:fill="auto"/>
            <w:vAlign w:val="bottom"/>
          </w:tcPr>
          <w:p w14:paraId="005CF820" w14:textId="77777777" w:rsidR="00513679" w:rsidRPr="002F1E85" w:rsidRDefault="00513679" w:rsidP="002F1E85">
            <w:pPr>
              <w:suppressAutoHyphens w:val="0"/>
              <w:spacing w:before="40" w:after="40" w:line="220" w:lineRule="exact"/>
              <w:jc w:val="right"/>
              <w:rPr>
                <w:sz w:val="18"/>
                <w:rtl/>
                <w:lang w:bidi="fr-FR"/>
              </w:rPr>
            </w:pPr>
            <w:r w:rsidRPr="002F1E85">
              <w:rPr>
                <w:sz w:val="18"/>
              </w:rPr>
              <w:t>719 593 507</w:t>
            </w:r>
          </w:p>
        </w:tc>
        <w:tc>
          <w:tcPr>
            <w:tcW w:w="708" w:type="dxa"/>
            <w:shd w:val="clear" w:color="auto" w:fill="auto"/>
            <w:vAlign w:val="bottom"/>
          </w:tcPr>
          <w:p w14:paraId="09A7A3EB" w14:textId="77777777" w:rsidR="00513679" w:rsidRPr="002F1E85" w:rsidRDefault="00513679" w:rsidP="002F1E85">
            <w:pPr>
              <w:suppressAutoHyphens w:val="0"/>
              <w:spacing w:before="40" w:after="40" w:line="220" w:lineRule="exact"/>
              <w:jc w:val="right"/>
              <w:rPr>
                <w:sz w:val="18"/>
                <w:rtl/>
                <w:lang w:bidi="fr-FR"/>
              </w:rPr>
            </w:pPr>
            <w:r w:rsidRPr="002F1E85">
              <w:rPr>
                <w:sz w:val="18"/>
              </w:rPr>
              <w:t>1</w:t>
            </w:r>
          </w:p>
        </w:tc>
        <w:tc>
          <w:tcPr>
            <w:tcW w:w="1134" w:type="dxa"/>
            <w:shd w:val="clear" w:color="auto" w:fill="auto"/>
            <w:vAlign w:val="bottom"/>
          </w:tcPr>
          <w:p w14:paraId="7F481C00" w14:textId="77777777" w:rsidR="00513679" w:rsidRPr="002F1E85" w:rsidRDefault="00513679" w:rsidP="002F1E85">
            <w:pPr>
              <w:suppressAutoHyphens w:val="0"/>
              <w:spacing w:before="40" w:after="40" w:line="220" w:lineRule="exact"/>
              <w:jc w:val="right"/>
              <w:rPr>
                <w:sz w:val="18"/>
                <w:rtl/>
                <w:lang w:bidi="fr-FR"/>
              </w:rPr>
            </w:pPr>
            <w:r w:rsidRPr="002F1E85">
              <w:rPr>
                <w:sz w:val="18"/>
              </w:rPr>
              <w:t>17 340 000</w:t>
            </w:r>
          </w:p>
        </w:tc>
        <w:tc>
          <w:tcPr>
            <w:tcW w:w="709" w:type="dxa"/>
            <w:shd w:val="clear" w:color="auto" w:fill="auto"/>
            <w:vAlign w:val="bottom"/>
          </w:tcPr>
          <w:p w14:paraId="0C672BF9" w14:textId="77777777" w:rsidR="00513679" w:rsidRPr="002F1E85" w:rsidRDefault="00513679" w:rsidP="002F1E85">
            <w:pPr>
              <w:suppressAutoHyphens w:val="0"/>
              <w:spacing w:before="40" w:after="40" w:line="220" w:lineRule="exact"/>
              <w:jc w:val="right"/>
              <w:rPr>
                <w:sz w:val="18"/>
                <w:rtl/>
                <w:lang w:bidi="fr-FR"/>
              </w:rPr>
            </w:pPr>
            <w:r w:rsidRPr="002F1E85">
              <w:rPr>
                <w:sz w:val="18"/>
              </w:rPr>
              <w:t>7</w:t>
            </w:r>
          </w:p>
        </w:tc>
        <w:tc>
          <w:tcPr>
            <w:tcW w:w="1134" w:type="dxa"/>
            <w:shd w:val="clear" w:color="auto" w:fill="auto"/>
            <w:vAlign w:val="bottom"/>
          </w:tcPr>
          <w:p w14:paraId="6D0E9D16" w14:textId="77777777" w:rsidR="00513679" w:rsidRPr="002F1E85" w:rsidRDefault="00513679" w:rsidP="002F1E85">
            <w:pPr>
              <w:suppressAutoHyphens w:val="0"/>
              <w:spacing w:before="40" w:after="40" w:line="220" w:lineRule="exact"/>
              <w:jc w:val="right"/>
              <w:rPr>
                <w:sz w:val="18"/>
                <w:rtl/>
                <w:lang w:bidi="fr-FR"/>
              </w:rPr>
            </w:pPr>
            <w:r w:rsidRPr="002F1E85">
              <w:rPr>
                <w:sz w:val="18"/>
              </w:rPr>
              <w:t>89 564 638</w:t>
            </w:r>
          </w:p>
        </w:tc>
        <w:tc>
          <w:tcPr>
            <w:tcW w:w="709" w:type="dxa"/>
            <w:shd w:val="clear" w:color="auto" w:fill="auto"/>
            <w:vAlign w:val="bottom"/>
          </w:tcPr>
          <w:p w14:paraId="64AD4695" w14:textId="77777777" w:rsidR="00513679" w:rsidRPr="002F1E85" w:rsidRDefault="00513679" w:rsidP="002F1E85">
            <w:pPr>
              <w:suppressAutoHyphens w:val="0"/>
              <w:spacing w:before="40" w:after="40" w:line="220" w:lineRule="exact"/>
              <w:jc w:val="right"/>
              <w:rPr>
                <w:sz w:val="18"/>
                <w:rtl/>
                <w:lang w:bidi="fr-FR"/>
              </w:rPr>
            </w:pPr>
            <w:r w:rsidRPr="002F1E85">
              <w:rPr>
                <w:sz w:val="18"/>
              </w:rPr>
              <w:t>21</w:t>
            </w:r>
          </w:p>
        </w:tc>
        <w:tc>
          <w:tcPr>
            <w:tcW w:w="1134" w:type="dxa"/>
            <w:shd w:val="clear" w:color="auto" w:fill="auto"/>
            <w:vAlign w:val="bottom"/>
          </w:tcPr>
          <w:p w14:paraId="6679AA0D" w14:textId="77777777" w:rsidR="00513679" w:rsidRPr="002F1E85" w:rsidRDefault="00513679" w:rsidP="002F1E85">
            <w:pPr>
              <w:suppressAutoHyphens w:val="0"/>
              <w:spacing w:before="40" w:after="40" w:line="220" w:lineRule="exact"/>
              <w:jc w:val="right"/>
              <w:rPr>
                <w:sz w:val="18"/>
                <w:rtl/>
                <w:lang w:bidi="fr-FR"/>
              </w:rPr>
            </w:pPr>
            <w:r w:rsidRPr="002F1E85">
              <w:rPr>
                <w:sz w:val="18"/>
              </w:rPr>
              <w:t>425 698 963</w:t>
            </w:r>
          </w:p>
        </w:tc>
        <w:tc>
          <w:tcPr>
            <w:tcW w:w="709" w:type="dxa"/>
            <w:shd w:val="clear" w:color="auto" w:fill="auto"/>
            <w:vAlign w:val="bottom"/>
          </w:tcPr>
          <w:p w14:paraId="647DB273" w14:textId="77777777" w:rsidR="00513679" w:rsidRPr="002F1E85" w:rsidRDefault="00513679" w:rsidP="002F1E85">
            <w:pPr>
              <w:suppressAutoHyphens w:val="0"/>
              <w:spacing w:before="40" w:after="40" w:line="220" w:lineRule="exact"/>
              <w:jc w:val="right"/>
              <w:rPr>
                <w:sz w:val="18"/>
                <w:rtl/>
                <w:lang w:bidi="fr-FR"/>
              </w:rPr>
            </w:pPr>
            <w:r w:rsidRPr="002F1E85">
              <w:rPr>
                <w:sz w:val="18"/>
              </w:rPr>
              <w:t>0</w:t>
            </w:r>
          </w:p>
        </w:tc>
        <w:tc>
          <w:tcPr>
            <w:tcW w:w="992" w:type="dxa"/>
            <w:shd w:val="clear" w:color="auto" w:fill="auto"/>
            <w:vAlign w:val="bottom"/>
          </w:tcPr>
          <w:p w14:paraId="4533DE0A" w14:textId="77777777" w:rsidR="00513679" w:rsidRPr="002F1E85" w:rsidRDefault="00513679" w:rsidP="002F1E85">
            <w:pPr>
              <w:suppressAutoHyphens w:val="0"/>
              <w:spacing w:before="40" w:after="40" w:line="220" w:lineRule="exact"/>
              <w:jc w:val="right"/>
              <w:rPr>
                <w:sz w:val="18"/>
                <w:rtl/>
                <w:lang w:bidi="fr-FR"/>
              </w:rPr>
            </w:pPr>
            <w:r w:rsidRPr="002F1E85">
              <w:rPr>
                <w:sz w:val="18"/>
              </w:rPr>
              <w:t>0</w:t>
            </w:r>
          </w:p>
        </w:tc>
        <w:tc>
          <w:tcPr>
            <w:tcW w:w="709" w:type="dxa"/>
            <w:shd w:val="clear" w:color="auto" w:fill="auto"/>
            <w:vAlign w:val="bottom"/>
          </w:tcPr>
          <w:p w14:paraId="71D9ED90" w14:textId="77777777" w:rsidR="00513679" w:rsidRPr="002F1E85" w:rsidRDefault="00513679" w:rsidP="002F1E85">
            <w:pPr>
              <w:suppressAutoHyphens w:val="0"/>
              <w:spacing w:before="40" w:after="40" w:line="220" w:lineRule="exact"/>
              <w:jc w:val="right"/>
              <w:rPr>
                <w:sz w:val="18"/>
                <w:rtl/>
                <w:lang w:bidi="fr-FR"/>
              </w:rPr>
            </w:pPr>
            <w:r w:rsidRPr="002F1E85">
              <w:rPr>
                <w:sz w:val="18"/>
              </w:rPr>
              <w:t>65</w:t>
            </w:r>
          </w:p>
        </w:tc>
        <w:tc>
          <w:tcPr>
            <w:tcW w:w="1275" w:type="dxa"/>
            <w:shd w:val="clear" w:color="auto" w:fill="auto"/>
            <w:vAlign w:val="bottom"/>
          </w:tcPr>
          <w:p w14:paraId="507B9589" w14:textId="77777777" w:rsidR="00513679" w:rsidRPr="002F1E85" w:rsidRDefault="00513679" w:rsidP="002F1E85">
            <w:pPr>
              <w:suppressAutoHyphens w:val="0"/>
              <w:spacing w:before="40" w:after="40" w:line="220" w:lineRule="exact"/>
              <w:jc w:val="right"/>
              <w:rPr>
                <w:sz w:val="18"/>
                <w:rtl/>
                <w:lang w:bidi="fr-FR"/>
              </w:rPr>
            </w:pPr>
            <w:r w:rsidRPr="002F1E85">
              <w:rPr>
                <w:sz w:val="18"/>
              </w:rPr>
              <w:t>1 252 197 108</w:t>
            </w:r>
          </w:p>
        </w:tc>
        <w:tc>
          <w:tcPr>
            <w:tcW w:w="1018" w:type="dxa"/>
            <w:shd w:val="clear" w:color="auto" w:fill="auto"/>
            <w:vAlign w:val="bottom"/>
          </w:tcPr>
          <w:p w14:paraId="30249C16" w14:textId="77777777" w:rsidR="00513679" w:rsidRPr="002F1E85" w:rsidRDefault="00513679" w:rsidP="002F1E85">
            <w:pPr>
              <w:suppressAutoHyphens w:val="0"/>
              <w:spacing w:before="40" w:after="40" w:line="220" w:lineRule="exact"/>
              <w:jc w:val="right"/>
              <w:rPr>
                <w:sz w:val="18"/>
                <w:rtl/>
                <w:lang w:bidi="fr-FR"/>
              </w:rPr>
            </w:pPr>
            <w:r w:rsidRPr="002F1E85">
              <w:rPr>
                <w:sz w:val="18"/>
              </w:rPr>
              <w:t>6,36</w:t>
            </w:r>
          </w:p>
        </w:tc>
      </w:tr>
      <w:tr w:rsidR="002F1E85" w:rsidRPr="002F1E85" w14:paraId="2F2D422F" w14:textId="77777777" w:rsidTr="002F1E85">
        <w:tc>
          <w:tcPr>
            <w:tcW w:w="1702" w:type="dxa"/>
            <w:shd w:val="clear" w:color="auto" w:fill="auto"/>
          </w:tcPr>
          <w:p w14:paraId="0AD4E830" w14:textId="77777777" w:rsidR="00513679" w:rsidRPr="002F1E85" w:rsidRDefault="00513679" w:rsidP="002F1E85">
            <w:pPr>
              <w:suppressAutoHyphens w:val="0"/>
              <w:spacing w:before="40" w:after="40" w:line="220" w:lineRule="exact"/>
              <w:rPr>
                <w:sz w:val="18"/>
                <w:rtl/>
                <w:lang w:bidi="fr-FR"/>
              </w:rPr>
            </w:pPr>
            <w:r w:rsidRPr="002F1E85">
              <w:rPr>
                <w:sz w:val="18"/>
              </w:rPr>
              <w:t>Énergie</w:t>
            </w:r>
          </w:p>
        </w:tc>
        <w:tc>
          <w:tcPr>
            <w:tcW w:w="709" w:type="dxa"/>
            <w:shd w:val="clear" w:color="auto" w:fill="auto"/>
            <w:vAlign w:val="bottom"/>
          </w:tcPr>
          <w:p w14:paraId="24DC2D97" w14:textId="77777777" w:rsidR="00513679" w:rsidRPr="002F1E85" w:rsidRDefault="00513679" w:rsidP="00400010">
            <w:pPr>
              <w:suppressAutoHyphens w:val="0"/>
              <w:spacing w:before="40" w:after="40" w:line="220" w:lineRule="exact"/>
              <w:ind w:right="113"/>
              <w:jc w:val="right"/>
              <w:rPr>
                <w:sz w:val="18"/>
                <w:rtl/>
                <w:lang w:bidi="fr-FR"/>
              </w:rPr>
            </w:pPr>
            <w:r w:rsidRPr="002F1E85">
              <w:rPr>
                <w:sz w:val="18"/>
              </w:rPr>
              <w:t>75</w:t>
            </w:r>
          </w:p>
        </w:tc>
        <w:tc>
          <w:tcPr>
            <w:tcW w:w="1134" w:type="dxa"/>
            <w:shd w:val="clear" w:color="auto" w:fill="auto"/>
            <w:vAlign w:val="bottom"/>
          </w:tcPr>
          <w:p w14:paraId="2DCDBD84" w14:textId="77777777" w:rsidR="00513679" w:rsidRPr="002F1E85" w:rsidRDefault="00513679" w:rsidP="002F1E85">
            <w:pPr>
              <w:suppressAutoHyphens w:val="0"/>
              <w:spacing w:before="40" w:after="40" w:line="220" w:lineRule="exact"/>
              <w:jc w:val="right"/>
              <w:rPr>
                <w:sz w:val="18"/>
                <w:rtl/>
                <w:lang w:bidi="fr-FR"/>
              </w:rPr>
            </w:pPr>
            <w:r w:rsidRPr="002F1E85">
              <w:rPr>
                <w:sz w:val="18"/>
              </w:rPr>
              <w:t>3 694 367 373</w:t>
            </w:r>
          </w:p>
        </w:tc>
        <w:tc>
          <w:tcPr>
            <w:tcW w:w="708" w:type="dxa"/>
            <w:shd w:val="clear" w:color="auto" w:fill="auto"/>
            <w:vAlign w:val="bottom"/>
          </w:tcPr>
          <w:p w14:paraId="48EC4B9E" w14:textId="77777777" w:rsidR="00513679" w:rsidRPr="002F1E85" w:rsidRDefault="00513679" w:rsidP="002F1E85">
            <w:pPr>
              <w:suppressAutoHyphens w:val="0"/>
              <w:spacing w:before="40" w:after="40" w:line="220" w:lineRule="exact"/>
              <w:jc w:val="right"/>
              <w:rPr>
                <w:sz w:val="18"/>
                <w:rtl/>
                <w:lang w:bidi="fr-FR"/>
              </w:rPr>
            </w:pPr>
            <w:r w:rsidRPr="002F1E85">
              <w:rPr>
                <w:sz w:val="18"/>
              </w:rPr>
              <w:t>6</w:t>
            </w:r>
          </w:p>
        </w:tc>
        <w:tc>
          <w:tcPr>
            <w:tcW w:w="1134" w:type="dxa"/>
            <w:shd w:val="clear" w:color="auto" w:fill="auto"/>
            <w:vAlign w:val="bottom"/>
          </w:tcPr>
          <w:p w14:paraId="2C1DBDFF" w14:textId="77777777" w:rsidR="00513679" w:rsidRPr="002F1E85" w:rsidRDefault="00513679" w:rsidP="002F1E85">
            <w:pPr>
              <w:suppressAutoHyphens w:val="0"/>
              <w:spacing w:before="40" w:after="40" w:line="220" w:lineRule="exact"/>
              <w:jc w:val="right"/>
              <w:rPr>
                <w:sz w:val="18"/>
                <w:rtl/>
                <w:lang w:bidi="fr-FR"/>
              </w:rPr>
            </w:pPr>
            <w:r w:rsidRPr="002F1E85">
              <w:rPr>
                <w:sz w:val="18"/>
              </w:rPr>
              <w:t>67 418 985</w:t>
            </w:r>
          </w:p>
        </w:tc>
        <w:tc>
          <w:tcPr>
            <w:tcW w:w="709" w:type="dxa"/>
            <w:shd w:val="clear" w:color="auto" w:fill="auto"/>
            <w:vAlign w:val="bottom"/>
          </w:tcPr>
          <w:p w14:paraId="0C0EB210" w14:textId="77777777" w:rsidR="00513679" w:rsidRPr="002F1E85" w:rsidRDefault="00513679" w:rsidP="002F1E85">
            <w:pPr>
              <w:suppressAutoHyphens w:val="0"/>
              <w:spacing w:before="40" w:after="40" w:line="220" w:lineRule="exact"/>
              <w:jc w:val="right"/>
              <w:rPr>
                <w:sz w:val="18"/>
                <w:rtl/>
                <w:lang w:bidi="fr-FR"/>
              </w:rPr>
            </w:pPr>
            <w:r w:rsidRPr="002F1E85">
              <w:rPr>
                <w:sz w:val="18"/>
              </w:rPr>
              <w:t>34</w:t>
            </w:r>
          </w:p>
        </w:tc>
        <w:tc>
          <w:tcPr>
            <w:tcW w:w="1134" w:type="dxa"/>
            <w:shd w:val="clear" w:color="auto" w:fill="auto"/>
            <w:vAlign w:val="bottom"/>
          </w:tcPr>
          <w:p w14:paraId="2AD1BBCC" w14:textId="77777777" w:rsidR="00513679" w:rsidRPr="002F1E85" w:rsidRDefault="00513679" w:rsidP="002F1E85">
            <w:pPr>
              <w:suppressAutoHyphens w:val="0"/>
              <w:spacing w:before="40" w:after="40" w:line="220" w:lineRule="exact"/>
              <w:jc w:val="right"/>
              <w:rPr>
                <w:sz w:val="18"/>
                <w:rtl/>
                <w:lang w:bidi="fr-FR"/>
              </w:rPr>
            </w:pPr>
            <w:r w:rsidRPr="002F1E85">
              <w:rPr>
                <w:sz w:val="18"/>
              </w:rPr>
              <w:t>429 090 046</w:t>
            </w:r>
          </w:p>
        </w:tc>
        <w:tc>
          <w:tcPr>
            <w:tcW w:w="709" w:type="dxa"/>
            <w:shd w:val="clear" w:color="auto" w:fill="auto"/>
            <w:vAlign w:val="bottom"/>
          </w:tcPr>
          <w:p w14:paraId="4B1E4C7D" w14:textId="77777777" w:rsidR="00513679" w:rsidRPr="002F1E85" w:rsidRDefault="00513679" w:rsidP="002F1E85">
            <w:pPr>
              <w:suppressAutoHyphens w:val="0"/>
              <w:spacing w:before="40" w:after="40" w:line="220" w:lineRule="exact"/>
              <w:jc w:val="right"/>
              <w:rPr>
                <w:sz w:val="18"/>
                <w:rtl/>
                <w:lang w:bidi="fr-FR"/>
              </w:rPr>
            </w:pPr>
            <w:r w:rsidRPr="002F1E85">
              <w:rPr>
                <w:sz w:val="18"/>
              </w:rPr>
              <w:t>43</w:t>
            </w:r>
          </w:p>
        </w:tc>
        <w:tc>
          <w:tcPr>
            <w:tcW w:w="1134" w:type="dxa"/>
            <w:shd w:val="clear" w:color="auto" w:fill="auto"/>
            <w:vAlign w:val="bottom"/>
          </w:tcPr>
          <w:p w14:paraId="646926E8" w14:textId="77777777" w:rsidR="00513679" w:rsidRPr="002F1E85" w:rsidRDefault="00513679" w:rsidP="002F1E85">
            <w:pPr>
              <w:suppressAutoHyphens w:val="0"/>
              <w:spacing w:before="40" w:after="40" w:line="220" w:lineRule="exact"/>
              <w:jc w:val="right"/>
              <w:rPr>
                <w:sz w:val="18"/>
                <w:rtl/>
                <w:lang w:bidi="fr-FR"/>
              </w:rPr>
            </w:pPr>
            <w:r w:rsidRPr="002F1E85">
              <w:rPr>
                <w:sz w:val="18"/>
              </w:rPr>
              <w:t>992 081 101</w:t>
            </w:r>
          </w:p>
        </w:tc>
        <w:tc>
          <w:tcPr>
            <w:tcW w:w="709" w:type="dxa"/>
            <w:shd w:val="clear" w:color="auto" w:fill="auto"/>
            <w:vAlign w:val="bottom"/>
          </w:tcPr>
          <w:p w14:paraId="310687C5" w14:textId="77777777" w:rsidR="00513679" w:rsidRPr="002F1E85" w:rsidRDefault="00513679" w:rsidP="002F1E85">
            <w:pPr>
              <w:suppressAutoHyphens w:val="0"/>
              <w:spacing w:before="40" w:after="40" w:line="220" w:lineRule="exact"/>
              <w:jc w:val="right"/>
              <w:rPr>
                <w:sz w:val="18"/>
                <w:rtl/>
                <w:lang w:bidi="fr-FR"/>
              </w:rPr>
            </w:pPr>
            <w:r w:rsidRPr="002F1E85">
              <w:rPr>
                <w:sz w:val="18"/>
              </w:rPr>
              <w:t>2</w:t>
            </w:r>
          </w:p>
        </w:tc>
        <w:tc>
          <w:tcPr>
            <w:tcW w:w="992" w:type="dxa"/>
            <w:shd w:val="clear" w:color="auto" w:fill="auto"/>
            <w:vAlign w:val="bottom"/>
          </w:tcPr>
          <w:p w14:paraId="62936336" w14:textId="77777777" w:rsidR="00513679" w:rsidRPr="002F1E85" w:rsidRDefault="00513679" w:rsidP="002F1E85">
            <w:pPr>
              <w:suppressAutoHyphens w:val="0"/>
              <w:spacing w:before="40" w:after="40" w:line="220" w:lineRule="exact"/>
              <w:jc w:val="right"/>
              <w:rPr>
                <w:sz w:val="18"/>
                <w:rtl/>
                <w:lang w:bidi="fr-FR"/>
              </w:rPr>
            </w:pPr>
            <w:r w:rsidRPr="002F1E85">
              <w:rPr>
                <w:sz w:val="18"/>
              </w:rPr>
              <w:t>32 947 227</w:t>
            </w:r>
          </w:p>
        </w:tc>
        <w:tc>
          <w:tcPr>
            <w:tcW w:w="709" w:type="dxa"/>
            <w:shd w:val="clear" w:color="auto" w:fill="auto"/>
            <w:vAlign w:val="bottom"/>
          </w:tcPr>
          <w:p w14:paraId="4B51F5DE" w14:textId="77777777" w:rsidR="00513679" w:rsidRPr="002F1E85" w:rsidRDefault="00513679" w:rsidP="002F1E85">
            <w:pPr>
              <w:suppressAutoHyphens w:val="0"/>
              <w:spacing w:before="40" w:after="40" w:line="220" w:lineRule="exact"/>
              <w:jc w:val="right"/>
              <w:rPr>
                <w:sz w:val="18"/>
                <w:rtl/>
                <w:lang w:bidi="fr-FR"/>
              </w:rPr>
            </w:pPr>
            <w:r w:rsidRPr="002F1E85">
              <w:rPr>
                <w:sz w:val="18"/>
              </w:rPr>
              <w:t>160</w:t>
            </w:r>
          </w:p>
        </w:tc>
        <w:tc>
          <w:tcPr>
            <w:tcW w:w="1275" w:type="dxa"/>
            <w:shd w:val="clear" w:color="auto" w:fill="auto"/>
            <w:vAlign w:val="bottom"/>
          </w:tcPr>
          <w:p w14:paraId="22522B07" w14:textId="77777777" w:rsidR="00513679" w:rsidRPr="002F1E85" w:rsidRDefault="00513679" w:rsidP="002F1E85">
            <w:pPr>
              <w:suppressAutoHyphens w:val="0"/>
              <w:spacing w:before="40" w:after="40" w:line="220" w:lineRule="exact"/>
              <w:jc w:val="right"/>
              <w:rPr>
                <w:sz w:val="18"/>
                <w:rtl/>
                <w:lang w:bidi="fr-FR"/>
              </w:rPr>
            </w:pPr>
            <w:r w:rsidRPr="002F1E85">
              <w:rPr>
                <w:sz w:val="18"/>
              </w:rPr>
              <w:t>5 215 904 732</w:t>
            </w:r>
          </w:p>
        </w:tc>
        <w:tc>
          <w:tcPr>
            <w:tcW w:w="1018" w:type="dxa"/>
            <w:shd w:val="clear" w:color="auto" w:fill="auto"/>
            <w:vAlign w:val="bottom"/>
          </w:tcPr>
          <w:p w14:paraId="45497C2A" w14:textId="77777777" w:rsidR="00513679" w:rsidRPr="002F1E85" w:rsidRDefault="00513679" w:rsidP="002F1E85">
            <w:pPr>
              <w:suppressAutoHyphens w:val="0"/>
              <w:spacing w:before="40" w:after="40" w:line="220" w:lineRule="exact"/>
              <w:jc w:val="right"/>
              <w:rPr>
                <w:sz w:val="18"/>
                <w:rtl/>
                <w:lang w:bidi="fr-FR"/>
              </w:rPr>
            </w:pPr>
            <w:r w:rsidRPr="002F1E85">
              <w:rPr>
                <w:sz w:val="18"/>
              </w:rPr>
              <w:t>26,51</w:t>
            </w:r>
          </w:p>
        </w:tc>
      </w:tr>
      <w:tr w:rsidR="002F1E85" w:rsidRPr="002F1E85" w14:paraId="6EA95306" w14:textId="77777777" w:rsidTr="002F1E85">
        <w:tc>
          <w:tcPr>
            <w:tcW w:w="1702" w:type="dxa"/>
            <w:shd w:val="clear" w:color="auto" w:fill="auto"/>
          </w:tcPr>
          <w:p w14:paraId="7650C044" w14:textId="77777777" w:rsidR="00513679" w:rsidRPr="002F1E85" w:rsidRDefault="00513679" w:rsidP="002F1E85">
            <w:pPr>
              <w:suppressAutoHyphens w:val="0"/>
              <w:spacing w:before="40" w:after="40" w:line="220" w:lineRule="exact"/>
              <w:rPr>
                <w:sz w:val="18"/>
                <w:rtl/>
                <w:lang w:bidi="fr-FR"/>
              </w:rPr>
            </w:pPr>
            <w:r w:rsidRPr="002F1E85">
              <w:rPr>
                <w:sz w:val="18"/>
              </w:rPr>
              <w:t>Eau et assainissement</w:t>
            </w:r>
          </w:p>
        </w:tc>
        <w:tc>
          <w:tcPr>
            <w:tcW w:w="709" w:type="dxa"/>
            <w:shd w:val="clear" w:color="auto" w:fill="auto"/>
            <w:vAlign w:val="bottom"/>
          </w:tcPr>
          <w:p w14:paraId="12ECDD94" w14:textId="77777777" w:rsidR="00513679" w:rsidRPr="002F1E85" w:rsidRDefault="00513679" w:rsidP="00400010">
            <w:pPr>
              <w:suppressAutoHyphens w:val="0"/>
              <w:spacing w:before="40" w:after="40" w:line="220" w:lineRule="exact"/>
              <w:ind w:right="113"/>
              <w:jc w:val="right"/>
              <w:rPr>
                <w:sz w:val="18"/>
                <w:rtl/>
                <w:lang w:bidi="fr-FR"/>
              </w:rPr>
            </w:pPr>
            <w:r w:rsidRPr="002F1E85">
              <w:rPr>
                <w:sz w:val="18"/>
              </w:rPr>
              <w:t>39</w:t>
            </w:r>
          </w:p>
        </w:tc>
        <w:tc>
          <w:tcPr>
            <w:tcW w:w="1134" w:type="dxa"/>
            <w:shd w:val="clear" w:color="auto" w:fill="auto"/>
            <w:vAlign w:val="bottom"/>
          </w:tcPr>
          <w:p w14:paraId="23FD2765" w14:textId="77777777" w:rsidR="00513679" w:rsidRPr="002F1E85" w:rsidRDefault="00513679" w:rsidP="002F1E85">
            <w:pPr>
              <w:suppressAutoHyphens w:val="0"/>
              <w:spacing w:before="40" w:after="40" w:line="220" w:lineRule="exact"/>
              <w:jc w:val="right"/>
              <w:rPr>
                <w:sz w:val="18"/>
                <w:rtl/>
                <w:lang w:bidi="fr-FR"/>
              </w:rPr>
            </w:pPr>
            <w:r w:rsidRPr="002F1E85">
              <w:rPr>
                <w:sz w:val="18"/>
              </w:rPr>
              <w:t>1 467 997 036</w:t>
            </w:r>
          </w:p>
        </w:tc>
        <w:tc>
          <w:tcPr>
            <w:tcW w:w="708" w:type="dxa"/>
            <w:shd w:val="clear" w:color="auto" w:fill="auto"/>
            <w:vAlign w:val="bottom"/>
          </w:tcPr>
          <w:p w14:paraId="41DD231C" w14:textId="77777777" w:rsidR="00513679" w:rsidRPr="002F1E85" w:rsidRDefault="00513679" w:rsidP="002F1E85">
            <w:pPr>
              <w:suppressAutoHyphens w:val="0"/>
              <w:spacing w:before="40" w:after="40" w:line="220" w:lineRule="exact"/>
              <w:jc w:val="right"/>
              <w:rPr>
                <w:sz w:val="18"/>
                <w:rtl/>
                <w:lang w:bidi="fr-FR"/>
              </w:rPr>
            </w:pPr>
            <w:r w:rsidRPr="002F1E85">
              <w:rPr>
                <w:sz w:val="18"/>
              </w:rPr>
              <w:t>13</w:t>
            </w:r>
          </w:p>
        </w:tc>
        <w:tc>
          <w:tcPr>
            <w:tcW w:w="1134" w:type="dxa"/>
            <w:shd w:val="clear" w:color="auto" w:fill="auto"/>
            <w:vAlign w:val="bottom"/>
          </w:tcPr>
          <w:p w14:paraId="5B98C5B5" w14:textId="77777777" w:rsidR="00513679" w:rsidRPr="002F1E85" w:rsidRDefault="00513679" w:rsidP="002F1E85">
            <w:pPr>
              <w:suppressAutoHyphens w:val="0"/>
              <w:spacing w:before="40" w:after="40" w:line="220" w:lineRule="exact"/>
              <w:jc w:val="right"/>
              <w:rPr>
                <w:sz w:val="18"/>
                <w:rtl/>
                <w:lang w:bidi="fr-FR"/>
              </w:rPr>
            </w:pPr>
            <w:r w:rsidRPr="002F1E85">
              <w:rPr>
                <w:sz w:val="18"/>
              </w:rPr>
              <w:t>311 176 541</w:t>
            </w:r>
          </w:p>
        </w:tc>
        <w:tc>
          <w:tcPr>
            <w:tcW w:w="709" w:type="dxa"/>
            <w:shd w:val="clear" w:color="auto" w:fill="auto"/>
            <w:vAlign w:val="bottom"/>
          </w:tcPr>
          <w:p w14:paraId="0EE5971C" w14:textId="77777777" w:rsidR="00513679" w:rsidRPr="002F1E85" w:rsidRDefault="00513679" w:rsidP="002F1E85">
            <w:pPr>
              <w:suppressAutoHyphens w:val="0"/>
              <w:spacing w:before="40" w:after="40" w:line="220" w:lineRule="exact"/>
              <w:jc w:val="right"/>
              <w:rPr>
                <w:sz w:val="18"/>
                <w:rtl/>
                <w:lang w:bidi="fr-FR"/>
              </w:rPr>
            </w:pPr>
            <w:r w:rsidRPr="002F1E85">
              <w:rPr>
                <w:sz w:val="18"/>
              </w:rPr>
              <w:t>35</w:t>
            </w:r>
          </w:p>
        </w:tc>
        <w:tc>
          <w:tcPr>
            <w:tcW w:w="1134" w:type="dxa"/>
            <w:shd w:val="clear" w:color="auto" w:fill="auto"/>
            <w:vAlign w:val="bottom"/>
          </w:tcPr>
          <w:p w14:paraId="18E2C54C" w14:textId="77777777" w:rsidR="00513679" w:rsidRPr="002F1E85" w:rsidRDefault="00513679" w:rsidP="002F1E85">
            <w:pPr>
              <w:suppressAutoHyphens w:val="0"/>
              <w:spacing w:before="40" w:after="40" w:line="220" w:lineRule="exact"/>
              <w:jc w:val="right"/>
              <w:rPr>
                <w:sz w:val="18"/>
                <w:rtl/>
                <w:lang w:bidi="fr-FR"/>
              </w:rPr>
            </w:pPr>
            <w:r w:rsidRPr="002F1E85">
              <w:rPr>
                <w:sz w:val="18"/>
              </w:rPr>
              <w:t>365 538 302</w:t>
            </w:r>
          </w:p>
        </w:tc>
        <w:tc>
          <w:tcPr>
            <w:tcW w:w="709" w:type="dxa"/>
            <w:shd w:val="clear" w:color="auto" w:fill="auto"/>
            <w:vAlign w:val="bottom"/>
          </w:tcPr>
          <w:p w14:paraId="4EB7A9F5" w14:textId="77777777" w:rsidR="00513679" w:rsidRPr="002F1E85" w:rsidRDefault="00513679" w:rsidP="002F1E85">
            <w:pPr>
              <w:suppressAutoHyphens w:val="0"/>
              <w:spacing w:before="40" w:after="40" w:line="220" w:lineRule="exact"/>
              <w:jc w:val="right"/>
              <w:rPr>
                <w:sz w:val="18"/>
                <w:rtl/>
                <w:lang w:bidi="fr-FR"/>
              </w:rPr>
            </w:pPr>
            <w:r w:rsidRPr="002F1E85">
              <w:rPr>
                <w:sz w:val="18"/>
              </w:rPr>
              <w:t>7</w:t>
            </w:r>
          </w:p>
        </w:tc>
        <w:tc>
          <w:tcPr>
            <w:tcW w:w="1134" w:type="dxa"/>
            <w:shd w:val="clear" w:color="auto" w:fill="auto"/>
            <w:vAlign w:val="bottom"/>
          </w:tcPr>
          <w:p w14:paraId="7700026E" w14:textId="77777777" w:rsidR="00513679" w:rsidRPr="002F1E85" w:rsidRDefault="00513679" w:rsidP="002F1E85">
            <w:pPr>
              <w:suppressAutoHyphens w:val="0"/>
              <w:spacing w:before="40" w:after="40" w:line="220" w:lineRule="exact"/>
              <w:jc w:val="right"/>
              <w:rPr>
                <w:sz w:val="18"/>
                <w:rtl/>
                <w:lang w:bidi="fr-FR"/>
              </w:rPr>
            </w:pPr>
            <w:r w:rsidRPr="002F1E85">
              <w:rPr>
                <w:sz w:val="18"/>
              </w:rPr>
              <w:t>132 066 777</w:t>
            </w:r>
          </w:p>
        </w:tc>
        <w:tc>
          <w:tcPr>
            <w:tcW w:w="709" w:type="dxa"/>
            <w:shd w:val="clear" w:color="auto" w:fill="auto"/>
            <w:vAlign w:val="bottom"/>
          </w:tcPr>
          <w:p w14:paraId="566A1B6A" w14:textId="77777777" w:rsidR="00513679" w:rsidRPr="002F1E85" w:rsidRDefault="00513679" w:rsidP="002F1E85">
            <w:pPr>
              <w:suppressAutoHyphens w:val="0"/>
              <w:spacing w:before="40" w:after="40" w:line="220" w:lineRule="exact"/>
              <w:jc w:val="right"/>
              <w:rPr>
                <w:sz w:val="18"/>
                <w:rtl/>
                <w:lang w:bidi="fr-FR"/>
              </w:rPr>
            </w:pPr>
            <w:r w:rsidRPr="002F1E85">
              <w:rPr>
                <w:sz w:val="18"/>
              </w:rPr>
              <w:t>8</w:t>
            </w:r>
          </w:p>
        </w:tc>
        <w:tc>
          <w:tcPr>
            <w:tcW w:w="992" w:type="dxa"/>
            <w:shd w:val="clear" w:color="auto" w:fill="auto"/>
            <w:vAlign w:val="bottom"/>
          </w:tcPr>
          <w:p w14:paraId="3FAA8940" w14:textId="77777777" w:rsidR="00513679" w:rsidRPr="002F1E85" w:rsidRDefault="00513679" w:rsidP="002F1E85">
            <w:pPr>
              <w:suppressAutoHyphens w:val="0"/>
              <w:spacing w:before="40" w:after="40" w:line="220" w:lineRule="exact"/>
              <w:jc w:val="right"/>
              <w:rPr>
                <w:sz w:val="18"/>
                <w:rtl/>
                <w:lang w:bidi="fr-FR"/>
              </w:rPr>
            </w:pPr>
            <w:r w:rsidRPr="002F1E85">
              <w:rPr>
                <w:sz w:val="18"/>
              </w:rPr>
              <w:t>185 651 262</w:t>
            </w:r>
          </w:p>
        </w:tc>
        <w:tc>
          <w:tcPr>
            <w:tcW w:w="709" w:type="dxa"/>
            <w:shd w:val="clear" w:color="auto" w:fill="auto"/>
            <w:vAlign w:val="bottom"/>
          </w:tcPr>
          <w:p w14:paraId="0C602AA1" w14:textId="77777777" w:rsidR="00513679" w:rsidRPr="002F1E85" w:rsidRDefault="00513679" w:rsidP="002F1E85">
            <w:pPr>
              <w:suppressAutoHyphens w:val="0"/>
              <w:spacing w:before="40" w:after="40" w:line="220" w:lineRule="exact"/>
              <w:jc w:val="right"/>
              <w:rPr>
                <w:sz w:val="18"/>
                <w:rtl/>
                <w:lang w:bidi="fr-FR"/>
              </w:rPr>
            </w:pPr>
            <w:r w:rsidRPr="002F1E85">
              <w:rPr>
                <w:sz w:val="18"/>
              </w:rPr>
              <w:t>102</w:t>
            </w:r>
          </w:p>
        </w:tc>
        <w:tc>
          <w:tcPr>
            <w:tcW w:w="1275" w:type="dxa"/>
            <w:shd w:val="clear" w:color="auto" w:fill="auto"/>
            <w:vAlign w:val="bottom"/>
          </w:tcPr>
          <w:p w14:paraId="605015D0" w14:textId="77777777" w:rsidR="00513679" w:rsidRPr="002F1E85" w:rsidRDefault="00513679" w:rsidP="002F1E85">
            <w:pPr>
              <w:suppressAutoHyphens w:val="0"/>
              <w:spacing w:before="40" w:after="40" w:line="220" w:lineRule="exact"/>
              <w:jc w:val="right"/>
              <w:rPr>
                <w:sz w:val="18"/>
                <w:rtl/>
                <w:lang w:bidi="fr-FR"/>
              </w:rPr>
            </w:pPr>
            <w:r w:rsidRPr="002F1E85">
              <w:rPr>
                <w:sz w:val="18"/>
              </w:rPr>
              <w:t>2 462 429 918</w:t>
            </w:r>
          </w:p>
        </w:tc>
        <w:tc>
          <w:tcPr>
            <w:tcW w:w="1018" w:type="dxa"/>
            <w:shd w:val="clear" w:color="auto" w:fill="auto"/>
            <w:vAlign w:val="bottom"/>
          </w:tcPr>
          <w:p w14:paraId="7B61B6A8" w14:textId="77777777" w:rsidR="00513679" w:rsidRPr="002F1E85" w:rsidRDefault="00513679" w:rsidP="002F1E85">
            <w:pPr>
              <w:suppressAutoHyphens w:val="0"/>
              <w:spacing w:before="40" w:after="40" w:line="220" w:lineRule="exact"/>
              <w:jc w:val="right"/>
              <w:rPr>
                <w:sz w:val="18"/>
                <w:rtl/>
                <w:lang w:bidi="fr-FR"/>
              </w:rPr>
            </w:pPr>
            <w:r w:rsidRPr="002F1E85">
              <w:rPr>
                <w:sz w:val="18"/>
              </w:rPr>
              <w:t>12,51</w:t>
            </w:r>
          </w:p>
        </w:tc>
      </w:tr>
      <w:tr w:rsidR="002F1E85" w:rsidRPr="002F1E85" w14:paraId="0765CBE1" w14:textId="77777777" w:rsidTr="002F1E85">
        <w:tc>
          <w:tcPr>
            <w:tcW w:w="1702" w:type="dxa"/>
            <w:shd w:val="clear" w:color="auto" w:fill="auto"/>
          </w:tcPr>
          <w:p w14:paraId="70E30117" w14:textId="77777777" w:rsidR="00513679" w:rsidRPr="002F1E85" w:rsidRDefault="00513679" w:rsidP="002F1E85">
            <w:pPr>
              <w:suppressAutoHyphens w:val="0"/>
              <w:spacing w:before="40" w:after="40" w:line="220" w:lineRule="exact"/>
              <w:rPr>
                <w:sz w:val="18"/>
                <w:rtl/>
                <w:lang w:bidi="fr-FR"/>
              </w:rPr>
            </w:pPr>
            <w:r w:rsidRPr="002F1E85">
              <w:rPr>
                <w:sz w:val="18"/>
              </w:rPr>
              <w:t>Télécommunications</w:t>
            </w:r>
          </w:p>
        </w:tc>
        <w:tc>
          <w:tcPr>
            <w:tcW w:w="709" w:type="dxa"/>
            <w:shd w:val="clear" w:color="auto" w:fill="auto"/>
            <w:vAlign w:val="bottom"/>
          </w:tcPr>
          <w:p w14:paraId="4FADCF8F" w14:textId="77777777" w:rsidR="00513679" w:rsidRPr="002F1E85" w:rsidRDefault="00513679" w:rsidP="00400010">
            <w:pPr>
              <w:suppressAutoHyphens w:val="0"/>
              <w:spacing w:before="40" w:after="40" w:line="220" w:lineRule="exact"/>
              <w:ind w:right="113"/>
              <w:jc w:val="right"/>
              <w:rPr>
                <w:sz w:val="18"/>
                <w:rtl/>
                <w:lang w:bidi="fr-FR"/>
              </w:rPr>
            </w:pPr>
            <w:r w:rsidRPr="002F1E85">
              <w:rPr>
                <w:sz w:val="18"/>
              </w:rPr>
              <w:t>7</w:t>
            </w:r>
          </w:p>
        </w:tc>
        <w:tc>
          <w:tcPr>
            <w:tcW w:w="1134" w:type="dxa"/>
            <w:shd w:val="clear" w:color="auto" w:fill="auto"/>
            <w:vAlign w:val="bottom"/>
          </w:tcPr>
          <w:p w14:paraId="5A0072B2" w14:textId="77777777" w:rsidR="00513679" w:rsidRPr="002F1E85" w:rsidRDefault="00513679" w:rsidP="002F1E85">
            <w:pPr>
              <w:suppressAutoHyphens w:val="0"/>
              <w:spacing w:before="40" w:after="40" w:line="220" w:lineRule="exact"/>
              <w:jc w:val="right"/>
              <w:rPr>
                <w:sz w:val="18"/>
                <w:rtl/>
                <w:lang w:bidi="fr-FR"/>
              </w:rPr>
            </w:pPr>
            <w:r w:rsidRPr="002F1E85">
              <w:rPr>
                <w:sz w:val="18"/>
              </w:rPr>
              <w:t>294 630 154</w:t>
            </w:r>
          </w:p>
        </w:tc>
        <w:tc>
          <w:tcPr>
            <w:tcW w:w="708" w:type="dxa"/>
            <w:shd w:val="clear" w:color="auto" w:fill="auto"/>
            <w:vAlign w:val="bottom"/>
          </w:tcPr>
          <w:p w14:paraId="5E3CF705" w14:textId="77777777" w:rsidR="00513679" w:rsidRPr="002F1E85" w:rsidRDefault="00513679" w:rsidP="002F1E85">
            <w:pPr>
              <w:suppressAutoHyphens w:val="0"/>
              <w:spacing w:before="40" w:after="40" w:line="220" w:lineRule="exact"/>
              <w:jc w:val="right"/>
              <w:rPr>
                <w:sz w:val="18"/>
                <w:rtl/>
                <w:lang w:bidi="fr-FR"/>
              </w:rPr>
            </w:pPr>
            <w:r w:rsidRPr="002F1E85">
              <w:rPr>
                <w:sz w:val="18"/>
              </w:rPr>
              <w:t>1</w:t>
            </w:r>
          </w:p>
        </w:tc>
        <w:tc>
          <w:tcPr>
            <w:tcW w:w="1134" w:type="dxa"/>
            <w:shd w:val="clear" w:color="auto" w:fill="auto"/>
            <w:vAlign w:val="bottom"/>
          </w:tcPr>
          <w:p w14:paraId="63DD6B48" w14:textId="77777777" w:rsidR="00513679" w:rsidRPr="002F1E85" w:rsidRDefault="00513679" w:rsidP="002F1E85">
            <w:pPr>
              <w:suppressAutoHyphens w:val="0"/>
              <w:spacing w:before="40" w:after="40" w:line="220" w:lineRule="exact"/>
              <w:jc w:val="right"/>
              <w:rPr>
                <w:sz w:val="18"/>
                <w:rtl/>
                <w:lang w:bidi="fr-FR"/>
              </w:rPr>
            </w:pPr>
            <w:r w:rsidRPr="002F1E85">
              <w:rPr>
                <w:sz w:val="18"/>
              </w:rPr>
              <w:t>8 793 451</w:t>
            </w:r>
          </w:p>
        </w:tc>
        <w:tc>
          <w:tcPr>
            <w:tcW w:w="709" w:type="dxa"/>
            <w:shd w:val="clear" w:color="auto" w:fill="auto"/>
            <w:vAlign w:val="bottom"/>
          </w:tcPr>
          <w:p w14:paraId="40699BA6" w14:textId="77777777" w:rsidR="00513679" w:rsidRPr="002F1E85" w:rsidRDefault="00513679" w:rsidP="002F1E85">
            <w:pPr>
              <w:suppressAutoHyphens w:val="0"/>
              <w:spacing w:before="40" w:after="40" w:line="220" w:lineRule="exact"/>
              <w:jc w:val="right"/>
              <w:rPr>
                <w:sz w:val="18"/>
                <w:rtl/>
                <w:lang w:bidi="fr-FR"/>
              </w:rPr>
            </w:pPr>
            <w:r w:rsidRPr="002F1E85">
              <w:rPr>
                <w:sz w:val="18"/>
              </w:rPr>
              <w:t>6</w:t>
            </w:r>
          </w:p>
        </w:tc>
        <w:tc>
          <w:tcPr>
            <w:tcW w:w="1134" w:type="dxa"/>
            <w:shd w:val="clear" w:color="auto" w:fill="auto"/>
            <w:vAlign w:val="bottom"/>
          </w:tcPr>
          <w:p w14:paraId="2E84F7C3" w14:textId="77777777" w:rsidR="00513679" w:rsidRPr="002F1E85" w:rsidRDefault="00513679" w:rsidP="002F1E85">
            <w:pPr>
              <w:suppressAutoHyphens w:val="0"/>
              <w:spacing w:before="40" w:after="40" w:line="220" w:lineRule="exact"/>
              <w:jc w:val="right"/>
              <w:rPr>
                <w:sz w:val="18"/>
                <w:rtl/>
                <w:lang w:bidi="fr-FR"/>
              </w:rPr>
            </w:pPr>
            <w:r w:rsidRPr="002F1E85">
              <w:rPr>
                <w:sz w:val="18"/>
              </w:rPr>
              <w:t>40 391 077</w:t>
            </w:r>
          </w:p>
        </w:tc>
        <w:tc>
          <w:tcPr>
            <w:tcW w:w="709" w:type="dxa"/>
            <w:shd w:val="clear" w:color="auto" w:fill="auto"/>
            <w:vAlign w:val="bottom"/>
          </w:tcPr>
          <w:p w14:paraId="3E21C01E" w14:textId="77777777" w:rsidR="00513679" w:rsidRPr="002F1E85" w:rsidRDefault="00513679" w:rsidP="002F1E85">
            <w:pPr>
              <w:suppressAutoHyphens w:val="0"/>
              <w:spacing w:before="40" w:after="40" w:line="220" w:lineRule="exact"/>
              <w:jc w:val="right"/>
              <w:rPr>
                <w:sz w:val="18"/>
                <w:rtl/>
                <w:lang w:bidi="fr-FR"/>
              </w:rPr>
            </w:pPr>
            <w:r w:rsidRPr="002F1E85">
              <w:rPr>
                <w:sz w:val="18"/>
              </w:rPr>
              <w:t>0</w:t>
            </w:r>
          </w:p>
        </w:tc>
        <w:tc>
          <w:tcPr>
            <w:tcW w:w="1134" w:type="dxa"/>
            <w:shd w:val="clear" w:color="auto" w:fill="auto"/>
            <w:vAlign w:val="bottom"/>
          </w:tcPr>
          <w:p w14:paraId="2FD4154B" w14:textId="77777777" w:rsidR="00513679" w:rsidRPr="002F1E85" w:rsidRDefault="00513679" w:rsidP="002F1E85">
            <w:pPr>
              <w:suppressAutoHyphens w:val="0"/>
              <w:spacing w:before="40" w:after="40" w:line="220" w:lineRule="exact"/>
              <w:jc w:val="right"/>
              <w:rPr>
                <w:sz w:val="18"/>
                <w:rtl/>
                <w:lang w:bidi="fr-FR"/>
              </w:rPr>
            </w:pPr>
            <w:r w:rsidRPr="002F1E85">
              <w:rPr>
                <w:sz w:val="18"/>
              </w:rPr>
              <w:t>0</w:t>
            </w:r>
          </w:p>
        </w:tc>
        <w:tc>
          <w:tcPr>
            <w:tcW w:w="709" w:type="dxa"/>
            <w:shd w:val="clear" w:color="auto" w:fill="auto"/>
            <w:vAlign w:val="bottom"/>
          </w:tcPr>
          <w:p w14:paraId="7641A247" w14:textId="77777777" w:rsidR="00513679" w:rsidRPr="002F1E85" w:rsidRDefault="00513679" w:rsidP="002F1E85">
            <w:pPr>
              <w:suppressAutoHyphens w:val="0"/>
              <w:spacing w:before="40" w:after="40" w:line="220" w:lineRule="exact"/>
              <w:jc w:val="right"/>
              <w:rPr>
                <w:sz w:val="18"/>
                <w:rtl/>
                <w:lang w:bidi="fr-FR"/>
              </w:rPr>
            </w:pPr>
            <w:r w:rsidRPr="002F1E85">
              <w:rPr>
                <w:sz w:val="18"/>
              </w:rPr>
              <w:t>0</w:t>
            </w:r>
          </w:p>
        </w:tc>
        <w:tc>
          <w:tcPr>
            <w:tcW w:w="992" w:type="dxa"/>
            <w:shd w:val="clear" w:color="auto" w:fill="auto"/>
            <w:vAlign w:val="bottom"/>
          </w:tcPr>
          <w:p w14:paraId="4EFB7B4C" w14:textId="77777777" w:rsidR="00513679" w:rsidRPr="002F1E85" w:rsidRDefault="00513679" w:rsidP="002F1E85">
            <w:pPr>
              <w:suppressAutoHyphens w:val="0"/>
              <w:spacing w:before="40" w:after="40" w:line="220" w:lineRule="exact"/>
              <w:jc w:val="right"/>
              <w:rPr>
                <w:sz w:val="18"/>
                <w:rtl/>
                <w:lang w:bidi="fr-FR"/>
              </w:rPr>
            </w:pPr>
            <w:r w:rsidRPr="002F1E85">
              <w:rPr>
                <w:sz w:val="18"/>
              </w:rPr>
              <w:t>0</w:t>
            </w:r>
          </w:p>
        </w:tc>
        <w:tc>
          <w:tcPr>
            <w:tcW w:w="709" w:type="dxa"/>
            <w:shd w:val="clear" w:color="auto" w:fill="auto"/>
            <w:vAlign w:val="bottom"/>
          </w:tcPr>
          <w:p w14:paraId="20B5F60B" w14:textId="77777777" w:rsidR="00513679" w:rsidRPr="002F1E85" w:rsidRDefault="00513679" w:rsidP="002F1E85">
            <w:pPr>
              <w:suppressAutoHyphens w:val="0"/>
              <w:spacing w:before="40" w:after="40" w:line="220" w:lineRule="exact"/>
              <w:jc w:val="right"/>
              <w:rPr>
                <w:sz w:val="18"/>
                <w:rtl/>
                <w:lang w:bidi="fr-FR"/>
              </w:rPr>
            </w:pPr>
            <w:r w:rsidRPr="002F1E85">
              <w:rPr>
                <w:sz w:val="18"/>
              </w:rPr>
              <w:t>14</w:t>
            </w:r>
          </w:p>
        </w:tc>
        <w:tc>
          <w:tcPr>
            <w:tcW w:w="1275" w:type="dxa"/>
            <w:shd w:val="clear" w:color="auto" w:fill="auto"/>
            <w:vAlign w:val="bottom"/>
          </w:tcPr>
          <w:p w14:paraId="7FACB8E4" w14:textId="77777777" w:rsidR="00513679" w:rsidRPr="002F1E85" w:rsidRDefault="00513679" w:rsidP="002F1E85">
            <w:pPr>
              <w:suppressAutoHyphens w:val="0"/>
              <w:spacing w:before="40" w:after="40" w:line="220" w:lineRule="exact"/>
              <w:jc w:val="right"/>
              <w:rPr>
                <w:sz w:val="18"/>
                <w:rtl/>
                <w:lang w:bidi="fr-FR"/>
              </w:rPr>
            </w:pPr>
            <w:r w:rsidRPr="002F1E85">
              <w:rPr>
                <w:sz w:val="18"/>
              </w:rPr>
              <w:t>343 814 682</w:t>
            </w:r>
          </w:p>
        </w:tc>
        <w:tc>
          <w:tcPr>
            <w:tcW w:w="1018" w:type="dxa"/>
            <w:shd w:val="clear" w:color="auto" w:fill="auto"/>
            <w:vAlign w:val="bottom"/>
          </w:tcPr>
          <w:p w14:paraId="203E0C2D" w14:textId="77777777" w:rsidR="00513679" w:rsidRPr="002F1E85" w:rsidRDefault="00513679" w:rsidP="002F1E85">
            <w:pPr>
              <w:suppressAutoHyphens w:val="0"/>
              <w:spacing w:before="40" w:after="40" w:line="220" w:lineRule="exact"/>
              <w:jc w:val="right"/>
              <w:rPr>
                <w:sz w:val="18"/>
                <w:rtl/>
                <w:lang w:bidi="fr-FR"/>
              </w:rPr>
            </w:pPr>
            <w:r w:rsidRPr="002F1E85">
              <w:rPr>
                <w:sz w:val="18"/>
              </w:rPr>
              <w:t>1,75</w:t>
            </w:r>
          </w:p>
        </w:tc>
      </w:tr>
      <w:tr w:rsidR="002F1E85" w:rsidRPr="002F1E85" w14:paraId="0C1A514C" w14:textId="77777777" w:rsidTr="002F1E85">
        <w:tc>
          <w:tcPr>
            <w:tcW w:w="1702" w:type="dxa"/>
            <w:shd w:val="clear" w:color="auto" w:fill="auto"/>
          </w:tcPr>
          <w:p w14:paraId="674B2CAF" w14:textId="77777777" w:rsidR="00513679" w:rsidRPr="002F1E85" w:rsidRDefault="00513679" w:rsidP="002F1E85">
            <w:pPr>
              <w:suppressAutoHyphens w:val="0"/>
              <w:spacing w:before="40" w:after="40" w:line="220" w:lineRule="exact"/>
              <w:rPr>
                <w:sz w:val="18"/>
                <w:rtl/>
                <w:lang w:bidi="fr-FR"/>
              </w:rPr>
            </w:pPr>
            <w:r w:rsidRPr="002F1E85">
              <w:rPr>
                <w:sz w:val="18"/>
              </w:rPr>
              <w:t>Domaine social</w:t>
            </w:r>
          </w:p>
        </w:tc>
        <w:tc>
          <w:tcPr>
            <w:tcW w:w="709" w:type="dxa"/>
            <w:shd w:val="clear" w:color="auto" w:fill="auto"/>
            <w:vAlign w:val="bottom"/>
          </w:tcPr>
          <w:p w14:paraId="49FE2D62" w14:textId="77777777" w:rsidR="00513679" w:rsidRPr="002F1E85" w:rsidRDefault="00513679" w:rsidP="00400010">
            <w:pPr>
              <w:suppressAutoHyphens w:val="0"/>
              <w:spacing w:before="40" w:after="40" w:line="220" w:lineRule="exact"/>
              <w:ind w:right="113"/>
              <w:jc w:val="right"/>
              <w:rPr>
                <w:sz w:val="18"/>
                <w:rtl/>
                <w:lang w:bidi="fr-FR"/>
              </w:rPr>
            </w:pPr>
            <w:r w:rsidRPr="002F1E85">
              <w:rPr>
                <w:sz w:val="18"/>
              </w:rPr>
              <w:t>12</w:t>
            </w:r>
          </w:p>
        </w:tc>
        <w:tc>
          <w:tcPr>
            <w:tcW w:w="1134" w:type="dxa"/>
            <w:shd w:val="clear" w:color="auto" w:fill="auto"/>
            <w:vAlign w:val="bottom"/>
          </w:tcPr>
          <w:p w14:paraId="371FF373" w14:textId="77777777" w:rsidR="00513679" w:rsidRPr="002F1E85" w:rsidRDefault="00513679" w:rsidP="002F1E85">
            <w:pPr>
              <w:suppressAutoHyphens w:val="0"/>
              <w:spacing w:before="40" w:after="40" w:line="220" w:lineRule="exact"/>
              <w:jc w:val="right"/>
              <w:rPr>
                <w:sz w:val="18"/>
                <w:rtl/>
                <w:lang w:bidi="fr-FR"/>
              </w:rPr>
            </w:pPr>
            <w:r w:rsidRPr="002F1E85">
              <w:rPr>
                <w:sz w:val="18"/>
              </w:rPr>
              <w:t>485 058 791</w:t>
            </w:r>
          </w:p>
        </w:tc>
        <w:tc>
          <w:tcPr>
            <w:tcW w:w="708" w:type="dxa"/>
            <w:shd w:val="clear" w:color="auto" w:fill="auto"/>
            <w:vAlign w:val="bottom"/>
          </w:tcPr>
          <w:p w14:paraId="5FCB5D5D" w14:textId="77777777" w:rsidR="00513679" w:rsidRPr="002F1E85" w:rsidRDefault="00513679" w:rsidP="002F1E85">
            <w:pPr>
              <w:suppressAutoHyphens w:val="0"/>
              <w:spacing w:before="40" w:after="40" w:line="220" w:lineRule="exact"/>
              <w:jc w:val="right"/>
              <w:rPr>
                <w:sz w:val="18"/>
                <w:rtl/>
                <w:lang w:bidi="fr-FR"/>
              </w:rPr>
            </w:pPr>
            <w:r w:rsidRPr="002F1E85">
              <w:rPr>
                <w:sz w:val="18"/>
              </w:rPr>
              <w:t>5</w:t>
            </w:r>
          </w:p>
        </w:tc>
        <w:tc>
          <w:tcPr>
            <w:tcW w:w="1134" w:type="dxa"/>
            <w:shd w:val="clear" w:color="auto" w:fill="auto"/>
            <w:vAlign w:val="bottom"/>
          </w:tcPr>
          <w:p w14:paraId="17C9A9C8" w14:textId="77777777" w:rsidR="00513679" w:rsidRPr="002F1E85" w:rsidRDefault="00513679" w:rsidP="002F1E85">
            <w:pPr>
              <w:suppressAutoHyphens w:val="0"/>
              <w:spacing w:before="40" w:after="40" w:line="220" w:lineRule="exact"/>
              <w:jc w:val="right"/>
              <w:rPr>
                <w:sz w:val="18"/>
                <w:rtl/>
                <w:lang w:bidi="fr-FR"/>
              </w:rPr>
            </w:pPr>
            <w:r w:rsidRPr="002F1E85">
              <w:rPr>
                <w:sz w:val="18"/>
              </w:rPr>
              <w:t>98 170 276</w:t>
            </w:r>
          </w:p>
        </w:tc>
        <w:tc>
          <w:tcPr>
            <w:tcW w:w="709" w:type="dxa"/>
            <w:shd w:val="clear" w:color="auto" w:fill="auto"/>
            <w:vAlign w:val="bottom"/>
          </w:tcPr>
          <w:p w14:paraId="2E830DD6" w14:textId="77777777" w:rsidR="00513679" w:rsidRPr="002F1E85" w:rsidRDefault="00513679" w:rsidP="002F1E85">
            <w:pPr>
              <w:suppressAutoHyphens w:val="0"/>
              <w:spacing w:before="40" w:after="40" w:line="220" w:lineRule="exact"/>
              <w:jc w:val="right"/>
              <w:rPr>
                <w:sz w:val="18"/>
                <w:rtl/>
                <w:lang w:bidi="fr-FR"/>
              </w:rPr>
            </w:pPr>
            <w:r w:rsidRPr="002F1E85">
              <w:rPr>
                <w:sz w:val="18"/>
              </w:rPr>
              <w:t>21</w:t>
            </w:r>
          </w:p>
        </w:tc>
        <w:tc>
          <w:tcPr>
            <w:tcW w:w="1134" w:type="dxa"/>
            <w:shd w:val="clear" w:color="auto" w:fill="auto"/>
            <w:vAlign w:val="bottom"/>
          </w:tcPr>
          <w:p w14:paraId="74B69CB6" w14:textId="77777777" w:rsidR="00513679" w:rsidRPr="002F1E85" w:rsidRDefault="00513679" w:rsidP="002F1E85">
            <w:pPr>
              <w:suppressAutoHyphens w:val="0"/>
              <w:spacing w:before="40" w:after="40" w:line="220" w:lineRule="exact"/>
              <w:jc w:val="right"/>
              <w:rPr>
                <w:sz w:val="18"/>
                <w:rtl/>
                <w:lang w:bidi="fr-FR"/>
              </w:rPr>
            </w:pPr>
            <w:r w:rsidRPr="002F1E85">
              <w:rPr>
                <w:sz w:val="18"/>
              </w:rPr>
              <w:t>286 110 000</w:t>
            </w:r>
          </w:p>
        </w:tc>
        <w:tc>
          <w:tcPr>
            <w:tcW w:w="709" w:type="dxa"/>
            <w:shd w:val="clear" w:color="auto" w:fill="auto"/>
            <w:vAlign w:val="bottom"/>
          </w:tcPr>
          <w:p w14:paraId="1CA6E762" w14:textId="77777777" w:rsidR="00513679" w:rsidRPr="002F1E85" w:rsidRDefault="00513679" w:rsidP="002F1E85">
            <w:pPr>
              <w:suppressAutoHyphens w:val="0"/>
              <w:spacing w:before="40" w:after="40" w:line="220" w:lineRule="exact"/>
              <w:jc w:val="right"/>
              <w:rPr>
                <w:sz w:val="18"/>
                <w:rtl/>
                <w:lang w:bidi="fr-FR"/>
              </w:rPr>
            </w:pPr>
            <w:r w:rsidRPr="002F1E85">
              <w:rPr>
                <w:sz w:val="18"/>
              </w:rPr>
              <w:t>11</w:t>
            </w:r>
          </w:p>
        </w:tc>
        <w:tc>
          <w:tcPr>
            <w:tcW w:w="1134" w:type="dxa"/>
            <w:shd w:val="clear" w:color="auto" w:fill="auto"/>
            <w:vAlign w:val="bottom"/>
          </w:tcPr>
          <w:p w14:paraId="4A07586B" w14:textId="77777777" w:rsidR="00513679" w:rsidRPr="002F1E85" w:rsidRDefault="00513679" w:rsidP="002F1E85">
            <w:pPr>
              <w:suppressAutoHyphens w:val="0"/>
              <w:spacing w:before="40" w:after="40" w:line="220" w:lineRule="exact"/>
              <w:jc w:val="right"/>
              <w:rPr>
                <w:sz w:val="18"/>
                <w:rtl/>
                <w:lang w:bidi="fr-FR"/>
              </w:rPr>
            </w:pPr>
            <w:r w:rsidRPr="002F1E85">
              <w:rPr>
                <w:sz w:val="18"/>
              </w:rPr>
              <w:t>294 440 000</w:t>
            </w:r>
          </w:p>
        </w:tc>
        <w:tc>
          <w:tcPr>
            <w:tcW w:w="709" w:type="dxa"/>
            <w:shd w:val="clear" w:color="auto" w:fill="auto"/>
            <w:vAlign w:val="bottom"/>
          </w:tcPr>
          <w:p w14:paraId="16D7D518" w14:textId="77777777" w:rsidR="00513679" w:rsidRPr="002F1E85" w:rsidRDefault="00513679" w:rsidP="002F1E85">
            <w:pPr>
              <w:suppressAutoHyphens w:val="0"/>
              <w:spacing w:before="40" w:after="40" w:line="220" w:lineRule="exact"/>
              <w:jc w:val="right"/>
              <w:rPr>
                <w:sz w:val="18"/>
                <w:rtl/>
                <w:lang w:bidi="fr-FR"/>
              </w:rPr>
            </w:pPr>
            <w:r w:rsidRPr="002F1E85">
              <w:rPr>
                <w:sz w:val="18"/>
              </w:rPr>
              <w:t>1</w:t>
            </w:r>
          </w:p>
        </w:tc>
        <w:tc>
          <w:tcPr>
            <w:tcW w:w="992" w:type="dxa"/>
            <w:shd w:val="clear" w:color="auto" w:fill="auto"/>
            <w:vAlign w:val="bottom"/>
          </w:tcPr>
          <w:p w14:paraId="7116B37C" w14:textId="77777777" w:rsidR="00513679" w:rsidRPr="002F1E85" w:rsidRDefault="00513679" w:rsidP="002F1E85">
            <w:pPr>
              <w:suppressAutoHyphens w:val="0"/>
              <w:spacing w:before="40" w:after="40" w:line="220" w:lineRule="exact"/>
              <w:jc w:val="right"/>
              <w:rPr>
                <w:sz w:val="18"/>
                <w:rtl/>
                <w:lang w:bidi="fr-FR"/>
              </w:rPr>
            </w:pPr>
            <w:r w:rsidRPr="002F1E85">
              <w:rPr>
                <w:sz w:val="18"/>
              </w:rPr>
              <w:t>28 900 000</w:t>
            </w:r>
          </w:p>
        </w:tc>
        <w:tc>
          <w:tcPr>
            <w:tcW w:w="709" w:type="dxa"/>
            <w:shd w:val="clear" w:color="auto" w:fill="auto"/>
            <w:vAlign w:val="bottom"/>
          </w:tcPr>
          <w:p w14:paraId="0EF09DFA" w14:textId="77777777" w:rsidR="00513679" w:rsidRPr="002F1E85" w:rsidRDefault="00513679" w:rsidP="002F1E85">
            <w:pPr>
              <w:suppressAutoHyphens w:val="0"/>
              <w:spacing w:before="40" w:after="40" w:line="220" w:lineRule="exact"/>
              <w:jc w:val="right"/>
              <w:rPr>
                <w:sz w:val="18"/>
                <w:rtl/>
                <w:lang w:bidi="fr-FR"/>
              </w:rPr>
            </w:pPr>
            <w:r w:rsidRPr="002F1E85">
              <w:rPr>
                <w:sz w:val="18"/>
              </w:rPr>
              <w:t>50</w:t>
            </w:r>
          </w:p>
        </w:tc>
        <w:tc>
          <w:tcPr>
            <w:tcW w:w="1275" w:type="dxa"/>
            <w:shd w:val="clear" w:color="auto" w:fill="auto"/>
            <w:vAlign w:val="bottom"/>
          </w:tcPr>
          <w:p w14:paraId="3FE93219" w14:textId="77777777" w:rsidR="00513679" w:rsidRPr="002F1E85" w:rsidRDefault="00513679" w:rsidP="002F1E85">
            <w:pPr>
              <w:suppressAutoHyphens w:val="0"/>
              <w:spacing w:before="40" w:after="40" w:line="220" w:lineRule="exact"/>
              <w:jc w:val="right"/>
              <w:rPr>
                <w:sz w:val="18"/>
                <w:rtl/>
                <w:lang w:bidi="fr-FR"/>
              </w:rPr>
            </w:pPr>
            <w:r w:rsidRPr="002F1E85">
              <w:rPr>
                <w:sz w:val="18"/>
              </w:rPr>
              <w:t>1 192 679 067</w:t>
            </w:r>
          </w:p>
        </w:tc>
        <w:tc>
          <w:tcPr>
            <w:tcW w:w="1018" w:type="dxa"/>
            <w:shd w:val="clear" w:color="auto" w:fill="auto"/>
            <w:vAlign w:val="bottom"/>
          </w:tcPr>
          <w:p w14:paraId="7033BE59" w14:textId="77777777" w:rsidR="00513679" w:rsidRPr="002F1E85" w:rsidRDefault="00513679" w:rsidP="002F1E85">
            <w:pPr>
              <w:suppressAutoHyphens w:val="0"/>
              <w:spacing w:before="40" w:after="40" w:line="220" w:lineRule="exact"/>
              <w:jc w:val="right"/>
              <w:rPr>
                <w:sz w:val="18"/>
                <w:rtl/>
                <w:lang w:bidi="fr-FR"/>
              </w:rPr>
            </w:pPr>
            <w:r w:rsidRPr="002F1E85">
              <w:rPr>
                <w:sz w:val="18"/>
              </w:rPr>
              <w:t>6,06</w:t>
            </w:r>
          </w:p>
        </w:tc>
      </w:tr>
      <w:tr w:rsidR="002F1E85" w:rsidRPr="002F1E85" w14:paraId="465D3AE5" w14:textId="77777777" w:rsidTr="002F1E85">
        <w:tc>
          <w:tcPr>
            <w:tcW w:w="1702" w:type="dxa"/>
            <w:shd w:val="clear" w:color="auto" w:fill="auto"/>
          </w:tcPr>
          <w:p w14:paraId="68AD98EA" w14:textId="77777777" w:rsidR="00513679" w:rsidRPr="002F1E85" w:rsidRDefault="00513679" w:rsidP="002F1E85">
            <w:pPr>
              <w:suppressAutoHyphens w:val="0"/>
              <w:spacing w:before="40" w:after="40" w:line="220" w:lineRule="exact"/>
              <w:rPr>
                <w:sz w:val="18"/>
                <w:rtl/>
                <w:lang w:bidi="fr-FR"/>
              </w:rPr>
            </w:pPr>
            <w:r w:rsidRPr="002F1E85">
              <w:rPr>
                <w:sz w:val="18"/>
              </w:rPr>
              <w:t>Banques de développement</w:t>
            </w:r>
          </w:p>
        </w:tc>
        <w:tc>
          <w:tcPr>
            <w:tcW w:w="709" w:type="dxa"/>
            <w:shd w:val="clear" w:color="auto" w:fill="auto"/>
            <w:vAlign w:val="bottom"/>
          </w:tcPr>
          <w:p w14:paraId="66D02DB6" w14:textId="77777777" w:rsidR="00513679" w:rsidRPr="002F1E85" w:rsidRDefault="00513679" w:rsidP="00400010">
            <w:pPr>
              <w:suppressAutoHyphens w:val="0"/>
              <w:spacing w:before="40" w:after="40" w:line="220" w:lineRule="exact"/>
              <w:ind w:right="113"/>
              <w:jc w:val="right"/>
              <w:rPr>
                <w:sz w:val="18"/>
                <w:rtl/>
                <w:lang w:bidi="fr-FR"/>
              </w:rPr>
            </w:pPr>
            <w:r w:rsidRPr="002F1E85">
              <w:rPr>
                <w:sz w:val="18"/>
              </w:rPr>
              <w:t>15</w:t>
            </w:r>
          </w:p>
        </w:tc>
        <w:tc>
          <w:tcPr>
            <w:tcW w:w="1134" w:type="dxa"/>
            <w:shd w:val="clear" w:color="auto" w:fill="auto"/>
            <w:vAlign w:val="bottom"/>
          </w:tcPr>
          <w:p w14:paraId="5B767DC0" w14:textId="77777777" w:rsidR="00513679" w:rsidRPr="002F1E85" w:rsidRDefault="00513679" w:rsidP="002F1E85">
            <w:pPr>
              <w:suppressAutoHyphens w:val="0"/>
              <w:spacing w:before="40" w:after="40" w:line="220" w:lineRule="exact"/>
              <w:jc w:val="right"/>
              <w:rPr>
                <w:sz w:val="18"/>
                <w:rtl/>
                <w:lang w:bidi="fr-FR"/>
              </w:rPr>
            </w:pPr>
            <w:r w:rsidRPr="002F1E85">
              <w:rPr>
                <w:sz w:val="18"/>
              </w:rPr>
              <w:t>419 185 253</w:t>
            </w:r>
          </w:p>
        </w:tc>
        <w:tc>
          <w:tcPr>
            <w:tcW w:w="708" w:type="dxa"/>
            <w:shd w:val="clear" w:color="auto" w:fill="auto"/>
            <w:vAlign w:val="bottom"/>
          </w:tcPr>
          <w:p w14:paraId="6BC31866" w14:textId="77777777" w:rsidR="00513679" w:rsidRPr="002F1E85" w:rsidRDefault="00513679" w:rsidP="002F1E85">
            <w:pPr>
              <w:suppressAutoHyphens w:val="0"/>
              <w:spacing w:before="40" w:after="40" w:line="220" w:lineRule="exact"/>
              <w:jc w:val="right"/>
              <w:rPr>
                <w:sz w:val="18"/>
                <w:rtl/>
                <w:lang w:bidi="fr-FR"/>
              </w:rPr>
            </w:pPr>
            <w:r w:rsidRPr="002F1E85">
              <w:rPr>
                <w:sz w:val="18"/>
              </w:rPr>
              <w:t>1</w:t>
            </w:r>
          </w:p>
        </w:tc>
        <w:tc>
          <w:tcPr>
            <w:tcW w:w="1134" w:type="dxa"/>
            <w:shd w:val="clear" w:color="auto" w:fill="auto"/>
            <w:vAlign w:val="bottom"/>
          </w:tcPr>
          <w:p w14:paraId="368BDF3E" w14:textId="77777777" w:rsidR="00513679" w:rsidRPr="002F1E85" w:rsidRDefault="00513679" w:rsidP="002F1E85">
            <w:pPr>
              <w:suppressAutoHyphens w:val="0"/>
              <w:spacing w:before="40" w:after="40" w:line="220" w:lineRule="exact"/>
              <w:jc w:val="right"/>
              <w:rPr>
                <w:sz w:val="18"/>
                <w:rtl/>
                <w:lang w:bidi="fr-FR"/>
              </w:rPr>
            </w:pPr>
            <w:r w:rsidRPr="002F1E85">
              <w:rPr>
                <w:sz w:val="18"/>
              </w:rPr>
              <w:t>20 740 000</w:t>
            </w:r>
          </w:p>
        </w:tc>
        <w:tc>
          <w:tcPr>
            <w:tcW w:w="709" w:type="dxa"/>
            <w:shd w:val="clear" w:color="auto" w:fill="auto"/>
            <w:vAlign w:val="bottom"/>
          </w:tcPr>
          <w:p w14:paraId="2F000D70" w14:textId="77777777" w:rsidR="00513679" w:rsidRPr="002F1E85" w:rsidRDefault="00513679" w:rsidP="002F1E85">
            <w:pPr>
              <w:suppressAutoHyphens w:val="0"/>
              <w:spacing w:before="40" w:after="40" w:line="220" w:lineRule="exact"/>
              <w:jc w:val="right"/>
              <w:rPr>
                <w:sz w:val="18"/>
                <w:rtl/>
                <w:lang w:bidi="fr-FR"/>
              </w:rPr>
            </w:pPr>
            <w:r w:rsidRPr="002F1E85">
              <w:rPr>
                <w:sz w:val="18"/>
              </w:rPr>
              <w:t>4</w:t>
            </w:r>
          </w:p>
        </w:tc>
        <w:tc>
          <w:tcPr>
            <w:tcW w:w="1134" w:type="dxa"/>
            <w:shd w:val="clear" w:color="auto" w:fill="auto"/>
            <w:vAlign w:val="bottom"/>
          </w:tcPr>
          <w:p w14:paraId="30105934" w14:textId="77777777" w:rsidR="00513679" w:rsidRPr="002F1E85" w:rsidRDefault="00513679" w:rsidP="002F1E85">
            <w:pPr>
              <w:suppressAutoHyphens w:val="0"/>
              <w:spacing w:before="40" w:after="40" w:line="220" w:lineRule="exact"/>
              <w:jc w:val="right"/>
              <w:rPr>
                <w:sz w:val="18"/>
                <w:rtl/>
                <w:lang w:bidi="fr-FR"/>
              </w:rPr>
            </w:pPr>
            <w:r w:rsidRPr="002F1E85">
              <w:rPr>
                <w:sz w:val="18"/>
              </w:rPr>
              <w:t>32 550 663</w:t>
            </w:r>
          </w:p>
        </w:tc>
        <w:tc>
          <w:tcPr>
            <w:tcW w:w="709" w:type="dxa"/>
            <w:shd w:val="clear" w:color="auto" w:fill="auto"/>
            <w:vAlign w:val="bottom"/>
          </w:tcPr>
          <w:p w14:paraId="7E3AFFB8" w14:textId="77777777" w:rsidR="00513679" w:rsidRPr="002F1E85" w:rsidRDefault="00513679" w:rsidP="002F1E85">
            <w:pPr>
              <w:suppressAutoHyphens w:val="0"/>
              <w:spacing w:before="40" w:after="40" w:line="220" w:lineRule="exact"/>
              <w:jc w:val="right"/>
              <w:rPr>
                <w:sz w:val="18"/>
                <w:rtl/>
                <w:lang w:bidi="fr-FR"/>
              </w:rPr>
            </w:pPr>
            <w:r w:rsidRPr="002F1E85">
              <w:rPr>
                <w:sz w:val="18"/>
              </w:rPr>
              <w:t>1</w:t>
            </w:r>
          </w:p>
        </w:tc>
        <w:tc>
          <w:tcPr>
            <w:tcW w:w="1134" w:type="dxa"/>
            <w:shd w:val="clear" w:color="auto" w:fill="auto"/>
            <w:vAlign w:val="bottom"/>
          </w:tcPr>
          <w:p w14:paraId="38714243" w14:textId="77777777" w:rsidR="00513679" w:rsidRPr="002F1E85" w:rsidRDefault="00513679" w:rsidP="002F1E85">
            <w:pPr>
              <w:suppressAutoHyphens w:val="0"/>
              <w:spacing w:before="40" w:after="40" w:line="220" w:lineRule="exact"/>
              <w:jc w:val="right"/>
              <w:rPr>
                <w:sz w:val="18"/>
                <w:rtl/>
                <w:lang w:bidi="fr-FR"/>
              </w:rPr>
            </w:pPr>
            <w:r w:rsidRPr="002F1E85">
              <w:rPr>
                <w:sz w:val="18"/>
              </w:rPr>
              <w:t>5 079 219</w:t>
            </w:r>
          </w:p>
        </w:tc>
        <w:tc>
          <w:tcPr>
            <w:tcW w:w="709" w:type="dxa"/>
            <w:shd w:val="clear" w:color="auto" w:fill="auto"/>
            <w:vAlign w:val="bottom"/>
          </w:tcPr>
          <w:p w14:paraId="6C07C719" w14:textId="77777777" w:rsidR="00513679" w:rsidRPr="002F1E85" w:rsidRDefault="00513679" w:rsidP="002F1E85">
            <w:pPr>
              <w:suppressAutoHyphens w:val="0"/>
              <w:spacing w:before="40" w:after="40" w:line="220" w:lineRule="exact"/>
              <w:jc w:val="right"/>
              <w:rPr>
                <w:sz w:val="18"/>
                <w:rtl/>
                <w:lang w:bidi="fr-FR"/>
              </w:rPr>
            </w:pPr>
            <w:r w:rsidRPr="002F1E85">
              <w:rPr>
                <w:sz w:val="18"/>
              </w:rPr>
              <w:t>0</w:t>
            </w:r>
          </w:p>
        </w:tc>
        <w:tc>
          <w:tcPr>
            <w:tcW w:w="992" w:type="dxa"/>
            <w:shd w:val="clear" w:color="auto" w:fill="auto"/>
            <w:vAlign w:val="bottom"/>
          </w:tcPr>
          <w:p w14:paraId="016E0438" w14:textId="77777777" w:rsidR="00513679" w:rsidRPr="002F1E85" w:rsidRDefault="00513679" w:rsidP="002F1E85">
            <w:pPr>
              <w:suppressAutoHyphens w:val="0"/>
              <w:spacing w:before="40" w:after="40" w:line="220" w:lineRule="exact"/>
              <w:jc w:val="right"/>
              <w:rPr>
                <w:sz w:val="18"/>
                <w:rtl/>
                <w:lang w:bidi="fr-FR"/>
              </w:rPr>
            </w:pPr>
            <w:r w:rsidRPr="002F1E85">
              <w:rPr>
                <w:sz w:val="18"/>
              </w:rPr>
              <w:t>0</w:t>
            </w:r>
          </w:p>
        </w:tc>
        <w:tc>
          <w:tcPr>
            <w:tcW w:w="709" w:type="dxa"/>
            <w:shd w:val="clear" w:color="auto" w:fill="auto"/>
            <w:vAlign w:val="bottom"/>
          </w:tcPr>
          <w:p w14:paraId="74A48ED0" w14:textId="77777777" w:rsidR="00513679" w:rsidRPr="002F1E85" w:rsidRDefault="00513679" w:rsidP="002F1E85">
            <w:pPr>
              <w:suppressAutoHyphens w:val="0"/>
              <w:spacing w:before="40" w:after="40" w:line="220" w:lineRule="exact"/>
              <w:jc w:val="right"/>
              <w:rPr>
                <w:sz w:val="18"/>
                <w:rtl/>
                <w:lang w:bidi="fr-FR"/>
              </w:rPr>
            </w:pPr>
            <w:r w:rsidRPr="002F1E85">
              <w:rPr>
                <w:sz w:val="18"/>
              </w:rPr>
              <w:t>21</w:t>
            </w:r>
          </w:p>
        </w:tc>
        <w:tc>
          <w:tcPr>
            <w:tcW w:w="1275" w:type="dxa"/>
            <w:shd w:val="clear" w:color="auto" w:fill="auto"/>
            <w:vAlign w:val="bottom"/>
          </w:tcPr>
          <w:p w14:paraId="6807C3C9" w14:textId="77777777" w:rsidR="00513679" w:rsidRPr="002F1E85" w:rsidRDefault="00513679" w:rsidP="002F1E85">
            <w:pPr>
              <w:suppressAutoHyphens w:val="0"/>
              <w:spacing w:before="40" w:after="40" w:line="220" w:lineRule="exact"/>
              <w:jc w:val="right"/>
              <w:rPr>
                <w:sz w:val="18"/>
                <w:rtl/>
                <w:lang w:bidi="fr-FR"/>
              </w:rPr>
            </w:pPr>
            <w:r w:rsidRPr="002F1E85">
              <w:rPr>
                <w:sz w:val="18"/>
              </w:rPr>
              <w:t>477 555 135</w:t>
            </w:r>
          </w:p>
        </w:tc>
        <w:tc>
          <w:tcPr>
            <w:tcW w:w="1018" w:type="dxa"/>
            <w:shd w:val="clear" w:color="auto" w:fill="auto"/>
            <w:vAlign w:val="bottom"/>
          </w:tcPr>
          <w:p w14:paraId="0CEEF5ED" w14:textId="77777777" w:rsidR="00513679" w:rsidRPr="002F1E85" w:rsidRDefault="00513679" w:rsidP="002F1E85">
            <w:pPr>
              <w:suppressAutoHyphens w:val="0"/>
              <w:spacing w:before="40" w:after="40" w:line="220" w:lineRule="exact"/>
              <w:jc w:val="right"/>
              <w:rPr>
                <w:sz w:val="18"/>
                <w:rtl/>
                <w:lang w:bidi="fr-FR"/>
              </w:rPr>
            </w:pPr>
            <w:r w:rsidRPr="002F1E85">
              <w:rPr>
                <w:sz w:val="18"/>
              </w:rPr>
              <w:t>2,43</w:t>
            </w:r>
          </w:p>
        </w:tc>
      </w:tr>
      <w:tr w:rsidR="002F1E85" w:rsidRPr="002F1E85" w14:paraId="11FA353B" w14:textId="77777777" w:rsidTr="00400010">
        <w:tc>
          <w:tcPr>
            <w:tcW w:w="1702" w:type="dxa"/>
            <w:tcBorders>
              <w:bottom w:val="single" w:sz="4" w:space="0" w:color="auto"/>
            </w:tcBorders>
            <w:shd w:val="clear" w:color="auto" w:fill="auto"/>
          </w:tcPr>
          <w:p w14:paraId="01A94D12" w14:textId="77777777" w:rsidR="00513679" w:rsidRPr="002F1E85" w:rsidRDefault="00513679" w:rsidP="002F1E85">
            <w:pPr>
              <w:suppressAutoHyphens w:val="0"/>
              <w:spacing w:before="40" w:after="40" w:line="220" w:lineRule="exact"/>
              <w:rPr>
                <w:sz w:val="18"/>
                <w:rtl/>
                <w:lang w:bidi="fr-FR"/>
              </w:rPr>
            </w:pPr>
            <w:r w:rsidRPr="002F1E85">
              <w:rPr>
                <w:sz w:val="18"/>
              </w:rPr>
              <w:t xml:space="preserve">Autres </w:t>
            </w:r>
          </w:p>
        </w:tc>
        <w:tc>
          <w:tcPr>
            <w:tcW w:w="709" w:type="dxa"/>
            <w:tcBorders>
              <w:bottom w:val="single" w:sz="4" w:space="0" w:color="auto"/>
            </w:tcBorders>
            <w:shd w:val="clear" w:color="auto" w:fill="auto"/>
            <w:vAlign w:val="bottom"/>
          </w:tcPr>
          <w:p w14:paraId="56FE51E7" w14:textId="77777777" w:rsidR="00513679" w:rsidRPr="002F1E85" w:rsidRDefault="00513679" w:rsidP="00400010">
            <w:pPr>
              <w:suppressAutoHyphens w:val="0"/>
              <w:spacing w:before="40" w:after="40" w:line="220" w:lineRule="exact"/>
              <w:ind w:right="113"/>
              <w:jc w:val="right"/>
              <w:rPr>
                <w:sz w:val="18"/>
                <w:rtl/>
                <w:lang w:bidi="fr-FR"/>
              </w:rPr>
            </w:pPr>
            <w:r w:rsidRPr="002F1E85">
              <w:rPr>
                <w:sz w:val="18"/>
              </w:rPr>
              <w:t>1</w:t>
            </w:r>
          </w:p>
        </w:tc>
        <w:tc>
          <w:tcPr>
            <w:tcW w:w="1134" w:type="dxa"/>
            <w:tcBorders>
              <w:bottom w:val="single" w:sz="4" w:space="0" w:color="auto"/>
            </w:tcBorders>
            <w:shd w:val="clear" w:color="auto" w:fill="auto"/>
            <w:vAlign w:val="bottom"/>
          </w:tcPr>
          <w:p w14:paraId="7598E4C1" w14:textId="77777777" w:rsidR="00513679" w:rsidRPr="002F1E85" w:rsidRDefault="00513679" w:rsidP="002F1E85">
            <w:pPr>
              <w:suppressAutoHyphens w:val="0"/>
              <w:spacing w:before="40" w:after="40" w:line="220" w:lineRule="exact"/>
              <w:jc w:val="right"/>
              <w:rPr>
                <w:sz w:val="18"/>
                <w:rtl/>
                <w:lang w:bidi="fr-FR"/>
              </w:rPr>
            </w:pPr>
            <w:r w:rsidRPr="002F1E85">
              <w:rPr>
                <w:sz w:val="18"/>
              </w:rPr>
              <w:t>2 707 739</w:t>
            </w:r>
          </w:p>
        </w:tc>
        <w:tc>
          <w:tcPr>
            <w:tcW w:w="708" w:type="dxa"/>
            <w:tcBorders>
              <w:bottom w:val="single" w:sz="4" w:space="0" w:color="auto"/>
            </w:tcBorders>
            <w:shd w:val="clear" w:color="auto" w:fill="auto"/>
            <w:vAlign w:val="bottom"/>
          </w:tcPr>
          <w:p w14:paraId="058CC39E" w14:textId="77777777" w:rsidR="00513679" w:rsidRPr="002F1E85" w:rsidRDefault="00513679" w:rsidP="002F1E85">
            <w:pPr>
              <w:suppressAutoHyphens w:val="0"/>
              <w:spacing w:before="40" w:after="40" w:line="220" w:lineRule="exact"/>
              <w:jc w:val="right"/>
              <w:rPr>
                <w:sz w:val="18"/>
                <w:rtl/>
                <w:lang w:bidi="fr-FR"/>
              </w:rPr>
            </w:pPr>
            <w:r w:rsidRPr="002F1E85">
              <w:rPr>
                <w:sz w:val="18"/>
              </w:rPr>
              <w:t>0</w:t>
            </w:r>
          </w:p>
        </w:tc>
        <w:tc>
          <w:tcPr>
            <w:tcW w:w="1134" w:type="dxa"/>
            <w:tcBorders>
              <w:bottom w:val="single" w:sz="4" w:space="0" w:color="auto"/>
            </w:tcBorders>
            <w:shd w:val="clear" w:color="auto" w:fill="auto"/>
            <w:vAlign w:val="bottom"/>
          </w:tcPr>
          <w:p w14:paraId="04392F7C" w14:textId="77777777" w:rsidR="00513679" w:rsidRPr="002F1E85" w:rsidRDefault="00513679" w:rsidP="002F1E85">
            <w:pPr>
              <w:suppressAutoHyphens w:val="0"/>
              <w:spacing w:before="40" w:after="40" w:line="220" w:lineRule="exact"/>
              <w:jc w:val="right"/>
              <w:rPr>
                <w:sz w:val="18"/>
                <w:rtl/>
                <w:lang w:bidi="fr-FR"/>
              </w:rPr>
            </w:pPr>
            <w:r w:rsidRPr="002F1E85">
              <w:rPr>
                <w:sz w:val="18"/>
              </w:rPr>
              <w:t>0</w:t>
            </w:r>
          </w:p>
        </w:tc>
        <w:tc>
          <w:tcPr>
            <w:tcW w:w="709" w:type="dxa"/>
            <w:tcBorders>
              <w:bottom w:val="single" w:sz="4" w:space="0" w:color="auto"/>
            </w:tcBorders>
            <w:shd w:val="clear" w:color="auto" w:fill="auto"/>
            <w:vAlign w:val="bottom"/>
          </w:tcPr>
          <w:p w14:paraId="20DF6C89" w14:textId="77777777" w:rsidR="00513679" w:rsidRPr="002F1E85" w:rsidRDefault="00513679" w:rsidP="002F1E85">
            <w:pPr>
              <w:suppressAutoHyphens w:val="0"/>
              <w:spacing w:before="40" w:after="40" w:line="220" w:lineRule="exact"/>
              <w:jc w:val="right"/>
              <w:rPr>
                <w:sz w:val="18"/>
                <w:rtl/>
                <w:lang w:bidi="fr-FR"/>
              </w:rPr>
            </w:pPr>
            <w:r w:rsidRPr="002F1E85">
              <w:rPr>
                <w:sz w:val="18"/>
              </w:rPr>
              <w:t>6</w:t>
            </w:r>
          </w:p>
        </w:tc>
        <w:tc>
          <w:tcPr>
            <w:tcW w:w="1134" w:type="dxa"/>
            <w:tcBorders>
              <w:bottom w:val="single" w:sz="4" w:space="0" w:color="auto"/>
            </w:tcBorders>
            <w:shd w:val="clear" w:color="auto" w:fill="auto"/>
            <w:vAlign w:val="bottom"/>
          </w:tcPr>
          <w:p w14:paraId="365377FF" w14:textId="77777777" w:rsidR="00513679" w:rsidRPr="002F1E85" w:rsidRDefault="00513679" w:rsidP="002F1E85">
            <w:pPr>
              <w:suppressAutoHyphens w:val="0"/>
              <w:spacing w:before="40" w:after="40" w:line="220" w:lineRule="exact"/>
              <w:jc w:val="right"/>
              <w:rPr>
                <w:sz w:val="18"/>
                <w:rtl/>
                <w:lang w:bidi="fr-FR"/>
              </w:rPr>
            </w:pPr>
            <w:r w:rsidRPr="002F1E85">
              <w:rPr>
                <w:sz w:val="18"/>
              </w:rPr>
              <w:t>29 750 000</w:t>
            </w:r>
          </w:p>
        </w:tc>
        <w:tc>
          <w:tcPr>
            <w:tcW w:w="709" w:type="dxa"/>
            <w:tcBorders>
              <w:bottom w:val="single" w:sz="4" w:space="0" w:color="auto"/>
            </w:tcBorders>
            <w:shd w:val="clear" w:color="auto" w:fill="auto"/>
            <w:vAlign w:val="bottom"/>
          </w:tcPr>
          <w:p w14:paraId="3B2F3C44" w14:textId="77777777" w:rsidR="00513679" w:rsidRPr="002F1E85" w:rsidRDefault="00513679" w:rsidP="002F1E85">
            <w:pPr>
              <w:suppressAutoHyphens w:val="0"/>
              <w:spacing w:before="40" w:after="40" w:line="220" w:lineRule="exact"/>
              <w:jc w:val="right"/>
              <w:rPr>
                <w:sz w:val="18"/>
                <w:rtl/>
                <w:lang w:bidi="fr-FR"/>
              </w:rPr>
            </w:pPr>
            <w:r w:rsidRPr="002F1E85">
              <w:rPr>
                <w:sz w:val="18"/>
              </w:rPr>
              <w:t>0</w:t>
            </w:r>
          </w:p>
        </w:tc>
        <w:tc>
          <w:tcPr>
            <w:tcW w:w="1134" w:type="dxa"/>
            <w:tcBorders>
              <w:bottom w:val="single" w:sz="4" w:space="0" w:color="auto"/>
            </w:tcBorders>
            <w:shd w:val="clear" w:color="auto" w:fill="auto"/>
            <w:vAlign w:val="bottom"/>
          </w:tcPr>
          <w:p w14:paraId="1E27D33F" w14:textId="77777777" w:rsidR="00513679" w:rsidRPr="002F1E85" w:rsidRDefault="00513679" w:rsidP="002F1E85">
            <w:pPr>
              <w:suppressAutoHyphens w:val="0"/>
              <w:spacing w:before="40" w:after="40" w:line="220" w:lineRule="exact"/>
              <w:jc w:val="right"/>
              <w:rPr>
                <w:sz w:val="18"/>
                <w:rtl/>
                <w:lang w:bidi="fr-FR"/>
              </w:rPr>
            </w:pPr>
            <w:r w:rsidRPr="002F1E85">
              <w:rPr>
                <w:sz w:val="18"/>
              </w:rPr>
              <w:t>0</w:t>
            </w:r>
          </w:p>
        </w:tc>
        <w:tc>
          <w:tcPr>
            <w:tcW w:w="709" w:type="dxa"/>
            <w:tcBorders>
              <w:bottom w:val="single" w:sz="4" w:space="0" w:color="auto"/>
            </w:tcBorders>
            <w:shd w:val="clear" w:color="auto" w:fill="auto"/>
            <w:vAlign w:val="bottom"/>
          </w:tcPr>
          <w:p w14:paraId="78DFE9DB" w14:textId="77777777" w:rsidR="00513679" w:rsidRPr="002F1E85" w:rsidRDefault="00513679" w:rsidP="002F1E85">
            <w:pPr>
              <w:suppressAutoHyphens w:val="0"/>
              <w:spacing w:before="40" w:after="40" w:line="220" w:lineRule="exact"/>
              <w:jc w:val="right"/>
              <w:rPr>
                <w:sz w:val="18"/>
                <w:rtl/>
                <w:lang w:bidi="fr-FR"/>
              </w:rPr>
            </w:pPr>
            <w:r w:rsidRPr="002F1E85">
              <w:rPr>
                <w:sz w:val="18"/>
              </w:rPr>
              <w:t>0</w:t>
            </w:r>
          </w:p>
        </w:tc>
        <w:tc>
          <w:tcPr>
            <w:tcW w:w="992" w:type="dxa"/>
            <w:tcBorders>
              <w:bottom w:val="single" w:sz="4" w:space="0" w:color="auto"/>
            </w:tcBorders>
            <w:shd w:val="clear" w:color="auto" w:fill="auto"/>
            <w:vAlign w:val="bottom"/>
          </w:tcPr>
          <w:p w14:paraId="411B6BD2" w14:textId="77777777" w:rsidR="00513679" w:rsidRPr="002F1E85" w:rsidRDefault="00513679" w:rsidP="002F1E85">
            <w:pPr>
              <w:suppressAutoHyphens w:val="0"/>
              <w:spacing w:before="40" w:after="40" w:line="220" w:lineRule="exact"/>
              <w:jc w:val="right"/>
              <w:rPr>
                <w:sz w:val="18"/>
                <w:rtl/>
                <w:lang w:bidi="fr-FR"/>
              </w:rPr>
            </w:pPr>
            <w:r w:rsidRPr="002F1E85">
              <w:rPr>
                <w:sz w:val="18"/>
              </w:rPr>
              <w:t>0</w:t>
            </w:r>
          </w:p>
        </w:tc>
        <w:tc>
          <w:tcPr>
            <w:tcW w:w="709" w:type="dxa"/>
            <w:tcBorders>
              <w:bottom w:val="single" w:sz="4" w:space="0" w:color="auto"/>
            </w:tcBorders>
            <w:shd w:val="clear" w:color="auto" w:fill="auto"/>
            <w:vAlign w:val="bottom"/>
          </w:tcPr>
          <w:p w14:paraId="54043B78" w14:textId="77777777" w:rsidR="00513679" w:rsidRPr="002F1E85" w:rsidRDefault="00513679" w:rsidP="002F1E85">
            <w:pPr>
              <w:suppressAutoHyphens w:val="0"/>
              <w:spacing w:before="40" w:after="40" w:line="220" w:lineRule="exact"/>
              <w:jc w:val="right"/>
              <w:rPr>
                <w:sz w:val="18"/>
                <w:rtl/>
                <w:lang w:bidi="fr-FR"/>
              </w:rPr>
            </w:pPr>
            <w:r w:rsidRPr="002F1E85">
              <w:rPr>
                <w:sz w:val="18"/>
              </w:rPr>
              <w:t>7</w:t>
            </w:r>
          </w:p>
        </w:tc>
        <w:tc>
          <w:tcPr>
            <w:tcW w:w="1275" w:type="dxa"/>
            <w:tcBorders>
              <w:bottom w:val="single" w:sz="4" w:space="0" w:color="auto"/>
            </w:tcBorders>
            <w:shd w:val="clear" w:color="auto" w:fill="auto"/>
            <w:vAlign w:val="bottom"/>
          </w:tcPr>
          <w:p w14:paraId="416A3ED0" w14:textId="77777777" w:rsidR="00513679" w:rsidRPr="002F1E85" w:rsidRDefault="00513679" w:rsidP="002F1E85">
            <w:pPr>
              <w:suppressAutoHyphens w:val="0"/>
              <w:spacing w:before="40" w:after="40" w:line="220" w:lineRule="exact"/>
              <w:jc w:val="right"/>
              <w:rPr>
                <w:sz w:val="18"/>
                <w:rtl/>
                <w:lang w:bidi="fr-FR"/>
              </w:rPr>
            </w:pPr>
            <w:r w:rsidRPr="002F1E85">
              <w:rPr>
                <w:sz w:val="18"/>
              </w:rPr>
              <w:t>32 457 739</w:t>
            </w:r>
          </w:p>
        </w:tc>
        <w:tc>
          <w:tcPr>
            <w:tcW w:w="1018" w:type="dxa"/>
            <w:tcBorders>
              <w:bottom w:val="single" w:sz="4" w:space="0" w:color="auto"/>
            </w:tcBorders>
            <w:shd w:val="clear" w:color="auto" w:fill="auto"/>
            <w:vAlign w:val="bottom"/>
          </w:tcPr>
          <w:p w14:paraId="23F891B3" w14:textId="77777777" w:rsidR="00513679" w:rsidRPr="002F1E85" w:rsidRDefault="00513679" w:rsidP="002F1E85">
            <w:pPr>
              <w:suppressAutoHyphens w:val="0"/>
              <w:spacing w:before="40" w:after="40" w:line="220" w:lineRule="exact"/>
              <w:jc w:val="right"/>
              <w:rPr>
                <w:sz w:val="18"/>
                <w:rtl/>
                <w:lang w:bidi="fr-FR"/>
              </w:rPr>
            </w:pPr>
            <w:r w:rsidRPr="002F1E85">
              <w:rPr>
                <w:sz w:val="18"/>
              </w:rPr>
              <w:t>0,16</w:t>
            </w:r>
          </w:p>
        </w:tc>
      </w:tr>
      <w:tr w:rsidR="002F1E85" w:rsidRPr="00400010" w14:paraId="1267074E" w14:textId="77777777" w:rsidTr="00400010">
        <w:tc>
          <w:tcPr>
            <w:tcW w:w="1702" w:type="dxa"/>
            <w:tcBorders>
              <w:top w:val="single" w:sz="4" w:space="0" w:color="auto"/>
              <w:bottom w:val="single" w:sz="4" w:space="0" w:color="auto"/>
            </w:tcBorders>
            <w:shd w:val="clear" w:color="auto" w:fill="auto"/>
          </w:tcPr>
          <w:p w14:paraId="46D8CA8F" w14:textId="77777777" w:rsidR="00513679" w:rsidRPr="00400010" w:rsidRDefault="00513679" w:rsidP="00400010">
            <w:pPr>
              <w:suppressAutoHyphens w:val="0"/>
              <w:spacing w:before="80" w:after="80" w:line="220" w:lineRule="exact"/>
              <w:ind w:left="283"/>
              <w:rPr>
                <w:b/>
                <w:bCs/>
                <w:sz w:val="18"/>
                <w:rtl/>
                <w:lang w:bidi="fr-FR"/>
              </w:rPr>
            </w:pPr>
            <w:r w:rsidRPr="00400010">
              <w:rPr>
                <w:b/>
                <w:sz w:val="18"/>
              </w:rPr>
              <w:t xml:space="preserve">Total </w:t>
            </w:r>
          </w:p>
        </w:tc>
        <w:tc>
          <w:tcPr>
            <w:tcW w:w="709" w:type="dxa"/>
            <w:tcBorders>
              <w:top w:val="single" w:sz="4" w:space="0" w:color="auto"/>
              <w:bottom w:val="single" w:sz="4" w:space="0" w:color="auto"/>
            </w:tcBorders>
            <w:shd w:val="clear" w:color="auto" w:fill="auto"/>
            <w:vAlign w:val="bottom"/>
          </w:tcPr>
          <w:p w14:paraId="05DFBDA6" w14:textId="77777777" w:rsidR="00513679" w:rsidRPr="00400010" w:rsidRDefault="00513679" w:rsidP="00400010">
            <w:pPr>
              <w:suppressAutoHyphens w:val="0"/>
              <w:spacing w:before="80" w:after="80" w:line="220" w:lineRule="exact"/>
              <w:ind w:right="113"/>
              <w:jc w:val="right"/>
              <w:rPr>
                <w:b/>
                <w:bCs/>
                <w:sz w:val="18"/>
                <w:rtl/>
                <w:lang w:bidi="fr-FR"/>
              </w:rPr>
            </w:pPr>
            <w:r w:rsidRPr="00400010">
              <w:rPr>
                <w:b/>
                <w:sz w:val="18"/>
              </w:rPr>
              <w:t>345</w:t>
            </w:r>
          </w:p>
        </w:tc>
        <w:tc>
          <w:tcPr>
            <w:tcW w:w="1134" w:type="dxa"/>
            <w:tcBorders>
              <w:top w:val="single" w:sz="4" w:space="0" w:color="auto"/>
              <w:bottom w:val="single" w:sz="4" w:space="0" w:color="auto"/>
            </w:tcBorders>
            <w:shd w:val="clear" w:color="auto" w:fill="auto"/>
            <w:vAlign w:val="bottom"/>
          </w:tcPr>
          <w:p w14:paraId="737B39C8" w14:textId="77777777" w:rsidR="00513679" w:rsidRPr="00400010" w:rsidRDefault="00513679" w:rsidP="00400010">
            <w:pPr>
              <w:suppressAutoHyphens w:val="0"/>
              <w:spacing w:before="80" w:after="80" w:line="220" w:lineRule="exact"/>
              <w:jc w:val="right"/>
              <w:rPr>
                <w:b/>
                <w:bCs/>
                <w:sz w:val="18"/>
                <w:rtl/>
                <w:lang w:bidi="fr-FR"/>
              </w:rPr>
            </w:pPr>
            <w:r w:rsidRPr="00400010">
              <w:rPr>
                <w:b/>
                <w:sz w:val="18"/>
              </w:rPr>
              <w:t>10 984 550 486</w:t>
            </w:r>
          </w:p>
        </w:tc>
        <w:tc>
          <w:tcPr>
            <w:tcW w:w="708" w:type="dxa"/>
            <w:tcBorders>
              <w:top w:val="single" w:sz="4" w:space="0" w:color="auto"/>
              <w:bottom w:val="single" w:sz="4" w:space="0" w:color="auto"/>
            </w:tcBorders>
            <w:shd w:val="clear" w:color="auto" w:fill="auto"/>
            <w:vAlign w:val="bottom"/>
          </w:tcPr>
          <w:p w14:paraId="59649B80" w14:textId="77777777" w:rsidR="00513679" w:rsidRPr="00400010" w:rsidRDefault="00513679" w:rsidP="00400010">
            <w:pPr>
              <w:suppressAutoHyphens w:val="0"/>
              <w:spacing w:before="80" w:after="80" w:line="220" w:lineRule="exact"/>
              <w:jc w:val="right"/>
              <w:rPr>
                <w:b/>
                <w:bCs/>
                <w:sz w:val="18"/>
                <w:rtl/>
                <w:lang w:bidi="fr-FR"/>
              </w:rPr>
            </w:pPr>
            <w:r w:rsidRPr="00400010">
              <w:rPr>
                <w:b/>
                <w:sz w:val="18"/>
              </w:rPr>
              <w:t>62</w:t>
            </w:r>
          </w:p>
        </w:tc>
        <w:tc>
          <w:tcPr>
            <w:tcW w:w="1134" w:type="dxa"/>
            <w:tcBorders>
              <w:top w:val="single" w:sz="4" w:space="0" w:color="auto"/>
              <w:bottom w:val="single" w:sz="4" w:space="0" w:color="auto"/>
            </w:tcBorders>
            <w:shd w:val="clear" w:color="auto" w:fill="auto"/>
            <w:vAlign w:val="bottom"/>
          </w:tcPr>
          <w:p w14:paraId="03AE626F" w14:textId="77777777" w:rsidR="00513679" w:rsidRPr="00400010" w:rsidRDefault="00513679" w:rsidP="00400010">
            <w:pPr>
              <w:suppressAutoHyphens w:val="0"/>
              <w:spacing w:before="80" w:after="80" w:line="220" w:lineRule="exact"/>
              <w:jc w:val="right"/>
              <w:rPr>
                <w:b/>
                <w:bCs/>
                <w:sz w:val="18"/>
                <w:rtl/>
                <w:lang w:bidi="fr-FR"/>
              </w:rPr>
            </w:pPr>
            <w:r w:rsidRPr="00400010">
              <w:rPr>
                <w:b/>
                <w:sz w:val="18"/>
              </w:rPr>
              <w:t>1 124 185 625</w:t>
            </w:r>
          </w:p>
        </w:tc>
        <w:tc>
          <w:tcPr>
            <w:tcW w:w="709" w:type="dxa"/>
            <w:tcBorders>
              <w:top w:val="single" w:sz="4" w:space="0" w:color="auto"/>
              <w:bottom w:val="single" w:sz="4" w:space="0" w:color="auto"/>
            </w:tcBorders>
            <w:shd w:val="clear" w:color="auto" w:fill="auto"/>
            <w:vAlign w:val="bottom"/>
          </w:tcPr>
          <w:p w14:paraId="5402E323" w14:textId="77777777" w:rsidR="00513679" w:rsidRPr="00400010" w:rsidRDefault="00513679" w:rsidP="00400010">
            <w:pPr>
              <w:suppressAutoHyphens w:val="0"/>
              <w:spacing w:before="80" w:after="80" w:line="220" w:lineRule="exact"/>
              <w:jc w:val="right"/>
              <w:rPr>
                <w:b/>
                <w:bCs/>
                <w:sz w:val="18"/>
                <w:rtl/>
                <w:lang w:bidi="fr-FR"/>
              </w:rPr>
            </w:pPr>
            <w:r w:rsidRPr="00400010">
              <w:rPr>
                <w:b/>
                <w:sz w:val="18"/>
              </w:rPr>
              <w:t>301</w:t>
            </w:r>
          </w:p>
        </w:tc>
        <w:tc>
          <w:tcPr>
            <w:tcW w:w="1134" w:type="dxa"/>
            <w:tcBorders>
              <w:top w:val="single" w:sz="4" w:space="0" w:color="auto"/>
              <w:bottom w:val="single" w:sz="4" w:space="0" w:color="auto"/>
            </w:tcBorders>
            <w:shd w:val="clear" w:color="auto" w:fill="auto"/>
            <w:vAlign w:val="bottom"/>
          </w:tcPr>
          <w:p w14:paraId="0DD09301" w14:textId="77777777" w:rsidR="00513679" w:rsidRPr="00400010" w:rsidRDefault="00513679" w:rsidP="00400010">
            <w:pPr>
              <w:suppressAutoHyphens w:val="0"/>
              <w:spacing w:before="80" w:after="80" w:line="220" w:lineRule="exact"/>
              <w:jc w:val="right"/>
              <w:rPr>
                <w:b/>
                <w:bCs/>
                <w:sz w:val="18"/>
                <w:rtl/>
                <w:lang w:bidi="fr-FR"/>
              </w:rPr>
            </w:pPr>
            <w:r w:rsidRPr="00400010">
              <w:rPr>
                <w:b/>
                <w:sz w:val="18"/>
              </w:rPr>
              <w:t>3 476 005 046</w:t>
            </w:r>
          </w:p>
        </w:tc>
        <w:tc>
          <w:tcPr>
            <w:tcW w:w="709" w:type="dxa"/>
            <w:tcBorders>
              <w:top w:val="single" w:sz="4" w:space="0" w:color="auto"/>
              <w:bottom w:val="single" w:sz="4" w:space="0" w:color="auto"/>
            </w:tcBorders>
            <w:shd w:val="clear" w:color="auto" w:fill="auto"/>
            <w:vAlign w:val="bottom"/>
          </w:tcPr>
          <w:p w14:paraId="15A44650" w14:textId="77777777" w:rsidR="00513679" w:rsidRPr="00400010" w:rsidRDefault="00513679" w:rsidP="00400010">
            <w:pPr>
              <w:suppressAutoHyphens w:val="0"/>
              <w:spacing w:before="80" w:after="80" w:line="220" w:lineRule="exact"/>
              <w:jc w:val="right"/>
              <w:rPr>
                <w:b/>
                <w:bCs/>
                <w:sz w:val="18"/>
                <w:rtl/>
                <w:lang w:bidi="fr-FR"/>
              </w:rPr>
            </w:pPr>
            <w:r w:rsidRPr="00400010">
              <w:rPr>
                <w:b/>
                <w:sz w:val="18"/>
              </w:rPr>
              <w:t>171</w:t>
            </w:r>
          </w:p>
        </w:tc>
        <w:tc>
          <w:tcPr>
            <w:tcW w:w="1134" w:type="dxa"/>
            <w:tcBorders>
              <w:top w:val="single" w:sz="4" w:space="0" w:color="auto"/>
              <w:bottom w:val="single" w:sz="4" w:space="0" w:color="auto"/>
            </w:tcBorders>
            <w:shd w:val="clear" w:color="auto" w:fill="auto"/>
            <w:vAlign w:val="bottom"/>
          </w:tcPr>
          <w:p w14:paraId="5A2A2056" w14:textId="77777777" w:rsidR="00513679" w:rsidRPr="00400010" w:rsidRDefault="00513679" w:rsidP="00400010">
            <w:pPr>
              <w:suppressAutoHyphens w:val="0"/>
              <w:spacing w:before="80" w:after="80" w:line="220" w:lineRule="exact"/>
              <w:jc w:val="right"/>
              <w:rPr>
                <w:b/>
                <w:bCs/>
                <w:sz w:val="18"/>
                <w:rtl/>
                <w:lang w:bidi="fr-FR"/>
              </w:rPr>
            </w:pPr>
            <w:r w:rsidRPr="00400010">
              <w:rPr>
                <w:b/>
                <w:sz w:val="18"/>
              </w:rPr>
              <w:t>3 480 243 797</w:t>
            </w:r>
          </w:p>
        </w:tc>
        <w:tc>
          <w:tcPr>
            <w:tcW w:w="709" w:type="dxa"/>
            <w:tcBorders>
              <w:top w:val="single" w:sz="4" w:space="0" w:color="auto"/>
              <w:bottom w:val="single" w:sz="4" w:space="0" w:color="auto"/>
            </w:tcBorders>
            <w:shd w:val="clear" w:color="auto" w:fill="auto"/>
            <w:vAlign w:val="bottom"/>
          </w:tcPr>
          <w:p w14:paraId="1D2762B4" w14:textId="77777777" w:rsidR="00513679" w:rsidRPr="00400010" w:rsidRDefault="00513679" w:rsidP="00400010">
            <w:pPr>
              <w:suppressAutoHyphens w:val="0"/>
              <w:spacing w:before="80" w:after="80" w:line="220" w:lineRule="exact"/>
              <w:jc w:val="right"/>
              <w:rPr>
                <w:b/>
                <w:bCs/>
                <w:sz w:val="18"/>
                <w:rtl/>
                <w:lang w:bidi="fr-FR"/>
              </w:rPr>
            </w:pPr>
            <w:r w:rsidRPr="00400010">
              <w:rPr>
                <w:b/>
                <w:sz w:val="18"/>
              </w:rPr>
              <w:t>47</w:t>
            </w:r>
          </w:p>
        </w:tc>
        <w:tc>
          <w:tcPr>
            <w:tcW w:w="992" w:type="dxa"/>
            <w:tcBorders>
              <w:top w:val="single" w:sz="4" w:space="0" w:color="auto"/>
              <w:bottom w:val="single" w:sz="4" w:space="0" w:color="auto"/>
            </w:tcBorders>
            <w:shd w:val="clear" w:color="auto" w:fill="auto"/>
            <w:vAlign w:val="bottom"/>
          </w:tcPr>
          <w:p w14:paraId="0B02569B" w14:textId="77777777" w:rsidR="00513679" w:rsidRPr="00400010" w:rsidRDefault="00513679" w:rsidP="00400010">
            <w:pPr>
              <w:suppressAutoHyphens w:val="0"/>
              <w:spacing w:before="80" w:after="80" w:line="220" w:lineRule="exact"/>
              <w:jc w:val="right"/>
              <w:rPr>
                <w:b/>
                <w:bCs/>
                <w:sz w:val="18"/>
                <w:rtl/>
                <w:lang w:bidi="fr-FR"/>
              </w:rPr>
            </w:pPr>
            <w:r w:rsidRPr="00400010">
              <w:rPr>
                <w:b/>
                <w:sz w:val="18"/>
              </w:rPr>
              <w:t>611 728 027</w:t>
            </w:r>
          </w:p>
        </w:tc>
        <w:tc>
          <w:tcPr>
            <w:tcW w:w="709" w:type="dxa"/>
            <w:tcBorders>
              <w:top w:val="single" w:sz="4" w:space="0" w:color="auto"/>
              <w:bottom w:val="single" w:sz="4" w:space="0" w:color="auto"/>
            </w:tcBorders>
            <w:shd w:val="clear" w:color="auto" w:fill="auto"/>
            <w:vAlign w:val="bottom"/>
          </w:tcPr>
          <w:p w14:paraId="73C12929" w14:textId="77777777" w:rsidR="00513679" w:rsidRPr="00400010" w:rsidRDefault="00513679" w:rsidP="00400010">
            <w:pPr>
              <w:suppressAutoHyphens w:val="0"/>
              <w:spacing w:before="80" w:after="80" w:line="220" w:lineRule="exact"/>
              <w:jc w:val="right"/>
              <w:rPr>
                <w:b/>
                <w:bCs/>
                <w:sz w:val="18"/>
                <w:rtl/>
                <w:lang w:bidi="fr-FR"/>
              </w:rPr>
            </w:pPr>
            <w:r w:rsidRPr="00400010">
              <w:rPr>
                <w:b/>
                <w:sz w:val="18"/>
              </w:rPr>
              <w:t>926</w:t>
            </w:r>
          </w:p>
        </w:tc>
        <w:tc>
          <w:tcPr>
            <w:tcW w:w="1275" w:type="dxa"/>
            <w:tcBorders>
              <w:top w:val="single" w:sz="4" w:space="0" w:color="auto"/>
              <w:bottom w:val="single" w:sz="4" w:space="0" w:color="auto"/>
            </w:tcBorders>
            <w:shd w:val="clear" w:color="auto" w:fill="auto"/>
            <w:vAlign w:val="bottom"/>
          </w:tcPr>
          <w:p w14:paraId="5454F438" w14:textId="77777777" w:rsidR="00513679" w:rsidRPr="00400010" w:rsidRDefault="00513679" w:rsidP="00400010">
            <w:pPr>
              <w:suppressAutoHyphens w:val="0"/>
              <w:spacing w:before="80" w:after="80" w:line="220" w:lineRule="exact"/>
              <w:jc w:val="right"/>
              <w:rPr>
                <w:b/>
                <w:bCs/>
                <w:sz w:val="18"/>
                <w:rtl/>
                <w:lang w:bidi="fr-FR"/>
              </w:rPr>
            </w:pPr>
            <w:r w:rsidRPr="00400010">
              <w:rPr>
                <w:b/>
                <w:sz w:val="18"/>
              </w:rPr>
              <w:t>19 676 712 982</w:t>
            </w:r>
          </w:p>
        </w:tc>
        <w:tc>
          <w:tcPr>
            <w:tcW w:w="1018" w:type="dxa"/>
            <w:tcBorders>
              <w:top w:val="single" w:sz="4" w:space="0" w:color="auto"/>
              <w:bottom w:val="single" w:sz="4" w:space="0" w:color="auto"/>
            </w:tcBorders>
            <w:shd w:val="clear" w:color="auto" w:fill="auto"/>
            <w:vAlign w:val="bottom"/>
          </w:tcPr>
          <w:p w14:paraId="5A29D897" w14:textId="77777777" w:rsidR="00513679" w:rsidRPr="00400010" w:rsidRDefault="00513679" w:rsidP="00400010">
            <w:pPr>
              <w:suppressAutoHyphens w:val="0"/>
              <w:spacing w:before="80" w:after="80" w:line="220" w:lineRule="exact"/>
              <w:jc w:val="right"/>
              <w:rPr>
                <w:b/>
                <w:bCs/>
                <w:sz w:val="18"/>
                <w:rtl/>
                <w:lang w:bidi="fr-FR"/>
              </w:rPr>
            </w:pPr>
            <w:r w:rsidRPr="00400010">
              <w:rPr>
                <w:b/>
                <w:sz w:val="18"/>
              </w:rPr>
              <w:t>100</w:t>
            </w:r>
          </w:p>
        </w:tc>
      </w:tr>
      <w:tr w:rsidR="002F1E85" w:rsidRPr="00400010" w14:paraId="773C70C5" w14:textId="77777777" w:rsidTr="00400010">
        <w:tc>
          <w:tcPr>
            <w:tcW w:w="1702" w:type="dxa"/>
            <w:tcBorders>
              <w:top w:val="single" w:sz="4" w:space="0" w:color="auto"/>
              <w:bottom w:val="single" w:sz="12" w:space="0" w:color="auto"/>
            </w:tcBorders>
            <w:shd w:val="clear" w:color="auto" w:fill="auto"/>
          </w:tcPr>
          <w:p w14:paraId="158FE4C6" w14:textId="77777777" w:rsidR="00513679" w:rsidRPr="00400010" w:rsidRDefault="00513679" w:rsidP="00400010">
            <w:pPr>
              <w:suppressAutoHyphens w:val="0"/>
              <w:spacing w:before="80" w:after="80" w:line="220" w:lineRule="exact"/>
              <w:ind w:left="283"/>
              <w:rPr>
                <w:b/>
                <w:bCs/>
                <w:sz w:val="18"/>
                <w:rtl/>
                <w:lang w:bidi="fr-FR"/>
              </w:rPr>
            </w:pPr>
            <w:r w:rsidRPr="00400010">
              <w:rPr>
                <w:b/>
                <w:sz w:val="18"/>
              </w:rPr>
              <w:t>Pourcentage</w:t>
            </w:r>
          </w:p>
        </w:tc>
        <w:tc>
          <w:tcPr>
            <w:tcW w:w="1843" w:type="dxa"/>
            <w:gridSpan w:val="2"/>
            <w:tcBorders>
              <w:top w:val="single" w:sz="4" w:space="0" w:color="auto"/>
              <w:bottom w:val="single" w:sz="12" w:space="0" w:color="auto"/>
            </w:tcBorders>
            <w:shd w:val="clear" w:color="auto" w:fill="auto"/>
            <w:vAlign w:val="bottom"/>
          </w:tcPr>
          <w:p w14:paraId="4C484490" w14:textId="77777777" w:rsidR="00513679" w:rsidRPr="00400010" w:rsidRDefault="00513679" w:rsidP="00400010">
            <w:pPr>
              <w:suppressAutoHyphens w:val="0"/>
              <w:spacing w:before="80" w:after="80" w:line="220" w:lineRule="exact"/>
              <w:jc w:val="center"/>
              <w:rPr>
                <w:b/>
                <w:bCs/>
                <w:sz w:val="18"/>
                <w:rtl/>
                <w:lang w:bidi="fr-FR"/>
              </w:rPr>
            </w:pPr>
            <w:r w:rsidRPr="00400010">
              <w:rPr>
                <w:b/>
                <w:sz w:val="18"/>
              </w:rPr>
              <w:t>55,83</w:t>
            </w:r>
          </w:p>
        </w:tc>
        <w:tc>
          <w:tcPr>
            <w:tcW w:w="1842" w:type="dxa"/>
            <w:gridSpan w:val="2"/>
            <w:tcBorders>
              <w:top w:val="single" w:sz="4" w:space="0" w:color="auto"/>
              <w:bottom w:val="single" w:sz="12" w:space="0" w:color="auto"/>
            </w:tcBorders>
            <w:shd w:val="clear" w:color="auto" w:fill="auto"/>
            <w:vAlign w:val="bottom"/>
          </w:tcPr>
          <w:p w14:paraId="0B7B30D7" w14:textId="77777777" w:rsidR="00513679" w:rsidRPr="00400010" w:rsidRDefault="00513679" w:rsidP="00400010">
            <w:pPr>
              <w:suppressAutoHyphens w:val="0"/>
              <w:spacing w:before="80" w:after="80" w:line="220" w:lineRule="exact"/>
              <w:jc w:val="center"/>
              <w:rPr>
                <w:b/>
                <w:bCs/>
                <w:sz w:val="18"/>
                <w:rtl/>
                <w:lang w:bidi="fr-FR"/>
              </w:rPr>
            </w:pPr>
            <w:r w:rsidRPr="00400010">
              <w:rPr>
                <w:b/>
                <w:sz w:val="18"/>
              </w:rPr>
              <w:t>5,71</w:t>
            </w:r>
          </w:p>
        </w:tc>
        <w:tc>
          <w:tcPr>
            <w:tcW w:w="1843" w:type="dxa"/>
            <w:gridSpan w:val="2"/>
            <w:tcBorders>
              <w:top w:val="single" w:sz="4" w:space="0" w:color="auto"/>
              <w:bottom w:val="single" w:sz="12" w:space="0" w:color="auto"/>
            </w:tcBorders>
            <w:shd w:val="clear" w:color="auto" w:fill="auto"/>
            <w:vAlign w:val="bottom"/>
          </w:tcPr>
          <w:p w14:paraId="100D6A7F" w14:textId="77777777" w:rsidR="00513679" w:rsidRPr="00400010" w:rsidRDefault="00513679" w:rsidP="00400010">
            <w:pPr>
              <w:suppressAutoHyphens w:val="0"/>
              <w:spacing w:before="80" w:after="80" w:line="220" w:lineRule="exact"/>
              <w:jc w:val="center"/>
              <w:rPr>
                <w:b/>
                <w:bCs/>
                <w:sz w:val="18"/>
                <w:rtl/>
                <w:lang w:bidi="fr-FR"/>
              </w:rPr>
            </w:pPr>
            <w:r w:rsidRPr="00400010">
              <w:rPr>
                <w:b/>
                <w:sz w:val="18"/>
              </w:rPr>
              <w:t>17,67</w:t>
            </w:r>
          </w:p>
        </w:tc>
        <w:tc>
          <w:tcPr>
            <w:tcW w:w="1843" w:type="dxa"/>
            <w:gridSpan w:val="2"/>
            <w:tcBorders>
              <w:top w:val="single" w:sz="4" w:space="0" w:color="auto"/>
              <w:bottom w:val="single" w:sz="12" w:space="0" w:color="auto"/>
            </w:tcBorders>
            <w:shd w:val="clear" w:color="auto" w:fill="auto"/>
            <w:vAlign w:val="bottom"/>
          </w:tcPr>
          <w:p w14:paraId="6DBB3B10" w14:textId="77777777" w:rsidR="00513679" w:rsidRPr="00400010" w:rsidRDefault="00513679" w:rsidP="00400010">
            <w:pPr>
              <w:suppressAutoHyphens w:val="0"/>
              <w:spacing w:before="80" w:after="80" w:line="220" w:lineRule="exact"/>
              <w:jc w:val="center"/>
              <w:rPr>
                <w:b/>
                <w:bCs/>
                <w:sz w:val="18"/>
                <w:rtl/>
                <w:lang w:bidi="fr-FR"/>
              </w:rPr>
            </w:pPr>
            <w:r w:rsidRPr="00400010">
              <w:rPr>
                <w:b/>
                <w:sz w:val="18"/>
              </w:rPr>
              <w:t>17,69</w:t>
            </w:r>
          </w:p>
        </w:tc>
        <w:tc>
          <w:tcPr>
            <w:tcW w:w="1701" w:type="dxa"/>
            <w:gridSpan w:val="2"/>
            <w:tcBorders>
              <w:top w:val="single" w:sz="4" w:space="0" w:color="auto"/>
              <w:bottom w:val="single" w:sz="12" w:space="0" w:color="auto"/>
            </w:tcBorders>
            <w:shd w:val="clear" w:color="auto" w:fill="auto"/>
            <w:vAlign w:val="bottom"/>
          </w:tcPr>
          <w:p w14:paraId="42D5C61B" w14:textId="77777777" w:rsidR="00513679" w:rsidRPr="00400010" w:rsidRDefault="00513679" w:rsidP="00400010">
            <w:pPr>
              <w:suppressAutoHyphens w:val="0"/>
              <w:spacing w:before="80" w:after="80" w:line="220" w:lineRule="exact"/>
              <w:jc w:val="center"/>
              <w:rPr>
                <w:b/>
                <w:bCs/>
                <w:sz w:val="18"/>
                <w:rtl/>
                <w:lang w:bidi="fr-FR"/>
              </w:rPr>
            </w:pPr>
            <w:r w:rsidRPr="00400010">
              <w:rPr>
                <w:b/>
                <w:sz w:val="18"/>
              </w:rPr>
              <w:t>3,11</w:t>
            </w:r>
          </w:p>
        </w:tc>
        <w:tc>
          <w:tcPr>
            <w:tcW w:w="3002" w:type="dxa"/>
            <w:gridSpan w:val="3"/>
            <w:tcBorders>
              <w:top w:val="single" w:sz="4" w:space="0" w:color="auto"/>
              <w:bottom w:val="single" w:sz="12" w:space="0" w:color="auto"/>
            </w:tcBorders>
            <w:shd w:val="clear" w:color="auto" w:fill="auto"/>
            <w:vAlign w:val="bottom"/>
          </w:tcPr>
          <w:p w14:paraId="1E1DC5DD" w14:textId="77777777" w:rsidR="00513679" w:rsidRPr="00400010" w:rsidRDefault="00513679" w:rsidP="00400010">
            <w:pPr>
              <w:suppressAutoHyphens w:val="0"/>
              <w:spacing w:before="80" w:after="80" w:line="220" w:lineRule="exact"/>
              <w:jc w:val="center"/>
              <w:rPr>
                <w:b/>
                <w:bCs/>
                <w:sz w:val="18"/>
                <w:rtl/>
                <w:lang w:bidi="fr-FR"/>
              </w:rPr>
            </w:pPr>
            <w:r w:rsidRPr="00400010">
              <w:rPr>
                <w:b/>
                <w:sz w:val="18"/>
              </w:rPr>
              <w:t>100</w:t>
            </w:r>
          </w:p>
        </w:tc>
      </w:tr>
    </w:tbl>
    <w:p w14:paraId="64BF2C53" w14:textId="77777777" w:rsidR="001F2557" w:rsidRPr="002E266C" w:rsidRDefault="001F2557" w:rsidP="00513679">
      <w:pPr>
        <w:sectPr w:rsidR="001F2557" w:rsidRPr="002E266C" w:rsidSect="00513679">
          <w:headerReference w:type="even" r:id="rId16"/>
          <w:headerReference w:type="default" r:id="rId17"/>
          <w:footerReference w:type="even" r:id="rId18"/>
          <w:footerReference w:type="default" r:id="rId19"/>
          <w:endnotePr>
            <w:numFmt w:val="decimal"/>
          </w:endnotePr>
          <w:pgSz w:w="16838" w:h="11906" w:orient="landscape" w:code="9"/>
          <w:pgMar w:top="1134" w:right="1417" w:bottom="1134" w:left="1134" w:header="567" w:footer="567" w:gutter="0"/>
          <w:cols w:space="708"/>
          <w:docGrid w:linePitch="360"/>
        </w:sectPr>
      </w:pPr>
    </w:p>
    <w:p w14:paraId="1514689C" w14:textId="77777777" w:rsidR="00996C2C" w:rsidRPr="002E266C" w:rsidRDefault="00996C2C" w:rsidP="00A41DD5">
      <w:pPr>
        <w:pStyle w:val="Titre1"/>
        <w:ind w:left="0"/>
      </w:pPr>
      <w:r w:rsidRPr="002E266C">
        <w:lastRenderedPageBreak/>
        <w:t>Tableau 3 :</w:t>
      </w:r>
    </w:p>
    <w:p w14:paraId="4AFDF732" w14:textId="77777777" w:rsidR="00996C2C" w:rsidRPr="00A41DD5" w:rsidRDefault="00996C2C" w:rsidP="00A41DD5">
      <w:pPr>
        <w:pStyle w:val="SingleTxtG"/>
        <w:keepNext/>
        <w:ind w:left="0" w:right="0"/>
        <w:jc w:val="left"/>
        <w:rPr>
          <w:b/>
          <w:rtl/>
          <w:lang w:bidi="fr-FR"/>
        </w:rPr>
      </w:pPr>
      <w:r w:rsidRPr="00A41DD5">
        <w:rPr>
          <w:b/>
        </w:rPr>
        <w:t>Prêts dans les domaines de la santé, de l’éducation, de l’eau et de l’agriculture (1</w:t>
      </w:r>
      <w:r w:rsidRPr="00A41DD5">
        <w:rPr>
          <w:b/>
          <w:vertAlign w:val="superscript"/>
        </w:rPr>
        <w:t>er</w:t>
      </w:r>
      <w:r w:rsidRPr="00A41DD5">
        <w:rPr>
          <w:b/>
        </w:rPr>
        <w:t xml:space="preserve"> janvier 1962 au</w:t>
      </w:r>
      <w:r w:rsidR="00A41DD5">
        <w:rPr>
          <w:b/>
        </w:rPr>
        <w:t> </w:t>
      </w:r>
      <w:r w:rsidRPr="00A41DD5">
        <w:rPr>
          <w:b/>
        </w:rPr>
        <w:t>31</w:t>
      </w:r>
      <w:r w:rsidR="00A41DD5">
        <w:rPr>
          <w:b/>
        </w:rPr>
        <w:t> </w:t>
      </w:r>
      <w:r w:rsidRPr="00A41DD5">
        <w:rPr>
          <w:b/>
        </w:rPr>
        <w:t>décembr</w:t>
      </w:r>
      <w:r w:rsidR="00A41DD5">
        <w:rPr>
          <w:b/>
        </w:rPr>
        <w:t>e </w:t>
      </w:r>
      <w:r w:rsidRPr="00A41DD5">
        <w:rPr>
          <w:b/>
        </w:rPr>
        <w:t>2016)</w:t>
      </w:r>
    </w:p>
    <w:tbl>
      <w:tblPr>
        <w:tblW w:w="9639" w:type="dxa"/>
        <w:tblLayout w:type="fixed"/>
        <w:tblCellMar>
          <w:left w:w="0" w:type="dxa"/>
          <w:right w:w="0" w:type="dxa"/>
        </w:tblCellMar>
        <w:tblLook w:val="00A0" w:firstRow="1" w:lastRow="0" w:firstColumn="1" w:lastColumn="0" w:noHBand="0" w:noVBand="0"/>
      </w:tblPr>
      <w:tblGrid>
        <w:gridCol w:w="1419"/>
        <w:gridCol w:w="680"/>
        <w:gridCol w:w="964"/>
        <w:gridCol w:w="680"/>
        <w:gridCol w:w="964"/>
        <w:gridCol w:w="680"/>
        <w:gridCol w:w="964"/>
        <w:gridCol w:w="680"/>
        <w:gridCol w:w="964"/>
        <w:gridCol w:w="680"/>
        <w:gridCol w:w="964"/>
      </w:tblGrid>
      <w:tr w:rsidR="00E61544" w:rsidRPr="00A41DD5" w14:paraId="5D40480F" w14:textId="77777777" w:rsidTr="00A2281F">
        <w:trPr>
          <w:tblHeader/>
        </w:trPr>
        <w:tc>
          <w:tcPr>
            <w:tcW w:w="1419" w:type="dxa"/>
            <w:vMerge w:val="restart"/>
            <w:tcBorders>
              <w:top w:val="single" w:sz="4" w:space="0" w:color="auto"/>
            </w:tcBorders>
            <w:shd w:val="clear" w:color="auto" w:fill="auto"/>
            <w:vAlign w:val="bottom"/>
          </w:tcPr>
          <w:p w14:paraId="0C0120CB" w14:textId="77777777" w:rsidR="00E61544" w:rsidRPr="00A41DD5" w:rsidRDefault="00E61544" w:rsidP="00A41DD5">
            <w:pPr>
              <w:suppressAutoHyphens w:val="0"/>
              <w:spacing w:before="80" w:after="80" w:line="200" w:lineRule="exact"/>
              <w:rPr>
                <w:i/>
                <w:iCs/>
                <w:spacing w:val="4"/>
                <w:w w:val="103"/>
                <w:kern w:val="14"/>
                <w:sz w:val="16"/>
                <w:rtl/>
                <w:lang w:bidi="fr-FR"/>
              </w:rPr>
            </w:pPr>
            <w:r w:rsidRPr="00A41DD5">
              <w:rPr>
                <w:i/>
                <w:spacing w:val="4"/>
                <w:w w:val="103"/>
                <w:kern w:val="14"/>
                <w:sz w:val="16"/>
              </w:rPr>
              <w:t>État</w:t>
            </w:r>
          </w:p>
        </w:tc>
        <w:tc>
          <w:tcPr>
            <w:tcW w:w="1644" w:type="dxa"/>
            <w:gridSpan w:val="2"/>
            <w:tcBorders>
              <w:top w:val="single" w:sz="4" w:space="0" w:color="auto"/>
              <w:bottom w:val="single" w:sz="4" w:space="0" w:color="auto"/>
              <w:right w:val="single" w:sz="24" w:space="0" w:color="FFFFFF" w:themeColor="background1"/>
            </w:tcBorders>
            <w:shd w:val="clear" w:color="auto" w:fill="auto"/>
            <w:vAlign w:val="bottom"/>
          </w:tcPr>
          <w:p w14:paraId="2253C73E" w14:textId="77777777" w:rsidR="00E61544" w:rsidRPr="00A41DD5" w:rsidRDefault="00E61544" w:rsidP="008B55C0">
            <w:pPr>
              <w:suppressAutoHyphens w:val="0"/>
              <w:spacing w:before="80" w:after="80" w:line="200" w:lineRule="exact"/>
              <w:jc w:val="center"/>
              <w:rPr>
                <w:i/>
                <w:iCs/>
                <w:spacing w:val="4"/>
                <w:w w:val="103"/>
                <w:kern w:val="14"/>
                <w:sz w:val="16"/>
                <w:rtl/>
                <w:lang w:bidi="fr-FR"/>
              </w:rPr>
            </w:pPr>
            <w:r w:rsidRPr="00A41DD5">
              <w:rPr>
                <w:i/>
                <w:spacing w:val="4"/>
                <w:w w:val="103"/>
                <w:kern w:val="14"/>
                <w:sz w:val="16"/>
              </w:rPr>
              <w:t>Santé</w:t>
            </w:r>
          </w:p>
        </w:tc>
        <w:tc>
          <w:tcPr>
            <w:tcW w:w="164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30F518C" w14:textId="77777777" w:rsidR="00E61544" w:rsidRPr="00A41DD5" w:rsidRDefault="00E61544" w:rsidP="008B55C0">
            <w:pPr>
              <w:suppressAutoHyphens w:val="0"/>
              <w:spacing w:before="80" w:after="80" w:line="200" w:lineRule="exact"/>
              <w:jc w:val="center"/>
              <w:rPr>
                <w:i/>
                <w:iCs/>
                <w:spacing w:val="4"/>
                <w:w w:val="103"/>
                <w:kern w:val="14"/>
                <w:sz w:val="16"/>
                <w:rtl/>
                <w:lang w:bidi="fr-FR"/>
              </w:rPr>
            </w:pPr>
            <w:r w:rsidRPr="00A41DD5">
              <w:rPr>
                <w:i/>
                <w:spacing w:val="4"/>
                <w:w w:val="103"/>
                <w:kern w:val="14"/>
                <w:sz w:val="16"/>
              </w:rPr>
              <w:t>Éducation</w:t>
            </w:r>
          </w:p>
        </w:tc>
        <w:tc>
          <w:tcPr>
            <w:tcW w:w="164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DB807ED" w14:textId="77777777" w:rsidR="00E61544" w:rsidRPr="00A41DD5" w:rsidRDefault="00E61544" w:rsidP="008B55C0">
            <w:pPr>
              <w:suppressAutoHyphens w:val="0"/>
              <w:spacing w:before="80" w:after="80" w:line="200" w:lineRule="exact"/>
              <w:jc w:val="center"/>
              <w:rPr>
                <w:i/>
                <w:iCs/>
                <w:spacing w:val="4"/>
                <w:w w:val="103"/>
                <w:kern w:val="14"/>
                <w:sz w:val="16"/>
                <w:rtl/>
                <w:lang w:bidi="fr-FR"/>
              </w:rPr>
            </w:pPr>
            <w:r w:rsidRPr="00A41DD5">
              <w:rPr>
                <w:i/>
                <w:spacing w:val="4"/>
                <w:w w:val="103"/>
                <w:kern w:val="14"/>
                <w:sz w:val="16"/>
              </w:rPr>
              <w:t>Eau potable</w:t>
            </w:r>
          </w:p>
        </w:tc>
        <w:tc>
          <w:tcPr>
            <w:tcW w:w="164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815056A" w14:textId="77777777" w:rsidR="00E61544" w:rsidRPr="00A41DD5" w:rsidRDefault="00E61544" w:rsidP="008B55C0">
            <w:pPr>
              <w:suppressAutoHyphens w:val="0"/>
              <w:spacing w:before="80" w:after="80" w:line="200" w:lineRule="exact"/>
              <w:jc w:val="center"/>
              <w:rPr>
                <w:i/>
                <w:iCs/>
                <w:spacing w:val="4"/>
                <w:w w:val="103"/>
                <w:kern w:val="14"/>
                <w:sz w:val="16"/>
                <w:rtl/>
                <w:lang w:bidi="fr-FR"/>
              </w:rPr>
            </w:pPr>
            <w:r w:rsidRPr="00A41DD5">
              <w:rPr>
                <w:i/>
                <w:spacing w:val="4"/>
                <w:w w:val="103"/>
                <w:kern w:val="14"/>
                <w:sz w:val="16"/>
              </w:rPr>
              <w:t>Agriculture</w:t>
            </w:r>
          </w:p>
        </w:tc>
        <w:tc>
          <w:tcPr>
            <w:tcW w:w="1644" w:type="dxa"/>
            <w:gridSpan w:val="2"/>
            <w:tcBorders>
              <w:top w:val="single" w:sz="4" w:space="0" w:color="auto"/>
              <w:left w:val="single" w:sz="24" w:space="0" w:color="FFFFFF" w:themeColor="background1"/>
              <w:bottom w:val="single" w:sz="4" w:space="0" w:color="auto"/>
            </w:tcBorders>
            <w:shd w:val="clear" w:color="auto" w:fill="auto"/>
            <w:vAlign w:val="bottom"/>
          </w:tcPr>
          <w:p w14:paraId="797D76B7" w14:textId="77777777" w:rsidR="00E61544" w:rsidRPr="00A41DD5" w:rsidRDefault="00E61544" w:rsidP="008B55C0">
            <w:pPr>
              <w:suppressAutoHyphens w:val="0"/>
              <w:spacing w:before="80" w:after="80" w:line="200" w:lineRule="exact"/>
              <w:jc w:val="center"/>
              <w:rPr>
                <w:i/>
                <w:iCs/>
                <w:spacing w:val="4"/>
                <w:w w:val="103"/>
                <w:kern w:val="14"/>
                <w:sz w:val="16"/>
                <w:rtl/>
                <w:lang w:bidi="fr-FR"/>
              </w:rPr>
            </w:pPr>
            <w:r w:rsidRPr="00A41DD5">
              <w:rPr>
                <w:i/>
                <w:spacing w:val="4"/>
                <w:w w:val="103"/>
                <w:kern w:val="14"/>
                <w:sz w:val="16"/>
              </w:rPr>
              <w:t>Énergie</w:t>
            </w:r>
          </w:p>
        </w:tc>
      </w:tr>
      <w:tr w:rsidR="00E61544" w:rsidRPr="00A41DD5" w14:paraId="66AF2A6A" w14:textId="77777777" w:rsidTr="00E61544">
        <w:trPr>
          <w:tblHeader/>
        </w:trPr>
        <w:tc>
          <w:tcPr>
            <w:tcW w:w="1419" w:type="dxa"/>
            <w:vMerge/>
            <w:tcBorders>
              <w:bottom w:val="single" w:sz="12" w:space="0" w:color="auto"/>
            </w:tcBorders>
            <w:shd w:val="clear" w:color="auto" w:fill="auto"/>
            <w:vAlign w:val="bottom"/>
          </w:tcPr>
          <w:p w14:paraId="061951C7" w14:textId="77777777" w:rsidR="00E61544" w:rsidRPr="00A41DD5" w:rsidRDefault="00E61544" w:rsidP="00A41DD5">
            <w:pPr>
              <w:suppressAutoHyphens w:val="0"/>
              <w:spacing w:before="80" w:after="80" w:line="200" w:lineRule="exact"/>
              <w:rPr>
                <w:i/>
                <w:iCs/>
                <w:spacing w:val="4"/>
                <w:w w:val="103"/>
                <w:kern w:val="14"/>
                <w:sz w:val="16"/>
                <w:rtl/>
                <w:lang w:bidi="fr-FR"/>
              </w:rPr>
            </w:pPr>
          </w:p>
        </w:tc>
        <w:tc>
          <w:tcPr>
            <w:tcW w:w="680" w:type="dxa"/>
            <w:tcBorders>
              <w:top w:val="single" w:sz="4" w:space="0" w:color="auto"/>
              <w:bottom w:val="single" w:sz="12" w:space="0" w:color="auto"/>
            </w:tcBorders>
            <w:shd w:val="clear" w:color="auto" w:fill="auto"/>
            <w:vAlign w:val="bottom"/>
          </w:tcPr>
          <w:p w14:paraId="1462E91B" w14:textId="77777777" w:rsidR="00E61544" w:rsidRPr="00A41DD5" w:rsidRDefault="00E61544" w:rsidP="008B55C0">
            <w:pPr>
              <w:suppressAutoHyphens w:val="0"/>
              <w:spacing w:before="80" w:after="80" w:line="200" w:lineRule="exact"/>
              <w:jc w:val="right"/>
              <w:rPr>
                <w:i/>
                <w:iCs/>
                <w:spacing w:val="4"/>
                <w:w w:val="103"/>
                <w:kern w:val="14"/>
                <w:sz w:val="16"/>
                <w:rtl/>
                <w:lang w:bidi="fr-FR"/>
              </w:rPr>
            </w:pPr>
            <w:r w:rsidRPr="00A41DD5">
              <w:rPr>
                <w:i/>
                <w:spacing w:val="4"/>
                <w:w w:val="103"/>
                <w:kern w:val="14"/>
                <w:sz w:val="16"/>
              </w:rPr>
              <w:t>Nombre de prêts</w:t>
            </w:r>
          </w:p>
        </w:tc>
        <w:tc>
          <w:tcPr>
            <w:tcW w:w="964" w:type="dxa"/>
            <w:tcBorders>
              <w:top w:val="single" w:sz="4" w:space="0" w:color="auto"/>
              <w:bottom w:val="single" w:sz="12" w:space="0" w:color="auto"/>
              <w:right w:val="single" w:sz="24" w:space="0" w:color="FFFFFF" w:themeColor="background1"/>
            </w:tcBorders>
            <w:shd w:val="clear" w:color="auto" w:fill="auto"/>
            <w:vAlign w:val="bottom"/>
          </w:tcPr>
          <w:p w14:paraId="319571EC" w14:textId="77777777" w:rsidR="00E61544" w:rsidRPr="00A41DD5" w:rsidRDefault="00E61544" w:rsidP="008B55C0">
            <w:pPr>
              <w:suppressAutoHyphens w:val="0"/>
              <w:spacing w:before="80" w:after="80" w:line="200" w:lineRule="exact"/>
              <w:jc w:val="right"/>
              <w:rPr>
                <w:i/>
                <w:iCs/>
                <w:spacing w:val="4"/>
                <w:w w:val="103"/>
                <w:kern w:val="14"/>
                <w:sz w:val="16"/>
                <w:rtl/>
                <w:lang w:bidi="fr-FR"/>
              </w:rPr>
            </w:pPr>
            <w:r w:rsidRPr="00A41DD5">
              <w:rPr>
                <w:i/>
                <w:spacing w:val="4"/>
                <w:w w:val="103"/>
                <w:kern w:val="14"/>
                <w:sz w:val="16"/>
              </w:rPr>
              <w:t>Montant des</w:t>
            </w:r>
            <w:r>
              <w:rPr>
                <w:i/>
                <w:spacing w:val="4"/>
                <w:w w:val="103"/>
                <w:kern w:val="14"/>
                <w:sz w:val="16"/>
              </w:rPr>
              <w:t> </w:t>
            </w:r>
            <w:r w:rsidRPr="00A41DD5">
              <w:rPr>
                <w:i/>
                <w:spacing w:val="4"/>
                <w:w w:val="103"/>
                <w:kern w:val="14"/>
                <w:sz w:val="16"/>
              </w:rPr>
              <w:t>prêts (en</w:t>
            </w:r>
            <w:r>
              <w:rPr>
                <w:i/>
                <w:spacing w:val="4"/>
                <w:w w:val="103"/>
                <w:kern w:val="14"/>
                <w:sz w:val="16"/>
              </w:rPr>
              <w:t> </w:t>
            </w:r>
            <w:r w:rsidRPr="00A41DD5">
              <w:rPr>
                <w:i/>
                <w:spacing w:val="4"/>
                <w:w w:val="103"/>
                <w:kern w:val="14"/>
                <w:sz w:val="16"/>
              </w:rPr>
              <w:t>millions de $)</w:t>
            </w:r>
          </w:p>
        </w:tc>
        <w:tc>
          <w:tcPr>
            <w:tcW w:w="680" w:type="dxa"/>
            <w:tcBorders>
              <w:top w:val="single" w:sz="4" w:space="0" w:color="auto"/>
              <w:left w:val="single" w:sz="24" w:space="0" w:color="FFFFFF" w:themeColor="background1"/>
              <w:bottom w:val="single" w:sz="12" w:space="0" w:color="auto"/>
            </w:tcBorders>
            <w:shd w:val="clear" w:color="auto" w:fill="auto"/>
            <w:vAlign w:val="bottom"/>
          </w:tcPr>
          <w:p w14:paraId="4D403EA7" w14:textId="77777777" w:rsidR="00E61544" w:rsidRPr="00A41DD5" w:rsidRDefault="00E61544" w:rsidP="008B55C0">
            <w:pPr>
              <w:suppressAutoHyphens w:val="0"/>
              <w:spacing w:before="80" w:after="80" w:line="200" w:lineRule="exact"/>
              <w:jc w:val="right"/>
              <w:rPr>
                <w:i/>
                <w:iCs/>
                <w:spacing w:val="4"/>
                <w:w w:val="103"/>
                <w:kern w:val="14"/>
                <w:sz w:val="16"/>
                <w:rtl/>
                <w:lang w:bidi="fr-FR"/>
              </w:rPr>
            </w:pPr>
            <w:r w:rsidRPr="00A41DD5">
              <w:rPr>
                <w:i/>
                <w:spacing w:val="4"/>
                <w:w w:val="103"/>
                <w:kern w:val="14"/>
                <w:sz w:val="16"/>
              </w:rPr>
              <w:t>Nombre de prêts</w:t>
            </w:r>
          </w:p>
        </w:tc>
        <w:tc>
          <w:tcPr>
            <w:tcW w:w="964" w:type="dxa"/>
            <w:tcBorders>
              <w:top w:val="single" w:sz="4" w:space="0" w:color="auto"/>
              <w:bottom w:val="single" w:sz="12" w:space="0" w:color="auto"/>
              <w:right w:val="single" w:sz="24" w:space="0" w:color="FFFFFF" w:themeColor="background1"/>
            </w:tcBorders>
            <w:shd w:val="clear" w:color="auto" w:fill="auto"/>
            <w:vAlign w:val="bottom"/>
          </w:tcPr>
          <w:p w14:paraId="34B0774B" w14:textId="77777777" w:rsidR="00E61544" w:rsidRPr="00A41DD5" w:rsidRDefault="00E61544" w:rsidP="008B55C0">
            <w:pPr>
              <w:suppressAutoHyphens w:val="0"/>
              <w:spacing w:before="80" w:after="80" w:line="200" w:lineRule="exact"/>
              <w:jc w:val="right"/>
              <w:rPr>
                <w:i/>
                <w:iCs/>
                <w:spacing w:val="4"/>
                <w:w w:val="103"/>
                <w:kern w:val="14"/>
                <w:sz w:val="16"/>
                <w:rtl/>
                <w:lang w:bidi="fr-FR"/>
              </w:rPr>
            </w:pPr>
            <w:r w:rsidRPr="00A41DD5">
              <w:rPr>
                <w:i/>
                <w:spacing w:val="4"/>
                <w:w w:val="103"/>
                <w:kern w:val="14"/>
                <w:sz w:val="16"/>
              </w:rPr>
              <w:t>Montant des</w:t>
            </w:r>
            <w:r>
              <w:rPr>
                <w:i/>
                <w:spacing w:val="4"/>
                <w:w w:val="103"/>
                <w:kern w:val="14"/>
                <w:sz w:val="16"/>
              </w:rPr>
              <w:t> </w:t>
            </w:r>
            <w:r w:rsidRPr="00A41DD5">
              <w:rPr>
                <w:i/>
                <w:spacing w:val="4"/>
                <w:w w:val="103"/>
                <w:kern w:val="14"/>
                <w:sz w:val="16"/>
              </w:rPr>
              <w:t>prêts (en</w:t>
            </w:r>
            <w:r>
              <w:rPr>
                <w:i/>
                <w:spacing w:val="4"/>
                <w:w w:val="103"/>
                <w:kern w:val="14"/>
                <w:sz w:val="16"/>
              </w:rPr>
              <w:t> </w:t>
            </w:r>
            <w:r w:rsidRPr="00A41DD5">
              <w:rPr>
                <w:i/>
                <w:spacing w:val="4"/>
                <w:w w:val="103"/>
                <w:kern w:val="14"/>
                <w:sz w:val="16"/>
              </w:rPr>
              <w:t>millions de $)</w:t>
            </w:r>
          </w:p>
        </w:tc>
        <w:tc>
          <w:tcPr>
            <w:tcW w:w="680" w:type="dxa"/>
            <w:tcBorders>
              <w:top w:val="single" w:sz="4" w:space="0" w:color="auto"/>
              <w:left w:val="single" w:sz="24" w:space="0" w:color="FFFFFF" w:themeColor="background1"/>
              <w:bottom w:val="single" w:sz="12" w:space="0" w:color="auto"/>
            </w:tcBorders>
            <w:shd w:val="clear" w:color="auto" w:fill="auto"/>
            <w:vAlign w:val="bottom"/>
          </w:tcPr>
          <w:p w14:paraId="70DD3DED" w14:textId="77777777" w:rsidR="00E61544" w:rsidRPr="00A41DD5" w:rsidRDefault="00E61544" w:rsidP="008B55C0">
            <w:pPr>
              <w:suppressAutoHyphens w:val="0"/>
              <w:spacing w:before="80" w:after="80" w:line="200" w:lineRule="exact"/>
              <w:jc w:val="right"/>
              <w:rPr>
                <w:i/>
                <w:iCs/>
                <w:spacing w:val="4"/>
                <w:w w:val="103"/>
                <w:kern w:val="14"/>
                <w:sz w:val="16"/>
                <w:rtl/>
                <w:lang w:bidi="fr-FR"/>
              </w:rPr>
            </w:pPr>
            <w:r w:rsidRPr="00A41DD5">
              <w:rPr>
                <w:i/>
                <w:spacing w:val="4"/>
                <w:w w:val="103"/>
                <w:kern w:val="14"/>
                <w:sz w:val="16"/>
              </w:rPr>
              <w:t>Nombre de prêts</w:t>
            </w:r>
          </w:p>
        </w:tc>
        <w:tc>
          <w:tcPr>
            <w:tcW w:w="964" w:type="dxa"/>
            <w:tcBorders>
              <w:top w:val="single" w:sz="4" w:space="0" w:color="auto"/>
              <w:bottom w:val="single" w:sz="12" w:space="0" w:color="auto"/>
              <w:right w:val="single" w:sz="24" w:space="0" w:color="FFFFFF" w:themeColor="background1"/>
            </w:tcBorders>
            <w:shd w:val="clear" w:color="auto" w:fill="auto"/>
            <w:vAlign w:val="bottom"/>
          </w:tcPr>
          <w:p w14:paraId="729DAA73" w14:textId="77777777" w:rsidR="00E61544" w:rsidRPr="00A41DD5" w:rsidRDefault="00E61544" w:rsidP="008B55C0">
            <w:pPr>
              <w:suppressAutoHyphens w:val="0"/>
              <w:spacing w:before="80" w:after="80" w:line="200" w:lineRule="exact"/>
              <w:jc w:val="right"/>
              <w:rPr>
                <w:i/>
                <w:iCs/>
                <w:spacing w:val="4"/>
                <w:w w:val="103"/>
                <w:kern w:val="14"/>
                <w:sz w:val="16"/>
                <w:rtl/>
                <w:lang w:bidi="fr-FR"/>
              </w:rPr>
            </w:pPr>
            <w:r w:rsidRPr="00A41DD5">
              <w:rPr>
                <w:i/>
                <w:spacing w:val="4"/>
                <w:w w:val="103"/>
                <w:kern w:val="14"/>
                <w:sz w:val="16"/>
              </w:rPr>
              <w:t>Montant des</w:t>
            </w:r>
            <w:r>
              <w:rPr>
                <w:i/>
                <w:spacing w:val="4"/>
                <w:w w:val="103"/>
                <w:kern w:val="14"/>
                <w:sz w:val="16"/>
              </w:rPr>
              <w:t> </w:t>
            </w:r>
            <w:r w:rsidRPr="00A41DD5">
              <w:rPr>
                <w:i/>
                <w:spacing w:val="4"/>
                <w:w w:val="103"/>
                <w:kern w:val="14"/>
                <w:sz w:val="16"/>
              </w:rPr>
              <w:t>prêts (en</w:t>
            </w:r>
            <w:r>
              <w:rPr>
                <w:i/>
                <w:spacing w:val="4"/>
                <w:w w:val="103"/>
                <w:kern w:val="14"/>
                <w:sz w:val="16"/>
              </w:rPr>
              <w:t> </w:t>
            </w:r>
            <w:r w:rsidRPr="00A41DD5">
              <w:rPr>
                <w:i/>
                <w:spacing w:val="4"/>
                <w:w w:val="103"/>
                <w:kern w:val="14"/>
                <w:sz w:val="16"/>
              </w:rPr>
              <w:t>millions de $)</w:t>
            </w:r>
          </w:p>
        </w:tc>
        <w:tc>
          <w:tcPr>
            <w:tcW w:w="680" w:type="dxa"/>
            <w:tcBorders>
              <w:top w:val="single" w:sz="4" w:space="0" w:color="auto"/>
              <w:left w:val="single" w:sz="24" w:space="0" w:color="FFFFFF" w:themeColor="background1"/>
              <w:bottom w:val="single" w:sz="12" w:space="0" w:color="auto"/>
            </w:tcBorders>
            <w:shd w:val="clear" w:color="auto" w:fill="auto"/>
            <w:vAlign w:val="bottom"/>
          </w:tcPr>
          <w:p w14:paraId="25A0F9A3" w14:textId="77777777" w:rsidR="00E61544" w:rsidRPr="00A41DD5" w:rsidRDefault="00E61544" w:rsidP="008B55C0">
            <w:pPr>
              <w:suppressAutoHyphens w:val="0"/>
              <w:spacing w:before="80" w:after="80" w:line="200" w:lineRule="exact"/>
              <w:jc w:val="right"/>
              <w:rPr>
                <w:i/>
                <w:iCs/>
                <w:spacing w:val="4"/>
                <w:w w:val="103"/>
                <w:kern w:val="14"/>
                <w:sz w:val="16"/>
                <w:rtl/>
                <w:lang w:bidi="fr-FR"/>
              </w:rPr>
            </w:pPr>
            <w:r w:rsidRPr="00A41DD5">
              <w:rPr>
                <w:i/>
                <w:spacing w:val="4"/>
                <w:w w:val="103"/>
                <w:kern w:val="14"/>
                <w:sz w:val="16"/>
              </w:rPr>
              <w:t>Nombre de prêts</w:t>
            </w:r>
          </w:p>
        </w:tc>
        <w:tc>
          <w:tcPr>
            <w:tcW w:w="964" w:type="dxa"/>
            <w:tcBorders>
              <w:top w:val="single" w:sz="4" w:space="0" w:color="auto"/>
              <w:bottom w:val="single" w:sz="12" w:space="0" w:color="auto"/>
              <w:right w:val="single" w:sz="24" w:space="0" w:color="FFFFFF" w:themeColor="background1"/>
            </w:tcBorders>
            <w:shd w:val="clear" w:color="auto" w:fill="auto"/>
            <w:vAlign w:val="bottom"/>
          </w:tcPr>
          <w:p w14:paraId="2B959F6F" w14:textId="77777777" w:rsidR="00E61544" w:rsidRPr="00A41DD5" w:rsidRDefault="00E61544" w:rsidP="008B55C0">
            <w:pPr>
              <w:suppressAutoHyphens w:val="0"/>
              <w:spacing w:before="80" w:after="80" w:line="200" w:lineRule="exact"/>
              <w:jc w:val="right"/>
              <w:rPr>
                <w:i/>
                <w:iCs/>
                <w:spacing w:val="4"/>
                <w:w w:val="103"/>
                <w:kern w:val="14"/>
                <w:sz w:val="16"/>
                <w:rtl/>
                <w:lang w:bidi="fr-FR"/>
              </w:rPr>
            </w:pPr>
            <w:r w:rsidRPr="00A41DD5">
              <w:rPr>
                <w:i/>
                <w:spacing w:val="4"/>
                <w:w w:val="103"/>
                <w:kern w:val="14"/>
                <w:sz w:val="16"/>
              </w:rPr>
              <w:t>Montant des</w:t>
            </w:r>
            <w:r>
              <w:rPr>
                <w:i/>
                <w:spacing w:val="4"/>
                <w:w w:val="103"/>
                <w:kern w:val="14"/>
                <w:sz w:val="16"/>
              </w:rPr>
              <w:t> </w:t>
            </w:r>
            <w:r w:rsidRPr="00A41DD5">
              <w:rPr>
                <w:i/>
                <w:spacing w:val="4"/>
                <w:w w:val="103"/>
                <w:kern w:val="14"/>
                <w:sz w:val="16"/>
              </w:rPr>
              <w:t>prêts (en</w:t>
            </w:r>
            <w:r>
              <w:rPr>
                <w:i/>
                <w:spacing w:val="4"/>
                <w:w w:val="103"/>
                <w:kern w:val="14"/>
                <w:sz w:val="16"/>
              </w:rPr>
              <w:t> </w:t>
            </w:r>
            <w:r w:rsidRPr="00A41DD5">
              <w:rPr>
                <w:i/>
                <w:spacing w:val="4"/>
                <w:w w:val="103"/>
                <w:kern w:val="14"/>
                <w:sz w:val="16"/>
              </w:rPr>
              <w:t>millions de</w:t>
            </w:r>
            <w:r>
              <w:rPr>
                <w:i/>
                <w:spacing w:val="4"/>
                <w:w w:val="103"/>
                <w:kern w:val="14"/>
                <w:sz w:val="16"/>
              </w:rPr>
              <w:t> </w:t>
            </w:r>
            <w:r w:rsidRPr="00A41DD5">
              <w:rPr>
                <w:i/>
                <w:spacing w:val="4"/>
                <w:w w:val="103"/>
                <w:kern w:val="14"/>
                <w:sz w:val="16"/>
              </w:rPr>
              <w:t>$)</w:t>
            </w:r>
          </w:p>
        </w:tc>
        <w:tc>
          <w:tcPr>
            <w:tcW w:w="680" w:type="dxa"/>
            <w:tcBorders>
              <w:top w:val="single" w:sz="4" w:space="0" w:color="auto"/>
              <w:left w:val="single" w:sz="24" w:space="0" w:color="FFFFFF" w:themeColor="background1"/>
              <w:bottom w:val="single" w:sz="12" w:space="0" w:color="auto"/>
            </w:tcBorders>
            <w:shd w:val="clear" w:color="auto" w:fill="auto"/>
            <w:vAlign w:val="bottom"/>
          </w:tcPr>
          <w:p w14:paraId="2612282A" w14:textId="77777777" w:rsidR="00E61544" w:rsidRPr="00A41DD5" w:rsidRDefault="00E61544" w:rsidP="008B55C0">
            <w:pPr>
              <w:suppressAutoHyphens w:val="0"/>
              <w:spacing w:before="80" w:after="80" w:line="200" w:lineRule="exact"/>
              <w:jc w:val="right"/>
              <w:rPr>
                <w:i/>
                <w:iCs/>
                <w:spacing w:val="4"/>
                <w:w w:val="103"/>
                <w:kern w:val="14"/>
                <w:sz w:val="16"/>
                <w:rtl/>
                <w:lang w:bidi="fr-FR"/>
              </w:rPr>
            </w:pPr>
            <w:r w:rsidRPr="00A41DD5">
              <w:rPr>
                <w:i/>
                <w:spacing w:val="4"/>
                <w:w w:val="103"/>
                <w:kern w:val="14"/>
                <w:sz w:val="16"/>
              </w:rPr>
              <w:t>Nombre de prêts</w:t>
            </w:r>
          </w:p>
        </w:tc>
        <w:tc>
          <w:tcPr>
            <w:tcW w:w="964" w:type="dxa"/>
            <w:tcBorders>
              <w:top w:val="single" w:sz="4" w:space="0" w:color="auto"/>
              <w:bottom w:val="single" w:sz="12" w:space="0" w:color="auto"/>
            </w:tcBorders>
            <w:shd w:val="clear" w:color="auto" w:fill="auto"/>
            <w:vAlign w:val="bottom"/>
          </w:tcPr>
          <w:p w14:paraId="219B87A3" w14:textId="77777777" w:rsidR="00E61544" w:rsidRPr="00A41DD5" w:rsidRDefault="00E61544" w:rsidP="008B55C0">
            <w:pPr>
              <w:suppressAutoHyphens w:val="0"/>
              <w:spacing w:before="80" w:after="80" w:line="200" w:lineRule="exact"/>
              <w:jc w:val="right"/>
              <w:rPr>
                <w:i/>
                <w:iCs/>
                <w:spacing w:val="4"/>
                <w:w w:val="103"/>
                <w:kern w:val="14"/>
                <w:sz w:val="16"/>
                <w:rtl/>
                <w:lang w:bidi="fr-FR"/>
              </w:rPr>
            </w:pPr>
            <w:r w:rsidRPr="00A41DD5">
              <w:rPr>
                <w:i/>
                <w:spacing w:val="4"/>
                <w:w w:val="103"/>
                <w:kern w:val="14"/>
                <w:sz w:val="16"/>
              </w:rPr>
              <w:t>Montant des</w:t>
            </w:r>
            <w:r>
              <w:rPr>
                <w:i/>
                <w:spacing w:val="4"/>
                <w:w w:val="103"/>
                <w:kern w:val="14"/>
                <w:sz w:val="16"/>
              </w:rPr>
              <w:t> </w:t>
            </w:r>
            <w:r w:rsidRPr="00A41DD5">
              <w:rPr>
                <w:i/>
                <w:spacing w:val="4"/>
                <w:w w:val="103"/>
                <w:kern w:val="14"/>
                <w:sz w:val="16"/>
              </w:rPr>
              <w:t>prêts (en</w:t>
            </w:r>
            <w:r>
              <w:rPr>
                <w:i/>
                <w:spacing w:val="4"/>
                <w:w w:val="103"/>
                <w:kern w:val="14"/>
                <w:sz w:val="16"/>
              </w:rPr>
              <w:t> </w:t>
            </w:r>
            <w:r w:rsidRPr="00A41DD5">
              <w:rPr>
                <w:i/>
                <w:spacing w:val="4"/>
                <w:w w:val="103"/>
                <w:kern w:val="14"/>
                <w:sz w:val="16"/>
              </w:rPr>
              <w:t>millions de $)</w:t>
            </w:r>
          </w:p>
        </w:tc>
      </w:tr>
      <w:tr w:rsidR="00E61544" w:rsidRPr="00A41DD5" w14:paraId="4A77E72F" w14:textId="77777777" w:rsidTr="00E61544">
        <w:tc>
          <w:tcPr>
            <w:tcW w:w="1419" w:type="dxa"/>
            <w:tcBorders>
              <w:top w:val="single" w:sz="12" w:space="0" w:color="auto"/>
            </w:tcBorders>
            <w:shd w:val="clear" w:color="auto" w:fill="auto"/>
          </w:tcPr>
          <w:p w14:paraId="68FB192B" w14:textId="77777777" w:rsidR="00996C2C" w:rsidRPr="00A41DD5" w:rsidRDefault="00996C2C" w:rsidP="00A41DD5">
            <w:pPr>
              <w:suppressAutoHyphens w:val="0"/>
              <w:spacing w:before="40" w:after="40" w:line="220" w:lineRule="exact"/>
              <w:rPr>
                <w:sz w:val="18"/>
                <w:rtl/>
                <w:lang w:bidi="fr-FR"/>
              </w:rPr>
            </w:pPr>
            <w:r w:rsidRPr="00A41DD5">
              <w:rPr>
                <w:sz w:val="18"/>
              </w:rPr>
              <w:t>Jordanie</w:t>
            </w:r>
          </w:p>
        </w:tc>
        <w:tc>
          <w:tcPr>
            <w:tcW w:w="680" w:type="dxa"/>
            <w:tcBorders>
              <w:top w:val="single" w:sz="12" w:space="0" w:color="auto"/>
            </w:tcBorders>
            <w:shd w:val="clear" w:color="auto" w:fill="auto"/>
            <w:vAlign w:val="bottom"/>
          </w:tcPr>
          <w:p w14:paraId="04017FB6" w14:textId="77777777" w:rsidR="00996C2C" w:rsidRPr="00A41DD5" w:rsidRDefault="00996C2C" w:rsidP="00A41DD5">
            <w:pPr>
              <w:suppressAutoHyphens w:val="0"/>
              <w:spacing w:before="40" w:after="40" w:line="220" w:lineRule="exact"/>
              <w:jc w:val="right"/>
              <w:rPr>
                <w:sz w:val="18"/>
                <w:rtl/>
                <w:lang w:bidi="fr-FR"/>
              </w:rPr>
            </w:pPr>
          </w:p>
        </w:tc>
        <w:tc>
          <w:tcPr>
            <w:tcW w:w="964" w:type="dxa"/>
            <w:tcBorders>
              <w:top w:val="single" w:sz="12" w:space="0" w:color="auto"/>
            </w:tcBorders>
            <w:shd w:val="clear" w:color="auto" w:fill="auto"/>
            <w:vAlign w:val="bottom"/>
          </w:tcPr>
          <w:p w14:paraId="488D0A9C" w14:textId="77777777" w:rsidR="00996C2C" w:rsidRPr="00A41DD5" w:rsidRDefault="00996C2C" w:rsidP="00A41DD5">
            <w:pPr>
              <w:suppressAutoHyphens w:val="0"/>
              <w:spacing w:before="40" w:after="40" w:line="220" w:lineRule="exact"/>
              <w:jc w:val="right"/>
              <w:rPr>
                <w:sz w:val="18"/>
                <w:rtl/>
                <w:lang w:bidi="fr-FR"/>
              </w:rPr>
            </w:pPr>
          </w:p>
        </w:tc>
        <w:tc>
          <w:tcPr>
            <w:tcW w:w="680" w:type="dxa"/>
            <w:tcBorders>
              <w:top w:val="single" w:sz="12" w:space="0" w:color="auto"/>
            </w:tcBorders>
            <w:shd w:val="clear" w:color="auto" w:fill="auto"/>
            <w:vAlign w:val="bottom"/>
          </w:tcPr>
          <w:p w14:paraId="65DCE3ED" w14:textId="77777777" w:rsidR="00996C2C" w:rsidRPr="00A41DD5" w:rsidRDefault="00996C2C" w:rsidP="00A41DD5">
            <w:pPr>
              <w:suppressAutoHyphens w:val="0"/>
              <w:spacing w:before="40" w:after="40" w:line="220" w:lineRule="exact"/>
              <w:jc w:val="right"/>
              <w:rPr>
                <w:sz w:val="18"/>
                <w:rtl/>
                <w:lang w:bidi="fr-FR"/>
              </w:rPr>
            </w:pPr>
          </w:p>
        </w:tc>
        <w:tc>
          <w:tcPr>
            <w:tcW w:w="964" w:type="dxa"/>
            <w:tcBorders>
              <w:top w:val="single" w:sz="12" w:space="0" w:color="auto"/>
            </w:tcBorders>
            <w:shd w:val="clear" w:color="auto" w:fill="auto"/>
            <w:vAlign w:val="bottom"/>
          </w:tcPr>
          <w:p w14:paraId="6620F275" w14:textId="77777777" w:rsidR="00996C2C" w:rsidRPr="00A41DD5" w:rsidRDefault="00996C2C" w:rsidP="00A41DD5">
            <w:pPr>
              <w:suppressAutoHyphens w:val="0"/>
              <w:spacing w:before="40" w:after="40" w:line="220" w:lineRule="exact"/>
              <w:jc w:val="right"/>
              <w:rPr>
                <w:sz w:val="18"/>
                <w:rtl/>
                <w:lang w:bidi="fr-FR"/>
              </w:rPr>
            </w:pPr>
          </w:p>
        </w:tc>
        <w:tc>
          <w:tcPr>
            <w:tcW w:w="680" w:type="dxa"/>
            <w:tcBorders>
              <w:top w:val="single" w:sz="12" w:space="0" w:color="auto"/>
            </w:tcBorders>
            <w:shd w:val="clear" w:color="auto" w:fill="auto"/>
            <w:vAlign w:val="bottom"/>
          </w:tcPr>
          <w:p w14:paraId="190259E8" w14:textId="77777777" w:rsidR="00996C2C" w:rsidRPr="00A41DD5" w:rsidRDefault="00996C2C" w:rsidP="00A41DD5">
            <w:pPr>
              <w:suppressAutoHyphens w:val="0"/>
              <w:spacing w:before="40" w:after="40" w:line="220" w:lineRule="exact"/>
              <w:jc w:val="right"/>
              <w:rPr>
                <w:sz w:val="18"/>
                <w:rtl/>
                <w:lang w:bidi="fr-FR"/>
              </w:rPr>
            </w:pPr>
          </w:p>
        </w:tc>
        <w:tc>
          <w:tcPr>
            <w:tcW w:w="964" w:type="dxa"/>
            <w:tcBorders>
              <w:top w:val="single" w:sz="12" w:space="0" w:color="auto"/>
            </w:tcBorders>
            <w:shd w:val="clear" w:color="auto" w:fill="auto"/>
            <w:vAlign w:val="bottom"/>
          </w:tcPr>
          <w:p w14:paraId="0A3FE63C" w14:textId="77777777" w:rsidR="00996C2C" w:rsidRPr="00A41DD5" w:rsidRDefault="00996C2C" w:rsidP="00A41DD5">
            <w:pPr>
              <w:suppressAutoHyphens w:val="0"/>
              <w:spacing w:before="40" w:after="40" w:line="220" w:lineRule="exact"/>
              <w:jc w:val="right"/>
              <w:rPr>
                <w:sz w:val="18"/>
                <w:rtl/>
                <w:lang w:bidi="fr-FR"/>
              </w:rPr>
            </w:pPr>
          </w:p>
        </w:tc>
        <w:tc>
          <w:tcPr>
            <w:tcW w:w="680" w:type="dxa"/>
            <w:tcBorders>
              <w:top w:val="single" w:sz="12" w:space="0" w:color="auto"/>
            </w:tcBorders>
            <w:shd w:val="clear" w:color="auto" w:fill="auto"/>
            <w:vAlign w:val="bottom"/>
          </w:tcPr>
          <w:p w14:paraId="5070542D" w14:textId="77777777" w:rsidR="00996C2C" w:rsidRPr="00A41DD5" w:rsidRDefault="00996C2C" w:rsidP="00A41DD5">
            <w:pPr>
              <w:suppressAutoHyphens w:val="0"/>
              <w:spacing w:before="40" w:after="40" w:line="220" w:lineRule="exact"/>
              <w:jc w:val="right"/>
              <w:rPr>
                <w:sz w:val="18"/>
                <w:rtl/>
                <w:lang w:bidi="fr-FR"/>
              </w:rPr>
            </w:pPr>
          </w:p>
        </w:tc>
        <w:tc>
          <w:tcPr>
            <w:tcW w:w="964" w:type="dxa"/>
            <w:tcBorders>
              <w:top w:val="single" w:sz="12" w:space="0" w:color="auto"/>
            </w:tcBorders>
            <w:shd w:val="clear" w:color="auto" w:fill="auto"/>
            <w:vAlign w:val="bottom"/>
          </w:tcPr>
          <w:p w14:paraId="005A2E06" w14:textId="77777777" w:rsidR="00996C2C" w:rsidRPr="00A41DD5" w:rsidRDefault="00996C2C" w:rsidP="00A41DD5">
            <w:pPr>
              <w:suppressAutoHyphens w:val="0"/>
              <w:spacing w:before="40" w:after="40" w:line="220" w:lineRule="exact"/>
              <w:jc w:val="right"/>
              <w:rPr>
                <w:sz w:val="18"/>
                <w:rtl/>
                <w:lang w:bidi="fr-FR"/>
              </w:rPr>
            </w:pPr>
          </w:p>
        </w:tc>
        <w:tc>
          <w:tcPr>
            <w:tcW w:w="680" w:type="dxa"/>
            <w:tcBorders>
              <w:top w:val="single" w:sz="12" w:space="0" w:color="auto"/>
            </w:tcBorders>
            <w:shd w:val="clear" w:color="auto" w:fill="auto"/>
            <w:vAlign w:val="bottom"/>
          </w:tcPr>
          <w:p w14:paraId="1EA45055" w14:textId="77777777" w:rsidR="00996C2C" w:rsidRPr="00A41DD5" w:rsidRDefault="00996C2C" w:rsidP="00A41DD5">
            <w:pPr>
              <w:suppressAutoHyphens w:val="0"/>
              <w:spacing w:before="40" w:after="40" w:line="220" w:lineRule="exact"/>
              <w:jc w:val="right"/>
              <w:rPr>
                <w:sz w:val="18"/>
                <w:rtl/>
                <w:lang w:bidi="fr-FR"/>
              </w:rPr>
            </w:pPr>
            <w:r w:rsidRPr="00A41DD5">
              <w:rPr>
                <w:sz w:val="18"/>
              </w:rPr>
              <w:t>3</w:t>
            </w:r>
          </w:p>
        </w:tc>
        <w:tc>
          <w:tcPr>
            <w:tcW w:w="964" w:type="dxa"/>
            <w:tcBorders>
              <w:top w:val="single" w:sz="12" w:space="0" w:color="auto"/>
            </w:tcBorders>
            <w:shd w:val="clear" w:color="auto" w:fill="auto"/>
            <w:vAlign w:val="bottom"/>
          </w:tcPr>
          <w:p w14:paraId="20AA908B" w14:textId="77777777" w:rsidR="00996C2C" w:rsidRPr="00A41DD5" w:rsidRDefault="00996C2C" w:rsidP="00A41DD5">
            <w:pPr>
              <w:suppressAutoHyphens w:val="0"/>
              <w:spacing w:before="40" w:after="40" w:line="220" w:lineRule="exact"/>
              <w:jc w:val="right"/>
              <w:rPr>
                <w:sz w:val="18"/>
                <w:rtl/>
                <w:lang w:bidi="fr-FR"/>
              </w:rPr>
            </w:pPr>
            <w:r w:rsidRPr="00A41DD5">
              <w:rPr>
                <w:sz w:val="18"/>
              </w:rPr>
              <w:t>110,488</w:t>
            </w:r>
          </w:p>
        </w:tc>
      </w:tr>
      <w:tr w:rsidR="00E61544" w:rsidRPr="00A41DD5" w14:paraId="488642DB" w14:textId="77777777" w:rsidTr="00E61544">
        <w:tc>
          <w:tcPr>
            <w:tcW w:w="1419" w:type="dxa"/>
            <w:shd w:val="clear" w:color="auto" w:fill="auto"/>
          </w:tcPr>
          <w:p w14:paraId="74ECC2DF" w14:textId="77777777" w:rsidR="00996C2C" w:rsidRPr="00A41DD5" w:rsidRDefault="00996C2C" w:rsidP="00A41DD5">
            <w:pPr>
              <w:suppressAutoHyphens w:val="0"/>
              <w:spacing w:before="40" w:after="40" w:line="220" w:lineRule="exact"/>
              <w:rPr>
                <w:sz w:val="18"/>
                <w:rtl/>
                <w:lang w:bidi="fr-FR"/>
              </w:rPr>
            </w:pPr>
            <w:r w:rsidRPr="00A41DD5">
              <w:rPr>
                <w:sz w:val="18"/>
              </w:rPr>
              <w:t>Bahreïn</w:t>
            </w:r>
          </w:p>
        </w:tc>
        <w:tc>
          <w:tcPr>
            <w:tcW w:w="680" w:type="dxa"/>
            <w:shd w:val="clear" w:color="auto" w:fill="auto"/>
            <w:vAlign w:val="bottom"/>
          </w:tcPr>
          <w:p w14:paraId="39FCEC2F"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36FD94A0"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393B97E4"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3E3ED088"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0AD2CEEC"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5458DB38" w14:textId="77777777" w:rsidR="00996C2C" w:rsidRPr="00A41DD5" w:rsidRDefault="00996C2C" w:rsidP="00A41DD5">
            <w:pPr>
              <w:suppressAutoHyphens w:val="0"/>
              <w:spacing w:before="40" w:after="40" w:line="220" w:lineRule="exact"/>
              <w:jc w:val="right"/>
              <w:rPr>
                <w:sz w:val="18"/>
                <w:rtl/>
                <w:lang w:bidi="fr-FR"/>
              </w:rPr>
            </w:pPr>
            <w:r w:rsidRPr="00A41DD5">
              <w:rPr>
                <w:sz w:val="18"/>
              </w:rPr>
              <w:t>89,080</w:t>
            </w:r>
          </w:p>
        </w:tc>
        <w:tc>
          <w:tcPr>
            <w:tcW w:w="680" w:type="dxa"/>
            <w:shd w:val="clear" w:color="auto" w:fill="auto"/>
            <w:vAlign w:val="bottom"/>
          </w:tcPr>
          <w:p w14:paraId="6FDEE8FB"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559CC5C4"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7A5BCF49"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2F2C109E" w14:textId="77777777" w:rsidR="00996C2C" w:rsidRPr="00A41DD5" w:rsidRDefault="00996C2C" w:rsidP="00A41DD5">
            <w:pPr>
              <w:suppressAutoHyphens w:val="0"/>
              <w:spacing w:before="40" w:after="40" w:line="220" w:lineRule="exact"/>
              <w:jc w:val="right"/>
              <w:rPr>
                <w:sz w:val="18"/>
                <w:rtl/>
                <w:lang w:bidi="fr-FR"/>
              </w:rPr>
            </w:pPr>
            <w:r w:rsidRPr="00A41DD5">
              <w:rPr>
                <w:sz w:val="18"/>
              </w:rPr>
              <w:t>51,000</w:t>
            </w:r>
          </w:p>
        </w:tc>
      </w:tr>
      <w:tr w:rsidR="00E61544" w:rsidRPr="00A41DD5" w14:paraId="0BDF4AE3" w14:textId="77777777" w:rsidTr="00E61544">
        <w:tc>
          <w:tcPr>
            <w:tcW w:w="1419" w:type="dxa"/>
            <w:shd w:val="clear" w:color="auto" w:fill="auto"/>
          </w:tcPr>
          <w:p w14:paraId="61BFB402" w14:textId="77777777" w:rsidR="00996C2C" w:rsidRPr="00A41DD5" w:rsidRDefault="00996C2C" w:rsidP="00A41DD5">
            <w:pPr>
              <w:suppressAutoHyphens w:val="0"/>
              <w:spacing w:before="40" w:after="40" w:line="220" w:lineRule="exact"/>
              <w:rPr>
                <w:sz w:val="18"/>
                <w:rtl/>
                <w:lang w:bidi="fr-FR"/>
              </w:rPr>
            </w:pPr>
            <w:r w:rsidRPr="00A41DD5">
              <w:rPr>
                <w:sz w:val="18"/>
              </w:rPr>
              <w:t>Égypte</w:t>
            </w:r>
          </w:p>
        </w:tc>
        <w:tc>
          <w:tcPr>
            <w:tcW w:w="680" w:type="dxa"/>
            <w:shd w:val="clear" w:color="auto" w:fill="auto"/>
            <w:vAlign w:val="bottom"/>
          </w:tcPr>
          <w:p w14:paraId="12699283"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772660A3"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16563E22"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059A6E01"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107AD310" w14:textId="77777777" w:rsidR="00996C2C" w:rsidRPr="00A41DD5" w:rsidRDefault="00996C2C" w:rsidP="00A41DD5">
            <w:pPr>
              <w:suppressAutoHyphens w:val="0"/>
              <w:spacing w:before="40" w:after="40" w:line="220" w:lineRule="exact"/>
              <w:jc w:val="right"/>
              <w:rPr>
                <w:sz w:val="18"/>
                <w:rtl/>
                <w:lang w:bidi="fr-FR"/>
              </w:rPr>
            </w:pPr>
            <w:r w:rsidRPr="00A41DD5">
              <w:rPr>
                <w:sz w:val="18"/>
              </w:rPr>
              <w:t>2</w:t>
            </w:r>
          </w:p>
        </w:tc>
        <w:tc>
          <w:tcPr>
            <w:tcW w:w="964" w:type="dxa"/>
            <w:shd w:val="clear" w:color="auto" w:fill="auto"/>
            <w:vAlign w:val="bottom"/>
          </w:tcPr>
          <w:p w14:paraId="52FFD737" w14:textId="77777777" w:rsidR="00996C2C" w:rsidRPr="00A41DD5" w:rsidRDefault="00996C2C" w:rsidP="00A41DD5">
            <w:pPr>
              <w:suppressAutoHyphens w:val="0"/>
              <w:spacing w:before="40" w:after="40" w:line="220" w:lineRule="exact"/>
              <w:jc w:val="right"/>
              <w:rPr>
                <w:sz w:val="18"/>
                <w:rtl/>
                <w:lang w:bidi="fr-FR"/>
              </w:rPr>
            </w:pPr>
            <w:r w:rsidRPr="00A41DD5">
              <w:rPr>
                <w:sz w:val="18"/>
              </w:rPr>
              <w:t>217,600</w:t>
            </w:r>
          </w:p>
        </w:tc>
        <w:tc>
          <w:tcPr>
            <w:tcW w:w="680" w:type="dxa"/>
            <w:shd w:val="clear" w:color="auto" w:fill="auto"/>
            <w:vAlign w:val="bottom"/>
          </w:tcPr>
          <w:p w14:paraId="3BF040FB"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0AF9BB86"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299BAB18" w14:textId="77777777" w:rsidR="00996C2C" w:rsidRPr="00A41DD5" w:rsidRDefault="00996C2C" w:rsidP="00A41DD5">
            <w:pPr>
              <w:suppressAutoHyphens w:val="0"/>
              <w:spacing w:before="40" w:after="40" w:line="220" w:lineRule="exact"/>
              <w:jc w:val="right"/>
              <w:rPr>
                <w:sz w:val="18"/>
                <w:rtl/>
                <w:lang w:bidi="fr-FR"/>
              </w:rPr>
            </w:pPr>
            <w:r w:rsidRPr="00A41DD5">
              <w:rPr>
                <w:sz w:val="18"/>
              </w:rPr>
              <w:t>8</w:t>
            </w:r>
          </w:p>
        </w:tc>
        <w:tc>
          <w:tcPr>
            <w:tcW w:w="964" w:type="dxa"/>
            <w:shd w:val="clear" w:color="auto" w:fill="auto"/>
            <w:vAlign w:val="bottom"/>
          </w:tcPr>
          <w:p w14:paraId="53FF8006" w14:textId="77777777" w:rsidR="00996C2C" w:rsidRPr="00A41DD5" w:rsidRDefault="00996C2C" w:rsidP="00A41DD5">
            <w:pPr>
              <w:suppressAutoHyphens w:val="0"/>
              <w:spacing w:before="40" w:after="40" w:line="220" w:lineRule="exact"/>
              <w:jc w:val="right"/>
              <w:rPr>
                <w:sz w:val="18"/>
                <w:rtl/>
                <w:lang w:bidi="fr-FR"/>
              </w:rPr>
            </w:pPr>
            <w:r w:rsidRPr="00A41DD5">
              <w:rPr>
                <w:sz w:val="18"/>
              </w:rPr>
              <w:t>771,800</w:t>
            </w:r>
          </w:p>
        </w:tc>
      </w:tr>
      <w:tr w:rsidR="00E61544" w:rsidRPr="00A41DD5" w14:paraId="6903A487" w14:textId="77777777" w:rsidTr="00E61544">
        <w:tc>
          <w:tcPr>
            <w:tcW w:w="1419" w:type="dxa"/>
            <w:shd w:val="clear" w:color="auto" w:fill="auto"/>
          </w:tcPr>
          <w:p w14:paraId="10489EBD" w14:textId="77777777" w:rsidR="00996C2C" w:rsidRPr="00A41DD5" w:rsidRDefault="00996C2C" w:rsidP="00A41DD5">
            <w:pPr>
              <w:suppressAutoHyphens w:val="0"/>
              <w:spacing w:before="40" w:after="40" w:line="220" w:lineRule="exact"/>
              <w:rPr>
                <w:sz w:val="18"/>
                <w:rtl/>
                <w:lang w:bidi="fr-FR"/>
              </w:rPr>
            </w:pPr>
            <w:r w:rsidRPr="00A41DD5">
              <w:rPr>
                <w:sz w:val="18"/>
              </w:rPr>
              <w:t>Liban</w:t>
            </w:r>
          </w:p>
        </w:tc>
        <w:tc>
          <w:tcPr>
            <w:tcW w:w="680" w:type="dxa"/>
            <w:shd w:val="clear" w:color="auto" w:fill="auto"/>
            <w:vAlign w:val="bottom"/>
          </w:tcPr>
          <w:p w14:paraId="4CFE7BF2"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59E5D119" w14:textId="77777777" w:rsidR="00996C2C" w:rsidRPr="00A41DD5" w:rsidRDefault="00996C2C" w:rsidP="00A41DD5">
            <w:pPr>
              <w:suppressAutoHyphens w:val="0"/>
              <w:spacing w:before="40" w:after="40" w:line="220" w:lineRule="exact"/>
              <w:jc w:val="right"/>
              <w:rPr>
                <w:sz w:val="18"/>
                <w:rtl/>
                <w:lang w:bidi="fr-FR"/>
              </w:rPr>
            </w:pPr>
            <w:r w:rsidRPr="00A41DD5">
              <w:rPr>
                <w:sz w:val="18"/>
              </w:rPr>
              <w:t>18,700</w:t>
            </w:r>
          </w:p>
        </w:tc>
        <w:tc>
          <w:tcPr>
            <w:tcW w:w="680" w:type="dxa"/>
            <w:shd w:val="clear" w:color="auto" w:fill="auto"/>
            <w:vAlign w:val="bottom"/>
          </w:tcPr>
          <w:p w14:paraId="60939248"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185FCB12"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2DFE2F22" w14:textId="77777777" w:rsidR="00996C2C" w:rsidRPr="00A41DD5" w:rsidRDefault="00996C2C" w:rsidP="00A41DD5">
            <w:pPr>
              <w:suppressAutoHyphens w:val="0"/>
              <w:spacing w:before="40" w:after="40" w:line="220" w:lineRule="exact"/>
              <w:jc w:val="right"/>
              <w:rPr>
                <w:sz w:val="18"/>
                <w:rtl/>
                <w:lang w:bidi="fr-FR"/>
              </w:rPr>
            </w:pPr>
            <w:r w:rsidRPr="00A41DD5">
              <w:rPr>
                <w:sz w:val="18"/>
              </w:rPr>
              <w:t>5</w:t>
            </w:r>
          </w:p>
        </w:tc>
        <w:tc>
          <w:tcPr>
            <w:tcW w:w="964" w:type="dxa"/>
            <w:shd w:val="clear" w:color="auto" w:fill="auto"/>
            <w:vAlign w:val="bottom"/>
          </w:tcPr>
          <w:p w14:paraId="0B62EAAB" w14:textId="77777777" w:rsidR="00996C2C" w:rsidRPr="00A41DD5" w:rsidRDefault="00996C2C" w:rsidP="00A41DD5">
            <w:pPr>
              <w:suppressAutoHyphens w:val="0"/>
              <w:spacing w:before="40" w:after="40" w:line="220" w:lineRule="exact"/>
              <w:jc w:val="right"/>
              <w:rPr>
                <w:sz w:val="18"/>
                <w:rtl/>
                <w:lang w:bidi="fr-FR"/>
              </w:rPr>
            </w:pPr>
            <w:r w:rsidRPr="00A41DD5">
              <w:rPr>
                <w:sz w:val="18"/>
              </w:rPr>
              <w:t>217,600</w:t>
            </w:r>
          </w:p>
        </w:tc>
        <w:tc>
          <w:tcPr>
            <w:tcW w:w="680" w:type="dxa"/>
            <w:shd w:val="clear" w:color="auto" w:fill="auto"/>
            <w:vAlign w:val="bottom"/>
          </w:tcPr>
          <w:p w14:paraId="6CD16840"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3899600D"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6F06B5DA"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6F7B51F2" w14:textId="77777777" w:rsidR="00996C2C" w:rsidRPr="00A41DD5" w:rsidRDefault="00996C2C" w:rsidP="00A41DD5">
            <w:pPr>
              <w:suppressAutoHyphens w:val="0"/>
              <w:spacing w:before="40" w:after="40" w:line="220" w:lineRule="exact"/>
              <w:jc w:val="right"/>
              <w:rPr>
                <w:sz w:val="18"/>
                <w:rtl/>
                <w:lang w:bidi="fr-FR"/>
              </w:rPr>
            </w:pPr>
            <w:r w:rsidRPr="00A41DD5">
              <w:rPr>
                <w:sz w:val="18"/>
              </w:rPr>
              <w:t>85,000</w:t>
            </w:r>
          </w:p>
        </w:tc>
      </w:tr>
      <w:tr w:rsidR="00E61544" w:rsidRPr="00A41DD5" w14:paraId="19345A83" w14:textId="77777777" w:rsidTr="00E61544">
        <w:tc>
          <w:tcPr>
            <w:tcW w:w="1419" w:type="dxa"/>
            <w:shd w:val="clear" w:color="auto" w:fill="auto"/>
          </w:tcPr>
          <w:p w14:paraId="4BCBB35F" w14:textId="77777777" w:rsidR="00996C2C" w:rsidRPr="00A41DD5" w:rsidRDefault="00996C2C" w:rsidP="00A41DD5">
            <w:pPr>
              <w:suppressAutoHyphens w:val="0"/>
              <w:spacing w:before="40" w:after="40" w:line="220" w:lineRule="exact"/>
              <w:rPr>
                <w:sz w:val="18"/>
                <w:rtl/>
                <w:lang w:bidi="fr-FR"/>
              </w:rPr>
            </w:pPr>
            <w:r w:rsidRPr="00A41DD5">
              <w:rPr>
                <w:sz w:val="18"/>
              </w:rPr>
              <w:t>Mauritanie</w:t>
            </w:r>
          </w:p>
        </w:tc>
        <w:tc>
          <w:tcPr>
            <w:tcW w:w="680" w:type="dxa"/>
            <w:shd w:val="clear" w:color="auto" w:fill="auto"/>
            <w:vAlign w:val="bottom"/>
          </w:tcPr>
          <w:p w14:paraId="60AD25AB"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6D8AE902"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0519F468"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4FC1E4DD" w14:textId="77777777" w:rsidR="00996C2C" w:rsidRPr="00A41DD5" w:rsidRDefault="00996C2C" w:rsidP="00A41DD5">
            <w:pPr>
              <w:suppressAutoHyphens w:val="0"/>
              <w:spacing w:before="40" w:after="40" w:line="220" w:lineRule="exact"/>
              <w:jc w:val="right"/>
              <w:rPr>
                <w:sz w:val="18"/>
                <w:rtl/>
                <w:lang w:bidi="fr-FR"/>
              </w:rPr>
            </w:pPr>
            <w:r w:rsidRPr="00A41DD5">
              <w:rPr>
                <w:sz w:val="18"/>
              </w:rPr>
              <w:t>37,400</w:t>
            </w:r>
          </w:p>
        </w:tc>
        <w:tc>
          <w:tcPr>
            <w:tcW w:w="680" w:type="dxa"/>
            <w:shd w:val="clear" w:color="auto" w:fill="auto"/>
            <w:vAlign w:val="bottom"/>
          </w:tcPr>
          <w:p w14:paraId="5C75DD22"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30B13BF1" w14:textId="77777777" w:rsidR="00996C2C" w:rsidRPr="00A41DD5" w:rsidRDefault="00996C2C" w:rsidP="00A41DD5">
            <w:pPr>
              <w:suppressAutoHyphens w:val="0"/>
              <w:spacing w:before="40" w:after="40" w:line="220" w:lineRule="exact"/>
              <w:jc w:val="right"/>
              <w:rPr>
                <w:sz w:val="18"/>
                <w:rtl/>
                <w:lang w:bidi="fr-FR"/>
              </w:rPr>
            </w:pPr>
            <w:r w:rsidRPr="00A41DD5">
              <w:rPr>
                <w:sz w:val="18"/>
              </w:rPr>
              <w:t>37,400</w:t>
            </w:r>
          </w:p>
        </w:tc>
        <w:tc>
          <w:tcPr>
            <w:tcW w:w="680" w:type="dxa"/>
            <w:shd w:val="clear" w:color="auto" w:fill="auto"/>
            <w:vAlign w:val="bottom"/>
          </w:tcPr>
          <w:p w14:paraId="1A55572F"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56FE5641"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763FCD95"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08BEC265" w14:textId="77777777" w:rsidR="00996C2C" w:rsidRPr="00A41DD5" w:rsidRDefault="00996C2C" w:rsidP="00A41DD5">
            <w:pPr>
              <w:suppressAutoHyphens w:val="0"/>
              <w:spacing w:before="40" w:after="40" w:line="220" w:lineRule="exact"/>
              <w:jc w:val="right"/>
              <w:rPr>
                <w:sz w:val="18"/>
                <w:rtl/>
                <w:lang w:bidi="fr-FR"/>
              </w:rPr>
            </w:pPr>
          </w:p>
        </w:tc>
      </w:tr>
      <w:tr w:rsidR="00E61544" w:rsidRPr="00A41DD5" w14:paraId="3B6AC937" w14:textId="77777777" w:rsidTr="00E61544">
        <w:tc>
          <w:tcPr>
            <w:tcW w:w="1419" w:type="dxa"/>
            <w:shd w:val="clear" w:color="auto" w:fill="auto"/>
          </w:tcPr>
          <w:p w14:paraId="08810173" w14:textId="77777777" w:rsidR="00996C2C" w:rsidRPr="00A41DD5" w:rsidRDefault="00996C2C" w:rsidP="00A41DD5">
            <w:pPr>
              <w:suppressAutoHyphens w:val="0"/>
              <w:spacing w:before="40" w:after="40" w:line="220" w:lineRule="exact"/>
              <w:rPr>
                <w:sz w:val="18"/>
                <w:rtl/>
                <w:lang w:bidi="fr-FR"/>
              </w:rPr>
            </w:pPr>
            <w:r w:rsidRPr="00A41DD5">
              <w:rPr>
                <w:sz w:val="18"/>
              </w:rPr>
              <w:t>Maroc</w:t>
            </w:r>
          </w:p>
        </w:tc>
        <w:tc>
          <w:tcPr>
            <w:tcW w:w="680" w:type="dxa"/>
            <w:shd w:val="clear" w:color="auto" w:fill="auto"/>
            <w:vAlign w:val="bottom"/>
          </w:tcPr>
          <w:p w14:paraId="5821528C"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1168A06D"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75DF27B9"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0D03D1E8"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669861C2"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7EEB3D51"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219C5792"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05D83B5B"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5369D831"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1E97AA3E" w14:textId="77777777" w:rsidR="00996C2C" w:rsidRPr="00A41DD5" w:rsidRDefault="00996C2C" w:rsidP="00A41DD5">
            <w:pPr>
              <w:suppressAutoHyphens w:val="0"/>
              <w:spacing w:before="40" w:after="40" w:line="220" w:lineRule="exact"/>
              <w:jc w:val="right"/>
              <w:rPr>
                <w:sz w:val="18"/>
                <w:rtl/>
                <w:lang w:bidi="fr-FR"/>
              </w:rPr>
            </w:pPr>
            <w:r w:rsidRPr="00A41DD5">
              <w:rPr>
                <w:sz w:val="18"/>
              </w:rPr>
              <w:t>68,000</w:t>
            </w:r>
          </w:p>
        </w:tc>
      </w:tr>
      <w:tr w:rsidR="00E61544" w:rsidRPr="00A41DD5" w14:paraId="5546EAA4" w14:textId="77777777" w:rsidTr="00E61544">
        <w:tc>
          <w:tcPr>
            <w:tcW w:w="1419" w:type="dxa"/>
            <w:shd w:val="clear" w:color="auto" w:fill="auto"/>
          </w:tcPr>
          <w:p w14:paraId="0AB621C5" w14:textId="77777777" w:rsidR="00996C2C" w:rsidRPr="00A41DD5" w:rsidRDefault="00996C2C" w:rsidP="00A41DD5">
            <w:pPr>
              <w:suppressAutoHyphens w:val="0"/>
              <w:spacing w:before="40" w:after="40" w:line="220" w:lineRule="exact"/>
              <w:rPr>
                <w:sz w:val="18"/>
                <w:rtl/>
                <w:lang w:bidi="fr-FR"/>
              </w:rPr>
            </w:pPr>
            <w:r w:rsidRPr="00A41DD5">
              <w:rPr>
                <w:sz w:val="18"/>
              </w:rPr>
              <w:t>Soudan</w:t>
            </w:r>
          </w:p>
        </w:tc>
        <w:tc>
          <w:tcPr>
            <w:tcW w:w="680" w:type="dxa"/>
            <w:shd w:val="clear" w:color="auto" w:fill="auto"/>
            <w:vAlign w:val="bottom"/>
          </w:tcPr>
          <w:p w14:paraId="083A2D6E"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3AED848B"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45028916"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0D51DA80"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18381B3F"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3B7A02F3" w14:textId="77777777" w:rsidR="00996C2C" w:rsidRPr="00A41DD5" w:rsidRDefault="00996C2C" w:rsidP="00A41DD5">
            <w:pPr>
              <w:suppressAutoHyphens w:val="0"/>
              <w:spacing w:before="40" w:after="40" w:line="220" w:lineRule="exact"/>
              <w:jc w:val="right"/>
              <w:rPr>
                <w:sz w:val="18"/>
                <w:rtl/>
                <w:lang w:bidi="fr-FR"/>
              </w:rPr>
            </w:pPr>
            <w:r w:rsidRPr="00A41DD5">
              <w:rPr>
                <w:sz w:val="18"/>
              </w:rPr>
              <w:t>68,000</w:t>
            </w:r>
          </w:p>
        </w:tc>
        <w:tc>
          <w:tcPr>
            <w:tcW w:w="680" w:type="dxa"/>
            <w:shd w:val="clear" w:color="auto" w:fill="auto"/>
            <w:vAlign w:val="bottom"/>
          </w:tcPr>
          <w:p w14:paraId="52CFED8E"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0DD95328" w14:textId="77777777" w:rsidR="00996C2C" w:rsidRPr="00A41DD5" w:rsidRDefault="00996C2C" w:rsidP="00A41DD5">
            <w:pPr>
              <w:suppressAutoHyphens w:val="0"/>
              <w:spacing w:before="40" w:after="40" w:line="220" w:lineRule="exact"/>
              <w:jc w:val="right"/>
              <w:rPr>
                <w:sz w:val="18"/>
                <w:rtl/>
                <w:lang w:bidi="fr-FR"/>
              </w:rPr>
            </w:pPr>
            <w:r w:rsidRPr="00A41DD5">
              <w:rPr>
                <w:sz w:val="18"/>
              </w:rPr>
              <w:t>85,000</w:t>
            </w:r>
          </w:p>
        </w:tc>
        <w:tc>
          <w:tcPr>
            <w:tcW w:w="680" w:type="dxa"/>
            <w:shd w:val="clear" w:color="auto" w:fill="auto"/>
            <w:vAlign w:val="bottom"/>
          </w:tcPr>
          <w:p w14:paraId="6557CE97" w14:textId="77777777" w:rsidR="00996C2C" w:rsidRPr="00A41DD5" w:rsidRDefault="00996C2C" w:rsidP="00A41DD5">
            <w:pPr>
              <w:suppressAutoHyphens w:val="0"/>
              <w:spacing w:before="40" w:after="40" w:line="220" w:lineRule="exact"/>
              <w:jc w:val="right"/>
              <w:rPr>
                <w:sz w:val="18"/>
                <w:rtl/>
                <w:lang w:bidi="fr-FR"/>
              </w:rPr>
            </w:pPr>
            <w:r w:rsidRPr="00A41DD5">
              <w:rPr>
                <w:sz w:val="18"/>
              </w:rPr>
              <w:t>4</w:t>
            </w:r>
          </w:p>
        </w:tc>
        <w:tc>
          <w:tcPr>
            <w:tcW w:w="964" w:type="dxa"/>
            <w:shd w:val="clear" w:color="auto" w:fill="auto"/>
            <w:vAlign w:val="bottom"/>
          </w:tcPr>
          <w:p w14:paraId="749D655F" w14:textId="77777777" w:rsidR="00996C2C" w:rsidRPr="00A41DD5" w:rsidRDefault="00996C2C" w:rsidP="00A41DD5">
            <w:pPr>
              <w:suppressAutoHyphens w:val="0"/>
              <w:spacing w:before="40" w:after="40" w:line="220" w:lineRule="exact"/>
              <w:jc w:val="right"/>
              <w:rPr>
                <w:sz w:val="18"/>
                <w:rtl/>
                <w:lang w:bidi="fr-FR"/>
              </w:rPr>
            </w:pPr>
            <w:r w:rsidRPr="00A41DD5">
              <w:rPr>
                <w:sz w:val="18"/>
              </w:rPr>
              <w:t>324,700</w:t>
            </w:r>
          </w:p>
        </w:tc>
      </w:tr>
      <w:tr w:rsidR="00E61544" w:rsidRPr="00A41DD5" w14:paraId="1BA3FC75" w14:textId="77777777" w:rsidTr="00E61544">
        <w:tc>
          <w:tcPr>
            <w:tcW w:w="1419" w:type="dxa"/>
            <w:shd w:val="clear" w:color="auto" w:fill="auto"/>
          </w:tcPr>
          <w:p w14:paraId="1CA47C9B" w14:textId="77777777" w:rsidR="00996C2C" w:rsidRPr="00A41DD5" w:rsidRDefault="00996C2C" w:rsidP="00A41DD5">
            <w:pPr>
              <w:suppressAutoHyphens w:val="0"/>
              <w:spacing w:before="40" w:after="40" w:line="220" w:lineRule="exact"/>
              <w:rPr>
                <w:sz w:val="18"/>
                <w:rtl/>
                <w:lang w:bidi="fr-FR"/>
              </w:rPr>
            </w:pPr>
            <w:r w:rsidRPr="00A41DD5">
              <w:rPr>
                <w:sz w:val="18"/>
              </w:rPr>
              <w:t>Syrie</w:t>
            </w:r>
          </w:p>
        </w:tc>
        <w:tc>
          <w:tcPr>
            <w:tcW w:w="680" w:type="dxa"/>
            <w:shd w:val="clear" w:color="auto" w:fill="auto"/>
            <w:vAlign w:val="bottom"/>
          </w:tcPr>
          <w:p w14:paraId="6D4D16C7"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416FD3A4"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7A172473"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64DE42DE"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3DB8187D"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5A904515" w14:textId="77777777" w:rsidR="00996C2C" w:rsidRPr="00A41DD5" w:rsidRDefault="00996C2C" w:rsidP="00A41DD5">
            <w:pPr>
              <w:suppressAutoHyphens w:val="0"/>
              <w:spacing w:before="40" w:after="40" w:line="220" w:lineRule="exact"/>
              <w:jc w:val="right"/>
              <w:rPr>
                <w:sz w:val="18"/>
                <w:rtl/>
                <w:lang w:bidi="fr-FR"/>
              </w:rPr>
            </w:pPr>
            <w:r w:rsidRPr="00A41DD5">
              <w:rPr>
                <w:sz w:val="18"/>
              </w:rPr>
              <w:t>51,000</w:t>
            </w:r>
          </w:p>
        </w:tc>
        <w:tc>
          <w:tcPr>
            <w:tcW w:w="680" w:type="dxa"/>
            <w:shd w:val="clear" w:color="auto" w:fill="auto"/>
            <w:vAlign w:val="bottom"/>
          </w:tcPr>
          <w:p w14:paraId="6BB71004"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68EE5E0A"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1B9A97C0"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14BC6CBB" w14:textId="77777777" w:rsidR="00996C2C" w:rsidRPr="00A41DD5" w:rsidRDefault="00996C2C" w:rsidP="00A41DD5">
            <w:pPr>
              <w:suppressAutoHyphens w:val="0"/>
              <w:spacing w:before="40" w:after="40" w:line="220" w:lineRule="exact"/>
              <w:jc w:val="right"/>
              <w:rPr>
                <w:sz w:val="18"/>
                <w:rtl/>
                <w:lang w:bidi="fr-FR"/>
              </w:rPr>
            </w:pPr>
          </w:p>
        </w:tc>
      </w:tr>
      <w:tr w:rsidR="00E61544" w:rsidRPr="00A41DD5" w14:paraId="55F701F2" w14:textId="77777777" w:rsidTr="00E61544">
        <w:tc>
          <w:tcPr>
            <w:tcW w:w="1419" w:type="dxa"/>
            <w:shd w:val="clear" w:color="auto" w:fill="auto"/>
          </w:tcPr>
          <w:p w14:paraId="7D18C2A8" w14:textId="77777777" w:rsidR="00996C2C" w:rsidRPr="00A41DD5" w:rsidRDefault="00996C2C" w:rsidP="00A41DD5">
            <w:pPr>
              <w:suppressAutoHyphens w:val="0"/>
              <w:spacing w:before="40" w:after="40" w:line="220" w:lineRule="exact"/>
              <w:rPr>
                <w:sz w:val="18"/>
                <w:rtl/>
                <w:lang w:bidi="fr-FR"/>
              </w:rPr>
            </w:pPr>
            <w:r w:rsidRPr="00A41DD5">
              <w:rPr>
                <w:sz w:val="18"/>
              </w:rPr>
              <w:t>Tunisie</w:t>
            </w:r>
          </w:p>
        </w:tc>
        <w:tc>
          <w:tcPr>
            <w:tcW w:w="680" w:type="dxa"/>
            <w:shd w:val="clear" w:color="auto" w:fill="auto"/>
            <w:vAlign w:val="bottom"/>
          </w:tcPr>
          <w:p w14:paraId="39F0A30A"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5FAB81C9"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519EDCFA"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56903E4F"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76B32E38"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53010C29" w14:textId="77777777" w:rsidR="00996C2C" w:rsidRPr="00A41DD5" w:rsidRDefault="00996C2C" w:rsidP="00A41DD5">
            <w:pPr>
              <w:suppressAutoHyphens w:val="0"/>
              <w:spacing w:before="40" w:after="40" w:line="220" w:lineRule="exact"/>
              <w:jc w:val="right"/>
              <w:rPr>
                <w:sz w:val="18"/>
                <w:rtl/>
                <w:lang w:bidi="fr-FR"/>
              </w:rPr>
            </w:pPr>
            <w:r w:rsidRPr="00A41DD5">
              <w:rPr>
                <w:sz w:val="18"/>
              </w:rPr>
              <w:t>74,800</w:t>
            </w:r>
          </w:p>
        </w:tc>
        <w:tc>
          <w:tcPr>
            <w:tcW w:w="680" w:type="dxa"/>
            <w:shd w:val="clear" w:color="auto" w:fill="auto"/>
            <w:vAlign w:val="bottom"/>
          </w:tcPr>
          <w:p w14:paraId="6A3C576F"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27F335A9"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385E634B"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1814185A" w14:textId="77777777" w:rsidR="00996C2C" w:rsidRPr="00A41DD5" w:rsidRDefault="00996C2C" w:rsidP="00A41DD5">
            <w:pPr>
              <w:suppressAutoHyphens w:val="0"/>
              <w:spacing w:before="40" w:after="40" w:line="220" w:lineRule="exact"/>
              <w:jc w:val="right"/>
              <w:rPr>
                <w:sz w:val="18"/>
                <w:rtl/>
                <w:lang w:bidi="fr-FR"/>
              </w:rPr>
            </w:pPr>
          </w:p>
        </w:tc>
      </w:tr>
      <w:tr w:rsidR="00E61544" w:rsidRPr="00A41DD5" w14:paraId="3B6E6AD4" w14:textId="77777777" w:rsidTr="00E61544">
        <w:tc>
          <w:tcPr>
            <w:tcW w:w="1419" w:type="dxa"/>
            <w:shd w:val="clear" w:color="auto" w:fill="auto"/>
          </w:tcPr>
          <w:p w14:paraId="0012852C" w14:textId="77777777" w:rsidR="00996C2C" w:rsidRPr="00A41DD5" w:rsidRDefault="00996C2C" w:rsidP="00A41DD5">
            <w:pPr>
              <w:suppressAutoHyphens w:val="0"/>
              <w:spacing w:before="40" w:after="40" w:line="220" w:lineRule="exact"/>
              <w:rPr>
                <w:sz w:val="18"/>
                <w:rtl/>
                <w:lang w:bidi="fr-FR"/>
              </w:rPr>
            </w:pPr>
            <w:r w:rsidRPr="00A41DD5">
              <w:rPr>
                <w:sz w:val="18"/>
              </w:rPr>
              <w:t>Yémen</w:t>
            </w:r>
          </w:p>
        </w:tc>
        <w:tc>
          <w:tcPr>
            <w:tcW w:w="680" w:type="dxa"/>
            <w:shd w:val="clear" w:color="auto" w:fill="auto"/>
            <w:vAlign w:val="bottom"/>
          </w:tcPr>
          <w:p w14:paraId="618B9DCF"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4431EA36"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49F30331" w14:textId="77777777" w:rsidR="00996C2C" w:rsidRPr="00A41DD5" w:rsidRDefault="00996C2C" w:rsidP="00A41DD5">
            <w:pPr>
              <w:suppressAutoHyphens w:val="0"/>
              <w:spacing w:before="40" w:after="40" w:line="220" w:lineRule="exact"/>
              <w:jc w:val="right"/>
              <w:rPr>
                <w:sz w:val="18"/>
                <w:rtl/>
                <w:lang w:bidi="fr-FR"/>
              </w:rPr>
            </w:pPr>
            <w:r w:rsidRPr="00A41DD5">
              <w:rPr>
                <w:sz w:val="18"/>
              </w:rPr>
              <w:t>2</w:t>
            </w:r>
          </w:p>
        </w:tc>
        <w:tc>
          <w:tcPr>
            <w:tcW w:w="964" w:type="dxa"/>
            <w:shd w:val="clear" w:color="auto" w:fill="auto"/>
            <w:vAlign w:val="bottom"/>
          </w:tcPr>
          <w:p w14:paraId="0ACE4605" w14:textId="77777777" w:rsidR="00996C2C" w:rsidRPr="00A41DD5" w:rsidRDefault="00996C2C" w:rsidP="00A41DD5">
            <w:pPr>
              <w:suppressAutoHyphens w:val="0"/>
              <w:spacing w:before="40" w:after="40" w:line="220" w:lineRule="exact"/>
              <w:jc w:val="right"/>
              <w:rPr>
                <w:sz w:val="18"/>
                <w:rtl/>
                <w:lang w:bidi="fr-FR"/>
              </w:rPr>
            </w:pPr>
            <w:r w:rsidRPr="00A41DD5">
              <w:rPr>
                <w:sz w:val="18"/>
              </w:rPr>
              <w:t>110,840</w:t>
            </w:r>
          </w:p>
        </w:tc>
        <w:tc>
          <w:tcPr>
            <w:tcW w:w="680" w:type="dxa"/>
            <w:shd w:val="clear" w:color="auto" w:fill="auto"/>
            <w:vAlign w:val="bottom"/>
          </w:tcPr>
          <w:p w14:paraId="2660F1C7"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70282F77"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50B1CFB5"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507A26BF"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792D5EFA" w14:textId="77777777" w:rsidR="00996C2C" w:rsidRPr="00A41DD5" w:rsidRDefault="00996C2C" w:rsidP="00A41DD5">
            <w:pPr>
              <w:suppressAutoHyphens w:val="0"/>
              <w:spacing w:before="40" w:after="40" w:line="220" w:lineRule="exact"/>
              <w:jc w:val="right"/>
              <w:rPr>
                <w:sz w:val="18"/>
                <w:rtl/>
                <w:lang w:bidi="fr-FR"/>
              </w:rPr>
            </w:pPr>
            <w:r w:rsidRPr="00A41DD5">
              <w:rPr>
                <w:sz w:val="18"/>
              </w:rPr>
              <w:t>3</w:t>
            </w:r>
          </w:p>
        </w:tc>
        <w:tc>
          <w:tcPr>
            <w:tcW w:w="964" w:type="dxa"/>
            <w:shd w:val="clear" w:color="auto" w:fill="auto"/>
            <w:vAlign w:val="bottom"/>
          </w:tcPr>
          <w:p w14:paraId="5CA184BF" w14:textId="77777777" w:rsidR="00996C2C" w:rsidRPr="00A41DD5" w:rsidRDefault="00996C2C" w:rsidP="00A41DD5">
            <w:pPr>
              <w:suppressAutoHyphens w:val="0"/>
              <w:spacing w:before="40" w:after="40" w:line="220" w:lineRule="exact"/>
              <w:jc w:val="right"/>
              <w:rPr>
                <w:sz w:val="18"/>
                <w:rtl/>
                <w:lang w:bidi="fr-FR"/>
              </w:rPr>
            </w:pPr>
            <w:r w:rsidRPr="00A41DD5">
              <w:rPr>
                <w:sz w:val="18"/>
              </w:rPr>
              <w:t>85,000</w:t>
            </w:r>
          </w:p>
        </w:tc>
      </w:tr>
      <w:tr w:rsidR="00E61544" w:rsidRPr="00A41DD5" w14:paraId="16CA4331" w14:textId="77777777" w:rsidTr="00E61544">
        <w:tc>
          <w:tcPr>
            <w:tcW w:w="1419" w:type="dxa"/>
            <w:shd w:val="clear" w:color="auto" w:fill="auto"/>
          </w:tcPr>
          <w:p w14:paraId="16051FE2" w14:textId="77777777" w:rsidR="00996C2C" w:rsidRPr="00A41DD5" w:rsidRDefault="00996C2C" w:rsidP="00A41DD5">
            <w:pPr>
              <w:suppressAutoHyphens w:val="0"/>
              <w:spacing w:before="40" w:after="40" w:line="220" w:lineRule="exact"/>
              <w:rPr>
                <w:sz w:val="18"/>
                <w:rtl/>
                <w:lang w:bidi="fr-FR"/>
              </w:rPr>
            </w:pPr>
            <w:r w:rsidRPr="00A41DD5">
              <w:rPr>
                <w:sz w:val="18"/>
              </w:rPr>
              <w:t>Kirghizistan</w:t>
            </w:r>
          </w:p>
        </w:tc>
        <w:tc>
          <w:tcPr>
            <w:tcW w:w="680" w:type="dxa"/>
            <w:shd w:val="clear" w:color="auto" w:fill="auto"/>
            <w:vAlign w:val="bottom"/>
          </w:tcPr>
          <w:p w14:paraId="5DA4E4E9"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19EEA73F" w14:textId="77777777" w:rsidR="00996C2C" w:rsidRPr="00A41DD5" w:rsidRDefault="00996C2C" w:rsidP="00A41DD5">
            <w:pPr>
              <w:suppressAutoHyphens w:val="0"/>
              <w:spacing w:before="40" w:after="40" w:line="220" w:lineRule="exact"/>
              <w:jc w:val="right"/>
              <w:rPr>
                <w:sz w:val="18"/>
                <w:rtl/>
                <w:lang w:bidi="fr-FR"/>
              </w:rPr>
            </w:pPr>
            <w:r w:rsidRPr="00A41DD5">
              <w:rPr>
                <w:sz w:val="18"/>
              </w:rPr>
              <w:t>20,400</w:t>
            </w:r>
          </w:p>
        </w:tc>
        <w:tc>
          <w:tcPr>
            <w:tcW w:w="680" w:type="dxa"/>
            <w:shd w:val="clear" w:color="auto" w:fill="auto"/>
            <w:vAlign w:val="bottom"/>
          </w:tcPr>
          <w:p w14:paraId="7392E53D"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65714EB1"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46E4CE1E"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52C42B5D"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4AC08027"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56012B30"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05E2B42C"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6526A664" w14:textId="77777777" w:rsidR="00996C2C" w:rsidRPr="00A41DD5" w:rsidRDefault="00996C2C" w:rsidP="00A41DD5">
            <w:pPr>
              <w:suppressAutoHyphens w:val="0"/>
              <w:spacing w:before="40" w:after="40" w:line="220" w:lineRule="exact"/>
              <w:jc w:val="right"/>
              <w:rPr>
                <w:sz w:val="18"/>
                <w:rtl/>
                <w:lang w:bidi="fr-FR"/>
              </w:rPr>
            </w:pPr>
          </w:p>
        </w:tc>
      </w:tr>
      <w:tr w:rsidR="00E61544" w:rsidRPr="00A41DD5" w14:paraId="6DC43C18" w14:textId="77777777" w:rsidTr="00E61544">
        <w:tc>
          <w:tcPr>
            <w:tcW w:w="1419" w:type="dxa"/>
            <w:shd w:val="clear" w:color="auto" w:fill="auto"/>
          </w:tcPr>
          <w:p w14:paraId="688061C0" w14:textId="77777777" w:rsidR="00996C2C" w:rsidRPr="00A41DD5" w:rsidRDefault="00996C2C" w:rsidP="00A41DD5">
            <w:pPr>
              <w:suppressAutoHyphens w:val="0"/>
              <w:spacing w:before="40" w:after="40" w:line="220" w:lineRule="exact"/>
              <w:rPr>
                <w:sz w:val="18"/>
                <w:rtl/>
                <w:lang w:bidi="fr-FR"/>
              </w:rPr>
            </w:pPr>
            <w:r w:rsidRPr="00A41DD5">
              <w:rPr>
                <w:sz w:val="18"/>
              </w:rPr>
              <w:t>Ouzbékistan</w:t>
            </w:r>
          </w:p>
        </w:tc>
        <w:tc>
          <w:tcPr>
            <w:tcW w:w="680" w:type="dxa"/>
            <w:shd w:val="clear" w:color="auto" w:fill="auto"/>
            <w:vAlign w:val="bottom"/>
          </w:tcPr>
          <w:p w14:paraId="2032F05F" w14:textId="77777777" w:rsidR="00996C2C" w:rsidRPr="00A41DD5" w:rsidRDefault="00996C2C" w:rsidP="00A41DD5">
            <w:pPr>
              <w:suppressAutoHyphens w:val="0"/>
              <w:spacing w:before="40" w:after="40" w:line="220" w:lineRule="exact"/>
              <w:jc w:val="right"/>
              <w:rPr>
                <w:sz w:val="18"/>
                <w:rtl/>
                <w:lang w:bidi="fr-FR"/>
              </w:rPr>
            </w:pPr>
            <w:r w:rsidRPr="00A41DD5">
              <w:rPr>
                <w:sz w:val="18"/>
              </w:rPr>
              <w:t>2</w:t>
            </w:r>
          </w:p>
        </w:tc>
        <w:tc>
          <w:tcPr>
            <w:tcW w:w="964" w:type="dxa"/>
            <w:shd w:val="clear" w:color="auto" w:fill="auto"/>
            <w:vAlign w:val="bottom"/>
          </w:tcPr>
          <w:p w14:paraId="5D3C3C62" w14:textId="77777777" w:rsidR="00996C2C" w:rsidRPr="00A41DD5" w:rsidRDefault="00996C2C" w:rsidP="00A41DD5">
            <w:pPr>
              <w:suppressAutoHyphens w:val="0"/>
              <w:spacing w:before="40" w:after="40" w:line="220" w:lineRule="exact"/>
              <w:jc w:val="right"/>
              <w:rPr>
                <w:sz w:val="18"/>
                <w:rtl/>
                <w:lang w:bidi="fr-FR"/>
              </w:rPr>
            </w:pPr>
            <w:r w:rsidRPr="00A41DD5">
              <w:rPr>
                <w:sz w:val="18"/>
              </w:rPr>
              <w:t>45,900</w:t>
            </w:r>
          </w:p>
        </w:tc>
        <w:tc>
          <w:tcPr>
            <w:tcW w:w="680" w:type="dxa"/>
            <w:shd w:val="clear" w:color="auto" w:fill="auto"/>
            <w:vAlign w:val="bottom"/>
          </w:tcPr>
          <w:p w14:paraId="6AE56D91"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7EA93814"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3CD94064"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7588102C"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7FE14BA3"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011F9C89"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34C4F209"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02861AF1" w14:textId="77777777" w:rsidR="00996C2C" w:rsidRPr="00A41DD5" w:rsidRDefault="00996C2C" w:rsidP="00A41DD5">
            <w:pPr>
              <w:suppressAutoHyphens w:val="0"/>
              <w:spacing w:before="40" w:after="40" w:line="220" w:lineRule="exact"/>
              <w:jc w:val="right"/>
              <w:rPr>
                <w:sz w:val="18"/>
                <w:rtl/>
                <w:lang w:bidi="fr-FR"/>
              </w:rPr>
            </w:pPr>
          </w:p>
        </w:tc>
      </w:tr>
      <w:tr w:rsidR="00E61544" w:rsidRPr="00A41DD5" w14:paraId="42BB89C1" w14:textId="77777777" w:rsidTr="00E61544">
        <w:tc>
          <w:tcPr>
            <w:tcW w:w="1419" w:type="dxa"/>
            <w:shd w:val="clear" w:color="auto" w:fill="auto"/>
          </w:tcPr>
          <w:p w14:paraId="1C42512F" w14:textId="77777777" w:rsidR="00996C2C" w:rsidRPr="00A41DD5" w:rsidRDefault="00996C2C" w:rsidP="00A41DD5">
            <w:pPr>
              <w:suppressAutoHyphens w:val="0"/>
              <w:spacing w:before="40" w:after="40" w:line="220" w:lineRule="exact"/>
              <w:rPr>
                <w:sz w:val="18"/>
                <w:rtl/>
                <w:lang w:bidi="fr-FR"/>
              </w:rPr>
            </w:pPr>
            <w:r w:rsidRPr="00A41DD5">
              <w:rPr>
                <w:sz w:val="18"/>
              </w:rPr>
              <w:t>Bangladesh</w:t>
            </w:r>
          </w:p>
        </w:tc>
        <w:tc>
          <w:tcPr>
            <w:tcW w:w="680" w:type="dxa"/>
            <w:shd w:val="clear" w:color="auto" w:fill="auto"/>
            <w:vAlign w:val="bottom"/>
          </w:tcPr>
          <w:p w14:paraId="37312C9A"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7488D015"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3FA3A20D"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038CA046"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44ED3ED9"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5C90E51F"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3DB2AB61"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0A658F45"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7535F42C"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31E53F56" w14:textId="77777777" w:rsidR="00996C2C" w:rsidRPr="00A41DD5" w:rsidRDefault="00996C2C" w:rsidP="00A41DD5">
            <w:pPr>
              <w:suppressAutoHyphens w:val="0"/>
              <w:spacing w:before="40" w:after="40" w:line="220" w:lineRule="exact"/>
              <w:jc w:val="right"/>
              <w:rPr>
                <w:sz w:val="18"/>
                <w:rtl/>
                <w:lang w:bidi="fr-FR"/>
              </w:rPr>
            </w:pPr>
            <w:r w:rsidRPr="00A41DD5">
              <w:rPr>
                <w:sz w:val="18"/>
              </w:rPr>
              <w:t>51,000</w:t>
            </w:r>
          </w:p>
        </w:tc>
      </w:tr>
      <w:tr w:rsidR="00E61544" w:rsidRPr="00A41DD5" w14:paraId="1D816E19" w14:textId="77777777" w:rsidTr="00E61544">
        <w:tc>
          <w:tcPr>
            <w:tcW w:w="1419" w:type="dxa"/>
            <w:shd w:val="clear" w:color="auto" w:fill="auto"/>
          </w:tcPr>
          <w:p w14:paraId="2FA07DD7" w14:textId="77777777" w:rsidR="00996C2C" w:rsidRPr="00A41DD5" w:rsidRDefault="00996C2C" w:rsidP="00A41DD5">
            <w:pPr>
              <w:suppressAutoHyphens w:val="0"/>
              <w:spacing w:before="40" w:after="40" w:line="220" w:lineRule="exact"/>
              <w:rPr>
                <w:sz w:val="18"/>
                <w:rtl/>
                <w:lang w:bidi="fr-FR"/>
              </w:rPr>
            </w:pPr>
            <w:r w:rsidRPr="00A41DD5">
              <w:rPr>
                <w:sz w:val="18"/>
              </w:rPr>
              <w:t>Laos</w:t>
            </w:r>
          </w:p>
        </w:tc>
        <w:tc>
          <w:tcPr>
            <w:tcW w:w="680" w:type="dxa"/>
            <w:shd w:val="clear" w:color="auto" w:fill="auto"/>
            <w:vAlign w:val="bottom"/>
          </w:tcPr>
          <w:p w14:paraId="3B087AF2"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4F616796"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66CFBEE1"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4ADAB254"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42F80C45"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40FB7F0B"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0B45A9E2"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0A92F143" w14:textId="77777777" w:rsidR="00996C2C" w:rsidRPr="00A41DD5" w:rsidRDefault="00996C2C" w:rsidP="00A41DD5">
            <w:pPr>
              <w:suppressAutoHyphens w:val="0"/>
              <w:spacing w:before="40" w:after="40" w:line="220" w:lineRule="exact"/>
              <w:jc w:val="right"/>
              <w:rPr>
                <w:sz w:val="18"/>
                <w:rtl/>
                <w:lang w:bidi="fr-FR"/>
              </w:rPr>
            </w:pPr>
            <w:r w:rsidRPr="00A41DD5">
              <w:rPr>
                <w:sz w:val="18"/>
              </w:rPr>
              <w:t>23,800</w:t>
            </w:r>
          </w:p>
        </w:tc>
        <w:tc>
          <w:tcPr>
            <w:tcW w:w="680" w:type="dxa"/>
            <w:shd w:val="clear" w:color="auto" w:fill="auto"/>
            <w:vAlign w:val="bottom"/>
          </w:tcPr>
          <w:p w14:paraId="423E469F"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6A280CD6" w14:textId="77777777" w:rsidR="00996C2C" w:rsidRPr="00A41DD5" w:rsidRDefault="00996C2C" w:rsidP="00A41DD5">
            <w:pPr>
              <w:suppressAutoHyphens w:val="0"/>
              <w:spacing w:before="40" w:after="40" w:line="220" w:lineRule="exact"/>
              <w:jc w:val="right"/>
              <w:rPr>
                <w:sz w:val="18"/>
                <w:rtl/>
                <w:lang w:bidi="fr-FR"/>
              </w:rPr>
            </w:pPr>
            <w:r w:rsidRPr="00A41DD5">
              <w:rPr>
                <w:sz w:val="18"/>
              </w:rPr>
              <w:t>24,990</w:t>
            </w:r>
          </w:p>
        </w:tc>
      </w:tr>
      <w:tr w:rsidR="00E61544" w:rsidRPr="00A41DD5" w14:paraId="7C69955A" w14:textId="77777777" w:rsidTr="00E61544">
        <w:tc>
          <w:tcPr>
            <w:tcW w:w="1419" w:type="dxa"/>
            <w:shd w:val="clear" w:color="auto" w:fill="auto"/>
          </w:tcPr>
          <w:p w14:paraId="09696E55" w14:textId="77777777" w:rsidR="00996C2C" w:rsidRPr="00A41DD5" w:rsidRDefault="00996C2C" w:rsidP="00A41DD5">
            <w:pPr>
              <w:suppressAutoHyphens w:val="0"/>
              <w:spacing w:before="40" w:after="40" w:line="220" w:lineRule="exact"/>
              <w:rPr>
                <w:sz w:val="18"/>
                <w:rtl/>
                <w:lang w:bidi="fr-FR"/>
              </w:rPr>
            </w:pPr>
            <w:r w:rsidRPr="00A41DD5">
              <w:rPr>
                <w:sz w:val="18"/>
              </w:rPr>
              <w:t>Népal</w:t>
            </w:r>
          </w:p>
        </w:tc>
        <w:tc>
          <w:tcPr>
            <w:tcW w:w="680" w:type="dxa"/>
            <w:shd w:val="clear" w:color="auto" w:fill="auto"/>
            <w:vAlign w:val="bottom"/>
          </w:tcPr>
          <w:p w14:paraId="2CBA5DAA"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04A811BC"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3EBD1E02"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7834FBDA"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23AEE530"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079B3A2F"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6913C515"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367CB6AF" w14:textId="77777777" w:rsidR="00996C2C" w:rsidRPr="00A41DD5" w:rsidRDefault="00996C2C" w:rsidP="00A41DD5">
            <w:pPr>
              <w:suppressAutoHyphens w:val="0"/>
              <w:spacing w:before="40" w:after="40" w:line="220" w:lineRule="exact"/>
              <w:jc w:val="right"/>
              <w:rPr>
                <w:sz w:val="18"/>
                <w:rtl/>
                <w:lang w:bidi="fr-FR"/>
              </w:rPr>
            </w:pPr>
            <w:r w:rsidRPr="00A41DD5">
              <w:rPr>
                <w:sz w:val="18"/>
              </w:rPr>
              <w:t>17,000</w:t>
            </w:r>
          </w:p>
        </w:tc>
        <w:tc>
          <w:tcPr>
            <w:tcW w:w="680" w:type="dxa"/>
            <w:shd w:val="clear" w:color="auto" w:fill="auto"/>
            <w:vAlign w:val="bottom"/>
          </w:tcPr>
          <w:p w14:paraId="69791B4F"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66198754" w14:textId="77777777" w:rsidR="00996C2C" w:rsidRPr="00A41DD5" w:rsidRDefault="00996C2C" w:rsidP="00A41DD5">
            <w:pPr>
              <w:suppressAutoHyphens w:val="0"/>
              <w:spacing w:before="40" w:after="40" w:line="220" w:lineRule="exact"/>
              <w:jc w:val="right"/>
              <w:rPr>
                <w:sz w:val="18"/>
                <w:rtl/>
                <w:lang w:bidi="fr-FR"/>
              </w:rPr>
            </w:pPr>
            <w:r w:rsidRPr="00A41DD5">
              <w:rPr>
                <w:sz w:val="18"/>
              </w:rPr>
              <w:t>17,000</w:t>
            </w:r>
          </w:p>
        </w:tc>
      </w:tr>
      <w:tr w:rsidR="00E61544" w:rsidRPr="00A41DD5" w14:paraId="72EAF89E" w14:textId="77777777" w:rsidTr="00E61544">
        <w:tc>
          <w:tcPr>
            <w:tcW w:w="1419" w:type="dxa"/>
            <w:shd w:val="clear" w:color="auto" w:fill="auto"/>
          </w:tcPr>
          <w:p w14:paraId="799396DA" w14:textId="77777777" w:rsidR="00996C2C" w:rsidRPr="00A41DD5" w:rsidRDefault="00996C2C" w:rsidP="00A41DD5">
            <w:pPr>
              <w:suppressAutoHyphens w:val="0"/>
              <w:spacing w:before="40" w:after="40" w:line="220" w:lineRule="exact"/>
              <w:rPr>
                <w:sz w:val="18"/>
                <w:rtl/>
                <w:lang w:bidi="fr-FR"/>
              </w:rPr>
            </w:pPr>
            <w:r w:rsidRPr="00A41DD5">
              <w:rPr>
                <w:sz w:val="18"/>
              </w:rPr>
              <w:t>Vietnam</w:t>
            </w:r>
          </w:p>
        </w:tc>
        <w:tc>
          <w:tcPr>
            <w:tcW w:w="680" w:type="dxa"/>
            <w:shd w:val="clear" w:color="auto" w:fill="auto"/>
            <w:vAlign w:val="bottom"/>
          </w:tcPr>
          <w:p w14:paraId="2E0F1E76"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151052B0" w14:textId="77777777" w:rsidR="00996C2C" w:rsidRPr="00A41DD5" w:rsidRDefault="00996C2C" w:rsidP="00A41DD5">
            <w:pPr>
              <w:suppressAutoHyphens w:val="0"/>
              <w:spacing w:before="40" w:after="40" w:line="220" w:lineRule="exact"/>
              <w:jc w:val="right"/>
              <w:rPr>
                <w:sz w:val="18"/>
                <w:rtl/>
                <w:lang w:bidi="fr-FR"/>
              </w:rPr>
            </w:pPr>
            <w:r w:rsidRPr="00A41DD5">
              <w:rPr>
                <w:sz w:val="18"/>
              </w:rPr>
              <w:t>11,560</w:t>
            </w:r>
          </w:p>
        </w:tc>
        <w:tc>
          <w:tcPr>
            <w:tcW w:w="680" w:type="dxa"/>
            <w:shd w:val="clear" w:color="auto" w:fill="auto"/>
            <w:vAlign w:val="bottom"/>
          </w:tcPr>
          <w:p w14:paraId="2E40D7CC"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08A366E2"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7FAEA14C"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696EDF76"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5D7F9FA3" w14:textId="77777777" w:rsidR="00996C2C" w:rsidRPr="00A41DD5" w:rsidRDefault="00996C2C" w:rsidP="00A41DD5">
            <w:pPr>
              <w:suppressAutoHyphens w:val="0"/>
              <w:spacing w:before="40" w:after="40" w:line="220" w:lineRule="exact"/>
              <w:jc w:val="right"/>
              <w:rPr>
                <w:sz w:val="18"/>
                <w:rtl/>
                <w:lang w:bidi="fr-FR"/>
              </w:rPr>
            </w:pPr>
            <w:r w:rsidRPr="00A41DD5">
              <w:rPr>
                <w:sz w:val="18"/>
              </w:rPr>
              <w:t>3</w:t>
            </w:r>
          </w:p>
        </w:tc>
        <w:tc>
          <w:tcPr>
            <w:tcW w:w="964" w:type="dxa"/>
            <w:shd w:val="clear" w:color="auto" w:fill="auto"/>
            <w:vAlign w:val="bottom"/>
          </w:tcPr>
          <w:p w14:paraId="041C0E07" w14:textId="77777777" w:rsidR="00996C2C" w:rsidRPr="00A41DD5" w:rsidRDefault="00996C2C" w:rsidP="00A41DD5">
            <w:pPr>
              <w:suppressAutoHyphens w:val="0"/>
              <w:spacing w:before="40" w:after="40" w:line="220" w:lineRule="exact"/>
              <w:jc w:val="right"/>
              <w:rPr>
                <w:sz w:val="18"/>
                <w:rtl/>
                <w:lang w:bidi="fr-FR"/>
              </w:rPr>
            </w:pPr>
            <w:r w:rsidRPr="00A41DD5">
              <w:rPr>
                <w:sz w:val="18"/>
              </w:rPr>
              <w:t>41,820</w:t>
            </w:r>
          </w:p>
        </w:tc>
        <w:tc>
          <w:tcPr>
            <w:tcW w:w="680" w:type="dxa"/>
            <w:shd w:val="clear" w:color="auto" w:fill="auto"/>
            <w:vAlign w:val="bottom"/>
          </w:tcPr>
          <w:p w14:paraId="4352E5E7"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5E4AB412" w14:textId="77777777" w:rsidR="00996C2C" w:rsidRPr="00A41DD5" w:rsidRDefault="00996C2C" w:rsidP="00A41DD5">
            <w:pPr>
              <w:suppressAutoHyphens w:val="0"/>
              <w:spacing w:before="40" w:after="40" w:line="220" w:lineRule="exact"/>
              <w:jc w:val="right"/>
              <w:rPr>
                <w:sz w:val="18"/>
                <w:rtl/>
                <w:lang w:bidi="fr-FR"/>
              </w:rPr>
            </w:pPr>
          </w:p>
        </w:tc>
      </w:tr>
      <w:tr w:rsidR="00E61544" w:rsidRPr="00A41DD5" w14:paraId="1A8DA3DB" w14:textId="77777777" w:rsidTr="00E61544">
        <w:tc>
          <w:tcPr>
            <w:tcW w:w="1419" w:type="dxa"/>
            <w:shd w:val="clear" w:color="auto" w:fill="auto"/>
          </w:tcPr>
          <w:p w14:paraId="3B50BCAF" w14:textId="77777777" w:rsidR="00996C2C" w:rsidRPr="00A41DD5" w:rsidRDefault="00996C2C" w:rsidP="00A41DD5">
            <w:pPr>
              <w:suppressAutoHyphens w:val="0"/>
              <w:spacing w:before="40" w:after="40" w:line="220" w:lineRule="exact"/>
              <w:rPr>
                <w:sz w:val="18"/>
                <w:rtl/>
                <w:lang w:bidi="fr-FR"/>
              </w:rPr>
            </w:pPr>
            <w:r w:rsidRPr="00A41DD5">
              <w:rPr>
                <w:sz w:val="18"/>
              </w:rPr>
              <w:t>Maldives</w:t>
            </w:r>
          </w:p>
        </w:tc>
        <w:tc>
          <w:tcPr>
            <w:tcW w:w="680" w:type="dxa"/>
            <w:shd w:val="clear" w:color="auto" w:fill="auto"/>
            <w:vAlign w:val="bottom"/>
          </w:tcPr>
          <w:p w14:paraId="23636602"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374D2BCD"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26961F7B"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68427A83"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5962E2B5"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41A021E8" w14:textId="77777777" w:rsidR="00996C2C" w:rsidRPr="00A41DD5" w:rsidRDefault="00996C2C" w:rsidP="00A41DD5">
            <w:pPr>
              <w:suppressAutoHyphens w:val="0"/>
              <w:spacing w:before="40" w:after="40" w:line="220" w:lineRule="exact"/>
              <w:jc w:val="right"/>
              <w:rPr>
                <w:sz w:val="18"/>
                <w:rtl/>
                <w:lang w:bidi="fr-FR"/>
              </w:rPr>
            </w:pPr>
            <w:r w:rsidRPr="00A41DD5">
              <w:rPr>
                <w:sz w:val="18"/>
              </w:rPr>
              <w:t>10,880</w:t>
            </w:r>
          </w:p>
        </w:tc>
        <w:tc>
          <w:tcPr>
            <w:tcW w:w="680" w:type="dxa"/>
            <w:shd w:val="clear" w:color="auto" w:fill="auto"/>
            <w:vAlign w:val="bottom"/>
          </w:tcPr>
          <w:p w14:paraId="37418731"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67EC2855"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69D4344C"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0CE72546" w14:textId="77777777" w:rsidR="00996C2C" w:rsidRPr="00A41DD5" w:rsidRDefault="00996C2C" w:rsidP="00A41DD5">
            <w:pPr>
              <w:suppressAutoHyphens w:val="0"/>
              <w:spacing w:before="40" w:after="40" w:line="220" w:lineRule="exact"/>
              <w:jc w:val="right"/>
              <w:rPr>
                <w:sz w:val="18"/>
                <w:rtl/>
                <w:lang w:bidi="fr-FR"/>
              </w:rPr>
            </w:pPr>
          </w:p>
        </w:tc>
      </w:tr>
      <w:tr w:rsidR="00E61544" w:rsidRPr="00A41DD5" w14:paraId="2B05DD6D" w14:textId="77777777" w:rsidTr="00E61544">
        <w:tc>
          <w:tcPr>
            <w:tcW w:w="1419" w:type="dxa"/>
            <w:shd w:val="clear" w:color="auto" w:fill="auto"/>
          </w:tcPr>
          <w:p w14:paraId="46D3CF97" w14:textId="77777777" w:rsidR="00996C2C" w:rsidRPr="00A41DD5" w:rsidRDefault="00996C2C" w:rsidP="00A41DD5">
            <w:pPr>
              <w:suppressAutoHyphens w:val="0"/>
              <w:spacing w:before="40" w:after="40" w:line="220" w:lineRule="exact"/>
              <w:rPr>
                <w:sz w:val="18"/>
                <w:rtl/>
                <w:lang w:bidi="fr-FR"/>
              </w:rPr>
            </w:pPr>
            <w:r w:rsidRPr="00A41DD5">
              <w:rPr>
                <w:sz w:val="18"/>
              </w:rPr>
              <w:t>République populaire de Chine</w:t>
            </w:r>
          </w:p>
        </w:tc>
        <w:tc>
          <w:tcPr>
            <w:tcW w:w="680" w:type="dxa"/>
            <w:shd w:val="clear" w:color="auto" w:fill="auto"/>
            <w:vAlign w:val="bottom"/>
          </w:tcPr>
          <w:p w14:paraId="46CFB530"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2966CA68" w14:textId="77777777" w:rsidR="00996C2C" w:rsidRPr="00A41DD5" w:rsidRDefault="00996C2C" w:rsidP="00A41DD5">
            <w:pPr>
              <w:suppressAutoHyphens w:val="0"/>
              <w:spacing w:before="40" w:after="40" w:line="220" w:lineRule="exact"/>
              <w:jc w:val="right"/>
              <w:rPr>
                <w:sz w:val="18"/>
                <w:rtl/>
                <w:lang w:bidi="fr-FR"/>
              </w:rPr>
            </w:pPr>
            <w:r w:rsidRPr="00A41DD5">
              <w:rPr>
                <w:sz w:val="18"/>
              </w:rPr>
              <w:t>30,600</w:t>
            </w:r>
          </w:p>
        </w:tc>
        <w:tc>
          <w:tcPr>
            <w:tcW w:w="680" w:type="dxa"/>
            <w:shd w:val="clear" w:color="auto" w:fill="auto"/>
            <w:vAlign w:val="bottom"/>
          </w:tcPr>
          <w:p w14:paraId="676FB4B2" w14:textId="77777777" w:rsidR="00996C2C" w:rsidRPr="00A41DD5" w:rsidRDefault="00996C2C" w:rsidP="00A41DD5">
            <w:pPr>
              <w:suppressAutoHyphens w:val="0"/>
              <w:spacing w:before="40" w:after="40" w:line="220" w:lineRule="exact"/>
              <w:jc w:val="right"/>
              <w:rPr>
                <w:sz w:val="18"/>
                <w:rtl/>
                <w:lang w:bidi="fr-FR"/>
              </w:rPr>
            </w:pPr>
            <w:r w:rsidRPr="00A41DD5">
              <w:rPr>
                <w:sz w:val="18"/>
              </w:rPr>
              <w:t>3</w:t>
            </w:r>
          </w:p>
        </w:tc>
        <w:tc>
          <w:tcPr>
            <w:tcW w:w="964" w:type="dxa"/>
            <w:shd w:val="clear" w:color="auto" w:fill="auto"/>
            <w:vAlign w:val="bottom"/>
          </w:tcPr>
          <w:p w14:paraId="4374045A" w14:textId="77777777" w:rsidR="00996C2C" w:rsidRPr="00A41DD5" w:rsidRDefault="00996C2C" w:rsidP="00A41DD5">
            <w:pPr>
              <w:suppressAutoHyphens w:val="0"/>
              <w:spacing w:before="40" w:after="40" w:line="220" w:lineRule="exact"/>
              <w:jc w:val="right"/>
              <w:rPr>
                <w:sz w:val="18"/>
                <w:rtl/>
                <w:lang w:bidi="fr-FR"/>
              </w:rPr>
            </w:pPr>
            <w:r w:rsidRPr="00A41DD5">
              <w:rPr>
                <w:sz w:val="18"/>
              </w:rPr>
              <w:t>98,260</w:t>
            </w:r>
          </w:p>
        </w:tc>
        <w:tc>
          <w:tcPr>
            <w:tcW w:w="680" w:type="dxa"/>
            <w:shd w:val="clear" w:color="auto" w:fill="auto"/>
            <w:vAlign w:val="bottom"/>
          </w:tcPr>
          <w:p w14:paraId="54D7DBEB"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781C9D6F"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7CD0AE12"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6CB2E764"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2663D51A"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5EF2FDF7" w14:textId="77777777" w:rsidR="00996C2C" w:rsidRPr="00A41DD5" w:rsidRDefault="00996C2C" w:rsidP="00A41DD5">
            <w:pPr>
              <w:suppressAutoHyphens w:val="0"/>
              <w:spacing w:before="40" w:after="40" w:line="220" w:lineRule="exact"/>
              <w:jc w:val="right"/>
              <w:rPr>
                <w:sz w:val="18"/>
                <w:rtl/>
                <w:lang w:bidi="fr-FR"/>
              </w:rPr>
            </w:pPr>
          </w:p>
        </w:tc>
      </w:tr>
      <w:tr w:rsidR="00E61544" w:rsidRPr="00A41DD5" w14:paraId="038567A2" w14:textId="77777777" w:rsidTr="00E61544">
        <w:tc>
          <w:tcPr>
            <w:tcW w:w="1419" w:type="dxa"/>
            <w:shd w:val="clear" w:color="auto" w:fill="auto"/>
          </w:tcPr>
          <w:p w14:paraId="1B0C5945" w14:textId="77777777" w:rsidR="00996C2C" w:rsidRPr="00A41DD5" w:rsidRDefault="00996C2C" w:rsidP="00A41DD5">
            <w:pPr>
              <w:suppressAutoHyphens w:val="0"/>
              <w:spacing w:before="40" w:after="40" w:line="220" w:lineRule="exact"/>
              <w:rPr>
                <w:sz w:val="18"/>
                <w:rtl/>
                <w:lang w:bidi="fr-FR"/>
              </w:rPr>
            </w:pPr>
            <w:r w:rsidRPr="00A41DD5">
              <w:rPr>
                <w:sz w:val="18"/>
              </w:rPr>
              <w:t>Pakistan</w:t>
            </w:r>
          </w:p>
        </w:tc>
        <w:tc>
          <w:tcPr>
            <w:tcW w:w="680" w:type="dxa"/>
            <w:shd w:val="clear" w:color="auto" w:fill="auto"/>
            <w:vAlign w:val="bottom"/>
          </w:tcPr>
          <w:p w14:paraId="43C96829"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20ADBA4C"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43D0C170"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3A99B8A2" w14:textId="77777777" w:rsidR="00996C2C" w:rsidRPr="00A41DD5" w:rsidRDefault="00996C2C" w:rsidP="00A41DD5">
            <w:pPr>
              <w:suppressAutoHyphens w:val="0"/>
              <w:spacing w:before="40" w:after="40" w:line="220" w:lineRule="exact"/>
              <w:jc w:val="right"/>
              <w:rPr>
                <w:sz w:val="18"/>
                <w:rtl/>
                <w:lang w:bidi="fr-FR"/>
              </w:rPr>
            </w:pPr>
            <w:r w:rsidRPr="00A41DD5">
              <w:rPr>
                <w:sz w:val="18"/>
              </w:rPr>
              <w:t>48,620</w:t>
            </w:r>
          </w:p>
        </w:tc>
        <w:tc>
          <w:tcPr>
            <w:tcW w:w="680" w:type="dxa"/>
            <w:shd w:val="clear" w:color="auto" w:fill="auto"/>
            <w:vAlign w:val="bottom"/>
          </w:tcPr>
          <w:p w14:paraId="364CFB9D"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425D8AEE"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19A79E96"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4E7B96F7"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765B5D97" w14:textId="77777777" w:rsidR="00996C2C" w:rsidRPr="00A41DD5" w:rsidRDefault="00996C2C" w:rsidP="00A41DD5">
            <w:pPr>
              <w:suppressAutoHyphens w:val="0"/>
              <w:spacing w:before="40" w:after="40" w:line="220" w:lineRule="exact"/>
              <w:jc w:val="right"/>
              <w:rPr>
                <w:sz w:val="18"/>
                <w:rtl/>
                <w:lang w:bidi="fr-FR"/>
              </w:rPr>
            </w:pPr>
            <w:r w:rsidRPr="00A41DD5">
              <w:rPr>
                <w:sz w:val="18"/>
              </w:rPr>
              <w:t>2</w:t>
            </w:r>
          </w:p>
        </w:tc>
        <w:tc>
          <w:tcPr>
            <w:tcW w:w="964" w:type="dxa"/>
            <w:shd w:val="clear" w:color="auto" w:fill="auto"/>
            <w:vAlign w:val="bottom"/>
          </w:tcPr>
          <w:p w14:paraId="2A225E39" w14:textId="77777777" w:rsidR="00996C2C" w:rsidRPr="00A41DD5" w:rsidRDefault="00996C2C" w:rsidP="00A41DD5">
            <w:pPr>
              <w:suppressAutoHyphens w:val="0"/>
              <w:spacing w:before="40" w:after="40" w:line="220" w:lineRule="exact"/>
              <w:jc w:val="right"/>
              <w:rPr>
                <w:sz w:val="18"/>
                <w:rtl/>
                <w:lang w:bidi="fr-FR"/>
              </w:rPr>
            </w:pPr>
            <w:r w:rsidRPr="00A41DD5">
              <w:rPr>
                <w:sz w:val="18"/>
              </w:rPr>
              <w:t>73,100</w:t>
            </w:r>
          </w:p>
        </w:tc>
      </w:tr>
      <w:tr w:rsidR="00E61544" w:rsidRPr="00A41DD5" w14:paraId="4E789193" w14:textId="77777777" w:rsidTr="00E61544">
        <w:tc>
          <w:tcPr>
            <w:tcW w:w="1419" w:type="dxa"/>
            <w:shd w:val="clear" w:color="auto" w:fill="auto"/>
          </w:tcPr>
          <w:p w14:paraId="2FE56ACC" w14:textId="77777777" w:rsidR="00996C2C" w:rsidRPr="00A41DD5" w:rsidRDefault="00996C2C" w:rsidP="00A41DD5">
            <w:pPr>
              <w:suppressAutoHyphens w:val="0"/>
              <w:spacing w:before="40" w:after="40" w:line="220" w:lineRule="exact"/>
              <w:rPr>
                <w:sz w:val="18"/>
                <w:rtl/>
                <w:lang w:bidi="fr-FR"/>
              </w:rPr>
            </w:pPr>
            <w:r w:rsidRPr="00A41DD5">
              <w:rPr>
                <w:sz w:val="18"/>
              </w:rPr>
              <w:t>Sri Lanka</w:t>
            </w:r>
          </w:p>
        </w:tc>
        <w:tc>
          <w:tcPr>
            <w:tcW w:w="680" w:type="dxa"/>
            <w:shd w:val="clear" w:color="auto" w:fill="auto"/>
            <w:vAlign w:val="bottom"/>
          </w:tcPr>
          <w:p w14:paraId="0F3EEFC0"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7C8051D8"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61D0B50A" w14:textId="77777777" w:rsidR="00996C2C" w:rsidRPr="00A41DD5" w:rsidRDefault="00996C2C" w:rsidP="00A41DD5">
            <w:pPr>
              <w:suppressAutoHyphens w:val="0"/>
              <w:spacing w:before="40" w:after="40" w:line="220" w:lineRule="exact"/>
              <w:jc w:val="right"/>
              <w:rPr>
                <w:sz w:val="18"/>
                <w:rtl/>
                <w:lang w:bidi="fr-FR"/>
              </w:rPr>
            </w:pPr>
            <w:r w:rsidRPr="00A41DD5">
              <w:rPr>
                <w:sz w:val="18"/>
              </w:rPr>
              <w:t>2</w:t>
            </w:r>
          </w:p>
        </w:tc>
        <w:tc>
          <w:tcPr>
            <w:tcW w:w="964" w:type="dxa"/>
            <w:shd w:val="clear" w:color="auto" w:fill="auto"/>
            <w:vAlign w:val="bottom"/>
          </w:tcPr>
          <w:p w14:paraId="1EBE3E4A" w14:textId="77777777" w:rsidR="00996C2C" w:rsidRPr="00A41DD5" w:rsidRDefault="00996C2C" w:rsidP="00A41DD5">
            <w:pPr>
              <w:suppressAutoHyphens w:val="0"/>
              <w:spacing w:before="40" w:after="40" w:line="220" w:lineRule="exact"/>
              <w:jc w:val="right"/>
              <w:rPr>
                <w:sz w:val="18"/>
                <w:rtl/>
                <w:lang w:bidi="fr-FR"/>
              </w:rPr>
            </w:pPr>
            <w:r w:rsidRPr="00A41DD5">
              <w:rPr>
                <w:sz w:val="18"/>
              </w:rPr>
              <w:t>44,200</w:t>
            </w:r>
          </w:p>
        </w:tc>
        <w:tc>
          <w:tcPr>
            <w:tcW w:w="680" w:type="dxa"/>
            <w:shd w:val="clear" w:color="auto" w:fill="auto"/>
            <w:vAlign w:val="bottom"/>
          </w:tcPr>
          <w:p w14:paraId="036867D1"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5763629D"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1ACB08E3"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7A20BCDC"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54FA404D"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1F81B7E5" w14:textId="77777777" w:rsidR="00996C2C" w:rsidRPr="00A41DD5" w:rsidRDefault="00996C2C" w:rsidP="00A41DD5">
            <w:pPr>
              <w:suppressAutoHyphens w:val="0"/>
              <w:spacing w:before="40" w:after="40" w:line="220" w:lineRule="exact"/>
              <w:jc w:val="right"/>
              <w:rPr>
                <w:sz w:val="18"/>
                <w:rtl/>
                <w:lang w:bidi="fr-FR"/>
              </w:rPr>
            </w:pPr>
          </w:p>
        </w:tc>
      </w:tr>
      <w:tr w:rsidR="00E61544" w:rsidRPr="00A41DD5" w14:paraId="1B304559" w14:textId="77777777" w:rsidTr="00E61544">
        <w:tc>
          <w:tcPr>
            <w:tcW w:w="1419" w:type="dxa"/>
            <w:shd w:val="clear" w:color="auto" w:fill="auto"/>
          </w:tcPr>
          <w:p w14:paraId="027595E3" w14:textId="77777777" w:rsidR="00996C2C" w:rsidRPr="00A41DD5" w:rsidRDefault="00996C2C" w:rsidP="00A41DD5">
            <w:pPr>
              <w:suppressAutoHyphens w:val="0"/>
              <w:spacing w:before="40" w:after="40" w:line="220" w:lineRule="exact"/>
              <w:rPr>
                <w:sz w:val="18"/>
                <w:rtl/>
                <w:lang w:bidi="fr-FR"/>
              </w:rPr>
            </w:pPr>
            <w:r w:rsidRPr="00A41DD5">
              <w:rPr>
                <w:sz w:val="18"/>
              </w:rPr>
              <w:t>Argentine</w:t>
            </w:r>
          </w:p>
        </w:tc>
        <w:tc>
          <w:tcPr>
            <w:tcW w:w="680" w:type="dxa"/>
            <w:shd w:val="clear" w:color="auto" w:fill="auto"/>
            <w:vAlign w:val="bottom"/>
          </w:tcPr>
          <w:p w14:paraId="7403E500"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54753267"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2F1B7E7F"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4CD0A940"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7BF9D14A" w14:textId="77777777" w:rsidR="00996C2C" w:rsidRPr="00A41DD5" w:rsidRDefault="00996C2C" w:rsidP="00A41DD5">
            <w:pPr>
              <w:suppressAutoHyphens w:val="0"/>
              <w:spacing w:before="40" w:after="40" w:line="220" w:lineRule="exact"/>
              <w:jc w:val="right"/>
              <w:rPr>
                <w:sz w:val="18"/>
                <w:rtl/>
                <w:lang w:bidi="fr-FR"/>
              </w:rPr>
            </w:pPr>
            <w:r w:rsidRPr="00A41DD5">
              <w:rPr>
                <w:sz w:val="18"/>
              </w:rPr>
              <w:t>2</w:t>
            </w:r>
          </w:p>
        </w:tc>
        <w:tc>
          <w:tcPr>
            <w:tcW w:w="964" w:type="dxa"/>
            <w:shd w:val="clear" w:color="auto" w:fill="auto"/>
            <w:vAlign w:val="bottom"/>
          </w:tcPr>
          <w:p w14:paraId="39DF0A4E" w14:textId="77777777" w:rsidR="00996C2C" w:rsidRPr="00A41DD5" w:rsidRDefault="00996C2C" w:rsidP="00A41DD5">
            <w:pPr>
              <w:suppressAutoHyphens w:val="0"/>
              <w:spacing w:before="40" w:after="40" w:line="220" w:lineRule="exact"/>
              <w:jc w:val="right"/>
              <w:rPr>
                <w:sz w:val="18"/>
                <w:rtl/>
                <w:lang w:bidi="fr-FR"/>
              </w:rPr>
            </w:pPr>
            <w:r w:rsidRPr="00A41DD5">
              <w:rPr>
                <w:sz w:val="18"/>
              </w:rPr>
              <w:t>99 829,440</w:t>
            </w:r>
          </w:p>
        </w:tc>
        <w:tc>
          <w:tcPr>
            <w:tcW w:w="680" w:type="dxa"/>
            <w:shd w:val="clear" w:color="auto" w:fill="auto"/>
            <w:vAlign w:val="bottom"/>
          </w:tcPr>
          <w:p w14:paraId="3C9B2715"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273714D1"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072654A5"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6489F2B0" w14:textId="77777777" w:rsidR="00996C2C" w:rsidRPr="00A41DD5" w:rsidRDefault="00996C2C" w:rsidP="00A41DD5">
            <w:pPr>
              <w:suppressAutoHyphens w:val="0"/>
              <w:spacing w:before="40" w:after="40" w:line="220" w:lineRule="exact"/>
              <w:jc w:val="right"/>
              <w:rPr>
                <w:sz w:val="18"/>
                <w:rtl/>
                <w:lang w:bidi="fr-FR"/>
              </w:rPr>
            </w:pPr>
          </w:p>
        </w:tc>
      </w:tr>
      <w:tr w:rsidR="00E61544" w:rsidRPr="00A41DD5" w14:paraId="251F57E1" w14:textId="77777777" w:rsidTr="00E61544">
        <w:tc>
          <w:tcPr>
            <w:tcW w:w="1419" w:type="dxa"/>
            <w:shd w:val="clear" w:color="auto" w:fill="auto"/>
          </w:tcPr>
          <w:p w14:paraId="25E12107" w14:textId="77777777" w:rsidR="00996C2C" w:rsidRPr="00A41DD5" w:rsidRDefault="00996C2C" w:rsidP="00A41DD5">
            <w:pPr>
              <w:suppressAutoHyphens w:val="0"/>
              <w:spacing w:before="40" w:after="40" w:line="220" w:lineRule="exact"/>
              <w:rPr>
                <w:sz w:val="18"/>
                <w:rtl/>
                <w:lang w:bidi="fr-FR"/>
              </w:rPr>
            </w:pPr>
            <w:r w:rsidRPr="00A41DD5">
              <w:rPr>
                <w:sz w:val="18"/>
              </w:rPr>
              <w:t>Cuba</w:t>
            </w:r>
          </w:p>
        </w:tc>
        <w:tc>
          <w:tcPr>
            <w:tcW w:w="680" w:type="dxa"/>
            <w:shd w:val="clear" w:color="auto" w:fill="auto"/>
            <w:vAlign w:val="bottom"/>
          </w:tcPr>
          <w:p w14:paraId="48BCDE23"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10A2C154"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4EDF7A79"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6E6A4E51"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7F4B7BDF" w14:textId="77777777" w:rsidR="00996C2C" w:rsidRPr="00A41DD5" w:rsidRDefault="00996C2C" w:rsidP="00A41DD5">
            <w:pPr>
              <w:suppressAutoHyphens w:val="0"/>
              <w:spacing w:before="40" w:after="40" w:line="220" w:lineRule="exact"/>
              <w:jc w:val="right"/>
              <w:rPr>
                <w:sz w:val="18"/>
                <w:rtl/>
                <w:lang w:bidi="fr-FR"/>
              </w:rPr>
            </w:pPr>
            <w:r w:rsidRPr="00A41DD5">
              <w:rPr>
                <w:sz w:val="18"/>
              </w:rPr>
              <w:t>2</w:t>
            </w:r>
          </w:p>
        </w:tc>
        <w:tc>
          <w:tcPr>
            <w:tcW w:w="964" w:type="dxa"/>
            <w:shd w:val="clear" w:color="auto" w:fill="auto"/>
            <w:vAlign w:val="bottom"/>
          </w:tcPr>
          <w:p w14:paraId="0DDC235C" w14:textId="77777777" w:rsidR="00996C2C" w:rsidRPr="00A41DD5" w:rsidRDefault="00996C2C" w:rsidP="00A41DD5">
            <w:pPr>
              <w:suppressAutoHyphens w:val="0"/>
              <w:spacing w:before="40" w:after="40" w:line="220" w:lineRule="exact"/>
              <w:jc w:val="right"/>
              <w:rPr>
                <w:sz w:val="18"/>
                <w:rtl/>
                <w:lang w:bidi="fr-FR"/>
              </w:rPr>
            </w:pPr>
            <w:r w:rsidRPr="00A41DD5">
              <w:rPr>
                <w:sz w:val="18"/>
              </w:rPr>
              <w:t>51,000</w:t>
            </w:r>
          </w:p>
        </w:tc>
        <w:tc>
          <w:tcPr>
            <w:tcW w:w="680" w:type="dxa"/>
            <w:shd w:val="clear" w:color="auto" w:fill="auto"/>
            <w:vAlign w:val="bottom"/>
          </w:tcPr>
          <w:p w14:paraId="514531F3"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669A1396"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3FEE594E"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35E4C9D2" w14:textId="77777777" w:rsidR="00996C2C" w:rsidRPr="00A41DD5" w:rsidRDefault="00996C2C" w:rsidP="00A41DD5">
            <w:pPr>
              <w:suppressAutoHyphens w:val="0"/>
              <w:spacing w:before="40" w:after="40" w:line="220" w:lineRule="exact"/>
              <w:jc w:val="right"/>
              <w:rPr>
                <w:sz w:val="18"/>
                <w:rtl/>
                <w:lang w:bidi="fr-FR"/>
              </w:rPr>
            </w:pPr>
            <w:r w:rsidRPr="00A41DD5">
              <w:rPr>
                <w:sz w:val="18"/>
              </w:rPr>
              <w:t>29,920</w:t>
            </w:r>
          </w:p>
        </w:tc>
      </w:tr>
      <w:tr w:rsidR="00E61544" w:rsidRPr="00A41DD5" w14:paraId="4C03C556" w14:textId="77777777" w:rsidTr="00E61544">
        <w:tc>
          <w:tcPr>
            <w:tcW w:w="1419" w:type="dxa"/>
            <w:shd w:val="clear" w:color="auto" w:fill="auto"/>
          </w:tcPr>
          <w:p w14:paraId="3E7B1D5E" w14:textId="77777777" w:rsidR="00996C2C" w:rsidRPr="00A41DD5" w:rsidRDefault="00996C2C" w:rsidP="00A41DD5">
            <w:pPr>
              <w:suppressAutoHyphens w:val="0"/>
              <w:spacing w:before="40" w:after="40" w:line="220" w:lineRule="exact"/>
              <w:rPr>
                <w:sz w:val="18"/>
                <w:rtl/>
                <w:lang w:bidi="fr-FR"/>
              </w:rPr>
            </w:pPr>
            <w:r w:rsidRPr="00A41DD5">
              <w:rPr>
                <w:sz w:val="18"/>
              </w:rPr>
              <w:t>Nicaragua</w:t>
            </w:r>
          </w:p>
        </w:tc>
        <w:tc>
          <w:tcPr>
            <w:tcW w:w="680" w:type="dxa"/>
            <w:shd w:val="clear" w:color="auto" w:fill="auto"/>
            <w:vAlign w:val="bottom"/>
          </w:tcPr>
          <w:p w14:paraId="142275B2"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0909D947" w14:textId="77777777" w:rsidR="00996C2C" w:rsidRPr="00A41DD5" w:rsidRDefault="00996C2C" w:rsidP="00A41DD5">
            <w:pPr>
              <w:suppressAutoHyphens w:val="0"/>
              <w:spacing w:before="40" w:after="40" w:line="220" w:lineRule="exact"/>
              <w:jc w:val="right"/>
              <w:rPr>
                <w:sz w:val="18"/>
                <w:rtl/>
                <w:lang w:bidi="fr-FR"/>
              </w:rPr>
            </w:pPr>
            <w:r w:rsidRPr="00A41DD5">
              <w:rPr>
                <w:sz w:val="18"/>
              </w:rPr>
              <w:t>28,900</w:t>
            </w:r>
          </w:p>
        </w:tc>
        <w:tc>
          <w:tcPr>
            <w:tcW w:w="680" w:type="dxa"/>
            <w:shd w:val="clear" w:color="auto" w:fill="auto"/>
            <w:vAlign w:val="bottom"/>
          </w:tcPr>
          <w:p w14:paraId="59E12154"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2CC8779F"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21A1DC04"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59824358"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755E6227"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40E8748B"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30CBD46F"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16A17B4C" w14:textId="77777777" w:rsidR="00996C2C" w:rsidRPr="00A41DD5" w:rsidRDefault="00996C2C" w:rsidP="00A41DD5">
            <w:pPr>
              <w:suppressAutoHyphens w:val="0"/>
              <w:spacing w:before="40" w:after="40" w:line="220" w:lineRule="exact"/>
              <w:jc w:val="right"/>
              <w:rPr>
                <w:sz w:val="18"/>
                <w:rtl/>
                <w:lang w:bidi="fr-FR"/>
              </w:rPr>
            </w:pPr>
          </w:p>
        </w:tc>
      </w:tr>
      <w:tr w:rsidR="00E61544" w:rsidRPr="00A41DD5" w14:paraId="05DEFCDA" w14:textId="77777777" w:rsidTr="00E61544">
        <w:tc>
          <w:tcPr>
            <w:tcW w:w="1419" w:type="dxa"/>
            <w:shd w:val="clear" w:color="auto" w:fill="auto"/>
          </w:tcPr>
          <w:p w14:paraId="47B64CF5" w14:textId="77777777" w:rsidR="00996C2C" w:rsidRPr="00A41DD5" w:rsidRDefault="00996C2C" w:rsidP="00A41DD5">
            <w:pPr>
              <w:suppressAutoHyphens w:val="0"/>
              <w:spacing w:before="40" w:after="40" w:line="220" w:lineRule="exact"/>
              <w:rPr>
                <w:sz w:val="18"/>
                <w:rtl/>
                <w:lang w:bidi="fr-FR"/>
              </w:rPr>
            </w:pPr>
            <w:r w:rsidRPr="00A41DD5">
              <w:rPr>
                <w:sz w:val="18"/>
              </w:rPr>
              <w:t>Mali</w:t>
            </w:r>
          </w:p>
        </w:tc>
        <w:tc>
          <w:tcPr>
            <w:tcW w:w="680" w:type="dxa"/>
            <w:shd w:val="clear" w:color="auto" w:fill="auto"/>
            <w:vAlign w:val="bottom"/>
          </w:tcPr>
          <w:p w14:paraId="37B32F3E"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70282800"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4F9376F8"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6747E261"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4BC49EB8"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5109DFDF"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02DE3E7D"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230FF809" w14:textId="77777777" w:rsidR="00996C2C" w:rsidRPr="00A41DD5" w:rsidRDefault="00996C2C" w:rsidP="00A41DD5">
            <w:pPr>
              <w:suppressAutoHyphens w:val="0"/>
              <w:spacing w:before="40" w:after="40" w:line="220" w:lineRule="exact"/>
              <w:jc w:val="right"/>
              <w:rPr>
                <w:sz w:val="18"/>
                <w:rtl/>
                <w:lang w:bidi="fr-FR"/>
              </w:rPr>
            </w:pPr>
            <w:r w:rsidRPr="00A41DD5">
              <w:rPr>
                <w:sz w:val="18"/>
              </w:rPr>
              <w:t>15,300</w:t>
            </w:r>
          </w:p>
        </w:tc>
        <w:tc>
          <w:tcPr>
            <w:tcW w:w="680" w:type="dxa"/>
            <w:shd w:val="clear" w:color="auto" w:fill="auto"/>
            <w:vAlign w:val="bottom"/>
          </w:tcPr>
          <w:p w14:paraId="36AB34B5"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6111E083" w14:textId="77777777" w:rsidR="00996C2C" w:rsidRPr="00A41DD5" w:rsidRDefault="00996C2C" w:rsidP="00A41DD5">
            <w:pPr>
              <w:suppressAutoHyphens w:val="0"/>
              <w:spacing w:before="40" w:after="40" w:line="220" w:lineRule="exact"/>
              <w:jc w:val="right"/>
              <w:rPr>
                <w:sz w:val="18"/>
                <w:rtl/>
                <w:lang w:bidi="fr-FR"/>
              </w:rPr>
            </w:pPr>
          </w:p>
        </w:tc>
      </w:tr>
      <w:tr w:rsidR="00E61544" w:rsidRPr="00A41DD5" w14:paraId="4F371620" w14:textId="77777777" w:rsidTr="00E61544">
        <w:tc>
          <w:tcPr>
            <w:tcW w:w="1419" w:type="dxa"/>
            <w:shd w:val="clear" w:color="auto" w:fill="auto"/>
          </w:tcPr>
          <w:p w14:paraId="5696E2F4" w14:textId="77777777" w:rsidR="00996C2C" w:rsidRPr="00A41DD5" w:rsidRDefault="00996C2C" w:rsidP="00A41DD5">
            <w:pPr>
              <w:suppressAutoHyphens w:val="0"/>
              <w:spacing w:before="40" w:after="40" w:line="220" w:lineRule="exact"/>
              <w:rPr>
                <w:sz w:val="18"/>
                <w:rtl/>
                <w:lang w:bidi="fr-FR"/>
              </w:rPr>
            </w:pPr>
            <w:r w:rsidRPr="00A41DD5">
              <w:rPr>
                <w:sz w:val="18"/>
              </w:rPr>
              <w:t>Tchad</w:t>
            </w:r>
          </w:p>
        </w:tc>
        <w:tc>
          <w:tcPr>
            <w:tcW w:w="680" w:type="dxa"/>
            <w:shd w:val="clear" w:color="auto" w:fill="auto"/>
            <w:vAlign w:val="bottom"/>
          </w:tcPr>
          <w:p w14:paraId="758D8779"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51932F2F"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1685EC3A"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2AC431DB"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43B96EA8"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3BD7038A"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42AF9D2C"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662D8B3B" w14:textId="77777777" w:rsidR="00996C2C" w:rsidRPr="00A41DD5" w:rsidRDefault="00996C2C" w:rsidP="00A41DD5">
            <w:pPr>
              <w:suppressAutoHyphens w:val="0"/>
              <w:spacing w:before="40" w:after="40" w:line="220" w:lineRule="exact"/>
              <w:jc w:val="right"/>
              <w:rPr>
                <w:sz w:val="18"/>
                <w:rtl/>
                <w:lang w:bidi="fr-FR"/>
              </w:rPr>
            </w:pPr>
            <w:r w:rsidRPr="00A41DD5">
              <w:rPr>
                <w:sz w:val="18"/>
              </w:rPr>
              <w:t>13,600</w:t>
            </w:r>
          </w:p>
        </w:tc>
        <w:tc>
          <w:tcPr>
            <w:tcW w:w="680" w:type="dxa"/>
            <w:shd w:val="clear" w:color="auto" w:fill="auto"/>
            <w:vAlign w:val="bottom"/>
          </w:tcPr>
          <w:p w14:paraId="7C434600"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3BE15999" w14:textId="77777777" w:rsidR="00996C2C" w:rsidRPr="00A41DD5" w:rsidRDefault="00996C2C" w:rsidP="00A41DD5">
            <w:pPr>
              <w:suppressAutoHyphens w:val="0"/>
              <w:spacing w:before="40" w:after="40" w:line="220" w:lineRule="exact"/>
              <w:jc w:val="right"/>
              <w:rPr>
                <w:sz w:val="18"/>
                <w:rtl/>
                <w:lang w:bidi="fr-FR"/>
              </w:rPr>
            </w:pPr>
          </w:p>
        </w:tc>
      </w:tr>
      <w:tr w:rsidR="00E61544" w:rsidRPr="00A41DD5" w14:paraId="227FAD88" w14:textId="77777777" w:rsidTr="00E61544">
        <w:tc>
          <w:tcPr>
            <w:tcW w:w="1419" w:type="dxa"/>
            <w:shd w:val="clear" w:color="auto" w:fill="auto"/>
          </w:tcPr>
          <w:p w14:paraId="0F58B7C6" w14:textId="77777777" w:rsidR="00996C2C" w:rsidRPr="00A41DD5" w:rsidRDefault="00996C2C" w:rsidP="00A41DD5">
            <w:pPr>
              <w:suppressAutoHyphens w:val="0"/>
              <w:spacing w:before="40" w:after="40" w:line="220" w:lineRule="exact"/>
              <w:rPr>
                <w:sz w:val="18"/>
                <w:rtl/>
                <w:lang w:bidi="fr-FR"/>
              </w:rPr>
            </w:pPr>
            <w:r w:rsidRPr="00A41DD5">
              <w:rPr>
                <w:sz w:val="18"/>
              </w:rPr>
              <w:t>Cap-Vert</w:t>
            </w:r>
          </w:p>
        </w:tc>
        <w:tc>
          <w:tcPr>
            <w:tcW w:w="680" w:type="dxa"/>
            <w:shd w:val="clear" w:color="auto" w:fill="auto"/>
            <w:vAlign w:val="bottom"/>
          </w:tcPr>
          <w:p w14:paraId="598EDADB"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586ED8AD"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2F7B4BE0"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281AA0DA"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209981D2"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3C1618BA" w14:textId="77777777" w:rsidR="00996C2C" w:rsidRPr="00A41DD5" w:rsidRDefault="00996C2C" w:rsidP="00A41DD5">
            <w:pPr>
              <w:suppressAutoHyphens w:val="0"/>
              <w:spacing w:before="40" w:after="40" w:line="220" w:lineRule="exact"/>
              <w:jc w:val="right"/>
              <w:rPr>
                <w:sz w:val="18"/>
                <w:rtl/>
                <w:lang w:bidi="fr-FR"/>
              </w:rPr>
            </w:pPr>
            <w:r w:rsidRPr="00A41DD5">
              <w:rPr>
                <w:sz w:val="18"/>
              </w:rPr>
              <w:t>17,000</w:t>
            </w:r>
          </w:p>
        </w:tc>
        <w:tc>
          <w:tcPr>
            <w:tcW w:w="680" w:type="dxa"/>
            <w:shd w:val="clear" w:color="auto" w:fill="auto"/>
            <w:vAlign w:val="bottom"/>
          </w:tcPr>
          <w:p w14:paraId="36BF5D54"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666C3D79"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617F429E"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6A2B844F" w14:textId="77777777" w:rsidR="00996C2C" w:rsidRPr="00A41DD5" w:rsidRDefault="00996C2C" w:rsidP="00A41DD5">
            <w:pPr>
              <w:suppressAutoHyphens w:val="0"/>
              <w:spacing w:before="40" w:after="40" w:line="220" w:lineRule="exact"/>
              <w:jc w:val="right"/>
              <w:rPr>
                <w:sz w:val="18"/>
                <w:rtl/>
                <w:lang w:bidi="fr-FR"/>
              </w:rPr>
            </w:pPr>
          </w:p>
        </w:tc>
      </w:tr>
      <w:tr w:rsidR="00E61544" w:rsidRPr="00A41DD5" w14:paraId="564394E1" w14:textId="77777777" w:rsidTr="00E61544">
        <w:tc>
          <w:tcPr>
            <w:tcW w:w="1419" w:type="dxa"/>
            <w:shd w:val="clear" w:color="auto" w:fill="auto"/>
          </w:tcPr>
          <w:p w14:paraId="1731044A" w14:textId="77777777" w:rsidR="00996C2C" w:rsidRPr="00A41DD5" w:rsidRDefault="00996C2C" w:rsidP="00A41DD5">
            <w:pPr>
              <w:suppressAutoHyphens w:val="0"/>
              <w:spacing w:before="40" w:after="40" w:line="220" w:lineRule="exact"/>
              <w:rPr>
                <w:sz w:val="18"/>
                <w:rtl/>
                <w:lang w:bidi="fr-FR"/>
              </w:rPr>
            </w:pPr>
            <w:r w:rsidRPr="00A41DD5">
              <w:rPr>
                <w:sz w:val="18"/>
              </w:rPr>
              <w:t>Côte d’Ivoire</w:t>
            </w:r>
          </w:p>
        </w:tc>
        <w:tc>
          <w:tcPr>
            <w:tcW w:w="680" w:type="dxa"/>
            <w:shd w:val="clear" w:color="auto" w:fill="auto"/>
            <w:vAlign w:val="bottom"/>
          </w:tcPr>
          <w:p w14:paraId="4E7E421B"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5CBADAA0"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07621DA5"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5A17FD89"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65664C41"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20885180" w14:textId="77777777" w:rsidR="00996C2C" w:rsidRPr="00A41DD5" w:rsidRDefault="00996C2C" w:rsidP="00A41DD5">
            <w:pPr>
              <w:suppressAutoHyphens w:val="0"/>
              <w:spacing w:before="40" w:after="40" w:line="220" w:lineRule="exact"/>
              <w:jc w:val="right"/>
              <w:rPr>
                <w:sz w:val="18"/>
                <w:rtl/>
                <w:lang w:bidi="fr-FR"/>
              </w:rPr>
            </w:pPr>
            <w:r w:rsidRPr="00A41DD5">
              <w:rPr>
                <w:sz w:val="18"/>
              </w:rPr>
              <w:t>23,800</w:t>
            </w:r>
          </w:p>
        </w:tc>
        <w:tc>
          <w:tcPr>
            <w:tcW w:w="680" w:type="dxa"/>
            <w:shd w:val="clear" w:color="auto" w:fill="auto"/>
            <w:vAlign w:val="bottom"/>
          </w:tcPr>
          <w:p w14:paraId="28AB66F4"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5299751B"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642E7E2C"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66AB575E" w14:textId="77777777" w:rsidR="00996C2C" w:rsidRPr="00A41DD5" w:rsidRDefault="00996C2C" w:rsidP="00A41DD5">
            <w:pPr>
              <w:suppressAutoHyphens w:val="0"/>
              <w:spacing w:before="40" w:after="40" w:line="220" w:lineRule="exact"/>
              <w:jc w:val="right"/>
              <w:rPr>
                <w:sz w:val="18"/>
                <w:rtl/>
                <w:lang w:bidi="fr-FR"/>
              </w:rPr>
            </w:pPr>
            <w:r w:rsidRPr="00A41DD5">
              <w:rPr>
                <w:sz w:val="18"/>
              </w:rPr>
              <w:t>23,800</w:t>
            </w:r>
          </w:p>
        </w:tc>
      </w:tr>
      <w:tr w:rsidR="00E61544" w:rsidRPr="00A41DD5" w14:paraId="00CDF0A1" w14:textId="77777777" w:rsidTr="00E61544">
        <w:tc>
          <w:tcPr>
            <w:tcW w:w="1419" w:type="dxa"/>
            <w:shd w:val="clear" w:color="auto" w:fill="auto"/>
          </w:tcPr>
          <w:p w14:paraId="79B34C82" w14:textId="77777777" w:rsidR="00996C2C" w:rsidRPr="00A41DD5" w:rsidRDefault="00996C2C" w:rsidP="00A41DD5">
            <w:pPr>
              <w:suppressAutoHyphens w:val="0"/>
              <w:spacing w:before="40" w:after="40" w:line="220" w:lineRule="exact"/>
              <w:rPr>
                <w:sz w:val="18"/>
                <w:rtl/>
                <w:lang w:bidi="fr-FR"/>
              </w:rPr>
            </w:pPr>
            <w:r w:rsidRPr="00A41DD5">
              <w:rPr>
                <w:sz w:val="18"/>
              </w:rPr>
              <w:t>Niger</w:t>
            </w:r>
          </w:p>
        </w:tc>
        <w:tc>
          <w:tcPr>
            <w:tcW w:w="680" w:type="dxa"/>
            <w:shd w:val="clear" w:color="auto" w:fill="auto"/>
            <w:vAlign w:val="bottom"/>
          </w:tcPr>
          <w:p w14:paraId="6E8B1015"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67F4F561"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3B767EE7"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4BEF36A3"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330FF96F"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06E0F896" w14:textId="77777777" w:rsidR="00996C2C" w:rsidRPr="00A41DD5" w:rsidRDefault="00996C2C" w:rsidP="00A41DD5">
            <w:pPr>
              <w:suppressAutoHyphens w:val="0"/>
              <w:spacing w:before="40" w:after="40" w:line="220" w:lineRule="exact"/>
              <w:jc w:val="right"/>
              <w:rPr>
                <w:sz w:val="18"/>
                <w:rtl/>
                <w:lang w:bidi="fr-FR"/>
              </w:rPr>
            </w:pPr>
            <w:r w:rsidRPr="00A41DD5">
              <w:rPr>
                <w:sz w:val="18"/>
              </w:rPr>
              <w:t>9,996</w:t>
            </w:r>
          </w:p>
        </w:tc>
        <w:tc>
          <w:tcPr>
            <w:tcW w:w="680" w:type="dxa"/>
            <w:shd w:val="clear" w:color="auto" w:fill="auto"/>
            <w:vAlign w:val="bottom"/>
          </w:tcPr>
          <w:p w14:paraId="7FAD3D1F"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340EDC07"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391BC57F"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79746184" w14:textId="77777777" w:rsidR="00996C2C" w:rsidRPr="00A41DD5" w:rsidRDefault="00996C2C" w:rsidP="00A41DD5">
            <w:pPr>
              <w:suppressAutoHyphens w:val="0"/>
              <w:spacing w:before="40" w:after="40" w:line="220" w:lineRule="exact"/>
              <w:jc w:val="right"/>
              <w:rPr>
                <w:sz w:val="18"/>
                <w:rtl/>
                <w:lang w:bidi="fr-FR"/>
              </w:rPr>
            </w:pPr>
          </w:p>
        </w:tc>
      </w:tr>
      <w:tr w:rsidR="00E61544" w:rsidRPr="00A41DD5" w14:paraId="767B9640" w14:textId="77777777" w:rsidTr="00E61544">
        <w:tc>
          <w:tcPr>
            <w:tcW w:w="1419" w:type="dxa"/>
            <w:shd w:val="clear" w:color="auto" w:fill="auto"/>
          </w:tcPr>
          <w:p w14:paraId="779504B6" w14:textId="77777777" w:rsidR="00996C2C" w:rsidRPr="00A41DD5" w:rsidRDefault="00996C2C" w:rsidP="00A41DD5">
            <w:pPr>
              <w:suppressAutoHyphens w:val="0"/>
              <w:spacing w:before="40" w:after="40" w:line="220" w:lineRule="exact"/>
              <w:rPr>
                <w:sz w:val="18"/>
                <w:rtl/>
                <w:lang w:bidi="fr-FR"/>
              </w:rPr>
            </w:pPr>
            <w:r w:rsidRPr="00A41DD5">
              <w:rPr>
                <w:sz w:val="18"/>
              </w:rPr>
              <w:t xml:space="preserve">Bénin </w:t>
            </w:r>
          </w:p>
        </w:tc>
        <w:tc>
          <w:tcPr>
            <w:tcW w:w="680" w:type="dxa"/>
            <w:shd w:val="clear" w:color="auto" w:fill="auto"/>
            <w:vAlign w:val="bottom"/>
          </w:tcPr>
          <w:p w14:paraId="2AE2AB1D"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54CB3341" w14:textId="77777777" w:rsidR="00996C2C" w:rsidRPr="00A41DD5" w:rsidRDefault="00996C2C" w:rsidP="00A41DD5">
            <w:pPr>
              <w:suppressAutoHyphens w:val="0"/>
              <w:spacing w:before="40" w:after="40" w:line="220" w:lineRule="exact"/>
              <w:jc w:val="right"/>
              <w:rPr>
                <w:sz w:val="18"/>
                <w:rtl/>
                <w:lang w:bidi="fr-FR"/>
              </w:rPr>
            </w:pPr>
            <w:r w:rsidRPr="00A41DD5">
              <w:rPr>
                <w:sz w:val="18"/>
              </w:rPr>
              <w:t>17,000</w:t>
            </w:r>
          </w:p>
        </w:tc>
        <w:tc>
          <w:tcPr>
            <w:tcW w:w="680" w:type="dxa"/>
            <w:shd w:val="clear" w:color="auto" w:fill="auto"/>
            <w:vAlign w:val="bottom"/>
          </w:tcPr>
          <w:p w14:paraId="127A158A"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70990933"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3A02E0F7"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1B7D2BE4"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2C097A3C"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02A31050"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44B58F99"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0452C5D1" w14:textId="77777777" w:rsidR="00996C2C" w:rsidRPr="00A41DD5" w:rsidRDefault="00996C2C" w:rsidP="00A41DD5">
            <w:pPr>
              <w:suppressAutoHyphens w:val="0"/>
              <w:spacing w:before="40" w:after="40" w:line="220" w:lineRule="exact"/>
              <w:jc w:val="right"/>
              <w:rPr>
                <w:sz w:val="18"/>
                <w:rtl/>
                <w:lang w:bidi="fr-FR"/>
              </w:rPr>
            </w:pPr>
          </w:p>
        </w:tc>
      </w:tr>
      <w:tr w:rsidR="00E61544" w:rsidRPr="00A41DD5" w14:paraId="259C33CC" w14:textId="77777777" w:rsidTr="00E61544">
        <w:tc>
          <w:tcPr>
            <w:tcW w:w="1419" w:type="dxa"/>
            <w:shd w:val="clear" w:color="auto" w:fill="auto"/>
          </w:tcPr>
          <w:p w14:paraId="7E3FFF58" w14:textId="77777777" w:rsidR="00996C2C" w:rsidRPr="00A41DD5" w:rsidRDefault="00996C2C" w:rsidP="00A41DD5">
            <w:pPr>
              <w:suppressAutoHyphens w:val="0"/>
              <w:spacing w:before="40" w:after="40" w:line="220" w:lineRule="exact"/>
              <w:rPr>
                <w:sz w:val="18"/>
                <w:rtl/>
                <w:lang w:bidi="fr-FR"/>
              </w:rPr>
            </w:pPr>
            <w:r w:rsidRPr="00A41DD5">
              <w:rPr>
                <w:sz w:val="18"/>
              </w:rPr>
              <w:t>Cameroun</w:t>
            </w:r>
          </w:p>
        </w:tc>
        <w:tc>
          <w:tcPr>
            <w:tcW w:w="680" w:type="dxa"/>
            <w:shd w:val="clear" w:color="auto" w:fill="auto"/>
            <w:vAlign w:val="bottom"/>
          </w:tcPr>
          <w:p w14:paraId="7833DAF6"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78640347"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2FDEBAFF"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0EB89A63" w14:textId="77777777" w:rsidR="00996C2C" w:rsidRPr="00A41DD5" w:rsidRDefault="00996C2C" w:rsidP="00A41DD5">
            <w:pPr>
              <w:suppressAutoHyphens w:val="0"/>
              <w:spacing w:before="40" w:after="40" w:line="220" w:lineRule="exact"/>
              <w:jc w:val="right"/>
              <w:rPr>
                <w:sz w:val="18"/>
                <w:rtl/>
                <w:lang w:bidi="fr-FR"/>
              </w:rPr>
            </w:pPr>
            <w:r w:rsidRPr="00A41DD5">
              <w:rPr>
                <w:sz w:val="18"/>
              </w:rPr>
              <w:t>10,200</w:t>
            </w:r>
          </w:p>
        </w:tc>
        <w:tc>
          <w:tcPr>
            <w:tcW w:w="680" w:type="dxa"/>
            <w:shd w:val="clear" w:color="auto" w:fill="auto"/>
            <w:vAlign w:val="bottom"/>
          </w:tcPr>
          <w:p w14:paraId="5B0781F5"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4A118479"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1D13E216"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1ED52E73"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7363BE0D"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547EF57A" w14:textId="77777777" w:rsidR="00996C2C" w:rsidRPr="00A41DD5" w:rsidRDefault="00996C2C" w:rsidP="00A41DD5">
            <w:pPr>
              <w:suppressAutoHyphens w:val="0"/>
              <w:spacing w:before="40" w:after="40" w:line="220" w:lineRule="exact"/>
              <w:jc w:val="right"/>
              <w:rPr>
                <w:sz w:val="18"/>
                <w:rtl/>
                <w:lang w:bidi="fr-FR"/>
              </w:rPr>
            </w:pPr>
          </w:p>
        </w:tc>
      </w:tr>
      <w:tr w:rsidR="00E61544" w:rsidRPr="00A41DD5" w14:paraId="0C88B87C" w14:textId="77777777" w:rsidTr="00E61544">
        <w:tc>
          <w:tcPr>
            <w:tcW w:w="1419" w:type="dxa"/>
            <w:shd w:val="clear" w:color="auto" w:fill="auto"/>
          </w:tcPr>
          <w:p w14:paraId="747BD0DA" w14:textId="77777777" w:rsidR="00996C2C" w:rsidRPr="00A41DD5" w:rsidRDefault="00996C2C" w:rsidP="00A41DD5">
            <w:pPr>
              <w:suppressAutoHyphens w:val="0"/>
              <w:spacing w:before="40" w:after="40" w:line="220" w:lineRule="exact"/>
              <w:rPr>
                <w:sz w:val="18"/>
                <w:rtl/>
                <w:lang w:bidi="fr-FR"/>
              </w:rPr>
            </w:pPr>
            <w:r w:rsidRPr="00A41DD5">
              <w:rPr>
                <w:sz w:val="18"/>
              </w:rPr>
              <w:t>Cap-Vert</w:t>
            </w:r>
          </w:p>
        </w:tc>
        <w:tc>
          <w:tcPr>
            <w:tcW w:w="680" w:type="dxa"/>
            <w:shd w:val="clear" w:color="auto" w:fill="auto"/>
            <w:vAlign w:val="bottom"/>
          </w:tcPr>
          <w:p w14:paraId="4D0840CB"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50AA807D" w14:textId="77777777" w:rsidR="00996C2C" w:rsidRPr="00A41DD5" w:rsidRDefault="00996C2C" w:rsidP="00A41DD5">
            <w:pPr>
              <w:suppressAutoHyphens w:val="0"/>
              <w:spacing w:before="40" w:after="40" w:line="220" w:lineRule="exact"/>
              <w:jc w:val="right"/>
              <w:rPr>
                <w:sz w:val="18"/>
                <w:rtl/>
                <w:lang w:bidi="fr-FR"/>
              </w:rPr>
            </w:pPr>
            <w:r w:rsidRPr="00A41DD5">
              <w:rPr>
                <w:sz w:val="18"/>
              </w:rPr>
              <w:t>13,600</w:t>
            </w:r>
          </w:p>
        </w:tc>
        <w:tc>
          <w:tcPr>
            <w:tcW w:w="680" w:type="dxa"/>
            <w:shd w:val="clear" w:color="auto" w:fill="auto"/>
            <w:vAlign w:val="bottom"/>
          </w:tcPr>
          <w:p w14:paraId="381025F6"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5E8D0D15"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643BB9BD"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62518311"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6C1E033B"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566EE964"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77FC7E03"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2C7B2D61" w14:textId="77777777" w:rsidR="00996C2C" w:rsidRPr="00A41DD5" w:rsidRDefault="00996C2C" w:rsidP="00A41DD5">
            <w:pPr>
              <w:suppressAutoHyphens w:val="0"/>
              <w:spacing w:before="40" w:after="40" w:line="220" w:lineRule="exact"/>
              <w:jc w:val="right"/>
              <w:rPr>
                <w:sz w:val="18"/>
                <w:rtl/>
                <w:lang w:bidi="fr-FR"/>
              </w:rPr>
            </w:pPr>
          </w:p>
        </w:tc>
      </w:tr>
      <w:tr w:rsidR="00E61544" w:rsidRPr="00A41DD5" w14:paraId="6CF5C34C" w14:textId="77777777" w:rsidTr="00E61544">
        <w:tc>
          <w:tcPr>
            <w:tcW w:w="1419" w:type="dxa"/>
            <w:shd w:val="clear" w:color="auto" w:fill="auto"/>
          </w:tcPr>
          <w:p w14:paraId="741A2324" w14:textId="77777777" w:rsidR="00996C2C" w:rsidRPr="00A41DD5" w:rsidRDefault="00996C2C" w:rsidP="00A41DD5">
            <w:pPr>
              <w:suppressAutoHyphens w:val="0"/>
              <w:spacing w:before="40" w:after="40" w:line="220" w:lineRule="exact"/>
              <w:rPr>
                <w:sz w:val="18"/>
                <w:rtl/>
                <w:lang w:bidi="fr-FR"/>
              </w:rPr>
            </w:pPr>
            <w:r w:rsidRPr="00A41DD5">
              <w:rPr>
                <w:sz w:val="18"/>
              </w:rPr>
              <w:t>Gambie</w:t>
            </w:r>
          </w:p>
        </w:tc>
        <w:tc>
          <w:tcPr>
            <w:tcW w:w="680" w:type="dxa"/>
            <w:shd w:val="clear" w:color="auto" w:fill="auto"/>
            <w:vAlign w:val="bottom"/>
          </w:tcPr>
          <w:p w14:paraId="29C321D4"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3DF57E55"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0DFC6530" w14:textId="77777777" w:rsidR="00996C2C" w:rsidRPr="00A41DD5" w:rsidRDefault="00996C2C" w:rsidP="00A41DD5">
            <w:pPr>
              <w:suppressAutoHyphens w:val="0"/>
              <w:spacing w:before="40" w:after="40" w:line="220" w:lineRule="exact"/>
              <w:jc w:val="right"/>
              <w:rPr>
                <w:sz w:val="18"/>
                <w:rtl/>
                <w:lang w:bidi="fr-FR"/>
              </w:rPr>
            </w:pPr>
            <w:r w:rsidRPr="00A41DD5">
              <w:rPr>
                <w:sz w:val="18"/>
              </w:rPr>
              <w:t>2</w:t>
            </w:r>
          </w:p>
        </w:tc>
        <w:tc>
          <w:tcPr>
            <w:tcW w:w="964" w:type="dxa"/>
            <w:shd w:val="clear" w:color="auto" w:fill="auto"/>
            <w:vAlign w:val="bottom"/>
          </w:tcPr>
          <w:p w14:paraId="26C2A1E7" w14:textId="77777777" w:rsidR="00996C2C" w:rsidRPr="00A41DD5" w:rsidRDefault="00996C2C" w:rsidP="00A41DD5">
            <w:pPr>
              <w:suppressAutoHyphens w:val="0"/>
              <w:spacing w:before="40" w:after="40" w:line="220" w:lineRule="exact"/>
              <w:jc w:val="right"/>
              <w:rPr>
                <w:sz w:val="18"/>
                <w:rtl/>
                <w:lang w:bidi="fr-FR"/>
              </w:rPr>
            </w:pPr>
            <w:r w:rsidRPr="00A41DD5">
              <w:rPr>
                <w:sz w:val="18"/>
              </w:rPr>
              <w:t>30,600</w:t>
            </w:r>
          </w:p>
        </w:tc>
        <w:tc>
          <w:tcPr>
            <w:tcW w:w="680" w:type="dxa"/>
            <w:shd w:val="clear" w:color="auto" w:fill="auto"/>
            <w:vAlign w:val="bottom"/>
          </w:tcPr>
          <w:p w14:paraId="13C9EEFE"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44E2321B"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34A9199D"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564873C6"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348E67AB"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562BE4CF" w14:textId="77777777" w:rsidR="00996C2C" w:rsidRPr="00A41DD5" w:rsidRDefault="00996C2C" w:rsidP="00A41DD5">
            <w:pPr>
              <w:suppressAutoHyphens w:val="0"/>
              <w:spacing w:before="40" w:after="40" w:line="220" w:lineRule="exact"/>
              <w:jc w:val="right"/>
              <w:rPr>
                <w:sz w:val="18"/>
                <w:rtl/>
                <w:lang w:bidi="fr-FR"/>
              </w:rPr>
            </w:pPr>
            <w:r w:rsidRPr="00A41DD5">
              <w:rPr>
                <w:sz w:val="18"/>
              </w:rPr>
              <w:t>23,800</w:t>
            </w:r>
          </w:p>
        </w:tc>
      </w:tr>
      <w:tr w:rsidR="00E61544" w:rsidRPr="00A41DD5" w14:paraId="23C182FA" w14:textId="77777777" w:rsidTr="00E61544">
        <w:tc>
          <w:tcPr>
            <w:tcW w:w="1419" w:type="dxa"/>
            <w:shd w:val="clear" w:color="auto" w:fill="auto"/>
          </w:tcPr>
          <w:p w14:paraId="2B521C3E" w14:textId="77777777" w:rsidR="00996C2C" w:rsidRPr="00A41DD5" w:rsidRDefault="00996C2C" w:rsidP="00A41DD5">
            <w:pPr>
              <w:suppressAutoHyphens w:val="0"/>
              <w:spacing w:before="40" w:after="40" w:line="220" w:lineRule="exact"/>
              <w:rPr>
                <w:sz w:val="18"/>
                <w:rtl/>
                <w:lang w:bidi="fr-FR"/>
              </w:rPr>
            </w:pPr>
            <w:r w:rsidRPr="00A41DD5">
              <w:rPr>
                <w:sz w:val="18"/>
              </w:rPr>
              <w:t>Ghana</w:t>
            </w:r>
          </w:p>
        </w:tc>
        <w:tc>
          <w:tcPr>
            <w:tcW w:w="680" w:type="dxa"/>
            <w:shd w:val="clear" w:color="auto" w:fill="auto"/>
            <w:vAlign w:val="bottom"/>
          </w:tcPr>
          <w:p w14:paraId="08124414" w14:textId="77777777" w:rsidR="00996C2C" w:rsidRPr="00A41DD5" w:rsidRDefault="00996C2C" w:rsidP="00A41DD5">
            <w:pPr>
              <w:suppressAutoHyphens w:val="0"/>
              <w:spacing w:before="40" w:after="40" w:line="220" w:lineRule="exact"/>
              <w:jc w:val="right"/>
              <w:rPr>
                <w:sz w:val="18"/>
                <w:rtl/>
                <w:lang w:bidi="fr-FR"/>
              </w:rPr>
            </w:pPr>
            <w:r w:rsidRPr="00A41DD5">
              <w:rPr>
                <w:sz w:val="18"/>
              </w:rPr>
              <w:t>2</w:t>
            </w:r>
          </w:p>
        </w:tc>
        <w:tc>
          <w:tcPr>
            <w:tcW w:w="964" w:type="dxa"/>
            <w:shd w:val="clear" w:color="auto" w:fill="auto"/>
            <w:vAlign w:val="bottom"/>
          </w:tcPr>
          <w:p w14:paraId="3FCA66AB" w14:textId="77777777" w:rsidR="00996C2C" w:rsidRPr="00A41DD5" w:rsidRDefault="00996C2C" w:rsidP="00A41DD5">
            <w:pPr>
              <w:suppressAutoHyphens w:val="0"/>
              <w:spacing w:before="40" w:after="40" w:line="220" w:lineRule="exact"/>
              <w:jc w:val="right"/>
              <w:rPr>
                <w:sz w:val="18"/>
                <w:rtl/>
                <w:lang w:bidi="fr-FR"/>
              </w:rPr>
            </w:pPr>
            <w:r w:rsidRPr="00A41DD5">
              <w:rPr>
                <w:sz w:val="18"/>
              </w:rPr>
              <w:t>39,100</w:t>
            </w:r>
          </w:p>
        </w:tc>
        <w:tc>
          <w:tcPr>
            <w:tcW w:w="680" w:type="dxa"/>
            <w:shd w:val="clear" w:color="auto" w:fill="auto"/>
            <w:vAlign w:val="bottom"/>
          </w:tcPr>
          <w:p w14:paraId="52D178D3"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4915142A"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48B35D1C"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2407CA73"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59EE57FF"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27B2B0A6"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0D2F9012"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74B6CC1E" w14:textId="77777777" w:rsidR="00996C2C" w:rsidRPr="00A41DD5" w:rsidRDefault="00996C2C" w:rsidP="00A41DD5">
            <w:pPr>
              <w:suppressAutoHyphens w:val="0"/>
              <w:spacing w:before="40" w:after="40" w:line="220" w:lineRule="exact"/>
              <w:jc w:val="right"/>
              <w:rPr>
                <w:sz w:val="18"/>
                <w:rtl/>
                <w:lang w:bidi="fr-FR"/>
              </w:rPr>
            </w:pPr>
          </w:p>
        </w:tc>
      </w:tr>
      <w:tr w:rsidR="00E61544" w:rsidRPr="00A41DD5" w14:paraId="01500B17" w14:textId="77777777" w:rsidTr="00E61544">
        <w:tc>
          <w:tcPr>
            <w:tcW w:w="1419" w:type="dxa"/>
            <w:shd w:val="clear" w:color="auto" w:fill="auto"/>
          </w:tcPr>
          <w:p w14:paraId="51CA6FD6" w14:textId="77777777" w:rsidR="00996C2C" w:rsidRPr="00A41DD5" w:rsidRDefault="00996C2C" w:rsidP="00A41DD5">
            <w:pPr>
              <w:suppressAutoHyphens w:val="0"/>
              <w:spacing w:before="40" w:after="40" w:line="220" w:lineRule="exact"/>
              <w:rPr>
                <w:sz w:val="18"/>
                <w:rtl/>
                <w:lang w:bidi="fr-FR"/>
              </w:rPr>
            </w:pPr>
            <w:r w:rsidRPr="00A41DD5">
              <w:rPr>
                <w:sz w:val="18"/>
              </w:rPr>
              <w:t>Sao Tomé-et-Principe</w:t>
            </w:r>
          </w:p>
        </w:tc>
        <w:tc>
          <w:tcPr>
            <w:tcW w:w="680" w:type="dxa"/>
            <w:shd w:val="clear" w:color="auto" w:fill="auto"/>
            <w:vAlign w:val="bottom"/>
          </w:tcPr>
          <w:p w14:paraId="5E31355D"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20D91BB6" w14:textId="77777777" w:rsidR="00996C2C" w:rsidRPr="00A41DD5" w:rsidRDefault="00996C2C" w:rsidP="00A41DD5">
            <w:pPr>
              <w:suppressAutoHyphens w:val="0"/>
              <w:spacing w:before="40" w:after="40" w:line="220" w:lineRule="exact"/>
              <w:jc w:val="right"/>
              <w:rPr>
                <w:sz w:val="18"/>
                <w:rtl/>
                <w:lang w:bidi="fr-FR"/>
              </w:rPr>
            </w:pPr>
            <w:r w:rsidRPr="00A41DD5">
              <w:rPr>
                <w:sz w:val="18"/>
              </w:rPr>
              <w:t>17,000</w:t>
            </w:r>
          </w:p>
        </w:tc>
        <w:tc>
          <w:tcPr>
            <w:tcW w:w="680" w:type="dxa"/>
            <w:shd w:val="clear" w:color="auto" w:fill="auto"/>
            <w:vAlign w:val="bottom"/>
          </w:tcPr>
          <w:p w14:paraId="4408D050"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212C5392"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3C8EDEF5"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500C2B74"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7DEBE1CB"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5D423516"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4FFB6F13"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7BE0FCD2" w14:textId="77777777" w:rsidR="00996C2C" w:rsidRPr="00A41DD5" w:rsidRDefault="00996C2C" w:rsidP="00A41DD5">
            <w:pPr>
              <w:suppressAutoHyphens w:val="0"/>
              <w:spacing w:before="40" w:after="40" w:line="220" w:lineRule="exact"/>
              <w:jc w:val="right"/>
              <w:rPr>
                <w:sz w:val="18"/>
                <w:rtl/>
                <w:lang w:bidi="fr-FR"/>
              </w:rPr>
            </w:pPr>
          </w:p>
        </w:tc>
      </w:tr>
      <w:tr w:rsidR="00E61544" w:rsidRPr="00A41DD5" w14:paraId="7479CD8B" w14:textId="77777777" w:rsidTr="00E61544">
        <w:tc>
          <w:tcPr>
            <w:tcW w:w="1419" w:type="dxa"/>
            <w:shd w:val="clear" w:color="auto" w:fill="auto"/>
          </w:tcPr>
          <w:p w14:paraId="76C61C23" w14:textId="77777777" w:rsidR="00996C2C" w:rsidRPr="00A41DD5" w:rsidRDefault="00996C2C" w:rsidP="00A41DD5">
            <w:pPr>
              <w:suppressAutoHyphens w:val="0"/>
              <w:spacing w:before="40" w:after="40" w:line="220" w:lineRule="exact"/>
              <w:rPr>
                <w:sz w:val="18"/>
                <w:rtl/>
                <w:lang w:bidi="fr-FR"/>
              </w:rPr>
            </w:pPr>
            <w:r w:rsidRPr="00A41DD5">
              <w:rPr>
                <w:sz w:val="18"/>
              </w:rPr>
              <w:t>Sierra Leone</w:t>
            </w:r>
          </w:p>
        </w:tc>
        <w:tc>
          <w:tcPr>
            <w:tcW w:w="680" w:type="dxa"/>
            <w:shd w:val="clear" w:color="auto" w:fill="auto"/>
            <w:vAlign w:val="bottom"/>
          </w:tcPr>
          <w:p w14:paraId="2932600E"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0C9BC956" w14:textId="77777777" w:rsidR="00996C2C" w:rsidRPr="00A41DD5" w:rsidRDefault="00996C2C" w:rsidP="00A41DD5">
            <w:pPr>
              <w:suppressAutoHyphens w:val="0"/>
              <w:spacing w:before="40" w:after="40" w:line="220" w:lineRule="exact"/>
              <w:jc w:val="right"/>
              <w:rPr>
                <w:sz w:val="18"/>
                <w:rtl/>
                <w:lang w:bidi="fr-FR"/>
              </w:rPr>
            </w:pPr>
            <w:r w:rsidRPr="00A41DD5">
              <w:rPr>
                <w:sz w:val="18"/>
              </w:rPr>
              <w:t>14,450</w:t>
            </w:r>
          </w:p>
        </w:tc>
        <w:tc>
          <w:tcPr>
            <w:tcW w:w="680" w:type="dxa"/>
            <w:shd w:val="clear" w:color="auto" w:fill="auto"/>
            <w:vAlign w:val="bottom"/>
          </w:tcPr>
          <w:p w14:paraId="4F87B053"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23842FF4"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21306847"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591D2DF4"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4F78D264"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692C1D9E"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5C7927B0"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2EF47D5B" w14:textId="77777777" w:rsidR="00996C2C" w:rsidRPr="00A41DD5" w:rsidRDefault="00996C2C" w:rsidP="00A41DD5">
            <w:pPr>
              <w:suppressAutoHyphens w:val="0"/>
              <w:spacing w:before="40" w:after="40" w:line="220" w:lineRule="exact"/>
              <w:jc w:val="right"/>
              <w:rPr>
                <w:sz w:val="18"/>
                <w:rtl/>
                <w:lang w:bidi="fr-FR"/>
              </w:rPr>
            </w:pPr>
          </w:p>
        </w:tc>
      </w:tr>
      <w:tr w:rsidR="00E61544" w:rsidRPr="00A41DD5" w14:paraId="54D1C6BA" w14:textId="77777777" w:rsidTr="00E61544">
        <w:tc>
          <w:tcPr>
            <w:tcW w:w="1419" w:type="dxa"/>
            <w:shd w:val="clear" w:color="auto" w:fill="auto"/>
          </w:tcPr>
          <w:p w14:paraId="7FCF4441" w14:textId="77777777" w:rsidR="00996C2C" w:rsidRPr="00A41DD5" w:rsidRDefault="00996C2C" w:rsidP="00A41DD5">
            <w:pPr>
              <w:suppressAutoHyphens w:val="0"/>
              <w:spacing w:before="40" w:after="40" w:line="220" w:lineRule="exact"/>
              <w:rPr>
                <w:sz w:val="18"/>
                <w:rtl/>
                <w:lang w:bidi="fr-FR"/>
              </w:rPr>
            </w:pPr>
            <w:r w:rsidRPr="00A41DD5">
              <w:rPr>
                <w:sz w:val="18"/>
              </w:rPr>
              <w:t>Burkina Faso</w:t>
            </w:r>
          </w:p>
        </w:tc>
        <w:tc>
          <w:tcPr>
            <w:tcW w:w="680" w:type="dxa"/>
            <w:shd w:val="clear" w:color="auto" w:fill="auto"/>
            <w:vAlign w:val="bottom"/>
          </w:tcPr>
          <w:p w14:paraId="4D7A6E12"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6CDD7723" w14:textId="77777777" w:rsidR="00996C2C" w:rsidRPr="00A41DD5" w:rsidRDefault="00996C2C" w:rsidP="00A41DD5">
            <w:pPr>
              <w:suppressAutoHyphens w:val="0"/>
              <w:spacing w:before="40" w:after="40" w:line="220" w:lineRule="exact"/>
              <w:jc w:val="right"/>
              <w:rPr>
                <w:sz w:val="18"/>
                <w:rtl/>
                <w:lang w:bidi="fr-FR"/>
              </w:rPr>
            </w:pPr>
            <w:r w:rsidRPr="00A41DD5">
              <w:rPr>
                <w:sz w:val="18"/>
              </w:rPr>
              <w:t>11,220</w:t>
            </w:r>
          </w:p>
        </w:tc>
        <w:tc>
          <w:tcPr>
            <w:tcW w:w="680" w:type="dxa"/>
            <w:shd w:val="clear" w:color="auto" w:fill="auto"/>
            <w:vAlign w:val="bottom"/>
          </w:tcPr>
          <w:p w14:paraId="07306850"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671E7C6F"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17989115"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5302958A"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252FB0D7"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319FFC8D"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61A87BE5"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17A5F5C2" w14:textId="77777777" w:rsidR="00996C2C" w:rsidRPr="00A41DD5" w:rsidRDefault="00996C2C" w:rsidP="00A41DD5">
            <w:pPr>
              <w:suppressAutoHyphens w:val="0"/>
              <w:spacing w:before="40" w:after="40" w:line="220" w:lineRule="exact"/>
              <w:jc w:val="right"/>
              <w:rPr>
                <w:sz w:val="18"/>
                <w:rtl/>
                <w:lang w:bidi="fr-FR"/>
              </w:rPr>
            </w:pPr>
          </w:p>
        </w:tc>
      </w:tr>
      <w:tr w:rsidR="00E61544" w:rsidRPr="00A41DD5" w14:paraId="19D76406" w14:textId="77777777" w:rsidTr="00E61544">
        <w:tc>
          <w:tcPr>
            <w:tcW w:w="1419" w:type="dxa"/>
            <w:shd w:val="clear" w:color="auto" w:fill="auto"/>
          </w:tcPr>
          <w:p w14:paraId="0EC1B0B4" w14:textId="77777777" w:rsidR="00996C2C" w:rsidRPr="00A41DD5" w:rsidRDefault="00996C2C" w:rsidP="00A41DD5">
            <w:pPr>
              <w:suppressAutoHyphens w:val="0"/>
              <w:spacing w:before="40" w:after="40" w:line="220" w:lineRule="exact"/>
              <w:rPr>
                <w:sz w:val="18"/>
                <w:rtl/>
                <w:lang w:bidi="fr-FR"/>
              </w:rPr>
            </w:pPr>
            <w:r w:rsidRPr="00A41DD5">
              <w:rPr>
                <w:sz w:val="18"/>
              </w:rPr>
              <w:t>Éthiopie</w:t>
            </w:r>
          </w:p>
        </w:tc>
        <w:tc>
          <w:tcPr>
            <w:tcW w:w="680" w:type="dxa"/>
            <w:shd w:val="clear" w:color="auto" w:fill="auto"/>
            <w:vAlign w:val="bottom"/>
          </w:tcPr>
          <w:p w14:paraId="37A4A8C8"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42EBCDC2"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6B4161CB"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46518C2D"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417B75AF"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385EA486" w14:textId="77777777" w:rsidR="00996C2C" w:rsidRPr="00A41DD5" w:rsidRDefault="00996C2C" w:rsidP="00A41DD5">
            <w:pPr>
              <w:suppressAutoHyphens w:val="0"/>
              <w:spacing w:before="40" w:after="40" w:line="220" w:lineRule="exact"/>
              <w:jc w:val="right"/>
              <w:rPr>
                <w:sz w:val="18"/>
                <w:rtl/>
                <w:lang w:bidi="fr-FR"/>
              </w:rPr>
            </w:pPr>
            <w:r w:rsidRPr="00A41DD5">
              <w:rPr>
                <w:sz w:val="18"/>
              </w:rPr>
              <w:t>22,100</w:t>
            </w:r>
          </w:p>
        </w:tc>
        <w:tc>
          <w:tcPr>
            <w:tcW w:w="680" w:type="dxa"/>
            <w:shd w:val="clear" w:color="auto" w:fill="auto"/>
            <w:vAlign w:val="bottom"/>
          </w:tcPr>
          <w:p w14:paraId="21DA7C60"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55E24498"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646E4D43"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7696FF91" w14:textId="77777777" w:rsidR="00996C2C" w:rsidRPr="00A41DD5" w:rsidRDefault="00996C2C" w:rsidP="00A41DD5">
            <w:pPr>
              <w:suppressAutoHyphens w:val="0"/>
              <w:spacing w:before="40" w:after="40" w:line="220" w:lineRule="exact"/>
              <w:jc w:val="right"/>
              <w:rPr>
                <w:sz w:val="18"/>
                <w:rtl/>
                <w:lang w:bidi="fr-FR"/>
              </w:rPr>
            </w:pPr>
          </w:p>
        </w:tc>
      </w:tr>
      <w:tr w:rsidR="00E61544" w:rsidRPr="00A41DD5" w14:paraId="76C7401B" w14:textId="77777777" w:rsidTr="00E61544">
        <w:tc>
          <w:tcPr>
            <w:tcW w:w="1419" w:type="dxa"/>
            <w:shd w:val="clear" w:color="auto" w:fill="auto"/>
          </w:tcPr>
          <w:p w14:paraId="772507E1" w14:textId="77777777" w:rsidR="00996C2C" w:rsidRPr="00A41DD5" w:rsidRDefault="00996C2C" w:rsidP="00A41DD5">
            <w:pPr>
              <w:suppressAutoHyphens w:val="0"/>
              <w:spacing w:before="40" w:after="40" w:line="220" w:lineRule="exact"/>
              <w:rPr>
                <w:sz w:val="18"/>
                <w:rtl/>
                <w:lang w:bidi="fr-FR"/>
              </w:rPr>
            </w:pPr>
            <w:r w:rsidRPr="00A41DD5">
              <w:rPr>
                <w:sz w:val="18"/>
              </w:rPr>
              <w:t>Lesotho</w:t>
            </w:r>
          </w:p>
        </w:tc>
        <w:tc>
          <w:tcPr>
            <w:tcW w:w="680" w:type="dxa"/>
            <w:shd w:val="clear" w:color="auto" w:fill="auto"/>
            <w:vAlign w:val="bottom"/>
          </w:tcPr>
          <w:p w14:paraId="62AC2A70"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01E4F384"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475EC6D9"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19FF6002"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7512E9CA"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719FEC02" w14:textId="77777777" w:rsidR="00996C2C" w:rsidRPr="00A41DD5" w:rsidRDefault="00996C2C" w:rsidP="00A41DD5">
            <w:pPr>
              <w:suppressAutoHyphens w:val="0"/>
              <w:spacing w:before="40" w:after="40" w:line="220" w:lineRule="exact"/>
              <w:jc w:val="right"/>
              <w:rPr>
                <w:sz w:val="18"/>
                <w:rtl/>
                <w:lang w:bidi="fr-FR"/>
              </w:rPr>
            </w:pPr>
            <w:r w:rsidRPr="00A41DD5">
              <w:rPr>
                <w:sz w:val="18"/>
              </w:rPr>
              <w:t>9,996</w:t>
            </w:r>
          </w:p>
        </w:tc>
        <w:tc>
          <w:tcPr>
            <w:tcW w:w="680" w:type="dxa"/>
            <w:shd w:val="clear" w:color="auto" w:fill="auto"/>
            <w:vAlign w:val="bottom"/>
          </w:tcPr>
          <w:p w14:paraId="1F2DEBDC"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3FBE1663"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7A6DA808"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5BD43377" w14:textId="77777777" w:rsidR="00996C2C" w:rsidRPr="00A41DD5" w:rsidRDefault="00996C2C" w:rsidP="00A41DD5">
            <w:pPr>
              <w:suppressAutoHyphens w:val="0"/>
              <w:spacing w:before="40" w:after="40" w:line="220" w:lineRule="exact"/>
              <w:jc w:val="right"/>
              <w:rPr>
                <w:sz w:val="18"/>
                <w:rtl/>
                <w:lang w:bidi="fr-FR"/>
              </w:rPr>
            </w:pPr>
          </w:p>
        </w:tc>
      </w:tr>
      <w:tr w:rsidR="00E61544" w:rsidRPr="00A41DD5" w14:paraId="6F1E167A" w14:textId="77777777" w:rsidTr="00E61544">
        <w:tc>
          <w:tcPr>
            <w:tcW w:w="1419" w:type="dxa"/>
            <w:shd w:val="clear" w:color="auto" w:fill="auto"/>
          </w:tcPr>
          <w:p w14:paraId="54F350E1" w14:textId="77777777" w:rsidR="00996C2C" w:rsidRPr="00A41DD5" w:rsidRDefault="00996C2C" w:rsidP="00A41DD5">
            <w:pPr>
              <w:suppressAutoHyphens w:val="0"/>
              <w:spacing w:before="40" w:after="40" w:line="220" w:lineRule="exact"/>
              <w:rPr>
                <w:sz w:val="18"/>
                <w:rtl/>
                <w:lang w:bidi="fr-FR"/>
              </w:rPr>
            </w:pPr>
            <w:r w:rsidRPr="00A41DD5">
              <w:rPr>
                <w:sz w:val="18"/>
              </w:rPr>
              <w:lastRenderedPageBreak/>
              <w:t>Tanzanie</w:t>
            </w:r>
          </w:p>
        </w:tc>
        <w:tc>
          <w:tcPr>
            <w:tcW w:w="680" w:type="dxa"/>
            <w:shd w:val="clear" w:color="auto" w:fill="auto"/>
            <w:vAlign w:val="bottom"/>
          </w:tcPr>
          <w:p w14:paraId="1572B85C"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6D17551F"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33296CD7"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57414135"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7D6F6491"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35721878" w14:textId="77777777" w:rsidR="00996C2C" w:rsidRPr="00A41DD5" w:rsidRDefault="00996C2C" w:rsidP="00A41DD5">
            <w:pPr>
              <w:suppressAutoHyphens w:val="0"/>
              <w:spacing w:before="40" w:after="40" w:line="220" w:lineRule="exact"/>
              <w:jc w:val="right"/>
              <w:rPr>
                <w:sz w:val="18"/>
                <w:rtl/>
                <w:lang w:bidi="fr-FR"/>
              </w:rPr>
            </w:pPr>
            <w:r w:rsidRPr="00A41DD5">
              <w:rPr>
                <w:sz w:val="18"/>
              </w:rPr>
              <w:t>34,000</w:t>
            </w:r>
          </w:p>
        </w:tc>
        <w:tc>
          <w:tcPr>
            <w:tcW w:w="680" w:type="dxa"/>
            <w:shd w:val="clear" w:color="auto" w:fill="auto"/>
            <w:vAlign w:val="bottom"/>
          </w:tcPr>
          <w:p w14:paraId="75218EEE"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23752A69"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60E8D1FD"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5ECCBA90" w14:textId="77777777" w:rsidR="00996C2C" w:rsidRPr="00A41DD5" w:rsidRDefault="00996C2C" w:rsidP="00A41DD5">
            <w:pPr>
              <w:suppressAutoHyphens w:val="0"/>
              <w:spacing w:before="40" w:after="40" w:line="220" w:lineRule="exact"/>
              <w:jc w:val="right"/>
              <w:rPr>
                <w:sz w:val="18"/>
                <w:rtl/>
                <w:lang w:bidi="fr-FR"/>
              </w:rPr>
            </w:pPr>
          </w:p>
        </w:tc>
      </w:tr>
      <w:tr w:rsidR="00E61544" w:rsidRPr="00A41DD5" w14:paraId="07A6E300" w14:textId="77777777" w:rsidTr="00E61544">
        <w:tc>
          <w:tcPr>
            <w:tcW w:w="1419" w:type="dxa"/>
            <w:shd w:val="clear" w:color="auto" w:fill="auto"/>
          </w:tcPr>
          <w:p w14:paraId="7051434C" w14:textId="77777777" w:rsidR="00996C2C" w:rsidRPr="00A41DD5" w:rsidRDefault="00996C2C" w:rsidP="00A41DD5">
            <w:pPr>
              <w:suppressAutoHyphens w:val="0"/>
              <w:spacing w:before="40" w:after="40" w:line="220" w:lineRule="exact"/>
              <w:rPr>
                <w:sz w:val="18"/>
                <w:rtl/>
                <w:lang w:bidi="fr-FR"/>
              </w:rPr>
            </w:pPr>
            <w:r w:rsidRPr="00A41DD5">
              <w:rPr>
                <w:sz w:val="18"/>
              </w:rPr>
              <w:t>Kenya</w:t>
            </w:r>
          </w:p>
        </w:tc>
        <w:tc>
          <w:tcPr>
            <w:tcW w:w="680" w:type="dxa"/>
            <w:shd w:val="clear" w:color="auto" w:fill="auto"/>
            <w:vAlign w:val="bottom"/>
          </w:tcPr>
          <w:p w14:paraId="788FB9E9"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3CDC10DD"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617FB371"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7B13E8FD" w14:textId="77777777" w:rsidR="00996C2C" w:rsidRPr="00A41DD5" w:rsidRDefault="00996C2C" w:rsidP="00A41DD5">
            <w:pPr>
              <w:suppressAutoHyphens w:val="0"/>
              <w:spacing w:before="40" w:after="40" w:line="220" w:lineRule="exact"/>
              <w:jc w:val="right"/>
              <w:rPr>
                <w:sz w:val="18"/>
                <w:rtl/>
                <w:lang w:bidi="fr-FR"/>
              </w:rPr>
            </w:pPr>
            <w:r w:rsidRPr="00A41DD5">
              <w:rPr>
                <w:sz w:val="18"/>
              </w:rPr>
              <w:t>15,300</w:t>
            </w:r>
          </w:p>
        </w:tc>
        <w:tc>
          <w:tcPr>
            <w:tcW w:w="680" w:type="dxa"/>
            <w:shd w:val="clear" w:color="auto" w:fill="auto"/>
            <w:vAlign w:val="bottom"/>
          </w:tcPr>
          <w:p w14:paraId="45DE242D"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761EAC55"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11C63EDB"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7D660257"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4D74B8F1"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11E7E0C7" w14:textId="77777777" w:rsidR="00996C2C" w:rsidRPr="00A41DD5" w:rsidRDefault="00996C2C" w:rsidP="00A41DD5">
            <w:pPr>
              <w:suppressAutoHyphens w:val="0"/>
              <w:spacing w:before="40" w:after="40" w:line="220" w:lineRule="exact"/>
              <w:jc w:val="right"/>
              <w:rPr>
                <w:sz w:val="18"/>
                <w:rtl/>
                <w:lang w:bidi="fr-FR"/>
              </w:rPr>
            </w:pPr>
          </w:p>
        </w:tc>
      </w:tr>
      <w:tr w:rsidR="00E61544" w:rsidRPr="00A41DD5" w14:paraId="06DF2158" w14:textId="77777777" w:rsidTr="00E61544">
        <w:tc>
          <w:tcPr>
            <w:tcW w:w="1419" w:type="dxa"/>
            <w:shd w:val="clear" w:color="auto" w:fill="auto"/>
          </w:tcPr>
          <w:p w14:paraId="285F2D06" w14:textId="77777777" w:rsidR="00996C2C" w:rsidRPr="00A41DD5" w:rsidRDefault="00996C2C" w:rsidP="00A41DD5">
            <w:pPr>
              <w:suppressAutoHyphens w:val="0"/>
              <w:spacing w:before="40" w:after="40" w:line="220" w:lineRule="exact"/>
              <w:rPr>
                <w:sz w:val="18"/>
                <w:rtl/>
                <w:lang w:bidi="fr-FR"/>
              </w:rPr>
            </w:pPr>
            <w:r w:rsidRPr="00A41DD5">
              <w:rPr>
                <w:sz w:val="18"/>
              </w:rPr>
              <w:t>Rwanda</w:t>
            </w:r>
          </w:p>
        </w:tc>
        <w:tc>
          <w:tcPr>
            <w:tcW w:w="680" w:type="dxa"/>
            <w:shd w:val="clear" w:color="auto" w:fill="auto"/>
            <w:vAlign w:val="bottom"/>
          </w:tcPr>
          <w:p w14:paraId="664F1798"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034908F3" w14:textId="77777777" w:rsidR="00996C2C" w:rsidRPr="00A41DD5" w:rsidRDefault="00996C2C" w:rsidP="00A41DD5">
            <w:pPr>
              <w:suppressAutoHyphens w:val="0"/>
              <w:spacing w:before="40" w:after="40" w:line="220" w:lineRule="exact"/>
              <w:jc w:val="right"/>
              <w:rPr>
                <w:sz w:val="18"/>
                <w:rtl/>
                <w:lang w:bidi="fr-FR"/>
              </w:rPr>
            </w:pPr>
            <w:r w:rsidRPr="00A41DD5">
              <w:rPr>
                <w:sz w:val="18"/>
              </w:rPr>
              <w:t>12,240</w:t>
            </w:r>
          </w:p>
        </w:tc>
        <w:tc>
          <w:tcPr>
            <w:tcW w:w="680" w:type="dxa"/>
            <w:shd w:val="clear" w:color="auto" w:fill="auto"/>
            <w:vAlign w:val="bottom"/>
          </w:tcPr>
          <w:p w14:paraId="23E906E1"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3DB9ACD9" w14:textId="77777777" w:rsidR="00996C2C" w:rsidRPr="00A41DD5" w:rsidRDefault="00996C2C" w:rsidP="00A41DD5">
            <w:pPr>
              <w:suppressAutoHyphens w:val="0"/>
              <w:spacing w:before="40" w:after="40" w:line="220" w:lineRule="exact"/>
              <w:jc w:val="right"/>
              <w:rPr>
                <w:sz w:val="18"/>
                <w:rtl/>
                <w:lang w:bidi="fr-FR"/>
              </w:rPr>
            </w:pPr>
            <w:r w:rsidRPr="00A41DD5">
              <w:rPr>
                <w:sz w:val="18"/>
              </w:rPr>
              <w:t>13,940</w:t>
            </w:r>
          </w:p>
        </w:tc>
        <w:tc>
          <w:tcPr>
            <w:tcW w:w="680" w:type="dxa"/>
            <w:shd w:val="clear" w:color="auto" w:fill="auto"/>
            <w:vAlign w:val="bottom"/>
          </w:tcPr>
          <w:p w14:paraId="1728D9C6"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15374BB6"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0560433D"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59001E86"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749FF0B0"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36E1935D" w14:textId="77777777" w:rsidR="00996C2C" w:rsidRPr="00A41DD5" w:rsidRDefault="00996C2C" w:rsidP="00A41DD5">
            <w:pPr>
              <w:suppressAutoHyphens w:val="0"/>
              <w:spacing w:before="40" w:after="40" w:line="220" w:lineRule="exact"/>
              <w:jc w:val="right"/>
              <w:rPr>
                <w:sz w:val="18"/>
                <w:rtl/>
                <w:lang w:bidi="fr-FR"/>
              </w:rPr>
            </w:pPr>
          </w:p>
        </w:tc>
      </w:tr>
      <w:tr w:rsidR="00E61544" w:rsidRPr="00A41DD5" w14:paraId="1080A925" w14:textId="77777777" w:rsidTr="00E61544">
        <w:tc>
          <w:tcPr>
            <w:tcW w:w="1419" w:type="dxa"/>
            <w:shd w:val="clear" w:color="auto" w:fill="auto"/>
          </w:tcPr>
          <w:p w14:paraId="390ED62E" w14:textId="77777777" w:rsidR="00996C2C" w:rsidRPr="00A41DD5" w:rsidRDefault="00996C2C" w:rsidP="00A41DD5">
            <w:pPr>
              <w:suppressAutoHyphens w:val="0"/>
              <w:spacing w:before="40" w:after="40" w:line="220" w:lineRule="exact"/>
              <w:rPr>
                <w:sz w:val="18"/>
                <w:rtl/>
                <w:lang w:bidi="fr-FR"/>
              </w:rPr>
            </w:pPr>
            <w:r w:rsidRPr="00A41DD5">
              <w:rPr>
                <w:sz w:val="18"/>
              </w:rPr>
              <w:t>Seychelles</w:t>
            </w:r>
          </w:p>
        </w:tc>
        <w:tc>
          <w:tcPr>
            <w:tcW w:w="680" w:type="dxa"/>
            <w:shd w:val="clear" w:color="auto" w:fill="auto"/>
            <w:vAlign w:val="bottom"/>
          </w:tcPr>
          <w:p w14:paraId="093B78CF"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4996455C"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24EFC20D"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1CF42838" w14:textId="77777777" w:rsidR="00996C2C" w:rsidRPr="00A41DD5" w:rsidRDefault="00996C2C" w:rsidP="00A41DD5">
            <w:pPr>
              <w:suppressAutoHyphens w:val="0"/>
              <w:spacing w:before="40" w:after="40" w:line="220" w:lineRule="exact"/>
              <w:jc w:val="right"/>
              <w:rPr>
                <w:sz w:val="18"/>
                <w:rtl/>
                <w:lang w:bidi="fr-FR"/>
              </w:rPr>
            </w:pPr>
            <w:r w:rsidRPr="00A41DD5">
              <w:rPr>
                <w:sz w:val="18"/>
              </w:rPr>
              <w:t>8,500</w:t>
            </w:r>
          </w:p>
        </w:tc>
        <w:tc>
          <w:tcPr>
            <w:tcW w:w="680" w:type="dxa"/>
            <w:shd w:val="clear" w:color="auto" w:fill="auto"/>
            <w:vAlign w:val="bottom"/>
          </w:tcPr>
          <w:p w14:paraId="5DB7A85C"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69C2BE37"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6F083A4A"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29B121D2"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0B6B2F5D"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2A04AD7F" w14:textId="77777777" w:rsidR="00996C2C" w:rsidRPr="00A41DD5" w:rsidRDefault="00996C2C" w:rsidP="00A41DD5">
            <w:pPr>
              <w:suppressAutoHyphens w:val="0"/>
              <w:spacing w:before="40" w:after="40" w:line="220" w:lineRule="exact"/>
              <w:jc w:val="right"/>
              <w:rPr>
                <w:sz w:val="18"/>
                <w:rtl/>
                <w:lang w:bidi="fr-FR"/>
              </w:rPr>
            </w:pPr>
          </w:p>
        </w:tc>
      </w:tr>
      <w:tr w:rsidR="00E61544" w:rsidRPr="00A41DD5" w14:paraId="54B7B9A9" w14:textId="77777777" w:rsidTr="00E61544">
        <w:tc>
          <w:tcPr>
            <w:tcW w:w="1419" w:type="dxa"/>
            <w:shd w:val="clear" w:color="auto" w:fill="auto"/>
          </w:tcPr>
          <w:p w14:paraId="32E5B946" w14:textId="77777777" w:rsidR="00996C2C" w:rsidRPr="00A41DD5" w:rsidRDefault="00996C2C" w:rsidP="00A41DD5">
            <w:pPr>
              <w:suppressAutoHyphens w:val="0"/>
              <w:spacing w:before="40" w:after="40" w:line="220" w:lineRule="exact"/>
              <w:rPr>
                <w:sz w:val="18"/>
                <w:rtl/>
                <w:lang w:bidi="fr-FR"/>
              </w:rPr>
            </w:pPr>
            <w:r w:rsidRPr="00A41DD5">
              <w:rPr>
                <w:sz w:val="18"/>
              </w:rPr>
              <w:t>Swaziland</w:t>
            </w:r>
          </w:p>
        </w:tc>
        <w:tc>
          <w:tcPr>
            <w:tcW w:w="680" w:type="dxa"/>
            <w:shd w:val="clear" w:color="auto" w:fill="auto"/>
            <w:vAlign w:val="bottom"/>
          </w:tcPr>
          <w:p w14:paraId="32017B30"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7DDFA239" w14:textId="77777777" w:rsidR="00996C2C" w:rsidRPr="00A41DD5" w:rsidRDefault="00996C2C" w:rsidP="00A41DD5">
            <w:pPr>
              <w:suppressAutoHyphens w:val="0"/>
              <w:spacing w:before="40" w:after="40" w:line="220" w:lineRule="exact"/>
              <w:jc w:val="right"/>
              <w:rPr>
                <w:sz w:val="18"/>
                <w:rtl/>
                <w:lang w:bidi="fr-FR"/>
              </w:rPr>
            </w:pPr>
            <w:r w:rsidRPr="00A41DD5">
              <w:rPr>
                <w:sz w:val="18"/>
              </w:rPr>
              <w:t>15,300</w:t>
            </w:r>
          </w:p>
        </w:tc>
        <w:tc>
          <w:tcPr>
            <w:tcW w:w="680" w:type="dxa"/>
            <w:shd w:val="clear" w:color="auto" w:fill="auto"/>
            <w:vAlign w:val="bottom"/>
          </w:tcPr>
          <w:p w14:paraId="075F50FB"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6EB272CA"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4EEAA5C5"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1AE6501C"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109BF7F9"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4A84CEF8"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6404CCD2"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27326E21" w14:textId="77777777" w:rsidR="00996C2C" w:rsidRPr="00A41DD5" w:rsidRDefault="00996C2C" w:rsidP="00A41DD5">
            <w:pPr>
              <w:suppressAutoHyphens w:val="0"/>
              <w:spacing w:before="40" w:after="40" w:line="220" w:lineRule="exact"/>
              <w:jc w:val="right"/>
              <w:rPr>
                <w:sz w:val="18"/>
                <w:rtl/>
                <w:lang w:bidi="fr-FR"/>
              </w:rPr>
            </w:pPr>
          </w:p>
        </w:tc>
      </w:tr>
      <w:tr w:rsidR="00E61544" w:rsidRPr="00A41DD5" w14:paraId="11542CB4" w14:textId="77777777" w:rsidTr="00E61544">
        <w:tc>
          <w:tcPr>
            <w:tcW w:w="1419" w:type="dxa"/>
            <w:shd w:val="clear" w:color="auto" w:fill="auto"/>
          </w:tcPr>
          <w:p w14:paraId="275A61C9" w14:textId="77777777" w:rsidR="00996C2C" w:rsidRPr="00A41DD5" w:rsidRDefault="00996C2C" w:rsidP="00A41DD5">
            <w:pPr>
              <w:suppressAutoHyphens w:val="0"/>
              <w:spacing w:before="40" w:after="40" w:line="220" w:lineRule="exact"/>
              <w:rPr>
                <w:sz w:val="18"/>
                <w:rtl/>
                <w:lang w:bidi="fr-FR"/>
              </w:rPr>
            </w:pPr>
            <w:r w:rsidRPr="00A41DD5">
              <w:rPr>
                <w:sz w:val="18"/>
              </w:rPr>
              <w:t>Ouganda</w:t>
            </w:r>
          </w:p>
        </w:tc>
        <w:tc>
          <w:tcPr>
            <w:tcW w:w="680" w:type="dxa"/>
            <w:shd w:val="clear" w:color="auto" w:fill="auto"/>
            <w:vAlign w:val="bottom"/>
          </w:tcPr>
          <w:p w14:paraId="51662A3E"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576F7EA3"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6B5A258E"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7C5F9977" w14:textId="77777777" w:rsidR="00996C2C" w:rsidRPr="00A41DD5" w:rsidRDefault="00996C2C" w:rsidP="00A41DD5">
            <w:pPr>
              <w:suppressAutoHyphens w:val="0"/>
              <w:spacing w:before="40" w:after="40" w:line="220" w:lineRule="exact"/>
              <w:jc w:val="right"/>
              <w:rPr>
                <w:sz w:val="18"/>
                <w:rtl/>
                <w:lang w:bidi="fr-FR"/>
              </w:rPr>
            </w:pPr>
            <w:r w:rsidRPr="00A41DD5">
              <w:rPr>
                <w:sz w:val="18"/>
              </w:rPr>
              <w:t>11,900</w:t>
            </w:r>
          </w:p>
        </w:tc>
        <w:tc>
          <w:tcPr>
            <w:tcW w:w="680" w:type="dxa"/>
            <w:shd w:val="clear" w:color="auto" w:fill="auto"/>
            <w:vAlign w:val="bottom"/>
          </w:tcPr>
          <w:p w14:paraId="7A8F652F"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6A29BF1F"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5E95FCA0"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3B096356"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7234B294"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6AB3DDE3" w14:textId="77777777" w:rsidR="00996C2C" w:rsidRPr="00A41DD5" w:rsidRDefault="00996C2C" w:rsidP="00A41DD5">
            <w:pPr>
              <w:suppressAutoHyphens w:val="0"/>
              <w:spacing w:before="40" w:after="40" w:line="220" w:lineRule="exact"/>
              <w:jc w:val="right"/>
              <w:rPr>
                <w:sz w:val="18"/>
                <w:rtl/>
                <w:lang w:bidi="fr-FR"/>
              </w:rPr>
            </w:pPr>
            <w:r w:rsidRPr="00A41DD5">
              <w:rPr>
                <w:sz w:val="18"/>
              </w:rPr>
              <w:t>11,900</w:t>
            </w:r>
          </w:p>
        </w:tc>
      </w:tr>
      <w:tr w:rsidR="00E61544" w:rsidRPr="00A41DD5" w14:paraId="472CFAD3" w14:textId="77777777" w:rsidTr="00E61544">
        <w:tc>
          <w:tcPr>
            <w:tcW w:w="1419" w:type="dxa"/>
            <w:shd w:val="clear" w:color="auto" w:fill="auto"/>
          </w:tcPr>
          <w:p w14:paraId="6543A3B2" w14:textId="77777777" w:rsidR="00996C2C" w:rsidRPr="00A41DD5" w:rsidRDefault="00996C2C" w:rsidP="00A41DD5">
            <w:pPr>
              <w:suppressAutoHyphens w:val="0"/>
              <w:spacing w:before="40" w:after="40" w:line="220" w:lineRule="exact"/>
              <w:rPr>
                <w:sz w:val="18"/>
                <w:rtl/>
                <w:lang w:bidi="fr-FR"/>
              </w:rPr>
            </w:pPr>
            <w:r w:rsidRPr="00A41DD5">
              <w:rPr>
                <w:sz w:val="18"/>
              </w:rPr>
              <w:t>Mozambique</w:t>
            </w:r>
          </w:p>
        </w:tc>
        <w:tc>
          <w:tcPr>
            <w:tcW w:w="680" w:type="dxa"/>
            <w:shd w:val="clear" w:color="auto" w:fill="auto"/>
            <w:vAlign w:val="bottom"/>
          </w:tcPr>
          <w:p w14:paraId="6EEBC73E"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66477EB9"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5FD559F2"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16E8717B"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6E5649FB"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7F611B44"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4B5FEDEC"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3A375811"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783A5C23"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71EDB45B" w14:textId="77777777" w:rsidR="00996C2C" w:rsidRPr="00A41DD5" w:rsidRDefault="00996C2C" w:rsidP="00A41DD5">
            <w:pPr>
              <w:suppressAutoHyphens w:val="0"/>
              <w:spacing w:before="40" w:after="40" w:line="220" w:lineRule="exact"/>
              <w:jc w:val="right"/>
              <w:rPr>
                <w:sz w:val="18"/>
                <w:rtl/>
                <w:lang w:bidi="fr-FR"/>
              </w:rPr>
            </w:pPr>
            <w:r w:rsidRPr="00A41DD5">
              <w:rPr>
                <w:sz w:val="18"/>
              </w:rPr>
              <w:t>10,200</w:t>
            </w:r>
          </w:p>
        </w:tc>
      </w:tr>
      <w:tr w:rsidR="00E61544" w:rsidRPr="00A41DD5" w14:paraId="0A007C8E" w14:textId="77777777" w:rsidTr="00E61544">
        <w:tc>
          <w:tcPr>
            <w:tcW w:w="1419" w:type="dxa"/>
            <w:shd w:val="clear" w:color="auto" w:fill="auto"/>
          </w:tcPr>
          <w:p w14:paraId="239F3C8F" w14:textId="77777777" w:rsidR="00996C2C" w:rsidRPr="00A41DD5" w:rsidRDefault="00996C2C" w:rsidP="00A41DD5">
            <w:pPr>
              <w:suppressAutoHyphens w:val="0"/>
              <w:spacing w:before="40" w:after="40" w:line="220" w:lineRule="exact"/>
              <w:rPr>
                <w:sz w:val="18"/>
                <w:rtl/>
                <w:lang w:bidi="fr-FR"/>
              </w:rPr>
            </w:pPr>
            <w:r w:rsidRPr="00A41DD5">
              <w:rPr>
                <w:sz w:val="18"/>
              </w:rPr>
              <w:t>Zambie</w:t>
            </w:r>
          </w:p>
        </w:tc>
        <w:tc>
          <w:tcPr>
            <w:tcW w:w="680" w:type="dxa"/>
            <w:shd w:val="clear" w:color="auto" w:fill="auto"/>
            <w:vAlign w:val="bottom"/>
          </w:tcPr>
          <w:p w14:paraId="2EE2ED80"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52BE2024"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62E3DA58"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shd w:val="clear" w:color="auto" w:fill="auto"/>
            <w:vAlign w:val="bottom"/>
          </w:tcPr>
          <w:p w14:paraId="5A3C56EE" w14:textId="77777777" w:rsidR="00996C2C" w:rsidRPr="00A41DD5" w:rsidRDefault="00996C2C" w:rsidP="00A41DD5">
            <w:pPr>
              <w:suppressAutoHyphens w:val="0"/>
              <w:spacing w:before="40" w:after="40" w:line="220" w:lineRule="exact"/>
              <w:jc w:val="right"/>
              <w:rPr>
                <w:sz w:val="18"/>
                <w:rtl/>
                <w:lang w:bidi="fr-FR"/>
              </w:rPr>
            </w:pPr>
            <w:r w:rsidRPr="00A41DD5">
              <w:rPr>
                <w:sz w:val="18"/>
              </w:rPr>
              <w:t>13,600</w:t>
            </w:r>
          </w:p>
        </w:tc>
        <w:tc>
          <w:tcPr>
            <w:tcW w:w="680" w:type="dxa"/>
            <w:shd w:val="clear" w:color="auto" w:fill="auto"/>
            <w:vAlign w:val="bottom"/>
          </w:tcPr>
          <w:p w14:paraId="57DFD70E"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414A11D2"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519A880B"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3061F746" w14:textId="77777777" w:rsidR="00996C2C" w:rsidRPr="00A41DD5" w:rsidRDefault="00996C2C" w:rsidP="00A41DD5">
            <w:pPr>
              <w:suppressAutoHyphens w:val="0"/>
              <w:spacing w:before="40" w:after="40" w:line="220" w:lineRule="exact"/>
              <w:jc w:val="right"/>
              <w:rPr>
                <w:sz w:val="18"/>
                <w:rtl/>
                <w:lang w:bidi="fr-FR"/>
              </w:rPr>
            </w:pPr>
          </w:p>
        </w:tc>
        <w:tc>
          <w:tcPr>
            <w:tcW w:w="680" w:type="dxa"/>
            <w:shd w:val="clear" w:color="auto" w:fill="auto"/>
            <w:vAlign w:val="bottom"/>
          </w:tcPr>
          <w:p w14:paraId="3957F3C6" w14:textId="77777777" w:rsidR="00996C2C" w:rsidRPr="00A41DD5" w:rsidRDefault="00996C2C" w:rsidP="00A41DD5">
            <w:pPr>
              <w:suppressAutoHyphens w:val="0"/>
              <w:spacing w:before="40" w:after="40" w:line="220" w:lineRule="exact"/>
              <w:jc w:val="right"/>
              <w:rPr>
                <w:sz w:val="18"/>
                <w:rtl/>
                <w:lang w:bidi="fr-FR"/>
              </w:rPr>
            </w:pPr>
          </w:p>
        </w:tc>
        <w:tc>
          <w:tcPr>
            <w:tcW w:w="964" w:type="dxa"/>
            <w:shd w:val="clear" w:color="auto" w:fill="auto"/>
            <w:vAlign w:val="bottom"/>
          </w:tcPr>
          <w:p w14:paraId="7E2FC75F" w14:textId="77777777" w:rsidR="00996C2C" w:rsidRPr="00A41DD5" w:rsidRDefault="00996C2C" w:rsidP="00A41DD5">
            <w:pPr>
              <w:suppressAutoHyphens w:val="0"/>
              <w:spacing w:before="40" w:after="40" w:line="220" w:lineRule="exact"/>
              <w:jc w:val="right"/>
              <w:rPr>
                <w:sz w:val="18"/>
                <w:rtl/>
                <w:lang w:bidi="fr-FR"/>
              </w:rPr>
            </w:pPr>
          </w:p>
        </w:tc>
      </w:tr>
      <w:tr w:rsidR="00E61544" w:rsidRPr="00A41DD5" w14:paraId="29F8903F" w14:textId="77777777" w:rsidTr="00E61544">
        <w:tc>
          <w:tcPr>
            <w:tcW w:w="1419" w:type="dxa"/>
            <w:tcBorders>
              <w:bottom w:val="single" w:sz="4" w:space="0" w:color="auto"/>
            </w:tcBorders>
            <w:shd w:val="clear" w:color="auto" w:fill="auto"/>
          </w:tcPr>
          <w:p w14:paraId="4FB6FC92" w14:textId="77777777" w:rsidR="00996C2C" w:rsidRPr="00A41DD5" w:rsidRDefault="00996C2C" w:rsidP="00A41DD5">
            <w:pPr>
              <w:suppressAutoHyphens w:val="0"/>
              <w:spacing w:before="40" w:after="40" w:line="220" w:lineRule="exact"/>
              <w:rPr>
                <w:sz w:val="18"/>
                <w:rtl/>
                <w:lang w:bidi="fr-FR"/>
              </w:rPr>
            </w:pPr>
            <w:r w:rsidRPr="00A41DD5">
              <w:rPr>
                <w:sz w:val="18"/>
              </w:rPr>
              <w:t>Sud-Soudan</w:t>
            </w:r>
          </w:p>
        </w:tc>
        <w:tc>
          <w:tcPr>
            <w:tcW w:w="680" w:type="dxa"/>
            <w:tcBorders>
              <w:bottom w:val="single" w:sz="4" w:space="0" w:color="auto"/>
            </w:tcBorders>
            <w:shd w:val="clear" w:color="auto" w:fill="auto"/>
            <w:vAlign w:val="bottom"/>
          </w:tcPr>
          <w:p w14:paraId="3A045497" w14:textId="77777777" w:rsidR="00996C2C" w:rsidRPr="00A41DD5" w:rsidRDefault="00996C2C" w:rsidP="00A41DD5">
            <w:pPr>
              <w:suppressAutoHyphens w:val="0"/>
              <w:spacing w:before="40" w:after="40" w:line="220" w:lineRule="exact"/>
              <w:jc w:val="right"/>
              <w:rPr>
                <w:sz w:val="18"/>
                <w:rtl/>
                <w:lang w:bidi="fr-FR"/>
              </w:rPr>
            </w:pPr>
            <w:r w:rsidRPr="00A41DD5">
              <w:rPr>
                <w:sz w:val="18"/>
              </w:rPr>
              <w:t>1</w:t>
            </w:r>
          </w:p>
        </w:tc>
        <w:tc>
          <w:tcPr>
            <w:tcW w:w="964" w:type="dxa"/>
            <w:tcBorders>
              <w:bottom w:val="single" w:sz="4" w:space="0" w:color="auto"/>
            </w:tcBorders>
            <w:shd w:val="clear" w:color="auto" w:fill="auto"/>
            <w:vAlign w:val="bottom"/>
          </w:tcPr>
          <w:p w14:paraId="532DFFBE" w14:textId="77777777" w:rsidR="00996C2C" w:rsidRPr="00A41DD5" w:rsidRDefault="00996C2C" w:rsidP="00A41DD5">
            <w:pPr>
              <w:suppressAutoHyphens w:val="0"/>
              <w:spacing w:before="40" w:after="40" w:line="220" w:lineRule="exact"/>
              <w:jc w:val="right"/>
              <w:rPr>
                <w:sz w:val="18"/>
                <w:rtl/>
                <w:lang w:bidi="fr-FR"/>
              </w:rPr>
            </w:pPr>
            <w:r w:rsidRPr="00A41DD5">
              <w:rPr>
                <w:sz w:val="18"/>
              </w:rPr>
              <w:t>11,900</w:t>
            </w:r>
          </w:p>
        </w:tc>
        <w:tc>
          <w:tcPr>
            <w:tcW w:w="680" w:type="dxa"/>
            <w:tcBorders>
              <w:bottom w:val="single" w:sz="4" w:space="0" w:color="auto"/>
            </w:tcBorders>
            <w:shd w:val="clear" w:color="auto" w:fill="auto"/>
            <w:vAlign w:val="bottom"/>
          </w:tcPr>
          <w:p w14:paraId="26B90287" w14:textId="77777777" w:rsidR="00996C2C" w:rsidRPr="00A41DD5" w:rsidRDefault="00996C2C" w:rsidP="00A41DD5">
            <w:pPr>
              <w:suppressAutoHyphens w:val="0"/>
              <w:spacing w:before="40" w:after="40" w:line="220" w:lineRule="exact"/>
              <w:jc w:val="right"/>
              <w:rPr>
                <w:sz w:val="18"/>
                <w:rtl/>
                <w:lang w:bidi="fr-FR"/>
              </w:rPr>
            </w:pPr>
          </w:p>
        </w:tc>
        <w:tc>
          <w:tcPr>
            <w:tcW w:w="964" w:type="dxa"/>
            <w:tcBorders>
              <w:bottom w:val="single" w:sz="4" w:space="0" w:color="auto"/>
            </w:tcBorders>
            <w:shd w:val="clear" w:color="auto" w:fill="auto"/>
            <w:vAlign w:val="bottom"/>
          </w:tcPr>
          <w:p w14:paraId="22A2BB1A" w14:textId="77777777" w:rsidR="00996C2C" w:rsidRPr="00A41DD5" w:rsidRDefault="00996C2C" w:rsidP="00A41DD5">
            <w:pPr>
              <w:suppressAutoHyphens w:val="0"/>
              <w:spacing w:before="40" w:after="40" w:line="220" w:lineRule="exact"/>
              <w:jc w:val="right"/>
              <w:rPr>
                <w:sz w:val="18"/>
                <w:rtl/>
                <w:lang w:bidi="fr-FR"/>
              </w:rPr>
            </w:pPr>
          </w:p>
        </w:tc>
        <w:tc>
          <w:tcPr>
            <w:tcW w:w="680" w:type="dxa"/>
            <w:tcBorders>
              <w:bottom w:val="single" w:sz="4" w:space="0" w:color="auto"/>
            </w:tcBorders>
            <w:shd w:val="clear" w:color="auto" w:fill="auto"/>
            <w:vAlign w:val="bottom"/>
          </w:tcPr>
          <w:p w14:paraId="57F0A7EA" w14:textId="77777777" w:rsidR="00996C2C" w:rsidRPr="00A41DD5" w:rsidRDefault="00996C2C" w:rsidP="00A41DD5">
            <w:pPr>
              <w:suppressAutoHyphens w:val="0"/>
              <w:spacing w:before="40" w:after="40" w:line="220" w:lineRule="exact"/>
              <w:jc w:val="right"/>
              <w:rPr>
                <w:sz w:val="18"/>
                <w:rtl/>
                <w:lang w:bidi="fr-FR"/>
              </w:rPr>
            </w:pPr>
          </w:p>
        </w:tc>
        <w:tc>
          <w:tcPr>
            <w:tcW w:w="964" w:type="dxa"/>
            <w:tcBorders>
              <w:bottom w:val="single" w:sz="4" w:space="0" w:color="auto"/>
            </w:tcBorders>
            <w:shd w:val="clear" w:color="auto" w:fill="auto"/>
            <w:vAlign w:val="bottom"/>
          </w:tcPr>
          <w:p w14:paraId="4666A32F" w14:textId="77777777" w:rsidR="00996C2C" w:rsidRPr="00A41DD5" w:rsidRDefault="00996C2C" w:rsidP="00A41DD5">
            <w:pPr>
              <w:suppressAutoHyphens w:val="0"/>
              <w:spacing w:before="40" w:after="40" w:line="220" w:lineRule="exact"/>
              <w:jc w:val="right"/>
              <w:rPr>
                <w:sz w:val="18"/>
                <w:rtl/>
                <w:lang w:bidi="fr-FR"/>
              </w:rPr>
            </w:pPr>
          </w:p>
        </w:tc>
        <w:tc>
          <w:tcPr>
            <w:tcW w:w="680" w:type="dxa"/>
            <w:tcBorders>
              <w:bottom w:val="single" w:sz="4" w:space="0" w:color="auto"/>
            </w:tcBorders>
            <w:shd w:val="clear" w:color="auto" w:fill="auto"/>
            <w:vAlign w:val="bottom"/>
          </w:tcPr>
          <w:p w14:paraId="6A8F207B" w14:textId="77777777" w:rsidR="00996C2C" w:rsidRPr="00A41DD5" w:rsidRDefault="00996C2C" w:rsidP="00A41DD5">
            <w:pPr>
              <w:suppressAutoHyphens w:val="0"/>
              <w:spacing w:before="40" w:after="40" w:line="220" w:lineRule="exact"/>
              <w:jc w:val="right"/>
              <w:rPr>
                <w:sz w:val="18"/>
                <w:rtl/>
                <w:lang w:bidi="fr-FR"/>
              </w:rPr>
            </w:pPr>
          </w:p>
        </w:tc>
        <w:tc>
          <w:tcPr>
            <w:tcW w:w="964" w:type="dxa"/>
            <w:tcBorders>
              <w:bottom w:val="single" w:sz="4" w:space="0" w:color="auto"/>
            </w:tcBorders>
            <w:shd w:val="clear" w:color="auto" w:fill="auto"/>
            <w:vAlign w:val="bottom"/>
          </w:tcPr>
          <w:p w14:paraId="0FDE09CB" w14:textId="77777777" w:rsidR="00996C2C" w:rsidRPr="00A41DD5" w:rsidRDefault="00996C2C" w:rsidP="00A41DD5">
            <w:pPr>
              <w:suppressAutoHyphens w:val="0"/>
              <w:spacing w:before="40" w:after="40" w:line="220" w:lineRule="exact"/>
              <w:jc w:val="right"/>
              <w:rPr>
                <w:sz w:val="18"/>
                <w:rtl/>
                <w:lang w:bidi="fr-FR"/>
              </w:rPr>
            </w:pPr>
          </w:p>
        </w:tc>
        <w:tc>
          <w:tcPr>
            <w:tcW w:w="680" w:type="dxa"/>
            <w:tcBorders>
              <w:bottom w:val="single" w:sz="4" w:space="0" w:color="auto"/>
            </w:tcBorders>
            <w:shd w:val="clear" w:color="auto" w:fill="auto"/>
            <w:vAlign w:val="bottom"/>
          </w:tcPr>
          <w:p w14:paraId="542A74EE" w14:textId="77777777" w:rsidR="00996C2C" w:rsidRPr="00A41DD5" w:rsidRDefault="00996C2C" w:rsidP="00A41DD5">
            <w:pPr>
              <w:suppressAutoHyphens w:val="0"/>
              <w:spacing w:before="40" w:after="40" w:line="220" w:lineRule="exact"/>
              <w:jc w:val="right"/>
              <w:rPr>
                <w:sz w:val="18"/>
                <w:rtl/>
                <w:lang w:bidi="fr-FR"/>
              </w:rPr>
            </w:pPr>
          </w:p>
        </w:tc>
        <w:tc>
          <w:tcPr>
            <w:tcW w:w="964" w:type="dxa"/>
            <w:tcBorders>
              <w:bottom w:val="single" w:sz="4" w:space="0" w:color="auto"/>
            </w:tcBorders>
            <w:shd w:val="clear" w:color="auto" w:fill="auto"/>
            <w:vAlign w:val="bottom"/>
          </w:tcPr>
          <w:p w14:paraId="7BD4B389" w14:textId="77777777" w:rsidR="00996C2C" w:rsidRPr="00A41DD5" w:rsidRDefault="00996C2C" w:rsidP="00A41DD5">
            <w:pPr>
              <w:suppressAutoHyphens w:val="0"/>
              <w:spacing w:before="40" w:after="40" w:line="220" w:lineRule="exact"/>
              <w:jc w:val="right"/>
              <w:rPr>
                <w:sz w:val="18"/>
                <w:rtl/>
                <w:lang w:bidi="fr-FR"/>
              </w:rPr>
            </w:pPr>
          </w:p>
        </w:tc>
      </w:tr>
      <w:tr w:rsidR="00E61544" w:rsidRPr="00472EED" w14:paraId="09278FBF" w14:textId="77777777" w:rsidTr="00E61544">
        <w:tc>
          <w:tcPr>
            <w:tcW w:w="1419" w:type="dxa"/>
            <w:tcBorders>
              <w:top w:val="single" w:sz="4" w:space="0" w:color="auto"/>
              <w:bottom w:val="single" w:sz="4" w:space="0" w:color="auto"/>
            </w:tcBorders>
            <w:shd w:val="clear" w:color="auto" w:fill="auto"/>
          </w:tcPr>
          <w:p w14:paraId="3FC295EE" w14:textId="77777777" w:rsidR="00996C2C" w:rsidRPr="00472EED" w:rsidRDefault="00996C2C" w:rsidP="00472EED">
            <w:pPr>
              <w:suppressAutoHyphens w:val="0"/>
              <w:spacing w:before="80" w:after="80" w:line="220" w:lineRule="exact"/>
              <w:ind w:left="283"/>
              <w:rPr>
                <w:b/>
                <w:bCs/>
                <w:sz w:val="18"/>
                <w:rtl/>
                <w:lang w:bidi="fr-FR"/>
              </w:rPr>
            </w:pPr>
            <w:r w:rsidRPr="00472EED">
              <w:rPr>
                <w:b/>
                <w:sz w:val="18"/>
              </w:rPr>
              <w:t>Total</w:t>
            </w:r>
          </w:p>
        </w:tc>
        <w:tc>
          <w:tcPr>
            <w:tcW w:w="680" w:type="dxa"/>
            <w:tcBorders>
              <w:top w:val="single" w:sz="4" w:space="0" w:color="auto"/>
              <w:bottom w:val="single" w:sz="4" w:space="0" w:color="auto"/>
            </w:tcBorders>
            <w:shd w:val="clear" w:color="auto" w:fill="auto"/>
            <w:vAlign w:val="bottom"/>
          </w:tcPr>
          <w:p w14:paraId="26FEAB85" w14:textId="77777777" w:rsidR="00996C2C" w:rsidRPr="00472EED" w:rsidRDefault="00996C2C" w:rsidP="00472EED">
            <w:pPr>
              <w:suppressAutoHyphens w:val="0"/>
              <w:spacing w:before="80" w:after="80" w:line="220" w:lineRule="exact"/>
              <w:jc w:val="right"/>
              <w:rPr>
                <w:b/>
                <w:bCs/>
                <w:sz w:val="18"/>
                <w:rtl/>
                <w:lang w:bidi="fr-FR"/>
              </w:rPr>
            </w:pPr>
            <w:r w:rsidRPr="00472EED">
              <w:rPr>
                <w:b/>
                <w:sz w:val="18"/>
              </w:rPr>
              <w:t>16</w:t>
            </w:r>
          </w:p>
        </w:tc>
        <w:tc>
          <w:tcPr>
            <w:tcW w:w="964" w:type="dxa"/>
            <w:tcBorders>
              <w:top w:val="single" w:sz="4" w:space="0" w:color="auto"/>
              <w:bottom w:val="single" w:sz="4" w:space="0" w:color="auto"/>
            </w:tcBorders>
            <w:shd w:val="clear" w:color="auto" w:fill="auto"/>
            <w:vAlign w:val="bottom"/>
          </w:tcPr>
          <w:p w14:paraId="1306E1EA" w14:textId="77777777" w:rsidR="00996C2C" w:rsidRPr="00472EED" w:rsidRDefault="00996C2C" w:rsidP="00472EED">
            <w:pPr>
              <w:suppressAutoHyphens w:val="0"/>
              <w:spacing w:before="80" w:after="80" w:line="220" w:lineRule="exact"/>
              <w:jc w:val="right"/>
              <w:rPr>
                <w:b/>
                <w:bCs/>
                <w:sz w:val="18"/>
                <w:rtl/>
                <w:lang w:bidi="fr-FR"/>
              </w:rPr>
            </w:pPr>
            <w:r w:rsidRPr="00472EED">
              <w:rPr>
                <w:b/>
                <w:sz w:val="18"/>
              </w:rPr>
              <w:t>307,870</w:t>
            </w:r>
          </w:p>
        </w:tc>
        <w:tc>
          <w:tcPr>
            <w:tcW w:w="680" w:type="dxa"/>
            <w:tcBorders>
              <w:top w:val="single" w:sz="4" w:space="0" w:color="auto"/>
              <w:bottom w:val="single" w:sz="4" w:space="0" w:color="auto"/>
            </w:tcBorders>
            <w:shd w:val="clear" w:color="auto" w:fill="auto"/>
            <w:vAlign w:val="bottom"/>
          </w:tcPr>
          <w:p w14:paraId="0A158442" w14:textId="77777777" w:rsidR="00996C2C" w:rsidRPr="00472EED" w:rsidRDefault="00996C2C" w:rsidP="00472EED">
            <w:pPr>
              <w:suppressAutoHyphens w:val="0"/>
              <w:spacing w:before="80" w:after="80" w:line="220" w:lineRule="exact"/>
              <w:jc w:val="right"/>
              <w:rPr>
                <w:b/>
                <w:bCs/>
                <w:sz w:val="18"/>
                <w:rtl/>
                <w:lang w:bidi="fr-FR"/>
              </w:rPr>
            </w:pPr>
            <w:r w:rsidRPr="00472EED">
              <w:rPr>
                <w:b/>
                <w:sz w:val="18"/>
              </w:rPr>
              <w:t>17</w:t>
            </w:r>
          </w:p>
        </w:tc>
        <w:tc>
          <w:tcPr>
            <w:tcW w:w="964" w:type="dxa"/>
            <w:tcBorders>
              <w:top w:val="single" w:sz="4" w:space="0" w:color="auto"/>
              <w:bottom w:val="single" w:sz="4" w:space="0" w:color="auto"/>
            </w:tcBorders>
            <w:shd w:val="clear" w:color="auto" w:fill="auto"/>
            <w:vAlign w:val="bottom"/>
          </w:tcPr>
          <w:p w14:paraId="767F9EEE" w14:textId="77777777" w:rsidR="00996C2C" w:rsidRPr="00472EED" w:rsidRDefault="00996C2C" w:rsidP="00472EED">
            <w:pPr>
              <w:suppressAutoHyphens w:val="0"/>
              <w:spacing w:before="80" w:after="80" w:line="220" w:lineRule="exact"/>
              <w:jc w:val="right"/>
              <w:rPr>
                <w:b/>
                <w:bCs/>
                <w:sz w:val="18"/>
                <w:rtl/>
                <w:lang w:bidi="fr-FR"/>
              </w:rPr>
            </w:pPr>
            <w:r w:rsidRPr="00472EED">
              <w:rPr>
                <w:b/>
                <w:sz w:val="18"/>
              </w:rPr>
              <w:t>443,360</w:t>
            </w:r>
          </w:p>
        </w:tc>
        <w:tc>
          <w:tcPr>
            <w:tcW w:w="680" w:type="dxa"/>
            <w:tcBorders>
              <w:top w:val="single" w:sz="4" w:space="0" w:color="auto"/>
              <w:bottom w:val="single" w:sz="4" w:space="0" w:color="auto"/>
            </w:tcBorders>
            <w:shd w:val="clear" w:color="auto" w:fill="auto"/>
            <w:vAlign w:val="bottom"/>
          </w:tcPr>
          <w:p w14:paraId="19011131" w14:textId="77777777" w:rsidR="00996C2C" w:rsidRPr="00472EED" w:rsidRDefault="00996C2C" w:rsidP="00DE2D55">
            <w:pPr>
              <w:suppressAutoHyphens w:val="0"/>
              <w:spacing w:before="80" w:after="80" w:line="220" w:lineRule="exact"/>
              <w:ind w:right="113"/>
              <w:jc w:val="right"/>
              <w:rPr>
                <w:b/>
                <w:bCs/>
                <w:sz w:val="18"/>
                <w:rtl/>
                <w:lang w:bidi="fr-FR"/>
              </w:rPr>
            </w:pPr>
            <w:r w:rsidRPr="00472EED">
              <w:rPr>
                <w:b/>
                <w:sz w:val="18"/>
              </w:rPr>
              <w:t>22</w:t>
            </w:r>
          </w:p>
        </w:tc>
        <w:tc>
          <w:tcPr>
            <w:tcW w:w="964" w:type="dxa"/>
            <w:tcBorders>
              <w:top w:val="single" w:sz="4" w:space="0" w:color="auto"/>
              <w:bottom w:val="single" w:sz="4" w:space="0" w:color="auto"/>
            </w:tcBorders>
            <w:shd w:val="clear" w:color="auto" w:fill="auto"/>
            <w:vAlign w:val="bottom"/>
          </w:tcPr>
          <w:p w14:paraId="58FD3AAC" w14:textId="77777777" w:rsidR="00996C2C" w:rsidRPr="00472EED" w:rsidRDefault="00996C2C" w:rsidP="00472EED">
            <w:pPr>
              <w:suppressAutoHyphens w:val="0"/>
              <w:spacing w:before="80" w:after="80" w:line="220" w:lineRule="exact"/>
              <w:jc w:val="right"/>
              <w:rPr>
                <w:b/>
                <w:bCs/>
                <w:sz w:val="18"/>
                <w:rtl/>
                <w:lang w:bidi="fr-FR"/>
              </w:rPr>
            </w:pPr>
            <w:r w:rsidRPr="00472EED">
              <w:rPr>
                <w:b/>
                <w:sz w:val="18"/>
              </w:rPr>
              <w:t>1 034 081,44</w:t>
            </w:r>
          </w:p>
        </w:tc>
        <w:tc>
          <w:tcPr>
            <w:tcW w:w="680" w:type="dxa"/>
            <w:tcBorders>
              <w:top w:val="single" w:sz="4" w:space="0" w:color="auto"/>
              <w:bottom w:val="single" w:sz="4" w:space="0" w:color="auto"/>
            </w:tcBorders>
            <w:shd w:val="clear" w:color="auto" w:fill="auto"/>
            <w:vAlign w:val="bottom"/>
          </w:tcPr>
          <w:p w14:paraId="05C0C955" w14:textId="77777777" w:rsidR="00996C2C" w:rsidRPr="00472EED" w:rsidRDefault="00996C2C" w:rsidP="00472EED">
            <w:pPr>
              <w:suppressAutoHyphens w:val="0"/>
              <w:spacing w:before="80" w:after="80" w:line="220" w:lineRule="exact"/>
              <w:jc w:val="right"/>
              <w:rPr>
                <w:b/>
                <w:bCs/>
                <w:sz w:val="18"/>
                <w:rtl/>
                <w:lang w:bidi="fr-FR"/>
              </w:rPr>
            </w:pPr>
            <w:r w:rsidRPr="00472EED">
              <w:rPr>
                <w:b/>
                <w:sz w:val="18"/>
              </w:rPr>
              <w:t>8</w:t>
            </w:r>
          </w:p>
        </w:tc>
        <w:tc>
          <w:tcPr>
            <w:tcW w:w="964" w:type="dxa"/>
            <w:tcBorders>
              <w:top w:val="single" w:sz="4" w:space="0" w:color="auto"/>
              <w:bottom w:val="single" w:sz="4" w:space="0" w:color="auto"/>
            </w:tcBorders>
            <w:shd w:val="clear" w:color="auto" w:fill="auto"/>
            <w:vAlign w:val="bottom"/>
          </w:tcPr>
          <w:p w14:paraId="4FF8641F" w14:textId="77777777" w:rsidR="00996C2C" w:rsidRPr="00472EED" w:rsidRDefault="00996C2C" w:rsidP="00472EED">
            <w:pPr>
              <w:suppressAutoHyphens w:val="0"/>
              <w:spacing w:before="80" w:after="80" w:line="220" w:lineRule="exact"/>
              <w:jc w:val="right"/>
              <w:rPr>
                <w:b/>
                <w:bCs/>
                <w:sz w:val="18"/>
                <w:rtl/>
                <w:lang w:bidi="fr-FR"/>
              </w:rPr>
            </w:pPr>
            <w:r w:rsidRPr="00472EED">
              <w:rPr>
                <w:b/>
                <w:sz w:val="18"/>
              </w:rPr>
              <w:t>196,520</w:t>
            </w:r>
          </w:p>
        </w:tc>
        <w:tc>
          <w:tcPr>
            <w:tcW w:w="680" w:type="dxa"/>
            <w:tcBorders>
              <w:top w:val="single" w:sz="4" w:space="0" w:color="auto"/>
              <w:bottom w:val="single" w:sz="4" w:space="0" w:color="auto"/>
            </w:tcBorders>
            <w:shd w:val="clear" w:color="auto" w:fill="auto"/>
            <w:vAlign w:val="bottom"/>
          </w:tcPr>
          <w:p w14:paraId="0725D37B" w14:textId="77777777" w:rsidR="00996C2C" w:rsidRPr="00472EED" w:rsidRDefault="00996C2C" w:rsidP="00472EED">
            <w:pPr>
              <w:suppressAutoHyphens w:val="0"/>
              <w:spacing w:before="80" w:after="80" w:line="220" w:lineRule="exact"/>
              <w:jc w:val="right"/>
              <w:rPr>
                <w:b/>
                <w:bCs/>
                <w:sz w:val="18"/>
                <w:rtl/>
                <w:lang w:bidi="fr-FR"/>
              </w:rPr>
            </w:pPr>
            <w:r w:rsidRPr="00472EED">
              <w:rPr>
                <w:b/>
                <w:sz w:val="18"/>
              </w:rPr>
              <w:t>31</w:t>
            </w:r>
          </w:p>
        </w:tc>
        <w:tc>
          <w:tcPr>
            <w:tcW w:w="964" w:type="dxa"/>
            <w:tcBorders>
              <w:top w:val="single" w:sz="4" w:space="0" w:color="auto"/>
              <w:bottom w:val="single" w:sz="4" w:space="0" w:color="auto"/>
            </w:tcBorders>
            <w:shd w:val="clear" w:color="auto" w:fill="auto"/>
            <w:vAlign w:val="bottom"/>
          </w:tcPr>
          <w:p w14:paraId="512EBD78" w14:textId="77777777" w:rsidR="00996C2C" w:rsidRPr="00472EED" w:rsidRDefault="00996C2C" w:rsidP="00472EED">
            <w:pPr>
              <w:suppressAutoHyphens w:val="0"/>
              <w:spacing w:before="80" w:after="80" w:line="220" w:lineRule="exact"/>
              <w:jc w:val="right"/>
              <w:rPr>
                <w:b/>
                <w:bCs/>
                <w:sz w:val="18"/>
                <w:rtl/>
                <w:lang w:bidi="fr-FR"/>
              </w:rPr>
            </w:pPr>
            <w:r w:rsidRPr="00472EED">
              <w:rPr>
                <w:b/>
                <w:sz w:val="18"/>
              </w:rPr>
              <w:t>1 761,698</w:t>
            </w:r>
          </w:p>
        </w:tc>
      </w:tr>
      <w:tr w:rsidR="007E169E" w:rsidRPr="00472EED" w14:paraId="03D6D6C1" w14:textId="77777777" w:rsidTr="007E169E">
        <w:tc>
          <w:tcPr>
            <w:tcW w:w="1419" w:type="dxa"/>
            <w:tcBorders>
              <w:top w:val="single" w:sz="4" w:space="0" w:color="auto"/>
              <w:bottom w:val="single" w:sz="12" w:space="0" w:color="auto"/>
            </w:tcBorders>
            <w:shd w:val="clear" w:color="auto" w:fill="auto"/>
          </w:tcPr>
          <w:p w14:paraId="4DC23C1F" w14:textId="77777777" w:rsidR="007E169E" w:rsidRPr="00472EED" w:rsidRDefault="007E169E" w:rsidP="00472EED">
            <w:pPr>
              <w:suppressAutoHyphens w:val="0"/>
              <w:spacing w:before="80" w:after="80" w:line="220" w:lineRule="exact"/>
              <w:ind w:left="283"/>
              <w:rPr>
                <w:b/>
                <w:bCs/>
                <w:sz w:val="18"/>
                <w:rtl/>
                <w:lang w:bidi="fr-FR"/>
              </w:rPr>
            </w:pPr>
            <w:r w:rsidRPr="00472EED">
              <w:rPr>
                <w:b/>
                <w:sz w:val="18"/>
              </w:rPr>
              <w:t>Pourcentage du total</w:t>
            </w:r>
          </w:p>
        </w:tc>
        <w:tc>
          <w:tcPr>
            <w:tcW w:w="1644" w:type="dxa"/>
            <w:gridSpan w:val="2"/>
            <w:tcBorders>
              <w:top w:val="single" w:sz="4" w:space="0" w:color="auto"/>
              <w:bottom w:val="single" w:sz="12" w:space="0" w:color="auto"/>
            </w:tcBorders>
            <w:shd w:val="clear" w:color="auto" w:fill="auto"/>
            <w:vAlign w:val="center"/>
          </w:tcPr>
          <w:p w14:paraId="2F8951C5" w14:textId="77777777" w:rsidR="007E169E" w:rsidRPr="00472EED" w:rsidRDefault="007E169E" w:rsidP="007E169E">
            <w:pPr>
              <w:suppressAutoHyphens w:val="0"/>
              <w:spacing w:before="80" w:after="80" w:line="220" w:lineRule="exact"/>
              <w:jc w:val="center"/>
              <w:rPr>
                <w:b/>
                <w:bCs/>
                <w:sz w:val="18"/>
                <w:rtl/>
                <w:lang w:bidi="fr-FR"/>
              </w:rPr>
            </w:pPr>
            <w:r w:rsidRPr="00472EED">
              <w:rPr>
                <w:b/>
                <w:sz w:val="18"/>
              </w:rPr>
              <w:t>5,54</w:t>
            </w:r>
          </w:p>
        </w:tc>
        <w:tc>
          <w:tcPr>
            <w:tcW w:w="1644" w:type="dxa"/>
            <w:gridSpan w:val="2"/>
            <w:tcBorders>
              <w:top w:val="single" w:sz="4" w:space="0" w:color="auto"/>
              <w:bottom w:val="single" w:sz="12" w:space="0" w:color="auto"/>
            </w:tcBorders>
            <w:shd w:val="clear" w:color="auto" w:fill="auto"/>
            <w:vAlign w:val="center"/>
          </w:tcPr>
          <w:p w14:paraId="4212CA9B" w14:textId="77777777" w:rsidR="007E169E" w:rsidRPr="00472EED" w:rsidRDefault="007E169E" w:rsidP="007E169E">
            <w:pPr>
              <w:suppressAutoHyphens w:val="0"/>
              <w:spacing w:before="80" w:after="80" w:line="220" w:lineRule="exact"/>
              <w:jc w:val="center"/>
              <w:rPr>
                <w:b/>
                <w:bCs/>
                <w:sz w:val="18"/>
                <w:rtl/>
                <w:lang w:bidi="fr-FR"/>
              </w:rPr>
            </w:pPr>
            <w:r w:rsidRPr="00472EED">
              <w:rPr>
                <w:b/>
                <w:sz w:val="18"/>
              </w:rPr>
              <w:t>7,98</w:t>
            </w:r>
          </w:p>
        </w:tc>
        <w:tc>
          <w:tcPr>
            <w:tcW w:w="1644" w:type="dxa"/>
            <w:gridSpan w:val="2"/>
            <w:tcBorders>
              <w:top w:val="single" w:sz="4" w:space="0" w:color="auto"/>
              <w:bottom w:val="single" w:sz="12" w:space="0" w:color="auto"/>
            </w:tcBorders>
            <w:shd w:val="clear" w:color="auto" w:fill="auto"/>
            <w:vAlign w:val="center"/>
          </w:tcPr>
          <w:p w14:paraId="65F3868E" w14:textId="77777777" w:rsidR="007E169E" w:rsidRPr="00472EED" w:rsidRDefault="007E169E" w:rsidP="007E169E">
            <w:pPr>
              <w:suppressAutoHyphens w:val="0"/>
              <w:spacing w:before="80" w:after="80" w:line="220" w:lineRule="exact"/>
              <w:jc w:val="center"/>
              <w:rPr>
                <w:b/>
                <w:bCs/>
                <w:sz w:val="18"/>
                <w:rtl/>
                <w:lang w:bidi="fr-FR"/>
              </w:rPr>
            </w:pPr>
            <w:r w:rsidRPr="00472EED">
              <w:rPr>
                <w:b/>
                <w:sz w:val="18"/>
              </w:rPr>
              <w:t>18,62</w:t>
            </w:r>
          </w:p>
        </w:tc>
        <w:tc>
          <w:tcPr>
            <w:tcW w:w="1644" w:type="dxa"/>
            <w:gridSpan w:val="2"/>
            <w:tcBorders>
              <w:top w:val="single" w:sz="4" w:space="0" w:color="auto"/>
              <w:bottom w:val="single" w:sz="12" w:space="0" w:color="auto"/>
            </w:tcBorders>
            <w:shd w:val="clear" w:color="auto" w:fill="auto"/>
            <w:vAlign w:val="center"/>
          </w:tcPr>
          <w:p w14:paraId="4A7DE527" w14:textId="77777777" w:rsidR="007E169E" w:rsidRPr="00472EED" w:rsidRDefault="007E169E" w:rsidP="007E169E">
            <w:pPr>
              <w:suppressAutoHyphens w:val="0"/>
              <w:spacing w:before="80" w:after="80" w:line="220" w:lineRule="exact"/>
              <w:jc w:val="center"/>
              <w:rPr>
                <w:b/>
                <w:bCs/>
                <w:sz w:val="18"/>
                <w:rtl/>
                <w:lang w:bidi="fr-FR"/>
              </w:rPr>
            </w:pPr>
            <w:r w:rsidRPr="00472EED">
              <w:rPr>
                <w:b/>
                <w:sz w:val="18"/>
              </w:rPr>
              <w:t>3,54</w:t>
            </w:r>
          </w:p>
        </w:tc>
        <w:tc>
          <w:tcPr>
            <w:tcW w:w="1644" w:type="dxa"/>
            <w:gridSpan w:val="2"/>
            <w:tcBorders>
              <w:top w:val="single" w:sz="4" w:space="0" w:color="auto"/>
              <w:bottom w:val="single" w:sz="12" w:space="0" w:color="auto"/>
            </w:tcBorders>
            <w:shd w:val="clear" w:color="auto" w:fill="auto"/>
            <w:vAlign w:val="center"/>
          </w:tcPr>
          <w:p w14:paraId="5ACCF4C4" w14:textId="77777777" w:rsidR="007E169E" w:rsidRPr="00472EED" w:rsidRDefault="007E169E" w:rsidP="007E169E">
            <w:pPr>
              <w:suppressAutoHyphens w:val="0"/>
              <w:spacing w:before="80" w:after="80" w:line="220" w:lineRule="exact"/>
              <w:jc w:val="center"/>
              <w:rPr>
                <w:b/>
                <w:bCs/>
                <w:sz w:val="18"/>
                <w:rtl/>
                <w:lang w:bidi="fr-FR"/>
              </w:rPr>
            </w:pPr>
            <w:r w:rsidRPr="00472EED">
              <w:rPr>
                <w:b/>
                <w:sz w:val="18"/>
              </w:rPr>
              <w:t>31,73</w:t>
            </w:r>
          </w:p>
        </w:tc>
      </w:tr>
    </w:tbl>
    <w:p w14:paraId="63F94B88" w14:textId="77777777" w:rsidR="00996C2C" w:rsidRPr="002E266C" w:rsidRDefault="00996C2C" w:rsidP="00E61544">
      <w:pPr>
        <w:pStyle w:val="SingleTxtG"/>
        <w:spacing w:before="120"/>
        <w:ind w:firstLine="567"/>
        <w:rPr>
          <w:rtl/>
          <w:lang w:bidi="fr-FR"/>
        </w:rPr>
      </w:pPr>
      <w:r w:rsidRPr="002E266C">
        <w:t>L’annexe 9 présente les subventions et l’assistance technique fournies par le Fonds (janvier 1962-janvier 2016).</w:t>
      </w:r>
    </w:p>
    <w:p w14:paraId="6DD37AB1" w14:textId="77777777" w:rsidR="00996C2C" w:rsidRPr="002E266C" w:rsidRDefault="00996C2C" w:rsidP="00E61544">
      <w:pPr>
        <w:pStyle w:val="H1G"/>
        <w:rPr>
          <w:rtl/>
          <w:lang w:bidi="fr-FR"/>
        </w:rPr>
      </w:pPr>
      <w:r w:rsidRPr="002E266C">
        <w:tab/>
      </w:r>
      <w:r w:rsidRPr="002E266C">
        <w:tab/>
      </w:r>
      <w:r w:rsidRPr="002E266C">
        <w:rPr>
          <w:lang w:bidi="ar-SY"/>
        </w:rPr>
        <w:t>34.</w:t>
      </w:r>
    </w:p>
    <w:p w14:paraId="6516D3C8" w14:textId="77777777" w:rsidR="00996C2C" w:rsidRPr="0091169A" w:rsidRDefault="00996C2C" w:rsidP="00996C2C">
      <w:pPr>
        <w:pStyle w:val="SingleTxtG"/>
        <w:rPr>
          <w:spacing w:val="-2"/>
        </w:rPr>
      </w:pPr>
      <w:r w:rsidRPr="0091169A">
        <w:rPr>
          <w:spacing w:val="-2"/>
          <w:lang w:bidi="ar-SY"/>
        </w:rPr>
        <w:t>149.</w:t>
      </w:r>
      <w:r w:rsidRPr="0091169A">
        <w:rPr>
          <w:spacing w:val="-2"/>
          <w:lang w:bidi="ar-SY"/>
        </w:rPr>
        <w:tab/>
        <w:t xml:space="preserve">Le consentement ou non </w:t>
      </w:r>
      <w:proofErr w:type="spellStart"/>
      <w:r w:rsidRPr="0091169A">
        <w:rPr>
          <w:spacing w:val="-2"/>
          <w:lang w:bidi="ar-SY"/>
        </w:rPr>
        <w:t>a</w:t>
      </w:r>
      <w:proofErr w:type="spellEnd"/>
      <w:r w:rsidRPr="0091169A">
        <w:rPr>
          <w:spacing w:val="-2"/>
          <w:lang w:bidi="ar-SY"/>
        </w:rPr>
        <w:t xml:space="preserve"> être lié par une convention internationale, notamment par ledit Protocole, reste à la discrétion de chaque État en fonction de sa situation.</w:t>
      </w:r>
      <w:r w:rsidRPr="0091169A">
        <w:rPr>
          <w:spacing w:val="-2"/>
        </w:rPr>
        <w:t xml:space="preserve"> Compte tenu du fait que les conditions nécessaires à l’approbation d’un certain nombre de ses dispositions ne sont pas remplies, l’adhésion à ce protocole n’est actuellement pas envisageable.</w:t>
      </w:r>
    </w:p>
    <w:p w14:paraId="37C786AF" w14:textId="77777777" w:rsidR="00996C2C" w:rsidRPr="002E266C" w:rsidRDefault="00996C2C" w:rsidP="00E61544">
      <w:pPr>
        <w:pStyle w:val="H1G"/>
        <w:rPr>
          <w:rtl/>
          <w:lang w:bidi="fr-FR"/>
        </w:rPr>
      </w:pPr>
      <w:r w:rsidRPr="002E266C">
        <w:tab/>
      </w:r>
      <w:r w:rsidRPr="002E266C">
        <w:tab/>
        <w:t>35.</w:t>
      </w:r>
    </w:p>
    <w:p w14:paraId="7C86B80B" w14:textId="77777777" w:rsidR="00996C2C" w:rsidRPr="0091169A" w:rsidRDefault="00996C2C" w:rsidP="00996C2C">
      <w:pPr>
        <w:pStyle w:val="SingleTxtG"/>
        <w:rPr>
          <w:spacing w:val="-2"/>
          <w:lang w:bidi="ar-KW"/>
        </w:rPr>
      </w:pPr>
      <w:r w:rsidRPr="0091169A">
        <w:rPr>
          <w:spacing w:val="-2"/>
          <w:lang w:bidi="ar-KW"/>
        </w:rPr>
        <w:t>150.</w:t>
      </w:r>
      <w:r w:rsidRPr="0091169A">
        <w:rPr>
          <w:spacing w:val="-2"/>
          <w:lang w:bidi="ar-KW"/>
        </w:rPr>
        <w:tab/>
        <w:t>Une rubrique consacrée à la publication de tous les rapports présentés par le Koweït aux organes de traités, des observations formulées par ces derniers à l’issue de l’examen desdits rapports, ainsi que des comptes rendus de ces réunions diffusés par les médias locaux, a été créée sur le site Web du Ministère des affaires étrangères afin d’en informer le</w:t>
      </w:r>
      <w:r w:rsidR="00E61544" w:rsidRPr="0091169A">
        <w:rPr>
          <w:spacing w:val="-2"/>
          <w:lang w:bidi="ar-KW"/>
        </w:rPr>
        <w:t> </w:t>
      </w:r>
      <w:r w:rsidRPr="0091169A">
        <w:rPr>
          <w:spacing w:val="-2"/>
          <w:lang w:bidi="ar-KW"/>
        </w:rPr>
        <w:t>public.</w:t>
      </w:r>
    </w:p>
    <w:p w14:paraId="574F8158" w14:textId="77777777" w:rsidR="00996C2C" w:rsidRPr="002E266C" w:rsidRDefault="00996C2C" w:rsidP="00996C2C">
      <w:pPr>
        <w:pStyle w:val="SingleTxtG"/>
        <w:rPr>
          <w:lang w:bidi="ar-KW"/>
        </w:rPr>
      </w:pPr>
      <w:r w:rsidRPr="002E266C">
        <w:rPr>
          <w:lang w:bidi="ar-KW"/>
        </w:rPr>
        <w:t>151.</w:t>
      </w:r>
      <w:r w:rsidRPr="002E266C">
        <w:rPr>
          <w:lang w:bidi="ar-KW"/>
        </w:rPr>
        <w:tab/>
        <w:t>La Commission chargée de préparer et de rédiger les rapports du Koweït destinés aux organes créés en vertu d’instruments internationaux relatifs aux droits de l’homme n’a pas ménagé ses efforts en vue de collaborer étroitement avec les organisations de la société civile, en organisant plusieurs réunions consultatives visant à recueillir leurs commentaires et observations concernant les rapports du Koweït présentés devant les mécanismes et organes de traités des droits de l’homme.</w:t>
      </w:r>
    </w:p>
    <w:p w14:paraId="2021F6D8" w14:textId="77777777" w:rsidR="00996C2C" w:rsidRPr="002E266C" w:rsidRDefault="00996C2C" w:rsidP="00E61544">
      <w:pPr>
        <w:pStyle w:val="H1G"/>
        <w:rPr>
          <w:rtl/>
          <w:lang w:bidi="fr-FR"/>
        </w:rPr>
      </w:pPr>
      <w:r w:rsidRPr="002E266C">
        <w:rPr>
          <w:lang w:bidi="ar-KW"/>
        </w:rPr>
        <w:tab/>
      </w:r>
      <w:r w:rsidRPr="002E266C">
        <w:rPr>
          <w:lang w:bidi="ar-KW"/>
        </w:rPr>
        <w:tab/>
      </w:r>
      <w:r w:rsidRPr="002E266C">
        <w:t>36.</w:t>
      </w:r>
    </w:p>
    <w:p w14:paraId="52078932" w14:textId="77777777" w:rsidR="001F2557" w:rsidRPr="0091169A" w:rsidRDefault="00996C2C" w:rsidP="0091169A">
      <w:pPr>
        <w:pStyle w:val="SingleTxtG"/>
        <w:spacing w:after="100"/>
        <w:rPr>
          <w:spacing w:val="-2"/>
        </w:rPr>
      </w:pPr>
      <w:r w:rsidRPr="0091169A">
        <w:rPr>
          <w:spacing w:val="-2"/>
          <w:lang w:bidi="ar-SY"/>
        </w:rPr>
        <w:t>152.</w:t>
      </w:r>
      <w:r w:rsidRPr="0091169A">
        <w:rPr>
          <w:spacing w:val="-2"/>
          <w:lang w:bidi="ar-SY"/>
        </w:rPr>
        <w:tab/>
      </w:r>
      <w:r w:rsidRPr="0091169A">
        <w:rPr>
          <w:spacing w:val="-2"/>
        </w:rPr>
        <w:t>La Commission chargée de la préparation et de la rédaction des rapports du Koweït destinés aux organes créés en vertu d’instruments internationaux relatifs aux droits de l’homme, en tant que mécanisme national chargé d’établir tous les rapports relatifs aux droits de l’homme, a tenu à associer les organisations de la société civile à la conception du présent rapport en organisant à cet effet, en mars 2018, une réunion au cours de laquelle un dialogue interactif dédié aux thèmes abordés par la Convention relative aux droits de l’enfant et le Pacte international relatif aux droits économiques, sociaux et culturels, a permis d’écouter toutes leurs observations au sujet des moyens les plus appropriés susceptibles de contribuer à la promotion des droits de l’enfant et des droits économiques et culturels dans le pays.</w:t>
      </w:r>
    </w:p>
    <w:p w14:paraId="06271D02" w14:textId="77777777" w:rsidR="00E61544" w:rsidRPr="007E169E" w:rsidRDefault="007E169E" w:rsidP="0091169A">
      <w:pPr>
        <w:pStyle w:val="SingleTxtG"/>
        <w:spacing w:after="0" w:line="220" w:lineRule="atLeast"/>
        <w:jc w:val="center"/>
        <w:rPr>
          <w:u w:val="single"/>
        </w:rPr>
      </w:pPr>
      <w:r>
        <w:rPr>
          <w:u w:val="single"/>
        </w:rPr>
        <w:tab/>
      </w:r>
      <w:r>
        <w:rPr>
          <w:u w:val="single"/>
        </w:rPr>
        <w:tab/>
      </w:r>
      <w:r>
        <w:rPr>
          <w:u w:val="single"/>
        </w:rPr>
        <w:tab/>
      </w:r>
    </w:p>
    <w:sectPr w:rsidR="00E61544" w:rsidRPr="007E169E" w:rsidSect="001F2557">
      <w:headerReference w:type="even" r:id="rId20"/>
      <w:headerReference w:type="default" r:id="rId21"/>
      <w:footerReference w:type="even" r:id="rId22"/>
      <w:footerReference w:type="default" r:id="rId23"/>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2D9153" w14:textId="77777777" w:rsidR="00A2281F" w:rsidRDefault="00A2281F" w:rsidP="00F95C08">
      <w:pPr>
        <w:spacing w:line="240" w:lineRule="auto"/>
      </w:pPr>
    </w:p>
  </w:endnote>
  <w:endnote w:type="continuationSeparator" w:id="0">
    <w:p w14:paraId="55FE8EA2" w14:textId="77777777" w:rsidR="00A2281F" w:rsidRPr="00AC3823" w:rsidRDefault="00A2281F" w:rsidP="00AC3823">
      <w:pPr>
        <w:pStyle w:val="Pieddepage"/>
      </w:pPr>
    </w:p>
  </w:endnote>
  <w:endnote w:type="continuationNotice" w:id="1">
    <w:p w14:paraId="5EC1655C" w14:textId="77777777" w:rsidR="00A2281F" w:rsidRDefault="00A2281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06714" w14:textId="77777777" w:rsidR="00A2281F" w:rsidRPr="00C83CB2" w:rsidRDefault="00A2281F" w:rsidP="00C83CB2">
    <w:pPr>
      <w:pStyle w:val="Pieddepage"/>
      <w:tabs>
        <w:tab w:val="right" w:pos="9638"/>
      </w:tabs>
    </w:pPr>
    <w:r w:rsidRPr="00C83CB2">
      <w:rPr>
        <w:b/>
        <w:sz w:val="18"/>
      </w:rPr>
      <w:fldChar w:fldCharType="begin"/>
    </w:r>
    <w:r w:rsidRPr="00C83CB2">
      <w:rPr>
        <w:b/>
        <w:sz w:val="18"/>
      </w:rPr>
      <w:instrText xml:space="preserve"> PAGE  \* MERGEFORMAT </w:instrText>
    </w:r>
    <w:r w:rsidRPr="00C83CB2">
      <w:rPr>
        <w:b/>
        <w:sz w:val="18"/>
      </w:rPr>
      <w:fldChar w:fldCharType="separate"/>
    </w:r>
    <w:r w:rsidRPr="00C83CB2">
      <w:rPr>
        <w:b/>
        <w:noProof/>
        <w:sz w:val="18"/>
      </w:rPr>
      <w:t>2</w:t>
    </w:r>
    <w:r w:rsidRPr="00C83CB2">
      <w:rPr>
        <w:b/>
        <w:sz w:val="18"/>
      </w:rPr>
      <w:fldChar w:fldCharType="end"/>
    </w:r>
    <w:r>
      <w:rPr>
        <w:b/>
        <w:sz w:val="18"/>
      </w:rPr>
      <w:tab/>
    </w:r>
    <w:r>
      <w:t>GE.18-22076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099487" w14:textId="77777777" w:rsidR="00A2281F" w:rsidRPr="00C83CB2" w:rsidRDefault="00A2281F" w:rsidP="00C83CB2">
    <w:pPr>
      <w:pStyle w:val="Pieddepage"/>
      <w:tabs>
        <w:tab w:val="right" w:pos="9638"/>
      </w:tabs>
      <w:rPr>
        <w:b/>
        <w:sz w:val="18"/>
      </w:rPr>
    </w:pPr>
    <w:r>
      <w:t>GE.18-22076</w:t>
    </w:r>
    <w:r>
      <w:tab/>
    </w:r>
    <w:r w:rsidRPr="00C83CB2">
      <w:rPr>
        <w:b/>
        <w:sz w:val="18"/>
      </w:rPr>
      <w:fldChar w:fldCharType="begin"/>
    </w:r>
    <w:r w:rsidRPr="00C83CB2">
      <w:rPr>
        <w:b/>
        <w:sz w:val="18"/>
      </w:rPr>
      <w:instrText xml:space="preserve"> PAGE  \* MERGEFORMAT </w:instrText>
    </w:r>
    <w:r w:rsidRPr="00C83CB2">
      <w:rPr>
        <w:b/>
        <w:sz w:val="18"/>
      </w:rPr>
      <w:fldChar w:fldCharType="separate"/>
    </w:r>
    <w:r w:rsidRPr="00C83CB2">
      <w:rPr>
        <w:b/>
        <w:noProof/>
        <w:sz w:val="18"/>
      </w:rPr>
      <w:t>3</w:t>
    </w:r>
    <w:r w:rsidRPr="00C83CB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86C12D" w14:textId="77777777" w:rsidR="00A2281F" w:rsidRPr="00C83CB2" w:rsidRDefault="00A2281F" w:rsidP="00C83CB2">
    <w:pPr>
      <w:pStyle w:val="Pieddepage"/>
      <w:spacing w:before="120"/>
      <w:rPr>
        <w:sz w:val="20"/>
      </w:rPr>
    </w:pPr>
    <w:r>
      <w:rPr>
        <w:sz w:val="20"/>
      </w:rPr>
      <w:t>GE.</w:t>
    </w:r>
    <w:r>
      <w:rPr>
        <w:noProof/>
        <w:lang w:eastAsia="fr-CH"/>
      </w:rPr>
      <w:drawing>
        <wp:anchor distT="0" distB="0" distL="114300" distR="114300" simplePos="0" relativeHeight="251622400" behindDoc="0" locked="0" layoutInCell="1" allowOverlap="0" wp14:anchorId="0156FD2C" wp14:editId="013B2FD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18-22076  (F)    260319    1</w:t>
    </w:r>
    <w:r w:rsidR="002A5AD7">
      <w:rPr>
        <w:sz w:val="20"/>
      </w:rPr>
      <w:t>7</w:t>
    </w:r>
    <w:r>
      <w:rPr>
        <w:sz w:val="20"/>
      </w:rPr>
      <w:t>0419</w:t>
    </w:r>
    <w:r>
      <w:rPr>
        <w:sz w:val="20"/>
      </w:rPr>
      <w:br/>
    </w:r>
    <w:r w:rsidRPr="00C83CB2">
      <w:rPr>
        <w:rFonts w:ascii="C39T30Lfz" w:hAnsi="C39T30Lfz"/>
        <w:sz w:val="56"/>
      </w:rPr>
      <w:t></w:t>
    </w:r>
    <w:r w:rsidRPr="00C83CB2">
      <w:rPr>
        <w:rFonts w:ascii="C39T30Lfz" w:hAnsi="C39T30Lfz"/>
        <w:sz w:val="56"/>
      </w:rPr>
      <w:t></w:t>
    </w:r>
    <w:r w:rsidRPr="00C83CB2">
      <w:rPr>
        <w:rFonts w:ascii="C39T30Lfz" w:hAnsi="C39T30Lfz"/>
        <w:sz w:val="56"/>
      </w:rPr>
      <w:t></w:t>
    </w:r>
    <w:r w:rsidRPr="00C83CB2">
      <w:rPr>
        <w:rFonts w:ascii="C39T30Lfz" w:hAnsi="C39T30Lfz"/>
        <w:sz w:val="56"/>
      </w:rPr>
      <w:t></w:t>
    </w:r>
    <w:r w:rsidRPr="00C83CB2">
      <w:rPr>
        <w:rFonts w:ascii="C39T30Lfz" w:hAnsi="C39T30Lfz"/>
        <w:sz w:val="56"/>
      </w:rPr>
      <w:t></w:t>
    </w:r>
    <w:r w:rsidRPr="00C83CB2">
      <w:rPr>
        <w:rFonts w:ascii="C39T30Lfz" w:hAnsi="C39T30Lfz"/>
        <w:sz w:val="56"/>
      </w:rPr>
      <w:t></w:t>
    </w:r>
    <w:r w:rsidRPr="00C83CB2">
      <w:rPr>
        <w:rFonts w:ascii="C39T30Lfz" w:hAnsi="C39T30Lfz"/>
        <w:sz w:val="56"/>
      </w:rPr>
      <w:t></w:t>
    </w:r>
    <w:r w:rsidRPr="00C83CB2">
      <w:rPr>
        <w:rFonts w:ascii="C39T30Lfz" w:hAnsi="C39T30Lfz"/>
        <w:sz w:val="56"/>
      </w:rPr>
      <w:t></w:t>
    </w:r>
    <w:r w:rsidRPr="00C83CB2">
      <w:rPr>
        <w:rFonts w:ascii="C39T30Lfz" w:hAnsi="C39T30Lfz"/>
        <w:sz w:val="56"/>
      </w:rPr>
      <w:t></w:t>
    </w:r>
    <w:r>
      <w:rPr>
        <w:noProof/>
        <w:sz w:val="20"/>
      </w:rPr>
      <w:drawing>
        <wp:anchor distT="0" distB="0" distL="114300" distR="114300" simplePos="0" relativeHeight="251635712" behindDoc="0" locked="0" layoutInCell="1" allowOverlap="1" wp14:anchorId="56A62C8F" wp14:editId="400841CD">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KWT/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KWT/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1E2906" w14:textId="77777777" w:rsidR="00A2281F" w:rsidRPr="00513679" w:rsidRDefault="00A2281F" w:rsidP="00513679">
    <w:pPr>
      <w:pStyle w:val="Pieddepage"/>
    </w:pPr>
    <w:r>
      <w:rPr>
        <w:noProof/>
      </w:rPr>
      <mc:AlternateContent>
        <mc:Choice Requires="wps">
          <w:drawing>
            <wp:anchor distT="0" distB="0" distL="114300" distR="114300" simplePos="0" relativeHeight="251662336" behindDoc="0" locked="0" layoutInCell="1" allowOverlap="1" wp14:anchorId="25EF4766" wp14:editId="6792C80E">
              <wp:simplePos x="0" y="0"/>
              <wp:positionH relativeFrom="margin">
                <wp:posOffset>-431800</wp:posOffset>
              </wp:positionH>
              <wp:positionV relativeFrom="margin">
                <wp:posOffset>0</wp:posOffset>
              </wp:positionV>
              <wp:extent cx="215900" cy="6120130"/>
              <wp:effectExtent l="0" t="0" r="0" b="0"/>
              <wp:wrapNone/>
              <wp:docPr id="11" name="Zone de texte 1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CA8A444" w14:textId="77777777" w:rsidR="00A2281F" w:rsidRPr="00C83CB2" w:rsidRDefault="00A2281F" w:rsidP="00513679">
                          <w:pPr>
                            <w:pStyle w:val="Pieddepage"/>
                            <w:tabs>
                              <w:tab w:val="right" w:pos="9638"/>
                            </w:tabs>
                          </w:pPr>
                          <w:r w:rsidRPr="00C83CB2">
                            <w:rPr>
                              <w:b/>
                              <w:sz w:val="18"/>
                            </w:rPr>
                            <w:fldChar w:fldCharType="begin"/>
                          </w:r>
                          <w:r w:rsidRPr="00C83CB2">
                            <w:rPr>
                              <w:b/>
                              <w:sz w:val="18"/>
                            </w:rPr>
                            <w:instrText xml:space="preserve"> PAGE  \* MERGEFORMAT </w:instrText>
                          </w:r>
                          <w:r w:rsidRPr="00C83CB2">
                            <w:rPr>
                              <w:b/>
                              <w:sz w:val="18"/>
                            </w:rPr>
                            <w:fldChar w:fldCharType="separate"/>
                          </w:r>
                          <w:r>
                            <w:rPr>
                              <w:b/>
                              <w:sz w:val="18"/>
                            </w:rPr>
                            <w:t>60</w:t>
                          </w:r>
                          <w:r w:rsidRPr="00C83CB2">
                            <w:rPr>
                              <w:b/>
                              <w:sz w:val="18"/>
                            </w:rPr>
                            <w:fldChar w:fldCharType="end"/>
                          </w:r>
                          <w:r>
                            <w:rPr>
                              <w:b/>
                              <w:sz w:val="18"/>
                            </w:rPr>
                            <w:tab/>
                          </w:r>
                          <w:r>
                            <w:t>GE.18-22076</w:t>
                          </w:r>
                        </w:p>
                        <w:p w14:paraId="5CB283DE" w14:textId="77777777" w:rsidR="00A2281F" w:rsidRDefault="00A2281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5EF4766" id="_x0000_t202" coordsize="21600,21600" o:spt="202" path="m,l,21600r21600,l21600,xe">
              <v:stroke joinstyle="miter"/>
              <v:path gradientshapeok="t" o:connecttype="rect"/>
            </v:shapetype>
            <v:shape id="Zone de texte 11" o:spid="_x0000_s1051" type="#_x0000_t202" style="position:absolute;margin-left:-34pt;margin-top:0;width:17pt;height:481.9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" fillcolor="#4f81bd [3204]" stroked="f" strokeweight=".5pt">
              <v:fill opacity="0"/>
              <v:stroke joinstyle="round"/>
              <v:textbox style="layout-flow:vertical" inset="0,0,0,0">
                <w:txbxContent>
                  <w:p w14:paraId="2CA8A444" w14:textId="77777777" w:rsidR="00A2281F" w:rsidRPr="00C83CB2" w:rsidRDefault="00A2281F" w:rsidP="00513679">
                    <w:pPr>
                      <w:pStyle w:val="Pieddepage"/>
                      <w:tabs>
                        <w:tab w:val="right" w:pos="9638"/>
                      </w:tabs>
                    </w:pPr>
                    <w:r w:rsidRPr="00C83CB2">
                      <w:rPr>
                        <w:b/>
                        <w:sz w:val="18"/>
                      </w:rPr>
                      <w:fldChar w:fldCharType="begin"/>
                    </w:r>
                    <w:r w:rsidRPr="00C83CB2">
                      <w:rPr>
                        <w:b/>
                        <w:sz w:val="18"/>
                      </w:rPr>
                      <w:instrText xml:space="preserve"> PAGE  \* MERGEFORMAT </w:instrText>
                    </w:r>
                    <w:r w:rsidRPr="00C83CB2">
                      <w:rPr>
                        <w:b/>
                        <w:sz w:val="18"/>
                      </w:rPr>
                      <w:fldChar w:fldCharType="separate"/>
                    </w:r>
                    <w:r>
                      <w:rPr>
                        <w:b/>
                        <w:sz w:val="18"/>
                      </w:rPr>
                      <w:t>60</w:t>
                    </w:r>
                    <w:r w:rsidRPr="00C83CB2">
                      <w:rPr>
                        <w:b/>
                        <w:sz w:val="18"/>
                      </w:rPr>
                      <w:fldChar w:fldCharType="end"/>
                    </w:r>
                    <w:r>
                      <w:rPr>
                        <w:b/>
                        <w:sz w:val="18"/>
                      </w:rPr>
                      <w:tab/>
                    </w:r>
                    <w:r>
                      <w:t>GE.18-22076</w:t>
                    </w:r>
                  </w:p>
                  <w:p w14:paraId="5CB283DE" w14:textId="77777777" w:rsidR="00A2281F" w:rsidRDefault="00A2281F"/>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152745" w14:textId="77777777" w:rsidR="00A2281F" w:rsidRPr="00513679" w:rsidRDefault="00A2281F" w:rsidP="00513679">
    <w:pPr>
      <w:pStyle w:val="Pieddepage"/>
    </w:pPr>
    <w:r>
      <w:rPr>
        <w:noProof/>
      </w:rPr>
      <mc:AlternateContent>
        <mc:Choice Requires="wps">
          <w:drawing>
            <wp:anchor distT="0" distB="0" distL="114300" distR="114300" simplePos="0" relativeHeight="251688960" behindDoc="0" locked="0" layoutInCell="1" allowOverlap="1" wp14:anchorId="05119D2D" wp14:editId="0FC783E5">
              <wp:simplePos x="0" y="0"/>
              <wp:positionH relativeFrom="margin">
                <wp:posOffset>-431800</wp:posOffset>
              </wp:positionH>
              <wp:positionV relativeFrom="margin">
                <wp:posOffset>0</wp:posOffset>
              </wp:positionV>
              <wp:extent cx="215900" cy="6120130"/>
              <wp:effectExtent l="0" t="0" r="0" b="0"/>
              <wp:wrapNone/>
              <wp:docPr id="13" name="Zone de texte 13"/>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3E965F0" w14:textId="77777777" w:rsidR="00A2281F" w:rsidRPr="00C83CB2" w:rsidRDefault="00A2281F" w:rsidP="00513679">
                          <w:pPr>
                            <w:pStyle w:val="Pieddepage"/>
                            <w:tabs>
                              <w:tab w:val="right" w:pos="9638"/>
                            </w:tabs>
                            <w:rPr>
                              <w:b/>
                              <w:sz w:val="18"/>
                            </w:rPr>
                          </w:pPr>
                          <w:r>
                            <w:t>GE.18-22076</w:t>
                          </w:r>
                          <w:r>
                            <w:tab/>
                          </w:r>
                          <w:r w:rsidRPr="00C83CB2">
                            <w:rPr>
                              <w:b/>
                              <w:sz w:val="18"/>
                            </w:rPr>
                            <w:fldChar w:fldCharType="begin"/>
                          </w:r>
                          <w:r w:rsidRPr="00C83CB2">
                            <w:rPr>
                              <w:b/>
                              <w:sz w:val="18"/>
                            </w:rPr>
                            <w:instrText xml:space="preserve"> PAGE  \* MERGEFORMAT </w:instrText>
                          </w:r>
                          <w:r w:rsidRPr="00C83CB2">
                            <w:rPr>
                              <w:b/>
                              <w:sz w:val="18"/>
                            </w:rPr>
                            <w:fldChar w:fldCharType="separate"/>
                          </w:r>
                          <w:r>
                            <w:rPr>
                              <w:b/>
                              <w:sz w:val="18"/>
                            </w:rPr>
                            <w:t>61</w:t>
                          </w:r>
                          <w:r w:rsidRPr="00C83CB2">
                            <w:rPr>
                              <w:b/>
                              <w:sz w:val="18"/>
                            </w:rPr>
                            <w:fldChar w:fldCharType="end"/>
                          </w:r>
                        </w:p>
                        <w:p w14:paraId="4BF86421" w14:textId="77777777" w:rsidR="00A2281F" w:rsidRDefault="00A2281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5119D2D" id="_x0000_t202" coordsize="21600,21600" o:spt="202" path="m,l,21600r21600,l21600,xe">
              <v:stroke joinstyle="miter"/>
              <v:path gradientshapeok="t" o:connecttype="rect"/>
            </v:shapetype>
            <v:shape id="Zone de texte 13" o:spid="_x0000_s1052" type="#_x0000_t202" style="position:absolute;margin-left:-34pt;margin-top:0;width:17pt;height:481.9pt;z-index:25168896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" fillcolor="#4f81bd [3204]" stroked="f" strokeweight=".5pt">
              <v:fill opacity="0"/>
              <v:stroke joinstyle="round"/>
              <v:textbox style="layout-flow:vertical" inset="0,0,0,0">
                <w:txbxContent>
                  <w:p w14:paraId="23E965F0" w14:textId="77777777" w:rsidR="00A2281F" w:rsidRPr="00C83CB2" w:rsidRDefault="00A2281F" w:rsidP="00513679">
                    <w:pPr>
                      <w:pStyle w:val="Pieddepage"/>
                      <w:tabs>
                        <w:tab w:val="right" w:pos="9638"/>
                      </w:tabs>
                      <w:rPr>
                        <w:b/>
                        <w:sz w:val="18"/>
                      </w:rPr>
                    </w:pPr>
                    <w:r>
                      <w:t>GE.18-22076</w:t>
                    </w:r>
                    <w:r>
                      <w:tab/>
                    </w:r>
                    <w:r w:rsidRPr="00C83CB2">
                      <w:rPr>
                        <w:b/>
                        <w:sz w:val="18"/>
                      </w:rPr>
                      <w:fldChar w:fldCharType="begin"/>
                    </w:r>
                    <w:r w:rsidRPr="00C83CB2">
                      <w:rPr>
                        <w:b/>
                        <w:sz w:val="18"/>
                      </w:rPr>
                      <w:instrText xml:space="preserve"> PAGE  \* MERGEFORMAT </w:instrText>
                    </w:r>
                    <w:r w:rsidRPr="00C83CB2">
                      <w:rPr>
                        <w:b/>
                        <w:sz w:val="18"/>
                      </w:rPr>
                      <w:fldChar w:fldCharType="separate"/>
                    </w:r>
                    <w:r>
                      <w:rPr>
                        <w:b/>
                        <w:sz w:val="18"/>
                      </w:rPr>
                      <w:t>61</w:t>
                    </w:r>
                    <w:r w:rsidRPr="00C83CB2">
                      <w:rPr>
                        <w:b/>
                        <w:sz w:val="18"/>
                      </w:rPr>
                      <w:fldChar w:fldCharType="end"/>
                    </w:r>
                  </w:p>
                  <w:p w14:paraId="4BF86421" w14:textId="77777777" w:rsidR="00A2281F" w:rsidRDefault="00A2281F"/>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1E43A8" w14:textId="77777777" w:rsidR="00A2281F" w:rsidRPr="001F2557" w:rsidRDefault="00A2281F" w:rsidP="001F2557">
    <w:pPr>
      <w:pStyle w:val="Pieddepage"/>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60</w:t>
    </w:r>
    <w:r>
      <w:rPr>
        <w:b/>
        <w:sz w:val="18"/>
      </w:rPr>
      <w:fldChar w:fldCharType="end"/>
    </w:r>
    <w:r>
      <w:rPr>
        <w:b/>
        <w:sz w:val="18"/>
      </w:rPr>
      <w:tab/>
    </w:r>
    <w:r w:rsidRPr="001F2557">
      <w:t>GE.18-22076</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452AC" w14:textId="77777777" w:rsidR="00A2281F" w:rsidRPr="001F2557" w:rsidRDefault="00A2281F" w:rsidP="001F2557">
    <w:pPr>
      <w:pStyle w:val="Pieddepage"/>
      <w:tabs>
        <w:tab w:val="right" w:pos="9638"/>
      </w:tabs>
      <w:rPr>
        <w:b/>
        <w:sz w:val="18"/>
      </w:rPr>
    </w:pPr>
    <w:r>
      <w:t>GE.</w:t>
    </w:r>
    <w:r w:rsidRPr="001F2557">
      <w:t>18</w:t>
    </w:r>
    <w:r>
      <w:t>-</w:t>
    </w:r>
    <w:r w:rsidRPr="001F2557">
      <w:t>22076</w:t>
    </w:r>
    <w:r>
      <w:tab/>
    </w:r>
    <w:r>
      <w:rPr>
        <w:b/>
        <w:sz w:val="18"/>
      </w:rPr>
      <w:fldChar w:fldCharType="begin"/>
    </w:r>
    <w:r>
      <w:rPr>
        <w:b/>
        <w:sz w:val="18"/>
      </w:rPr>
      <w:instrText xml:space="preserve"> PAGE  \* MERGEFORMAT </w:instrText>
    </w:r>
    <w:r>
      <w:rPr>
        <w:b/>
        <w:sz w:val="18"/>
      </w:rPr>
      <w:fldChar w:fldCharType="separate"/>
    </w:r>
    <w:r>
      <w:rPr>
        <w:b/>
        <w:noProof/>
        <w:sz w:val="18"/>
      </w:rPr>
      <w:t>61</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2B8A0C" w14:textId="77777777" w:rsidR="00A2281F" w:rsidRPr="00AC3823" w:rsidRDefault="00A2281F" w:rsidP="00AC3823">
      <w:pPr>
        <w:pStyle w:val="Pieddepage"/>
        <w:tabs>
          <w:tab w:val="right" w:pos="2155"/>
        </w:tabs>
        <w:spacing w:after="80" w:line="240" w:lineRule="atLeast"/>
        <w:ind w:left="680"/>
        <w:rPr>
          <w:u w:val="single"/>
        </w:rPr>
      </w:pPr>
      <w:r>
        <w:rPr>
          <w:u w:val="single"/>
        </w:rPr>
        <w:tab/>
      </w:r>
    </w:p>
  </w:footnote>
  <w:footnote w:type="continuationSeparator" w:id="0">
    <w:p w14:paraId="29DF9568" w14:textId="77777777" w:rsidR="00A2281F" w:rsidRPr="00AC3823" w:rsidRDefault="00A2281F" w:rsidP="00AC3823">
      <w:pPr>
        <w:pStyle w:val="Pieddepage"/>
        <w:tabs>
          <w:tab w:val="right" w:pos="2155"/>
        </w:tabs>
        <w:spacing w:after="80" w:line="240" w:lineRule="atLeast"/>
        <w:ind w:left="680"/>
        <w:rPr>
          <w:u w:val="single"/>
        </w:rPr>
      </w:pPr>
      <w:r>
        <w:rPr>
          <w:u w:val="single"/>
        </w:rPr>
        <w:tab/>
      </w:r>
    </w:p>
  </w:footnote>
  <w:footnote w:type="continuationNotice" w:id="1">
    <w:p w14:paraId="47AE4A62" w14:textId="77777777" w:rsidR="00A2281F" w:rsidRPr="00AC3823" w:rsidRDefault="00A2281F">
      <w:pPr>
        <w:spacing w:line="240" w:lineRule="auto"/>
        <w:rPr>
          <w:sz w:val="2"/>
          <w:szCs w:val="2"/>
        </w:rPr>
      </w:pPr>
    </w:p>
  </w:footnote>
  <w:footnote w:id="2">
    <w:p w14:paraId="741B92AC" w14:textId="77777777" w:rsidR="00A2281F" w:rsidRPr="00473FBE" w:rsidRDefault="00A2281F">
      <w:pPr>
        <w:pStyle w:val="Notedebasdepage"/>
      </w:pPr>
      <w:r>
        <w:rPr>
          <w:rStyle w:val="Appelnotedebasdep"/>
        </w:rPr>
        <w:tab/>
      </w:r>
      <w:r w:rsidRPr="00473FBE">
        <w:rPr>
          <w:rStyle w:val="Appelnotedebasdep"/>
          <w:sz w:val="20"/>
          <w:vertAlign w:val="baseline"/>
        </w:rPr>
        <w:t>*</w:t>
      </w:r>
      <w:r>
        <w:rPr>
          <w:rStyle w:val="Appelnotedebasdep"/>
          <w:sz w:val="20"/>
          <w:vertAlign w:val="baseline"/>
        </w:rPr>
        <w:tab/>
      </w:r>
      <w:r w:rsidRPr="00953F4F">
        <w:rPr>
          <w:lang w:val="fr-FR"/>
        </w:rPr>
        <w:t>La</w:t>
      </w:r>
      <w:r>
        <w:rPr>
          <w:lang w:val="fr-FR"/>
        </w:rPr>
        <w:t xml:space="preserve"> </w:t>
      </w:r>
      <w:r w:rsidRPr="00953F4F">
        <w:rPr>
          <w:lang w:val="fr-FR"/>
        </w:rPr>
        <w:t>version</w:t>
      </w:r>
      <w:r>
        <w:rPr>
          <w:lang w:val="fr-FR"/>
        </w:rPr>
        <w:t xml:space="preserve"> </w:t>
      </w:r>
      <w:r w:rsidRPr="00953F4F">
        <w:rPr>
          <w:lang w:val="fr-FR"/>
        </w:rPr>
        <w:t>originale</w:t>
      </w:r>
      <w:r>
        <w:rPr>
          <w:lang w:val="fr-FR"/>
        </w:rPr>
        <w:t xml:space="preserve"> </w:t>
      </w:r>
      <w:r w:rsidRPr="00953F4F">
        <w:rPr>
          <w:lang w:val="fr-FR"/>
        </w:rPr>
        <w:t>du</w:t>
      </w:r>
      <w:r>
        <w:rPr>
          <w:lang w:val="fr-FR"/>
        </w:rPr>
        <w:t xml:space="preserve"> </w:t>
      </w:r>
      <w:r w:rsidRPr="00953F4F">
        <w:rPr>
          <w:lang w:val="fr-FR"/>
        </w:rPr>
        <w:t>présent</w:t>
      </w:r>
      <w:r>
        <w:rPr>
          <w:lang w:val="fr-FR"/>
        </w:rPr>
        <w:t xml:space="preserve"> </w:t>
      </w:r>
      <w:r w:rsidRPr="00953F4F">
        <w:rPr>
          <w:lang w:val="fr-FR"/>
        </w:rPr>
        <w:t>document</w:t>
      </w:r>
      <w:r>
        <w:rPr>
          <w:lang w:val="fr-FR"/>
        </w:rPr>
        <w:t xml:space="preserve"> </w:t>
      </w:r>
      <w:r w:rsidRPr="00953F4F">
        <w:rPr>
          <w:lang w:val="fr-FR"/>
        </w:rPr>
        <w:t>n’a</w:t>
      </w:r>
      <w:r>
        <w:rPr>
          <w:lang w:val="fr-FR"/>
        </w:rPr>
        <w:t xml:space="preserve"> </w:t>
      </w:r>
      <w:r w:rsidRPr="00953F4F">
        <w:rPr>
          <w:lang w:val="fr-FR"/>
        </w:rPr>
        <w:t>pas</w:t>
      </w:r>
      <w:r>
        <w:rPr>
          <w:lang w:val="fr-FR"/>
        </w:rPr>
        <w:t xml:space="preserve"> </w:t>
      </w:r>
      <w:r w:rsidRPr="00953F4F">
        <w:rPr>
          <w:lang w:val="fr-FR"/>
        </w:rPr>
        <w:t>été</w:t>
      </w:r>
      <w:r>
        <w:rPr>
          <w:lang w:val="fr-FR"/>
        </w:rPr>
        <w:t xml:space="preserve"> </w:t>
      </w:r>
      <w:r w:rsidRPr="00953F4F">
        <w:rPr>
          <w:lang w:val="fr-FR"/>
        </w:rPr>
        <w:t>revue</w:t>
      </w:r>
      <w:r>
        <w:rPr>
          <w:lang w:val="fr-FR"/>
        </w:rPr>
        <w:t xml:space="preserve"> </w:t>
      </w:r>
      <w:r w:rsidRPr="00953F4F">
        <w:rPr>
          <w:lang w:val="fr-FR"/>
        </w:rPr>
        <w:t>par</w:t>
      </w:r>
      <w:r>
        <w:rPr>
          <w:lang w:val="fr-FR"/>
        </w:rPr>
        <w:t xml:space="preserve"> </w:t>
      </w:r>
      <w:r w:rsidRPr="00953F4F">
        <w:rPr>
          <w:lang w:val="fr-FR"/>
        </w:rPr>
        <w:t>les</w:t>
      </w:r>
      <w:r>
        <w:rPr>
          <w:lang w:val="fr-FR"/>
        </w:rPr>
        <w:t xml:space="preserve"> </w:t>
      </w:r>
      <w:r w:rsidRPr="00953F4F">
        <w:rPr>
          <w:lang w:val="fr-FR"/>
        </w:rPr>
        <w:t>services</w:t>
      </w:r>
      <w:r>
        <w:rPr>
          <w:lang w:val="fr-FR"/>
        </w:rPr>
        <w:t xml:space="preserve"> </w:t>
      </w:r>
      <w:r w:rsidRPr="00953F4F">
        <w:rPr>
          <w:lang w:val="fr-FR"/>
        </w:rPr>
        <w:t>d’édition.</w:t>
      </w:r>
    </w:p>
  </w:footnote>
  <w:footnote w:id="3">
    <w:p w14:paraId="60D6D04F" w14:textId="77777777" w:rsidR="00A2281F" w:rsidRPr="00473FBE" w:rsidRDefault="00A2281F">
      <w:pPr>
        <w:pStyle w:val="Notedebasdepage"/>
      </w:pPr>
      <w:r>
        <w:rPr>
          <w:rStyle w:val="Appelnotedebasdep"/>
        </w:rPr>
        <w:tab/>
      </w:r>
      <w:r w:rsidRPr="00473FBE">
        <w:rPr>
          <w:rStyle w:val="Appelnotedebasdep"/>
          <w:sz w:val="20"/>
          <w:vertAlign w:val="baseline"/>
        </w:rPr>
        <w:t>**</w:t>
      </w:r>
      <w:r>
        <w:rPr>
          <w:rStyle w:val="Appelnotedebasdep"/>
          <w:sz w:val="20"/>
          <w:vertAlign w:val="baseline"/>
        </w:rPr>
        <w:tab/>
      </w:r>
      <w:r w:rsidRPr="00953F4F">
        <w:rPr>
          <w:lang w:val="fr-FR"/>
        </w:rPr>
        <w:t>Les</w:t>
      </w:r>
      <w:r>
        <w:rPr>
          <w:lang w:val="fr-FR"/>
        </w:rPr>
        <w:t xml:space="preserve"> </w:t>
      </w:r>
      <w:r w:rsidRPr="00953F4F">
        <w:rPr>
          <w:lang w:val="fr-FR"/>
        </w:rPr>
        <w:t>annexes</w:t>
      </w:r>
      <w:r>
        <w:rPr>
          <w:lang w:val="fr-FR"/>
        </w:rPr>
        <w:t xml:space="preserve"> </w:t>
      </w:r>
      <w:r w:rsidRPr="00953F4F">
        <w:rPr>
          <w:lang w:val="fr-FR"/>
        </w:rPr>
        <w:t>peuven</w:t>
      </w:r>
      <w:bookmarkStart w:id="0" w:name="_GoBack"/>
      <w:bookmarkEnd w:id="0"/>
      <w:r w:rsidRPr="00953F4F">
        <w:rPr>
          <w:lang w:val="fr-FR"/>
        </w:rPr>
        <w:t>t</w:t>
      </w:r>
      <w:r>
        <w:rPr>
          <w:lang w:val="fr-FR"/>
        </w:rPr>
        <w:t xml:space="preserve"> </w:t>
      </w:r>
      <w:r w:rsidRPr="00953F4F">
        <w:rPr>
          <w:lang w:val="fr-FR"/>
        </w:rPr>
        <w:t>être</w:t>
      </w:r>
      <w:r>
        <w:rPr>
          <w:lang w:val="fr-FR"/>
        </w:rPr>
        <w:t xml:space="preserve"> </w:t>
      </w:r>
      <w:r w:rsidRPr="00953F4F">
        <w:rPr>
          <w:lang w:val="fr-FR"/>
        </w:rPr>
        <w:t>consultées</w:t>
      </w:r>
      <w:r>
        <w:rPr>
          <w:lang w:val="fr-FR"/>
        </w:rPr>
        <w:t xml:space="preserve"> </w:t>
      </w:r>
      <w:r w:rsidRPr="00953F4F">
        <w:rPr>
          <w:lang w:val="fr-FR"/>
        </w:rPr>
        <w:t>aux</w:t>
      </w:r>
      <w:r>
        <w:rPr>
          <w:lang w:val="fr-FR"/>
        </w:rPr>
        <w:t xml:space="preserve"> </w:t>
      </w:r>
      <w:r w:rsidRPr="00953F4F">
        <w:rPr>
          <w:lang w:val="fr-FR"/>
        </w:rPr>
        <w:t>archives</w:t>
      </w:r>
      <w:r>
        <w:rPr>
          <w:lang w:val="fr-FR"/>
        </w:rPr>
        <w:t xml:space="preserve"> </w:t>
      </w:r>
      <w:r w:rsidRPr="00953F4F">
        <w:rPr>
          <w:lang w:val="fr-FR"/>
        </w:rPr>
        <w:t>du</w:t>
      </w:r>
      <w:r>
        <w:rPr>
          <w:lang w:val="fr-FR"/>
        </w:rPr>
        <w:t xml:space="preserve"> </w:t>
      </w:r>
      <w:r w:rsidRPr="00953F4F">
        <w:rPr>
          <w:lang w:val="fr-FR"/>
        </w:rPr>
        <w:t>secrétariat.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CECCED" w14:textId="6E49DEAE" w:rsidR="00A2281F" w:rsidRPr="00C83CB2" w:rsidRDefault="00A2281F">
    <w:pPr>
      <w:pStyle w:val="En-tte"/>
    </w:pPr>
    <w:fldSimple w:instr=" TITLE  \* MERGEFORMAT ">
      <w:r w:rsidR="005E0EAB">
        <w:t>E/C.12/KWT/3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BDF900" w14:textId="081FC805" w:rsidR="00A2281F" w:rsidRPr="00C83CB2" w:rsidRDefault="00A2281F" w:rsidP="00C83CB2">
    <w:pPr>
      <w:pStyle w:val="En-tte"/>
      <w:jc w:val="right"/>
    </w:pPr>
    <w:fldSimple w:instr=" TITLE  \* MERGEFORMAT ">
      <w:r w:rsidR="005E0EAB">
        <w:t>E/C.12/KWT/3</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FB025B" w14:textId="77777777" w:rsidR="00A2281F" w:rsidRPr="00513679" w:rsidRDefault="00A2281F" w:rsidP="00513679">
    <w:r>
      <w:rPr>
        <w:noProof/>
      </w:rPr>
      <mc:AlternateContent>
        <mc:Choice Requires="wps">
          <w:drawing>
            <wp:anchor distT="0" distB="0" distL="114300" distR="114300" simplePos="0" relativeHeight="251649024" behindDoc="0" locked="0" layoutInCell="1" allowOverlap="1" wp14:anchorId="17D12A85" wp14:editId="4E58EA03">
              <wp:simplePos x="0" y="0"/>
              <wp:positionH relativeFrom="page">
                <wp:posOffset>9935845</wp:posOffset>
              </wp:positionH>
              <wp:positionV relativeFrom="margin">
                <wp:posOffset>0</wp:posOffset>
              </wp:positionV>
              <wp:extent cx="215900" cy="6120130"/>
              <wp:effectExtent l="0" t="0" r="0" b="0"/>
              <wp:wrapNone/>
              <wp:docPr id="10" name="Zone de texte 10"/>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449241F4" w14:textId="53742D8F" w:rsidR="00A2281F" w:rsidRPr="00C83CB2" w:rsidRDefault="00A2281F" w:rsidP="00513679">
                          <w:pPr>
                            <w:pStyle w:val="En-tte"/>
                          </w:pPr>
                          <w:fldSimple w:instr=" TITLE  \* MERGEFORMAT ">
                            <w:r w:rsidR="005E0EAB">
                              <w:t>E/C.12/KWT/3</w:t>
                            </w:r>
                          </w:fldSimple>
                        </w:p>
                        <w:p w14:paraId="39F91126" w14:textId="77777777" w:rsidR="00A2281F" w:rsidRDefault="00A2281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7D12A85" id="_x0000_t202" coordsize="21600,21600" o:spt="202" path="m,l,21600r21600,l21600,xe">
              <v:stroke joinstyle="miter"/>
              <v:path gradientshapeok="t" o:connecttype="rect"/>
            </v:shapetype>
            <v:shape id="Zone de texte 10" o:spid="_x0000_s1049" type="#_x0000_t202" style="position:absolute;margin-left:782.35pt;margin-top:0;width:17pt;height:481.9pt;z-index:25164902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" fillcolor="#4f81bd [3204]" stroked="f" strokeweight=".5pt">
              <v:fill opacity="0"/>
              <v:stroke joinstyle="round"/>
              <v:textbox style="layout-flow:vertical" inset="0,0,0,0">
                <w:txbxContent>
                  <w:p w14:paraId="449241F4" w14:textId="53742D8F" w:rsidR="00A2281F" w:rsidRPr="00C83CB2" w:rsidRDefault="00A2281F" w:rsidP="00513679">
                    <w:pPr>
                      <w:pStyle w:val="En-tte"/>
                    </w:pPr>
                    <w:fldSimple w:instr=" TITLE  \* MERGEFORMAT ">
                      <w:r w:rsidR="005E0EAB">
                        <w:t>E/C.12/KWT/3</w:t>
                      </w:r>
                    </w:fldSimple>
                  </w:p>
                  <w:p w14:paraId="39F91126" w14:textId="77777777" w:rsidR="00A2281F" w:rsidRDefault="00A2281F"/>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7D0A75" w14:textId="77777777" w:rsidR="00A2281F" w:rsidRPr="00513679" w:rsidRDefault="00A2281F" w:rsidP="00513679">
    <w:r>
      <w:rPr>
        <w:noProof/>
      </w:rPr>
      <mc:AlternateContent>
        <mc:Choice Requires="wps">
          <w:drawing>
            <wp:anchor distT="0" distB="0" distL="114300" distR="114300" simplePos="0" relativeHeight="251675648" behindDoc="0" locked="0" layoutInCell="1" allowOverlap="1" wp14:anchorId="441649AF" wp14:editId="26159B30">
              <wp:simplePos x="0" y="0"/>
              <wp:positionH relativeFrom="page">
                <wp:posOffset>9935845</wp:posOffset>
              </wp:positionH>
              <wp:positionV relativeFrom="margin">
                <wp:posOffset>0</wp:posOffset>
              </wp:positionV>
              <wp:extent cx="215900" cy="6120130"/>
              <wp:effectExtent l="0" t="0" r="0" b="0"/>
              <wp:wrapNone/>
              <wp:docPr id="12" name="Zone de text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43D9638F" w14:textId="6C14D17E" w:rsidR="00A2281F" w:rsidRPr="00C83CB2" w:rsidRDefault="00A2281F" w:rsidP="00513679">
                          <w:pPr>
                            <w:pStyle w:val="En-tte"/>
                            <w:jc w:val="right"/>
                          </w:pPr>
                          <w:fldSimple w:instr=" TITLE  \* MERGEFORMAT ">
                            <w:r w:rsidR="005E0EAB">
                              <w:t>E/C.12/KWT/3</w:t>
                            </w:r>
                          </w:fldSimple>
                        </w:p>
                        <w:p w14:paraId="05CD2C6F" w14:textId="77777777" w:rsidR="00A2281F" w:rsidRDefault="00A2281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41649AF" id="_x0000_t202" coordsize="21600,21600" o:spt="202" path="m,l,21600r21600,l21600,xe">
              <v:stroke joinstyle="miter"/>
              <v:path gradientshapeok="t" o:connecttype="rect"/>
            </v:shapetype>
            <v:shape id="Zone de texte 12" o:spid="_x0000_s1050" type="#_x0000_t202" style="position:absolute;margin-left:782.35pt;margin-top:0;width:17pt;height:481.9pt;z-index:25167564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" fillcolor="#4f81bd [3204]" stroked="f" strokeweight=".5pt">
              <v:fill opacity="0"/>
              <v:path arrowok="t"/>
              <v:textbox style="layout-flow:vertical" inset="0,0,0,0">
                <w:txbxContent>
                  <w:p w14:paraId="43D9638F" w14:textId="6C14D17E" w:rsidR="00A2281F" w:rsidRPr="00C83CB2" w:rsidRDefault="00A2281F" w:rsidP="00513679">
                    <w:pPr>
                      <w:pStyle w:val="En-tte"/>
                      <w:jc w:val="right"/>
                    </w:pPr>
                    <w:fldSimple w:instr=" TITLE  \* MERGEFORMAT ">
                      <w:r w:rsidR="005E0EAB">
                        <w:t>E/C.12/KWT/3</w:t>
                      </w:r>
                    </w:fldSimple>
                  </w:p>
                  <w:p w14:paraId="05CD2C6F" w14:textId="77777777" w:rsidR="00A2281F" w:rsidRDefault="00A2281F"/>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ABC532" w14:textId="7DC87C7E" w:rsidR="00A2281F" w:rsidRPr="001F2557" w:rsidRDefault="00A2281F" w:rsidP="001F2557">
    <w:pPr>
      <w:pStyle w:val="En-tte"/>
    </w:pPr>
    <w:fldSimple w:instr=" TITLE  \* MERGEFORMAT ">
      <w:r w:rsidR="005E0EAB">
        <w:t>E/C.12/KWT/3</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FABB18" w14:textId="7A05CE4B" w:rsidR="00A2281F" w:rsidRPr="001F2557" w:rsidRDefault="00A2281F" w:rsidP="001F2557">
    <w:pPr>
      <w:pStyle w:val="En-tte"/>
      <w:jc w:val="right"/>
    </w:pPr>
    <w:fldSimple w:instr=" TITLE  \* MERGEFORMAT ">
      <w:r w:rsidR="005E0EAB">
        <w:t>E/C.12/KWT/3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8336E"/>
    <w:rsid w:val="000001C2"/>
    <w:rsid w:val="0000079E"/>
    <w:rsid w:val="00015C2D"/>
    <w:rsid w:val="00017F94"/>
    <w:rsid w:val="00023842"/>
    <w:rsid w:val="0002432E"/>
    <w:rsid w:val="000334F9"/>
    <w:rsid w:val="000342D4"/>
    <w:rsid w:val="00035529"/>
    <w:rsid w:val="00047F19"/>
    <w:rsid w:val="0007796D"/>
    <w:rsid w:val="000839DC"/>
    <w:rsid w:val="000B7790"/>
    <w:rsid w:val="000E5655"/>
    <w:rsid w:val="000F6891"/>
    <w:rsid w:val="00111F2F"/>
    <w:rsid w:val="0014365E"/>
    <w:rsid w:val="00146C93"/>
    <w:rsid w:val="00176178"/>
    <w:rsid w:val="001873A0"/>
    <w:rsid w:val="001A4A71"/>
    <w:rsid w:val="001C3868"/>
    <w:rsid w:val="001F2557"/>
    <w:rsid w:val="001F525A"/>
    <w:rsid w:val="00223272"/>
    <w:rsid w:val="002242BC"/>
    <w:rsid w:val="0024779E"/>
    <w:rsid w:val="00266ACE"/>
    <w:rsid w:val="00271A79"/>
    <w:rsid w:val="0027762F"/>
    <w:rsid w:val="002832AC"/>
    <w:rsid w:val="002A5AD7"/>
    <w:rsid w:val="002D7C93"/>
    <w:rsid w:val="002E266C"/>
    <w:rsid w:val="002F1E85"/>
    <w:rsid w:val="00300EF3"/>
    <w:rsid w:val="00313C36"/>
    <w:rsid w:val="003B0D02"/>
    <w:rsid w:val="003B6F98"/>
    <w:rsid w:val="003C252E"/>
    <w:rsid w:val="00400010"/>
    <w:rsid w:val="00422DD2"/>
    <w:rsid w:val="004366F0"/>
    <w:rsid w:val="00441C3B"/>
    <w:rsid w:val="00446FE5"/>
    <w:rsid w:val="00452396"/>
    <w:rsid w:val="00466C1A"/>
    <w:rsid w:val="00472B31"/>
    <w:rsid w:val="00472EED"/>
    <w:rsid w:val="00473FBE"/>
    <w:rsid w:val="00496113"/>
    <w:rsid w:val="004A171D"/>
    <w:rsid w:val="004B175F"/>
    <w:rsid w:val="004E20A2"/>
    <w:rsid w:val="004E468C"/>
    <w:rsid w:val="004E5756"/>
    <w:rsid w:val="004F4BFC"/>
    <w:rsid w:val="00512668"/>
    <w:rsid w:val="00513679"/>
    <w:rsid w:val="005142AE"/>
    <w:rsid w:val="005505B7"/>
    <w:rsid w:val="00573BE5"/>
    <w:rsid w:val="0058029E"/>
    <w:rsid w:val="00586ED3"/>
    <w:rsid w:val="00596AA9"/>
    <w:rsid w:val="005A37F8"/>
    <w:rsid w:val="005D691B"/>
    <w:rsid w:val="005D799C"/>
    <w:rsid w:val="005E0C5C"/>
    <w:rsid w:val="005E0EAB"/>
    <w:rsid w:val="005E7DC4"/>
    <w:rsid w:val="0069271C"/>
    <w:rsid w:val="006B5B33"/>
    <w:rsid w:val="006D1305"/>
    <w:rsid w:val="006E2BDE"/>
    <w:rsid w:val="00702D52"/>
    <w:rsid w:val="0071601D"/>
    <w:rsid w:val="007317CA"/>
    <w:rsid w:val="007446C5"/>
    <w:rsid w:val="00765C1D"/>
    <w:rsid w:val="0078336E"/>
    <w:rsid w:val="0079294D"/>
    <w:rsid w:val="007A41EE"/>
    <w:rsid w:val="007A62E6"/>
    <w:rsid w:val="007D475B"/>
    <w:rsid w:val="007E169E"/>
    <w:rsid w:val="007F45E9"/>
    <w:rsid w:val="0080236C"/>
    <w:rsid w:val="0080684C"/>
    <w:rsid w:val="00863D49"/>
    <w:rsid w:val="00863FA3"/>
    <w:rsid w:val="00871C75"/>
    <w:rsid w:val="008746C3"/>
    <w:rsid w:val="008776DC"/>
    <w:rsid w:val="008973B5"/>
    <w:rsid w:val="008A21BC"/>
    <w:rsid w:val="008B091E"/>
    <w:rsid w:val="008B55C0"/>
    <w:rsid w:val="008B5838"/>
    <w:rsid w:val="008C7239"/>
    <w:rsid w:val="0091169A"/>
    <w:rsid w:val="00911E09"/>
    <w:rsid w:val="0091331A"/>
    <w:rsid w:val="00922AA5"/>
    <w:rsid w:val="00926C68"/>
    <w:rsid w:val="00955392"/>
    <w:rsid w:val="009622F2"/>
    <w:rsid w:val="009656C1"/>
    <w:rsid w:val="00967489"/>
    <w:rsid w:val="009705C8"/>
    <w:rsid w:val="00983EC8"/>
    <w:rsid w:val="00996C2C"/>
    <w:rsid w:val="009A5D22"/>
    <w:rsid w:val="009C0FDE"/>
    <w:rsid w:val="009C1CF4"/>
    <w:rsid w:val="009F71E5"/>
    <w:rsid w:val="00A005B9"/>
    <w:rsid w:val="00A01064"/>
    <w:rsid w:val="00A21740"/>
    <w:rsid w:val="00A2281F"/>
    <w:rsid w:val="00A30353"/>
    <w:rsid w:val="00A3475A"/>
    <w:rsid w:val="00A41DD5"/>
    <w:rsid w:val="00A71415"/>
    <w:rsid w:val="00AA42FA"/>
    <w:rsid w:val="00AB362C"/>
    <w:rsid w:val="00AC3823"/>
    <w:rsid w:val="00AE323C"/>
    <w:rsid w:val="00AE5AAE"/>
    <w:rsid w:val="00AF290F"/>
    <w:rsid w:val="00B00181"/>
    <w:rsid w:val="00B00B0D"/>
    <w:rsid w:val="00B055C3"/>
    <w:rsid w:val="00B10C5E"/>
    <w:rsid w:val="00B246E6"/>
    <w:rsid w:val="00B34FA0"/>
    <w:rsid w:val="00B765F7"/>
    <w:rsid w:val="00B8376A"/>
    <w:rsid w:val="00BA0CA9"/>
    <w:rsid w:val="00BA6270"/>
    <w:rsid w:val="00BB1B31"/>
    <w:rsid w:val="00BC1304"/>
    <w:rsid w:val="00BE01F1"/>
    <w:rsid w:val="00BE6C66"/>
    <w:rsid w:val="00BF4600"/>
    <w:rsid w:val="00C003B5"/>
    <w:rsid w:val="00C02897"/>
    <w:rsid w:val="00C11D8A"/>
    <w:rsid w:val="00C5239E"/>
    <w:rsid w:val="00C53344"/>
    <w:rsid w:val="00C83CB2"/>
    <w:rsid w:val="00CB5AD9"/>
    <w:rsid w:val="00CE0D33"/>
    <w:rsid w:val="00CF5324"/>
    <w:rsid w:val="00D12D72"/>
    <w:rsid w:val="00D3439C"/>
    <w:rsid w:val="00D4664F"/>
    <w:rsid w:val="00D63465"/>
    <w:rsid w:val="00D75300"/>
    <w:rsid w:val="00D86923"/>
    <w:rsid w:val="00DA08F7"/>
    <w:rsid w:val="00DB1831"/>
    <w:rsid w:val="00DD3BFD"/>
    <w:rsid w:val="00DE2D55"/>
    <w:rsid w:val="00DF6678"/>
    <w:rsid w:val="00E23D55"/>
    <w:rsid w:val="00E3522A"/>
    <w:rsid w:val="00E53E09"/>
    <w:rsid w:val="00E555D2"/>
    <w:rsid w:val="00E61544"/>
    <w:rsid w:val="00E65D8F"/>
    <w:rsid w:val="00E75EA2"/>
    <w:rsid w:val="00EB18CC"/>
    <w:rsid w:val="00EF2E22"/>
    <w:rsid w:val="00F3537A"/>
    <w:rsid w:val="00F456A8"/>
    <w:rsid w:val="00F55F7B"/>
    <w:rsid w:val="00F60FA4"/>
    <w:rsid w:val="00F61935"/>
    <w:rsid w:val="00F660DF"/>
    <w:rsid w:val="00F75C93"/>
    <w:rsid w:val="00F95C08"/>
    <w:rsid w:val="00F97D38"/>
    <w:rsid w:val="00FB02BA"/>
    <w:rsid w:val="00FC337A"/>
    <w:rsid w:val="00FD4872"/>
    <w:rsid w:val="00FF5A4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3F4A3CF"/>
  <w15:docId w15:val="{B945CE3D-B442-4346-B8DC-23CECE6EF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Table_GA"/>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
      </w:numPr>
      <w:spacing w:after="120"/>
      <w:ind w:right="1134"/>
      <w:jc w:val="both"/>
    </w:pPr>
  </w:style>
  <w:style w:type="paragraph" w:customStyle="1" w:styleId="Bullet2G">
    <w:name w:val="_Bullet 2_G"/>
    <w:basedOn w:val="Normal"/>
    <w:qFormat/>
    <w:rsid w:val="001C3868"/>
    <w:pPr>
      <w:numPr>
        <w:numId w:val="2"/>
      </w:numPr>
      <w:spacing w:after="120"/>
      <w:ind w:right="1134"/>
      <w:jc w:val="both"/>
    </w:pPr>
  </w:style>
  <w:style w:type="paragraph" w:customStyle="1" w:styleId="ParNoG">
    <w:name w:val="_ParNo_G"/>
    <w:basedOn w:val="Normal"/>
    <w:qFormat/>
    <w:rsid w:val="001C3868"/>
    <w:pPr>
      <w:numPr>
        <w:numId w:val="3"/>
      </w:numPr>
      <w:tabs>
        <w:tab w:val="clear" w:pos="1701"/>
      </w:tabs>
      <w:spacing w:after="120"/>
      <w:ind w:right="1134"/>
      <w:jc w:val="both"/>
    </w:pPr>
  </w:style>
  <w:style w:type="character" w:styleId="Appelnotedebasdep">
    <w:name w:val="footnote reference"/>
    <w:aliases w:val="4_G,4_GA"/>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Table_GA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HChGA">
    <w:name w:val="_ H _Ch_GA"/>
    <w:basedOn w:val="Normal"/>
    <w:next w:val="Normal"/>
    <w:rsid w:val="00C83CB2"/>
    <w:pPr>
      <w:keepNext/>
      <w:keepLines/>
      <w:tabs>
        <w:tab w:val="right" w:pos="1021"/>
      </w:tabs>
      <w:spacing w:before="360" w:after="240" w:line="440" w:lineRule="exact"/>
      <w:ind w:left="1247" w:right="1247" w:hanging="1247"/>
    </w:pPr>
    <w:rPr>
      <w:rFonts w:eastAsia="Calibri"/>
      <w:b/>
      <w:bCs/>
      <w:sz w:val="28"/>
      <w:szCs w:val="38"/>
    </w:rPr>
  </w:style>
  <w:style w:type="paragraph" w:customStyle="1" w:styleId="H1GA">
    <w:name w:val="_ H_1_GA"/>
    <w:basedOn w:val="Normal"/>
    <w:next w:val="Normal"/>
    <w:rsid w:val="00C83CB2"/>
    <w:pPr>
      <w:keepNext/>
      <w:keepLines/>
      <w:tabs>
        <w:tab w:val="right" w:pos="1021"/>
      </w:tabs>
      <w:spacing w:before="240" w:after="240" w:line="400" w:lineRule="exact"/>
      <w:ind w:left="1247" w:right="1247" w:hanging="1247"/>
    </w:pPr>
    <w:rPr>
      <w:rFonts w:eastAsia="Calibri"/>
      <w:b/>
      <w:bCs/>
      <w:sz w:val="24"/>
      <w:szCs w:val="34"/>
    </w:rPr>
  </w:style>
  <w:style w:type="paragraph" w:customStyle="1" w:styleId="H23GA">
    <w:name w:val="_ H_2/3_GA"/>
    <w:basedOn w:val="Normal"/>
    <w:next w:val="Normal"/>
    <w:rsid w:val="00C83CB2"/>
    <w:pPr>
      <w:keepNext/>
      <w:keepLines/>
      <w:tabs>
        <w:tab w:val="right" w:pos="1021"/>
      </w:tabs>
      <w:spacing w:before="240" w:after="120" w:line="380" w:lineRule="exact"/>
      <w:ind w:left="1247" w:right="1247" w:hanging="1247"/>
    </w:pPr>
    <w:rPr>
      <w:rFonts w:eastAsia="Calibri"/>
      <w:b/>
      <w:bCs/>
      <w:lang w:eastAsia="ar-SA"/>
    </w:rPr>
  </w:style>
  <w:style w:type="paragraph" w:customStyle="1" w:styleId="SingleTxtGA">
    <w:name w:val="_ Single Txt_GA"/>
    <w:basedOn w:val="Normal"/>
    <w:rsid w:val="00C83CB2"/>
    <w:pPr>
      <w:tabs>
        <w:tab w:val="left" w:pos="1928"/>
        <w:tab w:val="left" w:pos="2608"/>
        <w:tab w:val="left" w:pos="3289"/>
        <w:tab w:val="left" w:pos="3969"/>
        <w:tab w:val="left" w:pos="4649"/>
        <w:tab w:val="left" w:pos="5330"/>
      </w:tabs>
      <w:spacing w:after="120" w:line="380" w:lineRule="exact"/>
      <w:ind w:left="1247" w:right="1247"/>
    </w:pPr>
    <w:rPr>
      <w:rFonts w:eastAsia="Calibri"/>
    </w:rPr>
  </w:style>
  <w:style w:type="paragraph" w:customStyle="1" w:styleId="Bullet1GA">
    <w:name w:val="_Bullet 1_GA"/>
    <w:basedOn w:val="Normal"/>
    <w:rsid w:val="00C83CB2"/>
    <w:pPr>
      <w:numPr>
        <w:numId w:val="4"/>
      </w:numPr>
      <w:spacing w:after="120" w:line="380" w:lineRule="exact"/>
      <w:ind w:right="1247"/>
    </w:pPr>
    <w:rPr>
      <w:rFonts w:eastAsia="Calibri"/>
    </w:rPr>
  </w:style>
  <w:style w:type="table" w:customStyle="1" w:styleId="Grillecouleur-Accent61">
    <w:name w:val="Grille couleur - Accent 61"/>
    <w:rsid w:val="00C83CB2"/>
    <w:pPr>
      <w:spacing w:after="0" w:line="240" w:lineRule="auto"/>
    </w:pPr>
    <w:rPr>
      <w:rFonts w:ascii="Calibri" w:hAnsi="Calibri" w:cs="Arial"/>
      <w:color w:val="000000"/>
      <w:sz w:val="20"/>
      <w:szCs w:val="20"/>
      <w:lang w:val="fr-FR" w:eastAsia="fr-FR"/>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9D9"/>
    </w:tcPr>
  </w:style>
  <w:style w:type="table" w:customStyle="1" w:styleId="Tramemoyenne1-Accent41">
    <w:name w:val="Trame moyenne 1 - Accent 41"/>
    <w:rsid w:val="00C83CB2"/>
    <w:pPr>
      <w:spacing w:after="0" w:line="240" w:lineRule="auto"/>
    </w:pPr>
    <w:rPr>
      <w:rFonts w:ascii="Calibri" w:hAnsi="Calibri" w:cs="Arial"/>
      <w:sz w:val="20"/>
      <w:szCs w:val="20"/>
      <w:lang w:val="fr-FR" w:eastAsia="fr-FR"/>
    </w:r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style>
  <w:style w:type="character" w:customStyle="1" w:styleId="SingleTxtGChar">
    <w:name w:val="_ Single Txt_G Char"/>
    <w:link w:val="SingleTxtG"/>
    <w:locked/>
    <w:rsid w:val="00C83CB2"/>
    <w:rPr>
      <w:rFonts w:ascii="Times New Roman" w:eastAsiaTheme="minorHAnsi" w:hAnsi="Times New Roman" w:cs="Times New Roman"/>
      <w:sz w:val="20"/>
      <w:szCs w:val="20"/>
      <w:lang w:eastAsia="en-US"/>
    </w:rPr>
  </w:style>
  <w:style w:type="table" w:customStyle="1" w:styleId="TableGrid1">
    <w:name w:val="Table Grid1"/>
    <w:rsid w:val="00C83CB2"/>
    <w:pPr>
      <w:spacing w:after="0" w:line="240" w:lineRule="auto"/>
    </w:pPr>
    <w:rPr>
      <w:rFonts w:ascii="Calibri" w:hAnsi="Calibri" w:cs="Arial"/>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auGrille6Couleur-Accentuation51">
    <w:name w:val="Tableau Grille 6 Couleur - Accentuation 51"/>
    <w:rsid w:val="00C83CB2"/>
    <w:pPr>
      <w:spacing w:after="0" w:line="240" w:lineRule="auto"/>
    </w:pPr>
    <w:rPr>
      <w:rFonts w:ascii="Calibri" w:hAnsi="Calibri" w:cs="Arial"/>
      <w:color w:val="2F5496"/>
      <w:sz w:val="20"/>
      <w:szCs w:val="20"/>
      <w:lang w:val="en-GB" w:eastAsia="en-GB"/>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style>
  <w:style w:type="table" w:customStyle="1" w:styleId="TableauGrille7Couleur-Accentuation51">
    <w:name w:val="Tableau Grille 7 Couleur - Accentuation 51"/>
    <w:rsid w:val="00C83CB2"/>
    <w:pPr>
      <w:spacing w:after="0" w:line="240" w:lineRule="auto"/>
    </w:pPr>
    <w:rPr>
      <w:rFonts w:ascii="Calibri" w:hAnsi="Calibri" w:cs="Arial"/>
      <w:color w:val="2F5496"/>
      <w:sz w:val="20"/>
      <w:szCs w:val="20"/>
      <w:lang w:val="en-GB" w:eastAsia="en-GB"/>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style>
  <w:style w:type="table" w:customStyle="1" w:styleId="TableGrid2">
    <w:name w:val="Table Grid2"/>
    <w:rsid w:val="00C83CB2"/>
    <w:pPr>
      <w:spacing w:after="0" w:line="240" w:lineRule="auto"/>
    </w:pPr>
    <w:rPr>
      <w:rFonts w:ascii="Calibri" w:hAnsi="Calibri" w:cs="Arial"/>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auGrille5Fonc-Accentuation51">
    <w:name w:val="Tableau Grille 5 Foncé - Accentuation 51"/>
    <w:rsid w:val="00C83CB2"/>
    <w:pPr>
      <w:spacing w:after="0" w:line="240" w:lineRule="auto"/>
    </w:pPr>
    <w:rPr>
      <w:rFonts w:ascii="Calibri" w:hAnsi="Calibri" w:cs="Arial"/>
      <w:sz w:val="20"/>
      <w:szCs w:val="20"/>
      <w:lang w:val="en-GB" w:eastAsia="en-GB"/>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D9E2F3"/>
    </w:tcPr>
  </w:style>
  <w:style w:type="character" w:styleId="Marquedecommentaire">
    <w:name w:val="annotation reference"/>
    <w:rsid w:val="00C83CB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7.xml"/><Relationship Id="rId10" Type="http://schemas.openxmlformats.org/officeDocument/2006/relationships/image" Target="media/image4.png"/><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 Id="rId22" Type="http://schemas.openxmlformats.org/officeDocument/2006/relationships/footer" Target="footer6.xml"/></Relationships>
</file>

<file path=word/_rels/footer3.xml.rels><?xml version="1.0" encoding="UTF-8" standalone="yes"?>
<Relationships xmlns="http://schemas.openxmlformats.org/package/2006/relationships"><Relationship Id="rId2" Type="http://schemas.openxmlformats.org/officeDocument/2006/relationships/image" Target="media/image6.gif"/><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5</TotalTime>
  <Pages>43</Pages>
  <Words>22259</Words>
  <Characters>122427</Characters>
  <Application>Microsoft Office Word</Application>
  <DocSecurity>0</DocSecurity>
  <Lines>1020</Lines>
  <Paragraphs>288</Paragraphs>
  <ScaleCrop>false</ScaleCrop>
  <HeadingPairs>
    <vt:vector size="2" baseType="variant">
      <vt:variant>
        <vt:lpstr>Titre</vt:lpstr>
      </vt:variant>
      <vt:variant>
        <vt:i4>1</vt:i4>
      </vt:variant>
    </vt:vector>
  </HeadingPairs>
  <TitlesOfParts>
    <vt:vector size="1" baseType="lpstr">
      <vt:lpstr>E/C.12/KWT/3</vt:lpstr>
    </vt:vector>
  </TitlesOfParts>
  <Company>DCM</Company>
  <LinksUpToDate>false</LinksUpToDate>
  <CharactersWithSpaces>144398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E/C.12/KWT/3</dc:title>
  <dc:subject/>
  <dc:creator>Nicolas MORIN</dc:creator>
  <cp:keywords/>
  <cp:lastModifiedBy>Nicolas MORIN</cp:lastModifiedBy>
  <cp:revision>3</cp:revision>
  <cp:lastPrinted>2019-04-17T14:53:00Z</cp:lastPrinted>
  <dcterms:created xsi:type="dcterms:W3CDTF">2019-04-17T14:53:00Z</dcterms:created>
  <dcterms:modified xsi:type="dcterms:W3CDTF">2019-04-17T14:58:00Z</dcterms:modified>
</cp:coreProperties>
</file>