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C32EEB" w:rsidTr="00971199">
        <w:trPr>
          <w:trHeight w:hRule="exact" w:val="851"/>
        </w:trPr>
        <w:tc>
          <w:tcPr>
            <w:tcW w:w="1276" w:type="dxa"/>
            <w:tcBorders>
              <w:bottom w:val="single" w:sz="4" w:space="0" w:color="auto"/>
            </w:tcBorders>
          </w:tcPr>
          <w:p w:rsidR="000354E9" w:rsidRPr="00C32EEB" w:rsidRDefault="000354E9" w:rsidP="00C32EEB"/>
        </w:tc>
        <w:tc>
          <w:tcPr>
            <w:tcW w:w="2268" w:type="dxa"/>
            <w:tcBorders>
              <w:bottom w:val="single" w:sz="4" w:space="0" w:color="auto"/>
            </w:tcBorders>
            <w:vAlign w:val="bottom"/>
          </w:tcPr>
          <w:p w:rsidR="000354E9" w:rsidRPr="00C32EEB" w:rsidRDefault="000354E9" w:rsidP="00971199">
            <w:pPr>
              <w:spacing w:after="80" w:line="300" w:lineRule="exact"/>
              <w:rPr>
                <w:sz w:val="28"/>
              </w:rPr>
            </w:pPr>
            <w:r w:rsidRPr="00C32EEB">
              <w:rPr>
                <w:sz w:val="28"/>
              </w:rPr>
              <w:t>Nations Unies</w:t>
            </w:r>
          </w:p>
        </w:tc>
        <w:tc>
          <w:tcPr>
            <w:tcW w:w="6095" w:type="dxa"/>
            <w:gridSpan w:val="2"/>
            <w:tcBorders>
              <w:bottom w:val="single" w:sz="4" w:space="0" w:color="auto"/>
            </w:tcBorders>
            <w:vAlign w:val="bottom"/>
          </w:tcPr>
          <w:p w:rsidR="000354E9" w:rsidRPr="00C32EEB" w:rsidRDefault="00C32EEB" w:rsidP="00C32EEB">
            <w:pPr>
              <w:jc w:val="right"/>
            </w:pPr>
            <w:r w:rsidRPr="00C32EEB">
              <w:rPr>
                <w:sz w:val="40"/>
              </w:rPr>
              <w:t>CRC</w:t>
            </w:r>
            <w:r w:rsidRPr="00C32EEB">
              <w:t>/C/GEO/Q/4</w:t>
            </w:r>
          </w:p>
        </w:tc>
      </w:tr>
      <w:tr w:rsidR="000354E9" w:rsidRPr="00C32EEB" w:rsidTr="00971199">
        <w:trPr>
          <w:trHeight w:hRule="exact" w:val="2835"/>
        </w:trPr>
        <w:tc>
          <w:tcPr>
            <w:tcW w:w="1276" w:type="dxa"/>
            <w:tcBorders>
              <w:top w:val="single" w:sz="4" w:space="0" w:color="auto"/>
              <w:bottom w:val="single" w:sz="12" w:space="0" w:color="auto"/>
            </w:tcBorders>
          </w:tcPr>
          <w:p w:rsidR="000354E9" w:rsidRPr="00C32EEB" w:rsidRDefault="000354E9" w:rsidP="00971199">
            <w:pPr>
              <w:spacing w:before="120"/>
              <w:jc w:val="center"/>
            </w:pPr>
            <w:r w:rsidRPr="00C32EEB">
              <w:rPr>
                <w:noProof/>
                <w:lang w:eastAsia="fr-CH"/>
              </w:rPr>
              <w:drawing>
                <wp:inline distT="0" distB="0" distL="0" distR="0" wp14:anchorId="0B6FDD64" wp14:editId="5D8CF12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C32EEB" w:rsidRDefault="000354E9" w:rsidP="00971199">
            <w:pPr>
              <w:spacing w:before="120" w:line="460" w:lineRule="exact"/>
              <w:rPr>
                <w:b/>
                <w:sz w:val="40"/>
                <w:szCs w:val="40"/>
              </w:rPr>
            </w:pPr>
            <w:r w:rsidRPr="00C32EEB">
              <w:rPr>
                <w:b/>
                <w:sz w:val="40"/>
                <w:szCs w:val="40"/>
              </w:rPr>
              <w:t>Convention relative</w:t>
            </w:r>
            <w:r w:rsidRPr="00C32EEB">
              <w:rPr>
                <w:b/>
                <w:sz w:val="40"/>
                <w:szCs w:val="40"/>
              </w:rPr>
              <w:br/>
              <w:t>aux droits de l</w:t>
            </w:r>
            <w:r w:rsidR="00C345D1">
              <w:rPr>
                <w:b/>
                <w:sz w:val="40"/>
                <w:szCs w:val="40"/>
              </w:rPr>
              <w:t>’</w:t>
            </w:r>
            <w:r w:rsidRPr="00C32EEB">
              <w:rPr>
                <w:b/>
                <w:sz w:val="40"/>
                <w:szCs w:val="40"/>
              </w:rPr>
              <w:t>enfant</w:t>
            </w:r>
          </w:p>
        </w:tc>
        <w:tc>
          <w:tcPr>
            <w:tcW w:w="2835" w:type="dxa"/>
            <w:tcBorders>
              <w:top w:val="single" w:sz="4" w:space="0" w:color="auto"/>
              <w:bottom w:val="single" w:sz="12" w:space="0" w:color="auto"/>
            </w:tcBorders>
          </w:tcPr>
          <w:p w:rsidR="000354E9" w:rsidRPr="00C32EEB" w:rsidRDefault="00C32EEB" w:rsidP="00971199">
            <w:pPr>
              <w:spacing w:before="240"/>
            </w:pPr>
            <w:r w:rsidRPr="00C32EEB">
              <w:t>Distr. générale</w:t>
            </w:r>
          </w:p>
          <w:p w:rsidR="00C32EEB" w:rsidRPr="00C32EEB" w:rsidRDefault="00C32EEB" w:rsidP="00C32EEB">
            <w:pPr>
              <w:spacing w:line="240" w:lineRule="exact"/>
            </w:pPr>
            <w:r w:rsidRPr="00C32EEB">
              <w:t>15 juillet 2016</w:t>
            </w:r>
          </w:p>
          <w:p w:rsidR="00C32EEB" w:rsidRPr="00C32EEB" w:rsidRDefault="00C32EEB" w:rsidP="00C32EEB">
            <w:pPr>
              <w:spacing w:line="240" w:lineRule="exact"/>
            </w:pPr>
            <w:r w:rsidRPr="00C32EEB">
              <w:t>Français</w:t>
            </w:r>
          </w:p>
          <w:p w:rsidR="00C32EEB" w:rsidRDefault="00C32EEB" w:rsidP="00C32EEB">
            <w:pPr>
              <w:spacing w:line="240" w:lineRule="exact"/>
            </w:pPr>
            <w:r w:rsidRPr="00C32EEB">
              <w:t>Original</w:t>
            </w:r>
            <w:r>
              <w:t> :</w:t>
            </w:r>
            <w:r w:rsidRPr="00C32EEB">
              <w:t xml:space="preserve"> anglais</w:t>
            </w:r>
          </w:p>
          <w:p w:rsidR="00D736AF" w:rsidRPr="00C32EEB" w:rsidRDefault="00D736AF" w:rsidP="00C32EEB">
            <w:pPr>
              <w:spacing w:line="240" w:lineRule="exact"/>
            </w:pPr>
            <w:r>
              <w:t>Anglais, espagnol et français seulement</w:t>
            </w:r>
          </w:p>
        </w:tc>
      </w:tr>
    </w:tbl>
    <w:p w:rsidR="002D14A3" w:rsidRPr="00C32EEB" w:rsidRDefault="002D14A3" w:rsidP="002D14A3">
      <w:pPr>
        <w:spacing w:before="120"/>
        <w:rPr>
          <w:b/>
          <w:sz w:val="24"/>
          <w:szCs w:val="24"/>
        </w:rPr>
      </w:pPr>
      <w:r w:rsidRPr="00C32EEB">
        <w:rPr>
          <w:b/>
          <w:sz w:val="24"/>
          <w:szCs w:val="24"/>
        </w:rPr>
        <w:t>Comité des droits de l</w:t>
      </w:r>
      <w:r w:rsidR="00C345D1">
        <w:rPr>
          <w:b/>
          <w:sz w:val="24"/>
          <w:szCs w:val="24"/>
        </w:rPr>
        <w:t>’</w:t>
      </w:r>
      <w:r w:rsidRPr="00C32EEB">
        <w:rPr>
          <w:b/>
          <w:sz w:val="24"/>
          <w:szCs w:val="24"/>
        </w:rPr>
        <w:t>enfant</w:t>
      </w:r>
    </w:p>
    <w:p w:rsidR="00C32EEB" w:rsidRPr="00C32EEB" w:rsidRDefault="00C32EEB" w:rsidP="007341B7">
      <w:pPr>
        <w:rPr>
          <w:b/>
          <w:bCs/>
        </w:rPr>
      </w:pPr>
      <w:r w:rsidRPr="00C32EEB">
        <w:rPr>
          <w:b/>
        </w:rPr>
        <w:t>Soixante-quatorzième session</w:t>
      </w:r>
    </w:p>
    <w:p w:rsidR="00C32EEB" w:rsidRPr="00C32EEB" w:rsidRDefault="00C32EEB" w:rsidP="007341B7">
      <w:pPr>
        <w:spacing w:line="240" w:lineRule="auto"/>
      </w:pPr>
      <w:r w:rsidRPr="00C32EEB">
        <w:t>16 janvier-3 février 2017</w:t>
      </w:r>
    </w:p>
    <w:p w:rsidR="00C32EEB" w:rsidRPr="00C32EEB" w:rsidRDefault="00C32EEB" w:rsidP="007341B7">
      <w:pPr>
        <w:spacing w:line="240" w:lineRule="auto"/>
      </w:pPr>
      <w:r w:rsidRPr="00C32EEB">
        <w:t>Point 4 de l</w:t>
      </w:r>
      <w:r w:rsidR="00C345D1">
        <w:t>’</w:t>
      </w:r>
      <w:r w:rsidRPr="00C32EEB">
        <w:t>ordre du jour provisoire</w:t>
      </w:r>
    </w:p>
    <w:p w:rsidR="00C32EEB" w:rsidRPr="00C32EEB" w:rsidRDefault="00C32EEB" w:rsidP="007341B7">
      <w:pPr>
        <w:spacing w:line="240" w:lineRule="auto"/>
      </w:pPr>
      <w:r w:rsidRPr="00C32EEB">
        <w:rPr>
          <w:b/>
        </w:rPr>
        <w:t>Examen des rapports des États parties</w:t>
      </w:r>
    </w:p>
    <w:p w:rsidR="00AE3A56" w:rsidRPr="00C32EEB" w:rsidRDefault="00C32EEB" w:rsidP="00C32EEB">
      <w:pPr>
        <w:pStyle w:val="HChG"/>
      </w:pPr>
      <w:r w:rsidRPr="00C32EEB">
        <w:tab/>
      </w:r>
      <w:r w:rsidRPr="00C32EEB">
        <w:tab/>
        <w:t xml:space="preserve">Liste de points concernant le </w:t>
      </w:r>
      <w:r w:rsidRPr="00C32EEB">
        <w:t>quatrième</w:t>
      </w:r>
      <w:r w:rsidRPr="00C32EEB">
        <w:t xml:space="preserve"> rapport </w:t>
      </w:r>
      <w:r w:rsidRPr="00C32EEB">
        <w:br/>
        <w:t>périodique</w:t>
      </w:r>
      <w:r w:rsidRPr="00C32EEB">
        <w:rPr>
          <w:rFonts w:ascii="Times New Roman Bold" w:hAnsi="Times New Roman Bold"/>
        </w:rPr>
        <w:t xml:space="preserve"> </w:t>
      </w:r>
      <w:r w:rsidRPr="00C32EEB">
        <w:t>de la Géorgie</w:t>
      </w:r>
    </w:p>
    <w:p w:rsidR="00AE3A56" w:rsidRPr="00C32EEB" w:rsidRDefault="00C32EEB" w:rsidP="00C32EEB">
      <w:pPr>
        <w:pStyle w:val="SingleTxtG"/>
      </w:pPr>
      <w:r w:rsidRPr="00C32EEB">
        <w:tab/>
      </w:r>
      <w:r w:rsidR="00B514D3" w:rsidRPr="00C32EEB">
        <w:t>L</w:t>
      </w:r>
      <w:r w:rsidR="00C345D1">
        <w:t>’</w:t>
      </w:r>
      <w:r w:rsidR="00B514D3" w:rsidRPr="00C32EEB">
        <w:t xml:space="preserve">État partie est invité à soumettre par écrit des </w:t>
      </w:r>
      <w:r w:rsidR="00B514D3" w:rsidRPr="00C32EEB">
        <w:t>renseignements complémentaires et actualisé</w:t>
      </w:r>
      <w:r w:rsidR="00B514D3" w:rsidRPr="00C32EEB">
        <w:t>s (10 700 mots maximum), si possible avant le 15 octobre 2016. Le Comité pourra aborder tous les aspects des droits de l</w:t>
      </w:r>
      <w:r w:rsidR="00C345D1">
        <w:t>’</w:t>
      </w:r>
      <w:r w:rsidR="00B514D3" w:rsidRPr="00C32EEB">
        <w:t>enfant</w:t>
      </w:r>
      <w:r w:rsidR="00B514D3" w:rsidRPr="00C32EEB">
        <w:t xml:space="preserve"> énoncés dans la Convention au cour</w:t>
      </w:r>
      <w:r w:rsidR="00B514D3" w:rsidRPr="00C32EEB">
        <w:t>s</w:t>
      </w:r>
      <w:r w:rsidR="00B514D3" w:rsidRPr="00C32EEB">
        <w:t xml:space="preserve"> du </w:t>
      </w:r>
      <w:r w:rsidR="00B514D3" w:rsidRPr="00C32EEB">
        <w:t>dialogue avec l</w:t>
      </w:r>
      <w:r w:rsidR="00C345D1">
        <w:t>’</w:t>
      </w:r>
      <w:r w:rsidR="00B514D3" w:rsidRPr="00C32EEB">
        <w:t>État partie</w:t>
      </w:r>
      <w:r w:rsidR="00B514D3" w:rsidRPr="00C32EEB">
        <w:t>.</w:t>
      </w:r>
    </w:p>
    <w:p w:rsidR="00AE3A56" w:rsidRPr="00C32EEB" w:rsidRDefault="00B514D3" w:rsidP="00C32EEB">
      <w:pPr>
        <w:pStyle w:val="HChG"/>
      </w:pPr>
      <w:r w:rsidRPr="00C32EEB">
        <w:tab/>
      </w:r>
      <w:r w:rsidRPr="00C32EEB">
        <w:tab/>
        <w:t>P</w:t>
      </w:r>
      <w:r w:rsidRPr="00C32EEB">
        <w:t>remière p</w:t>
      </w:r>
      <w:r w:rsidRPr="00C32EEB">
        <w:t>art</w:t>
      </w:r>
      <w:r w:rsidRPr="00C32EEB">
        <w:t>ie</w:t>
      </w:r>
    </w:p>
    <w:p w:rsidR="00AE3A56" w:rsidRPr="00C32EEB" w:rsidRDefault="00B514D3" w:rsidP="00C32EEB">
      <w:pPr>
        <w:pStyle w:val="SingleTxtG"/>
      </w:pPr>
      <w:r w:rsidRPr="00C32EEB">
        <w:t>1</w:t>
      </w:r>
      <w:r w:rsidRPr="00C32EEB">
        <w:tab/>
        <w:t xml:space="preserve">Donner des informations sur les mesures prises pour </w:t>
      </w:r>
      <w:r w:rsidRPr="00C32EEB">
        <w:t>élaborer</w:t>
      </w:r>
      <w:r w:rsidRPr="00C32EEB">
        <w:t xml:space="preserve"> </w:t>
      </w:r>
      <w:r w:rsidRPr="00C32EEB">
        <w:t>à l</w:t>
      </w:r>
      <w:r w:rsidR="00C345D1">
        <w:t>’</w:t>
      </w:r>
      <w:r w:rsidRPr="00C32EEB">
        <w:t xml:space="preserve">échelle nationale </w:t>
      </w:r>
      <w:r w:rsidRPr="00C32EEB">
        <w:t xml:space="preserve">une politique et une stratégie </w:t>
      </w:r>
      <w:r w:rsidRPr="00C32EEB">
        <w:t>globales</w:t>
      </w:r>
      <w:r w:rsidRPr="00C32EEB">
        <w:t xml:space="preserve"> de</w:t>
      </w:r>
      <w:r w:rsidRPr="00C32EEB">
        <w:t xml:space="preserve"> </w:t>
      </w:r>
      <w:r w:rsidRPr="00C32EEB">
        <w:t xml:space="preserve">mise en œuvre de la Convention. Donner aussi des </w:t>
      </w:r>
      <w:r w:rsidRPr="00C32EEB">
        <w:t xml:space="preserve">précisions </w:t>
      </w:r>
      <w:r w:rsidRPr="00C32EEB">
        <w:t>actualisé</w:t>
      </w:r>
      <w:r w:rsidRPr="00C32EEB">
        <w:t>e</w:t>
      </w:r>
      <w:r w:rsidRPr="00C32EEB">
        <w:t>s</w:t>
      </w:r>
      <w:r w:rsidRPr="00C32EEB">
        <w:t xml:space="preserve"> sur les indicateurs quantitatifs et qualitatifs utilisés pour </w:t>
      </w:r>
      <w:r w:rsidRPr="00C32EEB">
        <w:t>le suivi de</w:t>
      </w:r>
      <w:r w:rsidRPr="00C32EEB">
        <w:t xml:space="preserve"> l</w:t>
      </w:r>
      <w:r w:rsidR="00C345D1">
        <w:t>’</w:t>
      </w:r>
      <w:r w:rsidRPr="00C32EEB">
        <w:t>application</w:t>
      </w:r>
      <w:r w:rsidRPr="00C32EEB">
        <w:t xml:space="preserve"> de la Convention</w:t>
      </w:r>
      <w:r w:rsidRPr="00C32EEB">
        <w:t xml:space="preserve">. </w:t>
      </w:r>
    </w:p>
    <w:p w:rsidR="00AE3A56" w:rsidRPr="00C32EEB" w:rsidRDefault="00B514D3" w:rsidP="00C32EEB">
      <w:pPr>
        <w:pStyle w:val="SingleTxtG"/>
      </w:pPr>
      <w:r w:rsidRPr="00C32EEB">
        <w:t>2.</w:t>
      </w:r>
      <w:r w:rsidRPr="00C32EEB">
        <w:tab/>
      </w:r>
      <w:r w:rsidRPr="00C32EEB">
        <w:t xml:space="preserve">Donner des </w:t>
      </w:r>
      <w:r w:rsidRPr="00C32EEB">
        <w:t>éclaircisseme</w:t>
      </w:r>
      <w:r w:rsidRPr="00C32EEB">
        <w:t>nts sur</w:t>
      </w:r>
      <w:r w:rsidRPr="00C32EEB">
        <w:t xml:space="preserve"> </w:t>
      </w:r>
      <w:r w:rsidRPr="00C32EEB">
        <w:t xml:space="preserve">le rôle, le mandat et les ressources (humaines, techniques et financières) </w:t>
      </w:r>
      <w:r w:rsidRPr="00C32EEB">
        <w:t>que</w:t>
      </w:r>
      <w:r w:rsidRPr="00C32EEB">
        <w:t xml:space="preserve"> l</w:t>
      </w:r>
      <w:r w:rsidR="00C345D1">
        <w:t>’</w:t>
      </w:r>
      <w:r w:rsidRPr="00C32EEB">
        <w:t xml:space="preserve">État partie </w:t>
      </w:r>
      <w:r w:rsidRPr="00C32EEB">
        <w:t>a attribués</w:t>
      </w:r>
      <w:r w:rsidRPr="00C32EEB">
        <w:t xml:space="preserve"> </w:t>
      </w:r>
      <w:r w:rsidRPr="00C32EEB">
        <w:t>au Centre des droits de l</w:t>
      </w:r>
      <w:r w:rsidR="00C345D1">
        <w:t>’</w:t>
      </w:r>
      <w:r w:rsidRPr="00C32EEB">
        <w:t xml:space="preserve">enfant du Bureau du défenseur </w:t>
      </w:r>
      <w:r w:rsidRPr="00C32EEB">
        <w:t>p</w:t>
      </w:r>
      <w:r w:rsidRPr="00C32EEB">
        <w:t xml:space="preserve">ublic. </w:t>
      </w:r>
      <w:r w:rsidRPr="00C32EEB">
        <w:t>Expliquer</w:t>
      </w:r>
      <w:r w:rsidRPr="00C32EEB">
        <w:t xml:space="preserve"> si le Défenseur </w:t>
      </w:r>
      <w:r w:rsidRPr="00C32EEB">
        <w:t>p</w:t>
      </w:r>
      <w:r w:rsidRPr="00C32EEB">
        <w:t xml:space="preserve">ublic est habilité à rendre des décisions juridiquement contraignantes. </w:t>
      </w:r>
      <w:r w:rsidRPr="00C32EEB">
        <w:t>D</w:t>
      </w:r>
      <w:r w:rsidRPr="00C32EEB">
        <w:t>onner</w:t>
      </w:r>
      <w:r w:rsidRPr="00C32EEB">
        <w:t xml:space="preserve"> des informations sur les mécanismes de </w:t>
      </w:r>
      <w:r w:rsidRPr="00C32EEB">
        <w:t xml:space="preserve">recours concernant </w:t>
      </w:r>
      <w:r w:rsidRPr="00C32EEB">
        <w:t xml:space="preserve">spécifiquement </w:t>
      </w:r>
      <w:r w:rsidRPr="00C32EEB">
        <w:t xml:space="preserve">les </w:t>
      </w:r>
      <w:r w:rsidRPr="00C32EEB">
        <w:t>droits de</w:t>
      </w:r>
      <w:r w:rsidRPr="00C32EEB">
        <w:t xml:space="preserve"> l</w:t>
      </w:r>
      <w:r w:rsidR="00C345D1">
        <w:t>’</w:t>
      </w:r>
      <w:r w:rsidRPr="00C32EEB">
        <w:t>enfant</w:t>
      </w:r>
      <w:r w:rsidRPr="00C32EEB">
        <w:t xml:space="preserve">. </w:t>
      </w:r>
      <w:r w:rsidRPr="00C32EEB">
        <w:t xml:space="preserve">Fournir </w:t>
      </w:r>
      <w:r w:rsidRPr="00C32EEB">
        <w:t>des précisions sur les mesures visant à s</w:t>
      </w:r>
      <w:r w:rsidR="00C345D1">
        <w:t>’</w:t>
      </w:r>
      <w:r w:rsidRPr="00C32EEB">
        <w:t xml:space="preserve">assurer que ces mécanismes sont indépendants et adaptés aux </w:t>
      </w:r>
      <w:r w:rsidRPr="00C32EEB">
        <w:t xml:space="preserve">besoins des </w:t>
      </w:r>
      <w:r w:rsidRPr="00C32EEB">
        <w:t xml:space="preserve">enfants et </w:t>
      </w:r>
      <w:r w:rsidRPr="00C32EEB">
        <w:t>favorisent</w:t>
      </w:r>
      <w:r w:rsidRPr="00C32EEB">
        <w:t xml:space="preserve"> la participation des enfants. </w:t>
      </w:r>
    </w:p>
    <w:p w:rsidR="00AE3A56" w:rsidRPr="00C32EEB" w:rsidRDefault="00B514D3" w:rsidP="00C32EEB">
      <w:pPr>
        <w:pStyle w:val="SingleTxtG"/>
      </w:pPr>
      <w:r w:rsidRPr="00C32EEB">
        <w:t>3.</w:t>
      </w:r>
      <w:r w:rsidRPr="00C32EEB">
        <w:tab/>
        <w:t xml:space="preserve">Donner des informations détaillées </w:t>
      </w:r>
      <w:r w:rsidRPr="00C32EEB">
        <w:t>sur</w:t>
      </w:r>
      <w:r w:rsidRPr="00C32EEB">
        <w:t xml:space="preserve"> la définition de l</w:t>
      </w:r>
      <w:r w:rsidR="00C345D1">
        <w:t>’</w:t>
      </w:r>
      <w:r w:rsidRPr="00C32EEB">
        <w:t xml:space="preserve">enfant </w:t>
      </w:r>
      <w:r w:rsidRPr="00C32EEB">
        <w:t xml:space="preserve">adoptée </w:t>
      </w:r>
      <w:r w:rsidRPr="00C32EEB">
        <w:t>dans</w:t>
      </w:r>
      <w:r w:rsidRPr="00C32EEB">
        <w:t xml:space="preserve"> la législation de l</w:t>
      </w:r>
      <w:r w:rsidR="00C345D1">
        <w:t>’</w:t>
      </w:r>
      <w:r w:rsidRPr="00C32EEB">
        <w:t xml:space="preserve">État partie. Donner </w:t>
      </w:r>
      <w:r w:rsidRPr="00C32EEB">
        <w:t xml:space="preserve">des précisions </w:t>
      </w:r>
      <w:r w:rsidRPr="00C32EEB">
        <w:t>à jour sur l</w:t>
      </w:r>
      <w:r w:rsidR="00C345D1">
        <w:t>’</w:t>
      </w:r>
      <w:r w:rsidRPr="00C32EEB">
        <w:t xml:space="preserve">âge minimum du mariage et le statut juridique </w:t>
      </w:r>
      <w:r w:rsidRPr="00C32EEB">
        <w:t>des enfants de plus de 16 ans qui sont marié</w:t>
      </w:r>
      <w:r w:rsidRPr="00C32EEB">
        <w:t>s.</w:t>
      </w:r>
    </w:p>
    <w:p w:rsidR="00AE3A56" w:rsidRPr="00C32EEB" w:rsidRDefault="00B514D3" w:rsidP="00C32EEB">
      <w:pPr>
        <w:pStyle w:val="SingleTxtG"/>
      </w:pPr>
      <w:r w:rsidRPr="00C32EEB">
        <w:t>4.</w:t>
      </w:r>
      <w:r w:rsidRPr="00C32EEB">
        <w:tab/>
      </w:r>
      <w:r w:rsidRPr="00C32EEB">
        <w:t>Donner</w:t>
      </w:r>
      <w:r w:rsidRPr="00C32EEB">
        <w:t xml:space="preserve"> des </w:t>
      </w:r>
      <w:r w:rsidRPr="00C32EEB">
        <w:t>ren</w:t>
      </w:r>
      <w:r w:rsidRPr="00C32EEB">
        <w:t>s</w:t>
      </w:r>
      <w:r w:rsidRPr="00C32EEB">
        <w:t>eigne</w:t>
      </w:r>
      <w:r w:rsidRPr="00C32EEB">
        <w:t>ments</w:t>
      </w:r>
      <w:r w:rsidRPr="00C32EEB">
        <w:t xml:space="preserve"> à jour sur la définition </w:t>
      </w:r>
      <w:r w:rsidRPr="00C32EEB">
        <w:t xml:space="preserve">juridique </w:t>
      </w:r>
      <w:r w:rsidRPr="00C32EEB">
        <w:t>de l</w:t>
      </w:r>
      <w:r w:rsidR="00C345D1">
        <w:t>’</w:t>
      </w:r>
      <w:r w:rsidRPr="00C32EEB">
        <w:t>intérêt supérieur de l</w:t>
      </w:r>
      <w:r w:rsidR="00C345D1">
        <w:t>’</w:t>
      </w:r>
      <w:r w:rsidRPr="00C32EEB">
        <w:t xml:space="preserve">enfant </w:t>
      </w:r>
      <w:r w:rsidRPr="00C32EEB">
        <w:t>retenue</w:t>
      </w:r>
      <w:r w:rsidRPr="00C32EEB">
        <w:t xml:space="preserve"> dans</w:t>
      </w:r>
      <w:r w:rsidRPr="00C32EEB">
        <w:t xml:space="preserve"> la législation civile de l</w:t>
      </w:r>
      <w:r w:rsidR="00C345D1">
        <w:t>’</w:t>
      </w:r>
      <w:r w:rsidRPr="00C32EEB">
        <w:t>État partie.</w:t>
      </w:r>
    </w:p>
    <w:p w:rsidR="00AE3A56" w:rsidRPr="00C32EEB" w:rsidRDefault="00B514D3" w:rsidP="00C32EEB">
      <w:pPr>
        <w:pStyle w:val="SingleTxtG"/>
      </w:pPr>
      <w:r w:rsidRPr="00C32EEB">
        <w:t>5.</w:t>
      </w:r>
      <w:r w:rsidRPr="00C32EEB">
        <w:tab/>
      </w:r>
      <w:r w:rsidRPr="00C32EEB">
        <w:t xml:space="preserve">Fournir </w:t>
      </w:r>
      <w:r w:rsidRPr="00C32EEB">
        <w:t>des informations détail</w:t>
      </w:r>
      <w:r w:rsidRPr="00C32EEB">
        <w:t>l</w:t>
      </w:r>
      <w:r w:rsidRPr="00C32EEB">
        <w:t>é</w:t>
      </w:r>
      <w:r w:rsidRPr="00C32EEB">
        <w:t xml:space="preserve">es </w:t>
      </w:r>
      <w:r w:rsidRPr="00C32EEB">
        <w:t xml:space="preserve">sur les </w:t>
      </w:r>
      <w:r w:rsidRPr="00C32EEB">
        <w:t xml:space="preserve">mesures prises </w:t>
      </w:r>
      <w:r w:rsidRPr="00C32EEB">
        <w:t xml:space="preserve">afin </w:t>
      </w:r>
      <w:r w:rsidRPr="00C32EEB">
        <w:t>d</w:t>
      </w:r>
      <w:r w:rsidR="00C345D1">
        <w:t>’</w:t>
      </w:r>
      <w:r w:rsidRPr="00C32EEB">
        <w:t>établir</w:t>
      </w:r>
      <w:r w:rsidRPr="00C32EEB">
        <w:t xml:space="preserve"> des garanties suffisantes </w:t>
      </w:r>
      <w:r w:rsidRPr="00C32EEB">
        <w:t xml:space="preserve">pour </w:t>
      </w:r>
      <w:r w:rsidRPr="00C32EEB">
        <w:t>que</w:t>
      </w:r>
      <w:r w:rsidRPr="00C32EEB">
        <w:t xml:space="preserve"> </w:t>
      </w:r>
      <w:r w:rsidRPr="00C32EEB">
        <w:t xml:space="preserve">les enfants </w:t>
      </w:r>
      <w:r w:rsidRPr="00C32EEB">
        <w:t>ne soient pas victimes d</w:t>
      </w:r>
      <w:r w:rsidR="00C345D1">
        <w:t>’</w:t>
      </w:r>
      <w:r w:rsidRPr="00C32EEB">
        <w:t xml:space="preserve">actes de </w:t>
      </w:r>
      <w:r w:rsidRPr="00C32EEB">
        <w:t xml:space="preserve">torture </w:t>
      </w:r>
      <w:r w:rsidRPr="00C32EEB">
        <w:t xml:space="preserve">ou </w:t>
      </w:r>
      <w:r w:rsidRPr="00C32EEB">
        <w:t>d</w:t>
      </w:r>
      <w:r w:rsidR="00C345D1">
        <w:t>’</w:t>
      </w:r>
      <w:r w:rsidRPr="00C32EEB">
        <w:t xml:space="preserve">autres </w:t>
      </w:r>
      <w:r w:rsidRPr="00C32EEB">
        <w:t xml:space="preserve">peines ou traitements inhumains ou dégradants </w:t>
      </w:r>
      <w:r w:rsidRPr="00C32EEB">
        <w:t>de la part de</w:t>
      </w:r>
      <w:r w:rsidRPr="00C32EEB">
        <w:t xml:space="preserve"> la police</w:t>
      </w:r>
      <w:r w:rsidRPr="00C32EEB">
        <w:t xml:space="preserve">. Donner des </w:t>
      </w:r>
      <w:r w:rsidRPr="00C32EEB">
        <w:t xml:space="preserve">précisions </w:t>
      </w:r>
      <w:r w:rsidRPr="00C32EEB">
        <w:t xml:space="preserve">à jour sur les mécanismes de </w:t>
      </w:r>
      <w:r w:rsidRPr="00C32EEB">
        <w:t>recours</w:t>
      </w:r>
      <w:r w:rsidRPr="00C32EEB">
        <w:t xml:space="preserve"> </w:t>
      </w:r>
      <w:r w:rsidRPr="00C32EEB">
        <w:t>existants</w:t>
      </w:r>
      <w:r w:rsidRPr="00C32EEB">
        <w:t xml:space="preserve">, le nombre de </w:t>
      </w:r>
      <w:r w:rsidRPr="00C32EEB">
        <w:t>procès</w:t>
      </w:r>
      <w:r w:rsidRPr="00C32EEB">
        <w:t xml:space="preserve"> </w:t>
      </w:r>
      <w:r w:rsidRPr="00C32EEB">
        <w:t>engagé</w:t>
      </w:r>
      <w:r w:rsidRPr="00C32EEB">
        <w:t xml:space="preserve">s contre des agents de la force publique pour de tels actes et </w:t>
      </w:r>
      <w:r w:rsidRPr="00C32EEB">
        <w:t xml:space="preserve">les sanctions </w:t>
      </w:r>
      <w:r w:rsidRPr="00C32EEB">
        <w:t xml:space="preserve">imposées </w:t>
      </w:r>
      <w:r w:rsidRPr="00C32EEB">
        <w:t>aux auteurs.</w:t>
      </w:r>
    </w:p>
    <w:p w:rsidR="00AE3A56" w:rsidRPr="00C32EEB" w:rsidRDefault="00B514D3" w:rsidP="00C32EEB">
      <w:pPr>
        <w:pStyle w:val="SingleTxtG"/>
      </w:pPr>
      <w:r w:rsidRPr="00C32EEB">
        <w:lastRenderedPageBreak/>
        <w:t>6.</w:t>
      </w:r>
      <w:r w:rsidRPr="00C32EEB">
        <w:tab/>
      </w:r>
      <w:bookmarkStart w:id="0" w:name="_GoBack"/>
      <w:bookmarkEnd w:id="0"/>
      <w:r w:rsidRPr="00C32EEB">
        <w:t>Donner</w:t>
      </w:r>
      <w:r w:rsidRPr="00C32EEB">
        <w:t xml:space="preserve"> des </w:t>
      </w:r>
      <w:r w:rsidRPr="00C32EEB">
        <w:t>renseignements</w:t>
      </w:r>
      <w:r w:rsidRPr="00C32EEB">
        <w:t xml:space="preserve"> sur les mesures prises pour mettre </w:t>
      </w:r>
      <w:r w:rsidRPr="00C32EEB">
        <w:t xml:space="preserve">en </w:t>
      </w:r>
      <w:r w:rsidRPr="00C32EEB">
        <w:t>œuvre</w:t>
      </w:r>
      <w:r w:rsidRPr="00C32EEB">
        <w:t xml:space="preserve"> </w:t>
      </w:r>
      <w:r w:rsidRPr="00C32EEB">
        <w:t xml:space="preserve">la </w:t>
      </w:r>
      <w:r w:rsidRPr="00C32EEB">
        <w:t>procédure d</w:t>
      </w:r>
      <w:r w:rsidR="00C345D1">
        <w:t>’</w:t>
      </w:r>
      <w:r w:rsidRPr="00C32EEB">
        <w:t xml:space="preserve">aiguillage </w:t>
      </w:r>
      <w:r w:rsidRPr="00C32EEB">
        <w:t xml:space="preserve">adoptée par </w:t>
      </w:r>
      <w:r w:rsidRPr="00C32EEB">
        <w:t>l</w:t>
      </w:r>
      <w:r w:rsidR="00C345D1">
        <w:t>’</w:t>
      </w:r>
      <w:r w:rsidRPr="00C32EEB">
        <w:t>État partie</w:t>
      </w:r>
      <w:r w:rsidRPr="00C32EEB">
        <w:t xml:space="preserve"> </w:t>
      </w:r>
      <w:r w:rsidRPr="00C32EEB">
        <w:t>aux fins de la protection des</w:t>
      </w:r>
      <w:r w:rsidRPr="00C32EEB">
        <w:t xml:space="preserve"> enfants </w:t>
      </w:r>
      <w:r w:rsidRPr="00C32EEB">
        <w:t>présumés</w:t>
      </w:r>
      <w:r w:rsidRPr="00C32EEB">
        <w:t xml:space="preserve"> </w:t>
      </w:r>
      <w:r w:rsidRPr="00C32EEB">
        <w:t>victimes de sévices, de négligence ou</w:t>
      </w:r>
      <w:r w:rsidRPr="00C32EEB">
        <w:t xml:space="preserve"> de violence</w:t>
      </w:r>
      <w:r w:rsidRPr="00C32EEB">
        <w:t>s</w:t>
      </w:r>
      <w:r w:rsidRPr="00C32EEB">
        <w:t>, y compris de</w:t>
      </w:r>
      <w:r w:rsidRPr="00C32EEB">
        <w:t xml:space="preserve"> </w:t>
      </w:r>
      <w:r w:rsidRPr="00C32EEB">
        <w:t>sévices</w:t>
      </w:r>
      <w:r w:rsidRPr="00C32EEB">
        <w:t xml:space="preserve"> </w:t>
      </w:r>
      <w:r w:rsidRPr="00C32EEB">
        <w:t>et de</w:t>
      </w:r>
      <w:r w:rsidRPr="00C32EEB">
        <w:t xml:space="preserve"> violence</w:t>
      </w:r>
      <w:r w:rsidRPr="00C32EEB">
        <w:t>s sexuels</w:t>
      </w:r>
      <w:r w:rsidRPr="00C32EEB">
        <w:t xml:space="preserve">. Ce faisant, donner des </w:t>
      </w:r>
      <w:r w:rsidRPr="00C32EEB">
        <w:t>précisions sur ce qui a été fait</w:t>
      </w:r>
      <w:r w:rsidRPr="00C32EEB">
        <w:t xml:space="preserve"> pour </w:t>
      </w:r>
      <w:r w:rsidRPr="00C32EEB">
        <w:t>familiariser</w:t>
      </w:r>
      <w:r w:rsidRPr="00C32EEB">
        <w:t xml:space="preserve"> les travailleurs sociaux et les professionnels de la santé et de l</w:t>
      </w:r>
      <w:r w:rsidR="00C345D1">
        <w:t>’</w:t>
      </w:r>
      <w:r w:rsidRPr="00C32EEB">
        <w:t xml:space="preserve">éducation </w:t>
      </w:r>
      <w:r w:rsidRPr="00C32EEB">
        <w:t xml:space="preserve">avec </w:t>
      </w:r>
      <w:r w:rsidRPr="00C32EEB">
        <w:t xml:space="preserve">la </w:t>
      </w:r>
      <w:r w:rsidRPr="00C32EEB">
        <w:t>procédure</w:t>
      </w:r>
      <w:r w:rsidRPr="00C32EEB">
        <w:t xml:space="preserve"> et </w:t>
      </w:r>
      <w:r w:rsidRPr="00C32EEB">
        <w:t xml:space="preserve">avec </w:t>
      </w:r>
      <w:r w:rsidRPr="00C32EEB">
        <w:t xml:space="preserve">les responsabilités </w:t>
      </w:r>
      <w:r w:rsidRPr="00C32EEB">
        <w:t>que</w:t>
      </w:r>
      <w:r w:rsidRPr="00C32EEB">
        <w:t xml:space="preserve"> celle-ci</w:t>
      </w:r>
      <w:r w:rsidRPr="00C32EEB">
        <w:t xml:space="preserve"> met à leur charge</w:t>
      </w:r>
      <w:r w:rsidRPr="00C32EEB">
        <w:t>.</w:t>
      </w:r>
    </w:p>
    <w:p w:rsidR="00AE3A56" w:rsidRPr="00C32EEB" w:rsidRDefault="00B514D3" w:rsidP="00C32EEB">
      <w:pPr>
        <w:pStyle w:val="SingleTxtG"/>
      </w:pPr>
      <w:r w:rsidRPr="00C32EEB">
        <w:t>7.</w:t>
      </w:r>
      <w:r w:rsidRPr="00C32EEB">
        <w:tab/>
      </w:r>
      <w:r w:rsidRPr="00C32EEB">
        <w:t xml:space="preserve">Donner </w:t>
      </w:r>
      <w:r w:rsidRPr="00C32EEB">
        <w:t xml:space="preserve">des informations sur les </w:t>
      </w:r>
      <w:r w:rsidRPr="00C32EEB">
        <w:t>dispositions adoptées</w:t>
      </w:r>
      <w:r w:rsidRPr="00C32EEB">
        <w:t xml:space="preserve"> pour </w:t>
      </w:r>
      <w:r w:rsidRPr="00C32EEB">
        <w:t xml:space="preserve">faire </w:t>
      </w:r>
      <w:r w:rsidRPr="00C32EEB">
        <w:t xml:space="preserve">mieux </w:t>
      </w:r>
      <w:r w:rsidRPr="00C32EEB">
        <w:t xml:space="preserve">connaître les conséquences du mariage des enfants et </w:t>
      </w:r>
      <w:r w:rsidRPr="00C32EEB">
        <w:t>veiller à ce</w:t>
      </w:r>
      <w:r w:rsidRPr="00C32EEB">
        <w:t xml:space="preserve"> que les</w:t>
      </w:r>
      <w:r w:rsidRPr="00C32EEB">
        <w:t xml:space="preserve"> personnes qui contraignent l</w:t>
      </w:r>
      <w:r w:rsidRPr="00C32EEB">
        <w:t>es enfants à se marier</w:t>
      </w:r>
      <w:r w:rsidRPr="00C32EEB">
        <w:t xml:space="preserve"> soient dûment poursuivies en justice</w:t>
      </w:r>
      <w:r w:rsidRPr="00C32EEB">
        <w:t>.</w:t>
      </w:r>
    </w:p>
    <w:p w:rsidR="00AE3A56" w:rsidRPr="00C32EEB" w:rsidRDefault="00B514D3" w:rsidP="00C32EEB">
      <w:pPr>
        <w:pStyle w:val="SingleTxtG"/>
      </w:pPr>
      <w:r w:rsidRPr="00C32EEB">
        <w:t>8.</w:t>
      </w:r>
      <w:r w:rsidRPr="00C32EEB">
        <w:tab/>
        <w:t>F</w:t>
      </w:r>
      <w:r w:rsidRPr="00C32EEB">
        <w:t xml:space="preserve">ournir des </w:t>
      </w:r>
      <w:r w:rsidRPr="00C32EEB">
        <w:t>renseignements</w:t>
      </w:r>
      <w:r w:rsidRPr="00C32EEB">
        <w:t xml:space="preserve"> sur les mesures </w:t>
      </w:r>
      <w:r w:rsidRPr="00C32EEB">
        <w:t>adoptées en vue de rég</w:t>
      </w:r>
      <w:r w:rsidRPr="00C32EEB">
        <w:t>lementer et de contrôler le</w:t>
      </w:r>
      <w:r w:rsidRPr="00C32EEB">
        <w:t xml:space="preserve"> fonctionnement de</w:t>
      </w:r>
      <w:r w:rsidRPr="00C32EEB">
        <w:t xml:space="preserve">s </w:t>
      </w:r>
      <w:r w:rsidRPr="00C32EEB">
        <w:t>institutions</w:t>
      </w:r>
      <w:r w:rsidRPr="00C32EEB">
        <w:t xml:space="preserve"> p</w:t>
      </w:r>
      <w:r w:rsidRPr="00C32EEB">
        <w:t>rivées, y compris les institutions religieuses,</w:t>
      </w:r>
      <w:r w:rsidRPr="00C32EEB">
        <w:t xml:space="preserve"> et </w:t>
      </w:r>
      <w:r w:rsidRPr="00C32EEB">
        <w:t xml:space="preserve">des </w:t>
      </w:r>
      <w:r w:rsidRPr="00C32EEB">
        <w:t xml:space="preserve">foyers </w:t>
      </w:r>
      <w:r w:rsidRPr="00C32EEB">
        <w:t>d</w:t>
      </w:r>
      <w:r w:rsidR="00C345D1">
        <w:t>’</w:t>
      </w:r>
      <w:r w:rsidRPr="00C32EEB">
        <w:t xml:space="preserve">accueil </w:t>
      </w:r>
      <w:r w:rsidRPr="00C32EEB">
        <w:t>qui prennent</w:t>
      </w:r>
      <w:r w:rsidRPr="00C32EEB">
        <w:t xml:space="preserve"> en charge des enfants. </w:t>
      </w:r>
    </w:p>
    <w:p w:rsidR="00AE3A56" w:rsidRPr="00C32EEB" w:rsidRDefault="00B514D3" w:rsidP="00C32EEB">
      <w:pPr>
        <w:pStyle w:val="SingleTxtG"/>
      </w:pPr>
      <w:r w:rsidRPr="00C32EEB">
        <w:t>9.</w:t>
      </w:r>
      <w:r w:rsidRPr="00C32EEB">
        <w:tab/>
      </w:r>
      <w:r w:rsidRPr="00C32EEB">
        <w:t xml:space="preserve">Donner des informations détaillées sur </w:t>
      </w:r>
      <w:r w:rsidRPr="00C32EEB">
        <w:t>la valeur</w:t>
      </w:r>
      <w:r w:rsidRPr="00C32EEB">
        <w:t xml:space="preserve"> juridique de l</w:t>
      </w:r>
      <w:r w:rsidR="00C345D1">
        <w:t>’</w:t>
      </w:r>
      <w:r w:rsidRPr="00C32EEB">
        <w:t>adoption directe</w:t>
      </w:r>
      <w:r w:rsidRPr="00C32EEB">
        <w:t xml:space="preserve">. </w:t>
      </w:r>
      <w:r w:rsidRPr="00C32EEB">
        <w:t>D</w:t>
      </w:r>
      <w:r w:rsidRPr="00C32EEB">
        <w:t xml:space="preserve">onner </w:t>
      </w:r>
      <w:r w:rsidRPr="00C32EEB">
        <w:t xml:space="preserve">également </w:t>
      </w:r>
      <w:r w:rsidRPr="00C32EEB">
        <w:t xml:space="preserve">des renseignements </w:t>
      </w:r>
      <w:r w:rsidRPr="00C32EEB">
        <w:t xml:space="preserve">sur les mesures prises </w:t>
      </w:r>
      <w:r w:rsidRPr="00C32EEB">
        <w:t>pour ce qui est de</w:t>
      </w:r>
      <w:r w:rsidRPr="00C32EEB">
        <w:t xml:space="preserve"> </w:t>
      </w:r>
      <w:r w:rsidRPr="00C32EEB">
        <w:t xml:space="preserve">dispenser une formation aux parents adoptifs et </w:t>
      </w:r>
      <w:r w:rsidRPr="00C32EEB">
        <w:t>d</w:t>
      </w:r>
      <w:r w:rsidR="00C345D1">
        <w:t>’</w:t>
      </w:r>
      <w:r w:rsidRPr="00C32EEB">
        <w:t>assurer le</w:t>
      </w:r>
      <w:r w:rsidRPr="00C32EEB">
        <w:t xml:space="preserve"> suivi </w:t>
      </w:r>
      <w:r w:rsidRPr="00C32EEB">
        <w:t>des adoptions afin de veiller au</w:t>
      </w:r>
      <w:r w:rsidRPr="00C32EEB">
        <w:t xml:space="preserve"> bien-être des enfants </w:t>
      </w:r>
      <w:r w:rsidRPr="00C32EEB">
        <w:t>adoptés.</w:t>
      </w:r>
    </w:p>
    <w:p w:rsidR="00AE3A56" w:rsidRPr="00C32EEB" w:rsidRDefault="00B514D3" w:rsidP="00C32EEB">
      <w:pPr>
        <w:pStyle w:val="SingleTxtG"/>
      </w:pPr>
      <w:r w:rsidRPr="00C32EEB">
        <w:t>10.</w:t>
      </w:r>
      <w:r w:rsidRPr="00C32EEB">
        <w:tab/>
        <w:t>F</w:t>
      </w:r>
      <w:r w:rsidRPr="00C32EEB">
        <w:t xml:space="preserve">ournir des </w:t>
      </w:r>
      <w:r w:rsidRPr="00C32EEB">
        <w:t>informations détaillées et</w:t>
      </w:r>
      <w:r w:rsidRPr="00C32EEB">
        <w:t xml:space="preserve"> à jour </w:t>
      </w:r>
      <w:r w:rsidRPr="00C32EEB">
        <w:t xml:space="preserve">sur les mesures prises pour </w:t>
      </w:r>
      <w:r w:rsidRPr="00C32EEB">
        <w:t>que</w:t>
      </w:r>
      <w:r w:rsidRPr="00C32EEB">
        <w:t xml:space="preserve"> l</w:t>
      </w:r>
      <w:r w:rsidR="00C345D1">
        <w:t>’</w:t>
      </w:r>
      <w:r w:rsidRPr="00C32EEB">
        <w:t xml:space="preserve">éducation </w:t>
      </w:r>
      <w:r w:rsidRPr="00C32EEB">
        <w:t>soient véritablement accessible à tous</w:t>
      </w:r>
      <w:r w:rsidRPr="00C32EEB">
        <w:t xml:space="preserve">. </w:t>
      </w:r>
      <w:r w:rsidRPr="00C32EEB">
        <w:t>Indiquer</w:t>
      </w:r>
      <w:r w:rsidRPr="00C32EEB">
        <w:t xml:space="preserve"> </w:t>
      </w:r>
      <w:r w:rsidRPr="00C32EEB">
        <w:t>ce qui a été fait</w:t>
      </w:r>
      <w:r w:rsidRPr="00C32EEB">
        <w:t xml:space="preserve"> pour </w:t>
      </w:r>
      <w:r w:rsidRPr="00C32EEB">
        <w:t>que les équipes pluridisciplinaires du Min</w:t>
      </w:r>
      <w:r w:rsidRPr="00C32EEB">
        <w:t>istère de l</w:t>
      </w:r>
      <w:r w:rsidR="00C345D1">
        <w:t>’</w:t>
      </w:r>
      <w:r w:rsidRPr="00C32EEB">
        <w:t>éducation et de</w:t>
      </w:r>
      <w:r w:rsidRPr="00C32EEB">
        <w:t>s</w:t>
      </w:r>
      <w:r w:rsidRPr="00C32EEB">
        <w:t xml:space="preserve"> </w:t>
      </w:r>
      <w:r w:rsidRPr="00C32EEB">
        <w:t>s</w:t>
      </w:r>
      <w:r w:rsidRPr="00C32EEB">
        <w:t>cience</w:t>
      </w:r>
      <w:r w:rsidRPr="00C32EEB">
        <w:t>s</w:t>
      </w:r>
      <w:r w:rsidRPr="00C32EEB">
        <w:t xml:space="preserve"> reçoivent une formation </w:t>
      </w:r>
      <w:r w:rsidRPr="00C32EEB">
        <w:t>et des ressources (humaines, techniques et financières)</w:t>
      </w:r>
      <w:r w:rsidRPr="00C32EEB">
        <w:t xml:space="preserve"> </w:t>
      </w:r>
      <w:r w:rsidRPr="00C32EEB">
        <w:t>adéquate</w:t>
      </w:r>
      <w:r w:rsidRPr="00C32EEB">
        <w:t>s</w:t>
      </w:r>
      <w:r w:rsidRPr="00C32EEB">
        <w:t>.</w:t>
      </w:r>
      <w:r w:rsidRPr="00C32EEB">
        <w:t xml:space="preserve"> </w:t>
      </w:r>
      <w:r w:rsidRPr="00C32EEB">
        <w:t xml:space="preserve">Décrire </w:t>
      </w:r>
      <w:r w:rsidRPr="00C32EEB">
        <w:t xml:space="preserve">les mesures prises </w:t>
      </w:r>
      <w:r w:rsidRPr="00C32EEB">
        <w:t xml:space="preserve">aux fins de </w:t>
      </w:r>
      <w:r w:rsidRPr="00C32EEB">
        <w:t xml:space="preserve">la </w:t>
      </w:r>
      <w:r w:rsidRPr="00C32EEB">
        <w:t>désinstitution</w:t>
      </w:r>
      <w:r w:rsidRPr="00C32EEB">
        <w:t>alis</w:t>
      </w:r>
      <w:r w:rsidRPr="00C32EEB">
        <w:t>ation des</w:t>
      </w:r>
      <w:r w:rsidRPr="00C32EEB">
        <w:t xml:space="preserve"> enfants handicapés.</w:t>
      </w:r>
    </w:p>
    <w:p w:rsidR="00AE3A56" w:rsidRPr="00C32EEB" w:rsidRDefault="00B514D3" w:rsidP="00C32EEB">
      <w:pPr>
        <w:pStyle w:val="SingleTxtG"/>
      </w:pPr>
      <w:r w:rsidRPr="00C32EEB">
        <w:t>11.</w:t>
      </w:r>
      <w:r w:rsidRPr="00C32EEB">
        <w:tab/>
        <w:t xml:space="preserve">Indiquer </w:t>
      </w:r>
      <w:r w:rsidRPr="00C32EEB">
        <w:t>ce qui a été fait</w:t>
      </w:r>
      <w:r w:rsidRPr="00C32EEB">
        <w:t xml:space="preserve"> pour réduire la mortalité </w:t>
      </w:r>
      <w:r w:rsidRPr="00C32EEB">
        <w:t>infanto-juvénile</w:t>
      </w:r>
      <w:r w:rsidRPr="00C32EEB">
        <w:t xml:space="preserve">. Donner des </w:t>
      </w:r>
      <w:r w:rsidRPr="00C32EEB">
        <w:t xml:space="preserve">précisions </w:t>
      </w:r>
      <w:r w:rsidRPr="00C32EEB">
        <w:t>sur les mesures prises pour améliorer les services de soins prénatals et périnatals, en partic</w:t>
      </w:r>
      <w:r w:rsidRPr="00C32EEB">
        <w:t xml:space="preserve">ulier dans les zones rurales. </w:t>
      </w:r>
    </w:p>
    <w:p w:rsidR="00AE3A56" w:rsidRPr="00C32EEB" w:rsidRDefault="00B514D3" w:rsidP="00C32EEB">
      <w:pPr>
        <w:pStyle w:val="SingleTxtG"/>
      </w:pPr>
      <w:r w:rsidRPr="00C32EEB">
        <w:t>12.</w:t>
      </w:r>
      <w:r w:rsidRPr="00C32EEB">
        <w:tab/>
      </w:r>
      <w:r w:rsidRPr="00C32EEB">
        <w:t>Donner</w:t>
      </w:r>
      <w:r w:rsidRPr="00C32EEB">
        <w:t xml:space="preserve"> des informations sur les </w:t>
      </w:r>
      <w:r w:rsidRPr="00C32EEB">
        <w:t>dispositions</w:t>
      </w:r>
      <w:r w:rsidRPr="00C32EEB">
        <w:t xml:space="preserve"> adoptées</w:t>
      </w:r>
      <w:r w:rsidRPr="00C32EEB">
        <w:t xml:space="preserve">, notamment </w:t>
      </w:r>
      <w:r w:rsidRPr="00C32EEB">
        <w:t xml:space="preserve">sur le plan </w:t>
      </w:r>
      <w:r w:rsidRPr="00C32EEB">
        <w:t>législati</w:t>
      </w:r>
      <w:r w:rsidRPr="00C32EEB">
        <w:t>f</w:t>
      </w:r>
      <w:r w:rsidRPr="00C32EEB">
        <w:t xml:space="preserve">, </w:t>
      </w:r>
      <w:r w:rsidRPr="00C32EEB">
        <w:t xml:space="preserve">pour </w:t>
      </w:r>
      <w:r w:rsidRPr="00C32EEB">
        <w:t>fournir des services de</w:t>
      </w:r>
      <w:r w:rsidRPr="00C32EEB">
        <w:t xml:space="preserve"> protection et </w:t>
      </w:r>
      <w:r w:rsidRPr="00C32EEB">
        <w:t>d</w:t>
      </w:r>
      <w:r w:rsidR="00C345D1">
        <w:t>’</w:t>
      </w:r>
      <w:r w:rsidRPr="00C32EEB">
        <w:t xml:space="preserve">éducation de la </w:t>
      </w:r>
      <w:r w:rsidRPr="00C32EEB">
        <w:t xml:space="preserve">petite enfance et </w:t>
      </w:r>
      <w:r w:rsidRPr="00C32EEB">
        <w:t>le</w:t>
      </w:r>
      <w:r w:rsidRPr="00C32EEB">
        <w:t xml:space="preserve"> </w:t>
      </w:r>
      <w:r w:rsidRPr="00C32EEB">
        <w:t>contrôle</w:t>
      </w:r>
      <w:r w:rsidRPr="00C32EEB">
        <w:t xml:space="preserve">/et veiller à ce que </w:t>
      </w:r>
      <w:r w:rsidRPr="00C32EEB">
        <w:t xml:space="preserve">ceux-ci </w:t>
      </w:r>
      <w:r w:rsidRPr="00C32EEB">
        <w:t xml:space="preserve">soient dûment </w:t>
      </w:r>
      <w:r w:rsidRPr="00C32EEB">
        <w:t>contrôlés</w:t>
      </w:r>
      <w:r w:rsidRPr="00C32EEB">
        <w:t xml:space="preserve"> et réglementés</w:t>
      </w:r>
      <w:r w:rsidRPr="00C32EEB">
        <w:t>.</w:t>
      </w:r>
    </w:p>
    <w:p w:rsidR="00AE3A56" w:rsidRPr="00C32EEB" w:rsidRDefault="00B514D3" w:rsidP="00C32EEB">
      <w:pPr>
        <w:pStyle w:val="SingleTxtG"/>
      </w:pPr>
      <w:r w:rsidRPr="00C32EEB">
        <w:t>13.</w:t>
      </w:r>
      <w:r w:rsidRPr="00C32EEB">
        <w:tab/>
        <w:t>Donner</w:t>
      </w:r>
      <w:r w:rsidRPr="00C32EEB">
        <w:t xml:space="preserve"> des renseignements sur les mesures prises pour prévenir l</w:t>
      </w:r>
      <w:r w:rsidR="00C345D1">
        <w:t>’</w:t>
      </w:r>
      <w:r w:rsidRPr="00C32EEB">
        <w:t xml:space="preserve">exploitation </w:t>
      </w:r>
      <w:r w:rsidRPr="00C32EEB">
        <w:t>économique des enfants</w:t>
      </w:r>
      <w:r w:rsidRPr="00C32EEB">
        <w:t>, y compris</w:t>
      </w:r>
      <w:r w:rsidRPr="00C32EEB">
        <w:t xml:space="preserve"> les en</w:t>
      </w:r>
      <w:r w:rsidRPr="00C32EEB">
        <w:t xml:space="preserve">fants </w:t>
      </w:r>
      <w:r w:rsidRPr="00C32EEB">
        <w:t xml:space="preserve">issus des </w:t>
      </w:r>
      <w:r w:rsidRPr="00C32EEB">
        <w:t xml:space="preserve">minorités ethniques, </w:t>
      </w:r>
      <w:r w:rsidRPr="00C32EEB">
        <w:t xml:space="preserve">les enfants </w:t>
      </w:r>
      <w:r w:rsidRPr="00C32EEB">
        <w:t>en situation de migration irrégulière</w:t>
      </w:r>
      <w:r w:rsidRPr="00C32EEB">
        <w:t xml:space="preserve"> </w:t>
      </w:r>
      <w:r w:rsidRPr="00C32EEB">
        <w:t xml:space="preserve">et </w:t>
      </w:r>
      <w:r w:rsidRPr="00C32EEB">
        <w:t>les enfants</w:t>
      </w:r>
      <w:r w:rsidRPr="00C32EEB">
        <w:t xml:space="preserve"> </w:t>
      </w:r>
      <w:r w:rsidRPr="00C32EEB">
        <w:t xml:space="preserve">travailleurs domestiques ou </w:t>
      </w:r>
      <w:r w:rsidRPr="00C32EEB">
        <w:t>informel</w:t>
      </w:r>
      <w:r w:rsidRPr="00C32EEB">
        <w:t>s</w:t>
      </w:r>
      <w:r w:rsidRPr="00C32EEB">
        <w:t>.</w:t>
      </w:r>
    </w:p>
    <w:p w:rsidR="00AE3A56" w:rsidRPr="00C32EEB" w:rsidRDefault="00B514D3" w:rsidP="00C32EEB">
      <w:pPr>
        <w:pStyle w:val="SingleTxtG"/>
      </w:pPr>
      <w:r w:rsidRPr="00C32EEB">
        <w:t>14.</w:t>
      </w:r>
      <w:r w:rsidRPr="00C32EEB">
        <w:tab/>
      </w:r>
      <w:r w:rsidRPr="00C32EEB">
        <w:t>Donner des informations sur les mesures prises par l</w:t>
      </w:r>
      <w:r w:rsidR="00C345D1">
        <w:t>’</w:t>
      </w:r>
      <w:r w:rsidRPr="00C32EEB">
        <w:t>État partie pour</w:t>
      </w:r>
      <w:r w:rsidRPr="00C32EEB">
        <w:t xml:space="preserve"> se conformer à ses obligations en </w:t>
      </w:r>
      <w:r w:rsidRPr="00C32EEB">
        <w:t xml:space="preserve">ce qui concerne la </w:t>
      </w:r>
      <w:r w:rsidRPr="00C32EEB">
        <w:t>présentation de rapports au titre du Protocole facultatif à la Convention relative aux droits de l</w:t>
      </w:r>
      <w:r w:rsidR="00C345D1">
        <w:t>’</w:t>
      </w:r>
      <w:r w:rsidRPr="00C32EEB">
        <w:t>enfant, concernant l</w:t>
      </w:r>
      <w:r w:rsidR="00C345D1">
        <w:t>’</w:t>
      </w:r>
      <w:r w:rsidRPr="00C32EEB">
        <w:t>implication d</w:t>
      </w:r>
      <w:r w:rsidR="00C345D1">
        <w:t>’</w:t>
      </w:r>
      <w:r w:rsidRPr="00C32EEB">
        <w:t xml:space="preserve">enfants dans les conflits armés </w:t>
      </w:r>
      <w:r w:rsidRPr="00C32EEB">
        <w:t xml:space="preserve">et du Protocole </w:t>
      </w:r>
      <w:r w:rsidRPr="00C32EEB">
        <w:t>facultatif à la Convention relative aux droits de l</w:t>
      </w:r>
      <w:r w:rsidR="00C345D1">
        <w:t>’</w:t>
      </w:r>
      <w:r w:rsidRPr="00C32EEB">
        <w:t>enfant, concernant la vente d</w:t>
      </w:r>
      <w:r w:rsidR="00C345D1">
        <w:t>’</w:t>
      </w:r>
      <w:r w:rsidRPr="00C32EEB">
        <w:t>enfants, la prostitution des enfants et la pornographie mettant en scène des enfants</w:t>
      </w:r>
      <w:r w:rsidRPr="00C32EEB">
        <w:t>.</w:t>
      </w:r>
      <w:r w:rsidRPr="00C32EEB">
        <w:t xml:space="preserve"> </w:t>
      </w:r>
    </w:p>
    <w:p w:rsidR="00AE3A56" w:rsidRPr="00C32EEB" w:rsidRDefault="00B514D3" w:rsidP="00C32EEB">
      <w:pPr>
        <w:pStyle w:val="HChG"/>
      </w:pPr>
      <w:r w:rsidRPr="00C32EEB">
        <w:tab/>
      </w:r>
      <w:r w:rsidRPr="00C32EEB">
        <w:tab/>
      </w:r>
      <w:r w:rsidRPr="00C32EEB">
        <w:t>Deuxième partie</w:t>
      </w:r>
    </w:p>
    <w:p w:rsidR="00AE3A56" w:rsidRPr="00C32EEB" w:rsidRDefault="00B514D3" w:rsidP="00C32EEB">
      <w:pPr>
        <w:pStyle w:val="SingleTxtG"/>
      </w:pPr>
      <w:r w:rsidRPr="00C32EEB">
        <w:t>15.</w:t>
      </w:r>
      <w:r w:rsidRPr="00C32EEB">
        <w:tab/>
        <w:t>Sous cette rubrique, l</w:t>
      </w:r>
      <w:r w:rsidR="00C345D1">
        <w:t>’</w:t>
      </w:r>
      <w:r w:rsidRPr="00C32EEB">
        <w:t>État partie est invité mettre à jour br</w:t>
      </w:r>
      <w:r w:rsidRPr="00C32EEB">
        <w:t>ièvement (en trois pages maximum) les renseignements fournis dans son rapport en ce qui concerne</w:t>
      </w:r>
      <w:r w:rsidR="00C32EEB">
        <w:t> :</w:t>
      </w:r>
    </w:p>
    <w:p w:rsidR="00AE3A56" w:rsidRPr="009A7038" w:rsidRDefault="00C32EEB" w:rsidP="00C32EEB">
      <w:pPr>
        <w:pStyle w:val="SingleTxtG"/>
        <w:rPr>
          <w:spacing w:val="-4"/>
        </w:rPr>
      </w:pPr>
      <w:r w:rsidRPr="00C32EEB">
        <w:tab/>
      </w:r>
      <w:r w:rsidR="00B514D3" w:rsidRPr="009A7038">
        <w:rPr>
          <w:spacing w:val="-4"/>
        </w:rPr>
        <w:t>a)</w:t>
      </w:r>
      <w:r w:rsidR="00B514D3" w:rsidRPr="009A7038">
        <w:rPr>
          <w:spacing w:val="-4"/>
        </w:rPr>
        <w:tab/>
        <w:t>Les n</w:t>
      </w:r>
      <w:r w:rsidR="00B514D3" w:rsidRPr="009A7038">
        <w:rPr>
          <w:spacing w:val="-4"/>
        </w:rPr>
        <w:t>ouveaux projets ou textes de loi et le</w:t>
      </w:r>
      <w:r w:rsidR="00B514D3" w:rsidRPr="009A7038">
        <w:rPr>
          <w:spacing w:val="-4"/>
        </w:rPr>
        <w:t>ur</w:t>
      </w:r>
      <w:r w:rsidR="00B514D3" w:rsidRPr="009A7038">
        <w:rPr>
          <w:spacing w:val="-4"/>
        </w:rPr>
        <w:t>s règlements d</w:t>
      </w:r>
      <w:r w:rsidR="00C345D1">
        <w:rPr>
          <w:spacing w:val="-4"/>
        </w:rPr>
        <w:t>’</w:t>
      </w:r>
      <w:r w:rsidR="00B514D3" w:rsidRPr="009A7038">
        <w:rPr>
          <w:spacing w:val="-4"/>
        </w:rPr>
        <w:t xml:space="preserve">application </w:t>
      </w:r>
      <w:r w:rsidR="00B514D3" w:rsidRPr="009A7038">
        <w:rPr>
          <w:spacing w:val="-4"/>
        </w:rPr>
        <w:t>respectifs</w:t>
      </w:r>
      <w:r w:rsidRPr="009A7038">
        <w:rPr>
          <w:spacing w:val="-4"/>
        </w:rPr>
        <w:t> ;</w:t>
      </w:r>
    </w:p>
    <w:p w:rsidR="00AE3A56" w:rsidRPr="00C32EEB" w:rsidRDefault="00C32EEB" w:rsidP="00C32EEB">
      <w:pPr>
        <w:pStyle w:val="SingleTxtG"/>
      </w:pPr>
      <w:r w:rsidRPr="00C32EEB">
        <w:tab/>
      </w:r>
      <w:r w:rsidR="00B514D3" w:rsidRPr="00C32EEB">
        <w:t>b)</w:t>
      </w:r>
      <w:r w:rsidR="00B514D3" w:rsidRPr="00C32EEB">
        <w:tab/>
        <w:t>Les no</w:t>
      </w:r>
      <w:r w:rsidR="00B514D3" w:rsidRPr="00C32EEB">
        <w:t>uvelles institutions</w:t>
      </w:r>
      <w:r w:rsidR="00B514D3" w:rsidRPr="00C32EEB">
        <w:t xml:space="preserve"> (et leur</w:t>
      </w:r>
      <w:r w:rsidR="00B514D3" w:rsidRPr="00C32EEB">
        <w:t xml:space="preserve"> mandat</w:t>
      </w:r>
      <w:r w:rsidR="00B514D3" w:rsidRPr="00C32EEB">
        <w:t>)</w:t>
      </w:r>
      <w:r w:rsidR="00B514D3" w:rsidRPr="00C32EEB">
        <w:t xml:space="preserve"> </w:t>
      </w:r>
      <w:r w:rsidR="00B514D3" w:rsidRPr="00C32EEB">
        <w:t xml:space="preserve">et les </w:t>
      </w:r>
      <w:r w:rsidR="00B514D3" w:rsidRPr="00C32EEB">
        <w:t>réformes institutionnelles</w:t>
      </w:r>
      <w:r>
        <w:t> ;</w:t>
      </w:r>
      <w:r w:rsidR="00B514D3" w:rsidRPr="00C32EEB">
        <w:t xml:space="preserve"> </w:t>
      </w:r>
    </w:p>
    <w:p w:rsidR="00AE3A56" w:rsidRPr="00C32EEB" w:rsidRDefault="00C32EEB" w:rsidP="00C32EEB">
      <w:pPr>
        <w:pStyle w:val="SingleTxtG"/>
      </w:pPr>
      <w:r w:rsidRPr="00C32EEB">
        <w:tab/>
      </w:r>
      <w:r w:rsidR="00B514D3" w:rsidRPr="00C32EEB">
        <w:t>c)</w:t>
      </w:r>
      <w:r w:rsidR="00B514D3" w:rsidRPr="00C32EEB">
        <w:tab/>
        <w:t>Les p</w:t>
      </w:r>
      <w:r w:rsidR="00B514D3" w:rsidRPr="00C32EEB">
        <w:t>olitiques, programmes et plans d</w:t>
      </w:r>
      <w:r w:rsidR="00C345D1">
        <w:t>’</w:t>
      </w:r>
      <w:r w:rsidR="00B514D3" w:rsidRPr="00C32EEB">
        <w:t>action récemment adoptés</w:t>
      </w:r>
      <w:r w:rsidR="00B514D3" w:rsidRPr="00C32EEB">
        <w:t>,</w:t>
      </w:r>
      <w:r w:rsidR="00B514D3" w:rsidRPr="00C32EEB">
        <w:t xml:space="preserve"> ainsi que leur champ d</w:t>
      </w:r>
      <w:r w:rsidR="00C345D1">
        <w:t>’</w:t>
      </w:r>
      <w:r w:rsidR="00B514D3" w:rsidRPr="00C32EEB">
        <w:t>application</w:t>
      </w:r>
      <w:r w:rsidR="00B514D3" w:rsidRPr="00C32EEB">
        <w:t xml:space="preserve"> et leur financement</w:t>
      </w:r>
      <w:r>
        <w:t> ;</w:t>
      </w:r>
    </w:p>
    <w:p w:rsidR="00AE3A56" w:rsidRPr="00C32EEB" w:rsidRDefault="00C32EEB" w:rsidP="00C32EEB">
      <w:pPr>
        <w:pStyle w:val="SingleTxtG"/>
      </w:pPr>
      <w:r w:rsidRPr="00C32EEB">
        <w:tab/>
      </w:r>
      <w:r w:rsidR="00B514D3" w:rsidRPr="00C32EEB">
        <w:t>d)</w:t>
      </w:r>
      <w:r w:rsidR="00B514D3" w:rsidRPr="00C32EEB">
        <w:tab/>
      </w:r>
      <w:r w:rsidR="00B514D3" w:rsidRPr="00C32EEB">
        <w:t>Les i</w:t>
      </w:r>
      <w:r w:rsidR="00B514D3" w:rsidRPr="00C32EEB">
        <w:t>nstruments relatifs aux droits de l</w:t>
      </w:r>
      <w:r w:rsidR="00C345D1">
        <w:t>’</w:t>
      </w:r>
      <w:r w:rsidR="00B514D3" w:rsidRPr="00C32EEB">
        <w:t>homme récemment ratifiés</w:t>
      </w:r>
      <w:r w:rsidR="00B514D3" w:rsidRPr="00C32EEB">
        <w:t>.</w:t>
      </w:r>
    </w:p>
    <w:p w:rsidR="00AE3A56" w:rsidRPr="00C32EEB" w:rsidRDefault="00B514D3" w:rsidP="00C32EEB">
      <w:pPr>
        <w:pStyle w:val="HChG"/>
      </w:pPr>
      <w:r w:rsidRPr="00C32EEB">
        <w:lastRenderedPageBreak/>
        <w:tab/>
      </w:r>
      <w:r w:rsidRPr="00C32EEB">
        <w:tab/>
      </w:r>
      <w:r w:rsidRPr="00C32EEB">
        <w:t>Troisième partie</w:t>
      </w:r>
    </w:p>
    <w:p w:rsidR="00AE3A56" w:rsidRPr="00C32EEB" w:rsidRDefault="00B514D3" w:rsidP="00C32EEB">
      <w:pPr>
        <w:pStyle w:val="H1G"/>
      </w:pPr>
      <w:r w:rsidRPr="00C32EEB">
        <w:tab/>
      </w:r>
      <w:r w:rsidRPr="00C32EEB">
        <w:tab/>
        <w:t>Données, statistiques et autres informations, si disponibles</w:t>
      </w:r>
    </w:p>
    <w:p w:rsidR="00AE3A56" w:rsidRPr="00C32EEB" w:rsidRDefault="00B514D3" w:rsidP="00C32EEB">
      <w:pPr>
        <w:pStyle w:val="SingleTxtG"/>
      </w:pPr>
      <w:r w:rsidRPr="00C32EEB">
        <w:t>16.</w:t>
      </w:r>
      <w:r w:rsidRPr="00C32EEB">
        <w:tab/>
        <w:t>Fournir, pour les trois dernières années, des informations récapitulatives sur les budgets consacrés au secteur de l</w:t>
      </w:r>
      <w:r w:rsidR="00C345D1">
        <w:t>’</w:t>
      </w:r>
      <w:r w:rsidRPr="00C32EEB">
        <w:t>enfance et au secteur social, en indiquant quel pou</w:t>
      </w:r>
      <w:r w:rsidRPr="00C32EEB">
        <w:t>rcentage du budget national total et du produit national brut ces budgets représenten</w:t>
      </w:r>
      <w:r w:rsidRPr="00C32EEB">
        <w:t>t</w:t>
      </w:r>
      <w:r w:rsidRPr="00C32EEB">
        <w:t xml:space="preserve"> et en précisant leur répartition géographique</w:t>
      </w:r>
      <w:r w:rsidRPr="00C32EEB">
        <w:t xml:space="preserve">. </w:t>
      </w:r>
    </w:p>
    <w:p w:rsidR="00AE3A56" w:rsidRPr="00C32EEB" w:rsidRDefault="00B514D3" w:rsidP="00C32EEB">
      <w:pPr>
        <w:pStyle w:val="SingleTxtG"/>
      </w:pPr>
      <w:r w:rsidRPr="00C32EEB">
        <w:t>17</w:t>
      </w:r>
      <w:r w:rsidRPr="00C32EEB">
        <w:t>.</w:t>
      </w:r>
      <w:r w:rsidR="00C32EEB" w:rsidRPr="00C32EEB">
        <w:tab/>
      </w:r>
      <w:r w:rsidRPr="00C32EEB">
        <w:t>Fournir, si possible,</w:t>
      </w:r>
      <w:r w:rsidRPr="00C32EEB">
        <w:t xml:space="preserve"> pou</w:t>
      </w:r>
      <w:r w:rsidRPr="00C32EEB">
        <w:t>r les trois dernières années,</w:t>
      </w:r>
      <w:r w:rsidRPr="00C32EEB">
        <w:t xml:space="preserve"> des données statistiques à jour (ventilées par âge, sexe, origine ethnique, origine nationale, zone géographique et situation socioéconomique) concernant </w:t>
      </w:r>
      <w:r w:rsidRPr="00C32EEB">
        <w:t>:</w:t>
      </w:r>
    </w:p>
    <w:p w:rsidR="00AE3A56" w:rsidRPr="00C32EEB" w:rsidRDefault="00C32EEB" w:rsidP="00C32EEB">
      <w:pPr>
        <w:pStyle w:val="SingleTxtG"/>
      </w:pPr>
      <w:r w:rsidRPr="00C32EEB">
        <w:tab/>
      </w:r>
      <w:r w:rsidR="00B514D3" w:rsidRPr="00C32EEB">
        <w:t>a)</w:t>
      </w:r>
      <w:r w:rsidR="00B514D3" w:rsidRPr="00C32EEB">
        <w:tab/>
        <w:t xml:space="preserve">Les cas de </w:t>
      </w:r>
      <w:r w:rsidR="00B514D3" w:rsidRPr="00C32EEB">
        <w:t xml:space="preserve">discrimination </w:t>
      </w:r>
      <w:r w:rsidR="00B514D3" w:rsidRPr="00C32EEB">
        <w:t>dont le</w:t>
      </w:r>
      <w:r w:rsidR="00B514D3" w:rsidRPr="00C32EEB">
        <w:t xml:space="preserve"> Défenseur </w:t>
      </w:r>
      <w:r w:rsidR="00B514D3" w:rsidRPr="00C32EEB">
        <w:t>p</w:t>
      </w:r>
      <w:r w:rsidR="00B514D3" w:rsidRPr="00C32EEB">
        <w:t xml:space="preserve">ublic </w:t>
      </w:r>
      <w:r w:rsidR="00B514D3" w:rsidRPr="00C32EEB">
        <w:t xml:space="preserve">a été saisi </w:t>
      </w:r>
      <w:r w:rsidR="00B514D3" w:rsidRPr="00C32EEB">
        <w:t>et les poursuites</w:t>
      </w:r>
      <w:r w:rsidR="00B514D3" w:rsidRPr="00C32EEB">
        <w:t xml:space="preserve"> auxquelles ils ont donné lieu</w:t>
      </w:r>
      <w:r>
        <w:t> ;</w:t>
      </w:r>
    </w:p>
    <w:p w:rsidR="00AE3A56" w:rsidRPr="00C32EEB" w:rsidRDefault="00C32EEB" w:rsidP="00C32EEB">
      <w:pPr>
        <w:pStyle w:val="SingleTxtG"/>
      </w:pPr>
      <w:r w:rsidRPr="00C32EEB">
        <w:tab/>
      </w:r>
      <w:r w:rsidR="00B514D3" w:rsidRPr="00C32EEB">
        <w:t>b)</w:t>
      </w:r>
      <w:r w:rsidR="00B514D3" w:rsidRPr="00C32EEB">
        <w:tab/>
      </w:r>
      <w:r w:rsidR="00B514D3" w:rsidRPr="00C32EEB">
        <w:t>Les parents, tuteurs et membres du personnel d</w:t>
      </w:r>
      <w:r w:rsidR="00C345D1">
        <w:t>’</w:t>
      </w:r>
      <w:r w:rsidR="00B514D3" w:rsidRPr="00C32EEB">
        <w:t>établissements d</w:t>
      </w:r>
      <w:r w:rsidR="00C345D1">
        <w:t>’</w:t>
      </w:r>
      <w:r w:rsidR="00B514D3" w:rsidRPr="00C32EEB">
        <w:t>accueil qui ont été accusés d</w:t>
      </w:r>
      <w:r w:rsidR="00C345D1">
        <w:t>’</w:t>
      </w:r>
      <w:r w:rsidR="00B514D3" w:rsidRPr="00C32EEB">
        <w:t>avoir infligé des violences à enfants, notamment des violences sexuelles et de</w:t>
      </w:r>
      <w:r w:rsidR="00B514D3" w:rsidRPr="00C32EEB">
        <w:t xml:space="preserve">s châtiments corporels, et ont été inculpés </w:t>
      </w:r>
      <w:r w:rsidR="00B514D3" w:rsidRPr="00C32EEB">
        <w:t xml:space="preserve">et </w:t>
      </w:r>
      <w:r w:rsidR="00B514D3" w:rsidRPr="00C32EEB">
        <w:t>condamnés pour de tels faits</w:t>
      </w:r>
      <w:r>
        <w:t> ;</w:t>
      </w:r>
    </w:p>
    <w:p w:rsidR="00AE3A56" w:rsidRPr="00C32EEB" w:rsidRDefault="00C32EEB" w:rsidP="00C32EEB">
      <w:pPr>
        <w:pStyle w:val="SingleTxtG"/>
      </w:pPr>
      <w:r w:rsidRPr="00C32EEB">
        <w:tab/>
      </w:r>
      <w:r w:rsidR="00B514D3" w:rsidRPr="00C32EEB">
        <w:t>c)</w:t>
      </w:r>
      <w:r w:rsidR="00B514D3" w:rsidRPr="00C32EEB">
        <w:tab/>
      </w:r>
      <w:r w:rsidR="00B514D3" w:rsidRPr="00C32EEB">
        <w:t xml:space="preserve">Les cas de négligence et de </w:t>
      </w:r>
      <w:r w:rsidR="00B514D3" w:rsidRPr="00C32EEB">
        <w:t>mauvais traitements</w:t>
      </w:r>
      <w:r w:rsidR="00B514D3" w:rsidRPr="00C32EEB">
        <w:t>, en particulier dans les institutions et dans les structure</w:t>
      </w:r>
      <w:r w:rsidR="00B514D3" w:rsidRPr="00C32EEB">
        <w:t>s de protection de remplacement</w:t>
      </w:r>
      <w:r>
        <w:t> ;</w:t>
      </w:r>
    </w:p>
    <w:p w:rsidR="00AE3A56" w:rsidRPr="00C32EEB" w:rsidRDefault="00C32EEB" w:rsidP="00C32EEB">
      <w:pPr>
        <w:pStyle w:val="SingleTxtG"/>
      </w:pPr>
      <w:r w:rsidRPr="00C32EEB">
        <w:tab/>
      </w:r>
      <w:r w:rsidR="00B514D3" w:rsidRPr="00C32EEB">
        <w:t>d)</w:t>
      </w:r>
      <w:r w:rsidR="00B514D3" w:rsidRPr="00C32EEB">
        <w:tab/>
      </w:r>
      <w:r w:rsidR="00B514D3" w:rsidRPr="00C32EEB">
        <w:t xml:space="preserve">Les enfants </w:t>
      </w:r>
      <w:r w:rsidR="00B514D3" w:rsidRPr="00C32EEB">
        <w:t>handicapés fréquentant un</w:t>
      </w:r>
      <w:r w:rsidR="00B514D3" w:rsidRPr="00C32EEB">
        <w:t>e école ou une classe ordinaire</w:t>
      </w:r>
      <w:r>
        <w:t> ;</w:t>
      </w:r>
    </w:p>
    <w:p w:rsidR="00AE3A56" w:rsidRPr="00C32EEB" w:rsidRDefault="00C32EEB" w:rsidP="00C32EEB">
      <w:pPr>
        <w:pStyle w:val="SingleTxtG"/>
      </w:pPr>
      <w:r w:rsidRPr="00C32EEB">
        <w:tab/>
      </w:r>
      <w:r w:rsidR="00B514D3" w:rsidRPr="00C32EEB">
        <w:t>e)</w:t>
      </w:r>
      <w:r w:rsidR="00B514D3" w:rsidRPr="00C32EEB">
        <w:tab/>
      </w:r>
      <w:r w:rsidR="00B514D3" w:rsidRPr="00C32EEB">
        <w:t>Les taux de réussite dans l</w:t>
      </w:r>
      <w:r w:rsidR="00C345D1">
        <w:t>’</w:t>
      </w:r>
      <w:r w:rsidR="00B514D3" w:rsidRPr="00C32EEB">
        <w:t>enseigne</w:t>
      </w:r>
      <w:r w:rsidR="00B514D3" w:rsidRPr="00C32EEB">
        <w:t>ment, jusqu</w:t>
      </w:r>
      <w:r w:rsidR="00C345D1">
        <w:t>’</w:t>
      </w:r>
      <w:r w:rsidR="00B514D3" w:rsidRPr="00C32EEB">
        <w:t>au niveau supérieur</w:t>
      </w:r>
      <w:r>
        <w:t> ;</w:t>
      </w:r>
    </w:p>
    <w:p w:rsidR="00AE3A56" w:rsidRPr="00C32EEB" w:rsidRDefault="00C32EEB" w:rsidP="00C32EEB">
      <w:pPr>
        <w:pStyle w:val="SingleTxtG"/>
      </w:pPr>
      <w:r w:rsidRPr="00C32EEB">
        <w:tab/>
      </w:r>
      <w:r w:rsidR="00B514D3" w:rsidRPr="00C32EEB">
        <w:t>f)</w:t>
      </w:r>
      <w:r w:rsidR="00B514D3" w:rsidRPr="00C32EEB">
        <w:tab/>
      </w:r>
      <w:r w:rsidR="00B514D3" w:rsidRPr="00C32EEB">
        <w:t>Les enfants détenus dans des centres de détention ou des établissements pénitentiaires, y compris dans des centres de red</w:t>
      </w:r>
      <w:r w:rsidR="00B514D3" w:rsidRPr="00C32EEB">
        <w:t>ressement fermés</w:t>
      </w:r>
      <w:r>
        <w:t> ;</w:t>
      </w:r>
    </w:p>
    <w:p w:rsidR="00AE3A56" w:rsidRPr="00C32EEB" w:rsidRDefault="00C32EEB" w:rsidP="00C32EEB">
      <w:pPr>
        <w:pStyle w:val="SingleTxtG"/>
      </w:pPr>
      <w:r w:rsidRPr="00C32EEB">
        <w:tab/>
      </w:r>
      <w:r w:rsidR="00B514D3" w:rsidRPr="00C32EEB">
        <w:t>g)</w:t>
      </w:r>
      <w:r w:rsidR="00B514D3" w:rsidRPr="00C32EEB">
        <w:tab/>
      </w:r>
      <w:r w:rsidR="00B514D3" w:rsidRPr="00C32EEB">
        <w:t xml:space="preserve">Les enfants victimes de traite </w:t>
      </w:r>
      <w:r w:rsidR="00B514D3" w:rsidRPr="00C32EEB">
        <w:t>ou</w:t>
      </w:r>
      <w:r w:rsidR="00B514D3" w:rsidRPr="00C32EEB">
        <w:t xml:space="preserve"> d</w:t>
      </w:r>
      <w:r w:rsidR="00C345D1">
        <w:t>’</w:t>
      </w:r>
      <w:r w:rsidR="00B514D3" w:rsidRPr="00C32EEB">
        <w:t>enlèvement</w:t>
      </w:r>
      <w:r w:rsidR="00B514D3" w:rsidRPr="00C32EEB">
        <w:t>.</w:t>
      </w:r>
    </w:p>
    <w:p w:rsidR="00AE3A56" w:rsidRPr="00C32EEB" w:rsidRDefault="00B514D3" w:rsidP="00C32EEB">
      <w:pPr>
        <w:pStyle w:val="SingleTxtG"/>
      </w:pPr>
      <w:r w:rsidRPr="00C32EEB">
        <w:t>18.</w:t>
      </w:r>
      <w:r w:rsidRPr="00C32EEB">
        <w:tab/>
      </w:r>
      <w:r w:rsidRPr="00C32EEB">
        <w:t xml:space="preserve">Fournir, pour les trois dernières années, des données ventilées par âge, sexe, origine socioéconomique, origine ethnique et </w:t>
      </w:r>
      <w:r w:rsidRPr="00C32EEB">
        <w:t xml:space="preserve">zone </w:t>
      </w:r>
      <w:r w:rsidRPr="00C32EEB">
        <w:t>géographique</w:t>
      </w:r>
      <w:r w:rsidRPr="00C32EEB">
        <w:t xml:space="preserve"> concernant</w:t>
      </w:r>
      <w:r w:rsidRPr="00C32EEB">
        <w:t xml:space="preserve"> la situation des enfants privés de milieu familial</w:t>
      </w:r>
      <w:r w:rsidRPr="00C32EEB">
        <w:t>. Indiquer</w:t>
      </w:r>
      <w:r w:rsidRPr="00C32EEB">
        <w:t xml:space="preserve"> le nombre d</w:t>
      </w:r>
      <w:r w:rsidR="00C345D1">
        <w:t>’</w:t>
      </w:r>
      <w:r w:rsidRPr="00C32EEB">
        <w:t>enfants</w:t>
      </w:r>
      <w:r w:rsidR="00C32EEB">
        <w:t> :</w:t>
      </w:r>
    </w:p>
    <w:p w:rsidR="00AE3A56" w:rsidRPr="00C32EEB" w:rsidRDefault="00C32EEB" w:rsidP="00C32EEB">
      <w:pPr>
        <w:pStyle w:val="SingleTxtG"/>
      </w:pPr>
      <w:r w:rsidRPr="00C32EEB">
        <w:tab/>
      </w:r>
      <w:r w:rsidR="00B514D3" w:rsidRPr="00C32EEB">
        <w:t>a)</w:t>
      </w:r>
      <w:r w:rsidR="00B514D3" w:rsidRPr="00C32EEB">
        <w:tab/>
      </w:r>
      <w:r w:rsidR="00B514D3" w:rsidRPr="00C32EEB">
        <w:t>Séparés de leurs parents</w:t>
      </w:r>
      <w:r>
        <w:t> ;</w:t>
      </w:r>
    </w:p>
    <w:p w:rsidR="00AE3A56" w:rsidRPr="00C32EEB" w:rsidRDefault="00C32EEB" w:rsidP="00C32EEB">
      <w:pPr>
        <w:pStyle w:val="SingleTxtG"/>
      </w:pPr>
      <w:r w:rsidRPr="00C32EEB">
        <w:tab/>
      </w:r>
      <w:r w:rsidR="00B514D3" w:rsidRPr="00C32EEB">
        <w:t>b)</w:t>
      </w:r>
      <w:r w:rsidR="00B514D3" w:rsidRPr="00C32EEB">
        <w:tab/>
      </w:r>
      <w:r w:rsidR="00B514D3" w:rsidRPr="00C32EEB">
        <w:t>Vivant dans une famille monoparentale</w:t>
      </w:r>
      <w:r>
        <w:t> ;</w:t>
      </w:r>
    </w:p>
    <w:p w:rsidR="00AE3A56" w:rsidRPr="00C32EEB" w:rsidRDefault="00C32EEB" w:rsidP="00C32EEB">
      <w:pPr>
        <w:pStyle w:val="SingleTxtG"/>
      </w:pPr>
      <w:r w:rsidRPr="00C32EEB">
        <w:tab/>
      </w:r>
      <w:r w:rsidR="00B514D3" w:rsidRPr="00C32EEB">
        <w:t>c)</w:t>
      </w:r>
      <w:r w:rsidR="00B514D3" w:rsidRPr="00C32EEB">
        <w:tab/>
      </w:r>
      <w:r w:rsidR="00B514D3" w:rsidRPr="00C32EEB">
        <w:t>Placés en institution</w:t>
      </w:r>
      <w:r>
        <w:t> ;</w:t>
      </w:r>
    </w:p>
    <w:p w:rsidR="00AE3A56" w:rsidRPr="00C32EEB" w:rsidRDefault="00C32EEB" w:rsidP="00C32EEB">
      <w:pPr>
        <w:pStyle w:val="SingleTxtG"/>
      </w:pPr>
      <w:r w:rsidRPr="00C32EEB">
        <w:tab/>
      </w:r>
      <w:r w:rsidR="00B514D3" w:rsidRPr="00C32EEB">
        <w:t>d)</w:t>
      </w:r>
      <w:r w:rsidR="00B514D3" w:rsidRPr="00C32EEB">
        <w:tab/>
      </w:r>
      <w:r w:rsidR="00B514D3" w:rsidRPr="00C32EEB">
        <w:t xml:space="preserve">Placés </w:t>
      </w:r>
      <w:r w:rsidR="00B514D3" w:rsidRPr="00C32EEB">
        <w:t>en famille</w:t>
      </w:r>
      <w:r w:rsidR="00B514D3" w:rsidRPr="00C32EEB">
        <w:t xml:space="preserve"> d</w:t>
      </w:r>
      <w:r w:rsidR="00C345D1">
        <w:t>’</w:t>
      </w:r>
      <w:r w:rsidR="00B514D3" w:rsidRPr="00C32EEB">
        <w:t>ac</w:t>
      </w:r>
      <w:r w:rsidR="00B514D3" w:rsidRPr="00C32EEB">
        <w:t>cueil</w:t>
      </w:r>
      <w:r>
        <w:t> ;</w:t>
      </w:r>
      <w:r w:rsidR="00B514D3" w:rsidRPr="00C32EEB">
        <w:t xml:space="preserve"> </w:t>
      </w:r>
    </w:p>
    <w:p w:rsidR="00AE3A56" w:rsidRPr="00C32EEB" w:rsidRDefault="00C32EEB" w:rsidP="00C32EEB">
      <w:pPr>
        <w:pStyle w:val="SingleTxtG"/>
      </w:pPr>
      <w:r w:rsidRPr="00C32EEB">
        <w:tab/>
      </w:r>
      <w:r w:rsidR="00B514D3" w:rsidRPr="00C32EEB">
        <w:t>e)</w:t>
      </w:r>
      <w:r w:rsidR="00B514D3" w:rsidRPr="00C32EEB">
        <w:tab/>
        <w:t>Adoptés dans le pays ou à l</w:t>
      </w:r>
      <w:r w:rsidR="00C345D1">
        <w:t>’</w:t>
      </w:r>
      <w:r w:rsidR="00B514D3" w:rsidRPr="00C32EEB">
        <w:t>étranger.</w:t>
      </w:r>
    </w:p>
    <w:p w:rsidR="00AE3A56" w:rsidRPr="00C32EEB" w:rsidRDefault="00B514D3" w:rsidP="00C32EEB">
      <w:pPr>
        <w:pStyle w:val="SingleTxtG"/>
      </w:pPr>
      <w:r w:rsidRPr="00C32EEB">
        <w:t>19.</w:t>
      </w:r>
      <w:r w:rsidRPr="00C32EEB">
        <w:tab/>
        <w:t xml:space="preserve">Fournir, pour les trois dernières années, des données ventilées par âge, sexe, type de handicap, origine ethnique et zone géographique </w:t>
      </w:r>
      <w:r w:rsidRPr="00C32EEB">
        <w:t>concernant</w:t>
      </w:r>
      <w:r w:rsidRPr="00C32EEB">
        <w:t xml:space="preserve"> </w:t>
      </w:r>
      <w:r w:rsidRPr="00C32EEB">
        <w:t>le nombre d</w:t>
      </w:r>
      <w:r w:rsidR="00C345D1">
        <w:t>’</w:t>
      </w:r>
      <w:r w:rsidRPr="00C32EEB">
        <w:t>enfants handicapés</w:t>
      </w:r>
      <w:r w:rsidRPr="00C32EEB">
        <w:t xml:space="preserve"> qui</w:t>
      </w:r>
      <w:r w:rsidRPr="00C32EEB">
        <w:t> </w:t>
      </w:r>
      <w:r w:rsidRPr="00C32EEB">
        <w:t>:</w:t>
      </w:r>
    </w:p>
    <w:p w:rsidR="00AE3A56" w:rsidRPr="00C32EEB" w:rsidRDefault="00C32EEB" w:rsidP="00C32EEB">
      <w:pPr>
        <w:pStyle w:val="SingleTxtG"/>
      </w:pPr>
      <w:r w:rsidRPr="00C32EEB">
        <w:tab/>
      </w:r>
      <w:r w:rsidR="00B514D3" w:rsidRPr="00C32EEB">
        <w:t>a)</w:t>
      </w:r>
      <w:r w:rsidR="00B514D3" w:rsidRPr="00C32EEB">
        <w:tab/>
      </w:r>
      <w:r w:rsidR="00B514D3" w:rsidRPr="00C32EEB">
        <w:t>Vive</w:t>
      </w:r>
      <w:r w:rsidR="00B514D3" w:rsidRPr="00C32EEB">
        <w:t xml:space="preserve">nt </w:t>
      </w:r>
      <w:r w:rsidR="00B514D3" w:rsidRPr="00C32EEB">
        <w:t>avec leur famille</w:t>
      </w:r>
      <w:r>
        <w:t> ;</w:t>
      </w:r>
    </w:p>
    <w:p w:rsidR="00AE3A56" w:rsidRPr="00C32EEB" w:rsidRDefault="00C32EEB" w:rsidP="00C32EEB">
      <w:pPr>
        <w:pStyle w:val="SingleTxtG"/>
      </w:pPr>
      <w:r w:rsidRPr="00C32EEB">
        <w:tab/>
      </w:r>
      <w:r w:rsidR="00B514D3" w:rsidRPr="00C32EEB">
        <w:t>b)</w:t>
      </w:r>
      <w:r w:rsidR="00B514D3" w:rsidRPr="00C32EEB">
        <w:tab/>
        <w:t>Vive</w:t>
      </w:r>
      <w:r w:rsidR="00B514D3" w:rsidRPr="00C32EEB">
        <w:t>nt en institution</w:t>
      </w:r>
      <w:r>
        <w:t> ;</w:t>
      </w:r>
    </w:p>
    <w:p w:rsidR="00AE3A56" w:rsidRPr="00C32EEB" w:rsidRDefault="00C32EEB" w:rsidP="00C32EEB">
      <w:pPr>
        <w:pStyle w:val="SingleTxtG"/>
      </w:pPr>
      <w:r w:rsidRPr="00C32EEB">
        <w:tab/>
      </w:r>
      <w:r w:rsidR="00B514D3" w:rsidRPr="00C32EEB">
        <w:t>c)</w:t>
      </w:r>
      <w:r w:rsidR="00B514D3" w:rsidRPr="00C32EEB">
        <w:tab/>
        <w:t>Fréquente</w:t>
      </w:r>
      <w:r w:rsidR="00B514D3" w:rsidRPr="00C32EEB">
        <w:t>nt une écol</w:t>
      </w:r>
      <w:r w:rsidR="00B514D3" w:rsidRPr="00C32EEB">
        <w:t>e primaire ordinaire</w:t>
      </w:r>
      <w:r>
        <w:t> ;</w:t>
      </w:r>
    </w:p>
    <w:p w:rsidR="00AE3A56" w:rsidRPr="00C32EEB" w:rsidRDefault="00C32EEB" w:rsidP="00C32EEB">
      <w:pPr>
        <w:pStyle w:val="SingleTxtG"/>
      </w:pPr>
      <w:r w:rsidRPr="00C32EEB">
        <w:tab/>
      </w:r>
      <w:r w:rsidR="00B514D3" w:rsidRPr="00C32EEB">
        <w:t>d)</w:t>
      </w:r>
      <w:r w:rsidR="00B514D3" w:rsidRPr="00C32EEB">
        <w:tab/>
        <w:t>Fréquente</w:t>
      </w:r>
      <w:r w:rsidR="00B514D3" w:rsidRPr="00C32EEB">
        <w:t>nt une</w:t>
      </w:r>
      <w:r w:rsidR="00B514D3" w:rsidRPr="00C32EEB">
        <w:t xml:space="preserve"> école secondaire ordinaire</w:t>
      </w:r>
      <w:r>
        <w:t> ;</w:t>
      </w:r>
    </w:p>
    <w:p w:rsidR="00AE3A56" w:rsidRPr="00C32EEB" w:rsidRDefault="00C32EEB" w:rsidP="00C32EEB">
      <w:pPr>
        <w:pStyle w:val="SingleTxtG"/>
      </w:pPr>
      <w:r w:rsidRPr="00C32EEB">
        <w:tab/>
      </w:r>
      <w:r w:rsidR="00B514D3" w:rsidRPr="00C32EEB">
        <w:t>e)</w:t>
      </w:r>
      <w:r w:rsidR="00B514D3" w:rsidRPr="00C32EEB">
        <w:tab/>
      </w:r>
      <w:r w:rsidR="00B514D3" w:rsidRPr="00C32EEB">
        <w:t>Fréquente</w:t>
      </w:r>
      <w:r w:rsidR="00B514D3" w:rsidRPr="00C32EEB">
        <w:t>nt une école spécial</w:t>
      </w:r>
      <w:r w:rsidR="00B514D3" w:rsidRPr="00C32EEB">
        <w:t>isée</w:t>
      </w:r>
      <w:r>
        <w:t> ;</w:t>
      </w:r>
    </w:p>
    <w:p w:rsidR="00AE3A56" w:rsidRPr="00C32EEB" w:rsidRDefault="00C32EEB" w:rsidP="00C32EEB">
      <w:pPr>
        <w:pStyle w:val="SingleTxtG"/>
      </w:pPr>
      <w:r w:rsidRPr="00C32EEB">
        <w:tab/>
      </w:r>
      <w:r w:rsidR="00B514D3" w:rsidRPr="00C32EEB">
        <w:t>f)</w:t>
      </w:r>
      <w:r w:rsidR="00B514D3" w:rsidRPr="00C32EEB">
        <w:tab/>
      </w:r>
      <w:r w:rsidR="00B514D3" w:rsidRPr="00C32EEB">
        <w:t>Ne sont pas scolarisés</w:t>
      </w:r>
      <w:r>
        <w:t> ;</w:t>
      </w:r>
      <w:r w:rsidR="00B514D3" w:rsidRPr="00C32EEB">
        <w:t xml:space="preserve"> </w:t>
      </w:r>
    </w:p>
    <w:p w:rsidR="00AE3A56" w:rsidRPr="00C32EEB" w:rsidRDefault="00C32EEB" w:rsidP="00C32EEB">
      <w:pPr>
        <w:pStyle w:val="SingleTxtG"/>
      </w:pPr>
      <w:r w:rsidRPr="00C32EEB">
        <w:tab/>
      </w:r>
      <w:r w:rsidR="00B514D3" w:rsidRPr="00C32EEB">
        <w:t>g)</w:t>
      </w:r>
      <w:r w:rsidR="00B514D3" w:rsidRPr="00C32EEB">
        <w:tab/>
        <w:t>Ont été a</w:t>
      </w:r>
      <w:r w:rsidR="00B514D3" w:rsidRPr="00C32EEB">
        <w:t>bandonnés par leur famille</w:t>
      </w:r>
      <w:r w:rsidR="00B514D3" w:rsidRPr="00C32EEB">
        <w:t>.</w:t>
      </w:r>
    </w:p>
    <w:p w:rsidR="00AE3A56" w:rsidRPr="00C32EEB" w:rsidRDefault="00B514D3" w:rsidP="00C32EEB">
      <w:pPr>
        <w:pStyle w:val="SingleTxtG"/>
      </w:pPr>
      <w:r w:rsidRPr="00C32EEB">
        <w:lastRenderedPageBreak/>
        <w:t>20.</w:t>
      </w:r>
      <w:r w:rsidRPr="00C32EEB">
        <w:tab/>
      </w:r>
      <w:r w:rsidRPr="00C32EEB">
        <w:t>Mettre à jour</w:t>
      </w:r>
      <w:r w:rsidRPr="00C32EEB">
        <w:t xml:space="preserve"> toutes les données figurant dans le rapport qui seraient obsolètes ou ne tiendraient pas compte de faits nouveaux. </w:t>
      </w:r>
    </w:p>
    <w:p w:rsidR="00AE3A56" w:rsidRPr="00C32EEB" w:rsidRDefault="00B514D3" w:rsidP="00C32EEB">
      <w:pPr>
        <w:pStyle w:val="SingleTxtG"/>
      </w:pPr>
      <w:r w:rsidRPr="00C32EEB">
        <w:t>21.</w:t>
      </w:r>
      <w:r w:rsidRPr="00C32EEB">
        <w:tab/>
        <w:t>En outre, l</w:t>
      </w:r>
      <w:r w:rsidR="00C345D1">
        <w:t>’</w:t>
      </w:r>
      <w:r w:rsidRPr="00C32EEB">
        <w:t xml:space="preserve">État partie </w:t>
      </w:r>
      <w:r w:rsidRPr="00C32EEB">
        <w:t>voudra peut-être dresser la</w:t>
      </w:r>
      <w:r w:rsidRPr="00C32EEB">
        <w:t xml:space="preserve"> liste de</w:t>
      </w:r>
      <w:r w:rsidRPr="00C32EEB">
        <w:t>s</w:t>
      </w:r>
      <w:r w:rsidRPr="00C32EEB">
        <w:t xml:space="preserve"> domaines </w:t>
      </w:r>
      <w:r w:rsidRPr="00C32EEB">
        <w:t>en rapport avec l</w:t>
      </w:r>
      <w:r w:rsidR="00C345D1">
        <w:t>’</w:t>
      </w:r>
      <w:r w:rsidRPr="00C32EEB">
        <w:t>enfance</w:t>
      </w:r>
      <w:r w:rsidRPr="00C32EEB">
        <w:t xml:space="preserve"> qu</w:t>
      </w:r>
      <w:r w:rsidR="00C345D1">
        <w:t>’</w:t>
      </w:r>
      <w:r w:rsidRPr="00C32EEB">
        <w:t xml:space="preserve">il </w:t>
      </w:r>
      <w:r w:rsidRPr="00C32EEB">
        <w:t>estime</w:t>
      </w:r>
      <w:r w:rsidRPr="00C32EEB">
        <w:t xml:space="preserve"> priorita</w:t>
      </w:r>
      <w:r w:rsidRPr="00C32EEB">
        <w:t>ires au regard de la mise en œuvre de la Convention</w:t>
      </w:r>
      <w:r w:rsidRPr="00C32EEB">
        <w:t>.</w:t>
      </w:r>
    </w:p>
    <w:p w:rsidR="007341B7" w:rsidRPr="00C32EEB" w:rsidRDefault="00C32EEB" w:rsidP="00C32EEB">
      <w:pPr>
        <w:pStyle w:val="SingleTxtG"/>
        <w:spacing w:before="240" w:after="0"/>
        <w:jc w:val="center"/>
        <w:rPr>
          <w:u w:val="single"/>
        </w:rPr>
      </w:pPr>
      <w:r w:rsidRPr="00C32EEB">
        <w:rPr>
          <w:u w:val="single"/>
        </w:rPr>
        <w:tab/>
      </w:r>
      <w:r w:rsidRPr="00C32EEB">
        <w:rPr>
          <w:u w:val="single"/>
        </w:rPr>
        <w:tab/>
      </w:r>
      <w:r w:rsidRPr="00C32EEB">
        <w:rPr>
          <w:u w:val="single"/>
        </w:rPr>
        <w:tab/>
      </w:r>
    </w:p>
    <w:sectPr w:rsidR="007341B7" w:rsidRPr="00C32EEB" w:rsidSect="00C32EE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462" w:rsidRDefault="00CC7462" w:rsidP="00F95C08">
      <w:pPr>
        <w:spacing w:line="240" w:lineRule="auto"/>
      </w:pPr>
    </w:p>
  </w:endnote>
  <w:endnote w:type="continuationSeparator" w:id="0">
    <w:p w:rsidR="00CC7462" w:rsidRPr="00AC3823" w:rsidRDefault="00CC7462" w:rsidP="00AC3823">
      <w:pPr>
        <w:pStyle w:val="Pieddepage"/>
      </w:pPr>
    </w:p>
  </w:endnote>
  <w:endnote w:type="continuationNotice" w:id="1">
    <w:p w:rsidR="00CC7462" w:rsidRDefault="00CC74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EEB" w:rsidRPr="00C32EEB" w:rsidRDefault="00C32EEB" w:rsidP="00C32EEB">
    <w:pPr>
      <w:pStyle w:val="Pieddepage"/>
      <w:tabs>
        <w:tab w:val="right" w:pos="9638"/>
      </w:tabs>
    </w:pPr>
    <w:r w:rsidRPr="00C32EEB">
      <w:rPr>
        <w:b/>
        <w:sz w:val="18"/>
      </w:rPr>
      <w:fldChar w:fldCharType="begin"/>
    </w:r>
    <w:r w:rsidRPr="00C32EEB">
      <w:rPr>
        <w:b/>
        <w:sz w:val="18"/>
      </w:rPr>
      <w:instrText xml:space="preserve"> PAGE  \* MERGEFORMAT </w:instrText>
    </w:r>
    <w:r w:rsidRPr="00C32EEB">
      <w:rPr>
        <w:b/>
        <w:sz w:val="18"/>
      </w:rPr>
      <w:fldChar w:fldCharType="separate"/>
    </w:r>
    <w:r w:rsidR="00B514D3">
      <w:rPr>
        <w:b/>
        <w:noProof/>
        <w:sz w:val="18"/>
      </w:rPr>
      <w:t>2</w:t>
    </w:r>
    <w:r w:rsidRPr="00C32EEB">
      <w:rPr>
        <w:b/>
        <w:sz w:val="18"/>
      </w:rPr>
      <w:fldChar w:fldCharType="end"/>
    </w:r>
    <w:r>
      <w:rPr>
        <w:b/>
        <w:sz w:val="18"/>
      </w:rPr>
      <w:tab/>
    </w:r>
    <w:r>
      <w:t>GE.16-12210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EEB" w:rsidRPr="00C32EEB" w:rsidRDefault="00C32EEB" w:rsidP="00C32EEB">
    <w:pPr>
      <w:pStyle w:val="Pieddepage"/>
      <w:tabs>
        <w:tab w:val="right" w:pos="9638"/>
      </w:tabs>
      <w:rPr>
        <w:b/>
        <w:sz w:val="18"/>
      </w:rPr>
    </w:pPr>
    <w:r>
      <w:t>GE.16-12210</w:t>
    </w:r>
    <w:r>
      <w:tab/>
    </w:r>
    <w:r w:rsidRPr="00C32EEB">
      <w:rPr>
        <w:b/>
        <w:sz w:val="18"/>
      </w:rPr>
      <w:fldChar w:fldCharType="begin"/>
    </w:r>
    <w:r w:rsidRPr="00C32EEB">
      <w:rPr>
        <w:b/>
        <w:sz w:val="18"/>
      </w:rPr>
      <w:instrText xml:space="preserve"> PAGE  \* MERGEFORMAT </w:instrText>
    </w:r>
    <w:r w:rsidRPr="00C32EEB">
      <w:rPr>
        <w:b/>
        <w:sz w:val="18"/>
      </w:rPr>
      <w:fldChar w:fldCharType="separate"/>
    </w:r>
    <w:r w:rsidR="00B514D3">
      <w:rPr>
        <w:b/>
        <w:noProof/>
        <w:sz w:val="18"/>
      </w:rPr>
      <w:t>3</w:t>
    </w:r>
    <w:r w:rsidRPr="00C32E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C32EEB" w:rsidRDefault="00C32EEB" w:rsidP="00C32EEB">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B146FDD" wp14:editId="7A142535">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16-12210  (F)    090816    110816</w:t>
    </w:r>
    <w:r>
      <w:rPr>
        <w:sz w:val="20"/>
      </w:rPr>
      <w:br/>
    </w:r>
    <w:r w:rsidRPr="00C32EEB">
      <w:rPr>
        <w:rFonts w:ascii="C39T30Lfz" w:hAnsi="C39T30Lfz"/>
        <w:sz w:val="56"/>
      </w:rPr>
      <w:t></w:t>
    </w:r>
    <w:r w:rsidRPr="00C32EEB">
      <w:rPr>
        <w:rFonts w:ascii="C39T30Lfz" w:hAnsi="C39T30Lfz"/>
        <w:sz w:val="56"/>
      </w:rPr>
      <w:t></w:t>
    </w:r>
    <w:r w:rsidRPr="00C32EEB">
      <w:rPr>
        <w:rFonts w:ascii="C39T30Lfz" w:hAnsi="C39T30Lfz"/>
        <w:sz w:val="56"/>
      </w:rPr>
      <w:t></w:t>
    </w:r>
    <w:r w:rsidRPr="00C32EEB">
      <w:rPr>
        <w:rFonts w:ascii="C39T30Lfz" w:hAnsi="C39T30Lfz"/>
        <w:sz w:val="56"/>
      </w:rPr>
      <w:t></w:t>
    </w:r>
    <w:r w:rsidRPr="00C32EEB">
      <w:rPr>
        <w:rFonts w:ascii="C39T30Lfz" w:hAnsi="C39T30Lfz"/>
        <w:sz w:val="56"/>
      </w:rPr>
      <w:t></w:t>
    </w:r>
    <w:r w:rsidRPr="00C32EEB">
      <w:rPr>
        <w:rFonts w:ascii="C39T30Lfz" w:hAnsi="C39T30Lfz"/>
        <w:sz w:val="56"/>
      </w:rPr>
      <w:t></w:t>
    </w:r>
    <w:r w:rsidRPr="00C32EEB">
      <w:rPr>
        <w:rFonts w:ascii="C39T30Lfz" w:hAnsi="C39T30Lfz"/>
        <w:sz w:val="56"/>
      </w:rPr>
      <w:t></w:t>
    </w:r>
    <w:r w:rsidRPr="00C32EEB">
      <w:rPr>
        <w:rFonts w:ascii="C39T30Lfz" w:hAnsi="C39T30Lfz"/>
        <w:sz w:val="56"/>
      </w:rPr>
      <w:t></w:t>
    </w:r>
    <w:r w:rsidRPr="00C32EEB">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GEO/Q/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EO/Q/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462" w:rsidRPr="00AC3823" w:rsidRDefault="00CC7462" w:rsidP="00AC3823">
      <w:pPr>
        <w:pStyle w:val="Pieddepage"/>
        <w:tabs>
          <w:tab w:val="right" w:pos="2155"/>
        </w:tabs>
        <w:spacing w:after="80" w:line="240" w:lineRule="atLeast"/>
        <w:ind w:left="680"/>
        <w:rPr>
          <w:u w:val="single"/>
        </w:rPr>
      </w:pPr>
      <w:r>
        <w:rPr>
          <w:u w:val="single"/>
        </w:rPr>
        <w:tab/>
      </w:r>
    </w:p>
  </w:footnote>
  <w:footnote w:type="continuationSeparator" w:id="0">
    <w:p w:rsidR="00CC7462" w:rsidRPr="00AC3823" w:rsidRDefault="00CC7462" w:rsidP="00AC3823">
      <w:pPr>
        <w:pStyle w:val="Pieddepage"/>
        <w:tabs>
          <w:tab w:val="right" w:pos="2155"/>
        </w:tabs>
        <w:spacing w:after="80" w:line="240" w:lineRule="atLeast"/>
        <w:ind w:left="680"/>
        <w:rPr>
          <w:u w:val="single"/>
        </w:rPr>
      </w:pPr>
      <w:r>
        <w:rPr>
          <w:u w:val="single"/>
        </w:rPr>
        <w:tab/>
      </w:r>
    </w:p>
  </w:footnote>
  <w:footnote w:type="continuationNotice" w:id="1">
    <w:p w:rsidR="00CC7462" w:rsidRPr="00AC3823" w:rsidRDefault="00CC7462">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EEB" w:rsidRPr="00C32EEB" w:rsidRDefault="00C32EEB">
    <w:pPr>
      <w:pStyle w:val="En-tte"/>
    </w:pPr>
    <w:r>
      <w:t>CRC/C/GEO/Q/4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EEB" w:rsidRPr="00C32EEB" w:rsidRDefault="00C32EEB" w:rsidP="00C32EEB">
    <w:pPr>
      <w:pStyle w:val="En-tte"/>
      <w:jc w:val="right"/>
    </w:pPr>
    <w:r>
      <w:t>CRC/C/GEO/Q/4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462"/>
    <w:rsid w:val="00017F94"/>
    <w:rsid w:val="00023842"/>
    <w:rsid w:val="000334F9"/>
    <w:rsid w:val="000354E9"/>
    <w:rsid w:val="0007796D"/>
    <w:rsid w:val="000B7790"/>
    <w:rsid w:val="00111F2F"/>
    <w:rsid w:val="0014365E"/>
    <w:rsid w:val="00176178"/>
    <w:rsid w:val="001F525A"/>
    <w:rsid w:val="00223272"/>
    <w:rsid w:val="0024779E"/>
    <w:rsid w:val="002D14A3"/>
    <w:rsid w:val="00374710"/>
    <w:rsid w:val="003E3D20"/>
    <w:rsid w:val="00446FE5"/>
    <w:rsid w:val="00452396"/>
    <w:rsid w:val="00485B35"/>
    <w:rsid w:val="0049318D"/>
    <w:rsid w:val="004D7A2C"/>
    <w:rsid w:val="005505B7"/>
    <w:rsid w:val="00573BE5"/>
    <w:rsid w:val="00586ED3"/>
    <w:rsid w:val="00596AA9"/>
    <w:rsid w:val="0071601D"/>
    <w:rsid w:val="007341B7"/>
    <w:rsid w:val="00747DD1"/>
    <w:rsid w:val="00760CBC"/>
    <w:rsid w:val="007A62E6"/>
    <w:rsid w:val="0080684C"/>
    <w:rsid w:val="00840413"/>
    <w:rsid w:val="00871C75"/>
    <w:rsid w:val="008776DC"/>
    <w:rsid w:val="008C3D15"/>
    <w:rsid w:val="008C54BD"/>
    <w:rsid w:val="009705C8"/>
    <w:rsid w:val="009A7038"/>
    <w:rsid w:val="009D528F"/>
    <w:rsid w:val="00A30353"/>
    <w:rsid w:val="00A8409B"/>
    <w:rsid w:val="00AC3823"/>
    <w:rsid w:val="00AE323C"/>
    <w:rsid w:val="00B00181"/>
    <w:rsid w:val="00B051CE"/>
    <w:rsid w:val="00B514D3"/>
    <w:rsid w:val="00B765F7"/>
    <w:rsid w:val="00BA0CA9"/>
    <w:rsid w:val="00C02897"/>
    <w:rsid w:val="00C32EEB"/>
    <w:rsid w:val="00C345D1"/>
    <w:rsid w:val="00CC7462"/>
    <w:rsid w:val="00D23017"/>
    <w:rsid w:val="00D3439C"/>
    <w:rsid w:val="00D736AF"/>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1311</Words>
  <Characters>7252</Characters>
  <Application>Microsoft Office Word</Application>
  <DocSecurity>0</DocSecurity>
  <Lines>134</Lines>
  <Paragraphs>74</Paragraphs>
  <ScaleCrop>false</ScaleCrop>
  <HeadingPairs>
    <vt:vector size="2" baseType="variant">
      <vt:variant>
        <vt:lpstr>Titre</vt:lpstr>
      </vt:variant>
      <vt:variant>
        <vt:i4>1</vt:i4>
      </vt:variant>
    </vt:vector>
  </HeadingPairs>
  <TitlesOfParts>
    <vt:vector size="1" baseType="lpstr">
      <vt:lpstr>CRC/C/GEO/Q/4</vt:lpstr>
    </vt:vector>
  </TitlesOfParts>
  <Company>DCM</Company>
  <LinksUpToDate>false</LinksUpToDate>
  <CharactersWithSpaces>8489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CRC/C/GEO/Q/4</dc:title>
  <dc:subject/>
  <dc:creator>Vigny</dc:creator>
  <cp:keywords/>
  <dc:description/>
  <cp:lastModifiedBy>Vigny</cp:lastModifiedBy>
  <cp:revision>3</cp:revision>
  <cp:lastPrinted>2016-08-11T13:54:00Z</cp:lastPrinted>
  <dcterms:created xsi:type="dcterms:W3CDTF">2016-08-11T13:54:00Z</dcterms:created>
  <dcterms:modified xsi:type="dcterms:W3CDTF">2016-08-11T13:54:00Z</dcterms:modified>
</cp:coreProperties>
</file>