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3669F" w:rsidRPr="00A1520E" w14:paraId="6CB6C095" w14:textId="77777777" w:rsidTr="00DD289F">
        <w:trPr>
          <w:cantSplit/>
          <w:trHeight w:hRule="exact" w:val="851"/>
        </w:trPr>
        <w:tc>
          <w:tcPr>
            <w:tcW w:w="1276" w:type="dxa"/>
            <w:tcBorders>
              <w:bottom w:val="single" w:sz="4" w:space="0" w:color="auto"/>
            </w:tcBorders>
            <w:vAlign w:val="bottom"/>
          </w:tcPr>
          <w:p w14:paraId="5EC0FB4B" w14:textId="77777777" w:rsidR="001E498C" w:rsidRPr="00A1520E" w:rsidRDefault="001E498C" w:rsidP="005C06D4">
            <w:pPr>
              <w:spacing w:after="80"/>
            </w:pPr>
          </w:p>
        </w:tc>
        <w:tc>
          <w:tcPr>
            <w:tcW w:w="2268" w:type="dxa"/>
            <w:tcBorders>
              <w:bottom w:val="single" w:sz="4" w:space="0" w:color="auto"/>
            </w:tcBorders>
            <w:vAlign w:val="bottom"/>
          </w:tcPr>
          <w:p w14:paraId="2C7566AE" w14:textId="77777777" w:rsidR="001E498C" w:rsidRPr="00A1520E" w:rsidRDefault="000906E3" w:rsidP="005C06D4">
            <w:pPr>
              <w:spacing w:after="80" w:line="300" w:lineRule="exact"/>
              <w:rPr>
                <w:sz w:val="24"/>
                <w:szCs w:val="24"/>
              </w:rPr>
            </w:pPr>
            <w:r w:rsidRPr="00A1520E">
              <w:rPr>
                <w:sz w:val="28"/>
                <w:szCs w:val="28"/>
              </w:rPr>
              <w:t>United Nations</w:t>
            </w:r>
          </w:p>
        </w:tc>
        <w:tc>
          <w:tcPr>
            <w:tcW w:w="6095" w:type="dxa"/>
            <w:gridSpan w:val="2"/>
            <w:tcBorders>
              <w:bottom w:val="single" w:sz="4" w:space="0" w:color="auto"/>
            </w:tcBorders>
            <w:vAlign w:val="bottom"/>
          </w:tcPr>
          <w:p w14:paraId="2EF0F369" w14:textId="1494A315" w:rsidR="001E498C" w:rsidRPr="00A1520E" w:rsidRDefault="000906E3" w:rsidP="003B0B0F">
            <w:pPr>
              <w:suppressAutoHyphens w:val="0"/>
              <w:spacing w:after="20"/>
              <w:jc w:val="right"/>
            </w:pPr>
            <w:r w:rsidRPr="00A1520E">
              <w:rPr>
                <w:sz w:val="40"/>
              </w:rPr>
              <w:t>CCPR</w:t>
            </w:r>
            <w:r w:rsidRPr="00A1520E">
              <w:t>/</w:t>
            </w:r>
            <w:r w:rsidR="00257838" w:rsidRPr="00A1520E">
              <w:t>C/SR.3757</w:t>
            </w:r>
          </w:p>
        </w:tc>
      </w:tr>
      <w:tr w:rsidR="00C3669F" w:rsidRPr="00A1520E" w14:paraId="35535321" w14:textId="77777777" w:rsidTr="00DD289F">
        <w:trPr>
          <w:cantSplit/>
          <w:trHeight w:hRule="exact" w:val="2835"/>
        </w:trPr>
        <w:tc>
          <w:tcPr>
            <w:tcW w:w="1276" w:type="dxa"/>
            <w:tcBorders>
              <w:top w:val="single" w:sz="4" w:space="0" w:color="auto"/>
              <w:bottom w:val="single" w:sz="12" w:space="0" w:color="auto"/>
            </w:tcBorders>
          </w:tcPr>
          <w:p w14:paraId="3A07123C" w14:textId="77777777" w:rsidR="001E498C" w:rsidRPr="00A1520E" w:rsidRDefault="000906E3" w:rsidP="005C06D4">
            <w:pPr>
              <w:spacing w:before="120"/>
              <w:jc w:val="center"/>
            </w:pPr>
            <w:r w:rsidRPr="00A1520E">
              <w:rPr>
                <w:noProof/>
                <w:lang w:eastAsia="fr-CH"/>
              </w:rPr>
              <w:drawing>
                <wp:inline distT="0" distB="0" distL="0" distR="0" wp14:anchorId="0B8C7A6A" wp14:editId="2740E417">
                  <wp:extent cx="714375" cy="590550"/>
                  <wp:effectExtent l="0" t="0" r="9525" b="0"/>
                  <wp:docPr id="106734921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22747"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53563F" w14:textId="77777777" w:rsidR="001E498C" w:rsidRPr="00A1520E" w:rsidRDefault="000906E3" w:rsidP="003D3938">
            <w:pPr>
              <w:spacing w:before="120" w:line="380" w:lineRule="exact"/>
              <w:rPr>
                <w:b/>
                <w:bCs/>
                <w:sz w:val="34"/>
                <w:szCs w:val="40"/>
              </w:rPr>
            </w:pPr>
            <w:r w:rsidRPr="00A1520E">
              <w:rPr>
                <w:b/>
                <w:sz w:val="34"/>
                <w:szCs w:val="40"/>
              </w:rPr>
              <w:t>International Covenant on</w:t>
            </w:r>
            <w:r w:rsidRPr="00A1520E">
              <w:rPr>
                <w:b/>
                <w:sz w:val="34"/>
                <w:szCs w:val="40"/>
              </w:rPr>
              <w:br/>
              <w:t>Civil and Political Rights</w:t>
            </w:r>
          </w:p>
        </w:tc>
        <w:tc>
          <w:tcPr>
            <w:tcW w:w="2835" w:type="dxa"/>
            <w:tcBorders>
              <w:top w:val="single" w:sz="4" w:space="0" w:color="auto"/>
              <w:bottom w:val="single" w:sz="12" w:space="0" w:color="auto"/>
            </w:tcBorders>
          </w:tcPr>
          <w:p w14:paraId="64208F8B" w14:textId="77777777" w:rsidR="001E498C" w:rsidRPr="00A1520E" w:rsidRDefault="000906E3" w:rsidP="005C06D4">
            <w:pPr>
              <w:suppressAutoHyphens w:val="0"/>
              <w:spacing w:before="240" w:line="240" w:lineRule="exact"/>
            </w:pPr>
            <w:r w:rsidRPr="00A1520E">
              <w:t>Distr.</w:t>
            </w:r>
            <w:r w:rsidR="0046257D" w:rsidRPr="00A1520E">
              <w:t>:</w:t>
            </w:r>
            <w:r w:rsidRPr="00A1520E">
              <w:t xml:space="preserve"> </w:t>
            </w:r>
            <w:r w:rsidR="00257838" w:rsidRPr="00A1520E">
              <w:t>General</w:t>
            </w:r>
          </w:p>
          <w:p w14:paraId="502FAD79" w14:textId="1F722407" w:rsidR="001E498C" w:rsidRPr="00A1520E" w:rsidRDefault="00BF7682" w:rsidP="005C06D4">
            <w:pPr>
              <w:suppressAutoHyphens w:val="0"/>
            </w:pPr>
            <w:r>
              <w:t>8</w:t>
            </w:r>
            <w:r w:rsidR="00E14074" w:rsidRPr="00A1520E">
              <w:t xml:space="preserve"> March 2021</w:t>
            </w:r>
          </w:p>
          <w:p w14:paraId="501EDCF6" w14:textId="77777777" w:rsidR="003B0B0F" w:rsidRPr="00A1520E" w:rsidRDefault="003B0B0F" w:rsidP="005C06D4">
            <w:pPr>
              <w:suppressAutoHyphens w:val="0"/>
            </w:pPr>
          </w:p>
          <w:p w14:paraId="4B0FB9AF" w14:textId="77777777" w:rsidR="006056E0" w:rsidRPr="00A1520E" w:rsidRDefault="000906E3" w:rsidP="005C06D4">
            <w:pPr>
              <w:suppressAutoHyphens w:val="0"/>
            </w:pPr>
            <w:r w:rsidRPr="00A1520E">
              <w:t>Original: English</w:t>
            </w:r>
          </w:p>
        </w:tc>
      </w:tr>
    </w:tbl>
    <w:p w14:paraId="58A8E9AF" w14:textId="77777777" w:rsidR="00CB43B4" w:rsidRPr="00A1520E" w:rsidRDefault="000906E3" w:rsidP="00CB43B4">
      <w:pPr>
        <w:spacing w:before="120"/>
        <w:rPr>
          <w:b/>
          <w:bCs/>
          <w:sz w:val="24"/>
          <w:szCs w:val="24"/>
        </w:rPr>
      </w:pPr>
      <w:r w:rsidRPr="00A1520E">
        <w:rPr>
          <w:b/>
          <w:sz w:val="24"/>
        </w:rPr>
        <w:t>Human Rights Committee</w:t>
      </w:r>
    </w:p>
    <w:p w14:paraId="6319D077" w14:textId="77777777" w:rsidR="003B0B0F" w:rsidRPr="00A1520E" w:rsidRDefault="00257838" w:rsidP="00CB43B4">
      <w:pPr>
        <w:spacing w:after="120"/>
        <w:rPr>
          <w:b/>
          <w:bCs/>
        </w:rPr>
      </w:pPr>
      <w:r w:rsidRPr="00A1520E">
        <w:rPr>
          <w:b/>
          <w:bCs/>
        </w:rPr>
        <w:t>131st</w:t>
      </w:r>
      <w:r w:rsidR="000906E3" w:rsidRPr="00A1520E">
        <w:rPr>
          <w:b/>
          <w:bCs/>
        </w:rPr>
        <w:t xml:space="preserve"> session</w:t>
      </w:r>
    </w:p>
    <w:p w14:paraId="705F42AA" w14:textId="77777777" w:rsidR="003B0B0F" w:rsidRPr="00A1520E" w:rsidRDefault="000906E3" w:rsidP="00C06C19">
      <w:pPr>
        <w:rPr>
          <w:b/>
          <w:bCs/>
        </w:rPr>
      </w:pPr>
      <w:r w:rsidRPr="00A1520E">
        <w:rPr>
          <w:b/>
          <w:bCs/>
        </w:rPr>
        <w:t>Summary record</w:t>
      </w:r>
      <w:r w:rsidR="00811062" w:rsidRPr="00A1520E">
        <w:rPr>
          <w:b/>
          <w:bCs/>
        </w:rPr>
        <w:t xml:space="preserve"> </w:t>
      </w:r>
      <w:r w:rsidR="00CC6FC2" w:rsidRPr="00A1520E">
        <w:rPr>
          <w:b/>
          <w:bCs/>
        </w:rPr>
        <w:t>(</w:t>
      </w:r>
      <w:r w:rsidR="000440B9" w:rsidRPr="00A1520E">
        <w:rPr>
          <w:b/>
          <w:bCs/>
        </w:rPr>
        <w:t>p</w:t>
      </w:r>
      <w:r w:rsidR="00D448FB" w:rsidRPr="00A1520E">
        <w:rPr>
          <w:b/>
          <w:bCs/>
        </w:rPr>
        <w:t>artial</w:t>
      </w:r>
      <w:r w:rsidR="00CC6FC2" w:rsidRPr="00A1520E">
        <w:rPr>
          <w:b/>
          <w:bCs/>
        </w:rPr>
        <w:t>)</w:t>
      </w:r>
      <w:r w:rsidR="00DA4598" w:rsidRPr="00A1520E">
        <w:t>*</w:t>
      </w:r>
      <w:r w:rsidR="00CC6FC2" w:rsidRPr="00A1520E">
        <w:rPr>
          <w:b/>
          <w:bCs/>
        </w:rPr>
        <w:t xml:space="preserve"> of the</w:t>
      </w:r>
      <w:r w:rsidR="00CC6FC2" w:rsidRPr="00A1520E">
        <w:t xml:space="preserve"> </w:t>
      </w:r>
      <w:r w:rsidR="002E6AF8" w:rsidRPr="00A1520E">
        <w:rPr>
          <w:b/>
          <w:bCs/>
        </w:rPr>
        <w:t xml:space="preserve">3757th </w:t>
      </w:r>
      <w:r w:rsidRPr="00A1520E">
        <w:rPr>
          <w:b/>
          <w:bCs/>
        </w:rPr>
        <w:t>meeting</w:t>
      </w:r>
    </w:p>
    <w:p w14:paraId="118D6102" w14:textId="62AEBFC7" w:rsidR="003B0B0F" w:rsidRPr="00A1520E" w:rsidRDefault="00AB4FE7" w:rsidP="00F24D6D">
      <w:pPr>
        <w:spacing w:after="120"/>
      </w:pPr>
      <w:r w:rsidRPr="00A1520E">
        <w:t xml:space="preserve">Held via videoconference on </w:t>
      </w:r>
      <w:r w:rsidR="00AE7729" w:rsidRPr="00A1520E">
        <w:t xml:space="preserve">Monday, 1 March 2021, at </w:t>
      </w:r>
      <w:r w:rsidRPr="00A1520E">
        <w:t>4</w:t>
      </w:r>
      <w:r w:rsidR="00AE7729" w:rsidRPr="00A1520E">
        <w:t xml:space="preserve"> p.m.</w:t>
      </w:r>
      <w:r w:rsidRPr="00A1520E">
        <w:t xml:space="preserve"> Central European Time</w:t>
      </w:r>
    </w:p>
    <w:p w14:paraId="77CF36E8" w14:textId="4CC98667" w:rsidR="00B43AA9" w:rsidRPr="00A1520E" w:rsidRDefault="00CB0CA1" w:rsidP="003E66B9">
      <w:pPr>
        <w:tabs>
          <w:tab w:val="left" w:pos="0"/>
          <w:tab w:val="right" w:pos="1418"/>
          <w:tab w:val="right" w:leader="dot" w:pos="8504"/>
        </w:tabs>
        <w:spacing w:after="120"/>
        <w:ind w:left="1701" w:hanging="1701"/>
      </w:pPr>
      <w:r>
        <w:rPr>
          <w:i/>
        </w:rPr>
        <w:tab/>
      </w:r>
      <w:r w:rsidR="00CC1B13" w:rsidRPr="00A1520E">
        <w:rPr>
          <w:i/>
        </w:rPr>
        <w:t xml:space="preserve">Temporary </w:t>
      </w:r>
      <w:r w:rsidR="000906E3" w:rsidRPr="00A1520E">
        <w:rPr>
          <w:i/>
        </w:rPr>
        <w:t>Chair</w:t>
      </w:r>
      <w:r w:rsidR="000906E3" w:rsidRPr="00A1520E">
        <w:t>:</w:t>
      </w:r>
      <w:r w:rsidR="00E3496D" w:rsidRPr="00A1520E">
        <w:tab/>
      </w:r>
      <w:r w:rsidR="000906E3" w:rsidRPr="00A1520E">
        <w:t>Mr. Walker</w:t>
      </w:r>
      <w:r w:rsidR="009869FB" w:rsidRPr="00A1520E">
        <w:t xml:space="preserve"> (Office of the United Nations High Commissioner for Human Rights)</w:t>
      </w:r>
    </w:p>
    <w:p w14:paraId="637A506D" w14:textId="6825D109" w:rsidR="00B43AA9" w:rsidRPr="00A1520E" w:rsidRDefault="00E3496D" w:rsidP="007F7D96">
      <w:pPr>
        <w:tabs>
          <w:tab w:val="left" w:pos="0"/>
          <w:tab w:val="right" w:pos="1418"/>
          <w:tab w:val="right" w:leader="dot" w:pos="8504"/>
        </w:tabs>
        <w:ind w:left="1701" w:hanging="1701"/>
      </w:pPr>
      <w:r w:rsidRPr="00A1520E">
        <w:tab/>
      </w:r>
      <w:r w:rsidR="00CC1B13" w:rsidRPr="00A1520E">
        <w:rPr>
          <w:i/>
          <w:iCs/>
        </w:rPr>
        <w:t>Chair</w:t>
      </w:r>
      <w:r w:rsidR="000906E3" w:rsidRPr="00A1520E">
        <w:t>:</w:t>
      </w:r>
      <w:r w:rsidR="006606EA" w:rsidRPr="00A1520E">
        <w:tab/>
      </w:r>
      <w:r w:rsidR="000906E3" w:rsidRPr="00A1520E">
        <w:rPr>
          <w:iCs/>
        </w:rPr>
        <w:t>Ms.</w:t>
      </w:r>
      <w:r w:rsidR="000906E3" w:rsidRPr="00A1520E">
        <w:t xml:space="preserve"> Pazartzis</w:t>
      </w:r>
    </w:p>
    <w:p w14:paraId="666C4009" w14:textId="77777777" w:rsidR="003B0B0F" w:rsidRPr="00A1520E" w:rsidRDefault="000906E3" w:rsidP="003B0B0F">
      <w:pPr>
        <w:tabs>
          <w:tab w:val="right" w:pos="992"/>
          <w:tab w:val="left" w:pos="1276"/>
          <w:tab w:val="right" w:leader="dot" w:pos="8504"/>
        </w:tabs>
        <w:spacing w:before="360" w:after="240"/>
        <w:rPr>
          <w:sz w:val="28"/>
        </w:rPr>
      </w:pPr>
      <w:r w:rsidRPr="00A1520E">
        <w:rPr>
          <w:sz w:val="28"/>
        </w:rPr>
        <w:t>Contents</w:t>
      </w:r>
    </w:p>
    <w:p w14:paraId="5FD4E311" w14:textId="7BD73B55" w:rsidR="00CC1B13" w:rsidRPr="00A1520E" w:rsidRDefault="00CC1B13" w:rsidP="006606EA">
      <w:pPr>
        <w:pStyle w:val="SingleTxtG"/>
        <w:jc w:val="left"/>
      </w:pPr>
      <w:r w:rsidRPr="00A1520E">
        <w:t xml:space="preserve">Opening of the session </w:t>
      </w:r>
    </w:p>
    <w:p w14:paraId="3AC26419" w14:textId="09023B4E" w:rsidR="00CC1B13" w:rsidRPr="00A1520E" w:rsidRDefault="00CC1B13" w:rsidP="006606EA">
      <w:pPr>
        <w:pStyle w:val="SingleTxtG"/>
        <w:jc w:val="left"/>
      </w:pPr>
      <w:r w:rsidRPr="00A1520E">
        <w:t>Solemn declaration by the newly elected members of the Committee in accordance with article 38 of the Covenant</w:t>
      </w:r>
    </w:p>
    <w:p w14:paraId="6ED1FA6D" w14:textId="77777777" w:rsidR="00CC1B13" w:rsidRPr="00A1520E" w:rsidRDefault="00CC1B13" w:rsidP="006606EA">
      <w:pPr>
        <w:pStyle w:val="SingleTxtG"/>
        <w:jc w:val="left"/>
      </w:pPr>
      <w:r w:rsidRPr="00A1520E">
        <w:t>Election of the Chair and other officers of the Committee</w:t>
      </w:r>
    </w:p>
    <w:p w14:paraId="692B9CCE" w14:textId="77777777" w:rsidR="00CC1B13" w:rsidRPr="00A1520E" w:rsidRDefault="00CC1B13" w:rsidP="006606EA">
      <w:pPr>
        <w:pStyle w:val="SingleTxtG"/>
        <w:jc w:val="left"/>
      </w:pPr>
      <w:r w:rsidRPr="00A1520E">
        <w:t>Adoption of the agenda</w:t>
      </w:r>
    </w:p>
    <w:p w14:paraId="226B5AF0" w14:textId="321C1182" w:rsidR="00D40B96" w:rsidRPr="00A1520E" w:rsidRDefault="00CC1B13" w:rsidP="006606EA">
      <w:pPr>
        <w:pStyle w:val="SingleTxtG"/>
        <w:jc w:val="left"/>
      </w:pPr>
      <w:r w:rsidRPr="00A1520E">
        <w:t>Organizational and other matters, including the adoption of the report of the Working Group on Communications</w:t>
      </w:r>
    </w:p>
    <w:p w14:paraId="37FE0B9A" w14:textId="77777777" w:rsidR="007E1B62" w:rsidRPr="00A1520E" w:rsidRDefault="00D40B96" w:rsidP="007E1B62">
      <w:pPr>
        <w:pStyle w:val="SingleTxtG"/>
        <w:rPr>
          <w:i/>
          <w:iCs/>
        </w:rPr>
      </w:pPr>
      <w:r w:rsidRPr="00A1520E">
        <w:br w:type="page"/>
      </w:r>
      <w:r w:rsidR="007E1B62" w:rsidRPr="00A1520E">
        <w:rPr>
          <w:i/>
          <w:iCs/>
        </w:rPr>
        <w:lastRenderedPageBreak/>
        <w:t>The meeting was called to order at 4 p.m.</w:t>
      </w:r>
    </w:p>
    <w:p w14:paraId="36283907" w14:textId="77777777" w:rsidR="001751E0" w:rsidRDefault="007E1B62" w:rsidP="007E1B62">
      <w:pPr>
        <w:pStyle w:val="H23G"/>
      </w:pPr>
      <w:r w:rsidRPr="00A1520E">
        <w:rPr>
          <w:i/>
          <w:iCs/>
        </w:rPr>
        <w:tab/>
      </w:r>
      <w:r w:rsidRPr="00A1520E">
        <w:rPr>
          <w:i/>
          <w:iCs/>
        </w:rPr>
        <w:tab/>
      </w:r>
      <w:r w:rsidRPr="00A1520E">
        <w:t xml:space="preserve">Opening of the session </w:t>
      </w:r>
    </w:p>
    <w:p w14:paraId="280FDAA7" w14:textId="4E8A3A27" w:rsidR="007E1B62" w:rsidRPr="001751E0" w:rsidRDefault="001751E0" w:rsidP="007E1B62">
      <w:pPr>
        <w:pStyle w:val="H23G"/>
        <w:rPr>
          <w:b w:val="0"/>
          <w:bCs/>
          <w:i/>
          <w:iCs/>
        </w:rPr>
      </w:pPr>
      <w:r>
        <w:rPr>
          <w:b w:val="0"/>
          <w:bCs/>
          <w:i/>
          <w:iCs/>
        </w:rPr>
        <w:tab/>
      </w:r>
      <w:r>
        <w:rPr>
          <w:b w:val="0"/>
          <w:bCs/>
          <w:i/>
          <w:iCs/>
        </w:rPr>
        <w:tab/>
      </w:r>
      <w:r w:rsidRPr="001751E0">
        <w:rPr>
          <w:b w:val="0"/>
          <w:bCs/>
          <w:i/>
          <w:iCs/>
        </w:rPr>
        <w:t xml:space="preserve">Opening statement </w:t>
      </w:r>
      <w:r w:rsidR="007E1B62" w:rsidRPr="001751E0">
        <w:rPr>
          <w:b w:val="0"/>
          <w:bCs/>
          <w:i/>
          <w:iCs/>
        </w:rPr>
        <w:t>by the representative of the Secretary-General of the United Nations</w:t>
      </w:r>
    </w:p>
    <w:p w14:paraId="03440BFE" w14:textId="42D3D3D8" w:rsidR="007E1B62" w:rsidRPr="00A1520E" w:rsidRDefault="007E1B62" w:rsidP="007E1B62">
      <w:pPr>
        <w:pStyle w:val="ParaNoG"/>
      </w:pPr>
      <w:r w:rsidRPr="00A1520E">
        <w:rPr>
          <w:b/>
          <w:bCs/>
        </w:rPr>
        <w:t>Mr. Cissé-Gouro</w:t>
      </w:r>
      <w:r w:rsidRPr="00A1520E">
        <w:t xml:space="preserve"> (Office of the United Nations High Commissioner for Human Rights) said that he was pleased to declare open the Committee’s 131st session, which was being held online. He wished to warmly welcome the six new members of the Committee, who came with a wealth of knowledge and experience.</w:t>
      </w:r>
    </w:p>
    <w:p w14:paraId="648CC226" w14:textId="78B0BAC7" w:rsidR="007E1B62" w:rsidRPr="00A1520E" w:rsidRDefault="007E1B62" w:rsidP="007E1B62">
      <w:pPr>
        <w:pStyle w:val="ParaNoG"/>
      </w:pPr>
      <w:r w:rsidRPr="00A1520E">
        <w:t>The Committee was meeting at a time of unique challenges for the human rights system. The ongoing coronavirus disease (COVID-19) pandemic posed a threat to the rights of many people around the world. It was a time of disinformation, forced evictions, economic hardship and growing inequality. Protection had been much discussed but, in the context of human rights, inadequately ensured. However, the crisis was also an opportunity to build back better, focusing on the protection of human rights. The Committee had already begun that process and was leading the way in closing the human rights protection gap. Since the beginning of the pandemic, it had adopted a significant amount of jurisprudence, including Views on 153 individual communications and a groundbreaking general comment on the right of peaceful assembly.</w:t>
      </w:r>
    </w:p>
    <w:p w14:paraId="07011276" w14:textId="4F558B53" w:rsidR="007E1B62" w:rsidRPr="00A1520E" w:rsidRDefault="007E1B62" w:rsidP="007E1B62">
      <w:pPr>
        <w:pStyle w:val="ParaNoG"/>
      </w:pPr>
      <w:r w:rsidRPr="00A1520E">
        <w:t>He wished to commend the Committee on its decision to resume constructive dialogues with States parties remotely, on an exceptional basis, while it was unable to hold meetings in person owing to the pandemic. He was glad to see that the online review process included interaction with civil society and other stakeholders. He also welcomed the Committee’s unwavering commitment to continuing its consideration of individual communications and was pleased to note that it planned to consider 28 draft communications and a draft report on follow-up to Views over the course of the session.</w:t>
      </w:r>
    </w:p>
    <w:p w14:paraId="4F2DFD80" w14:textId="1FCECF23" w:rsidR="007E1B62" w:rsidRPr="00A1520E" w:rsidRDefault="007E1B62" w:rsidP="007E1B62">
      <w:pPr>
        <w:pStyle w:val="ParaNoG"/>
      </w:pPr>
      <w:r w:rsidRPr="00A1520E">
        <w:t>Regrettably, the General Assembly had not approved the request for additional staff to assist the treaty bodies with their increased workload. However, the Office continued to do its utmost to support the treaty bodies in their work and to look actively for solutions to the problems that they faced. The Secretary-General had reaffirmed that commitment in his opening statement to the Human Rights Council the previous week by appealing to all Member States to ensure that the treaty bodies had the necessary resources to carry out their mandates.</w:t>
      </w:r>
    </w:p>
    <w:p w14:paraId="32630007" w14:textId="21B6BF63" w:rsidR="007E1B62" w:rsidRPr="00A1520E" w:rsidRDefault="007E1B62" w:rsidP="007E1B62">
      <w:pPr>
        <w:pStyle w:val="ParaNoG"/>
        <w:rPr>
          <w:b/>
          <w:bCs/>
        </w:rPr>
      </w:pPr>
      <w:r w:rsidRPr="00A1520E">
        <w:t>Lastly, he wished to express his appreciation for the work of the outgoing Bureau and to extend his best wishes to the Committee for a productive online session.</w:t>
      </w:r>
    </w:p>
    <w:p w14:paraId="1B04CEEF" w14:textId="70A86910" w:rsidR="007E1B62" w:rsidRPr="00A1520E" w:rsidRDefault="007E1B62" w:rsidP="007E1B62">
      <w:pPr>
        <w:pStyle w:val="H23G"/>
      </w:pPr>
      <w:r w:rsidRPr="00A1520E">
        <w:tab/>
      </w:r>
      <w:r w:rsidRPr="00A1520E">
        <w:tab/>
        <w:t>Solemn declaration by the newly elected members of the Committee in accordance with article 38 of the Covenant</w:t>
      </w:r>
    </w:p>
    <w:p w14:paraId="228357C1" w14:textId="5D3E61B1" w:rsidR="007E1B62" w:rsidRPr="00A1520E" w:rsidRDefault="007E1B62" w:rsidP="007E1B62">
      <w:pPr>
        <w:pStyle w:val="ParaNoG"/>
        <w:rPr>
          <w:b/>
          <w:bCs/>
          <w:sz w:val="32"/>
          <w:szCs w:val="32"/>
        </w:rPr>
      </w:pPr>
      <w:r w:rsidRPr="00A1520E">
        <w:rPr>
          <w:i/>
          <w:iCs/>
        </w:rPr>
        <w:t>At the invitation of the Temporary Chair, the new members of the Committee – Ms. Bassim, Mr. El Haiba, Mr. Gómez Martínez, Mr. Soh, Ms. Kpatcha Tchamdja and Mr. Yigezu – solemnly undertook to discharge their duties as members of the Human Rights Committee independently, impartially and conscientiously.</w:t>
      </w:r>
    </w:p>
    <w:p w14:paraId="23CA520B" w14:textId="1EAA9A4F" w:rsidR="007E1B62" w:rsidRPr="00A1520E" w:rsidRDefault="00844154" w:rsidP="00844154">
      <w:pPr>
        <w:pStyle w:val="H23G"/>
      </w:pPr>
      <w:r w:rsidRPr="00A1520E">
        <w:tab/>
      </w:r>
      <w:r w:rsidRPr="00A1520E">
        <w:tab/>
      </w:r>
      <w:r w:rsidR="007E1B62" w:rsidRPr="00A1520E">
        <w:t>Election of the Chair and other officers of the Committee</w:t>
      </w:r>
    </w:p>
    <w:p w14:paraId="23BA3C0D" w14:textId="1883225D" w:rsidR="007E1B62" w:rsidRPr="00A1520E" w:rsidRDefault="007E1B62" w:rsidP="007E1B62">
      <w:pPr>
        <w:pStyle w:val="ParaNoG"/>
      </w:pPr>
      <w:r w:rsidRPr="00A1520E">
        <w:rPr>
          <w:b/>
          <w:bCs/>
        </w:rPr>
        <w:t>Mr. Santos Pais</w:t>
      </w:r>
      <w:r w:rsidRPr="00A1520E">
        <w:t xml:space="preserve"> nominated Ms. Pazartzis for the office of Chair, in view of her extensive experience as a member and former Vice-Chair of the Committee, her professional expertise and her sound judgment.</w:t>
      </w:r>
    </w:p>
    <w:p w14:paraId="3A9E8036" w14:textId="0AC2D7C2" w:rsidR="007E1B62" w:rsidRPr="00A1520E" w:rsidRDefault="007E1B62" w:rsidP="007E1B62">
      <w:pPr>
        <w:pStyle w:val="ParaNoG"/>
      </w:pPr>
      <w:r w:rsidRPr="00A1520E">
        <w:rPr>
          <w:b/>
          <w:bCs/>
        </w:rPr>
        <w:t>Ms. Abdo Rocholl</w:t>
      </w:r>
      <w:r w:rsidRPr="00A1520E">
        <w:t xml:space="preserve"> seconded the nomination, noting that Ms. Pazartzis had helped the Committee to overcome the challenges posed by the pandemic and had demonstrated commitment to the principle of multilingualism. She pointed out that electing a woman to the position of Chair would send a strong message at a time when there had been considerable backsliding in some parts of the world with respect to the right of women to participate in political and public life.</w:t>
      </w:r>
    </w:p>
    <w:p w14:paraId="6DA96803" w14:textId="67395653" w:rsidR="007E1B62" w:rsidRPr="00A1520E" w:rsidRDefault="007E1B62" w:rsidP="007E1B62">
      <w:pPr>
        <w:pStyle w:val="ParaNoG"/>
      </w:pPr>
      <w:r w:rsidRPr="00A1520E">
        <w:rPr>
          <w:b/>
          <w:bCs/>
        </w:rPr>
        <w:t>Mr. Furuya</w:t>
      </w:r>
      <w:r w:rsidRPr="00A1520E">
        <w:t>, on behalf of the members from Asia-Pacific States, seconded the nomination.</w:t>
      </w:r>
    </w:p>
    <w:p w14:paraId="17083779" w14:textId="78385114" w:rsidR="007E1B62" w:rsidRPr="00A1520E" w:rsidRDefault="007E1B62" w:rsidP="009B046E">
      <w:pPr>
        <w:pStyle w:val="ParaNoG"/>
      </w:pPr>
      <w:r w:rsidRPr="00A1520E">
        <w:rPr>
          <w:b/>
          <w:bCs/>
        </w:rPr>
        <w:lastRenderedPageBreak/>
        <w:t>Mr. Zyberi</w:t>
      </w:r>
      <w:r w:rsidRPr="00A1520E">
        <w:t>, on behalf of the members from Eastern European States, seconded the nomination.</w:t>
      </w:r>
    </w:p>
    <w:p w14:paraId="3144E484" w14:textId="2C4410BE" w:rsidR="007E1B62" w:rsidRPr="00A1520E" w:rsidRDefault="007E1B62" w:rsidP="007E1B62">
      <w:pPr>
        <w:pStyle w:val="ParaNoG"/>
        <w:rPr>
          <w:b/>
          <w:bCs/>
        </w:rPr>
      </w:pPr>
      <w:r w:rsidRPr="00A1520E">
        <w:rPr>
          <w:b/>
          <w:bCs/>
        </w:rPr>
        <w:t>Ms. Bassim</w:t>
      </w:r>
      <w:r w:rsidRPr="00A1520E">
        <w:t xml:space="preserve"> and </w:t>
      </w:r>
      <w:r w:rsidRPr="00A1520E">
        <w:rPr>
          <w:b/>
          <w:bCs/>
        </w:rPr>
        <w:t>Mr. El Haiba</w:t>
      </w:r>
      <w:r w:rsidRPr="00A1520E">
        <w:t xml:space="preserve"> seconded the nomination.</w:t>
      </w:r>
    </w:p>
    <w:p w14:paraId="3AFF6156" w14:textId="3EF36942" w:rsidR="007E1B62" w:rsidRPr="00A1520E" w:rsidRDefault="007E1B62" w:rsidP="007E1B62">
      <w:pPr>
        <w:pStyle w:val="ParaNoG"/>
        <w:rPr>
          <w:i/>
          <w:iCs/>
        </w:rPr>
      </w:pPr>
      <w:r w:rsidRPr="00A1520E">
        <w:rPr>
          <w:i/>
          <w:iCs/>
        </w:rPr>
        <w:t>Ms. Pazartzis was elected Chair by acclamation.</w:t>
      </w:r>
    </w:p>
    <w:p w14:paraId="724601B9" w14:textId="774DCE49" w:rsidR="007E1B62" w:rsidRPr="00A1520E" w:rsidRDefault="007E1B62" w:rsidP="007E1B62">
      <w:pPr>
        <w:pStyle w:val="ParaNoG"/>
        <w:rPr>
          <w:i/>
          <w:iCs/>
        </w:rPr>
      </w:pPr>
      <w:r w:rsidRPr="00A1520E">
        <w:rPr>
          <w:i/>
          <w:iCs/>
        </w:rPr>
        <w:t>Ms. Pazartzis took the Chair.</w:t>
      </w:r>
    </w:p>
    <w:p w14:paraId="02BCFC1D" w14:textId="727F9BAB" w:rsidR="007E1B62" w:rsidRPr="00A1520E" w:rsidRDefault="007E1B62" w:rsidP="007E1B62">
      <w:pPr>
        <w:pStyle w:val="ParaNoG"/>
      </w:pPr>
      <w:r w:rsidRPr="00A1520E">
        <w:rPr>
          <w:b/>
          <w:bCs/>
        </w:rPr>
        <w:t>Mr. Soh</w:t>
      </w:r>
      <w:r w:rsidRPr="00DA17E5">
        <w:t>,</w:t>
      </w:r>
      <w:r w:rsidRPr="00A1520E">
        <w:t xml:space="preserve"> on behalf of the members from Asia-Pacific States, nominated Mr. Furuya to serve as Vice-Chair.</w:t>
      </w:r>
    </w:p>
    <w:p w14:paraId="27209936" w14:textId="5E4C6BCC" w:rsidR="007E1B62" w:rsidRPr="00A1520E" w:rsidRDefault="007E1B62" w:rsidP="007E1B62">
      <w:pPr>
        <w:pStyle w:val="ParaNoG"/>
      </w:pPr>
      <w:r w:rsidRPr="00A1520E">
        <w:rPr>
          <w:b/>
          <w:bCs/>
        </w:rPr>
        <w:t>Ms. Abdo Rocholl</w:t>
      </w:r>
      <w:r w:rsidRPr="00405F98">
        <w:t>,</w:t>
      </w:r>
      <w:r w:rsidRPr="00A1520E">
        <w:t xml:space="preserve"> on behalf of the members from Latin American and Caribbean States, nominated Mr. Bulkan to serve as Vice-Chair.</w:t>
      </w:r>
    </w:p>
    <w:p w14:paraId="28A27AB2" w14:textId="772A0A15" w:rsidR="007E1B62" w:rsidRPr="00A1520E" w:rsidRDefault="007E1B62" w:rsidP="007E1B62">
      <w:pPr>
        <w:pStyle w:val="ParaNoG"/>
      </w:pPr>
      <w:r w:rsidRPr="00A1520E">
        <w:rPr>
          <w:b/>
          <w:bCs/>
        </w:rPr>
        <w:t>Mr. Zyberi</w:t>
      </w:r>
      <w:r w:rsidRPr="00405F98">
        <w:t>,</w:t>
      </w:r>
      <w:r w:rsidRPr="00A1520E">
        <w:t xml:space="preserve"> on behalf of the members from Eastern European States, nominated Ms. Sancin to serve as Vice-Chair</w:t>
      </w:r>
      <w:r w:rsidR="00405F98">
        <w:t>.</w:t>
      </w:r>
    </w:p>
    <w:p w14:paraId="7C49D37B" w14:textId="22D1B0E8" w:rsidR="007E1B62" w:rsidRPr="00A1520E" w:rsidRDefault="007E1B62" w:rsidP="007E1B62">
      <w:pPr>
        <w:pStyle w:val="ParaNoG"/>
      </w:pPr>
      <w:r w:rsidRPr="00A1520E">
        <w:rPr>
          <w:b/>
          <w:bCs/>
        </w:rPr>
        <w:t xml:space="preserve">Mr. Ben Achour, </w:t>
      </w:r>
      <w:r w:rsidRPr="00A1520E">
        <w:t>on behalf of the members from African States, nominated Mr. Muhumuza</w:t>
      </w:r>
      <w:bookmarkStart w:id="0" w:name="_GoBack"/>
      <w:bookmarkEnd w:id="0"/>
      <w:r w:rsidRPr="00A1520E">
        <w:t xml:space="preserve"> to serve as Rapporteur of the Committee</w:t>
      </w:r>
      <w:r w:rsidR="00405F98">
        <w:t>.</w:t>
      </w:r>
      <w:r w:rsidRPr="00A1520E">
        <w:t xml:space="preserve"> </w:t>
      </w:r>
    </w:p>
    <w:p w14:paraId="37430733" w14:textId="4C8E38CE" w:rsidR="007E1B62" w:rsidRPr="00A1520E" w:rsidRDefault="007E1B62" w:rsidP="007E1B62">
      <w:pPr>
        <w:pStyle w:val="ParaNoG"/>
        <w:rPr>
          <w:i/>
          <w:iCs/>
        </w:rPr>
      </w:pPr>
      <w:r w:rsidRPr="00A1520E">
        <w:rPr>
          <w:i/>
          <w:iCs/>
        </w:rPr>
        <w:t>Mr. Bulkan, Mr. Furuya and Ms. Sancin were elected Vice-Chairs by acclamation.</w:t>
      </w:r>
    </w:p>
    <w:p w14:paraId="21781090" w14:textId="413CC092" w:rsidR="007E1B62" w:rsidRPr="00A1520E" w:rsidRDefault="007E1B62" w:rsidP="007E1B62">
      <w:pPr>
        <w:pStyle w:val="ParaNoG"/>
        <w:rPr>
          <w:i/>
          <w:iCs/>
        </w:rPr>
      </w:pPr>
      <w:r w:rsidRPr="00A1520E">
        <w:rPr>
          <w:i/>
          <w:iCs/>
        </w:rPr>
        <w:t>Mr. Muhumuza was elected Rapporteur by acclamation.</w:t>
      </w:r>
    </w:p>
    <w:p w14:paraId="16202068" w14:textId="355F21F4" w:rsidR="007E1B62" w:rsidRPr="00A1520E" w:rsidRDefault="00844154" w:rsidP="00844154">
      <w:pPr>
        <w:pStyle w:val="H23G"/>
      </w:pPr>
      <w:r w:rsidRPr="00A1520E">
        <w:tab/>
      </w:r>
      <w:r w:rsidRPr="00A1520E">
        <w:tab/>
      </w:r>
      <w:r w:rsidR="007E1B62" w:rsidRPr="00A1520E">
        <w:t xml:space="preserve">Adoption of the agenda </w:t>
      </w:r>
      <w:r w:rsidR="007E1B62" w:rsidRPr="00A1520E">
        <w:rPr>
          <w:b w:val="0"/>
          <w:bCs/>
        </w:rPr>
        <w:t>(</w:t>
      </w:r>
      <w:hyperlink r:id="rId8" w:history="1">
        <w:r w:rsidR="007E1B62" w:rsidRPr="00A1520E">
          <w:rPr>
            <w:rStyle w:val="Hyperlink"/>
            <w:b w:val="0"/>
            <w:bCs/>
          </w:rPr>
          <w:t>CCPR/C/131/1/Rev.1</w:t>
        </w:r>
      </w:hyperlink>
      <w:r w:rsidR="007E1B62" w:rsidRPr="00A1520E">
        <w:rPr>
          <w:b w:val="0"/>
          <w:bCs/>
        </w:rPr>
        <w:t>)</w:t>
      </w:r>
    </w:p>
    <w:p w14:paraId="6988032E" w14:textId="4453DCC8" w:rsidR="007E1B62" w:rsidRPr="00A1520E" w:rsidRDefault="007E1B62" w:rsidP="007E1B62">
      <w:pPr>
        <w:pStyle w:val="ParaNoG"/>
        <w:rPr>
          <w:i/>
          <w:iCs/>
        </w:rPr>
      </w:pPr>
      <w:r w:rsidRPr="00A1520E">
        <w:rPr>
          <w:i/>
          <w:iCs/>
        </w:rPr>
        <w:t>The agenda and the programme of work were adopted.</w:t>
      </w:r>
    </w:p>
    <w:p w14:paraId="21EEEDE7" w14:textId="0AAD4253" w:rsidR="007E1B62" w:rsidRPr="00A1520E" w:rsidRDefault="00844154" w:rsidP="00844154">
      <w:pPr>
        <w:pStyle w:val="H23G"/>
      </w:pPr>
      <w:r w:rsidRPr="00A1520E">
        <w:tab/>
      </w:r>
      <w:r w:rsidRPr="00A1520E">
        <w:tab/>
      </w:r>
      <w:r w:rsidR="007E1B62" w:rsidRPr="00A1520E">
        <w:t>Organizational and other matters, including the adoption of the report of the Working Group on Communications</w:t>
      </w:r>
    </w:p>
    <w:p w14:paraId="662989DD" w14:textId="5DEC2B3F" w:rsidR="007E1B62" w:rsidRPr="00A1520E" w:rsidRDefault="007E1B62" w:rsidP="007E1B62">
      <w:pPr>
        <w:pStyle w:val="ParaNoG"/>
        <w:rPr>
          <w:b/>
          <w:bCs/>
        </w:rPr>
      </w:pPr>
      <w:r w:rsidRPr="00A1520E">
        <w:rPr>
          <w:b/>
          <w:bCs/>
        </w:rPr>
        <w:t xml:space="preserve">Mr. Santos Pais </w:t>
      </w:r>
      <w:r w:rsidRPr="00A1520E">
        <w:t>said that the Working Group on Communications had met via videoconference from 22 to 26 February 2021 and had considered 28 draft proposals in respect of communications involving 15 different countries. The Working Group, which consisted of nine members, had split into three subgroups, one for each of the Committee’s working languages. It recommended finding a violation of the Covenant in 20 cases and finding that there had been no violation in 2 cases. One case allowed for two differing interpretations – violation or non-violation. In five cases, the Working Group recommended findings of inadmissibility. A further six cases that had already been discussed at the 130th session of the Committee would also be presented during the current session, bringing the total number of draft proposals to be considered by the plenary Committee to 34.</w:t>
      </w:r>
    </w:p>
    <w:p w14:paraId="629AC00B" w14:textId="40B2DD28" w:rsidR="007E1B62" w:rsidRPr="00A1520E" w:rsidRDefault="007E1B62" w:rsidP="007E1B62">
      <w:pPr>
        <w:pStyle w:val="ParaNoG"/>
        <w:rPr>
          <w:i/>
          <w:iCs/>
        </w:rPr>
      </w:pPr>
      <w:r w:rsidRPr="00A1520E">
        <w:rPr>
          <w:i/>
          <w:iCs/>
        </w:rPr>
        <w:t>The report of the Working Group on Communications was adopted.</w:t>
      </w:r>
    </w:p>
    <w:p w14:paraId="65C66140" w14:textId="77777777" w:rsidR="007E1B62" w:rsidRPr="00A1520E" w:rsidRDefault="007E1B62" w:rsidP="00844154">
      <w:pPr>
        <w:pStyle w:val="SingleTxtG"/>
        <w:rPr>
          <w:i/>
          <w:iCs/>
        </w:rPr>
      </w:pPr>
      <w:r w:rsidRPr="00A1520E">
        <w:rPr>
          <w:i/>
          <w:iCs/>
        </w:rPr>
        <w:t>The discussion covered in the summary record ended at 4.50 p.m.</w:t>
      </w:r>
    </w:p>
    <w:sectPr w:rsidR="007E1B62" w:rsidRPr="00A1520E"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7A04C" w14:textId="77777777" w:rsidR="00B52255" w:rsidRDefault="00B52255">
      <w:r>
        <w:separator/>
      </w:r>
    </w:p>
  </w:endnote>
  <w:endnote w:type="continuationSeparator" w:id="0">
    <w:p w14:paraId="7011CD53" w14:textId="77777777" w:rsidR="00B52255" w:rsidRDefault="00B52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EA317" w14:textId="69362CEA" w:rsidR="006056E0" w:rsidRPr="00D40B96" w:rsidRDefault="00D40B96" w:rsidP="00D40B96">
    <w:pPr>
      <w:pStyle w:val="Footer"/>
      <w:tabs>
        <w:tab w:val="right" w:pos="9638"/>
      </w:tabs>
    </w:pPr>
    <w:r w:rsidRPr="00D40B96">
      <w:rPr>
        <w:b/>
        <w:bCs/>
        <w:sz w:val="18"/>
      </w:rPr>
      <w:fldChar w:fldCharType="begin"/>
    </w:r>
    <w:r w:rsidRPr="00D40B96">
      <w:rPr>
        <w:b/>
        <w:bCs/>
        <w:sz w:val="18"/>
      </w:rPr>
      <w:instrText xml:space="preserve"> PAGE  \* MERGEFORMAT </w:instrText>
    </w:r>
    <w:r w:rsidRPr="00D40B96">
      <w:rPr>
        <w:b/>
        <w:bCs/>
        <w:sz w:val="18"/>
      </w:rPr>
      <w:fldChar w:fldCharType="separate"/>
    </w:r>
    <w:r w:rsidRPr="00D40B96">
      <w:rPr>
        <w:b/>
        <w:bCs/>
        <w:noProof/>
        <w:sz w:val="18"/>
      </w:rPr>
      <w:t>2</w:t>
    </w:r>
    <w:r w:rsidRPr="00D40B96">
      <w:rPr>
        <w:b/>
        <w:bCs/>
        <w:sz w:val="18"/>
      </w:rPr>
      <w:fldChar w:fldCharType="end"/>
    </w:r>
    <w:r>
      <w:tab/>
      <w:t>GE.21-02860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339A8" w14:textId="2C39E86B" w:rsidR="001E498C" w:rsidRPr="00D40B96" w:rsidRDefault="00D40B96" w:rsidP="00D40B96">
    <w:pPr>
      <w:pStyle w:val="Footer"/>
      <w:tabs>
        <w:tab w:val="right" w:pos="9638"/>
      </w:tabs>
    </w:pPr>
    <w:r>
      <w:t>GE.21-02860</w:t>
    </w:r>
    <w:r>
      <w:tab/>
    </w:r>
    <w:r w:rsidRPr="00D40B96">
      <w:rPr>
        <w:b/>
        <w:bCs/>
        <w:sz w:val="18"/>
      </w:rPr>
      <w:fldChar w:fldCharType="begin"/>
    </w:r>
    <w:r w:rsidRPr="00D40B96">
      <w:rPr>
        <w:b/>
        <w:bCs/>
        <w:sz w:val="18"/>
      </w:rPr>
      <w:instrText xml:space="preserve"> PAGE  \* MERGEFORMAT </w:instrText>
    </w:r>
    <w:r w:rsidRPr="00D40B96">
      <w:rPr>
        <w:b/>
        <w:bCs/>
        <w:sz w:val="18"/>
      </w:rPr>
      <w:fldChar w:fldCharType="separate"/>
    </w:r>
    <w:r w:rsidRPr="00D40B96">
      <w:rPr>
        <w:b/>
        <w:bCs/>
        <w:noProof/>
        <w:sz w:val="18"/>
      </w:rPr>
      <w:t>3</w:t>
    </w:r>
    <w:r w:rsidRPr="00D40B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F9BD6" w14:textId="77777777" w:rsidR="008F0108" w:rsidRDefault="000906E3" w:rsidP="008F0108">
    <w:pPr>
      <w:pStyle w:val="FootnoteText"/>
      <w:tabs>
        <w:tab w:val="clear" w:pos="1021"/>
        <w:tab w:val="right" w:pos="2154"/>
      </w:tabs>
      <w:spacing w:after="80"/>
      <w:ind w:left="680" w:firstLine="0"/>
      <w:rPr>
        <w:u w:val="single"/>
      </w:rPr>
    </w:pPr>
    <w:r>
      <w:rPr>
        <w:u w:val="single"/>
      </w:rPr>
      <w:tab/>
    </w:r>
  </w:p>
  <w:p w14:paraId="561A3243" w14:textId="77777777" w:rsidR="009C44DC" w:rsidRDefault="000906E3" w:rsidP="00774C6E">
    <w:pPr>
      <w:pStyle w:val="FootnoteText"/>
      <w:rPr>
        <w:szCs w:val="18"/>
      </w:rPr>
    </w:pPr>
    <w:r>
      <w:tab/>
    </w:r>
    <w:r w:rsidR="00BE5DBB">
      <w:t>*</w:t>
    </w:r>
    <w:r w:rsidR="00BE5DBB">
      <w:tab/>
      <w:t xml:space="preserve">No summary record was prepared for the rest of the </w:t>
    </w:r>
    <w:r w:rsidR="00BE5DBB">
      <w:rPr>
        <w:szCs w:val="18"/>
      </w:rPr>
      <w:t>meeting.</w:t>
    </w:r>
  </w:p>
  <w:p w14:paraId="46072628" w14:textId="77777777" w:rsidR="003B0B0F" w:rsidRDefault="003B0B0F" w:rsidP="003B0B0F">
    <w:pPr>
      <w:pStyle w:val="FootnoteText"/>
      <w:pBdr>
        <w:bottom w:val="single" w:sz="4" w:space="1" w:color="auto"/>
      </w:pBdr>
      <w:tabs>
        <w:tab w:val="clear" w:pos="1021"/>
      </w:tabs>
      <w:ind w:left="0" w:right="0" w:firstLine="0"/>
    </w:pPr>
  </w:p>
  <w:p w14:paraId="1B4FA300" w14:textId="77777777" w:rsidR="00C22B39" w:rsidRDefault="000906E3" w:rsidP="00C22B39">
    <w:pPr>
      <w:pStyle w:val="FootnoteText"/>
      <w:tabs>
        <w:tab w:val="left" w:pos="720"/>
      </w:tabs>
      <w:spacing w:after="120"/>
      <w:ind w:firstLine="0"/>
    </w:pPr>
    <w:r w:rsidRPr="007C0D01">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7C0D01">
      <w:t>).</w:t>
    </w:r>
  </w:p>
  <w:p w14:paraId="592D0201" w14:textId="77777777" w:rsidR="003B0B0F" w:rsidRPr="003B0B0F" w:rsidRDefault="000906E3" w:rsidP="00C22B39">
    <w:pPr>
      <w:pStyle w:val="FootnoteText"/>
      <w:spacing w:after="240"/>
      <w:ind w:firstLine="0"/>
      <w:rPr>
        <w:szCs w:val="18"/>
      </w:rPr>
    </w:pPr>
    <w:r w:rsidRPr="007C0D01">
      <w:t xml:space="preserve">Any corrected records of the </w:t>
    </w:r>
    <w:r>
      <w:t xml:space="preserve">public </w:t>
    </w:r>
    <w:r w:rsidRPr="007C0D01">
      <w:t>meetings of the Committee at this session will be reissued for technical reaso</w:t>
    </w:r>
    <w:r>
      <w:t>ns after the end of the session.</w:t>
    </w:r>
  </w:p>
  <w:p w14:paraId="0E7CB093" w14:textId="4C775801" w:rsidR="006056E0" w:rsidRDefault="00D40B96" w:rsidP="00030AC1">
    <w:pPr>
      <w:pStyle w:val="Footer"/>
      <w:rPr>
        <w:sz w:val="20"/>
      </w:rPr>
    </w:pPr>
    <w:r>
      <w:rPr>
        <w:noProof/>
        <w:lang w:val="en-US"/>
      </w:rPr>
      <w:drawing>
        <wp:anchor distT="0" distB="0" distL="114300" distR="114300" simplePos="0" relativeHeight="251659264" behindDoc="1" locked="1" layoutInCell="1" allowOverlap="1" wp14:anchorId="2E9B7E30" wp14:editId="1E44B24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7809E3" w14:textId="00A4B24B" w:rsidR="00D40B96" w:rsidRPr="00D40B96" w:rsidRDefault="00D40B96" w:rsidP="00D40B96">
    <w:pPr>
      <w:pStyle w:val="Footer"/>
      <w:rPr>
        <w:sz w:val="20"/>
      </w:rPr>
    </w:pPr>
    <w:r>
      <w:rPr>
        <w:sz w:val="20"/>
      </w:rPr>
      <w:t>GE.21-</w:t>
    </w:r>
    <w:proofErr w:type="gramStart"/>
    <w:r>
      <w:rPr>
        <w:sz w:val="20"/>
      </w:rPr>
      <w:t>02860  (</w:t>
    </w:r>
    <w:proofErr w:type="gramEnd"/>
    <w:r>
      <w:rPr>
        <w:sz w:val="20"/>
      </w:rPr>
      <w:t>E)</w:t>
    </w:r>
    <w:r>
      <w:rPr>
        <w:noProof/>
        <w:sz w:val="20"/>
      </w:rPr>
      <w:drawing>
        <wp:anchor distT="0" distB="0" distL="114300" distR="114300" simplePos="0" relativeHeight="251660288" behindDoc="0" locked="0" layoutInCell="1" allowOverlap="1" wp14:anchorId="7C59A9C6" wp14:editId="030EB23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06EA">
      <w:rPr>
        <w:sz w:val="20"/>
      </w:rPr>
      <w:t xml:space="preserve">    030321    </w:t>
    </w:r>
    <w:r w:rsidR="00BF7682">
      <w:rPr>
        <w:sz w:val="20"/>
      </w:rPr>
      <w:t>08</w:t>
    </w:r>
    <w:r w:rsidR="006606EA">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B64E0" w14:textId="77777777" w:rsidR="00B52255" w:rsidRDefault="00B52255">
      <w:r>
        <w:separator/>
      </w:r>
    </w:p>
  </w:footnote>
  <w:footnote w:type="continuationSeparator" w:id="0">
    <w:p w14:paraId="5A05280C" w14:textId="77777777" w:rsidR="00B52255" w:rsidRDefault="00B522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07228" w14:textId="77777777" w:rsidR="006056E0" w:rsidRDefault="00257838">
    <w:pPr>
      <w:pStyle w:val="Header"/>
    </w:pPr>
    <w:r>
      <w:t>CCPR/C/SR.3757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7B012" w14:textId="77777777" w:rsidR="005B6BC9" w:rsidRDefault="00257838" w:rsidP="005B6BC9">
    <w:pPr>
      <w:pStyle w:val="Header"/>
      <w:jc w:val="right"/>
    </w:pPr>
    <w:r>
      <w:t>CCPR/C/SR.3757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6880064">
      <w:start w:val="1"/>
      <w:numFmt w:val="decimal"/>
      <w:lvlText w:val="%1."/>
      <w:lvlJc w:val="left"/>
      <w:pPr>
        <w:tabs>
          <w:tab w:val="num" w:pos="1701"/>
        </w:tabs>
        <w:ind w:left="1134" w:firstLine="0"/>
      </w:pPr>
      <w:rPr>
        <w:rFonts w:ascii="Times New Roman" w:hAnsi="Times New Roman" w:hint="default"/>
        <w:b w:val="0"/>
        <w:i w:val="0"/>
        <w:sz w:val="20"/>
      </w:rPr>
    </w:lvl>
    <w:lvl w:ilvl="1" w:tplc="6FF6BC08" w:tentative="1">
      <w:start w:val="1"/>
      <w:numFmt w:val="lowerLetter"/>
      <w:lvlText w:val="%2."/>
      <w:lvlJc w:val="left"/>
      <w:pPr>
        <w:tabs>
          <w:tab w:val="num" w:pos="1440"/>
        </w:tabs>
        <w:ind w:left="1440" w:hanging="360"/>
      </w:pPr>
    </w:lvl>
    <w:lvl w:ilvl="2" w:tplc="EE74A014" w:tentative="1">
      <w:start w:val="1"/>
      <w:numFmt w:val="lowerRoman"/>
      <w:lvlText w:val="%3."/>
      <w:lvlJc w:val="right"/>
      <w:pPr>
        <w:tabs>
          <w:tab w:val="num" w:pos="2160"/>
        </w:tabs>
        <w:ind w:left="2160" w:hanging="180"/>
      </w:pPr>
    </w:lvl>
    <w:lvl w:ilvl="3" w:tplc="95B26E1A" w:tentative="1">
      <w:start w:val="1"/>
      <w:numFmt w:val="decimal"/>
      <w:lvlText w:val="%4."/>
      <w:lvlJc w:val="left"/>
      <w:pPr>
        <w:tabs>
          <w:tab w:val="num" w:pos="2880"/>
        </w:tabs>
        <w:ind w:left="2880" w:hanging="360"/>
      </w:pPr>
    </w:lvl>
    <w:lvl w:ilvl="4" w:tplc="54B29CDA" w:tentative="1">
      <w:start w:val="1"/>
      <w:numFmt w:val="lowerLetter"/>
      <w:lvlText w:val="%5."/>
      <w:lvlJc w:val="left"/>
      <w:pPr>
        <w:tabs>
          <w:tab w:val="num" w:pos="3600"/>
        </w:tabs>
        <w:ind w:left="3600" w:hanging="360"/>
      </w:pPr>
    </w:lvl>
    <w:lvl w:ilvl="5" w:tplc="C4405C56" w:tentative="1">
      <w:start w:val="1"/>
      <w:numFmt w:val="lowerRoman"/>
      <w:lvlText w:val="%6."/>
      <w:lvlJc w:val="right"/>
      <w:pPr>
        <w:tabs>
          <w:tab w:val="num" w:pos="4320"/>
        </w:tabs>
        <w:ind w:left="4320" w:hanging="180"/>
      </w:pPr>
    </w:lvl>
    <w:lvl w:ilvl="6" w:tplc="CB88DA42" w:tentative="1">
      <w:start w:val="1"/>
      <w:numFmt w:val="decimal"/>
      <w:lvlText w:val="%7."/>
      <w:lvlJc w:val="left"/>
      <w:pPr>
        <w:tabs>
          <w:tab w:val="num" w:pos="5040"/>
        </w:tabs>
        <w:ind w:left="5040" w:hanging="360"/>
      </w:pPr>
    </w:lvl>
    <w:lvl w:ilvl="7" w:tplc="9D2C2228" w:tentative="1">
      <w:start w:val="1"/>
      <w:numFmt w:val="lowerLetter"/>
      <w:lvlText w:val="%8."/>
      <w:lvlJc w:val="left"/>
      <w:pPr>
        <w:tabs>
          <w:tab w:val="num" w:pos="5760"/>
        </w:tabs>
        <w:ind w:left="5760" w:hanging="360"/>
      </w:pPr>
    </w:lvl>
    <w:lvl w:ilvl="8" w:tplc="BC1E741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B2D636F6">
      <w:start w:val="1"/>
      <w:numFmt w:val="bullet"/>
      <w:lvlText w:val="•"/>
      <w:lvlJc w:val="left"/>
      <w:pPr>
        <w:tabs>
          <w:tab w:val="num" w:pos="2268"/>
        </w:tabs>
        <w:ind w:left="2268" w:hanging="170"/>
      </w:pPr>
      <w:rPr>
        <w:rFonts w:ascii="Times New Roman" w:hAnsi="Times New Roman" w:cs="Times New Roman" w:hint="default"/>
      </w:rPr>
    </w:lvl>
    <w:lvl w:ilvl="1" w:tplc="D84C66C4" w:tentative="1">
      <w:start w:val="1"/>
      <w:numFmt w:val="bullet"/>
      <w:lvlText w:val="o"/>
      <w:lvlJc w:val="left"/>
      <w:pPr>
        <w:tabs>
          <w:tab w:val="num" w:pos="3708"/>
        </w:tabs>
        <w:ind w:left="3708" w:hanging="360"/>
      </w:pPr>
      <w:rPr>
        <w:rFonts w:ascii="Courier New" w:hAnsi="Courier New" w:hint="default"/>
      </w:rPr>
    </w:lvl>
    <w:lvl w:ilvl="2" w:tplc="0D0007FE" w:tentative="1">
      <w:start w:val="1"/>
      <w:numFmt w:val="bullet"/>
      <w:lvlText w:val=""/>
      <w:lvlJc w:val="left"/>
      <w:pPr>
        <w:tabs>
          <w:tab w:val="num" w:pos="4428"/>
        </w:tabs>
        <w:ind w:left="4428" w:hanging="360"/>
      </w:pPr>
      <w:rPr>
        <w:rFonts w:ascii="Wingdings" w:hAnsi="Wingdings" w:hint="default"/>
      </w:rPr>
    </w:lvl>
    <w:lvl w:ilvl="3" w:tplc="FC807696" w:tentative="1">
      <w:start w:val="1"/>
      <w:numFmt w:val="bullet"/>
      <w:lvlText w:val=""/>
      <w:lvlJc w:val="left"/>
      <w:pPr>
        <w:tabs>
          <w:tab w:val="num" w:pos="5148"/>
        </w:tabs>
        <w:ind w:left="5148" w:hanging="360"/>
      </w:pPr>
      <w:rPr>
        <w:rFonts w:ascii="Symbol" w:hAnsi="Symbol" w:hint="default"/>
      </w:rPr>
    </w:lvl>
    <w:lvl w:ilvl="4" w:tplc="F6827566" w:tentative="1">
      <w:start w:val="1"/>
      <w:numFmt w:val="bullet"/>
      <w:lvlText w:val="o"/>
      <w:lvlJc w:val="left"/>
      <w:pPr>
        <w:tabs>
          <w:tab w:val="num" w:pos="5868"/>
        </w:tabs>
        <w:ind w:left="5868" w:hanging="360"/>
      </w:pPr>
      <w:rPr>
        <w:rFonts w:ascii="Courier New" w:hAnsi="Courier New" w:hint="default"/>
      </w:rPr>
    </w:lvl>
    <w:lvl w:ilvl="5" w:tplc="4198CB3A" w:tentative="1">
      <w:start w:val="1"/>
      <w:numFmt w:val="bullet"/>
      <w:lvlText w:val=""/>
      <w:lvlJc w:val="left"/>
      <w:pPr>
        <w:tabs>
          <w:tab w:val="num" w:pos="6588"/>
        </w:tabs>
        <w:ind w:left="6588" w:hanging="360"/>
      </w:pPr>
      <w:rPr>
        <w:rFonts w:ascii="Wingdings" w:hAnsi="Wingdings" w:hint="default"/>
      </w:rPr>
    </w:lvl>
    <w:lvl w:ilvl="6" w:tplc="F8B49FC0" w:tentative="1">
      <w:start w:val="1"/>
      <w:numFmt w:val="bullet"/>
      <w:lvlText w:val=""/>
      <w:lvlJc w:val="left"/>
      <w:pPr>
        <w:tabs>
          <w:tab w:val="num" w:pos="7308"/>
        </w:tabs>
        <w:ind w:left="7308" w:hanging="360"/>
      </w:pPr>
      <w:rPr>
        <w:rFonts w:ascii="Symbol" w:hAnsi="Symbol" w:hint="default"/>
      </w:rPr>
    </w:lvl>
    <w:lvl w:ilvl="7" w:tplc="2F14669A" w:tentative="1">
      <w:start w:val="1"/>
      <w:numFmt w:val="bullet"/>
      <w:lvlText w:val="o"/>
      <w:lvlJc w:val="left"/>
      <w:pPr>
        <w:tabs>
          <w:tab w:val="num" w:pos="8028"/>
        </w:tabs>
        <w:ind w:left="8028" w:hanging="360"/>
      </w:pPr>
      <w:rPr>
        <w:rFonts w:ascii="Courier New" w:hAnsi="Courier New" w:hint="default"/>
      </w:rPr>
    </w:lvl>
    <w:lvl w:ilvl="8" w:tplc="A586804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F3C09806">
      <w:start w:val="1"/>
      <w:numFmt w:val="bullet"/>
      <w:lvlText w:val="•"/>
      <w:lvlJc w:val="left"/>
      <w:pPr>
        <w:tabs>
          <w:tab w:val="num" w:pos="1701"/>
        </w:tabs>
        <w:ind w:left="1701" w:hanging="170"/>
      </w:pPr>
      <w:rPr>
        <w:rFonts w:ascii="Times New Roman" w:hAnsi="Times New Roman" w:cs="Times New Roman" w:hint="default"/>
      </w:rPr>
    </w:lvl>
    <w:lvl w:ilvl="1" w:tplc="B3E87732" w:tentative="1">
      <w:start w:val="1"/>
      <w:numFmt w:val="bullet"/>
      <w:lvlText w:val="o"/>
      <w:lvlJc w:val="left"/>
      <w:pPr>
        <w:tabs>
          <w:tab w:val="num" w:pos="3141"/>
        </w:tabs>
        <w:ind w:left="3141" w:hanging="360"/>
      </w:pPr>
      <w:rPr>
        <w:rFonts w:ascii="Courier New" w:hAnsi="Courier New" w:hint="default"/>
      </w:rPr>
    </w:lvl>
    <w:lvl w:ilvl="2" w:tplc="2B18B186" w:tentative="1">
      <w:start w:val="1"/>
      <w:numFmt w:val="bullet"/>
      <w:lvlText w:val=""/>
      <w:lvlJc w:val="left"/>
      <w:pPr>
        <w:tabs>
          <w:tab w:val="num" w:pos="3861"/>
        </w:tabs>
        <w:ind w:left="3861" w:hanging="360"/>
      </w:pPr>
      <w:rPr>
        <w:rFonts w:ascii="Wingdings" w:hAnsi="Wingdings" w:hint="default"/>
      </w:rPr>
    </w:lvl>
    <w:lvl w:ilvl="3" w:tplc="F15AB2AC" w:tentative="1">
      <w:start w:val="1"/>
      <w:numFmt w:val="bullet"/>
      <w:lvlText w:val=""/>
      <w:lvlJc w:val="left"/>
      <w:pPr>
        <w:tabs>
          <w:tab w:val="num" w:pos="4581"/>
        </w:tabs>
        <w:ind w:left="4581" w:hanging="360"/>
      </w:pPr>
      <w:rPr>
        <w:rFonts w:ascii="Symbol" w:hAnsi="Symbol" w:hint="default"/>
      </w:rPr>
    </w:lvl>
    <w:lvl w:ilvl="4" w:tplc="F2B6B23A" w:tentative="1">
      <w:start w:val="1"/>
      <w:numFmt w:val="bullet"/>
      <w:lvlText w:val="o"/>
      <w:lvlJc w:val="left"/>
      <w:pPr>
        <w:tabs>
          <w:tab w:val="num" w:pos="5301"/>
        </w:tabs>
        <w:ind w:left="5301" w:hanging="360"/>
      </w:pPr>
      <w:rPr>
        <w:rFonts w:ascii="Courier New" w:hAnsi="Courier New" w:hint="default"/>
      </w:rPr>
    </w:lvl>
    <w:lvl w:ilvl="5" w:tplc="CEE4B4DC" w:tentative="1">
      <w:start w:val="1"/>
      <w:numFmt w:val="bullet"/>
      <w:lvlText w:val=""/>
      <w:lvlJc w:val="left"/>
      <w:pPr>
        <w:tabs>
          <w:tab w:val="num" w:pos="6021"/>
        </w:tabs>
        <w:ind w:left="6021" w:hanging="360"/>
      </w:pPr>
      <w:rPr>
        <w:rFonts w:ascii="Wingdings" w:hAnsi="Wingdings" w:hint="default"/>
      </w:rPr>
    </w:lvl>
    <w:lvl w:ilvl="6" w:tplc="D85C0474" w:tentative="1">
      <w:start w:val="1"/>
      <w:numFmt w:val="bullet"/>
      <w:lvlText w:val=""/>
      <w:lvlJc w:val="left"/>
      <w:pPr>
        <w:tabs>
          <w:tab w:val="num" w:pos="6741"/>
        </w:tabs>
        <w:ind w:left="6741" w:hanging="360"/>
      </w:pPr>
      <w:rPr>
        <w:rFonts w:ascii="Symbol" w:hAnsi="Symbol" w:hint="default"/>
      </w:rPr>
    </w:lvl>
    <w:lvl w:ilvl="7" w:tplc="36F47B90" w:tentative="1">
      <w:start w:val="1"/>
      <w:numFmt w:val="bullet"/>
      <w:lvlText w:val="o"/>
      <w:lvlJc w:val="left"/>
      <w:pPr>
        <w:tabs>
          <w:tab w:val="num" w:pos="7461"/>
        </w:tabs>
        <w:ind w:left="7461" w:hanging="360"/>
      </w:pPr>
      <w:rPr>
        <w:rFonts w:ascii="Courier New" w:hAnsi="Courier New" w:hint="default"/>
      </w:rPr>
    </w:lvl>
    <w:lvl w:ilvl="8" w:tplc="CC80BFF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885851-1996-4BE3-99D6-9094917FA877}"/>
    <w:docVar w:name="dgnword-eventsink" w:val="223167824"/>
  </w:docVars>
  <w:rsids>
    <w:rsidRoot w:val="00FE4E9D"/>
    <w:rsid w:val="000047B1"/>
    <w:rsid w:val="00004D21"/>
    <w:rsid w:val="00017F94"/>
    <w:rsid w:val="00023842"/>
    <w:rsid w:val="00030AC1"/>
    <w:rsid w:val="000334F9"/>
    <w:rsid w:val="000440B9"/>
    <w:rsid w:val="0007796D"/>
    <w:rsid w:val="000906E3"/>
    <w:rsid w:val="000B7790"/>
    <w:rsid w:val="000C390E"/>
    <w:rsid w:val="000C4A15"/>
    <w:rsid w:val="000C7573"/>
    <w:rsid w:val="000F1D3C"/>
    <w:rsid w:val="00111F2F"/>
    <w:rsid w:val="0014365E"/>
    <w:rsid w:val="00150724"/>
    <w:rsid w:val="00150DB2"/>
    <w:rsid w:val="001751E0"/>
    <w:rsid w:val="00176178"/>
    <w:rsid w:val="001A127B"/>
    <w:rsid w:val="001A3929"/>
    <w:rsid w:val="001C4ECD"/>
    <w:rsid w:val="001E498C"/>
    <w:rsid w:val="001F525A"/>
    <w:rsid w:val="00221783"/>
    <w:rsid w:val="00223272"/>
    <w:rsid w:val="0024779E"/>
    <w:rsid w:val="00257838"/>
    <w:rsid w:val="00267F5F"/>
    <w:rsid w:val="002863B4"/>
    <w:rsid w:val="00291F1D"/>
    <w:rsid w:val="00292258"/>
    <w:rsid w:val="00293D77"/>
    <w:rsid w:val="002E6AF8"/>
    <w:rsid w:val="002F1C80"/>
    <w:rsid w:val="002F6D8A"/>
    <w:rsid w:val="00322B35"/>
    <w:rsid w:val="00322CCE"/>
    <w:rsid w:val="00353ED5"/>
    <w:rsid w:val="0039005B"/>
    <w:rsid w:val="003A5CD7"/>
    <w:rsid w:val="003B0B0F"/>
    <w:rsid w:val="003D1AD0"/>
    <w:rsid w:val="003D3938"/>
    <w:rsid w:val="003E66B9"/>
    <w:rsid w:val="00405F98"/>
    <w:rsid w:val="00446FE5"/>
    <w:rsid w:val="00452396"/>
    <w:rsid w:val="0046257D"/>
    <w:rsid w:val="00482156"/>
    <w:rsid w:val="00485B48"/>
    <w:rsid w:val="004C5FA0"/>
    <w:rsid w:val="004D0848"/>
    <w:rsid w:val="00502B10"/>
    <w:rsid w:val="005260FE"/>
    <w:rsid w:val="005505B7"/>
    <w:rsid w:val="00573BE5"/>
    <w:rsid w:val="00586ED3"/>
    <w:rsid w:val="00596AA9"/>
    <w:rsid w:val="005A14CB"/>
    <w:rsid w:val="005B43E7"/>
    <w:rsid w:val="005B6BC9"/>
    <w:rsid w:val="005C06D4"/>
    <w:rsid w:val="005D725A"/>
    <w:rsid w:val="006056E0"/>
    <w:rsid w:val="00613910"/>
    <w:rsid w:val="0062052C"/>
    <w:rsid w:val="00640AA0"/>
    <w:rsid w:val="0064139E"/>
    <w:rsid w:val="00657462"/>
    <w:rsid w:val="006606EA"/>
    <w:rsid w:val="00670DFB"/>
    <w:rsid w:val="00671D7C"/>
    <w:rsid w:val="006748CF"/>
    <w:rsid w:val="006813D2"/>
    <w:rsid w:val="006861E6"/>
    <w:rsid w:val="0069015C"/>
    <w:rsid w:val="006A2080"/>
    <w:rsid w:val="006B627B"/>
    <w:rsid w:val="006E3F0A"/>
    <w:rsid w:val="00706E82"/>
    <w:rsid w:val="00710A6E"/>
    <w:rsid w:val="0071601D"/>
    <w:rsid w:val="0072392D"/>
    <w:rsid w:val="00766CEC"/>
    <w:rsid w:val="00774C6E"/>
    <w:rsid w:val="007A26B7"/>
    <w:rsid w:val="007A62E6"/>
    <w:rsid w:val="007B6DE7"/>
    <w:rsid w:val="007C0D01"/>
    <w:rsid w:val="007D0B16"/>
    <w:rsid w:val="007D2FAE"/>
    <w:rsid w:val="007E1B62"/>
    <w:rsid w:val="007F7D96"/>
    <w:rsid w:val="0080684C"/>
    <w:rsid w:val="00811062"/>
    <w:rsid w:val="00815502"/>
    <w:rsid w:val="00831242"/>
    <w:rsid w:val="00832058"/>
    <w:rsid w:val="00844154"/>
    <w:rsid w:val="008553BD"/>
    <w:rsid w:val="00861053"/>
    <w:rsid w:val="00871C75"/>
    <w:rsid w:val="008776DC"/>
    <w:rsid w:val="00880106"/>
    <w:rsid w:val="008A0E26"/>
    <w:rsid w:val="008A1417"/>
    <w:rsid w:val="008A4B1C"/>
    <w:rsid w:val="008B46E0"/>
    <w:rsid w:val="008C7952"/>
    <w:rsid w:val="008E2BD2"/>
    <w:rsid w:val="008F0108"/>
    <w:rsid w:val="008F69EF"/>
    <w:rsid w:val="00936AA1"/>
    <w:rsid w:val="00957790"/>
    <w:rsid w:val="009626AD"/>
    <w:rsid w:val="009705C8"/>
    <w:rsid w:val="009843CF"/>
    <w:rsid w:val="009869FB"/>
    <w:rsid w:val="009B046E"/>
    <w:rsid w:val="009B4C13"/>
    <w:rsid w:val="009C41E2"/>
    <w:rsid w:val="009C44DC"/>
    <w:rsid w:val="009D2D19"/>
    <w:rsid w:val="00A05FA2"/>
    <w:rsid w:val="00A1520E"/>
    <w:rsid w:val="00A319E9"/>
    <w:rsid w:val="00A75EB9"/>
    <w:rsid w:val="00A76248"/>
    <w:rsid w:val="00A815AF"/>
    <w:rsid w:val="00A8722D"/>
    <w:rsid w:val="00AB4FE7"/>
    <w:rsid w:val="00AC2CCD"/>
    <w:rsid w:val="00AC3823"/>
    <w:rsid w:val="00AE323C"/>
    <w:rsid w:val="00AE7729"/>
    <w:rsid w:val="00B00181"/>
    <w:rsid w:val="00B2284A"/>
    <w:rsid w:val="00B34BE7"/>
    <w:rsid w:val="00B41FDC"/>
    <w:rsid w:val="00B43AA9"/>
    <w:rsid w:val="00B43C66"/>
    <w:rsid w:val="00B50178"/>
    <w:rsid w:val="00B52255"/>
    <w:rsid w:val="00B765F7"/>
    <w:rsid w:val="00B9024D"/>
    <w:rsid w:val="00BA07AB"/>
    <w:rsid w:val="00BA0CA9"/>
    <w:rsid w:val="00BD254F"/>
    <w:rsid w:val="00BE4745"/>
    <w:rsid w:val="00BE5DBB"/>
    <w:rsid w:val="00BF30B9"/>
    <w:rsid w:val="00BF3C2C"/>
    <w:rsid w:val="00BF7682"/>
    <w:rsid w:val="00C02897"/>
    <w:rsid w:val="00C05E6A"/>
    <w:rsid w:val="00C06C19"/>
    <w:rsid w:val="00C07756"/>
    <w:rsid w:val="00C22B39"/>
    <w:rsid w:val="00C3669F"/>
    <w:rsid w:val="00C41254"/>
    <w:rsid w:val="00CB0CA1"/>
    <w:rsid w:val="00CB43B4"/>
    <w:rsid w:val="00CB56FC"/>
    <w:rsid w:val="00CC1B13"/>
    <w:rsid w:val="00CC2887"/>
    <w:rsid w:val="00CC6FC2"/>
    <w:rsid w:val="00D000E7"/>
    <w:rsid w:val="00D12A6C"/>
    <w:rsid w:val="00D12B5C"/>
    <w:rsid w:val="00D3439C"/>
    <w:rsid w:val="00D40B96"/>
    <w:rsid w:val="00D448FB"/>
    <w:rsid w:val="00D80859"/>
    <w:rsid w:val="00DA17E5"/>
    <w:rsid w:val="00DA22F4"/>
    <w:rsid w:val="00DA40FE"/>
    <w:rsid w:val="00DA4598"/>
    <w:rsid w:val="00DB1831"/>
    <w:rsid w:val="00DB200A"/>
    <w:rsid w:val="00DC0AE6"/>
    <w:rsid w:val="00DD289F"/>
    <w:rsid w:val="00DD3BFD"/>
    <w:rsid w:val="00DF6678"/>
    <w:rsid w:val="00E14074"/>
    <w:rsid w:val="00E17A1C"/>
    <w:rsid w:val="00E22CF2"/>
    <w:rsid w:val="00E246E4"/>
    <w:rsid w:val="00E3496D"/>
    <w:rsid w:val="00E52D9F"/>
    <w:rsid w:val="00E56B4F"/>
    <w:rsid w:val="00E6554B"/>
    <w:rsid w:val="00EB189F"/>
    <w:rsid w:val="00ED2785"/>
    <w:rsid w:val="00F01808"/>
    <w:rsid w:val="00F164B0"/>
    <w:rsid w:val="00F24D6D"/>
    <w:rsid w:val="00F660DF"/>
    <w:rsid w:val="00F760AD"/>
    <w:rsid w:val="00F80094"/>
    <w:rsid w:val="00F95C08"/>
    <w:rsid w:val="00FC613E"/>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80E53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6E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606EA"/>
    <w:pPr>
      <w:spacing w:after="0"/>
      <w:ind w:right="0"/>
      <w:jc w:val="left"/>
      <w:outlineLvl w:val="0"/>
    </w:pPr>
  </w:style>
  <w:style w:type="paragraph" w:styleId="Heading2">
    <w:name w:val="heading 2"/>
    <w:basedOn w:val="Normal"/>
    <w:next w:val="Normal"/>
    <w:link w:val="Heading2Char"/>
    <w:semiHidden/>
    <w:rsid w:val="006606EA"/>
    <w:pPr>
      <w:outlineLvl w:val="1"/>
    </w:pPr>
  </w:style>
  <w:style w:type="paragraph" w:styleId="Heading3">
    <w:name w:val="heading 3"/>
    <w:basedOn w:val="Normal"/>
    <w:next w:val="Normal"/>
    <w:link w:val="Heading3Char"/>
    <w:semiHidden/>
    <w:rsid w:val="006606EA"/>
    <w:pPr>
      <w:outlineLvl w:val="2"/>
    </w:pPr>
  </w:style>
  <w:style w:type="paragraph" w:styleId="Heading4">
    <w:name w:val="heading 4"/>
    <w:basedOn w:val="Normal"/>
    <w:next w:val="Normal"/>
    <w:link w:val="Heading4Char"/>
    <w:semiHidden/>
    <w:rsid w:val="006606EA"/>
    <w:pPr>
      <w:outlineLvl w:val="3"/>
    </w:pPr>
  </w:style>
  <w:style w:type="paragraph" w:styleId="Heading5">
    <w:name w:val="heading 5"/>
    <w:basedOn w:val="Normal"/>
    <w:next w:val="Normal"/>
    <w:link w:val="Heading5Char"/>
    <w:semiHidden/>
    <w:rsid w:val="006606EA"/>
    <w:pPr>
      <w:outlineLvl w:val="4"/>
    </w:pPr>
  </w:style>
  <w:style w:type="paragraph" w:styleId="Heading6">
    <w:name w:val="heading 6"/>
    <w:basedOn w:val="Normal"/>
    <w:next w:val="Normal"/>
    <w:link w:val="Heading6Char"/>
    <w:semiHidden/>
    <w:rsid w:val="006606EA"/>
    <w:pPr>
      <w:outlineLvl w:val="5"/>
    </w:pPr>
  </w:style>
  <w:style w:type="paragraph" w:styleId="Heading7">
    <w:name w:val="heading 7"/>
    <w:basedOn w:val="Normal"/>
    <w:next w:val="Normal"/>
    <w:link w:val="Heading7Char"/>
    <w:semiHidden/>
    <w:rsid w:val="006606EA"/>
    <w:pPr>
      <w:outlineLvl w:val="6"/>
    </w:pPr>
  </w:style>
  <w:style w:type="paragraph" w:styleId="Heading8">
    <w:name w:val="heading 8"/>
    <w:basedOn w:val="Normal"/>
    <w:next w:val="Normal"/>
    <w:link w:val="Heading8Char"/>
    <w:semiHidden/>
    <w:rsid w:val="006606EA"/>
    <w:pPr>
      <w:outlineLvl w:val="7"/>
    </w:pPr>
  </w:style>
  <w:style w:type="paragraph" w:styleId="Heading9">
    <w:name w:val="heading 9"/>
    <w:basedOn w:val="Normal"/>
    <w:next w:val="Normal"/>
    <w:link w:val="Heading9Char"/>
    <w:semiHidden/>
    <w:rsid w:val="006606E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606EA"/>
    <w:pPr>
      <w:pBdr>
        <w:bottom w:val="single" w:sz="4" w:space="4" w:color="auto"/>
      </w:pBdr>
    </w:pPr>
    <w:rPr>
      <w:b/>
      <w:sz w:val="18"/>
    </w:rPr>
  </w:style>
  <w:style w:type="character" w:customStyle="1" w:styleId="HeaderChar">
    <w:name w:val="Header Char"/>
    <w:aliases w:val="6_G Char"/>
    <w:basedOn w:val="DefaultParagraphFont"/>
    <w:link w:val="Header"/>
    <w:rsid w:val="006606E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606EA"/>
    <w:rPr>
      <w:sz w:val="16"/>
    </w:rPr>
  </w:style>
  <w:style w:type="character" w:customStyle="1" w:styleId="FooterChar">
    <w:name w:val="Footer Char"/>
    <w:aliases w:val="3_G Char"/>
    <w:basedOn w:val="DefaultParagraphFont"/>
    <w:link w:val="Footer"/>
    <w:rsid w:val="006606EA"/>
    <w:rPr>
      <w:rFonts w:ascii="Times New Roman" w:eastAsia="SimSun" w:hAnsi="Times New Roman" w:cs="Times New Roman"/>
      <w:sz w:val="16"/>
      <w:szCs w:val="20"/>
      <w:lang w:val="en-GB" w:eastAsia="zh-CN"/>
    </w:rPr>
  </w:style>
  <w:style w:type="paragraph" w:customStyle="1" w:styleId="HMG">
    <w:name w:val="_ H __M_G"/>
    <w:basedOn w:val="Normal"/>
    <w:next w:val="Normal"/>
    <w:rsid w:val="006606E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606E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606E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606E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606E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606E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606EA"/>
    <w:pPr>
      <w:tabs>
        <w:tab w:val="left" w:pos="1701"/>
        <w:tab w:val="left" w:pos="2268"/>
      </w:tabs>
      <w:spacing w:after="120" w:line="240" w:lineRule="atLeast"/>
      <w:ind w:left="1134" w:right="1134"/>
      <w:jc w:val="both"/>
    </w:pPr>
  </w:style>
  <w:style w:type="paragraph" w:customStyle="1" w:styleId="SLG">
    <w:name w:val="__S_L_G"/>
    <w:basedOn w:val="Normal"/>
    <w:next w:val="Normal"/>
    <w:rsid w:val="006606EA"/>
    <w:pPr>
      <w:keepNext/>
      <w:keepLines/>
      <w:spacing w:before="240" w:after="240" w:line="580" w:lineRule="exact"/>
      <w:ind w:left="1134" w:right="1134"/>
    </w:pPr>
    <w:rPr>
      <w:b/>
      <w:sz w:val="56"/>
    </w:rPr>
  </w:style>
  <w:style w:type="paragraph" w:customStyle="1" w:styleId="SMG">
    <w:name w:val="__S_M_G"/>
    <w:basedOn w:val="Normal"/>
    <w:next w:val="Normal"/>
    <w:rsid w:val="006606EA"/>
    <w:pPr>
      <w:keepNext/>
      <w:keepLines/>
      <w:spacing w:before="240" w:after="240" w:line="420" w:lineRule="exact"/>
      <w:ind w:left="1134" w:right="1134"/>
    </w:pPr>
    <w:rPr>
      <w:b/>
      <w:sz w:val="40"/>
    </w:rPr>
  </w:style>
  <w:style w:type="paragraph" w:customStyle="1" w:styleId="SSG">
    <w:name w:val="__S_S_G"/>
    <w:basedOn w:val="Normal"/>
    <w:next w:val="Normal"/>
    <w:rsid w:val="006606EA"/>
    <w:pPr>
      <w:keepNext/>
      <w:keepLines/>
      <w:spacing w:before="240" w:after="240" w:line="300" w:lineRule="exact"/>
      <w:ind w:left="1134" w:right="1134"/>
    </w:pPr>
    <w:rPr>
      <w:b/>
      <w:sz w:val="28"/>
    </w:rPr>
  </w:style>
  <w:style w:type="paragraph" w:customStyle="1" w:styleId="XLargeG">
    <w:name w:val="__XLarge_G"/>
    <w:basedOn w:val="Normal"/>
    <w:next w:val="Normal"/>
    <w:rsid w:val="006606EA"/>
    <w:pPr>
      <w:keepNext/>
      <w:keepLines/>
      <w:spacing w:before="240" w:after="240" w:line="420" w:lineRule="exact"/>
      <w:ind w:left="1134" w:right="1134"/>
    </w:pPr>
    <w:rPr>
      <w:b/>
      <w:sz w:val="40"/>
    </w:rPr>
  </w:style>
  <w:style w:type="paragraph" w:customStyle="1" w:styleId="Bullet1G">
    <w:name w:val="_Bullet 1_G"/>
    <w:basedOn w:val="Normal"/>
    <w:qFormat/>
    <w:rsid w:val="006606EA"/>
    <w:pPr>
      <w:numPr>
        <w:numId w:val="21"/>
      </w:numPr>
      <w:spacing w:after="120"/>
      <w:ind w:right="1134"/>
      <w:jc w:val="both"/>
    </w:pPr>
  </w:style>
  <w:style w:type="paragraph" w:customStyle="1" w:styleId="Bullet2G">
    <w:name w:val="_Bullet 2_G"/>
    <w:basedOn w:val="Normal"/>
    <w:qFormat/>
    <w:rsid w:val="006606EA"/>
    <w:pPr>
      <w:numPr>
        <w:numId w:val="22"/>
      </w:numPr>
      <w:spacing w:after="120"/>
      <w:ind w:right="1134"/>
      <w:jc w:val="both"/>
    </w:pPr>
  </w:style>
  <w:style w:type="character" w:styleId="UnresolvedMention">
    <w:name w:val="Unresolved Mention"/>
    <w:basedOn w:val="DefaultParagraphFont"/>
    <w:uiPriority w:val="99"/>
    <w:rsid w:val="00DD289F"/>
    <w:rPr>
      <w:color w:val="605E5C"/>
      <w:shd w:val="clear" w:color="auto" w:fill="E1DFDD"/>
    </w:rPr>
  </w:style>
  <w:style w:type="character" w:styleId="FootnoteReference">
    <w:name w:val="footnote reference"/>
    <w:aliases w:val="4_G"/>
    <w:rsid w:val="006606EA"/>
    <w:rPr>
      <w:rFonts w:ascii="Times New Roman" w:hAnsi="Times New Roman"/>
      <w:sz w:val="18"/>
      <w:vertAlign w:val="superscript"/>
    </w:rPr>
  </w:style>
  <w:style w:type="character" w:styleId="EndnoteReference">
    <w:name w:val="endnote reference"/>
    <w:aliases w:val="1_G"/>
    <w:rsid w:val="006606EA"/>
    <w:rPr>
      <w:rFonts w:ascii="Times New Roman" w:hAnsi="Times New Roman"/>
      <w:sz w:val="18"/>
      <w:vertAlign w:val="superscript"/>
    </w:rPr>
  </w:style>
  <w:style w:type="table" w:styleId="TableGrid">
    <w:name w:val="Table Grid"/>
    <w:basedOn w:val="TableNormal"/>
    <w:rsid w:val="006606E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6606E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606E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606EA"/>
  </w:style>
  <w:style w:type="character" w:customStyle="1" w:styleId="EndnoteTextChar">
    <w:name w:val="Endnote Text Char"/>
    <w:aliases w:val="2_G Char"/>
    <w:basedOn w:val="DefaultParagraphFont"/>
    <w:link w:val="EndnoteText"/>
    <w:rsid w:val="006606EA"/>
    <w:rPr>
      <w:rFonts w:ascii="Times New Roman" w:eastAsia="SimSun" w:hAnsi="Times New Roman" w:cs="Times New Roman"/>
      <w:sz w:val="18"/>
      <w:szCs w:val="20"/>
      <w:lang w:val="en-GB" w:eastAsia="zh-CN"/>
    </w:rPr>
  </w:style>
  <w:style w:type="character" w:styleId="PageNumber">
    <w:name w:val="page number"/>
    <w:aliases w:val="7_G"/>
    <w:rsid w:val="006606EA"/>
    <w:rPr>
      <w:rFonts w:ascii="Times New Roman" w:hAnsi="Times New Roman"/>
      <w:b/>
      <w:sz w:val="18"/>
    </w:rPr>
  </w:style>
  <w:style w:type="character" w:customStyle="1" w:styleId="Heading1Char">
    <w:name w:val="Heading 1 Char"/>
    <w:aliases w:val="Table_G Char"/>
    <w:basedOn w:val="DefaultParagraphFont"/>
    <w:link w:val="Heading1"/>
    <w:rsid w:val="006606E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606E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606E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606E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606E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606E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606E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606E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606EA"/>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6606EA"/>
    <w:rPr>
      <w:rFonts w:ascii="Tahoma" w:hAnsi="Tahoma" w:cs="Tahoma"/>
      <w:sz w:val="16"/>
      <w:szCs w:val="16"/>
    </w:rPr>
  </w:style>
  <w:style w:type="character" w:customStyle="1" w:styleId="BalloonTextChar">
    <w:name w:val="Balloon Text Char"/>
    <w:basedOn w:val="DefaultParagraphFont"/>
    <w:link w:val="BalloonText"/>
    <w:uiPriority w:val="99"/>
    <w:semiHidden/>
    <w:rsid w:val="006606E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606EA"/>
    <w:pPr>
      <w:numPr>
        <w:numId w:val="18"/>
      </w:numPr>
    </w:pPr>
  </w:style>
  <w:style w:type="numbering" w:styleId="1ai">
    <w:name w:val="Outline List 1"/>
    <w:basedOn w:val="NoList"/>
    <w:semiHidden/>
    <w:rsid w:val="006606E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C1B13"/>
    <w:rPr>
      <w:sz w:val="16"/>
      <w:szCs w:val="16"/>
    </w:rPr>
  </w:style>
  <w:style w:type="paragraph" w:styleId="CommentText">
    <w:name w:val="annotation text"/>
    <w:basedOn w:val="Normal"/>
    <w:link w:val="CommentTextChar"/>
    <w:uiPriority w:val="99"/>
    <w:semiHidden/>
    <w:unhideWhenUsed/>
    <w:rsid w:val="00CC1B13"/>
  </w:style>
  <w:style w:type="character" w:customStyle="1" w:styleId="CommentTextChar">
    <w:name w:val="Comment Text Char"/>
    <w:basedOn w:val="DefaultParagraphFont"/>
    <w:link w:val="CommentText"/>
    <w:uiPriority w:val="99"/>
    <w:semiHidden/>
    <w:rsid w:val="00CC1B1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C1B13"/>
    <w:rPr>
      <w:b/>
      <w:bCs/>
    </w:rPr>
  </w:style>
  <w:style w:type="character" w:customStyle="1" w:styleId="CommentSubjectChar">
    <w:name w:val="Comment Subject Char"/>
    <w:basedOn w:val="CommentTextChar"/>
    <w:link w:val="CommentSubject"/>
    <w:uiPriority w:val="99"/>
    <w:semiHidden/>
    <w:rsid w:val="00CC1B13"/>
    <w:rPr>
      <w:rFonts w:ascii="Times New Roman" w:eastAsia="Times New Roman" w:hAnsi="Times New Roman" w:cs="Times New Roman"/>
      <w:b/>
      <w:bCs/>
      <w:sz w:val="20"/>
      <w:szCs w:val="20"/>
      <w:lang w:val="en-GB"/>
    </w:rPr>
  </w:style>
  <w:style w:type="paragraph" w:customStyle="1" w:styleId="ParaNoG">
    <w:name w:val="_ParaNo._G"/>
    <w:basedOn w:val="SingleTxtG"/>
    <w:rsid w:val="006606EA"/>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131/1/Rev.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1063</Words>
  <Characters>5586</Characters>
  <Application>Microsoft Office Word</Application>
  <DocSecurity>0</DocSecurity>
  <Lines>107</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CCPR/C/SR.3757</vt:lpstr>
      <vt:lpstr/>
      <vt:lpstr/>
    </vt:vector>
  </TitlesOfParts>
  <Company>DCM</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CCPR/C/SR.3757</dc:title>
  <dc:subject>2102860</dc:subject>
  <dc:creator>pae</dc:creator>
  <cp:keywords/>
  <dc:description>final</dc:description>
  <cp:lastModifiedBy>Don Canete Martin</cp:lastModifiedBy>
  <cp:revision>2</cp:revision>
  <cp:lastPrinted>2017-10-13T08:20:00Z</cp:lastPrinted>
  <dcterms:created xsi:type="dcterms:W3CDTF">2021-03-05T16:36:00Z</dcterms:created>
  <dcterms:modified xsi:type="dcterms:W3CDTF">2021-03-05T16:36:00Z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01/03/2021 17:06:12</vt:lpwstr>
  </property>
  <property fmtid="{D5CDD505-2E9C-101B-9397-08002B2CF9AE}" pid="9" name="dist">
    <vt:lpwstr>General</vt:lpwstr>
  </property>
  <property fmtid="{D5CDD505-2E9C-101B-9397-08002B2CF9AE}" pid="10" name="dname">
    <vt:lpwstr>Mr. Walker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 March 2021, at 3 p.m.</vt:lpwstr>
  </property>
  <property fmtid="{D5CDD505-2E9C-101B-9397-08002B2CF9AE}" pid="16" name="lname1">
    <vt:lpwstr>Ms. Pazartzis</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3757th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131st</vt:lpwstr>
  </property>
  <property fmtid="{D5CDD505-2E9C-101B-9397-08002B2CF9AE}" pid="26" name="stitle">
    <vt:lpwstr>stitle</vt:lpwstr>
  </property>
  <property fmtid="{D5CDD505-2E9C-101B-9397-08002B2CF9AE}" pid="27" name="sym1">
    <vt:lpwstr>C/SR.3757</vt:lpwstr>
  </property>
  <property fmtid="{D5CDD505-2E9C-101B-9397-08002B2CF9AE}" pid="28" name="symh">
    <vt:lpwstr>CCPR/C/SR.3757</vt:lpwstr>
  </property>
  <property fmtid="{D5CDD505-2E9C-101B-9397-08002B2CF9AE}" pid="29" name="tlang">
    <vt:lpwstr>tlang</vt:lpwstr>
  </property>
  <property fmtid="{D5CDD505-2E9C-101B-9397-08002B2CF9AE}" pid="30" name="virs">
    <vt:lpwstr>virs</vt:lpwstr>
  </property>
</Properties>
</file>