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C2048" w:rsidP="00EC2048">
            <w:pPr>
              <w:bidi w:val="0"/>
              <w:spacing w:after="20"/>
              <w:jc w:val="left"/>
              <w:rPr>
                <w:szCs w:val="20"/>
              </w:rPr>
            </w:pPr>
            <w:r w:rsidRPr="00EC2048">
              <w:rPr>
                <w:sz w:val="40"/>
                <w:szCs w:val="20"/>
              </w:rPr>
              <w:t>CCPR</w:t>
            </w:r>
            <w:r>
              <w:rPr>
                <w:szCs w:val="20"/>
              </w:rPr>
              <w:t>/C/KWT/Q/2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C2048" w:rsidRDefault="00EC2048" w:rsidP="00EC2048">
            <w:pPr>
              <w:bidi w:val="0"/>
              <w:spacing w:before="240"/>
              <w:jc w:val="left"/>
            </w:pPr>
            <w:r>
              <w:t>Distr.: General</w:t>
            </w:r>
          </w:p>
          <w:p w:rsidR="00EC2048" w:rsidRDefault="00EC2048" w:rsidP="00EC2048">
            <w:pPr>
              <w:bidi w:val="0"/>
              <w:jc w:val="left"/>
            </w:pPr>
            <w:r>
              <w:t>16 December 2010</w:t>
            </w:r>
          </w:p>
          <w:p w:rsidR="00EC2048" w:rsidRDefault="00EC2048" w:rsidP="00EC2048">
            <w:pPr>
              <w:bidi w:val="0"/>
              <w:jc w:val="left"/>
            </w:pPr>
            <w:r>
              <w:t>Arabic</w:t>
            </w:r>
          </w:p>
          <w:p w:rsidR="00257225" w:rsidRPr="008B4BC6" w:rsidRDefault="00EC2048" w:rsidP="00EC2048">
            <w:pPr>
              <w:bidi w:val="0"/>
              <w:jc w:val="left"/>
            </w:pPr>
            <w:r>
              <w:t>Original: English</w:t>
            </w:r>
          </w:p>
        </w:tc>
      </w:tr>
    </w:tbl>
    <w:p w:rsidR="00EC2048" w:rsidRPr="000D01F6" w:rsidRDefault="00EC2048" w:rsidP="00EC2048">
      <w:pPr>
        <w:spacing w:before="120" w:line="380" w:lineRule="exact"/>
        <w:rPr>
          <w:rFonts w:hint="cs"/>
          <w:b/>
          <w:bCs/>
          <w:sz w:val="26"/>
          <w:szCs w:val="36"/>
          <w:rtl/>
          <w:lang w:val="fr-CH"/>
        </w:rPr>
      </w:pPr>
      <w:r w:rsidRPr="000D01F6">
        <w:rPr>
          <w:rFonts w:hint="cs"/>
          <w:b/>
          <w:bCs/>
          <w:sz w:val="26"/>
          <w:szCs w:val="36"/>
          <w:rtl/>
          <w:lang w:val="fr-CH"/>
        </w:rPr>
        <w:t>اللجنة المعنية بحقوق الإنسان</w:t>
      </w:r>
    </w:p>
    <w:p w:rsidR="00EC2048" w:rsidRPr="000D01F6" w:rsidRDefault="00EC2048" w:rsidP="00EC2048">
      <w:pPr>
        <w:spacing w:line="380" w:lineRule="exact"/>
        <w:rPr>
          <w:rFonts w:hint="cs"/>
          <w:b/>
          <w:bCs/>
          <w:rtl/>
          <w:lang w:val="fr-CH"/>
        </w:rPr>
      </w:pPr>
      <w:r w:rsidRPr="000D01F6">
        <w:rPr>
          <w:rFonts w:hint="cs"/>
          <w:b/>
          <w:bCs/>
          <w:rtl/>
          <w:lang w:val="fr-CH"/>
        </w:rPr>
        <w:t xml:space="preserve">الدورة </w:t>
      </w:r>
      <w:r>
        <w:rPr>
          <w:rFonts w:hint="cs"/>
          <w:b/>
          <w:bCs/>
          <w:rtl/>
          <w:lang w:val="fr-CH"/>
        </w:rPr>
        <w:t>المائة</w:t>
      </w:r>
    </w:p>
    <w:p w:rsidR="00EC2048" w:rsidRPr="000D01F6" w:rsidRDefault="00EC2048" w:rsidP="00EC2048">
      <w:pPr>
        <w:spacing w:line="380" w:lineRule="exact"/>
        <w:rPr>
          <w:rFonts w:hint="cs"/>
          <w:rtl/>
          <w:lang w:val="fr-CH"/>
        </w:rPr>
      </w:pPr>
      <w:r>
        <w:rPr>
          <w:rFonts w:hint="cs"/>
          <w:rtl/>
          <w:lang w:val="fr-CH"/>
        </w:rPr>
        <w:t xml:space="preserve">جنيف، 11-29 تشرين الأول/أكتوبر </w:t>
      </w:r>
      <w:r w:rsidRPr="000D01F6">
        <w:rPr>
          <w:rFonts w:hint="cs"/>
          <w:rtl/>
          <w:lang w:val="fr-CH"/>
        </w:rPr>
        <w:t>2010</w:t>
      </w:r>
    </w:p>
    <w:p w:rsidR="00EC2048" w:rsidRPr="00310D40" w:rsidRDefault="00EC2048" w:rsidP="00EC2048">
      <w:pPr>
        <w:pStyle w:val="HChGA"/>
      </w:pPr>
      <w:r>
        <w:rPr>
          <w:rFonts w:hint="cs"/>
          <w:rtl/>
        </w:rPr>
        <w:tab/>
      </w:r>
      <w:r>
        <w:rPr>
          <w:rFonts w:hint="cs"/>
          <w:rtl/>
        </w:rPr>
        <w:tab/>
      </w:r>
      <w:r w:rsidRPr="000D01F6">
        <w:rPr>
          <w:rtl/>
        </w:rPr>
        <w:t>قائمة بالمسائل المقرر تناولها في أثناء النظر</w:t>
      </w:r>
      <w:r>
        <w:rPr>
          <w:rFonts w:hint="cs"/>
          <w:rtl/>
        </w:rPr>
        <w:t xml:space="preserve"> </w:t>
      </w:r>
      <w:r w:rsidRPr="000D01F6">
        <w:rPr>
          <w:rtl/>
        </w:rPr>
        <w:t xml:space="preserve">في التقرير الدوري </w:t>
      </w:r>
      <w:r w:rsidRPr="000D01F6">
        <w:rPr>
          <w:rFonts w:hint="cs"/>
          <w:rtl/>
        </w:rPr>
        <w:t xml:space="preserve">الثاني </w:t>
      </w:r>
      <w:r w:rsidRPr="00425BF1">
        <w:rPr>
          <w:rtl/>
        </w:rPr>
        <w:t>للكويت</w:t>
      </w:r>
      <w:r w:rsidRPr="00425BF1">
        <w:rPr>
          <w:rFonts w:hint="cs"/>
          <w:rtl/>
        </w:rPr>
        <w:t xml:space="preserve"> </w:t>
      </w:r>
      <w:r w:rsidRPr="00425BF1">
        <w:t xml:space="preserve"> (CCPR/C/KWT/2)</w:t>
      </w:r>
    </w:p>
    <w:p w:rsidR="00EC2048" w:rsidRPr="000D01F6" w:rsidRDefault="00EC2048" w:rsidP="00EC2048">
      <w:pPr>
        <w:pStyle w:val="H1GA"/>
      </w:pPr>
      <w:r>
        <w:rPr>
          <w:rFonts w:hint="cs"/>
          <w:rtl/>
        </w:rPr>
        <w:tab/>
      </w:r>
      <w:r>
        <w:rPr>
          <w:rFonts w:hint="cs"/>
          <w:rtl/>
        </w:rPr>
        <w:tab/>
      </w:r>
      <w:r w:rsidRPr="000D01F6">
        <w:rPr>
          <w:rtl/>
        </w:rPr>
        <w:t>الإطار الدستوري والقانوني لتنفيذ العهد (المادة 2)</w:t>
      </w:r>
    </w:p>
    <w:p w:rsidR="00EC2048" w:rsidRDefault="00EC2048" w:rsidP="009B089E">
      <w:pPr>
        <w:pStyle w:val="SingleTxtGA"/>
        <w:rPr>
          <w:rFonts w:hint="cs"/>
          <w:rtl/>
        </w:rPr>
      </w:pPr>
      <w:r w:rsidRPr="000D01F6">
        <w:rPr>
          <w:rFonts w:hint="cs"/>
          <w:rtl/>
        </w:rPr>
        <w:t>1-</w:t>
      </w:r>
      <w:r>
        <w:rPr>
          <w:rFonts w:hint="cs"/>
          <w:rtl/>
        </w:rPr>
        <w:tab/>
      </w:r>
      <w:r w:rsidRPr="000D01F6">
        <w:rPr>
          <w:rtl/>
        </w:rPr>
        <w:t xml:space="preserve">ما </w:t>
      </w:r>
      <w:r w:rsidRPr="000D01F6">
        <w:rPr>
          <w:rFonts w:hint="cs"/>
          <w:rtl/>
        </w:rPr>
        <w:t xml:space="preserve">هي المكانة التي </w:t>
      </w:r>
      <w:r>
        <w:rPr>
          <w:rFonts w:hint="cs"/>
          <w:rtl/>
        </w:rPr>
        <w:t>يحتلها</w:t>
      </w:r>
      <w:r w:rsidRPr="000D01F6">
        <w:rPr>
          <w:rFonts w:hint="cs"/>
          <w:rtl/>
        </w:rPr>
        <w:t xml:space="preserve"> العهد</w:t>
      </w:r>
      <w:r w:rsidRPr="000D01F6">
        <w:rPr>
          <w:rtl/>
        </w:rPr>
        <w:t xml:space="preserve"> بموجب القانون الداخلي؟ </w:t>
      </w:r>
      <w:r>
        <w:rPr>
          <w:rFonts w:hint="cs"/>
          <w:rtl/>
        </w:rPr>
        <w:t>و</w:t>
      </w:r>
      <w:r w:rsidRPr="000D01F6">
        <w:rPr>
          <w:rFonts w:hint="cs"/>
          <w:rtl/>
        </w:rPr>
        <w:t xml:space="preserve">هل </w:t>
      </w:r>
      <w:r w:rsidRPr="000D01F6">
        <w:rPr>
          <w:rtl/>
        </w:rPr>
        <w:t xml:space="preserve">يمكن الاحتجاج </w:t>
      </w:r>
      <w:r w:rsidRPr="000D01F6">
        <w:rPr>
          <w:rFonts w:hint="cs"/>
          <w:rtl/>
        </w:rPr>
        <w:t xml:space="preserve">المباشر بأحكام </w:t>
      </w:r>
      <w:r w:rsidRPr="000D01F6">
        <w:rPr>
          <w:rtl/>
        </w:rPr>
        <w:t xml:space="preserve">العهد أمام المحاكم المحلية؟ </w:t>
      </w:r>
      <w:r w:rsidRPr="000D01F6">
        <w:rPr>
          <w:rFonts w:hint="cs"/>
          <w:rtl/>
        </w:rPr>
        <w:t>و</w:t>
      </w:r>
      <w:r w:rsidRPr="000D01F6">
        <w:rPr>
          <w:rtl/>
        </w:rPr>
        <w:t xml:space="preserve">إذا كان الأمر كذلك، يرجى تقديم تفاصيل عن جميع </w:t>
      </w:r>
      <w:r w:rsidRPr="000D01F6">
        <w:rPr>
          <w:rFonts w:hint="cs"/>
          <w:rtl/>
        </w:rPr>
        <w:t>القضايا</w:t>
      </w:r>
      <w:r w:rsidRPr="000D01F6">
        <w:rPr>
          <w:rtl/>
        </w:rPr>
        <w:t xml:space="preserve"> التي تم </w:t>
      </w:r>
      <w:r w:rsidRPr="000D01F6">
        <w:rPr>
          <w:rFonts w:hint="cs"/>
          <w:rtl/>
        </w:rPr>
        <w:t xml:space="preserve">فيها الاحتجاج بهذه الأحكام </w:t>
      </w:r>
      <w:r w:rsidRPr="000D01F6">
        <w:rPr>
          <w:rtl/>
        </w:rPr>
        <w:t>و</w:t>
      </w:r>
      <w:r w:rsidRPr="000D01F6">
        <w:rPr>
          <w:rFonts w:hint="cs"/>
          <w:rtl/>
        </w:rPr>
        <w:t xml:space="preserve">عن </w:t>
      </w:r>
      <w:r w:rsidRPr="000D01F6">
        <w:rPr>
          <w:rtl/>
        </w:rPr>
        <w:t>نتائج</w:t>
      </w:r>
      <w:r w:rsidRPr="000D01F6">
        <w:rPr>
          <w:rFonts w:hint="cs"/>
          <w:rtl/>
        </w:rPr>
        <w:t xml:space="preserve"> ذلك</w:t>
      </w:r>
      <w:r>
        <w:rPr>
          <w:rFonts w:hint="cs"/>
          <w:rtl/>
        </w:rPr>
        <w:t>. و</w:t>
      </w:r>
      <w:r w:rsidRPr="000D01F6">
        <w:rPr>
          <w:rtl/>
        </w:rPr>
        <w:t xml:space="preserve">يرجى تقديم معلومات عما إذا كانت الدولة الطرف </w:t>
      </w:r>
      <w:r>
        <w:rPr>
          <w:rFonts w:hint="cs"/>
          <w:rtl/>
        </w:rPr>
        <w:t xml:space="preserve">تعتزم </w:t>
      </w:r>
      <w:r w:rsidRPr="000D01F6">
        <w:rPr>
          <w:rtl/>
        </w:rPr>
        <w:t xml:space="preserve">سحب الإعلان التفسيري </w:t>
      </w:r>
      <w:r w:rsidRPr="000D01F6">
        <w:rPr>
          <w:rFonts w:hint="cs"/>
          <w:rtl/>
        </w:rPr>
        <w:t xml:space="preserve">فيما يتعلق بالفقرة 1 من </w:t>
      </w:r>
      <w:r w:rsidRPr="000D01F6">
        <w:rPr>
          <w:rtl/>
        </w:rPr>
        <w:t>المادة</w:t>
      </w:r>
      <w:r>
        <w:rPr>
          <w:rFonts w:hint="cs"/>
          <w:rtl/>
        </w:rPr>
        <w:t> </w:t>
      </w:r>
      <w:r w:rsidRPr="000D01F6">
        <w:rPr>
          <w:rtl/>
        </w:rPr>
        <w:t>2، و</w:t>
      </w:r>
      <w:r w:rsidRPr="000D01F6">
        <w:rPr>
          <w:rFonts w:hint="cs"/>
          <w:rtl/>
        </w:rPr>
        <w:t>ب</w:t>
      </w:r>
      <w:r w:rsidRPr="000D01F6">
        <w:rPr>
          <w:rtl/>
        </w:rPr>
        <w:t>المادة 3 من العهد، وفقا</w:t>
      </w:r>
      <w:r>
        <w:rPr>
          <w:rFonts w:hint="cs"/>
          <w:rtl/>
        </w:rPr>
        <w:t>ً</w:t>
      </w:r>
      <w:r w:rsidRPr="000D01F6">
        <w:rPr>
          <w:rtl/>
        </w:rPr>
        <w:t xml:space="preserve"> </w:t>
      </w:r>
      <w:r w:rsidRPr="000D01F6">
        <w:rPr>
          <w:rFonts w:hint="cs"/>
          <w:rtl/>
        </w:rPr>
        <w:t>ل</w:t>
      </w:r>
      <w:r w:rsidRPr="000D01F6">
        <w:rPr>
          <w:rtl/>
        </w:rPr>
        <w:t>لتوصية السابقة</w:t>
      </w:r>
      <w:r w:rsidRPr="000D01F6">
        <w:rPr>
          <w:rFonts w:hint="cs"/>
          <w:rtl/>
        </w:rPr>
        <w:t xml:space="preserve"> للجنة</w:t>
      </w:r>
      <w:r w:rsidRPr="000D01F6">
        <w:rPr>
          <w:rtl/>
        </w:rPr>
        <w:t xml:space="preserve">. كما يرجى </w:t>
      </w:r>
      <w:r>
        <w:rPr>
          <w:rFonts w:hint="cs"/>
          <w:rtl/>
        </w:rPr>
        <w:t>التوسع في</w:t>
      </w:r>
      <w:r w:rsidRPr="000D01F6">
        <w:rPr>
          <w:rFonts w:hint="cs"/>
          <w:rtl/>
        </w:rPr>
        <w:t xml:space="preserve"> </w:t>
      </w:r>
      <w:r>
        <w:rPr>
          <w:rFonts w:hint="cs"/>
          <w:rtl/>
        </w:rPr>
        <w:t>تناول</w:t>
      </w:r>
      <w:r w:rsidRPr="000D01F6">
        <w:rPr>
          <w:rFonts w:hint="cs"/>
          <w:rtl/>
        </w:rPr>
        <w:t xml:space="preserve"> </w:t>
      </w:r>
      <w:r>
        <w:rPr>
          <w:rFonts w:hint="cs"/>
          <w:rtl/>
        </w:rPr>
        <w:t>الأساس المنطقي الذي يستند إليه</w:t>
      </w:r>
      <w:r w:rsidRPr="000D01F6">
        <w:rPr>
          <w:rtl/>
        </w:rPr>
        <w:t xml:space="preserve"> هذا الإعلان</w:t>
      </w:r>
      <w:r w:rsidRPr="000D01F6">
        <w:rPr>
          <w:rFonts w:hint="cs"/>
          <w:rtl/>
        </w:rPr>
        <w:t xml:space="preserve">، </w:t>
      </w:r>
      <w:r>
        <w:rPr>
          <w:rFonts w:hint="cs"/>
          <w:rtl/>
        </w:rPr>
        <w:t xml:space="preserve">وتقديم شرح عملي لمدى </w:t>
      </w:r>
      <w:r w:rsidRPr="000D01F6">
        <w:rPr>
          <w:rtl/>
        </w:rPr>
        <w:t>تأثير هذا الإعلان على التمتع بالحقوق</w:t>
      </w:r>
      <w:r>
        <w:rPr>
          <w:rFonts w:hint="cs"/>
          <w:rtl/>
        </w:rPr>
        <w:t xml:space="preserve"> </w:t>
      </w:r>
      <w:r w:rsidRPr="000D01F6">
        <w:rPr>
          <w:rtl/>
        </w:rPr>
        <w:t>المعنية</w:t>
      </w:r>
      <w:r>
        <w:rPr>
          <w:rFonts w:hint="cs"/>
          <w:rtl/>
        </w:rPr>
        <w:t>.</w:t>
      </w:r>
    </w:p>
    <w:p w:rsidR="00EC2048" w:rsidRPr="000D01F6" w:rsidRDefault="00EC2048" w:rsidP="00EC2048">
      <w:pPr>
        <w:pStyle w:val="SingleTxtGA"/>
        <w:rPr>
          <w:rFonts w:hint="cs"/>
          <w:rtl/>
        </w:rPr>
      </w:pPr>
      <w:r>
        <w:rPr>
          <w:rFonts w:hint="cs"/>
          <w:rtl/>
        </w:rPr>
        <w:t>2-</w:t>
      </w:r>
      <w:r>
        <w:rPr>
          <w:rFonts w:hint="cs"/>
          <w:rtl/>
        </w:rPr>
        <w:tab/>
        <w:t>يرجى بيان ما إذا كانت الدولة الطرف تتوخى إنشاء مؤسسة وطنية لحقوق الإنسان ذات ولاية واسعة في مجال حقوق الإنسان وفقاً لمبادئ باريس.</w:t>
      </w:r>
    </w:p>
    <w:p w:rsidR="00EC2048" w:rsidRPr="000D01F6" w:rsidRDefault="00EC2048" w:rsidP="00EC2048">
      <w:pPr>
        <w:pStyle w:val="H1GA"/>
        <w:rPr>
          <w:rFonts w:hint="cs"/>
          <w:b w:val="0"/>
          <w:bCs w:val="0"/>
          <w:sz w:val="32"/>
          <w:szCs w:val="32"/>
        </w:rPr>
      </w:pPr>
      <w:r>
        <w:rPr>
          <w:rFonts w:hint="cs"/>
          <w:rtl/>
        </w:rPr>
        <w:tab/>
      </w:r>
      <w:r>
        <w:rPr>
          <w:rFonts w:hint="cs"/>
          <w:rtl/>
        </w:rPr>
        <w:tab/>
      </w:r>
      <w:r w:rsidRPr="007B60DF">
        <w:rPr>
          <w:rtl/>
        </w:rPr>
        <w:t xml:space="preserve">عدم التمييز، والمساواة </w:t>
      </w:r>
      <w:r>
        <w:rPr>
          <w:rFonts w:hint="cs"/>
          <w:rtl/>
        </w:rPr>
        <w:t xml:space="preserve">في الحقوق </w:t>
      </w:r>
      <w:r w:rsidRPr="007B60DF">
        <w:rPr>
          <w:rtl/>
        </w:rPr>
        <w:t>بين الرجل والمرأة (</w:t>
      </w:r>
      <w:r>
        <w:rPr>
          <w:rFonts w:hint="cs"/>
          <w:rtl/>
        </w:rPr>
        <w:t>الفقرة 1 من المادة 2، والمواد 3 و16 و26</w:t>
      </w:r>
      <w:r w:rsidRPr="007B60DF">
        <w:rPr>
          <w:rFonts w:hint="cs"/>
          <w:rtl/>
        </w:rPr>
        <w:t>)</w:t>
      </w:r>
    </w:p>
    <w:p w:rsidR="00EC2048" w:rsidRPr="000D01F6" w:rsidRDefault="00EC2048" w:rsidP="009B089E">
      <w:pPr>
        <w:pStyle w:val="SingleTxtGA"/>
        <w:rPr>
          <w:rFonts w:hint="cs"/>
        </w:rPr>
      </w:pPr>
      <w:r w:rsidRPr="000D01F6">
        <w:rPr>
          <w:rFonts w:hint="cs"/>
          <w:rtl/>
        </w:rPr>
        <w:t>3-</w:t>
      </w:r>
      <w:r>
        <w:rPr>
          <w:rFonts w:hint="cs"/>
          <w:rtl/>
        </w:rPr>
        <w:tab/>
      </w:r>
      <w:r w:rsidRPr="000D01F6">
        <w:rPr>
          <w:rtl/>
        </w:rPr>
        <w:t>يرجى توضيح ما إذا كان</w:t>
      </w:r>
      <w:r w:rsidRPr="000D01F6">
        <w:rPr>
          <w:rFonts w:hint="cs"/>
          <w:rtl/>
        </w:rPr>
        <w:t xml:space="preserve"> من المتوقع اتخاذ</w:t>
      </w:r>
      <w:r w:rsidRPr="000D01F6">
        <w:rPr>
          <w:rtl/>
        </w:rPr>
        <w:t xml:space="preserve"> خطوات تشريعية </w:t>
      </w:r>
      <w:r w:rsidRPr="000D01F6">
        <w:rPr>
          <w:rFonts w:hint="cs"/>
          <w:rtl/>
        </w:rPr>
        <w:t>من أجل</w:t>
      </w:r>
      <w:r>
        <w:rPr>
          <w:rtl/>
        </w:rPr>
        <w:t>: (</w:t>
      </w:r>
      <w:r>
        <w:rPr>
          <w:rFonts w:hint="cs"/>
          <w:rtl/>
        </w:rPr>
        <w:t>أ</w:t>
      </w:r>
      <w:r>
        <w:rPr>
          <w:rtl/>
        </w:rPr>
        <w:t>) تجريم الاغتصاب</w:t>
      </w:r>
      <w:r w:rsidRPr="000D01F6">
        <w:rPr>
          <w:rFonts w:hint="cs"/>
          <w:rtl/>
        </w:rPr>
        <w:t xml:space="preserve"> الزوج</w:t>
      </w:r>
      <w:r>
        <w:rPr>
          <w:rFonts w:hint="cs"/>
          <w:rtl/>
        </w:rPr>
        <w:t>ي</w:t>
      </w:r>
      <w:r w:rsidRPr="000D01F6">
        <w:rPr>
          <w:rFonts w:hint="cs"/>
          <w:rtl/>
        </w:rPr>
        <w:t>؛</w:t>
      </w:r>
      <w:r w:rsidRPr="000D01F6">
        <w:rPr>
          <w:rtl/>
        </w:rPr>
        <w:t xml:space="preserve"> (</w:t>
      </w:r>
      <w:r>
        <w:rPr>
          <w:rFonts w:hint="cs"/>
          <w:rtl/>
        </w:rPr>
        <w:t>ب</w:t>
      </w:r>
      <w:r w:rsidRPr="000D01F6">
        <w:rPr>
          <w:rtl/>
        </w:rPr>
        <w:t xml:space="preserve">) </w:t>
      </w:r>
      <w:r w:rsidRPr="000D01F6">
        <w:rPr>
          <w:rFonts w:hint="cs"/>
          <w:rtl/>
        </w:rPr>
        <w:t xml:space="preserve">حظر </w:t>
      </w:r>
      <w:r w:rsidRPr="000D01F6">
        <w:rPr>
          <w:rtl/>
        </w:rPr>
        <w:t>العنف المنزلي؛ (</w:t>
      </w:r>
      <w:r>
        <w:rPr>
          <w:rFonts w:hint="cs"/>
          <w:rtl/>
        </w:rPr>
        <w:t>ج</w:t>
      </w:r>
      <w:r w:rsidRPr="000D01F6">
        <w:rPr>
          <w:rtl/>
        </w:rPr>
        <w:t xml:space="preserve">) </w:t>
      </w:r>
      <w:r w:rsidRPr="000D01F6">
        <w:rPr>
          <w:rFonts w:hint="cs"/>
          <w:rtl/>
        </w:rPr>
        <w:t xml:space="preserve">حظر </w:t>
      </w:r>
      <w:r w:rsidRPr="000D01F6">
        <w:rPr>
          <w:rtl/>
        </w:rPr>
        <w:t>تعدد الزوجات</w:t>
      </w:r>
      <w:r w:rsidRPr="000D01F6">
        <w:rPr>
          <w:rFonts w:hint="cs"/>
          <w:rtl/>
        </w:rPr>
        <w:t>؛</w:t>
      </w:r>
      <w:r w:rsidRPr="000D01F6">
        <w:rPr>
          <w:rtl/>
        </w:rPr>
        <w:t xml:space="preserve"> (</w:t>
      </w:r>
      <w:r>
        <w:rPr>
          <w:rFonts w:hint="cs"/>
          <w:rtl/>
        </w:rPr>
        <w:t>د</w:t>
      </w:r>
      <w:r w:rsidRPr="000D01F6">
        <w:rPr>
          <w:rtl/>
        </w:rPr>
        <w:t xml:space="preserve">) تعريف جرائم الشرف في قانون العقوبات </w:t>
      </w:r>
      <w:r w:rsidRPr="000D01F6">
        <w:rPr>
          <w:rFonts w:hint="cs"/>
          <w:rtl/>
        </w:rPr>
        <w:t xml:space="preserve">على أنها </w:t>
      </w:r>
      <w:r w:rsidRPr="000D01F6">
        <w:rPr>
          <w:rtl/>
        </w:rPr>
        <w:t xml:space="preserve">جناية </w:t>
      </w:r>
      <w:r w:rsidRPr="000D01F6">
        <w:rPr>
          <w:rFonts w:hint="cs"/>
          <w:rtl/>
        </w:rPr>
        <w:t xml:space="preserve">وليس </w:t>
      </w:r>
      <w:r w:rsidRPr="000D01F6">
        <w:rPr>
          <w:rtl/>
        </w:rPr>
        <w:t xml:space="preserve">جنحة. كما يرجى </w:t>
      </w:r>
      <w:r>
        <w:rPr>
          <w:rFonts w:hint="cs"/>
          <w:rtl/>
        </w:rPr>
        <w:t>بيان</w:t>
      </w:r>
      <w:r w:rsidRPr="000D01F6">
        <w:rPr>
          <w:rtl/>
        </w:rPr>
        <w:t>: (</w:t>
      </w:r>
      <w:r>
        <w:rPr>
          <w:rFonts w:hint="cs"/>
          <w:rtl/>
        </w:rPr>
        <w:t>أ</w:t>
      </w:r>
      <w:r w:rsidRPr="000D01F6">
        <w:rPr>
          <w:rtl/>
        </w:rPr>
        <w:t xml:space="preserve">) عدد </w:t>
      </w:r>
      <w:proofErr w:type="spellStart"/>
      <w:r w:rsidRPr="000D01F6">
        <w:rPr>
          <w:rtl/>
        </w:rPr>
        <w:t>ال</w:t>
      </w:r>
      <w:r>
        <w:rPr>
          <w:rFonts w:hint="cs"/>
          <w:rtl/>
        </w:rPr>
        <w:t>مآوي</w:t>
      </w:r>
      <w:proofErr w:type="spellEnd"/>
      <w:r>
        <w:rPr>
          <w:rFonts w:hint="cs"/>
          <w:rtl/>
        </w:rPr>
        <w:t xml:space="preserve"> </w:t>
      </w:r>
      <w:r w:rsidRPr="000D01F6">
        <w:rPr>
          <w:rtl/>
        </w:rPr>
        <w:t xml:space="preserve">الآمنة والخطوط </w:t>
      </w:r>
      <w:r>
        <w:rPr>
          <w:rFonts w:hint="cs"/>
          <w:rtl/>
        </w:rPr>
        <w:t xml:space="preserve">الهاتفية </w:t>
      </w:r>
      <w:r w:rsidRPr="000D01F6">
        <w:rPr>
          <w:rtl/>
        </w:rPr>
        <w:t>الساخنة المتاحة لضحايا العنف المنزلي</w:t>
      </w:r>
      <w:r w:rsidRPr="000D01F6">
        <w:rPr>
          <w:rFonts w:hint="cs"/>
          <w:rtl/>
        </w:rPr>
        <w:t>؛</w:t>
      </w:r>
      <w:r w:rsidRPr="000D01F6">
        <w:rPr>
          <w:rtl/>
        </w:rPr>
        <w:t xml:space="preserve"> (</w:t>
      </w:r>
      <w:r>
        <w:rPr>
          <w:rFonts w:hint="cs"/>
          <w:rtl/>
        </w:rPr>
        <w:t>ب</w:t>
      </w:r>
      <w:r w:rsidRPr="000D01F6">
        <w:rPr>
          <w:rtl/>
        </w:rPr>
        <w:t xml:space="preserve">) عدد الشكاوى من العنف المنزلي المقدمة على أساس سنوي منذ عام 2005، وعدد </w:t>
      </w:r>
      <w:r w:rsidRPr="000D01F6">
        <w:rPr>
          <w:rFonts w:hint="cs"/>
          <w:rtl/>
        </w:rPr>
        <w:t xml:space="preserve">حالات التوقيف المتعلقة </w:t>
      </w:r>
      <w:proofErr w:type="spellStart"/>
      <w:r w:rsidRPr="000D01F6">
        <w:rPr>
          <w:rFonts w:hint="cs"/>
          <w:rtl/>
        </w:rPr>
        <w:t>به</w:t>
      </w:r>
      <w:proofErr w:type="spellEnd"/>
      <w:r w:rsidRPr="000D01F6">
        <w:rPr>
          <w:rtl/>
        </w:rPr>
        <w:t xml:space="preserve">، والعقوبات </w:t>
      </w:r>
      <w:r w:rsidRPr="000D01F6">
        <w:rPr>
          <w:rFonts w:hint="cs"/>
          <w:rtl/>
        </w:rPr>
        <w:t xml:space="preserve">المفروضة </w:t>
      </w:r>
      <w:r w:rsidRPr="000D01F6">
        <w:rPr>
          <w:rtl/>
        </w:rPr>
        <w:t>في حالة الإدانة</w:t>
      </w:r>
      <w:r w:rsidRPr="009D3A54">
        <w:rPr>
          <w:rFonts w:hint="cs"/>
          <w:vertAlign w:val="subscript"/>
          <w:rtl/>
        </w:rPr>
        <w:t>.</w:t>
      </w:r>
    </w:p>
    <w:p w:rsidR="00EC2048" w:rsidRPr="000D01F6" w:rsidRDefault="00EC2048" w:rsidP="009B089E">
      <w:pPr>
        <w:pStyle w:val="SingleTxtGA"/>
      </w:pPr>
      <w:r w:rsidRPr="000D01F6">
        <w:rPr>
          <w:rFonts w:hint="cs"/>
          <w:rtl/>
        </w:rPr>
        <w:t>4-</w:t>
      </w:r>
      <w:r>
        <w:rPr>
          <w:rFonts w:hint="cs"/>
          <w:rtl/>
        </w:rPr>
        <w:tab/>
      </w:r>
      <w:r w:rsidRPr="000D01F6">
        <w:rPr>
          <w:rtl/>
        </w:rPr>
        <w:t xml:space="preserve">يرجى تقديم معلومات عن مدى </w:t>
      </w:r>
      <w:r w:rsidRPr="000D01F6">
        <w:rPr>
          <w:rFonts w:hint="cs"/>
          <w:rtl/>
        </w:rPr>
        <w:t xml:space="preserve">تمتع </w:t>
      </w:r>
      <w:r w:rsidRPr="000D01F6">
        <w:rPr>
          <w:rtl/>
        </w:rPr>
        <w:t>النساء والرجال بحقوق مختلفة في الممتلكات، بما</w:t>
      </w:r>
      <w:r>
        <w:rPr>
          <w:rFonts w:hint="cs"/>
          <w:rtl/>
        </w:rPr>
        <w:t> </w:t>
      </w:r>
      <w:r w:rsidRPr="000D01F6">
        <w:rPr>
          <w:rtl/>
        </w:rPr>
        <w:t>في ذلك الميراث و</w:t>
      </w:r>
      <w:r w:rsidRPr="000D01F6">
        <w:rPr>
          <w:rFonts w:hint="cs"/>
          <w:rtl/>
        </w:rPr>
        <w:t>ال</w:t>
      </w:r>
      <w:r w:rsidRPr="000D01F6">
        <w:rPr>
          <w:rtl/>
        </w:rPr>
        <w:t xml:space="preserve">قروض </w:t>
      </w:r>
      <w:r w:rsidRPr="000D01F6">
        <w:rPr>
          <w:rFonts w:hint="cs"/>
          <w:rtl/>
        </w:rPr>
        <w:t>ال</w:t>
      </w:r>
      <w:r w:rsidRPr="000D01F6">
        <w:rPr>
          <w:rtl/>
        </w:rPr>
        <w:t xml:space="preserve">سكنية </w:t>
      </w:r>
      <w:r w:rsidRPr="000D01F6">
        <w:rPr>
          <w:rFonts w:hint="cs"/>
          <w:rtl/>
        </w:rPr>
        <w:t>ال</w:t>
      </w:r>
      <w:r w:rsidRPr="000D01F6">
        <w:rPr>
          <w:rtl/>
        </w:rPr>
        <w:t xml:space="preserve">منخفضة الفائدة، وأسباب هذه المعاملة. </w:t>
      </w:r>
      <w:r w:rsidRPr="000D01F6">
        <w:rPr>
          <w:rFonts w:hint="cs"/>
          <w:rtl/>
        </w:rPr>
        <w:t xml:space="preserve">ويرجى، </w:t>
      </w:r>
      <w:r w:rsidRPr="000D01F6">
        <w:rPr>
          <w:rtl/>
        </w:rPr>
        <w:t xml:space="preserve">على وجه الخصوص، </w:t>
      </w:r>
      <w:r w:rsidRPr="000D01F6">
        <w:rPr>
          <w:rFonts w:hint="cs"/>
          <w:rtl/>
        </w:rPr>
        <w:t xml:space="preserve">تقديم </w:t>
      </w:r>
      <w:r>
        <w:rPr>
          <w:rFonts w:hint="cs"/>
          <w:rtl/>
        </w:rPr>
        <w:t xml:space="preserve">معلومات تبين </w:t>
      </w:r>
      <w:r w:rsidRPr="000D01F6">
        <w:rPr>
          <w:rFonts w:hint="cs"/>
          <w:rtl/>
        </w:rPr>
        <w:t xml:space="preserve">أسباب عدم أهلية </w:t>
      </w:r>
      <w:r w:rsidRPr="000D01F6">
        <w:rPr>
          <w:rtl/>
        </w:rPr>
        <w:t xml:space="preserve">النساء للحصول على </w:t>
      </w:r>
      <w:r w:rsidRPr="000D01F6">
        <w:rPr>
          <w:rFonts w:hint="cs"/>
          <w:rtl/>
        </w:rPr>
        <w:t>ال</w:t>
      </w:r>
      <w:r w:rsidRPr="000D01F6">
        <w:rPr>
          <w:rtl/>
        </w:rPr>
        <w:t xml:space="preserve">قروض </w:t>
      </w:r>
      <w:r w:rsidRPr="000D01F6">
        <w:rPr>
          <w:rFonts w:hint="cs"/>
          <w:rtl/>
        </w:rPr>
        <w:t>ال</w:t>
      </w:r>
      <w:r w:rsidRPr="000D01F6">
        <w:rPr>
          <w:rtl/>
        </w:rPr>
        <w:t xml:space="preserve">سكنية </w:t>
      </w:r>
      <w:r w:rsidRPr="000D01F6">
        <w:rPr>
          <w:rFonts w:hint="cs"/>
          <w:rtl/>
        </w:rPr>
        <w:t>ال</w:t>
      </w:r>
      <w:r w:rsidRPr="000D01F6">
        <w:rPr>
          <w:rtl/>
        </w:rPr>
        <w:t xml:space="preserve">منخفضة الفائدة، </w:t>
      </w:r>
      <w:r w:rsidRPr="000D01F6">
        <w:rPr>
          <w:rFonts w:hint="cs"/>
          <w:rtl/>
        </w:rPr>
        <w:t xml:space="preserve">وأسباب خسارة المرأة عند </w:t>
      </w:r>
      <w:r w:rsidRPr="000D01F6">
        <w:rPr>
          <w:rtl/>
        </w:rPr>
        <w:t>الطلاق</w:t>
      </w:r>
      <w:r w:rsidRPr="000D01F6">
        <w:rPr>
          <w:rFonts w:hint="cs"/>
          <w:rtl/>
        </w:rPr>
        <w:t xml:space="preserve"> لمطالباتها ب</w:t>
      </w:r>
      <w:r w:rsidRPr="000D01F6">
        <w:rPr>
          <w:rtl/>
        </w:rPr>
        <w:t>المن</w:t>
      </w:r>
      <w:r w:rsidRPr="000D01F6">
        <w:rPr>
          <w:rFonts w:hint="cs"/>
          <w:rtl/>
        </w:rPr>
        <w:t>ز</w:t>
      </w:r>
      <w:r w:rsidRPr="000D01F6">
        <w:rPr>
          <w:rtl/>
        </w:rPr>
        <w:t>ل ال</w:t>
      </w:r>
      <w:r w:rsidRPr="000D01F6">
        <w:rPr>
          <w:rFonts w:hint="cs"/>
          <w:rtl/>
        </w:rPr>
        <w:t>ذ</w:t>
      </w:r>
      <w:r w:rsidRPr="000D01F6">
        <w:rPr>
          <w:rtl/>
        </w:rPr>
        <w:t xml:space="preserve">ي </w:t>
      </w:r>
      <w:r w:rsidRPr="000D01F6">
        <w:rPr>
          <w:rFonts w:hint="cs"/>
          <w:rtl/>
        </w:rPr>
        <w:t>ي</w:t>
      </w:r>
      <w:r w:rsidRPr="000D01F6">
        <w:rPr>
          <w:rtl/>
        </w:rPr>
        <w:t xml:space="preserve">تم شراؤه </w:t>
      </w:r>
      <w:r w:rsidRPr="000D01F6">
        <w:rPr>
          <w:rFonts w:hint="cs"/>
          <w:rtl/>
        </w:rPr>
        <w:t xml:space="preserve">بواسطة </w:t>
      </w:r>
      <w:r w:rsidRPr="000D01F6">
        <w:rPr>
          <w:rtl/>
        </w:rPr>
        <w:t>هذه القروض، و</w:t>
      </w:r>
      <w:r w:rsidRPr="000D01F6">
        <w:rPr>
          <w:rFonts w:hint="cs"/>
          <w:rtl/>
        </w:rPr>
        <w:t>لماذا لا يحق ل</w:t>
      </w:r>
      <w:r w:rsidRPr="000D01F6">
        <w:rPr>
          <w:rtl/>
        </w:rPr>
        <w:t xml:space="preserve">لأم </w:t>
      </w:r>
      <w:proofErr w:type="spellStart"/>
      <w:r w:rsidRPr="000D01F6">
        <w:rPr>
          <w:rtl/>
        </w:rPr>
        <w:t>العازب</w:t>
      </w:r>
      <w:r w:rsidRPr="000D01F6">
        <w:rPr>
          <w:rFonts w:hint="cs"/>
          <w:rtl/>
        </w:rPr>
        <w:t>ة</w:t>
      </w:r>
      <w:proofErr w:type="spellEnd"/>
      <w:r w:rsidRPr="000D01F6">
        <w:rPr>
          <w:rtl/>
        </w:rPr>
        <w:t xml:space="preserve"> المطالبة </w:t>
      </w:r>
      <w:r w:rsidRPr="000D01F6">
        <w:rPr>
          <w:rFonts w:hint="cs"/>
          <w:rtl/>
        </w:rPr>
        <w:t>ب</w:t>
      </w:r>
      <w:r w:rsidRPr="000D01F6">
        <w:rPr>
          <w:rtl/>
        </w:rPr>
        <w:t xml:space="preserve">إعانة الإيجار إلا إذا كانت </w:t>
      </w:r>
      <w:r>
        <w:rPr>
          <w:rFonts w:hint="cs"/>
          <w:rtl/>
        </w:rPr>
        <w:t>لا</w:t>
      </w:r>
      <w:r>
        <w:rPr>
          <w:rFonts w:hint="eastAsia"/>
          <w:rtl/>
        </w:rPr>
        <w:t> </w:t>
      </w:r>
      <w:r w:rsidRPr="000D01F6">
        <w:rPr>
          <w:rtl/>
        </w:rPr>
        <w:t>تنوي الزواج</w:t>
      </w:r>
      <w:r>
        <w:rPr>
          <w:rFonts w:hint="cs"/>
          <w:rtl/>
        </w:rPr>
        <w:t xml:space="preserve"> مرة أخرى</w:t>
      </w:r>
      <w:r w:rsidRPr="000D01F6">
        <w:rPr>
          <w:rtl/>
        </w:rPr>
        <w:t>؟</w:t>
      </w:r>
    </w:p>
    <w:p w:rsidR="00EC2048" w:rsidRDefault="00EC2048" w:rsidP="00EC2048">
      <w:pPr>
        <w:pStyle w:val="SingleTxtGA"/>
        <w:rPr>
          <w:rFonts w:hint="cs"/>
          <w:rtl/>
        </w:rPr>
      </w:pPr>
      <w:r>
        <w:rPr>
          <w:rFonts w:hint="cs"/>
          <w:rtl/>
        </w:rPr>
        <w:t>5-</w:t>
      </w:r>
      <w:r>
        <w:rPr>
          <w:rFonts w:hint="cs"/>
          <w:rtl/>
        </w:rPr>
        <w:tab/>
        <w:t>يُرجى توضيح القيود التي يفرضها الدستور على تملّك غير المواطنين حسبما ذُكر في الفقرة 63 من التقرير الدوري، ومدى امتثال هذه الأحكام للمادتين 2 و16 من العهد.</w:t>
      </w:r>
    </w:p>
    <w:p w:rsidR="00EC2048" w:rsidRPr="000D01F6" w:rsidRDefault="00EC2048" w:rsidP="009B089E">
      <w:pPr>
        <w:pStyle w:val="SingleTxtGA"/>
      </w:pPr>
      <w:r>
        <w:rPr>
          <w:rFonts w:hint="cs"/>
          <w:rtl/>
        </w:rPr>
        <w:t>6</w:t>
      </w:r>
      <w:r w:rsidRPr="000D01F6">
        <w:rPr>
          <w:rFonts w:hint="cs"/>
          <w:rtl/>
        </w:rPr>
        <w:t>-</w:t>
      </w:r>
      <w:r>
        <w:rPr>
          <w:rFonts w:hint="cs"/>
          <w:rtl/>
        </w:rPr>
        <w:tab/>
      </w:r>
      <w:r w:rsidRPr="000D01F6">
        <w:rPr>
          <w:rFonts w:hint="cs"/>
          <w:rtl/>
        </w:rPr>
        <w:t xml:space="preserve">يرجى تقديم معلومات عن تطبيق </w:t>
      </w:r>
      <w:r w:rsidRPr="000D01F6">
        <w:rPr>
          <w:rtl/>
        </w:rPr>
        <w:t xml:space="preserve">المادة 193 من قانون العقوبات </w:t>
      </w:r>
      <w:r w:rsidRPr="000D01F6">
        <w:rPr>
          <w:rFonts w:hint="cs"/>
          <w:rtl/>
        </w:rPr>
        <w:t xml:space="preserve">التي </w:t>
      </w:r>
      <w:r w:rsidRPr="000D01F6">
        <w:rPr>
          <w:rtl/>
        </w:rPr>
        <w:t xml:space="preserve">تجرم </w:t>
      </w:r>
      <w:r w:rsidRPr="000D01F6">
        <w:rPr>
          <w:rFonts w:hint="cs"/>
          <w:rtl/>
        </w:rPr>
        <w:t>ال</w:t>
      </w:r>
      <w:r w:rsidRPr="000D01F6">
        <w:rPr>
          <w:rtl/>
        </w:rPr>
        <w:t xml:space="preserve">سلوك </w:t>
      </w:r>
      <w:r w:rsidRPr="000D01F6">
        <w:rPr>
          <w:rFonts w:hint="cs"/>
          <w:rtl/>
        </w:rPr>
        <w:t>الجنسي ال</w:t>
      </w:r>
      <w:r w:rsidRPr="000D01F6">
        <w:rPr>
          <w:rtl/>
        </w:rPr>
        <w:t>مثلي بالتراضي</w:t>
      </w:r>
      <w:r w:rsidRPr="000D01F6">
        <w:rPr>
          <w:rFonts w:hint="cs"/>
          <w:rtl/>
        </w:rPr>
        <w:t xml:space="preserve">، وعن عدد حالات التوقيف المتعلقة </w:t>
      </w:r>
      <w:proofErr w:type="spellStart"/>
      <w:r w:rsidRPr="000D01F6">
        <w:rPr>
          <w:rFonts w:hint="cs"/>
          <w:rtl/>
        </w:rPr>
        <w:t>به</w:t>
      </w:r>
      <w:proofErr w:type="spellEnd"/>
      <w:r w:rsidRPr="000D01F6">
        <w:rPr>
          <w:rFonts w:hint="cs"/>
          <w:rtl/>
        </w:rPr>
        <w:t xml:space="preserve"> والعقوبات المفروضة</w:t>
      </w:r>
      <w:r w:rsidRPr="000D01F6">
        <w:rPr>
          <w:rtl/>
        </w:rPr>
        <w:t>. و</w:t>
      </w:r>
      <w:r w:rsidRPr="000D01F6">
        <w:rPr>
          <w:rFonts w:hint="cs"/>
          <w:rtl/>
        </w:rPr>
        <w:t xml:space="preserve">هل يُتوقَّع تعديل القانون لنزع الصفة </w:t>
      </w:r>
      <w:proofErr w:type="spellStart"/>
      <w:r w:rsidRPr="000D01F6">
        <w:rPr>
          <w:rFonts w:hint="cs"/>
          <w:rtl/>
        </w:rPr>
        <w:t>الجرمية</w:t>
      </w:r>
      <w:proofErr w:type="spellEnd"/>
      <w:r w:rsidRPr="000D01F6">
        <w:rPr>
          <w:rFonts w:hint="cs"/>
          <w:rtl/>
        </w:rPr>
        <w:t xml:space="preserve"> عن ال</w:t>
      </w:r>
      <w:r w:rsidRPr="000D01F6">
        <w:rPr>
          <w:rtl/>
        </w:rPr>
        <w:t>سلوك الجنس</w:t>
      </w:r>
      <w:r w:rsidRPr="000D01F6">
        <w:rPr>
          <w:rFonts w:hint="cs"/>
          <w:rtl/>
        </w:rPr>
        <w:t>ي المثلي</w:t>
      </w:r>
      <w:r w:rsidRPr="000D01F6">
        <w:rPr>
          <w:rtl/>
        </w:rPr>
        <w:t xml:space="preserve">؟ </w:t>
      </w:r>
      <w:r w:rsidRPr="000D01F6">
        <w:rPr>
          <w:rFonts w:hint="cs"/>
          <w:rtl/>
        </w:rPr>
        <w:t xml:space="preserve">كما يرجى تقديم </w:t>
      </w:r>
      <w:r w:rsidRPr="000D01F6">
        <w:rPr>
          <w:rtl/>
        </w:rPr>
        <w:t>معلومات عن تطبيق المادة 198 من قانون العقوبات، التي تجرم "تقليد مظهر الجنس الآخر". و</w:t>
      </w:r>
      <w:r w:rsidRPr="000D01F6">
        <w:rPr>
          <w:rFonts w:hint="cs"/>
          <w:rtl/>
        </w:rPr>
        <w:t xml:space="preserve">هل </w:t>
      </w:r>
      <w:r w:rsidRPr="000D01F6">
        <w:rPr>
          <w:rtl/>
        </w:rPr>
        <w:t xml:space="preserve">أجريت تحقيقات منذ عام 2007 فيما يتعلق بادعاءات </w:t>
      </w:r>
      <w:r w:rsidRPr="000D01F6">
        <w:rPr>
          <w:rFonts w:hint="cs"/>
          <w:rtl/>
        </w:rPr>
        <w:t xml:space="preserve">قيام </w:t>
      </w:r>
      <w:proofErr w:type="spellStart"/>
      <w:r w:rsidRPr="000D01F6">
        <w:rPr>
          <w:rFonts w:hint="cs"/>
          <w:rtl/>
        </w:rPr>
        <w:t>المسؤولين</w:t>
      </w:r>
      <w:proofErr w:type="spellEnd"/>
      <w:r w:rsidRPr="000D01F6">
        <w:rPr>
          <w:rFonts w:hint="cs"/>
          <w:rtl/>
        </w:rPr>
        <w:t xml:space="preserve"> عن إنفاذ القانون ب</w:t>
      </w:r>
      <w:r w:rsidRPr="000D01F6">
        <w:rPr>
          <w:rtl/>
        </w:rPr>
        <w:t xml:space="preserve">مضايقة </w:t>
      </w:r>
      <w:r w:rsidRPr="000D01F6">
        <w:rPr>
          <w:rFonts w:hint="cs"/>
          <w:rtl/>
        </w:rPr>
        <w:t xml:space="preserve">وإساءة معاملة </w:t>
      </w:r>
      <w:r>
        <w:rPr>
          <w:rFonts w:hint="cs"/>
          <w:color w:val="000000"/>
          <w:rtl/>
        </w:rPr>
        <w:t xml:space="preserve">المثليات </w:t>
      </w:r>
      <w:r w:rsidRPr="000D01F6">
        <w:rPr>
          <w:rFonts w:hint="cs"/>
          <w:color w:val="000000"/>
          <w:rtl/>
        </w:rPr>
        <w:t>والمثليين جنسياً و</w:t>
      </w:r>
      <w:r>
        <w:rPr>
          <w:rFonts w:hint="cs"/>
          <w:color w:val="000000"/>
          <w:rtl/>
        </w:rPr>
        <w:t>مزدوجي</w:t>
      </w:r>
      <w:r w:rsidRPr="000D01F6">
        <w:rPr>
          <w:rFonts w:hint="cs"/>
          <w:color w:val="000000"/>
          <w:rtl/>
        </w:rPr>
        <w:t xml:space="preserve"> ال</w:t>
      </w:r>
      <w:r>
        <w:rPr>
          <w:rFonts w:hint="cs"/>
          <w:color w:val="000000"/>
          <w:rtl/>
        </w:rPr>
        <w:t>ميل</w:t>
      </w:r>
      <w:r w:rsidRPr="000D01F6">
        <w:rPr>
          <w:rFonts w:hint="cs"/>
          <w:color w:val="000000"/>
          <w:rtl/>
        </w:rPr>
        <w:t xml:space="preserve"> </w:t>
      </w:r>
      <w:r>
        <w:rPr>
          <w:rFonts w:hint="cs"/>
          <w:color w:val="000000"/>
          <w:rtl/>
        </w:rPr>
        <w:t xml:space="preserve">الجنسي </w:t>
      </w:r>
      <w:r w:rsidRPr="000D01F6">
        <w:rPr>
          <w:rFonts w:hint="cs"/>
          <w:color w:val="000000"/>
          <w:rtl/>
        </w:rPr>
        <w:t>والمحولين جنسياً وحاملي صفات الجنسين</w:t>
      </w:r>
      <w:r w:rsidRPr="000D01F6">
        <w:rPr>
          <w:rtl/>
        </w:rPr>
        <w:t xml:space="preserve">؟ </w:t>
      </w:r>
      <w:r w:rsidRPr="000D01F6">
        <w:rPr>
          <w:rFonts w:hint="cs"/>
          <w:rtl/>
        </w:rPr>
        <w:t xml:space="preserve">وهل هناك حالات تمت فيها </w:t>
      </w:r>
      <w:r w:rsidRPr="000D01F6">
        <w:rPr>
          <w:rtl/>
        </w:rPr>
        <w:t>ملاحقة مرتكبي مثل هذه الأعمال</w:t>
      </w:r>
      <w:r w:rsidRPr="000D01F6">
        <w:rPr>
          <w:rFonts w:hint="cs"/>
          <w:rtl/>
        </w:rPr>
        <w:t xml:space="preserve"> قضائيا</w:t>
      </w:r>
      <w:r w:rsidR="00A3105A">
        <w:rPr>
          <w:rFonts w:hint="cs"/>
          <w:rtl/>
        </w:rPr>
        <w:t>ً</w:t>
      </w:r>
      <w:r w:rsidRPr="000D01F6">
        <w:rPr>
          <w:rFonts w:hint="cs"/>
          <w:rtl/>
        </w:rPr>
        <w:t xml:space="preserve"> ومعاقبتهم</w:t>
      </w:r>
      <w:r w:rsidRPr="000D01F6">
        <w:rPr>
          <w:rtl/>
        </w:rPr>
        <w:t>؟</w:t>
      </w:r>
    </w:p>
    <w:p w:rsidR="00EC2048" w:rsidRPr="000D01F6" w:rsidRDefault="00EC2048" w:rsidP="009B089E">
      <w:pPr>
        <w:pStyle w:val="SingleTxtGA"/>
        <w:rPr>
          <w:rFonts w:hint="cs"/>
        </w:rPr>
      </w:pPr>
      <w:r>
        <w:rPr>
          <w:rFonts w:hint="cs"/>
          <w:rtl/>
        </w:rPr>
        <w:t>7</w:t>
      </w:r>
      <w:r w:rsidRPr="000D01F6">
        <w:rPr>
          <w:rFonts w:hint="cs"/>
          <w:rtl/>
        </w:rPr>
        <w:t>-</w:t>
      </w:r>
      <w:r>
        <w:rPr>
          <w:rFonts w:hint="cs"/>
          <w:rtl/>
        </w:rPr>
        <w:tab/>
      </w:r>
      <w:r w:rsidRPr="000D01F6">
        <w:rPr>
          <w:rtl/>
        </w:rPr>
        <w:t>يرجى توضيح ما إذا كان ي</w:t>
      </w:r>
      <w:r>
        <w:rPr>
          <w:rFonts w:hint="cs"/>
          <w:rtl/>
        </w:rPr>
        <w:t>ُ</w:t>
      </w:r>
      <w:r w:rsidRPr="000D01F6">
        <w:rPr>
          <w:rtl/>
        </w:rPr>
        <w:t xml:space="preserve">توقع إدخال تعديلات على قانون الجنسية بحيث </w:t>
      </w:r>
      <w:r w:rsidRPr="000D01F6">
        <w:rPr>
          <w:rFonts w:hint="cs"/>
          <w:rtl/>
        </w:rPr>
        <w:t xml:space="preserve">يتمكن </w:t>
      </w:r>
      <w:proofErr w:type="spellStart"/>
      <w:r w:rsidRPr="000D01F6">
        <w:rPr>
          <w:rtl/>
        </w:rPr>
        <w:t>البدون</w:t>
      </w:r>
      <w:proofErr w:type="spellEnd"/>
      <w:r w:rsidRPr="000D01F6">
        <w:rPr>
          <w:rtl/>
        </w:rPr>
        <w:t xml:space="preserve"> (</w:t>
      </w:r>
      <w:r>
        <w:rPr>
          <w:rFonts w:hint="cs"/>
          <w:rtl/>
        </w:rPr>
        <w:t>الذين يشار إليهم ﺑ</w:t>
      </w:r>
      <w:r w:rsidRPr="000D01F6">
        <w:rPr>
          <w:rFonts w:hint="cs"/>
          <w:rtl/>
        </w:rPr>
        <w:t xml:space="preserve"> </w:t>
      </w:r>
      <w:r w:rsidRPr="000D01F6">
        <w:rPr>
          <w:rtl/>
        </w:rPr>
        <w:t xml:space="preserve">"المقيمين غير الشرعيين" في التقرير الدوري الثاني)، بمن فيهم الأطفال، </w:t>
      </w:r>
      <w:r w:rsidRPr="000D01F6">
        <w:rPr>
          <w:rFonts w:hint="cs"/>
          <w:rtl/>
        </w:rPr>
        <w:t xml:space="preserve">من </w:t>
      </w:r>
      <w:r w:rsidRPr="000D01F6">
        <w:rPr>
          <w:rtl/>
        </w:rPr>
        <w:t xml:space="preserve">التمتع الكامل بحقوقهم المدنية، بما في ذلك حق الحصول على الجنسية. </w:t>
      </w:r>
      <w:r w:rsidRPr="000D01F6">
        <w:rPr>
          <w:rFonts w:hint="cs"/>
          <w:rtl/>
        </w:rPr>
        <w:t>و</w:t>
      </w:r>
      <w:r w:rsidRPr="000D01F6">
        <w:rPr>
          <w:rtl/>
        </w:rPr>
        <w:t>يرجى توضيح ما إذا</w:t>
      </w:r>
      <w:r>
        <w:rPr>
          <w:rFonts w:hint="cs"/>
          <w:rtl/>
        </w:rPr>
        <w:t xml:space="preserve"> </w:t>
      </w:r>
      <w:r w:rsidRPr="000D01F6">
        <w:rPr>
          <w:rtl/>
        </w:rPr>
        <w:t xml:space="preserve">كان </w:t>
      </w:r>
      <w:r w:rsidRPr="000D01F6">
        <w:rPr>
          <w:rFonts w:hint="cs"/>
          <w:rtl/>
        </w:rPr>
        <w:t>ي</w:t>
      </w:r>
      <w:r>
        <w:rPr>
          <w:rFonts w:hint="cs"/>
          <w:rtl/>
        </w:rPr>
        <w:t>ُ</w:t>
      </w:r>
      <w:r w:rsidRPr="000D01F6">
        <w:rPr>
          <w:rFonts w:hint="cs"/>
          <w:rtl/>
        </w:rPr>
        <w:t xml:space="preserve">طلب </w:t>
      </w:r>
      <w:r>
        <w:rPr>
          <w:rFonts w:hint="cs"/>
          <w:rtl/>
        </w:rPr>
        <w:t>من</w:t>
      </w:r>
      <w:r w:rsidRPr="000D01F6">
        <w:rPr>
          <w:rFonts w:hint="cs"/>
          <w:rtl/>
        </w:rPr>
        <w:t xml:space="preserve"> </w:t>
      </w:r>
      <w:proofErr w:type="spellStart"/>
      <w:r w:rsidRPr="000D01F6">
        <w:rPr>
          <w:rFonts w:hint="cs"/>
          <w:rtl/>
        </w:rPr>
        <w:t>البدون</w:t>
      </w:r>
      <w:proofErr w:type="spellEnd"/>
      <w:r w:rsidRPr="000D01F6">
        <w:rPr>
          <w:rFonts w:hint="cs"/>
          <w:rtl/>
        </w:rPr>
        <w:t xml:space="preserve"> التوقيع على </w:t>
      </w:r>
      <w:r w:rsidRPr="000D01F6">
        <w:rPr>
          <w:rFonts w:hint="cs"/>
          <w:rtl/>
          <w:lang w:bidi="ar"/>
        </w:rPr>
        <w:t>تنازل عن أي حق في المطالبة بالجنسية الكويتية عند</w:t>
      </w:r>
      <w:r>
        <w:rPr>
          <w:rFonts w:hint="cs"/>
          <w:rtl/>
          <w:lang w:bidi="ar"/>
        </w:rPr>
        <w:t xml:space="preserve"> إصدار أو</w:t>
      </w:r>
      <w:r w:rsidRPr="000D01F6">
        <w:rPr>
          <w:rFonts w:hint="cs"/>
          <w:rtl/>
          <w:lang w:bidi="ar"/>
        </w:rPr>
        <w:t xml:space="preserve"> تجديد بطاقات الهوية</w:t>
      </w:r>
      <w:r w:rsidRPr="000D01F6">
        <w:rPr>
          <w:rFonts w:hint="cs"/>
          <w:rtl/>
        </w:rPr>
        <w:t>،</w:t>
      </w:r>
      <w:r w:rsidRPr="000D01F6">
        <w:rPr>
          <w:rtl/>
        </w:rPr>
        <w:t xml:space="preserve"> </w:t>
      </w:r>
      <w:r w:rsidRPr="000D01F6">
        <w:rPr>
          <w:rFonts w:hint="cs"/>
          <w:rtl/>
        </w:rPr>
        <w:t xml:space="preserve">والتوسع في </w:t>
      </w:r>
      <w:r>
        <w:rPr>
          <w:rFonts w:hint="cs"/>
          <w:rtl/>
        </w:rPr>
        <w:t xml:space="preserve">تناول </w:t>
      </w:r>
      <w:r w:rsidRPr="000D01F6">
        <w:rPr>
          <w:rtl/>
        </w:rPr>
        <w:t xml:space="preserve">النتائج المترتبة على رفض توقيع هذا التنازل. </w:t>
      </w:r>
      <w:r w:rsidRPr="000D01F6">
        <w:rPr>
          <w:rFonts w:hint="cs"/>
          <w:rtl/>
        </w:rPr>
        <w:t xml:space="preserve">وهل </w:t>
      </w:r>
      <w:r w:rsidRPr="000D01F6">
        <w:rPr>
          <w:rtl/>
        </w:rPr>
        <w:t xml:space="preserve">يمكن </w:t>
      </w:r>
      <w:proofErr w:type="spellStart"/>
      <w:r w:rsidRPr="000D01F6">
        <w:rPr>
          <w:rtl/>
        </w:rPr>
        <w:t>للبدون</w:t>
      </w:r>
      <w:proofErr w:type="spellEnd"/>
      <w:r w:rsidRPr="000D01F6">
        <w:rPr>
          <w:rtl/>
        </w:rPr>
        <w:t xml:space="preserve"> </w:t>
      </w:r>
      <w:r w:rsidRPr="000D01F6">
        <w:rPr>
          <w:rFonts w:hint="cs"/>
          <w:rtl/>
        </w:rPr>
        <w:t>أن ي</w:t>
      </w:r>
      <w:r w:rsidRPr="000D01F6">
        <w:rPr>
          <w:rtl/>
        </w:rPr>
        <w:t>سجل</w:t>
      </w:r>
      <w:r w:rsidRPr="000D01F6">
        <w:rPr>
          <w:rFonts w:hint="cs"/>
          <w:rtl/>
        </w:rPr>
        <w:t>وا</w:t>
      </w:r>
      <w:r>
        <w:rPr>
          <w:rFonts w:hint="cs"/>
          <w:rtl/>
        </w:rPr>
        <w:t xml:space="preserve"> رسمياً</w:t>
      </w:r>
      <w:r w:rsidRPr="000D01F6">
        <w:rPr>
          <w:rtl/>
        </w:rPr>
        <w:t xml:space="preserve"> ولادة الطفل</w:t>
      </w:r>
      <w:r w:rsidRPr="000D01F6">
        <w:rPr>
          <w:rFonts w:hint="cs"/>
          <w:rtl/>
        </w:rPr>
        <w:t xml:space="preserve"> أو</w:t>
      </w:r>
      <w:r w:rsidRPr="000D01F6">
        <w:rPr>
          <w:rtl/>
        </w:rPr>
        <w:t xml:space="preserve"> الزواج أو </w:t>
      </w:r>
      <w:r>
        <w:rPr>
          <w:rFonts w:hint="cs"/>
          <w:rtl/>
        </w:rPr>
        <w:t>الوفاة</w:t>
      </w:r>
      <w:r w:rsidRPr="000D01F6">
        <w:rPr>
          <w:rtl/>
        </w:rPr>
        <w:t xml:space="preserve">؟ </w:t>
      </w:r>
      <w:r w:rsidRPr="000D01F6">
        <w:rPr>
          <w:rFonts w:hint="cs"/>
          <w:rtl/>
        </w:rPr>
        <w:t>و</w:t>
      </w:r>
      <w:r w:rsidRPr="000D01F6">
        <w:rPr>
          <w:rtl/>
        </w:rPr>
        <w:t xml:space="preserve">يرجى تقديم معلومات عن جميع الأحكام الصادرة عن </w:t>
      </w:r>
      <w:r w:rsidRPr="000D01F6">
        <w:rPr>
          <w:rFonts w:hint="cs"/>
          <w:rtl/>
        </w:rPr>
        <w:t xml:space="preserve">المحاكم </w:t>
      </w:r>
      <w:r w:rsidRPr="000D01F6">
        <w:rPr>
          <w:rtl/>
        </w:rPr>
        <w:t xml:space="preserve">لصالح </w:t>
      </w:r>
      <w:proofErr w:type="spellStart"/>
      <w:r w:rsidRPr="000D01F6">
        <w:rPr>
          <w:rtl/>
        </w:rPr>
        <w:t>البدون</w:t>
      </w:r>
      <w:proofErr w:type="spellEnd"/>
      <w:r w:rsidRPr="000D01F6">
        <w:rPr>
          <w:rtl/>
        </w:rPr>
        <w:t xml:space="preserve"> فيما يتعلق بإصدار شهادات الميلاد والزواج، وتوضيح ما إذا كان قد تم تنفيذ هذه الأحكام. </w:t>
      </w:r>
      <w:r w:rsidRPr="000D01F6">
        <w:rPr>
          <w:rFonts w:hint="cs"/>
          <w:rtl/>
        </w:rPr>
        <w:t xml:space="preserve">كما </w:t>
      </w:r>
      <w:r w:rsidRPr="000D01F6">
        <w:rPr>
          <w:rtl/>
        </w:rPr>
        <w:t xml:space="preserve">يرجى تقديم معلومات </w:t>
      </w:r>
      <w:r>
        <w:rPr>
          <w:rFonts w:hint="cs"/>
          <w:rtl/>
        </w:rPr>
        <w:t xml:space="preserve">عن أسباب المعاملة المختلفة </w:t>
      </w:r>
      <w:proofErr w:type="spellStart"/>
      <w:r>
        <w:rPr>
          <w:rFonts w:hint="cs"/>
          <w:rtl/>
        </w:rPr>
        <w:t>لل</w:t>
      </w:r>
      <w:r w:rsidRPr="000D01F6">
        <w:rPr>
          <w:rFonts w:hint="cs"/>
          <w:rtl/>
        </w:rPr>
        <w:t>بدون</w:t>
      </w:r>
      <w:proofErr w:type="spellEnd"/>
      <w:r w:rsidRPr="000D01F6">
        <w:rPr>
          <w:rtl/>
        </w:rPr>
        <w:t xml:space="preserve"> فيما يتعلق بالحصول على الرعاية الصحية </w:t>
      </w:r>
      <w:r w:rsidRPr="000D01F6">
        <w:rPr>
          <w:rFonts w:hint="cs"/>
          <w:rtl/>
        </w:rPr>
        <w:t xml:space="preserve">والتوظيف </w:t>
      </w:r>
      <w:r w:rsidRPr="000D01F6">
        <w:rPr>
          <w:rtl/>
        </w:rPr>
        <w:t>والتعليم</w:t>
      </w:r>
      <w:r>
        <w:rPr>
          <w:rFonts w:hint="cs"/>
          <w:rtl/>
        </w:rPr>
        <w:t>.</w:t>
      </w:r>
    </w:p>
    <w:p w:rsidR="00EC2048" w:rsidRPr="000D01F6" w:rsidRDefault="00EC2048" w:rsidP="0029786A">
      <w:pPr>
        <w:pStyle w:val="H1GA"/>
        <w:spacing w:before="120"/>
        <w:rPr>
          <w:rFonts w:hint="cs"/>
          <w:rtl/>
        </w:rPr>
      </w:pPr>
      <w:bookmarkStart w:id="0" w:name="art4"/>
      <w:bookmarkStart w:id="1" w:name="art15"/>
      <w:bookmarkStart w:id="2" w:name="art16"/>
      <w:bookmarkStart w:id="3" w:name="art17"/>
      <w:bookmarkStart w:id="4" w:name="art18"/>
      <w:bookmarkEnd w:id="0"/>
      <w:bookmarkEnd w:id="1"/>
      <w:bookmarkEnd w:id="2"/>
      <w:bookmarkEnd w:id="3"/>
      <w:bookmarkEnd w:id="4"/>
      <w:r>
        <w:rPr>
          <w:rFonts w:hint="cs"/>
          <w:rtl/>
        </w:rPr>
        <w:tab/>
      </w:r>
      <w:r>
        <w:rPr>
          <w:rFonts w:hint="cs"/>
          <w:rtl/>
        </w:rPr>
        <w:tab/>
      </w:r>
      <w:r w:rsidRPr="000D01F6">
        <w:rPr>
          <w:rtl/>
        </w:rPr>
        <w:t>الحق في الحياة</w:t>
      </w:r>
      <w:r w:rsidRPr="000D01F6">
        <w:rPr>
          <w:rFonts w:hint="cs"/>
          <w:rtl/>
        </w:rPr>
        <w:t xml:space="preserve"> (المادة 6)</w:t>
      </w:r>
    </w:p>
    <w:p w:rsidR="00EC2048" w:rsidRPr="000D01F6" w:rsidRDefault="00EC2048" w:rsidP="00EC2048">
      <w:pPr>
        <w:pStyle w:val="SingleTxtGA"/>
        <w:rPr>
          <w:rFonts w:hint="cs"/>
        </w:rPr>
      </w:pPr>
      <w:r w:rsidRPr="000D01F6">
        <w:rPr>
          <w:rFonts w:hint="cs"/>
          <w:rtl/>
        </w:rPr>
        <w:t>8-</w:t>
      </w:r>
      <w:r>
        <w:rPr>
          <w:rFonts w:hint="cs"/>
          <w:rtl/>
        </w:rPr>
        <w:tab/>
      </w:r>
      <w:r w:rsidRPr="000D01F6">
        <w:rPr>
          <w:rtl/>
        </w:rPr>
        <w:t xml:space="preserve">يرجى بيان ما إذا كانت الدولة الطرف تعتزم التصديق على البروتوكول الاختياري الثاني </w:t>
      </w:r>
      <w:r w:rsidRPr="000D01F6">
        <w:rPr>
          <w:rFonts w:hint="cs"/>
          <w:rtl/>
        </w:rPr>
        <w:t>ل</w:t>
      </w:r>
      <w:r w:rsidRPr="000D01F6">
        <w:rPr>
          <w:rtl/>
        </w:rPr>
        <w:t>لعهد</w:t>
      </w:r>
      <w:r w:rsidRPr="000D01F6">
        <w:rPr>
          <w:rFonts w:hint="cs"/>
          <w:rtl/>
        </w:rPr>
        <w:t xml:space="preserve"> الدولي الخاص بالحقوق المدنية والسياسية</w:t>
      </w:r>
      <w:r w:rsidRPr="000D01F6">
        <w:rPr>
          <w:rtl/>
        </w:rPr>
        <w:t xml:space="preserve"> وتعديل القانون الجنائي بهدف إلغاء عقوبة الإعدام</w:t>
      </w:r>
      <w:r>
        <w:rPr>
          <w:rFonts w:hint="cs"/>
          <w:rtl/>
        </w:rPr>
        <w:t>.</w:t>
      </w:r>
    </w:p>
    <w:p w:rsidR="00EC2048" w:rsidRPr="000D01F6" w:rsidRDefault="00EC2048" w:rsidP="00EC2048">
      <w:pPr>
        <w:pStyle w:val="H1GA"/>
        <w:spacing w:before="120"/>
      </w:pPr>
      <w:r>
        <w:rPr>
          <w:rFonts w:hint="cs"/>
          <w:rtl/>
          <w:lang w:bidi="ar"/>
        </w:rPr>
        <w:tab/>
      </w:r>
      <w:r>
        <w:rPr>
          <w:rFonts w:hint="cs"/>
          <w:rtl/>
          <w:lang w:bidi="ar"/>
        </w:rPr>
        <w:tab/>
      </w:r>
      <w:r w:rsidRPr="000D01F6">
        <w:rPr>
          <w:rFonts w:hint="cs"/>
          <w:rtl/>
          <w:lang w:bidi="ar"/>
        </w:rPr>
        <w:t xml:space="preserve">حظر التعذيب والمعاملة أو العقوبة القاسية أو </w:t>
      </w:r>
      <w:proofErr w:type="spellStart"/>
      <w:r w:rsidRPr="000D01F6">
        <w:rPr>
          <w:rFonts w:hint="cs"/>
          <w:rtl/>
          <w:lang w:bidi="ar"/>
        </w:rPr>
        <w:t>اللاإنسانية</w:t>
      </w:r>
      <w:proofErr w:type="spellEnd"/>
      <w:r w:rsidRPr="000D01F6">
        <w:rPr>
          <w:rFonts w:hint="cs"/>
          <w:rtl/>
          <w:lang w:bidi="ar"/>
        </w:rPr>
        <w:t xml:space="preserve"> أو المهينة؛ وحق الفرد في الحرية وفي الأمن على شخصه؛</w:t>
      </w:r>
      <w:r w:rsidRPr="000D01F6">
        <w:rPr>
          <w:rtl/>
        </w:rPr>
        <w:t xml:space="preserve"> ومعاملة الأشخاص المحرومين من حريتهم (ا</w:t>
      </w:r>
      <w:r w:rsidRPr="000D01F6">
        <w:rPr>
          <w:rFonts w:hint="cs"/>
          <w:rtl/>
        </w:rPr>
        <w:t>لمواد</w:t>
      </w:r>
      <w:r w:rsidRPr="000D01F6">
        <w:rPr>
          <w:rtl/>
        </w:rPr>
        <w:t xml:space="preserve"> 7 </w:t>
      </w:r>
      <w:r w:rsidRPr="000D01F6">
        <w:rPr>
          <w:rFonts w:hint="cs"/>
          <w:rtl/>
        </w:rPr>
        <w:t>و</w:t>
      </w:r>
      <w:r w:rsidRPr="000D01F6">
        <w:rPr>
          <w:rtl/>
        </w:rPr>
        <w:t xml:space="preserve">9 </w:t>
      </w:r>
      <w:r w:rsidRPr="000D01F6">
        <w:rPr>
          <w:rFonts w:hint="cs"/>
          <w:rtl/>
        </w:rPr>
        <w:t>و</w:t>
      </w:r>
      <w:r w:rsidRPr="000D01F6">
        <w:rPr>
          <w:rtl/>
        </w:rPr>
        <w:t xml:space="preserve">10 </w:t>
      </w:r>
      <w:r w:rsidRPr="000D01F6">
        <w:rPr>
          <w:rFonts w:hint="cs"/>
          <w:rtl/>
        </w:rPr>
        <w:t>و</w:t>
      </w:r>
      <w:r w:rsidRPr="000D01F6">
        <w:rPr>
          <w:rtl/>
        </w:rPr>
        <w:t>12 و13</w:t>
      </w:r>
      <w:r w:rsidRPr="000D01F6">
        <w:t>(</w:t>
      </w:r>
    </w:p>
    <w:p w:rsidR="00EC2048" w:rsidRPr="00DF2560" w:rsidRDefault="00EC2048" w:rsidP="00EC2048">
      <w:pPr>
        <w:pStyle w:val="SingleTxtGA"/>
        <w:spacing w:line="360" w:lineRule="exact"/>
        <w:rPr>
          <w:rFonts w:hint="cs"/>
          <w:spacing w:val="-2"/>
        </w:rPr>
      </w:pPr>
      <w:r w:rsidRPr="00DF2560">
        <w:rPr>
          <w:rFonts w:hint="cs"/>
          <w:spacing w:val="-2"/>
          <w:rtl/>
        </w:rPr>
        <w:t>9-</w:t>
      </w:r>
      <w:r w:rsidRPr="00DF2560">
        <w:rPr>
          <w:rFonts w:hint="cs"/>
          <w:spacing w:val="-2"/>
          <w:rtl/>
        </w:rPr>
        <w:tab/>
      </w:r>
      <w:r w:rsidRPr="00DF2560">
        <w:rPr>
          <w:spacing w:val="-2"/>
          <w:rtl/>
        </w:rPr>
        <w:t>يرجى تقديم معلومات عن: (</w:t>
      </w:r>
      <w:r w:rsidRPr="00DF2560">
        <w:rPr>
          <w:rFonts w:hint="cs"/>
          <w:spacing w:val="-2"/>
          <w:rtl/>
        </w:rPr>
        <w:t>أ</w:t>
      </w:r>
      <w:r w:rsidRPr="00DF2560">
        <w:rPr>
          <w:spacing w:val="-2"/>
          <w:rtl/>
        </w:rPr>
        <w:t xml:space="preserve">) عدد </w:t>
      </w:r>
      <w:r w:rsidRPr="00DF2560">
        <w:rPr>
          <w:rFonts w:hint="cs"/>
          <w:spacing w:val="-2"/>
          <w:rtl/>
        </w:rPr>
        <w:t>ال</w:t>
      </w:r>
      <w:r w:rsidRPr="00DF2560">
        <w:rPr>
          <w:spacing w:val="-2"/>
          <w:rtl/>
        </w:rPr>
        <w:t xml:space="preserve">حالات </w:t>
      </w:r>
      <w:r w:rsidRPr="00DF2560">
        <w:rPr>
          <w:rFonts w:hint="cs"/>
          <w:spacing w:val="-2"/>
          <w:rtl/>
        </w:rPr>
        <w:t>المزعومة المتعلقة بأعمال ا</w:t>
      </w:r>
      <w:r w:rsidRPr="00DF2560">
        <w:rPr>
          <w:spacing w:val="-2"/>
          <w:rtl/>
        </w:rPr>
        <w:t>لتعذيب وال</w:t>
      </w:r>
      <w:r w:rsidRPr="00DF2560">
        <w:rPr>
          <w:rFonts w:hint="cs"/>
          <w:spacing w:val="-2"/>
          <w:rtl/>
        </w:rPr>
        <w:t>معاملة</w:t>
      </w:r>
      <w:r w:rsidRPr="00DF2560">
        <w:rPr>
          <w:spacing w:val="-2"/>
          <w:rtl/>
        </w:rPr>
        <w:t xml:space="preserve"> القاسية أو </w:t>
      </w:r>
      <w:proofErr w:type="spellStart"/>
      <w:r w:rsidRPr="00DF2560">
        <w:rPr>
          <w:spacing w:val="-2"/>
          <w:rtl/>
        </w:rPr>
        <w:t>اللاإنسانية</w:t>
      </w:r>
      <w:proofErr w:type="spellEnd"/>
      <w:r w:rsidRPr="00DF2560">
        <w:rPr>
          <w:spacing w:val="-2"/>
          <w:rtl/>
        </w:rPr>
        <w:t xml:space="preserve"> أو المهينة </w:t>
      </w:r>
      <w:r w:rsidRPr="00DF2560">
        <w:rPr>
          <w:rFonts w:hint="cs"/>
          <w:spacing w:val="-2"/>
          <w:rtl/>
        </w:rPr>
        <w:t xml:space="preserve">من قبل </w:t>
      </w:r>
      <w:r w:rsidRPr="00DF2560">
        <w:rPr>
          <w:spacing w:val="-2"/>
          <w:rtl/>
        </w:rPr>
        <w:t xml:space="preserve">رجال الشرطة أو </w:t>
      </w:r>
      <w:proofErr w:type="spellStart"/>
      <w:r w:rsidRPr="00DF2560">
        <w:rPr>
          <w:spacing w:val="-2"/>
          <w:rtl/>
        </w:rPr>
        <w:t>مسؤول</w:t>
      </w:r>
      <w:r w:rsidRPr="00DF2560">
        <w:rPr>
          <w:rFonts w:hint="cs"/>
          <w:spacing w:val="-2"/>
          <w:rtl/>
        </w:rPr>
        <w:t>ي</w:t>
      </w:r>
      <w:proofErr w:type="spellEnd"/>
      <w:r w:rsidRPr="00DF2560">
        <w:rPr>
          <w:spacing w:val="-2"/>
          <w:rtl/>
        </w:rPr>
        <w:t xml:space="preserve"> السجون</w:t>
      </w:r>
      <w:r w:rsidRPr="00DF2560">
        <w:rPr>
          <w:rFonts w:hint="cs"/>
          <w:spacing w:val="-2"/>
          <w:rtl/>
        </w:rPr>
        <w:t>،</w:t>
      </w:r>
      <w:r w:rsidRPr="00DF2560">
        <w:rPr>
          <w:spacing w:val="-2"/>
          <w:rtl/>
        </w:rPr>
        <w:t xml:space="preserve"> التي </w:t>
      </w:r>
      <w:r w:rsidRPr="00DF2560">
        <w:rPr>
          <w:rFonts w:hint="cs"/>
          <w:spacing w:val="-2"/>
          <w:rtl/>
        </w:rPr>
        <w:t xml:space="preserve">حقق فيها </w:t>
      </w:r>
      <w:r w:rsidRPr="00DF2560">
        <w:rPr>
          <w:spacing w:val="-2"/>
          <w:rtl/>
        </w:rPr>
        <w:t>مكتب المدعي العام منذ عام 2005</w:t>
      </w:r>
      <w:r w:rsidRPr="00DF2560">
        <w:rPr>
          <w:rFonts w:hint="cs"/>
          <w:spacing w:val="-2"/>
          <w:rtl/>
        </w:rPr>
        <w:t xml:space="preserve">؛ </w:t>
      </w:r>
      <w:r w:rsidRPr="00DF2560">
        <w:rPr>
          <w:spacing w:val="-2"/>
          <w:rtl/>
        </w:rPr>
        <w:t>(</w:t>
      </w:r>
      <w:r w:rsidRPr="00DF2560">
        <w:rPr>
          <w:rFonts w:hint="cs"/>
          <w:spacing w:val="-2"/>
          <w:rtl/>
        </w:rPr>
        <w:t>ب</w:t>
      </w:r>
      <w:r w:rsidRPr="00DF2560">
        <w:rPr>
          <w:spacing w:val="-2"/>
          <w:rtl/>
        </w:rPr>
        <w:t>) نتائج هذه التحقيقات والإجراءات المتخذة ضد من ثبت</w:t>
      </w:r>
      <w:r w:rsidRPr="00DF2560">
        <w:rPr>
          <w:rFonts w:hint="cs"/>
          <w:spacing w:val="-2"/>
          <w:rtl/>
        </w:rPr>
        <w:t>ت</w:t>
      </w:r>
      <w:r w:rsidRPr="00DF2560">
        <w:rPr>
          <w:spacing w:val="-2"/>
          <w:rtl/>
        </w:rPr>
        <w:t xml:space="preserve"> إدانتهم</w:t>
      </w:r>
      <w:r w:rsidRPr="00DF2560">
        <w:rPr>
          <w:rFonts w:hint="cs"/>
          <w:spacing w:val="-2"/>
          <w:rtl/>
        </w:rPr>
        <w:t>؛</w:t>
      </w:r>
      <w:r w:rsidRPr="00DF2560">
        <w:rPr>
          <w:spacing w:val="-2"/>
          <w:rtl/>
        </w:rPr>
        <w:t xml:space="preserve"> (</w:t>
      </w:r>
      <w:r w:rsidRPr="00DF2560">
        <w:rPr>
          <w:rFonts w:hint="cs"/>
          <w:spacing w:val="-2"/>
          <w:rtl/>
        </w:rPr>
        <w:t>ج</w:t>
      </w:r>
      <w:r w:rsidRPr="00DF2560">
        <w:rPr>
          <w:spacing w:val="-2"/>
          <w:rtl/>
        </w:rPr>
        <w:t xml:space="preserve">) التدابير المتخذة لإعادة تأهيل </w:t>
      </w:r>
      <w:r w:rsidRPr="00DF2560">
        <w:rPr>
          <w:rFonts w:hint="cs"/>
          <w:spacing w:val="-2"/>
          <w:rtl/>
        </w:rPr>
        <w:t xml:space="preserve">الضحايا </w:t>
      </w:r>
      <w:r w:rsidRPr="00DF2560">
        <w:rPr>
          <w:spacing w:val="-2"/>
          <w:rtl/>
        </w:rPr>
        <w:t>والتعويض</w:t>
      </w:r>
      <w:r w:rsidRPr="00DF2560">
        <w:rPr>
          <w:rFonts w:hint="cs"/>
          <w:spacing w:val="-2"/>
          <w:rtl/>
        </w:rPr>
        <w:t>ات</w:t>
      </w:r>
      <w:r w:rsidRPr="00DF2560">
        <w:rPr>
          <w:spacing w:val="-2"/>
          <w:rtl/>
        </w:rPr>
        <w:t xml:space="preserve"> </w:t>
      </w:r>
      <w:r w:rsidRPr="00DF2560">
        <w:rPr>
          <w:rFonts w:hint="cs"/>
          <w:spacing w:val="-2"/>
          <w:rtl/>
        </w:rPr>
        <w:t>التي قُدمت لهم. وهل أُنشئ نظام للرصد المنتظم والمستقل لأماكن الاحتجاز؟ يرجى تحديد التدابير التي اتُخذت لمعالجة مشكلة الاكتظاظ المفرط ونقص الرعاية الصحية في مراكز الاحتجاز ومخافر الشرطة. وهل يشكل التدريب في مجال حقوق الإنسان، الذي يشمل مواضيع حظر التعذيب، وأساليب الاستجواب الفعالة، وأوضاع الاحتجاز ومعاملة المحتجزين، عنصراً</w:t>
      </w:r>
      <w:r w:rsidRPr="00DF2560">
        <w:rPr>
          <w:rFonts w:hint="eastAsia"/>
          <w:spacing w:val="-2"/>
          <w:rtl/>
        </w:rPr>
        <w:t> </w:t>
      </w:r>
      <w:r w:rsidRPr="00DF2560">
        <w:rPr>
          <w:rFonts w:hint="cs"/>
          <w:spacing w:val="-2"/>
          <w:rtl/>
        </w:rPr>
        <w:t>اعتيادياً من عناصر مناهج تدريب موظفي إنفاذ القانون وموظفي السجون والموظفين القضائيين</w:t>
      </w:r>
      <w:r>
        <w:rPr>
          <w:rFonts w:hint="cs"/>
          <w:spacing w:val="-2"/>
          <w:rtl/>
        </w:rPr>
        <w:t>؟</w:t>
      </w:r>
    </w:p>
    <w:p w:rsidR="00EC2048" w:rsidRPr="000D01F6" w:rsidRDefault="00EC2048" w:rsidP="009B089E">
      <w:pPr>
        <w:pStyle w:val="SingleTxtGA"/>
      </w:pPr>
      <w:r w:rsidRPr="000D01F6">
        <w:rPr>
          <w:rFonts w:hint="cs"/>
          <w:rtl/>
        </w:rPr>
        <w:t>10-</w:t>
      </w:r>
      <w:r>
        <w:rPr>
          <w:rFonts w:hint="cs"/>
          <w:rtl/>
        </w:rPr>
        <w:tab/>
        <w:t>على ضوء</w:t>
      </w:r>
      <w:r w:rsidRPr="000D01F6">
        <w:rPr>
          <w:rtl/>
        </w:rPr>
        <w:t xml:space="preserve"> التوصية السابقة للجنة، يرجى توضيح </w:t>
      </w:r>
      <w:r w:rsidRPr="000D01F6">
        <w:rPr>
          <w:rFonts w:hint="cs"/>
          <w:rtl/>
        </w:rPr>
        <w:t xml:space="preserve">أسباب عدم تقليص الفترة القصوى التي يجوز أن يبقى خلالها الشخص </w:t>
      </w:r>
      <w:r>
        <w:rPr>
          <w:rFonts w:hint="cs"/>
          <w:rtl/>
        </w:rPr>
        <w:t>محتجزاً</w:t>
      </w:r>
      <w:r w:rsidRPr="000D01F6">
        <w:rPr>
          <w:rFonts w:hint="cs"/>
          <w:rtl/>
        </w:rPr>
        <w:t xml:space="preserve"> لدى الشرطة قبل أن يمثل أمام أحد القضاة من أربعة أيام </w:t>
      </w:r>
      <w:r>
        <w:rPr>
          <w:rFonts w:hint="cs"/>
          <w:rtl/>
        </w:rPr>
        <w:t xml:space="preserve">كما هو معمول </w:t>
      </w:r>
      <w:proofErr w:type="spellStart"/>
      <w:r>
        <w:rPr>
          <w:rFonts w:hint="cs"/>
          <w:rtl/>
        </w:rPr>
        <w:t>به</w:t>
      </w:r>
      <w:proofErr w:type="spellEnd"/>
      <w:r>
        <w:rPr>
          <w:rFonts w:hint="cs"/>
          <w:rtl/>
        </w:rPr>
        <w:t xml:space="preserve"> حالياً </w:t>
      </w:r>
      <w:r w:rsidRPr="000D01F6">
        <w:rPr>
          <w:rFonts w:hint="cs"/>
          <w:rtl/>
        </w:rPr>
        <w:t>إلى 48 ساعة</w:t>
      </w:r>
      <w:r w:rsidRPr="000D01F6">
        <w:rPr>
          <w:rtl/>
        </w:rPr>
        <w:t>. كما يرجى توضيح ما إذا كان</w:t>
      </w:r>
      <w:r>
        <w:rPr>
          <w:rFonts w:hint="cs"/>
          <w:rtl/>
        </w:rPr>
        <w:t>ت</w:t>
      </w:r>
      <w:r w:rsidRPr="000D01F6">
        <w:rPr>
          <w:rtl/>
        </w:rPr>
        <w:t xml:space="preserve"> </w:t>
      </w:r>
      <w:r>
        <w:rPr>
          <w:rFonts w:hint="cs"/>
          <w:rtl/>
        </w:rPr>
        <w:t>تتاح لل</w:t>
      </w:r>
      <w:r w:rsidRPr="000D01F6">
        <w:rPr>
          <w:rtl/>
        </w:rPr>
        <w:t>أشخاص المحتجز</w:t>
      </w:r>
      <w:r w:rsidRPr="000D01F6">
        <w:rPr>
          <w:rFonts w:hint="cs"/>
          <w:rtl/>
        </w:rPr>
        <w:t>ي</w:t>
      </w:r>
      <w:r w:rsidRPr="000D01F6">
        <w:rPr>
          <w:rtl/>
        </w:rPr>
        <w:t xml:space="preserve">ن </w:t>
      </w:r>
      <w:r w:rsidRPr="000D01F6">
        <w:rPr>
          <w:rFonts w:hint="cs"/>
          <w:rtl/>
        </w:rPr>
        <w:t xml:space="preserve">إمكانية الاتصال، </w:t>
      </w:r>
      <w:r w:rsidRPr="000D01F6">
        <w:rPr>
          <w:rtl/>
        </w:rPr>
        <w:t xml:space="preserve">الفوري بمحام والاتصال بأسرهم. </w:t>
      </w:r>
      <w:r w:rsidRPr="000D01F6">
        <w:rPr>
          <w:rFonts w:hint="cs"/>
          <w:rtl/>
        </w:rPr>
        <w:t>وما هو عدد الأشخاص المحتجزين قبل المحاكمة وما هو متوسط طول مدة هذا الاحتجاز</w:t>
      </w:r>
      <w:r w:rsidRPr="000D01F6">
        <w:rPr>
          <w:rtl/>
        </w:rPr>
        <w:t>؟</w:t>
      </w:r>
    </w:p>
    <w:p w:rsidR="00EC2048" w:rsidRPr="000D01F6" w:rsidRDefault="00EC2048" w:rsidP="009B089E">
      <w:pPr>
        <w:pStyle w:val="SingleTxtGA"/>
      </w:pPr>
      <w:r>
        <w:rPr>
          <w:rFonts w:hint="cs"/>
          <w:rtl/>
        </w:rPr>
        <w:t>11-</w:t>
      </w:r>
      <w:r>
        <w:rPr>
          <w:rFonts w:hint="cs"/>
          <w:rtl/>
        </w:rPr>
        <w:tab/>
      </w:r>
      <w:r w:rsidRPr="000D01F6">
        <w:rPr>
          <w:rFonts w:hint="cs"/>
          <w:rtl/>
        </w:rPr>
        <w:t>ما هو عدد الأشخاص الذين أدانتهم ال</w:t>
      </w:r>
      <w:r w:rsidRPr="000D01F6">
        <w:rPr>
          <w:rtl/>
        </w:rPr>
        <w:t xml:space="preserve">محاكم </w:t>
      </w:r>
      <w:r w:rsidRPr="000D01F6">
        <w:rPr>
          <w:rFonts w:hint="cs"/>
          <w:rtl/>
        </w:rPr>
        <w:t>ال</w:t>
      </w:r>
      <w:r w:rsidRPr="000D01F6">
        <w:rPr>
          <w:rtl/>
        </w:rPr>
        <w:t xml:space="preserve">عسكرية في </w:t>
      </w:r>
      <w:r w:rsidRPr="000D01F6">
        <w:rPr>
          <w:rFonts w:hint="cs"/>
          <w:rtl/>
        </w:rPr>
        <w:t xml:space="preserve">عام </w:t>
      </w:r>
      <w:r w:rsidRPr="000D01F6">
        <w:rPr>
          <w:rtl/>
        </w:rPr>
        <w:t xml:space="preserve">1991، </w:t>
      </w:r>
      <w:r w:rsidRPr="000D01F6">
        <w:rPr>
          <w:rFonts w:hint="cs"/>
          <w:rtl/>
        </w:rPr>
        <w:t xml:space="preserve">وكم عدد الذين </w:t>
      </w:r>
      <w:r w:rsidRPr="000D01F6">
        <w:rPr>
          <w:rtl/>
        </w:rPr>
        <w:t xml:space="preserve">لا يزالون محتجزين على الرغم من انتهاء </w:t>
      </w:r>
      <w:r w:rsidRPr="000D01F6">
        <w:rPr>
          <w:rFonts w:hint="cs"/>
          <w:rtl/>
        </w:rPr>
        <w:t xml:space="preserve">مدة </w:t>
      </w:r>
      <w:r w:rsidRPr="000D01F6">
        <w:rPr>
          <w:rtl/>
        </w:rPr>
        <w:t>عقوبتهم؟ و</w:t>
      </w:r>
      <w:r w:rsidRPr="000D01F6">
        <w:rPr>
          <w:rFonts w:hint="cs"/>
          <w:rtl/>
        </w:rPr>
        <w:t xml:space="preserve">هل ستقوم هيئة مستقلة بإعادة النظر في هذه </w:t>
      </w:r>
      <w:r w:rsidRPr="000D01F6">
        <w:rPr>
          <w:rtl/>
        </w:rPr>
        <w:t>الحالات؟</w:t>
      </w:r>
    </w:p>
    <w:p w:rsidR="00EC2048" w:rsidRPr="000D01F6" w:rsidRDefault="00EC2048" w:rsidP="009B089E">
      <w:pPr>
        <w:pStyle w:val="SingleTxtGA"/>
        <w:rPr>
          <w:rFonts w:hint="cs"/>
        </w:rPr>
      </w:pPr>
      <w:r w:rsidRPr="000D01F6">
        <w:rPr>
          <w:rFonts w:hint="cs"/>
          <w:rtl/>
        </w:rPr>
        <w:t>12-</w:t>
      </w:r>
      <w:r>
        <w:rPr>
          <w:rFonts w:hint="cs"/>
          <w:rtl/>
        </w:rPr>
        <w:tab/>
        <w:t>على ضوء</w:t>
      </w:r>
      <w:r w:rsidRPr="000D01F6">
        <w:rPr>
          <w:rtl/>
        </w:rPr>
        <w:t xml:space="preserve"> التوصية السابقة للجنة، يرجى تقديم معلومات مفصلة عن عدد الأشخاص </w:t>
      </w:r>
      <w:r w:rsidRPr="000D01F6">
        <w:rPr>
          <w:rFonts w:hint="cs"/>
          <w:rtl/>
        </w:rPr>
        <w:t xml:space="preserve">المحتجزين </w:t>
      </w:r>
      <w:r w:rsidRPr="000D01F6">
        <w:rPr>
          <w:rtl/>
        </w:rPr>
        <w:t>في انتظار ترحيلهم، وكيف تضمن الدولة الطرف حقوقهم المنصوص عليها في</w:t>
      </w:r>
      <w:r>
        <w:rPr>
          <w:rFonts w:hint="cs"/>
          <w:rtl/>
        </w:rPr>
        <w:t xml:space="preserve"> </w:t>
      </w:r>
      <w:r w:rsidRPr="000D01F6">
        <w:rPr>
          <w:rtl/>
        </w:rPr>
        <w:t>المواد 9 و10 و12 و13 من العهد</w:t>
      </w:r>
      <w:r>
        <w:rPr>
          <w:rFonts w:hint="cs"/>
          <w:rtl/>
        </w:rPr>
        <w:t>.</w:t>
      </w:r>
    </w:p>
    <w:p w:rsidR="00EC2048" w:rsidRPr="000D01F6" w:rsidRDefault="00EC2048" w:rsidP="00635533">
      <w:pPr>
        <w:pStyle w:val="H1GA"/>
        <w:spacing w:before="120"/>
        <w:rPr>
          <w:rFonts w:hint="cs"/>
          <w:rtl/>
        </w:rPr>
      </w:pPr>
      <w:r>
        <w:rPr>
          <w:rFonts w:hint="cs"/>
          <w:rtl/>
        </w:rPr>
        <w:tab/>
      </w:r>
      <w:r>
        <w:rPr>
          <w:rFonts w:hint="cs"/>
          <w:rtl/>
        </w:rPr>
        <w:tab/>
      </w:r>
      <w:r w:rsidRPr="000D01F6">
        <w:rPr>
          <w:rtl/>
        </w:rPr>
        <w:t xml:space="preserve">القضاء على الرق </w:t>
      </w:r>
      <w:r w:rsidRPr="000D01F6">
        <w:rPr>
          <w:rFonts w:hint="cs"/>
          <w:rtl/>
        </w:rPr>
        <w:t>والسخرة</w:t>
      </w:r>
      <w:r w:rsidRPr="000D01F6">
        <w:rPr>
          <w:rtl/>
        </w:rPr>
        <w:t xml:space="preserve"> (المادة </w:t>
      </w:r>
      <w:r w:rsidRPr="000D01F6">
        <w:rPr>
          <w:rFonts w:hint="cs"/>
          <w:rtl/>
        </w:rPr>
        <w:t>8)</w:t>
      </w:r>
    </w:p>
    <w:p w:rsidR="00EC2048" w:rsidRPr="000D01F6" w:rsidRDefault="00EC2048" w:rsidP="009B089E">
      <w:pPr>
        <w:pStyle w:val="SingleTxtGA"/>
        <w:rPr>
          <w:rFonts w:hint="cs"/>
          <w:rtl/>
        </w:rPr>
      </w:pPr>
      <w:r>
        <w:rPr>
          <w:rFonts w:hint="cs"/>
          <w:rtl/>
        </w:rPr>
        <w:t>13</w:t>
      </w:r>
      <w:r w:rsidRPr="000D01F6">
        <w:rPr>
          <w:rFonts w:hint="cs"/>
          <w:rtl/>
        </w:rPr>
        <w:t>-</w:t>
      </w:r>
      <w:r>
        <w:rPr>
          <w:rFonts w:hint="cs"/>
          <w:rtl/>
        </w:rPr>
        <w:tab/>
      </w:r>
      <w:r w:rsidRPr="000D01F6">
        <w:rPr>
          <w:rtl/>
        </w:rPr>
        <w:t xml:space="preserve">يرجى توضيح ما إذا كان </w:t>
      </w:r>
      <w:r w:rsidRPr="000D01F6">
        <w:rPr>
          <w:rFonts w:hint="cs"/>
          <w:rtl/>
        </w:rPr>
        <w:t xml:space="preserve">القانون الجنائي يعرف </w:t>
      </w:r>
      <w:r w:rsidRPr="000D01F6">
        <w:rPr>
          <w:rFonts w:hint="cs"/>
          <w:rtl/>
          <w:lang w:val="fr-CH"/>
        </w:rPr>
        <w:t xml:space="preserve">السخرة أو العمل </w:t>
      </w:r>
      <w:proofErr w:type="spellStart"/>
      <w:r w:rsidRPr="000D01F6">
        <w:rPr>
          <w:rFonts w:hint="cs"/>
          <w:rtl/>
          <w:lang w:val="fr-CH"/>
        </w:rPr>
        <w:t>القسري</w:t>
      </w:r>
      <w:proofErr w:type="spellEnd"/>
      <w:r w:rsidRPr="000D01F6">
        <w:rPr>
          <w:rFonts w:hint="cs"/>
          <w:rtl/>
          <w:lang w:val="fr-CH"/>
        </w:rPr>
        <w:t xml:space="preserve"> كجريمة </w:t>
      </w:r>
      <w:r>
        <w:rPr>
          <w:rFonts w:hint="cs"/>
          <w:rtl/>
        </w:rPr>
        <w:t>و</w:t>
      </w:r>
      <w:r w:rsidRPr="000D01F6">
        <w:rPr>
          <w:rtl/>
        </w:rPr>
        <w:t>يرجى تقديم معلومات عن عدد الأشخاص الذين يقضون أحكاما</w:t>
      </w:r>
      <w:r>
        <w:rPr>
          <w:rFonts w:hint="cs"/>
          <w:rtl/>
        </w:rPr>
        <w:t>ً</w:t>
      </w:r>
      <w:r w:rsidRPr="000D01F6">
        <w:rPr>
          <w:rtl/>
        </w:rPr>
        <w:t xml:space="preserve"> بالسجن مع </w:t>
      </w:r>
      <w:r w:rsidRPr="000D01F6">
        <w:rPr>
          <w:rFonts w:hint="cs"/>
          <w:rtl/>
        </w:rPr>
        <w:t>الأشغال</w:t>
      </w:r>
      <w:r w:rsidRPr="000D01F6">
        <w:rPr>
          <w:rtl/>
        </w:rPr>
        <w:t xml:space="preserve"> الشاقة</w:t>
      </w:r>
      <w:r w:rsidRPr="000D01F6">
        <w:rPr>
          <w:rFonts w:hint="cs"/>
          <w:rtl/>
        </w:rPr>
        <w:t xml:space="preserve"> على النحو </w:t>
      </w:r>
      <w:r>
        <w:rPr>
          <w:rFonts w:hint="cs"/>
          <w:rtl/>
        </w:rPr>
        <w:t xml:space="preserve">الذي تنظمه </w:t>
      </w:r>
      <w:r w:rsidRPr="000D01F6">
        <w:rPr>
          <w:rtl/>
        </w:rPr>
        <w:t xml:space="preserve">المادة 25 من </w:t>
      </w:r>
      <w:r w:rsidRPr="000D01F6">
        <w:rPr>
          <w:rFonts w:hint="cs"/>
          <w:rtl/>
        </w:rPr>
        <w:t>ال</w:t>
      </w:r>
      <w:r w:rsidRPr="000D01F6">
        <w:rPr>
          <w:rtl/>
        </w:rPr>
        <w:t xml:space="preserve">قانون </w:t>
      </w:r>
      <w:r w:rsidRPr="000D01F6">
        <w:rPr>
          <w:rFonts w:hint="cs"/>
          <w:rtl/>
        </w:rPr>
        <w:t xml:space="preserve">رقم 26 لعام </w:t>
      </w:r>
      <w:r w:rsidRPr="000D01F6">
        <w:rPr>
          <w:rtl/>
        </w:rPr>
        <w:t>1962</w:t>
      </w:r>
      <w:r w:rsidRPr="000D01F6">
        <w:rPr>
          <w:rFonts w:hint="cs"/>
          <w:rtl/>
        </w:rPr>
        <w:t>.</w:t>
      </w:r>
    </w:p>
    <w:p w:rsidR="00EC2048" w:rsidRPr="000D01F6" w:rsidRDefault="00EC2048" w:rsidP="009B089E">
      <w:pPr>
        <w:pStyle w:val="SingleTxtGA"/>
      </w:pPr>
      <w:r w:rsidRPr="000D01F6">
        <w:rPr>
          <w:rFonts w:hint="cs"/>
          <w:rtl/>
        </w:rPr>
        <w:t>1</w:t>
      </w:r>
      <w:r>
        <w:rPr>
          <w:rFonts w:hint="cs"/>
          <w:rtl/>
        </w:rPr>
        <w:t>4</w:t>
      </w:r>
      <w:r w:rsidRPr="000D01F6">
        <w:rPr>
          <w:rFonts w:hint="cs"/>
          <w:rtl/>
        </w:rPr>
        <w:t>-</w:t>
      </w:r>
      <w:r>
        <w:rPr>
          <w:rFonts w:hint="cs"/>
          <w:rtl/>
        </w:rPr>
        <w:tab/>
      </w:r>
      <w:r w:rsidRPr="000D01F6">
        <w:rPr>
          <w:rtl/>
        </w:rPr>
        <w:t xml:space="preserve">يرجى تقديم معلومات </w:t>
      </w:r>
      <w:r w:rsidRPr="000D01F6">
        <w:rPr>
          <w:rFonts w:hint="cs"/>
          <w:rtl/>
        </w:rPr>
        <w:t xml:space="preserve">عما إذا </w:t>
      </w:r>
      <w:r w:rsidRPr="000D01F6">
        <w:rPr>
          <w:rtl/>
        </w:rPr>
        <w:t>كانت الدولة الطرف ت</w:t>
      </w:r>
      <w:r w:rsidRPr="000D01F6">
        <w:rPr>
          <w:rFonts w:hint="cs"/>
          <w:rtl/>
        </w:rPr>
        <w:t xml:space="preserve">نوي </w:t>
      </w:r>
      <w:r w:rsidRPr="000D01F6">
        <w:rPr>
          <w:rtl/>
        </w:rPr>
        <w:t xml:space="preserve">إنهاء نظام </w:t>
      </w:r>
      <w:r w:rsidRPr="000D01F6">
        <w:rPr>
          <w:rFonts w:hint="cs"/>
          <w:rtl/>
        </w:rPr>
        <w:t>الكفيل</w:t>
      </w:r>
      <w:r w:rsidRPr="000D01F6">
        <w:rPr>
          <w:rtl/>
        </w:rPr>
        <w:t xml:space="preserve">. </w:t>
      </w:r>
      <w:r w:rsidR="00635533">
        <w:rPr>
          <w:rFonts w:hint="cs"/>
          <w:rtl/>
        </w:rPr>
        <w:t xml:space="preserve">    </w:t>
      </w:r>
      <w:r w:rsidRPr="000D01F6">
        <w:rPr>
          <w:rFonts w:hint="cs"/>
          <w:rtl/>
        </w:rPr>
        <w:t xml:space="preserve">وما هي </w:t>
      </w:r>
      <w:r w:rsidRPr="000D01F6">
        <w:rPr>
          <w:rtl/>
        </w:rPr>
        <w:t xml:space="preserve">الخطوات التي اتخذت لمنع مصادرة جوازات سفر المهاجرين العاملين في المنازل من </w:t>
      </w:r>
      <w:r>
        <w:rPr>
          <w:rFonts w:hint="cs"/>
          <w:rtl/>
        </w:rPr>
        <w:t xml:space="preserve">قبل </w:t>
      </w:r>
      <w:r w:rsidRPr="000D01F6">
        <w:rPr>
          <w:rFonts w:hint="cs"/>
          <w:rtl/>
        </w:rPr>
        <w:t>مشغليهم</w:t>
      </w:r>
      <w:r w:rsidRPr="000D01F6">
        <w:rPr>
          <w:rtl/>
        </w:rPr>
        <w:t xml:space="preserve">، وكذلك </w:t>
      </w:r>
      <w:r>
        <w:rPr>
          <w:rFonts w:hint="cs"/>
          <w:rtl/>
        </w:rPr>
        <w:t>لإنفاذ حدود</w:t>
      </w:r>
      <w:r w:rsidRPr="000D01F6">
        <w:rPr>
          <w:rFonts w:hint="cs"/>
          <w:rtl/>
        </w:rPr>
        <w:t xml:space="preserve"> الخصم من الأجر لتسديد الديون؟</w:t>
      </w:r>
    </w:p>
    <w:p w:rsidR="00EC2048" w:rsidRPr="000D01F6" w:rsidRDefault="00EC2048" w:rsidP="009B089E">
      <w:pPr>
        <w:pStyle w:val="SingleTxtGA"/>
        <w:rPr>
          <w:rFonts w:hint="cs"/>
        </w:rPr>
      </w:pPr>
      <w:r w:rsidRPr="000D01F6">
        <w:rPr>
          <w:rFonts w:hint="cs"/>
          <w:rtl/>
        </w:rPr>
        <w:t>1</w:t>
      </w:r>
      <w:r>
        <w:rPr>
          <w:rFonts w:hint="cs"/>
          <w:rtl/>
        </w:rPr>
        <w:t>5</w:t>
      </w:r>
      <w:r w:rsidRPr="000D01F6">
        <w:rPr>
          <w:rFonts w:hint="cs"/>
          <w:rtl/>
        </w:rPr>
        <w:t>-</w:t>
      </w:r>
      <w:r>
        <w:rPr>
          <w:rFonts w:hint="cs"/>
          <w:rtl/>
        </w:rPr>
        <w:tab/>
      </w:r>
      <w:r w:rsidRPr="000D01F6">
        <w:rPr>
          <w:rtl/>
        </w:rPr>
        <w:t xml:space="preserve">يرجى تقديم معلومات عن التدابير القانونية والخطوات العملية المتخذة لحماية المهاجرين </w:t>
      </w:r>
      <w:r w:rsidRPr="000D01F6">
        <w:rPr>
          <w:rFonts w:hint="cs"/>
          <w:rtl/>
        </w:rPr>
        <w:t xml:space="preserve">العاملين في المنازل </w:t>
      </w:r>
      <w:r w:rsidRPr="000D01F6">
        <w:rPr>
          <w:rtl/>
        </w:rPr>
        <w:t>من حالات إساءة معامل</w:t>
      </w:r>
      <w:r>
        <w:rPr>
          <w:rFonts w:hint="cs"/>
          <w:rtl/>
        </w:rPr>
        <w:t>تهم</w:t>
      </w:r>
      <w:r w:rsidRPr="000D01F6">
        <w:rPr>
          <w:rtl/>
        </w:rPr>
        <w:t xml:space="preserve"> في أماكن عملهم؟ كما يرجى تقديم معلومات عن </w:t>
      </w:r>
      <w:r>
        <w:rPr>
          <w:rFonts w:hint="cs"/>
          <w:rtl/>
        </w:rPr>
        <w:t xml:space="preserve">مدى </w:t>
      </w:r>
      <w:r w:rsidRPr="000D01F6">
        <w:rPr>
          <w:rtl/>
        </w:rPr>
        <w:t xml:space="preserve">توافر أماكن لإيواء المهاجرين </w:t>
      </w:r>
      <w:r w:rsidRPr="000D01F6">
        <w:rPr>
          <w:rFonts w:hint="cs"/>
          <w:rtl/>
        </w:rPr>
        <w:t xml:space="preserve">العاملين في المنازل </w:t>
      </w:r>
      <w:r w:rsidRPr="000D01F6">
        <w:rPr>
          <w:rtl/>
        </w:rPr>
        <w:t xml:space="preserve">الذين </w:t>
      </w:r>
      <w:r w:rsidRPr="000D01F6">
        <w:rPr>
          <w:rFonts w:hint="cs"/>
          <w:rtl/>
        </w:rPr>
        <w:t>ي</w:t>
      </w:r>
      <w:r w:rsidRPr="000D01F6">
        <w:rPr>
          <w:rtl/>
        </w:rPr>
        <w:t>فرو</w:t>
      </w:r>
      <w:r w:rsidRPr="000D01F6">
        <w:rPr>
          <w:rFonts w:hint="cs"/>
          <w:rtl/>
        </w:rPr>
        <w:t>ن</w:t>
      </w:r>
      <w:r w:rsidRPr="000D01F6">
        <w:rPr>
          <w:rtl/>
        </w:rPr>
        <w:t xml:space="preserve"> من أماكن عملهم،</w:t>
      </w:r>
      <w:r>
        <w:rPr>
          <w:rFonts w:hint="cs"/>
          <w:rtl/>
        </w:rPr>
        <w:t xml:space="preserve"> وعن إمكانية </w:t>
      </w:r>
      <w:r w:rsidRPr="000D01F6">
        <w:rPr>
          <w:rFonts w:hint="cs"/>
          <w:rtl/>
        </w:rPr>
        <w:t>وصول</w:t>
      </w:r>
      <w:r>
        <w:rPr>
          <w:rFonts w:hint="cs"/>
          <w:rtl/>
        </w:rPr>
        <w:t>هم</w:t>
      </w:r>
      <w:r w:rsidRPr="000D01F6">
        <w:rPr>
          <w:rFonts w:hint="cs"/>
          <w:rtl/>
        </w:rPr>
        <w:t xml:space="preserve"> إلى أماكن الإيواء هذه</w:t>
      </w:r>
      <w:r w:rsidRPr="000D01F6">
        <w:rPr>
          <w:rtl/>
        </w:rPr>
        <w:t xml:space="preserve"> فضلا</w:t>
      </w:r>
      <w:r>
        <w:rPr>
          <w:rFonts w:hint="cs"/>
          <w:rtl/>
        </w:rPr>
        <w:t>ً</w:t>
      </w:r>
      <w:r w:rsidRPr="000D01F6">
        <w:rPr>
          <w:rtl/>
        </w:rPr>
        <w:t xml:space="preserve"> عن عدد المحاكمات التي أجريت منذ </w:t>
      </w:r>
      <w:r>
        <w:rPr>
          <w:rFonts w:hint="cs"/>
          <w:rtl/>
        </w:rPr>
        <w:t xml:space="preserve">عام </w:t>
      </w:r>
      <w:r w:rsidRPr="000D01F6">
        <w:rPr>
          <w:rtl/>
        </w:rPr>
        <w:t>2005 ضد أ</w:t>
      </w:r>
      <w:r w:rsidRPr="000D01F6">
        <w:rPr>
          <w:rFonts w:hint="cs"/>
          <w:rtl/>
        </w:rPr>
        <w:t xml:space="preserve">رباب </w:t>
      </w:r>
      <w:r w:rsidRPr="000D01F6">
        <w:rPr>
          <w:rtl/>
        </w:rPr>
        <w:t xml:space="preserve">العمل </w:t>
      </w:r>
      <w:r w:rsidRPr="000D01F6">
        <w:rPr>
          <w:rFonts w:hint="cs"/>
          <w:rtl/>
        </w:rPr>
        <w:t>المتعسفين</w:t>
      </w:r>
      <w:r w:rsidRPr="000D01F6">
        <w:rPr>
          <w:rtl/>
        </w:rPr>
        <w:t xml:space="preserve"> والأحكام الصادرة في تلك </w:t>
      </w:r>
      <w:r w:rsidRPr="000D01F6">
        <w:rPr>
          <w:rFonts w:hint="cs"/>
          <w:rtl/>
        </w:rPr>
        <w:t>القضايا</w:t>
      </w:r>
      <w:r>
        <w:rPr>
          <w:rFonts w:hint="cs"/>
          <w:rtl/>
        </w:rPr>
        <w:t>.</w:t>
      </w:r>
    </w:p>
    <w:p w:rsidR="00EC2048" w:rsidRPr="000D01F6" w:rsidRDefault="00EC2048" w:rsidP="009B089E">
      <w:pPr>
        <w:pStyle w:val="SingleTxtGA"/>
        <w:rPr>
          <w:rFonts w:hint="cs"/>
        </w:rPr>
      </w:pPr>
      <w:r w:rsidRPr="000D01F6">
        <w:rPr>
          <w:rFonts w:hint="cs"/>
          <w:rtl/>
        </w:rPr>
        <w:t>1</w:t>
      </w:r>
      <w:r>
        <w:rPr>
          <w:rFonts w:hint="cs"/>
          <w:rtl/>
        </w:rPr>
        <w:t>6</w:t>
      </w:r>
      <w:r w:rsidRPr="000D01F6">
        <w:rPr>
          <w:rFonts w:hint="cs"/>
          <w:rtl/>
        </w:rPr>
        <w:t>-</w:t>
      </w:r>
      <w:r>
        <w:rPr>
          <w:rFonts w:hint="cs"/>
          <w:rtl/>
        </w:rPr>
        <w:tab/>
      </w:r>
      <w:r w:rsidRPr="000D01F6">
        <w:rPr>
          <w:rtl/>
        </w:rPr>
        <w:t>يرجى توضيح ما إذا كان القانون يحظر صراحة الاتجار بالأشخاص</w:t>
      </w:r>
      <w:r>
        <w:rPr>
          <w:rFonts w:hint="cs"/>
          <w:rtl/>
        </w:rPr>
        <w:t>،</w:t>
      </w:r>
      <w:r w:rsidRPr="000D01F6">
        <w:rPr>
          <w:rtl/>
        </w:rPr>
        <w:t xml:space="preserve"> وتقديم معلومات مفصلة عن عدد ضحايا الاتجار بالبشر </w:t>
      </w:r>
      <w:r w:rsidRPr="000D01F6">
        <w:rPr>
          <w:rFonts w:hint="cs"/>
          <w:rtl/>
        </w:rPr>
        <w:t xml:space="preserve">الذين </w:t>
      </w:r>
      <w:r w:rsidRPr="000D01F6">
        <w:rPr>
          <w:rtl/>
        </w:rPr>
        <w:t xml:space="preserve">تم </w:t>
      </w:r>
      <w:r w:rsidRPr="000D01F6">
        <w:rPr>
          <w:rFonts w:hint="cs"/>
          <w:rtl/>
        </w:rPr>
        <w:t>احتجازهم أ</w:t>
      </w:r>
      <w:r w:rsidRPr="000D01F6">
        <w:rPr>
          <w:rtl/>
        </w:rPr>
        <w:t>و</w:t>
      </w:r>
      <w:r w:rsidRPr="000D01F6">
        <w:rPr>
          <w:rFonts w:hint="cs"/>
          <w:rtl/>
        </w:rPr>
        <w:t xml:space="preserve"> </w:t>
      </w:r>
      <w:r w:rsidRPr="000D01F6">
        <w:rPr>
          <w:rtl/>
        </w:rPr>
        <w:t>محاكم</w:t>
      </w:r>
      <w:r w:rsidRPr="000D01F6">
        <w:rPr>
          <w:rFonts w:hint="cs"/>
          <w:rtl/>
        </w:rPr>
        <w:t>تهم</w:t>
      </w:r>
      <w:r w:rsidRPr="000D01F6">
        <w:rPr>
          <w:rtl/>
        </w:rPr>
        <w:t xml:space="preserve"> </w:t>
      </w:r>
      <w:r w:rsidR="00635533">
        <w:rPr>
          <w:rFonts w:hint="cs"/>
          <w:rtl/>
        </w:rPr>
        <w:t xml:space="preserve">          </w:t>
      </w:r>
      <w:r w:rsidRPr="000D01F6">
        <w:rPr>
          <w:rtl/>
        </w:rPr>
        <w:t xml:space="preserve">أو ترحيلهم منذ عام 2005 </w:t>
      </w:r>
      <w:r w:rsidRPr="000D01F6">
        <w:rPr>
          <w:rFonts w:hint="cs"/>
          <w:rtl/>
        </w:rPr>
        <w:t>بسبب ممارستهم ل</w:t>
      </w:r>
      <w:r w:rsidRPr="000D01F6">
        <w:rPr>
          <w:rtl/>
        </w:rPr>
        <w:t xml:space="preserve">لدعارة أو </w:t>
      </w:r>
      <w:r w:rsidRPr="000D01F6">
        <w:rPr>
          <w:rFonts w:hint="cs"/>
          <w:rtl/>
        </w:rPr>
        <w:t xml:space="preserve">بسبب </w:t>
      </w:r>
      <w:r w:rsidRPr="000D01F6">
        <w:rPr>
          <w:rtl/>
        </w:rPr>
        <w:t>فرار</w:t>
      </w:r>
      <w:r w:rsidRPr="000D01F6">
        <w:rPr>
          <w:rFonts w:hint="cs"/>
          <w:rtl/>
        </w:rPr>
        <w:t>هم</w:t>
      </w:r>
      <w:r w:rsidRPr="00E522F2">
        <w:rPr>
          <w:rFonts w:hint="cs"/>
          <w:vertAlign w:val="subscript"/>
          <w:rtl/>
        </w:rPr>
        <w:t>.</w:t>
      </w:r>
    </w:p>
    <w:p w:rsidR="00EC2048" w:rsidRPr="000D01F6" w:rsidRDefault="00EC2048" w:rsidP="00EC2048">
      <w:pPr>
        <w:pStyle w:val="H1GA"/>
        <w:rPr>
          <w:rFonts w:hint="cs"/>
        </w:rPr>
      </w:pPr>
      <w:r>
        <w:rPr>
          <w:rFonts w:hint="cs"/>
          <w:rtl/>
        </w:rPr>
        <w:tab/>
      </w:r>
      <w:r>
        <w:rPr>
          <w:rFonts w:hint="cs"/>
          <w:rtl/>
        </w:rPr>
        <w:tab/>
      </w:r>
      <w:r w:rsidRPr="000D01F6">
        <w:rPr>
          <w:rtl/>
        </w:rPr>
        <w:t>الحق في محاكمة عادلة (المادة 14</w:t>
      </w:r>
      <w:r w:rsidRPr="000D01F6">
        <w:rPr>
          <w:rFonts w:hint="cs"/>
          <w:rtl/>
        </w:rPr>
        <w:t>)</w:t>
      </w:r>
    </w:p>
    <w:p w:rsidR="00EC2048" w:rsidRPr="000D01F6" w:rsidRDefault="00EC2048" w:rsidP="009B089E">
      <w:pPr>
        <w:pStyle w:val="SingleTxtGA"/>
        <w:rPr>
          <w:rFonts w:hint="cs"/>
        </w:rPr>
      </w:pPr>
      <w:r w:rsidRPr="000D01F6">
        <w:rPr>
          <w:rFonts w:hint="cs"/>
          <w:rtl/>
        </w:rPr>
        <w:t>1</w:t>
      </w:r>
      <w:r>
        <w:rPr>
          <w:rFonts w:hint="cs"/>
          <w:rtl/>
        </w:rPr>
        <w:t>7</w:t>
      </w:r>
      <w:r w:rsidRPr="000D01F6">
        <w:rPr>
          <w:rFonts w:hint="cs"/>
          <w:rtl/>
        </w:rPr>
        <w:t>-</w:t>
      </w:r>
      <w:r>
        <w:rPr>
          <w:rFonts w:hint="cs"/>
          <w:rtl/>
        </w:rPr>
        <w:tab/>
      </w:r>
      <w:r w:rsidRPr="000D01F6">
        <w:rPr>
          <w:rtl/>
        </w:rPr>
        <w:t xml:space="preserve">كيف </w:t>
      </w:r>
      <w:r w:rsidRPr="000D01F6">
        <w:rPr>
          <w:rFonts w:hint="cs"/>
          <w:rtl/>
        </w:rPr>
        <w:t xml:space="preserve">يُكفل </w:t>
      </w:r>
      <w:r w:rsidRPr="000D01F6">
        <w:rPr>
          <w:rtl/>
        </w:rPr>
        <w:t xml:space="preserve">استقلال السلطة القضائية </w:t>
      </w:r>
      <w:r w:rsidRPr="000D01F6">
        <w:rPr>
          <w:rFonts w:hint="cs"/>
          <w:rtl/>
        </w:rPr>
        <w:t>وعدم جواز عزل القضاة</w:t>
      </w:r>
      <w:r w:rsidRPr="000D01F6">
        <w:rPr>
          <w:rtl/>
        </w:rPr>
        <w:t xml:space="preserve">، </w:t>
      </w:r>
      <w:r w:rsidRPr="000D01F6">
        <w:rPr>
          <w:rFonts w:hint="cs"/>
          <w:rtl/>
        </w:rPr>
        <w:t xml:space="preserve">مع مراعاة أن </w:t>
      </w:r>
      <w:r w:rsidRPr="000D01F6">
        <w:rPr>
          <w:rtl/>
        </w:rPr>
        <w:t xml:space="preserve">الأمير </w:t>
      </w:r>
      <w:r w:rsidRPr="000D01F6">
        <w:rPr>
          <w:rFonts w:hint="cs"/>
          <w:rtl/>
        </w:rPr>
        <w:t xml:space="preserve">هو الذي يعين القضاة </w:t>
      </w:r>
      <w:r w:rsidRPr="000D01F6">
        <w:rPr>
          <w:rtl/>
        </w:rPr>
        <w:t>شخصيا</w:t>
      </w:r>
      <w:r w:rsidR="00A3105A">
        <w:rPr>
          <w:rFonts w:hint="cs"/>
          <w:rtl/>
        </w:rPr>
        <w:t>ً</w:t>
      </w:r>
      <w:r w:rsidRPr="000D01F6">
        <w:rPr>
          <w:rtl/>
        </w:rPr>
        <w:t xml:space="preserve">، </w:t>
      </w:r>
      <w:r w:rsidRPr="000D01F6">
        <w:rPr>
          <w:rFonts w:hint="cs"/>
          <w:rtl/>
        </w:rPr>
        <w:t xml:space="preserve">وأن تعيين </w:t>
      </w:r>
      <w:r w:rsidRPr="000D01F6">
        <w:rPr>
          <w:rtl/>
        </w:rPr>
        <w:t xml:space="preserve">موظفي الجهاز القضائي </w:t>
      </w:r>
      <w:r w:rsidRPr="000D01F6">
        <w:rPr>
          <w:rFonts w:hint="cs"/>
          <w:rtl/>
        </w:rPr>
        <w:t xml:space="preserve">يجب أن توافق عليه </w:t>
      </w:r>
      <w:r w:rsidRPr="000D01F6">
        <w:rPr>
          <w:rtl/>
        </w:rPr>
        <w:t xml:space="preserve">الحكومة، وأن العديد من القضاة لديهم عقود عمل </w:t>
      </w:r>
      <w:r w:rsidRPr="000D01F6">
        <w:rPr>
          <w:rFonts w:hint="cs"/>
          <w:rtl/>
        </w:rPr>
        <w:t>قابلة لل</w:t>
      </w:r>
      <w:r w:rsidRPr="000D01F6">
        <w:rPr>
          <w:rtl/>
        </w:rPr>
        <w:t>تجد</w:t>
      </w:r>
      <w:r w:rsidRPr="000D01F6">
        <w:rPr>
          <w:rFonts w:hint="cs"/>
          <w:rtl/>
        </w:rPr>
        <w:t>ي</w:t>
      </w:r>
      <w:r w:rsidRPr="000D01F6">
        <w:rPr>
          <w:rtl/>
        </w:rPr>
        <w:t xml:space="preserve">د </w:t>
      </w:r>
      <w:r w:rsidRPr="000D01F6">
        <w:rPr>
          <w:rFonts w:hint="cs"/>
          <w:rtl/>
        </w:rPr>
        <w:t>تتراوح مدتها بين سنة وثلاث</w:t>
      </w:r>
      <w:r w:rsidRPr="000D01F6">
        <w:rPr>
          <w:rtl/>
        </w:rPr>
        <w:t xml:space="preserve"> سنوات؟</w:t>
      </w:r>
      <w:r>
        <w:rPr>
          <w:rFonts w:hint="cs"/>
          <w:rtl/>
        </w:rPr>
        <w:t xml:space="preserve"> ويرجى أيضاً توضيح ما إذا كانت تتاح للأشخاص عديمي الجنسية إمكانية اللجوء إلى القضاء لإقامة الدعاوى.</w:t>
      </w:r>
    </w:p>
    <w:p w:rsidR="00EC2048" w:rsidRPr="000D01F6" w:rsidRDefault="00EC2048" w:rsidP="009B089E">
      <w:pPr>
        <w:pStyle w:val="SingleTxtGA"/>
        <w:rPr>
          <w:rFonts w:hint="cs"/>
        </w:rPr>
      </w:pPr>
      <w:r w:rsidRPr="000D01F6">
        <w:rPr>
          <w:rFonts w:hint="cs"/>
          <w:rtl/>
        </w:rPr>
        <w:t>1</w:t>
      </w:r>
      <w:r>
        <w:rPr>
          <w:rFonts w:hint="cs"/>
          <w:rtl/>
        </w:rPr>
        <w:t>8</w:t>
      </w:r>
      <w:r w:rsidRPr="000D01F6">
        <w:rPr>
          <w:rFonts w:hint="cs"/>
          <w:rtl/>
        </w:rPr>
        <w:t>-</w:t>
      </w:r>
      <w:r>
        <w:rPr>
          <w:rFonts w:hint="cs"/>
          <w:rtl/>
        </w:rPr>
        <w:tab/>
      </w:r>
      <w:r>
        <w:rPr>
          <w:rtl/>
        </w:rPr>
        <w:t xml:space="preserve">يرجى توضيح </w:t>
      </w:r>
      <w:r>
        <w:rPr>
          <w:rFonts w:hint="cs"/>
          <w:rtl/>
        </w:rPr>
        <w:t>كيفية توافق الحكم الذي يعتبر</w:t>
      </w:r>
      <w:r w:rsidRPr="000D01F6">
        <w:rPr>
          <w:rFonts w:hint="cs"/>
          <w:rtl/>
        </w:rPr>
        <w:t xml:space="preserve"> شهادة الرجل مساوية لشهادة امرأتين </w:t>
      </w:r>
      <w:r w:rsidRPr="000D01F6">
        <w:rPr>
          <w:rtl/>
        </w:rPr>
        <w:t>في محاكم</w:t>
      </w:r>
      <w:r>
        <w:rPr>
          <w:rFonts w:hint="cs"/>
          <w:rtl/>
        </w:rPr>
        <w:t xml:space="preserve"> </w:t>
      </w:r>
      <w:r w:rsidRPr="000D01F6">
        <w:rPr>
          <w:rFonts w:hint="cs"/>
          <w:rtl/>
        </w:rPr>
        <w:t>الأحوال الشخصية</w:t>
      </w:r>
      <w:r>
        <w:rPr>
          <w:rFonts w:hint="cs"/>
          <w:rtl/>
        </w:rPr>
        <w:t xml:space="preserve"> مع المادة 14 من العهد.</w:t>
      </w:r>
    </w:p>
    <w:p w:rsidR="00EC2048" w:rsidRPr="000D01F6" w:rsidRDefault="00EC2048" w:rsidP="00EC2048">
      <w:pPr>
        <w:pStyle w:val="H1GA"/>
        <w:rPr>
          <w:rFonts w:hint="cs"/>
          <w:rtl/>
        </w:rPr>
      </w:pPr>
      <w:r>
        <w:rPr>
          <w:rFonts w:hint="cs"/>
          <w:rtl/>
        </w:rPr>
        <w:tab/>
      </w:r>
      <w:r>
        <w:rPr>
          <w:rFonts w:hint="cs"/>
          <w:rtl/>
        </w:rPr>
        <w:tab/>
      </w:r>
      <w:r w:rsidRPr="000D01F6">
        <w:rPr>
          <w:rtl/>
        </w:rPr>
        <w:t>حرية الدين والمعتقد</w:t>
      </w:r>
      <w:r w:rsidRPr="000D01F6">
        <w:rPr>
          <w:rFonts w:hint="cs"/>
          <w:rtl/>
        </w:rPr>
        <w:t xml:space="preserve"> (المادة 18)</w:t>
      </w:r>
    </w:p>
    <w:p w:rsidR="00EC2048" w:rsidRPr="00147AFE" w:rsidRDefault="00EC2048" w:rsidP="009B089E">
      <w:pPr>
        <w:pStyle w:val="SingleTxtGA"/>
        <w:rPr>
          <w:rFonts w:hint="cs"/>
          <w:spacing w:val="-4"/>
        </w:rPr>
      </w:pPr>
      <w:r>
        <w:rPr>
          <w:rFonts w:hint="cs"/>
          <w:spacing w:val="-4"/>
          <w:rtl/>
        </w:rPr>
        <w:t>19</w:t>
      </w:r>
      <w:r w:rsidRPr="00147AFE">
        <w:rPr>
          <w:rFonts w:hint="cs"/>
          <w:spacing w:val="-4"/>
          <w:rtl/>
        </w:rPr>
        <w:t>-</w:t>
      </w:r>
      <w:r w:rsidRPr="00147AFE">
        <w:rPr>
          <w:rFonts w:hint="cs"/>
          <w:spacing w:val="-4"/>
          <w:rtl/>
        </w:rPr>
        <w:tab/>
      </w:r>
      <w:r w:rsidRPr="00147AFE">
        <w:rPr>
          <w:spacing w:val="-4"/>
          <w:rtl/>
        </w:rPr>
        <w:t xml:space="preserve">يرجى التعليق على التقارير التي تفيد بأن مشروع قانون بشأن الخدمة العسكرية </w:t>
      </w:r>
      <w:r w:rsidRPr="00147AFE">
        <w:rPr>
          <w:rFonts w:hint="cs"/>
          <w:spacing w:val="-4"/>
          <w:rtl/>
        </w:rPr>
        <w:t>الإلزامية</w:t>
      </w:r>
      <w:r w:rsidRPr="00147AFE">
        <w:rPr>
          <w:spacing w:val="-4"/>
          <w:rtl/>
        </w:rPr>
        <w:t xml:space="preserve"> سي</w:t>
      </w:r>
      <w:r w:rsidRPr="00147AFE">
        <w:rPr>
          <w:rFonts w:hint="cs"/>
          <w:spacing w:val="-4"/>
          <w:rtl/>
        </w:rPr>
        <w:t>ُعرض</w:t>
      </w:r>
      <w:r w:rsidRPr="00147AFE">
        <w:rPr>
          <w:spacing w:val="-4"/>
          <w:rtl/>
        </w:rPr>
        <w:t xml:space="preserve"> </w:t>
      </w:r>
      <w:r w:rsidRPr="00147AFE">
        <w:rPr>
          <w:rFonts w:hint="cs"/>
          <w:spacing w:val="-4"/>
          <w:rtl/>
        </w:rPr>
        <w:t xml:space="preserve">على </w:t>
      </w:r>
      <w:r w:rsidRPr="00147AFE">
        <w:rPr>
          <w:spacing w:val="-4"/>
          <w:rtl/>
        </w:rPr>
        <w:t xml:space="preserve">البرلمان في </w:t>
      </w:r>
      <w:r w:rsidRPr="00147AFE">
        <w:rPr>
          <w:rFonts w:hint="cs"/>
          <w:spacing w:val="-4"/>
          <w:rtl/>
        </w:rPr>
        <w:t xml:space="preserve">تشرين الأول/أكتوبر </w:t>
      </w:r>
      <w:r w:rsidRPr="00147AFE">
        <w:rPr>
          <w:spacing w:val="-4"/>
          <w:rtl/>
        </w:rPr>
        <w:t>2010</w:t>
      </w:r>
      <w:r w:rsidRPr="00147AFE">
        <w:rPr>
          <w:rFonts w:hint="cs"/>
          <w:spacing w:val="-4"/>
          <w:rtl/>
        </w:rPr>
        <w:t>.</w:t>
      </w:r>
      <w:r w:rsidRPr="00147AFE">
        <w:rPr>
          <w:spacing w:val="-4"/>
          <w:rtl/>
        </w:rPr>
        <w:t xml:space="preserve"> وإذا كان الأمر كذلك، </w:t>
      </w:r>
      <w:r w:rsidRPr="00147AFE">
        <w:rPr>
          <w:rFonts w:hint="cs"/>
          <w:spacing w:val="-4"/>
          <w:rtl/>
        </w:rPr>
        <w:t xml:space="preserve">يرجى </w:t>
      </w:r>
      <w:r w:rsidRPr="00147AFE">
        <w:rPr>
          <w:spacing w:val="-4"/>
          <w:rtl/>
        </w:rPr>
        <w:t xml:space="preserve">توضيح </w:t>
      </w:r>
      <w:r>
        <w:rPr>
          <w:rFonts w:hint="cs"/>
          <w:spacing w:val="-4"/>
          <w:rtl/>
        </w:rPr>
        <w:t xml:space="preserve"> </w:t>
      </w:r>
      <w:r w:rsidRPr="00147AFE">
        <w:rPr>
          <w:spacing w:val="-4"/>
          <w:rtl/>
        </w:rPr>
        <w:t xml:space="preserve">ما إذا كان </w:t>
      </w:r>
      <w:r w:rsidRPr="00147AFE">
        <w:rPr>
          <w:rFonts w:hint="cs"/>
          <w:spacing w:val="-4"/>
          <w:rtl/>
        </w:rPr>
        <w:t>ال</w:t>
      </w:r>
      <w:r w:rsidRPr="00147AFE">
        <w:rPr>
          <w:spacing w:val="-4"/>
          <w:rtl/>
        </w:rPr>
        <w:t xml:space="preserve">مشروع يتوخى ترتيبات </w:t>
      </w:r>
      <w:r w:rsidRPr="00147AFE">
        <w:rPr>
          <w:rFonts w:hint="cs"/>
          <w:spacing w:val="-4"/>
          <w:rtl/>
        </w:rPr>
        <w:t>تراعي</w:t>
      </w:r>
      <w:r>
        <w:rPr>
          <w:rFonts w:hint="cs"/>
          <w:spacing w:val="-4"/>
          <w:rtl/>
        </w:rPr>
        <w:t xml:space="preserve"> حالة</w:t>
      </w:r>
      <w:r w:rsidRPr="00147AFE">
        <w:rPr>
          <w:rFonts w:hint="cs"/>
          <w:spacing w:val="-4"/>
          <w:rtl/>
        </w:rPr>
        <w:t xml:space="preserve"> ا</w:t>
      </w:r>
      <w:r w:rsidRPr="00147AFE">
        <w:rPr>
          <w:spacing w:val="-4"/>
          <w:rtl/>
        </w:rPr>
        <w:t>لمستنكفين ضميريا</w:t>
      </w:r>
      <w:r>
        <w:rPr>
          <w:rFonts w:hint="cs"/>
          <w:spacing w:val="-4"/>
          <w:rtl/>
        </w:rPr>
        <w:t>ً</w:t>
      </w:r>
      <w:r w:rsidRPr="00147AFE">
        <w:rPr>
          <w:spacing w:val="-4"/>
          <w:rtl/>
        </w:rPr>
        <w:t xml:space="preserve"> من </w:t>
      </w:r>
      <w:r w:rsidRPr="00147AFE">
        <w:rPr>
          <w:rFonts w:hint="cs"/>
          <w:spacing w:val="-4"/>
          <w:rtl/>
        </w:rPr>
        <w:t xml:space="preserve">أداء </w:t>
      </w:r>
      <w:r w:rsidRPr="00147AFE">
        <w:rPr>
          <w:spacing w:val="-4"/>
          <w:rtl/>
        </w:rPr>
        <w:t>الخدمة العسكرية ل</w:t>
      </w:r>
      <w:r w:rsidRPr="00147AFE">
        <w:rPr>
          <w:rFonts w:hint="cs"/>
          <w:spacing w:val="-4"/>
          <w:rtl/>
        </w:rPr>
        <w:t>إتاحة أ</w:t>
      </w:r>
      <w:r w:rsidRPr="00147AFE">
        <w:rPr>
          <w:spacing w:val="-4"/>
          <w:rtl/>
        </w:rPr>
        <w:t xml:space="preserve">داء خدمة بديلة ذات طابع مدني بحت </w:t>
      </w:r>
      <w:r w:rsidRPr="00147AFE">
        <w:rPr>
          <w:rFonts w:hint="cs"/>
          <w:spacing w:val="-4"/>
          <w:rtl/>
        </w:rPr>
        <w:t xml:space="preserve">تساوي مدتها مدة </w:t>
      </w:r>
      <w:r w:rsidRPr="00147AFE">
        <w:rPr>
          <w:spacing w:val="-4"/>
          <w:rtl/>
        </w:rPr>
        <w:t>الخدمة العسكرية</w:t>
      </w:r>
      <w:r w:rsidRPr="00147AFE">
        <w:rPr>
          <w:rFonts w:hint="cs"/>
          <w:spacing w:val="-4"/>
          <w:rtl/>
        </w:rPr>
        <w:t>.</w:t>
      </w:r>
    </w:p>
    <w:p w:rsidR="00EC2048" w:rsidRPr="000D01F6" w:rsidRDefault="00EC2048" w:rsidP="009B089E">
      <w:pPr>
        <w:pStyle w:val="SingleTxtGA"/>
        <w:rPr>
          <w:rFonts w:hint="cs"/>
        </w:rPr>
      </w:pPr>
      <w:r w:rsidRPr="000D01F6">
        <w:rPr>
          <w:rFonts w:hint="cs"/>
          <w:rtl/>
        </w:rPr>
        <w:t>2</w:t>
      </w:r>
      <w:r>
        <w:rPr>
          <w:rFonts w:hint="cs"/>
          <w:rtl/>
        </w:rPr>
        <w:t>0</w:t>
      </w:r>
      <w:r w:rsidRPr="000D01F6">
        <w:rPr>
          <w:rFonts w:hint="cs"/>
          <w:rtl/>
        </w:rPr>
        <w:t>-</w:t>
      </w:r>
      <w:r>
        <w:rPr>
          <w:rFonts w:hint="cs"/>
          <w:rtl/>
        </w:rPr>
        <w:tab/>
      </w:r>
      <w:r w:rsidRPr="000D01F6">
        <w:rPr>
          <w:rFonts w:hint="cs"/>
          <w:rtl/>
        </w:rPr>
        <w:t xml:space="preserve">ما هو عدد </w:t>
      </w:r>
      <w:r w:rsidRPr="000D01F6">
        <w:rPr>
          <w:rtl/>
        </w:rPr>
        <w:t xml:space="preserve">غير المسلمين </w:t>
      </w:r>
      <w:r w:rsidRPr="000D01F6">
        <w:rPr>
          <w:rFonts w:hint="cs"/>
          <w:rtl/>
        </w:rPr>
        <w:t>الذين اعتنقوا ا</w:t>
      </w:r>
      <w:r w:rsidRPr="000D01F6">
        <w:rPr>
          <w:rtl/>
        </w:rPr>
        <w:t xml:space="preserve">لإسلام منذ عام 2005 </w:t>
      </w:r>
      <w:r w:rsidRPr="000D01F6">
        <w:rPr>
          <w:rFonts w:hint="cs"/>
          <w:rtl/>
        </w:rPr>
        <w:t>للحصول على الجنسية الكويتية</w:t>
      </w:r>
      <w:r w:rsidRPr="000D01F6">
        <w:rPr>
          <w:rtl/>
        </w:rPr>
        <w:t xml:space="preserve">، </w:t>
      </w:r>
      <w:r>
        <w:rPr>
          <w:rFonts w:hint="cs"/>
          <w:rtl/>
        </w:rPr>
        <w:t>حسبما</w:t>
      </w:r>
      <w:r w:rsidRPr="000D01F6">
        <w:rPr>
          <w:rtl/>
        </w:rPr>
        <w:t xml:space="preserve"> يقتضي</w:t>
      </w:r>
      <w:r>
        <w:rPr>
          <w:rFonts w:hint="cs"/>
          <w:rtl/>
        </w:rPr>
        <w:t>ه</w:t>
      </w:r>
      <w:r w:rsidRPr="000D01F6">
        <w:rPr>
          <w:rtl/>
        </w:rPr>
        <w:t xml:space="preserve"> القانون؟ </w:t>
      </w:r>
      <w:r>
        <w:rPr>
          <w:rFonts w:hint="cs"/>
          <w:rtl/>
        </w:rPr>
        <w:t>كما</w:t>
      </w:r>
      <w:r w:rsidRPr="000D01F6">
        <w:rPr>
          <w:rtl/>
        </w:rPr>
        <w:t xml:space="preserve"> يرجى تقديم معلومات </w:t>
      </w:r>
      <w:r w:rsidRPr="000D01F6">
        <w:rPr>
          <w:rFonts w:hint="cs"/>
          <w:rtl/>
        </w:rPr>
        <w:t>ع</w:t>
      </w:r>
      <w:r w:rsidRPr="000D01F6">
        <w:rPr>
          <w:rtl/>
        </w:rPr>
        <w:t xml:space="preserve">ما إذا كان التحول </w:t>
      </w:r>
      <w:r>
        <w:rPr>
          <w:rFonts w:hint="cs"/>
          <w:rtl/>
        </w:rPr>
        <w:t>عن</w:t>
      </w:r>
      <w:r w:rsidRPr="000D01F6">
        <w:rPr>
          <w:rtl/>
        </w:rPr>
        <w:t xml:space="preserve"> الإسلام إلى دين آخر قد يؤدي إلى فقدان الجنسية الكويتية</w:t>
      </w:r>
      <w:r>
        <w:rPr>
          <w:rFonts w:hint="cs"/>
          <w:rtl/>
        </w:rPr>
        <w:t>.</w:t>
      </w:r>
    </w:p>
    <w:p w:rsidR="00EC2048" w:rsidRPr="000D01F6" w:rsidRDefault="00EC2048" w:rsidP="009B089E">
      <w:pPr>
        <w:pStyle w:val="SingleTxtGA"/>
        <w:rPr>
          <w:rFonts w:hint="cs"/>
          <w:rtl/>
        </w:rPr>
      </w:pPr>
      <w:r w:rsidRPr="000D01F6">
        <w:rPr>
          <w:rFonts w:hint="cs"/>
          <w:rtl/>
        </w:rPr>
        <w:t>2</w:t>
      </w:r>
      <w:r>
        <w:rPr>
          <w:rFonts w:hint="cs"/>
          <w:rtl/>
        </w:rPr>
        <w:t>1</w:t>
      </w:r>
      <w:r w:rsidRPr="000D01F6">
        <w:rPr>
          <w:rFonts w:hint="cs"/>
          <w:rtl/>
        </w:rPr>
        <w:t>-</w:t>
      </w:r>
      <w:r>
        <w:rPr>
          <w:rFonts w:hint="cs"/>
          <w:rtl/>
        </w:rPr>
        <w:tab/>
      </w:r>
      <w:r w:rsidRPr="000D01F6">
        <w:rPr>
          <w:rtl/>
        </w:rPr>
        <w:t xml:space="preserve">يرجى تقديم معلومات مفصلة عن </w:t>
      </w:r>
      <w:r>
        <w:rPr>
          <w:rFonts w:hint="cs"/>
          <w:rtl/>
        </w:rPr>
        <w:t>عدد</w:t>
      </w:r>
      <w:r w:rsidRPr="000D01F6">
        <w:rPr>
          <w:rtl/>
        </w:rPr>
        <w:t xml:space="preserve"> أماكن </w:t>
      </w:r>
      <w:r w:rsidRPr="000D01F6">
        <w:rPr>
          <w:rFonts w:hint="cs"/>
          <w:rtl/>
        </w:rPr>
        <w:t>العبادة ل</w:t>
      </w:r>
      <w:r w:rsidRPr="000D01F6">
        <w:rPr>
          <w:rtl/>
        </w:rPr>
        <w:t>غير المسلمين</w:t>
      </w:r>
      <w:r>
        <w:rPr>
          <w:rFonts w:hint="cs"/>
          <w:rtl/>
        </w:rPr>
        <w:t xml:space="preserve"> المرخص لها بالعمل</w:t>
      </w:r>
      <w:r w:rsidRPr="000D01F6">
        <w:rPr>
          <w:rtl/>
        </w:rPr>
        <w:t xml:space="preserve">. كما يرجى تقديم قائمة </w:t>
      </w:r>
      <w:r w:rsidRPr="000D01F6">
        <w:rPr>
          <w:rFonts w:hint="cs"/>
          <w:rtl/>
        </w:rPr>
        <w:t>ب</w:t>
      </w:r>
      <w:r w:rsidRPr="000D01F6">
        <w:rPr>
          <w:rtl/>
        </w:rPr>
        <w:t xml:space="preserve">المؤسسات الدينية المعترف </w:t>
      </w:r>
      <w:proofErr w:type="spellStart"/>
      <w:r w:rsidRPr="000D01F6">
        <w:rPr>
          <w:rtl/>
        </w:rPr>
        <w:t>بها</w:t>
      </w:r>
      <w:proofErr w:type="spellEnd"/>
      <w:r w:rsidRPr="000D01F6">
        <w:rPr>
          <w:rtl/>
        </w:rPr>
        <w:t xml:space="preserve"> رسميا</w:t>
      </w:r>
      <w:r>
        <w:rPr>
          <w:rFonts w:hint="cs"/>
          <w:rtl/>
        </w:rPr>
        <w:t>ً.</w:t>
      </w:r>
    </w:p>
    <w:p w:rsidR="00EC2048" w:rsidRPr="000D01F6" w:rsidRDefault="00EC2048" w:rsidP="00EC2048">
      <w:pPr>
        <w:pStyle w:val="SingleTxtGA"/>
        <w:rPr>
          <w:rFonts w:hint="cs"/>
        </w:rPr>
      </w:pPr>
      <w:r w:rsidRPr="000D01F6">
        <w:rPr>
          <w:rFonts w:hint="cs"/>
          <w:rtl/>
        </w:rPr>
        <w:t>2</w:t>
      </w:r>
      <w:r>
        <w:rPr>
          <w:rFonts w:hint="cs"/>
          <w:rtl/>
        </w:rPr>
        <w:t>2</w:t>
      </w:r>
      <w:r w:rsidRPr="000D01F6">
        <w:rPr>
          <w:rFonts w:hint="cs"/>
          <w:rtl/>
        </w:rPr>
        <w:t>-</w:t>
      </w:r>
      <w:r>
        <w:rPr>
          <w:rFonts w:hint="cs"/>
          <w:rtl/>
        </w:rPr>
        <w:tab/>
      </w:r>
      <w:r w:rsidRPr="000D01F6">
        <w:rPr>
          <w:rtl/>
        </w:rPr>
        <w:t xml:space="preserve">يرجى تقديم معلومات </w:t>
      </w:r>
      <w:r w:rsidRPr="000D01F6">
        <w:rPr>
          <w:rFonts w:hint="cs"/>
          <w:rtl/>
        </w:rPr>
        <w:t>ع</w:t>
      </w:r>
      <w:r w:rsidRPr="000D01F6">
        <w:rPr>
          <w:rtl/>
        </w:rPr>
        <w:t xml:space="preserve">ما إذا كان يتعين على التلاميذ غير المسلمين حضور </w:t>
      </w:r>
      <w:r w:rsidRPr="000D01F6">
        <w:rPr>
          <w:rFonts w:hint="cs"/>
          <w:rtl/>
        </w:rPr>
        <w:t xml:space="preserve">الحصص الدراسية التي يُدرس فيها الدين </w:t>
      </w:r>
      <w:r w:rsidRPr="000D01F6">
        <w:rPr>
          <w:rtl/>
        </w:rPr>
        <w:t>الإسلام</w:t>
      </w:r>
      <w:r w:rsidRPr="000D01F6">
        <w:rPr>
          <w:rFonts w:hint="cs"/>
          <w:rtl/>
        </w:rPr>
        <w:t>ي</w:t>
      </w:r>
      <w:r w:rsidRPr="000D01F6">
        <w:rPr>
          <w:rtl/>
        </w:rPr>
        <w:t>. كما يرجى تقديم معلومات عما إذا كان</w:t>
      </w:r>
      <w:r w:rsidRPr="000D01F6">
        <w:rPr>
          <w:rFonts w:hint="cs"/>
          <w:rtl/>
        </w:rPr>
        <w:t xml:space="preserve"> التعليم</w:t>
      </w:r>
      <w:r w:rsidRPr="000D01F6">
        <w:rPr>
          <w:rtl/>
        </w:rPr>
        <w:t xml:space="preserve"> الديني غير الإسلامي متاح في المدارس العامة أو الخاصة</w:t>
      </w:r>
      <w:r>
        <w:rPr>
          <w:rFonts w:hint="cs"/>
          <w:rtl/>
        </w:rPr>
        <w:t>.</w:t>
      </w:r>
    </w:p>
    <w:p w:rsidR="00EC2048" w:rsidRPr="000D01F6" w:rsidRDefault="00EC2048" w:rsidP="00EC2048">
      <w:pPr>
        <w:pStyle w:val="H1GA"/>
        <w:rPr>
          <w:rFonts w:hint="cs"/>
        </w:rPr>
      </w:pPr>
      <w:r>
        <w:rPr>
          <w:rFonts w:hint="cs"/>
          <w:rtl/>
        </w:rPr>
        <w:tab/>
      </w:r>
      <w:r>
        <w:rPr>
          <w:rFonts w:hint="cs"/>
          <w:rtl/>
        </w:rPr>
        <w:tab/>
      </w:r>
      <w:r w:rsidRPr="000D01F6">
        <w:rPr>
          <w:rtl/>
        </w:rPr>
        <w:t>حرية الرأي والتعبير (المادة 19</w:t>
      </w:r>
      <w:r w:rsidRPr="000D01F6">
        <w:t>(</w:t>
      </w:r>
    </w:p>
    <w:p w:rsidR="00EC2048" w:rsidRPr="00EF19CC" w:rsidRDefault="00EC2048" w:rsidP="009B089E">
      <w:pPr>
        <w:pStyle w:val="SingleTxtGA"/>
        <w:rPr>
          <w:rFonts w:hint="cs"/>
          <w:spacing w:val="-4"/>
        </w:rPr>
      </w:pPr>
      <w:r w:rsidRPr="000D01F6">
        <w:rPr>
          <w:rFonts w:hint="cs"/>
          <w:rtl/>
        </w:rPr>
        <w:t>2</w:t>
      </w:r>
      <w:r>
        <w:rPr>
          <w:rFonts w:hint="cs"/>
          <w:rtl/>
        </w:rPr>
        <w:t>3</w:t>
      </w:r>
      <w:r w:rsidRPr="000D01F6">
        <w:rPr>
          <w:rFonts w:hint="cs"/>
          <w:rtl/>
        </w:rPr>
        <w:t>-</w:t>
      </w:r>
      <w:r>
        <w:rPr>
          <w:rFonts w:hint="cs"/>
          <w:rtl/>
        </w:rPr>
        <w:tab/>
        <w:t>على ضوء</w:t>
      </w:r>
      <w:r w:rsidRPr="000D01F6">
        <w:rPr>
          <w:rtl/>
        </w:rPr>
        <w:t xml:space="preserve"> التوصية السابقة للجنة، يرجى تقديم معلومات عن عدد </w:t>
      </w:r>
      <w:r w:rsidRPr="000D01F6">
        <w:rPr>
          <w:rFonts w:hint="cs"/>
          <w:rtl/>
        </w:rPr>
        <w:t xml:space="preserve">قضايا </w:t>
      </w:r>
      <w:r w:rsidRPr="000D01F6">
        <w:rPr>
          <w:rtl/>
        </w:rPr>
        <w:t xml:space="preserve">التشهير المرفوعة ضد أفراد </w:t>
      </w:r>
      <w:r w:rsidRPr="000D01F6">
        <w:rPr>
          <w:rFonts w:hint="cs"/>
          <w:rtl/>
        </w:rPr>
        <w:t>بسبب ا</w:t>
      </w:r>
      <w:r w:rsidRPr="000D01F6">
        <w:rPr>
          <w:rtl/>
        </w:rPr>
        <w:t>لتعبير عن رأي ي</w:t>
      </w:r>
      <w:r w:rsidRPr="000D01F6">
        <w:rPr>
          <w:rFonts w:hint="cs"/>
          <w:rtl/>
        </w:rPr>
        <w:t>ُ</w:t>
      </w:r>
      <w:r w:rsidRPr="000D01F6">
        <w:rPr>
          <w:rtl/>
        </w:rPr>
        <w:t xml:space="preserve">عتبر </w:t>
      </w:r>
      <w:r w:rsidRPr="000D01F6">
        <w:rPr>
          <w:rFonts w:hint="cs"/>
          <w:rtl/>
        </w:rPr>
        <w:t>مسيئا</w:t>
      </w:r>
      <w:r>
        <w:rPr>
          <w:rFonts w:hint="cs"/>
          <w:rtl/>
        </w:rPr>
        <w:t>ً</w:t>
      </w:r>
      <w:r w:rsidRPr="000D01F6">
        <w:rPr>
          <w:rFonts w:hint="cs"/>
          <w:rtl/>
        </w:rPr>
        <w:t xml:space="preserve"> </w:t>
      </w:r>
      <w:r w:rsidRPr="000D01F6">
        <w:rPr>
          <w:rtl/>
        </w:rPr>
        <w:t xml:space="preserve">للإسلام، </w:t>
      </w:r>
      <w:r w:rsidRPr="000D01F6">
        <w:rPr>
          <w:rFonts w:hint="cs"/>
          <w:rtl/>
        </w:rPr>
        <w:t>أو لل</w:t>
      </w:r>
      <w:r w:rsidRPr="000D01F6">
        <w:rPr>
          <w:rtl/>
        </w:rPr>
        <w:t xml:space="preserve">أمير، </w:t>
      </w:r>
      <w:r w:rsidRPr="000D01F6">
        <w:rPr>
          <w:rFonts w:hint="cs"/>
          <w:rtl/>
        </w:rPr>
        <w:t>أو ل</w:t>
      </w:r>
      <w:r w:rsidRPr="000D01F6">
        <w:rPr>
          <w:rtl/>
        </w:rPr>
        <w:t>ولي العهد، أو</w:t>
      </w:r>
      <w:r>
        <w:rPr>
          <w:rFonts w:hint="cs"/>
          <w:rtl/>
        </w:rPr>
        <w:t> </w:t>
      </w:r>
      <w:proofErr w:type="spellStart"/>
      <w:r w:rsidRPr="000D01F6">
        <w:rPr>
          <w:rFonts w:hint="cs"/>
          <w:rtl/>
        </w:rPr>
        <w:t>ل</w:t>
      </w:r>
      <w:r w:rsidRPr="000D01F6">
        <w:rPr>
          <w:rtl/>
        </w:rPr>
        <w:t>مسؤولين</w:t>
      </w:r>
      <w:proofErr w:type="spellEnd"/>
      <w:r w:rsidRPr="000D01F6">
        <w:rPr>
          <w:rtl/>
        </w:rPr>
        <w:t xml:space="preserve"> حكوميين رفيعي المستوى. </w:t>
      </w:r>
      <w:r w:rsidRPr="000D01F6">
        <w:rPr>
          <w:rFonts w:hint="cs"/>
          <w:rtl/>
        </w:rPr>
        <w:t xml:space="preserve">يرجى الإشارة </w:t>
      </w:r>
      <w:r w:rsidRPr="000D01F6">
        <w:rPr>
          <w:rtl/>
        </w:rPr>
        <w:t>أيضا</w:t>
      </w:r>
      <w:r>
        <w:rPr>
          <w:rFonts w:hint="cs"/>
          <w:rtl/>
        </w:rPr>
        <w:t>ً</w:t>
      </w:r>
      <w:r w:rsidRPr="000D01F6">
        <w:rPr>
          <w:rtl/>
        </w:rPr>
        <w:t xml:space="preserve"> </w:t>
      </w:r>
      <w:r w:rsidRPr="000D01F6">
        <w:rPr>
          <w:rFonts w:hint="cs"/>
          <w:rtl/>
        </w:rPr>
        <w:t xml:space="preserve">إلى </w:t>
      </w:r>
      <w:r w:rsidRPr="000D01F6">
        <w:rPr>
          <w:rtl/>
        </w:rPr>
        <w:t xml:space="preserve">التهم </w:t>
      </w:r>
      <w:r w:rsidRPr="000D01F6">
        <w:rPr>
          <w:rFonts w:hint="cs"/>
          <w:rtl/>
        </w:rPr>
        <w:t xml:space="preserve">الموجهة </w:t>
      </w:r>
      <w:r w:rsidRPr="000D01F6">
        <w:rPr>
          <w:rtl/>
        </w:rPr>
        <w:t xml:space="preserve">في كل </w:t>
      </w:r>
      <w:r w:rsidRPr="000D01F6">
        <w:rPr>
          <w:rFonts w:hint="cs"/>
          <w:rtl/>
        </w:rPr>
        <w:t>قضية من هذه القضايا</w:t>
      </w:r>
      <w:r w:rsidRPr="000D01F6">
        <w:rPr>
          <w:rtl/>
        </w:rPr>
        <w:t>، والنشاط ال</w:t>
      </w:r>
      <w:r w:rsidRPr="000D01F6">
        <w:rPr>
          <w:rFonts w:hint="cs"/>
          <w:rtl/>
        </w:rPr>
        <w:t>ذ</w:t>
      </w:r>
      <w:r w:rsidRPr="000D01F6">
        <w:rPr>
          <w:rtl/>
        </w:rPr>
        <w:t>ي أد</w:t>
      </w:r>
      <w:r w:rsidRPr="000D01F6">
        <w:rPr>
          <w:rFonts w:hint="cs"/>
          <w:rtl/>
        </w:rPr>
        <w:t>ى</w:t>
      </w:r>
      <w:r w:rsidRPr="000D01F6">
        <w:rPr>
          <w:rtl/>
        </w:rPr>
        <w:t xml:space="preserve"> إلى </w:t>
      </w:r>
      <w:r w:rsidRPr="000D01F6">
        <w:rPr>
          <w:rFonts w:hint="cs"/>
          <w:rtl/>
        </w:rPr>
        <w:t xml:space="preserve">توجيه </w:t>
      </w:r>
      <w:r w:rsidRPr="000D01F6">
        <w:rPr>
          <w:rtl/>
        </w:rPr>
        <w:t xml:space="preserve">هذه الاتهامات، ونتائج كل </w:t>
      </w:r>
      <w:r w:rsidRPr="000D01F6">
        <w:rPr>
          <w:rFonts w:hint="cs"/>
          <w:rtl/>
        </w:rPr>
        <w:t>قضية</w:t>
      </w:r>
      <w:r w:rsidRPr="000D01F6">
        <w:rPr>
          <w:rtl/>
        </w:rPr>
        <w:t>، والأحكام الصادرة في حال</w:t>
      </w:r>
      <w:r w:rsidRPr="000D01F6">
        <w:rPr>
          <w:rFonts w:hint="cs"/>
          <w:rtl/>
        </w:rPr>
        <w:t>ة</w:t>
      </w:r>
      <w:r w:rsidRPr="000D01F6">
        <w:rPr>
          <w:rtl/>
        </w:rPr>
        <w:t xml:space="preserve"> الإدانة</w:t>
      </w:r>
      <w:r>
        <w:rPr>
          <w:rFonts w:hint="cs"/>
          <w:rtl/>
        </w:rPr>
        <w:t>.</w:t>
      </w:r>
      <w:r w:rsidRPr="00EF19CC">
        <w:rPr>
          <w:spacing w:val="-4"/>
          <w:rtl/>
        </w:rPr>
        <w:t xml:space="preserve"> </w:t>
      </w:r>
      <w:r>
        <w:rPr>
          <w:rFonts w:hint="cs"/>
          <w:spacing w:val="-4"/>
          <w:rtl/>
        </w:rPr>
        <w:t>و</w:t>
      </w:r>
      <w:r w:rsidRPr="00EF19CC">
        <w:rPr>
          <w:spacing w:val="-4"/>
          <w:rtl/>
        </w:rPr>
        <w:t xml:space="preserve">يرجى تقديم معلومات عن عدد </w:t>
      </w:r>
      <w:r w:rsidRPr="00EF19CC">
        <w:rPr>
          <w:rFonts w:hint="cs"/>
          <w:spacing w:val="-4"/>
          <w:rtl/>
        </w:rPr>
        <w:t xml:space="preserve">قضايا </w:t>
      </w:r>
      <w:r w:rsidRPr="00EF19CC">
        <w:rPr>
          <w:spacing w:val="-4"/>
          <w:rtl/>
        </w:rPr>
        <w:t>التشهير التي ر</w:t>
      </w:r>
      <w:r w:rsidRPr="00EF19CC">
        <w:rPr>
          <w:rFonts w:hint="cs"/>
          <w:spacing w:val="-4"/>
          <w:rtl/>
        </w:rPr>
        <w:t>ُ</w:t>
      </w:r>
      <w:r w:rsidRPr="00EF19CC">
        <w:rPr>
          <w:spacing w:val="-4"/>
          <w:rtl/>
        </w:rPr>
        <w:t>فعت ضد الصح</w:t>
      </w:r>
      <w:r w:rsidRPr="00EF19CC">
        <w:rPr>
          <w:rFonts w:hint="cs"/>
          <w:spacing w:val="-4"/>
          <w:rtl/>
        </w:rPr>
        <w:t>ا</w:t>
      </w:r>
      <w:r w:rsidRPr="00EF19CC">
        <w:rPr>
          <w:spacing w:val="-4"/>
          <w:rtl/>
        </w:rPr>
        <w:t>فيين منذ إصلاح قانون الصحافة و</w:t>
      </w:r>
      <w:r w:rsidRPr="00EF19CC">
        <w:rPr>
          <w:rFonts w:hint="cs"/>
          <w:spacing w:val="-4"/>
          <w:rtl/>
        </w:rPr>
        <w:t>المنشورات</w:t>
      </w:r>
      <w:r w:rsidRPr="00EF19CC">
        <w:rPr>
          <w:spacing w:val="-4"/>
          <w:rtl/>
        </w:rPr>
        <w:t xml:space="preserve"> </w:t>
      </w:r>
      <w:r w:rsidRPr="00EF19CC">
        <w:rPr>
          <w:rFonts w:hint="cs"/>
          <w:spacing w:val="-4"/>
          <w:rtl/>
        </w:rPr>
        <w:t xml:space="preserve">في </w:t>
      </w:r>
      <w:r w:rsidRPr="00EF19CC">
        <w:rPr>
          <w:spacing w:val="-4"/>
          <w:rtl/>
        </w:rPr>
        <w:t xml:space="preserve">عام 2006، </w:t>
      </w:r>
      <w:r w:rsidRPr="00EF19CC">
        <w:rPr>
          <w:rFonts w:hint="cs"/>
          <w:spacing w:val="-4"/>
          <w:rtl/>
        </w:rPr>
        <w:t>و</w:t>
      </w:r>
      <w:r w:rsidRPr="00EF19CC">
        <w:rPr>
          <w:spacing w:val="-4"/>
          <w:rtl/>
        </w:rPr>
        <w:t xml:space="preserve">التهم </w:t>
      </w:r>
      <w:r w:rsidRPr="00EF19CC">
        <w:rPr>
          <w:rFonts w:hint="cs"/>
          <w:spacing w:val="-4"/>
          <w:rtl/>
        </w:rPr>
        <w:t xml:space="preserve">الموجهة </w:t>
      </w:r>
      <w:r w:rsidRPr="00EF19CC">
        <w:rPr>
          <w:spacing w:val="-4"/>
          <w:rtl/>
        </w:rPr>
        <w:t xml:space="preserve">في كل حالة، إما بموجب هذا القانون أو </w:t>
      </w:r>
      <w:r w:rsidRPr="00EF19CC">
        <w:rPr>
          <w:rFonts w:hint="cs"/>
          <w:spacing w:val="-4"/>
          <w:rtl/>
        </w:rPr>
        <w:t xml:space="preserve">بموجب </w:t>
      </w:r>
      <w:r w:rsidRPr="00EF19CC">
        <w:rPr>
          <w:spacing w:val="-4"/>
          <w:rtl/>
        </w:rPr>
        <w:t xml:space="preserve">القانون الجنائي، والأحكام الصادرة في </w:t>
      </w:r>
      <w:r w:rsidRPr="00EF19CC">
        <w:rPr>
          <w:rFonts w:hint="cs"/>
          <w:spacing w:val="-4"/>
          <w:rtl/>
        </w:rPr>
        <w:t>حالة الإدانة.</w:t>
      </w:r>
    </w:p>
    <w:p w:rsidR="00EC2048" w:rsidRPr="000D01F6" w:rsidRDefault="00EC2048" w:rsidP="009B089E">
      <w:pPr>
        <w:pStyle w:val="SingleTxtGA"/>
      </w:pPr>
      <w:r>
        <w:rPr>
          <w:rFonts w:hint="cs"/>
          <w:rtl/>
        </w:rPr>
        <w:t>24</w:t>
      </w:r>
      <w:r w:rsidRPr="000D01F6">
        <w:rPr>
          <w:rFonts w:hint="cs"/>
          <w:rtl/>
        </w:rPr>
        <w:t>-</w:t>
      </w:r>
      <w:r>
        <w:rPr>
          <w:rFonts w:hint="cs"/>
          <w:rtl/>
        </w:rPr>
        <w:tab/>
      </w:r>
      <w:r w:rsidRPr="000D01F6">
        <w:rPr>
          <w:rtl/>
        </w:rPr>
        <w:t xml:space="preserve">يرجى تقديم تفاصيل عن الرقابة </w:t>
      </w:r>
      <w:r>
        <w:rPr>
          <w:rFonts w:hint="cs"/>
          <w:rtl/>
        </w:rPr>
        <w:t xml:space="preserve">المفروضة </w:t>
      </w:r>
      <w:r w:rsidRPr="000D01F6">
        <w:rPr>
          <w:rtl/>
        </w:rPr>
        <w:t xml:space="preserve">على الاتصالات عبر الإنترنت ومواقع الإنترنت. </w:t>
      </w:r>
      <w:r w:rsidRPr="000D01F6">
        <w:rPr>
          <w:rFonts w:hint="cs"/>
          <w:rtl/>
        </w:rPr>
        <w:t>و</w:t>
      </w:r>
      <w:r w:rsidRPr="000D01F6">
        <w:rPr>
          <w:rtl/>
        </w:rPr>
        <w:t xml:space="preserve">كيف يمكن للدولة </w:t>
      </w:r>
      <w:r w:rsidRPr="000D01F6">
        <w:rPr>
          <w:rFonts w:hint="cs"/>
          <w:rtl/>
        </w:rPr>
        <w:t>ال</w:t>
      </w:r>
      <w:r w:rsidRPr="000D01F6">
        <w:rPr>
          <w:rtl/>
        </w:rPr>
        <w:t xml:space="preserve">طرف أن تكفل </w:t>
      </w:r>
      <w:r w:rsidRPr="000D01F6">
        <w:rPr>
          <w:rFonts w:hint="cs"/>
          <w:rtl/>
        </w:rPr>
        <w:t xml:space="preserve">احترام الحق في التعبير والخصوصية في ظل </w:t>
      </w:r>
      <w:r w:rsidRPr="000D01F6">
        <w:rPr>
          <w:rtl/>
        </w:rPr>
        <w:t xml:space="preserve">مراقبة استخدام الإنترنت لغرض الكشف عن الاتصالات </w:t>
      </w:r>
      <w:proofErr w:type="spellStart"/>
      <w:r w:rsidRPr="000D01F6">
        <w:rPr>
          <w:rtl/>
        </w:rPr>
        <w:t>التشهير</w:t>
      </w:r>
      <w:r w:rsidRPr="000D01F6">
        <w:rPr>
          <w:rFonts w:hint="cs"/>
          <w:rtl/>
        </w:rPr>
        <w:t>ية</w:t>
      </w:r>
      <w:proofErr w:type="spellEnd"/>
      <w:r w:rsidRPr="000D01F6">
        <w:rPr>
          <w:rtl/>
        </w:rPr>
        <w:t xml:space="preserve"> أو </w:t>
      </w:r>
      <w:r w:rsidRPr="000D01F6">
        <w:rPr>
          <w:rFonts w:hint="cs"/>
          <w:rtl/>
        </w:rPr>
        <w:t xml:space="preserve">التي </w:t>
      </w:r>
      <w:r w:rsidRPr="000D01F6">
        <w:rPr>
          <w:rtl/>
        </w:rPr>
        <w:t xml:space="preserve">تهدد الأمن </w:t>
      </w:r>
      <w:r w:rsidRPr="000D01F6">
        <w:rPr>
          <w:rFonts w:hint="cs"/>
          <w:rtl/>
        </w:rPr>
        <w:t>الوطني</w:t>
      </w:r>
      <w:r w:rsidRPr="000D01F6">
        <w:rPr>
          <w:rtl/>
        </w:rPr>
        <w:t xml:space="preserve">؟ </w:t>
      </w:r>
      <w:r w:rsidRPr="000D01F6">
        <w:rPr>
          <w:rFonts w:hint="cs"/>
          <w:rtl/>
        </w:rPr>
        <w:t>و</w:t>
      </w:r>
      <w:r w:rsidRPr="000D01F6">
        <w:rPr>
          <w:rtl/>
        </w:rPr>
        <w:t xml:space="preserve">في حالة حدوث انتهاك لهذه الحقوق </w:t>
      </w:r>
      <w:r>
        <w:rPr>
          <w:rFonts w:hint="cs"/>
          <w:rtl/>
        </w:rPr>
        <w:t>نتيجةً ل</w:t>
      </w:r>
      <w:r w:rsidRPr="000D01F6">
        <w:rPr>
          <w:rtl/>
        </w:rPr>
        <w:t xml:space="preserve">مراقبة </w:t>
      </w:r>
      <w:r w:rsidRPr="000D01F6">
        <w:rPr>
          <w:rFonts w:hint="cs"/>
          <w:rtl/>
        </w:rPr>
        <w:t xml:space="preserve">الإنترنت </w:t>
      </w:r>
      <w:r w:rsidRPr="000D01F6">
        <w:rPr>
          <w:rtl/>
        </w:rPr>
        <w:t xml:space="preserve">و/أو </w:t>
      </w:r>
      <w:r w:rsidRPr="000D01F6">
        <w:rPr>
          <w:rFonts w:hint="cs"/>
          <w:rtl/>
        </w:rPr>
        <w:t xml:space="preserve">فرض </w:t>
      </w:r>
      <w:r w:rsidRPr="000D01F6">
        <w:rPr>
          <w:rtl/>
        </w:rPr>
        <w:t>رقابة</w:t>
      </w:r>
      <w:r w:rsidRPr="000D01F6">
        <w:rPr>
          <w:rFonts w:hint="cs"/>
          <w:rtl/>
        </w:rPr>
        <w:t xml:space="preserve"> على استخدامها</w:t>
      </w:r>
      <w:r w:rsidRPr="000D01F6">
        <w:rPr>
          <w:rtl/>
        </w:rPr>
        <w:t xml:space="preserve">، </w:t>
      </w:r>
      <w:r w:rsidRPr="000D01F6">
        <w:rPr>
          <w:rFonts w:hint="cs"/>
          <w:rtl/>
        </w:rPr>
        <w:t xml:space="preserve">هل توجد </w:t>
      </w:r>
      <w:r w:rsidRPr="000D01F6">
        <w:rPr>
          <w:rtl/>
        </w:rPr>
        <w:t>سبل انتصاف</w:t>
      </w:r>
      <w:r w:rsidRPr="000D01F6">
        <w:rPr>
          <w:rFonts w:hint="cs"/>
          <w:rtl/>
        </w:rPr>
        <w:t xml:space="preserve"> </w:t>
      </w:r>
      <w:r>
        <w:rPr>
          <w:rFonts w:hint="cs"/>
          <w:rtl/>
        </w:rPr>
        <w:t xml:space="preserve">متاحة </w:t>
      </w:r>
      <w:r w:rsidRPr="000D01F6">
        <w:rPr>
          <w:rFonts w:hint="cs"/>
          <w:rtl/>
        </w:rPr>
        <w:t>ل</w:t>
      </w:r>
      <w:r w:rsidRPr="000D01F6">
        <w:rPr>
          <w:rtl/>
        </w:rPr>
        <w:t>لمتضرر</w:t>
      </w:r>
      <w:r w:rsidRPr="000D01F6">
        <w:rPr>
          <w:rFonts w:hint="cs"/>
          <w:rtl/>
        </w:rPr>
        <w:t xml:space="preserve"> وما هي هذه السبل إن وُجدت</w:t>
      </w:r>
      <w:r w:rsidRPr="000D01F6">
        <w:rPr>
          <w:rtl/>
        </w:rPr>
        <w:t>؟</w:t>
      </w:r>
    </w:p>
    <w:p w:rsidR="00EC2048" w:rsidRPr="006E176C" w:rsidRDefault="00EC2048" w:rsidP="00EC2048">
      <w:pPr>
        <w:pStyle w:val="SingleTxtGA"/>
        <w:rPr>
          <w:rFonts w:hint="cs"/>
          <w:spacing w:val="-4"/>
        </w:rPr>
      </w:pPr>
      <w:r w:rsidRPr="006E176C">
        <w:rPr>
          <w:rFonts w:hint="cs"/>
          <w:spacing w:val="-4"/>
          <w:rtl/>
        </w:rPr>
        <w:t>2</w:t>
      </w:r>
      <w:r>
        <w:rPr>
          <w:rFonts w:hint="cs"/>
          <w:spacing w:val="-4"/>
          <w:rtl/>
        </w:rPr>
        <w:t>5</w:t>
      </w:r>
      <w:r w:rsidRPr="006E176C">
        <w:rPr>
          <w:rFonts w:hint="cs"/>
          <w:spacing w:val="-4"/>
          <w:rtl/>
        </w:rPr>
        <w:t>-</w:t>
      </w:r>
      <w:r w:rsidRPr="006E176C">
        <w:rPr>
          <w:rFonts w:hint="cs"/>
          <w:spacing w:val="-4"/>
          <w:rtl/>
        </w:rPr>
        <w:tab/>
      </w:r>
      <w:r w:rsidRPr="006E176C">
        <w:rPr>
          <w:spacing w:val="-4"/>
          <w:rtl/>
        </w:rPr>
        <w:t xml:space="preserve">يرجى توضيح </w:t>
      </w:r>
      <w:r w:rsidRPr="006E176C">
        <w:rPr>
          <w:rFonts w:hint="cs"/>
          <w:spacing w:val="-4"/>
          <w:rtl/>
        </w:rPr>
        <w:t>أسباب حظر ال</w:t>
      </w:r>
      <w:r w:rsidRPr="006E176C">
        <w:rPr>
          <w:spacing w:val="-4"/>
          <w:rtl/>
        </w:rPr>
        <w:t>تشريع</w:t>
      </w:r>
      <w:r w:rsidRPr="006E176C">
        <w:rPr>
          <w:rFonts w:hint="cs"/>
          <w:spacing w:val="-4"/>
          <w:rtl/>
        </w:rPr>
        <w:t>ات ل</w:t>
      </w:r>
      <w:r w:rsidRPr="006E176C">
        <w:rPr>
          <w:spacing w:val="-4"/>
          <w:rtl/>
        </w:rPr>
        <w:t xml:space="preserve">نشر </w:t>
      </w:r>
      <w:r w:rsidRPr="006E176C">
        <w:rPr>
          <w:rFonts w:hint="cs"/>
          <w:spacing w:val="-4"/>
          <w:rtl/>
        </w:rPr>
        <w:t>ال</w:t>
      </w:r>
      <w:r w:rsidRPr="006E176C">
        <w:rPr>
          <w:spacing w:val="-4"/>
          <w:rtl/>
        </w:rPr>
        <w:t xml:space="preserve">مواد </w:t>
      </w:r>
      <w:r w:rsidRPr="006E176C">
        <w:rPr>
          <w:rFonts w:hint="cs"/>
          <w:spacing w:val="-4"/>
          <w:rtl/>
        </w:rPr>
        <w:t xml:space="preserve">التي </w:t>
      </w:r>
      <w:r w:rsidRPr="006E176C">
        <w:rPr>
          <w:spacing w:val="-4"/>
          <w:rtl/>
        </w:rPr>
        <w:t xml:space="preserve">تنتقد، في جملة أمور، </w:t>
      </w:r>
      <w:r w:rsidRPr="006E176C">
        <w:rPr>
          <w:rFonts w:hint="cs"/>
          <w:spacing w:val="-4"/>
          <w:rtl/>
        </w:rPr>
        <w:t xml:space="preserve">عدم </w:t>
      </w:r>
      <w:r w:rsidRPr="006E176C">
        <w:rPr>
          <w:spacing w:val="-4"/>
          <w:rtl/>
        </w:rPr>
        <w:t xml:space="preserve">حياد المحاكم أو مكتب المدعي العام. </w:t>
      </w:r>
      <w:r w:rsidRPr="006E176C">
        <w:rPr>
          <w:rFonts w:hint="cs"/>
          <w:spacing w:val="-4"/>
          <w:rtl/>
        </w:rPr>
        <w:t>يرجى الإفادة أيضا</w:t>
      </w:r>
      <w:r>
        <w:rPr>
          <w:rFonts w:hint="cs"/>
          <w:spacing w:val="-4"/>
          <w:rtl/>
        </w:rPr>
        <w:t>ً</w:t>
      </w:r>
      <w:r w:rsidRPr="006E176C">
        <w:rPr>
          <w:rFonts w:hint="cs"/>
          <w:spacing w:val="-4"/>
          <w:rtl/>
        </w:rPr>
        <w:t xml:space="preserve"> عما إذا كانت هناك أي دعاوى قد رُفعت </w:t>
      </w:r>
      <w:r w:rsidRPr="006E176C">
        <w:rPr>
          <w:spacing w:val="-4"/>
          <w:rtl/>
        </w:rPr>
        <w:t xml:space="preserve">بموجب هذا التشريع، </w:t>
      </w:r>
      <w:r w:rsidRPr="006E176C">
        <w:rPr>
          <w:rFonts w:hint="cs"/>
          <w:spacing w:val="-4"/>
          <w:rtl/>
        </w:rPr>
        <w:t xml:space="preserve">وعن </w:t>
      </w:r>
      <w:r w:rsidRPr="006E176C">
        <w:rPr>
          <w:spacing w:val="-4"/>
          <w:rtl/>
        </w:rPr>
        <w:t xml:space="preserve">التهم </w:t>
      </w:r>
      <w:r w:rsidRPr="006E176C">
        <w:rPr>
          <w:rFonts w:hint="cs"/>
          <w:spacing w:val="-4"/>
          <w:rtl/>
        </w:rPr>
        <w:t xml:space="preserve">الموجهة </w:t>
      </w:r>
      <w:r w:rsidRPr="006E176C">
        <w:rPr>
          <w:spacing w:val="-4"/>
          <w:rtl/>
        </w:rPr>
        <w:t xml:space="preserve">في كل </w:t>
      </w:r>
      <w:r w:rsidRPr="006E176C">
        <w:rPr>
          <w:rFonts w:hint="cs"/>
          <w:spacing w:val="-4"/>
          <w:rtl/>
        </w:rPr>
        <w:t>قضية</w:t>
      </w:r>
      <w:r w:rsidRPr="006E176C">
        <w:rPr>
          <w:spacing w:val="-4"/>
          <w:rtl/>
        </w:rPr>
        <w:t xml:space="preserve"> والأحكام الصادرة في حالة الإدانة</w:t>
      </w:r>
      <w:r w:rsidRPr="006E176C">
        <w:rPr>
          <w:rFonts w:hint="cs"/>
          <w:spacing w:val="-4"/>
          <w:rtl/>
        </w:rPr>
        <w:t>.</w:t>
      </w:r>
    </w:p>
    <w:p w:rsidR="00EC2048" w:rsidRPr="000D01F6" w:rsidRDefault="00EC2048" w:rsidP="00EC2048">
      <w:pPr>
        <w:pStyle w:val="H1GA"/>
        <w:rPr>
          <w:rFonts w:hint="cs"/>
          <w:rtl/>
        </w:rPr>
      </w:pPr>
      <w:r>
        <w:rPr>
          <w:rFonts w:hint="cs"/>
          <w:rtl/>
        </w:rPr>
        <w:tab/>
      </w:r>
      <w:r>
        <w:rPr>
          <w:rFonts w:hint="cs"/>
          <w:rtl/>
        </w:rPr>
        <w:tab/>
      </w:r>
      <w:r w:rsidRPr="000D01F6">
        <w:rPr>
          <w:rtl/>
        </w:rPr>
        <w:t>حرية التجمع وتكوين الجمعيات (الماد</w:t>
      </w:r>
      <w:r w:rsidRPr="000D01F6">
        <w:rPr>
          <w:rFonts w:hint="cs"/>
          <w:rtl/>
        </w:rPr>
        <w:t>تان</w:t>
      </w:r>
      <w:r w:rsidRPr="000D01F6">
        <w:rPr>
          <w:rtl/>
        </w:rPr>
        <w:t xml:space="preserve"> 21</w:t>
      </w:r>
      <w:r w:rsidRPr="000D01F6">
        <w:rPr>
          <w:rFonts w:hint="cs"/>
          <w:rtl/>
        </w:rPr>
        <w:t xml:space="preserve"> و</w:t>
      </w:r>
      <w:r w:rsidRPr="000D01F6">
        <w:rPr>
          <w:rtl/>
        </w:rPr>
        <w:t>22</w:t>
      </w:r>
      <w:r w:rsidRPr="000D01F6">
        <w:t>(</w:t>
      </w:r>
    </w:p>
    <w:p w:rsidR="00EC2048" w:rsidRPr="005E1B46" w:rsidRDefault="00EC2048" w:rsidP="009B089E">
      <w:pPr>
        <w:pStyle w:val="SingleTxtGA"/>
        <w:rPr>
          <w:rFonts w:hint="cs"/>
          <w:spacing w:val="-2"/>
        </w:rPr>
      </w:pPr>
      <w:r w:rsidRPr="005E1B46">
        <w:rPr>
          <w:rFonts w:hint="cs"/>
          <w:spacing w:val="-2"/>
          <w:rtl/>
        </w:rPr>
        <w:t>2</w:t>
      </w:r>
      <w:r>
        <w:rPr>
          <w:rFonts w:hint="cs"/>
          <w:spacing w:val="-2"/>
          <w:rtl/>
        </w:rPr>
        <w:t>6</w:t>
      </w:r>
      <w:r w:rsidRPr="005E1B46">
        <w:rPr>
          <w:rFonts w:hint="cs"/>
          <w:spacing w:val="-2"/>
          <w:rtl/>
        </w:rPr>
        <w:t>-</w:t>
      </w:r>
      <w:r w:rsidRPr="005E1B46">
        <w:rPr>
          <w:rFonts w:hint="cs"/>
          <w:spacing w:val="-2"/>
          <w:rtl/>
        </w:rPr>
        <w:tab/>
      </w:r>
      <w:r w:rsidRPr="005E1B46">
        <w:rPr>
          <w:spacing w:val="-2"/>
          <w:rtl/>
        </w:rPr>
        <w:t xml:space="preserve">يرجى تقديم معلومات </w:t>
      </w:r>
      <w:r w:rsidRPr="005E1B46">
        <w:rPr>
          <w:rFonts w:hint="cs"/>
          <w:spacing w:val="-2"/>
          <w:rtl/>
        </w:rPr>
        <w:t>ع</w:t>
      </w:r>
      <w:r w:rsidRPr="005E1B46">
        <w:rPr>
          <w:spacing w:val="-2"/>
          <w:rtl/>
        </w:rPr>
        <w:t xml:space="preserve">ما إذا كان القانون رقم 56 لسنة 1979 بشأن الاجتماعات العامة والتجمعات </w:t>
      </w:r>
      <w:r w:rsidRPr="005E1B46">
        <w:rPr>
          <w:rFonts w:hint="cs"/>
          <w:spacing w:val="-2"/>
          <w:rtl/>
        </w:rPr>
        <w:t>قد استُبدل ب</w:t>
      </w:r>
      <w:r w:rsidRPr="005E1B46">
        <w:rPr>
          <w:spacing w:val="-2"/>
          <w:rtl/>
        </w:rPr>
        <w:t xml:space="preserve">قانون جديد، في أعقاب حكم المحكمة الدستورية بشأن عدم دستورية </w:t>
      </w:r>
      <w:r w:rsidRPr="005E1B46">
        <w:rPr>
          <w:rFonts w:hint="cs"/>
          <w:spacing w:val="-2"/>
          <w:rtl/>
        </w:rPr>
        <w:t xml:space="preserve">هذا </w:t>
      </w:r>
      <w:r w:rsidRPr="005E1B46">
        <w:rPr>
          <w:spacing w:val="-2"/>
          <w:rtl/>
        </w:rPr>
        <w:t>القانون، وتقديم معلومات مفصلة عن محتو</w:t>
      </w:r>
      <w:r w:rsidRPr="005E1B46">
        <w:rPr>
          <w:rFonts w:hint="cs"/>
          <w:spacing w:val="-2"/>
          <w:rtl/>
        </w:rPr>
        <w:t>ى</w:t>
      </w:r>
      <w:r w:rsidRPr="005E1B46">
        <w:rPr>
          <w:spacing w:val="-2"/>
          <w:rtl/>
        </w:rPr>
        <w:t xml:space="preserve"> التشريع الجديد</w:t>
      </w:r>
      <w:r w:rsidRPr="005E1B46">
        <w:rPr>
          <w:rFonts w:hint="cs"/>
          <w:spacing w:val="-2"/>
          <w:rtl/>
        </w:rPr>
        <w:t>.</w:t>
      </w:r>
    </w:p>
    <w:p w:rsidR="00EC2048" w:rsidRPr="00DE3DA7" w:rsidRDefault="00EC2048" w:rsidP="009B089E">
      <w:pPr>
        <w:pStyle w:val="SingleTxtGA"/>
        <w:rPr>
          <w:rFonts w:hint="cs"/>
          <w:spacing w:val="-2"/>
          <w:rtl/>
        </w:rPr>
      </w:pPr>
      <w:r w:rsidRPr="00DE3DA7">
        <w:rPr>
          <w:rFonts w:hint="cs"/>
          <w:spacing w:val="-2"/>
          <w:rtl/>
        </w:rPr>
        <w:t>27-</w:t>
      </w:r>
      <w:r w:rsidRPr="00DE3DA7">
        <w:rPr>
          <w:rFonts w:hint="cs"/>
          <w:spacing w:val="-2"/>
          <w:rtl/>
        </w:rPr>
        <w:tab/>
      </w:r>
      <w:r w:rsidRPr="00DE3DA7">
        <w:rPr>
          <w:spacing w:val="-2"/>
          <w:rtl/>
        </w:rPr>
        <w:t xml:space="preserve">يرجى تقديم معلومات عن التعديلات التي أدخلت على القانون رقم 24 لسنة 1962 </w:t>
      </w:r>
      <w:r w:rsidRPr="00DE3DA7">
        <w:rPr>
          <w:rFonts w:hint="cs"/>
          <w:spacing w:val="-2"/>
          <w:rtl/>
        </w:rPr>
        <w:t xml:space="preserve">بموجب القانون رقم 14 لسنة </w:t>
      </w:r>
      <w:r w:rsidRPr="00DE3DA7">
        <w:rPr>
          <w:spacing w:val="-2"/>
          <w:rtl/>
        </w:rPr>
        <w:t xml:space="preserve">1994، على النحو المذكور في الفقرة 171 من التقرير الدوري، </w:t>
      </w:r>
      <w:r w:rsidRPr="00DE3DA7">
        <w:rPr>
          <w:rFonts w:hint="cs"/>
          <w:spacing w:val="-2"/>
          <w:rtl/>
        </w:rPr>
        <w:t>و</w:t>
      </w:r>
      <w:r w:rsidRPr="00DE3DA7">
        <w:rPr>
          <w:spacing w:val="-2"/>
          <w:rtl/>
        </w:rPr>
        <w:t xml:space="preserve">لا </w:t>
      </w:r>
      <w:proofErr w:type="spellStart"/>
      <w:r w:rsidRPr="00DE3DA7">
        <w:rPr>
          <w:spacing w:val="-2"/>
          <w:rtl/>
        </w:rPr>
        <w:t>سيما</w:t>
      </w:r>
      <w:proofErr w:type="spellEnd"/>
      <w:r w:rsidRPr="00DE3DA7">
        <w:rPr>
          <w:spacing w:val="-2"/>
          <w:rtl/>
        </w:rPr>
        <w:t xml:space="preserve"> في ضوء </w:t>
      </w:r>
      <w:r w:rsidRPr="00DE3DA7">
        <w:rPr>
          <w:rFonts w:hint="cs"/>
          <w:spacing w:val="-2"/>
          <w:rtl/>
        </w:rPr>
        <w:t>ال</w:t>
      </w:r>
      <w:r w:rsidRPr="00DE3DA7">
        <w:rPr>
          <w:spacing w:val="-2"/>
          <w:rtl/>
        </w:rPr>
        <w:t xml:space="preserve">توصية </w:t>
      </w:r>
      <w:r w:rsidRPr="00DE3DA7">
        <w:rPr>
          <w:rFonts w:hint="cs"/>
          <w:spacing w:val="-2"/>
          <w:rtl/>
        </w:rPr>
        <w:t xml:space="preserve">السابقة </w:t>
      </w:r>
      <w:r w:rsidRPr="00DE3DA7">
        <w:rPr>
          <w:spacing w:val="-2"/>
          <w:rtl/>
        </w:rPr>
        <w:t>للجنة في هذا الشأن</w:t>
      </w:r>
      <w:r w:rsidRPr="00DE3DA7">
        <w:rPr>
          <w:rFonts w:hint="cs"/>
          <w:spacing w:val="-2"/>
          <w:rtl/>
        </w:rPr>
        <w:t>.</w:t>
      </w:r>
    </w:p>
    <w:p w:rsidR="00EC2048" w:rsidRPr="000D01F6" w:rsidRDefault="00EC2048" w:rsidP="009B089E">
      <w:pPr>
        <w:pStyle w:val="SingleTxtGA"/>
        <w:rPr>
          <w:rFonts w:hint="cs"/>
          <w:rtl/>
        </w:rPr>
      </w:pPr>
      <w:r>
        <w:rPr>
          <w:rFonts w:hint="cs"/>
          <w:rtl/>
        </w:rPr>
        <w:t>28</w:t>
      </w:r>
      <w:r w:rsidRPr="000D01F6">
        <w:rPr>
          <w:rFonts w:hint="cs"/>
          <w:rtl/>
        </w:rPr>
        <w:t>-</w:t>
      </w:r>
      <w:r>
        <w:rPr>
          <w:rFonts w:hint="cs"/>
          <w:rtl/>
        </w:rPr>
        <w:tab/>
      </w:r>
      <w:r w:rsidRPr="000D01F6">
        <w:rPr>
          <w:rtl/>
        </w:rPr>
        <w:t xml:space="preserve">يرجى توضيح ما إذا كان </w:t>
      </w:r>
      <w:r w:rsidRPr="000D01F6">
        <w:rPr>
          <w:rFonts w:hint="cs"/>
          <w:rtl/>
        </w:rPr>
        <w:t xml:space="preserve">للعمال </w:t>
      </w:r>
      <w:r>
        <w:rPr>
          <w:rFonts w:hint="cs"/>
          <w:rtl/>
        </w:rPr>
        <w:t xml:space="preserve">من </w:t>
      </w:r>
      <w:r w:rsidRPr="000D01F6">
        <w:rPr>
          <w:rFonts w:hint="cs"/>
          <w:rtl/>
        </w:rPr>
        <w:t>غير ال</w:t>
      </w:r>
      <w:r>
        <w:rPr>
          <w:rFonts w:hint="cs"/>
          <w:rtl/>
        </w:rPr>
        <w:t>م</w:t>
      </w:r>
      <w:r w:rsidRPr="000D01F6">
        <w:rPr>
          <w:rFonts w:hint="cs"/>
          <w:rtl/>
        </w:rPr>
        <w:t>و</w:t>
      </w:r>
      <w:r>
        <w:rPr>
          <w:rFonts w:hint="cs"/>
          <w:rtl/>
        </w:rPr>
        <w:t>ا</w:t>
      </w:r>
      <w:r w:rsidRPr="000D01F6">
        <w:rPr>
          <w:rFonts w:hint="cs"/>
          <w:rtl/>
        </w:rPr>
        <w:t xml:space="preserve">طنين الحق الكامل في </w:t>
      </w:r>
      <w:r w:rsidRPr="000D01F6">
        <w:rPr>
          <w:rtl/>
        </w:rPr>
        <w:t>الانضمام إلى نقابات</w:t>
      </w:r>
      <w:r w:rsidRPr="000D01F6">
        <w:rPr>
          <w:rFonts w:hint="cs"/>
          <w:rtl/>
        </w:rPr>
        <w:t xml:space="preserve"> العمال</w:t>
      </w:r>
      <w:r>
        <w:rPr>
          <w:rFonts w:hint="cs"/>
          <w:rtl/>
        </w:rPr>
        <w:t>.</w:t>
      </w:r>
    </w:p>
    <w:p w:rsidR="00EC2048" w:rsidRDefault="00EC2048" w:rsidP="009B089E">
      <w:pPr>
        <w:pStyle w:val="SingleTxtGA"/>
        <w:rPr>
          <w:rFonts w:hint="cs"/>
          <w:rtl/>
        </w:rPr>
      </w:pPr>
      <w:r>
        <w:rPr>
          <w:rFonts w:hint="cs"/>
          <w:rtl/>
        </w:rPr>
        <w:t>29</w:t>
      </w:r>
      <w:r w:rsidRPr="000D01F6">
        <w:rPr>
          <w:rFonts w:hint="cs"/>
          <w:rtl/>
        </w:rPr>
        <w:t>-</w:t>
      </w:r>
      <w:r>
        <w:rPr>
          <w:rFonts w:hint="cs"/>
          <w:rtl/>
        </w:rPr>
        <w:tab/>
      </w:r>
      <w:r w:rsidRPr="000D01F6">
        <w:rPr>
          <w:rtl/>
        </w:rPr>
        <w:t xml:space="preserve">يرجى إعطاء تفاصيل عن المنظمات غير الحكومية التي تنتظر </w:t>
      </w:r>
      <w:r>
        <w:rPr>
          <w:rFonts w:hint="cs"/>
          <w:rtl/>
        </w:rPr>
        <w:t>الحصول على ترخيص</w:t>
      </w:r>
      <w:r w:rsidRPr="000D01F6">
        <w:rPr>
          <w:rtl/>
        </w:rPr>
        <w:t xml:space="preserve"> من وزارة الشؤون الاجتماعية والعمل</w:t>
      </w:r>
      <w:r w:rsidRPr="000D01F6">
        <w:rPr>
          <w:rFonts w:hint="cs"/>
          <w:rtl/>
        </w:rPr>
        <w:t>، والتي يبلغ عددها 149 منظمة</w:t>
      </w:r>
      <w:r w:rsidRPr="000D01F6">
        <w:rPr>
          <w:rtl/>
        </w:rPr>
        <w:t>، و</w:t>
      </w:r>
      <w:r w:rsidRPr="000D01F6">
        <w:rPr>
          <w:rFonts w:hint="cs"/>
          <w:rtl/>
        </w:rPr>
        <w:t>أسباب عدم منحها التراخيص حتى الآن</w:t>
      </w:r>
      <w:r w:rsidRPr="000D01F6">
        <w:rPr>
          <w:rtl/>
        </w:rPr>
        <w:t xml:space="preserve">. </w:t>
      </w:r>
      <w:r w:rsidRPr="000D01F6">
        <w:rPr>
          <w:rFonts w:hint="cs"/>
          <w:rtl/>
        </w:rPr>
        <w:t>و</w:t>
      </w:r>
      <w:r w:rsidRPr="000D01F6">
        <w:rPr>
          <w:rtl/>
        </w:rPr>
        <w:t xml:space="preserve">هل هناك آلية قضائية لمراجعة القرارات </w:t>
      </w:r>
      <w:r w:rsidRPr="000D01F6">
        <w:rPr>
          <w:rFonts w:hint="cs"/>
          <w:rtl/>
        </w:rPr>
        <w:t>المتعلقة ب</w:t>
      </w:r>
      <w:r w:rsidRPr="000D01F6">
        <w:rPr>
          <w:rtl/>
        </w:rPr>
        <w:t>عدم إصدار ترخيص لمنظم</w:t>
      </w:r>
      <w:r w:rsidRPr="000D01F6">
        <w:rPr>
          <w:rFonts w:hint="cs"/>
          <w:rtl/>
        </w:rPr>
        <w:t>ة</w:t>
      </w:r>
      <w:r w:rsidRPr="000D01F6">
        <w:rPr>
          <w:rtl/>
        </w:rPr>
        <w:t xml:space="preserve"> غير حكومية؟ كما يرجى توضيح </w:t>
      </w:r>
      <w:r w:rsidRPr="000D01F6">
        <w:rPr>
          <w:rFonts w:hint="cs"/>
          <w:rtl/>
        </w:rPr>
        <w:t xml:space="preserve">أسباب </w:t>
      </w:r>
      <w:r w:rsidRPr="000D01F6">
        <w:rPr>
          <w:rtl/>
        </w:rPr>
        <w:t xml:space="preserve">حاجة </w:t>
      </w:r>
      <w:r w:rsidRPr="000D01F6">
        <w:rPr>
          <w:rFonts w:hint="cs"/>
          <w:rtl/>
        </w:rPr>
        <w:t xml:space="preserve">أعضاء </w:t>
      </w:r>
      <w:r w:rsidRPr="000D01F6">
        <w:rPr>
          <w:rtl/>
        </w:rPr>
        <w:t xml:space="preserve">المنظمات غير الحكومية للحصول على إذن من وزارة الشؤون الاجتماعية والعمل </w:t>
      </w:r>
      <w:r w:rsidRPr="000D01F6">
        <w:rPr>
          <w:rFonts w:hint="cs"/>
          <w:rtl/>
        </w:rPr>
        <w:t>ل</w:t>
      </w:r>
      <w:r w:rsidRPr="000D01F6">
        <w:rPr>
          <w:rtl/>
        </w:rPr>
        <w:t xml:space="preserve">حضور مؤتمرات </w:t>
      </w:r>
      <w:r w:rsidRPr="000D01F6">
        <w:rPr>
          <w:rFonts w:hint="cs"/>
          <w:rtl/>
        </w:rPr>
        <w:t xml:space="preserve">بوصفهم </w:t>
      </w:r>
      <w:r w:rsidRPr="000D01F6">
        <w:rPr>
          <w:rtl/>
        </w:rPr>
        <w:t xml:space="preserve">ممثلين رسميين </w:t>
      </w:r>
      <w:r w:rsidRPr="000D01F6">
        <w:rPr>
          <w:rFonts w:hint="cs"/>
          <w:rtl/>
        </w:rPr>
        <w:t>ل</w:t>
      </w:r>
      <w:r w:rsidRPr="000D01F6">
        <w:rPr>
          <w:rtl/>
        </w:rPr>
        <w:t>منظمة معينة؟</w:t>
      </w:r>
    </w:p>
    <w:p w:rsidR="00EC2048" w:rsidRPr="000D01F6" w:rsidRDefault="00EC2048" w:rsidP="00EC2048">
      <w:pPr>
        <w:pStyle w:val="SingleTxtGA"/>
        <w:rPr>
          <w:rFonts w:hint="cs"/>
        </w:rPr>
      </w:pPr>
      <w:r>
        <w:rPr>
          <w:rFonts w:hint="cs"/>
          <w:rtl/>
        </w:rPr>
        <w:t>30-</w:t>
      </w:r>
      <w:r>
        <w:rPr>
          <w:rFonts w:hint="cs"/>
          <w:rtl/>
        </w:rPr>
        <w:tab/>
        <w:t>على ضوء التوصية السابقة للجنة، يُرجى تقديم معلومات عن التدابير المتخذة لضمان حق الكويتيين في تشكيل الأحزاب السياسية. ولماذا لم تعترف الدولة الطرف بأية أحزاب سياسية أو تسمح التدابير بتشكيلها لخوض أية انتخابات من الانتخابات الثلاثة الماضية؟</w:t>
      </w:r>
    </w:p>
    <w:p w:rsidR="00EC2048" w:rsidRPr="003C6B53" w:rsidRDefault="00EC2048" w:rsidP="00EC2048">
      <w:pPr>
        <w:pStyle w:val="H1GA"/>
        <w:spacing w:before="120"/>
        <w:rPr>
          <w:rFonts w:hint="cs"/>
          <w:spacing w:val="-6"/>
          <w:rtl/>
        </w:rPr>
      </w:pPr>
      <w:r>
        <w:rPr>
          <w:rFonts w:hint="cs"/>
          <w:rtl/>
        </w:rPr>
        <w:tab/>
      </w:r>
      <w:r>
        <w:rPr>
          <w:rFonts w:hint="cs"/>
          <w:rtl/>
        </w:rPr>
        <w:tab/>
      </w:r>
      <w:r w:rsidRPr="003C6B53">
        <w:rPr>
          <w:spacing w:val="-6"/>
          <w:rtl/>
        </w:rPr>
        <w:t xml:space="preserve">حرية التنقل والزواج </w:t>
      </w:r>
      <w:r w:rsidRPr="003C6B53">
        <w:rPr>
          <w:rFonts w:hint="cs"/>
          <w:spacing w:val="-6"/>
          <w:rtl/>
        </w:rPr>
        <w:t>وتكوين الأسر</w:t>
      </w:r>
      <w:r>
        <w:rPr>
          <w:rFonts w:hint="cs"/>
          <w:spacing w:val="-6"/>
          <w:rtl/>
        </w:rPr>
        <w:t>ة</w:t>
      </w:r>
      <w:r w:rsidRPr="003C6B53">
        <w:rPr>
          <w:rFonts w:hint="cs"/>
          <w:spacing w:val="-6"/>
          <w:rtl/>
        </w:rPr>
        <w:t xml:space="preserve"> </w:t>
      </w:r>
      <w:r w:rsidRPr="003C6B53">
        <w:rPr>
          <w:spacing w:val="-6"/>
          <w:rtl/>
        </w:rPr>
        <w:t>وتدابير حماية القص</w:t>
      </w:r>
      <w:r w:rsidRPr="003C6B53">
        <w:rPr>
          <w:rFonts w:hint="cs"/>
          <w:spacing w:val="-6"/>
          <w:rtl/>
        </w:rPr>
        <w:t>َّ</w:t>
      </w:r>
      <w:r w:rsidRPr="003C6B53">
        <w:rPr>
          <w:spacing w:val="-6"/>
          <w:rtl/>
        </w:rPr>
        <w:t>ر</w:t>
      </w:r>
      <w:r>
        <w:rPr>
          <w:rFonts w:hint="cs"/>
          <w:spacing w:val="-6"/>
          <w:rtl/>
        </w:rPr>
        <w:br/>
      </w:r>
      <w:r w:rsidRPr="003C6B53">
        <w:rPr>
          <w:spacing w:val="-6"/>
          <w:rtl/>
        </w:rPr>
        <w:t>(الم</w:t>
      </w:r>
      <w:r w:rsidRPr="003C6B53">
        <w:rPr>
          <w:rFonts w:hint="cs"/>
          <w:spacing w:val="-6"/>
          <w:rtl/>
        </w:rPr>
        <w:t>وا</w:t>
      </w:r>
      <w:r w:rsidRPr="003C6B53">
        <w:rPr>
          <w:spacing w:val="-6"/>
          <w:rtl/>
        </w:rPr>
        <w:t>د 7</w:t>
      </w:r>
      <w:r w:rsidRPr="003C6B53">
        <w:rPr>
          <w:rFonts w:hint="cs"/>
          <w:spacing w:val="-6"/>
          <w:rtl/>
        </w:rPr>
        <w:t xml:space="preserve"> و</w:t>
      </w:r>
      <w:r w:rsidRPr="003C6B53">
        <w:rPr>
          <w:spacing w:val="-6"/>
          <w:rtl/>
        </w:rPr>
        <w:t xml:space="preserve">12 </w:t>
      </w:r>
      <w:r w:rsidRPr="003C6B53">
        <w:rPr>
          <w:rFonts w:hint="cs"/>
          <w:spacing w:val="-6"/>
          <w:rtl/>
        </w:rPr>
        <w:t>و</w:t>
      </w:r>
      <w:r w:rsidRPr="003C6B53">
        <w:rPr>
          <w:spacing w:val="-6"/>
          <w:rtl/>
        </w:rPr>
        <w:t>23 و24</w:t>
      </w:r>
      <w:r w:rsidRPr="003C6B53">
        <w:rPr>
          <w:rFonts w:hint="cs"/>
          <w:spacing w:val="-6"/>
          <w:rtl/>
        </w:rPr>
        <w:t>)</w:t>
      </w:r>
    </w:p>
    <w:p w:rsidR="00EC2048" w:rsidRPr="000D01F6" w:rsidRDefault="00EC2048" w:rsidP="009B089E">
      <w:pPr>
        <w:pStyle w:val="SingleTxtGA"/>
        <w:rPr>
          <w:rFonts w:hint="cs"/>
          <w:rtl/>
        </w:rPr>
      </w:pPr>
      <w:r w:rsidRPr="000D01F6">
        <w:rPr>
          <w:rFonts w:hint="cs"/>
          <w:rtl/>
        </w:rPr>
        <w:t>3</w:t>
      </w:r>
      <w:r>
        <w:rPr>
          <w:rFonts w:hint="cs"/>
          <w:rtl/>
        </w:rPr>
        <w:t>1</w:t>
      </w:r>
      <w:r w:rsidRPr="000D01F6">
        <w:rPr>
          <w:rFonts w:hint="cs"/>
          <w:rtl/>
        </w:rPr>
        <w:t>-</w:t>
      </w:r>
      <w:r>
        <w:rPr>
          <w:rFonts w:hint="cs"/>
          <w:rtl/>
        </w:rPr>
        <w:tab/>
      </w:r>
      <w:r w:rsidRPr="000D01F6">
        <w:rPr>
          <w:rtl/>
        </w:rPr>
        <w:t xml:space="preserve">يرجى تقديم معلومات </w:t>
      </w:r>
      <w:r w:rsidRPr="000D01F6">
        <w:rPr>
          <w:rFonts w:hint="cs"/>
          <w:rtl/>
        </w:rPr>
        <w:t>ع</w:t>
      </w:r>
      <w:r w:rsidRPr="000D01F6">
        <w:rPr>
          <w:rtl/>
        </w:rPr>
        <w:t>ما إذا كان سيتم رفع السن القانوني</w:t>
      </w:r>
      <w:r w:rsidRPr="000D01F6">
        <w:rPr>
          <w:rFonts w:hint="cs"/>
          <w:rtl/>
        </w:rPr>
        <w:t>ة</w:t>
      </w:r>
      <w:r w:rsidRPr="000D01F6">
        <w:rPr>
          <w:rtl/>
        </w:rPr>
        <w:t xml:space="preserve"> لزواج </w:t>
      </w:r>
      <w:r w:rsidRPr="000D01F6">
        <w:rPr>
          <w:rFonts w:hint="cs"/>
          <w:rtl/>
        </w:rPr>
        <w:t>ا</w:t>
      </w:r>
      <w:r w:rsidRPr="000D01F6">
        <w:rPr>
          <w:rtl/>
        </w:rPr>
        <w:t xml:space="preserve">لمرأة إلى </w:t>
      </w:r>
      <w:r w:rsidRPr="000D01F6">
        <w:rPr>
          <w:rFonts w:hint="cs"/>
          <w:rtl/>
        </w:rPr>
        <w:t>نفس السن المطبقة على ا</w:t>
      </w:r>
      <w:r w:rsidRPr="000D01F6">
        <w:rPr>
          <w:rtl/>
        </w:rPr>
        <w:t xml:space="preserve">لرجل. </w:t>
      </w:r>
      <w:r w:rsidRPr="000D01F6">
        <w:rPr>
          <w:rFonts w:hint="cs"/>
          <w:rtl/>
        </w:rPr>
        <w:t>و</w:t>
      </w:r>
      <w:r w:rsidRPr="000D01F6">
        <w:rPr>
          <w:rtl/>
        </w:rPr>
        <w:t>يرجى أيضا</w:t>
      </w:r>
      <w:r>
        <w:rPr>
          <w:rFonts w:hint="cs"/>
          <w:rtl/>
        </w:rPr>
        <w:t>ً</w:t>
      </w:r>
      <w:r w:rsidRPr="000D01F6">
        <w:rPr>
          <w:rtl/>
        </w:rPr>
        <w:t xml:space="preserve"> تقديم معلومات عن التدابير المتخذة لمنع </w:t>
      </w:r>
      <w:r w:rsidRPr="000D01F6">
        <w:rPr>
          <w:rFonts w:hint="cs"/>
          <w:rtl/>
        </w:rPr>
        <w:t xml:space="preserve">زواج الفتيات </w:t>
      </w:r>
      <w:r w:rsidRPr="000D01F6">
        <w:rPr>
          <w:rtl/>
        </w:rPr>
        <w:t>دون سن ال</w:t>
      </w:r>
      <w:r w:rsidRPr="000D01F6">
        <w:rPr>
          <w:rFonts w:hint="cs"/>
          <w:rtl/>
        </w:rPr>
        <w:t>خامسة عشرة</w:t>
      </w:r>
      <w:r>
        <w:rPr>
          <w:rFonts w:hint="cs"/>
          <w:rtl/>
        </w:rPr>
        <w:t>.</w:t>
      </w:r>
    </w:p>
    <w:p w:rsidR="00EC2048" w:rsidRPr="000D01F6" w:rsidRDefault="00EC2048" w:rsidP="009B089E">
      <w:pPr>
        <w:pStyle w:val="SingleTxtGA"/>
        <w:rPr>
          <w:rFonts w:hint="cs"/>
          <w:rtl/>
        </w:rPr>
      </w:pPr>
      <w:r w:rsidRPr="000D01F6">
        <w:rPr>
          <w:rFonts w:hint="cs"/>
          <w:rtl/>
        </w:rPr>
        <w:t>3</w:t>
      </w:r>
      <w:r>
        <w:rPr>
          <w:rFonts w:hint="cs"/>
          <w:rtl/>
        </w:rPr>
        <w:t>2</w:t>
      </w:r>
      <w:r w:rsidRPr="000D01F6">
        <w:rPr>
          <w:rFonts w:hint="cs"/>
          <w:rtl/>
        </w:rPr>
        <w:t>-</w:t>
      </w:r>
      <w:r>
        <w:rPr>
          <w:rFonts w:hint="cs"/>
          <w:rtl/>
        </w:rPr>
        <w:tab/>
        <w:t>هل يُتوقع إجراء</w:t>
      </w:r>
      <w:r w:rsidRPr="000D01F6">
        <w:rPr>
          <w:rFonts w:hint="cs"/>
          <w:rtl/>
        </w:rPr>
        <w:t xml:space="preserve"> </w:t>
      </w:r>
      <w:r w:rsidRPr="000D01F6">
        <w:rPr>
          <w:rtl/>
        </w:rPr>
        <w:t xml:space="preserve">تعديلات تشريعية لتمكين المرأة الكويتية المتزوجة من غير </w:t>
      </w:r>
      <w:r w:rsidRPr="000D01F6">
        <w:rPr>
          <w:rFonts w:hint="cs"/>
          <w:rtl/>
        </w:rPr>
        <w:t xml:space="preserve">كويتي من </w:t>
      </w:r>
      <w:r w:rsidRPr="000D01F6">
        <w:rPr>
          <w:rtl/>
        </w:rPr>
        <w:t>نقل جنسيتها إلى أطفالها و</w:t>
      </w:r>
      <w:r w:rsidRPr="000D01F6">
        <w:rPr>
          <w:rFonts w:hint="cs"/>
          <w:rtl/>
        </w:rPr>
        <w:t>إلى زوجها</w:t>
      </w:r>
      <w:r w:rsidRPr="000D01F6">
        <w:rPr>
          <w:rtl/>
        </w:rPr>
        <w:t xml:space="preserve">؟ يرجى </w:t>
      </w:r>
      <w:r>
        <w:rPr>
          <w:rFonts w:hint="cs"/>
          <w:rtl/>
        </w:rPr>
        <w:t xml:space="preserve">أيضاً </w:t>
      </w:r>
      <w:r w:rsidRPr="000D01F6">
        <w:rPr>
          <w:rtl/>
        </w:rPr>
        <w:t xml:space="preserve">تقديم معلومات مفصلة حول الاختلافات بين </w:t>
      </w:r>
      <w:r w:rsidRPr="000D01F6">
        <w:rPr>
          <w:rFonts w:hint="cs"/>
          <w:rtl/>
        </w:rPr>
        <w:t xml:space="preserve">الحقوق الواردة في </w:t>
      </w:r>
      <w:r w:rsidRPr="000D01F6">
        <w:rPr>
          <w:rtl/>
        </w:rPr>
        <w:t>قانون الأحوال الشخصية والحقوق الواردة في العهد في جميع المسائل المتصلة بالزواج والطلاق</w:t>
      </w:r>
      <w:r>
        <w:rPr>
          <w:rFonts w:hint="cs"/>
          <w:rtl/>
        </w:rPr>
        <w:t>.</w:t>
      </w:r>
    </w:p>
    <w:p w:rsidR="00EC2048" w:rsidRDefault="00EC2048" w:rsidP="009B089E">
      <w:pPr>
        <w:pStyle w:val="SingleTxtGA"/>
        <w:rPr>
          <w:rFonts w:hint="cs"/>
          <w:rtl/>
        </w:rPr>
      </w:pPr>
      <w:r w:rsidRPr="000D01F6">
        <w:rPr>
          <w:rFonts w:hint="cs"/>
          <w:rtl/>
        </w:rPr>
        <w:t>3</w:t>
      </w:r>
      <w:r>
        <w:rPr>
          <w:rFonts w:hint="cs"/>
          <w:rtl/>
        </w:rPr>
        <w:t>3</w:t>
      </w:r>
      <w:r w:rsidRPr="000D01F6">
        <w:rPr>
          <w:rFonts w:hint="cs"/>
          <w:rtl/>
        </w:rPr>
        <w:t>-</w:t>
      </w:r>
      <w:r>
        <w:rPr>
          <w:rFonts w:hint="cs"/>
          <w:rtl/>
        </w:rPr>
        <w:tab/>
      </w:r>
      <w:r w:rsidRPr="000D01F6">
        <w:rPr>
          <w:rtl/>
        </w:rPr>
        <w:t xml:space="preserve">يرجى تقديم معلومات مفصلة بشأن مشروعية </w:t>
      </w:r>
      <w:r>
        <w:rPr>
          <w:rFonts w:hint="cs"/>
          <w:rtl/>
        </w:rPr>
        <w:t xml:space="preserve">استخدام </w:t>
      </w:r>
      <w:r w:rsidRPr="000D01F6">
        <w:rPr>
          <w:rtl/>
        </w:rPr>
        <w:t>العقوبة البدنية ل</w:t>
      </w:r>
      <w:r>
        <w:rPr>
          <w:rtl/>
        </w:rPr>
        <w:t>لأطفال كأسلوب من أساليب ال</w:t>
      </w:r>
      <w:r>
        <w:rPr>
          <w:rFonts w:hint="cs"/>
          <w:rtl/>
        </w:rPr>
        <w:t>تأديب</w:t>
      </w:r>
      <w:r w:rsidRPr="000D01F6">
        <w:rPr>
          <w:rtl/>
        </w:rPr>
        <w:t xml:space="preserve"> في جميع </w:t>
      </w:r>
      <w:r w:rsidRPr="000D01F6">
        <w:rPr>
          <w:rFonts w:hint="cs"/>
          <w:rtl/>
        </w:rPr>
        <w:t>البيئات</w:t>
      </w:r>
      <w:r w:rsidRPr="000D01F6">
        <w:rPr>
          <w:rtl/>
        </w:rPr>
        <w:t>، بما في ذلك المن</w:t>
      </w:r>
      <w:r>
        <w:rPr>
          <w:rtl/>
        </w:rPr>
        <w:t xml:space="preserve">زل والمدارس والمؤسسات العقابية </w:t>
      </w:r>
      <w:r>
        <w:rPr>
          <w:rFonts w:hint="cs"/>
          <w:rtl/>
        </w:rPr>
        <w:t>و</w:t>
      </w:r>
      <w:r w:rsidRPr="000D01F6">
        <w:rPr>
          <w:rtl/>
        </w:rPr>
        <w:t xml:space="preserve">نظام </w:t>
      </w:r>
      <w:r>
        <w:rPr>
          <w:rFonts w:hint="cs"/>
          <w:rtl/>
        </w:rPr>
        <w:t xml:space="preserve">الرعاية </w:t>
      </w:r>
      <w:r w:rsidRPr="000D01F6">
        <w:rPr>
          <w:rFonts w:hint="cs"/>
          <w:rtl/>
        </w:rPr>
        <w:t>البديل</w:t>
      </w:r>
      <w:r>
        <w:rPr>
          <w:rFonts w:hint="cs"/>
          <w:rtl/>
        </w:rPr>
        <w:t>ة</w:t>
      </w:r>
      <w:r w:rsidRPr="000D01F6">
        <w:rPr>
          <w:rFonts w:hint="cs"/>
          <w:rtl/>
        </w:rPr>
        <w:t xml:space="preserve"> </w:t>
      </w:r>
      <w:r>
        <w:rPr>
          <w:rFonts w:hint="cs"/>
          <w:rtl/>
        </w:rPr>
        <w:t>ل</w:t>
      </w:r>
      <w:r w:rsidRPr="000D01F6">
        <w:rPr>
          <w:rtl/>
        </w:rPr>
        <w:t>لأطفال</w:t>
      </w:r>
      <w:r>
        <w:rPr>
          <w:rFonts w:hint="cs"/>
          <w:rtl/>
        </w:rPr>
        <w:t>.</w:t>
      </w:r>
    </w:p>
    <w:p w:rsidR="00EC2048" w:rsidRPr="000D01F6" w:rsidRDefault="00EC2048" w:rsidP="00EC2048">
      <w:pPr>
        <w:pStyle w:val="SingleTxtGA"/>
        <w:rPr>
          <w:rFonts w:hint="cs"/>
          <w:rtl/>
        </w:rPr>
      </w:pPr>
      <w:r>
        <w:rPr>
          <w:rFonts w:hint="cs"/>
          <w:rtl/>
        </w:rPr>
        <w:t>34-</w:t>
      </w:r>
      <w:r>
        <w:rPr>
          <w:rFonts w:hint="cs"/>
          <w:rtl/>
        </w:rPr>
        <w:tab/>
        <w:t xml:space="preserve">يُرجى بيان كيف تكفل الدولة الطرف للمهاجرين العاملين كخدم في المنازل، الذين يصادر </w:t>
      </w:r>
      <w:proofErr w:type="spellStart"/>
      <w:r>
        <w:rPr>
          <w:rFonts w:hint="cs"/>
          <w:rtl/>
        </w:rPr>
        <w:t>الكفلاء</w:t>
      </w:r>
      <w:proofErr w:type="spellEnd"/>
      <w:r>
        <w:rPr>
          <w:rFonts w:hint="cs"/>
          <w:rtl/>
        </w:rPr>
        <w:t xml:space="preserve"> جوازات سفرهم؟ القدرة على ممارسة حقهم في حرية التنقل، بما في ذلك الحق في مغادرة البلد؟</w:t>
      </w:r>
    </w:p>
    <w:p w:rsidR="00EC2048" w:rsidRPr="000D01F6" w:rsidRDefault="00EC2048" w:rsidP="00615284">
      <w:pPr>
        <w:pStyle w:val="H1GA"/>
        <w:spacing w:before="120"/>
        <w:rPr>
          <w:rFonts w:hint="cs"/>
        </w:rPr>
      </w:pPr>
      <w:r>
        <w:rPr>
          <w:rFonts w:hint="cs"/>
          <w:rtl/>
        </w:rPr>
        <w:tab/>
      </w:r>
      <w:r>
        <w:rPr>
          <w:rFonts w:hint="cs"/>
          <w:rtl/>
        </w:rPr>
        <w:tab/>
      </w:r>
      <w:r w:rsidRPr="000D01F6">
        <w:rPr>
          <w:rtl/>
        </w:rPr>
        <w:t>حقوق الأشخاص المنتمين إلى أقليات (المادة 27</w:t>
      </w:r>
      <w:r w:rsidRPr="000D01F6">
        <w:rPr>
          <w:rFonts w:hint="cs"/>
          <w:rtl/>
        </w:rPr>
        <w:t>)</w:t>
      </w:r>
    </w:p>
    <w:p w:rsidR="00EC2048" w:rsidRDefault="00EC2048" w:rsidP="009B089E">
      <w:pPr>
        <w:pStyle w:val="SingleTxtGA"/>
        <w:rPr>
          <w:spacing w:val="-4"/>
        </w:rPr>
      </w:pPr>
      <w:r w:rsidRPr="000D01F6">
        <w:rPr>
          <w:rFonts w:hint="cs"/>
          <w:rtl/>
        </w:rPr>
        <w:t>3</w:t>
      </w:r>
      <w:r>
        <w:rPr>
          <w:rFonts w:hint="cs"/>
          <w:rtl/>
        </w:rPr>
        <w:t>5</w:t>
      </w:r>
      <w:r w:rsidRPr="000D01F6">
        <w:rPr>
          <w:rFonts w:hint="cs"/>
          <w:rtl/>
        </w:rPr>
        <w:t>-</w:t>
      </w:r>
      <w:r>
        <w:rPr>
          <w:rFonts w:hint="cs"/>
          <w:rtl/>
        </w:rPr>
        <w:tab/>
      </w:r>
      <w:r w:rsidRPr="000D01F6">
        <w:rPr>
          <w:rtl/>
        </w:rPr>
        <w:t>يرجى تقديم معلومات مفصلة عن "</w:t>
      </w:r>
      <w:r w:rsidRPr="000D01F6">
        <w:rPr>
          <w:rFonts w:hint="cs"/>
          <w:rtl/>
        </w:rPr>
        <w:t>الطوائف والأعراق</w:t>
      </w:r>
      <w:r w:rsidRPr="000D01F6">
        <w:rPr>
          <w:rtl/>
        </w:rPr>
        <w:t xml:space="preserve">" </w:t>
      </w:r>
      <w:r w:rsidRPr="000D01F6">
        <w:rPr>
          <w:rFonts w:hint="cs"/>
          <w:rtl/>
        </w:rPr>
        <w:t xml:space="preserve">التي صُرِّح لها </w:t>
      </w:r>
      <w:r w:rsidRPr="000D01F6">
        <w:rPr>
          <w:rtl/>
        </w:rPr>
        <w:t xml:space="preserve">منذ </w:t>
      </w:r>
      <w:r>
        <w:rPr>
          <w:rFonts w:hint="cs"/>
          <w:rtl/>
        </w:rPr>
        <w:t xml:space="preserve">       </w:t>
      </w:r>
      <w:r w:rsidRPr="000D01F6">
        <w:rPr>
          <w:rtl/>
        </w:rPr>
        <w:t xml:space="preserve">عام 2005 </w:t>
      </w:r>
      <w:r w:rsidRPr="000D01F6">
        <w:rPr>
          <w:rFonts w:hint="cs"/>
          <w:rtl/>
        </w:rPr>
        <w:t>بإقامة ا</w:t>
      </w:r>
      <w:r w:rsidRPr="000D01F6">
        <w:rPr>
          <w:rtl/>
        </w:rPr>
        <w:t>لاحتفالات والتجمعات، كما ورد في التقرير الدوري</w:t>
      </w:r>
      <w:r>
        <w:rPr>
          <w:rFonts w:hint="cs"/>
          <w:rtl/>
        </w:rPr>
        <w:t>.</w:t>
      </w:r>
      <w:r>
        <w:rPr>
          <w:rFonts w:hint="cs"/>
          <w:spacing w:val="-4"/>
          <w:rtl/>
        </w:rPr>
        <w:t xml:space="preserve"> كما </w:t>
      </w:r>
      <w:r w:rsidRPr="00C43DC9">
        <w:rPr>
          <w:spacing w:val="-4"/>
          <w:rtl/>
        </w:rPr>
        <w:t xml:space="preserve">يرجى تقديم معلومات عن التدابير التي اتخذت لضمان </w:t>
      </w:r>
      <w:r w:rsidRPr="00C43DC9">
        <w:rPr>
          <w:rFonts w:hint="cs"/>
          <w:spacing w:val="-4"/>
          <w:rtl/>
        </w:rPr>
        <w:t>تمتع أفراد</w:t>
      </w:r>
      <w:r w:rsidRPr="00C43DC9">
        <w:rPr>
          <w:spacing w:val="-4"/>
          <w:rtl/>
        </w:rPr>
        <w:t xml:space="preserve"> الجماعات </w:t>
      </w:r>
      <w:proofErr w:type="spellStart"/>
      <w:r w:rsidRPr="00C43DC9">
        <w:rPr>
          <w:rFonts w:hint="cs"/>
          <w:spacing w:val="-4"/>
          <w:rtl/>
        </w:rPr>
        <w:t>الإثنية</w:t>
      </w:r>
      <w:proofErr w:type="spellEnd"/>
      <w:r w:rsidRPr="00C43DC9">
        <w:rPr>
          <w:rFonts w:hint="cs"/>
          <w:spacing w:val="-4"/>
          <w:rtl/>
        </w:rPr>
        <w:t xml:space="preserve"> </w:t>
      </w:r>
      <w:r w:rsidRPr="00C43DC9">
        <w:rPr>
          <w:spacing w:val="-4"/>
          <w:rtl/>
        </w:rPr>
        <w:t xml:space="preserve">بالحق في </w:t>
      </w:r>
      <w:r w:rsidRPr="00C43DC9">
        <w:rPr>
          <w:rFonts w:hint="cs"/>
          <w:spacing w:val="-4"/>
          <w:rtl/>
        </w:rPr>
        <w:t>أن تكون لهم ثقافة خاصة بهم</w:t>
      </w:r>
      <w:r w:rsidRPr="00C43DC9">
        <w:rPr>
          <w:spacing w:val="-4"/>
          <w:rtl/>
        </w:rPr>
        <w:t>، و</w:t>
      </w:r>
      <w:r w:rsidRPr="00C43DC9">
        <w:rPr>
          <w:rFonts w:hint="cs"/>
          <w:spacing w:val="-4"/>
          <w:rtl/>
        </w:rPr>
        <w:t xml:space="preserve">في </w:t>
      </w:r>
      <w:r w:rsidRPr="00C43DC9">
        <w:rPr>
          <w:spacing w:val="-4"/>
          <w:rtl/>
        </w:rPr>
        <w:t xml:space="preserve">ممارسة </w:t>
      </w:r>
      <w:r w:rsidRPr="00C43DC9">
        <w:rPr>
          <w:rFonts w:hint="cs"/>
          <w:spacing w:val="-4"/>
          <w:rtl/>
        </w:rPr>
        <w:t xml:space="preserve">شعائر دياناتهم </w:t>
      </w:r>
      <w:r w:rsidRPr="00C43DC9">
        <w:rPr>
          <w:spacing w:val="-4"/>
          <w:rtl/>
        </w:rPr>
        <w:t>و</w:t>
      </w:r>
      <w:r w:rsidRPr="00C43DC9">
        <w:rPr>
          <w:rFonts w:hint="cs"/>
          <w:spacing w:val="-4"/>
          <w:rtl/>
        </w:rPr>
        <w:t xml:space="preserve">في </w:t>
      </w:r>
      <w:r>
        <w:rPr>
          <w:spacing w:val="-4"/>
          <w:rtl/>
        </w:rPr>
        <w:t>استخدام لغتهم</w:t>
      </w:r>
      <w:r w:rsidRPr="00C43DC9">
        <w:rPr>
          <w:spacing w:val="-4"/>
          <w:rtl/>
        </w:rPr>
        <w:t>؟</w:t>
      </w:r>
    </w:p>
    <w:p w:rsidR="00EC2048" w:rsidRPr="000D01F6" w:rsidRDefault="00EC2048" w:rsidP="00EC2048">
      <w:pPr>
        <w:pStyle w:val="H1GA"/>
      </w:pPr>
      <w:r>
        <w:rPr>
          <w:rFonts w:hint="cs"/>
          <w:rtl/>
        </w:rPr>
        <w:tab/>
      </w:r>
      <w:r>
        <w:rPr>
          <w:rFonts w:hint="cs"/>
          <w:rtl/>
        </w:rPr>
        <w:tab/>
      </w:r>
      <w:r w:rsidRPr="000D01F6">
        <w:rPr>
          <w:rtl/>
        </w:rPr>
        <w:t>نشر المعلومات المتعلقة بالعهد والبروتوكول الاختياري</w:t>
      </w:r>
    </w:p>
    <w:p w:rsidR="00EC2048" w:rsidRDefault="00EC2048" w:rsidP="00EC2048">
      <w:pPr>
        <w:pStyle w:val="SingleTxtGA"/>
        <w:rPr>
          <w:rFonts w:hint="cs"/>
          <w:spacing w:val="6"/>
          <w:kern w:val="16"/>
          <w:rtl/>
        </w:rPr>
      </w:pPr>
      <w:r w:rsidRPr="000D01F6">
        <w:rPr>
          <w:rFonts w:hint="cs"/>
          <w:rtl/>
        </w:rPr>
        <w:t>3</w:t>
      </w:r>
      <w:r>
        <w:rPr>
          <w:rFonts w:hint="cs"/>
          <w:rtl/>
        </w:rPr>
        <w:t>6</w:t>
      </w:r>
      <w:r w:rsidRPr="000D01F6">
        <w:rPr>
          <w:rFonts w:hint="cs"/>
          <w:rtl/>
        </w:rPr>
        <w:t>-</w:t>
      </w:r>
      <w:r>
        <w:rPr>
          <w:rFonts w:hint="cs"/>
          <w:rtl/>
        </w:rPr>
        <w:tab/>
      </w:r>
      <w:r w:rsidRPr="000D01F6">
        <w:rPr>
          <w:rtl/>
        </w:rPr>
        <w:t>يرجى تقديم معلومات عن الخطوات المتخذة لنشر المعلومات عن العهد والبروتوكولين الاختياريين، و</w:t>
      </w:r>
      <w:r w:rsidRPr="000D01F6">
        <w:rPr>
          <w:rFonts w:hint="cs"/>
          <w:rtl/>
        </w:rPr>
        <w:t xml:space="preserve">عن تقديم </w:t>
      </w:r>
      <w:r w:rsidRPr="000D01F6">
        <w:rPr>
          <w:rtl/>
        </w:rPr>
        <w:t>التقرير الدوري للدولة الطرف و</w:t>
      </w:r>
      <w:r w:rsidRPr="000D01F6">
        <w:rPr>
          <w:rFonts w:hint="cs"/>
          <w:rtl/>
        </w:rPr>
        <w:t xml:space="preserve">دراسته </w:t>
      </w:r>
      <w:r w:rsidRPr="000D01F6">
        <w:rPr>
          <w:rtl/>
        </w:rPr>
        <w:t xml:space="preserve">من </w:t>
      </w:r>
      <w:r w:rsidRPr="000D01F6">
        <w:rPr>
          <w:rFonts w:hint="cs"/>
          <w:rtl/>
        </w:rPr>
        <w:t xml:space="preserve">جانب </w:t>
      </w:r>
      <w:r w:rsidRPr="000D01F6">
        <w:rPr>
          <w:rtl/>
        </w:rPr>
        <w:t>اللجنة</w:t>
      </w:r>
      <w:r>
        <w:rPr>
          <w:rFonts w:hint="cs"/>
          <w:rtl/>
        </w:rPr>
        <w:t>،</w:t>
      </w:r>
      <w:r w:rsidRPr="000D01F6">
        <w:rPr>
          <w:rtl/>
        </w:rPr>
        <w:t xml:space="preserve"> و</w:t>
      </w:r>
      <w:r w:rsidRPr="000D01F6">
        <w:rPr>
          <w:rFonts w:hint="cs"/>
          <w:rtl/>
        </w:rPr>
        <w:t>ال</w:t>
      </w:r>
      <w:r w:rsidRPr="000D01F6">
        <w:rPr>
          <w:rtl/>
        </w:rPr>
        <w:t>ملاحظات الختامية السابقة</w:t>
      </w:r>
      <w:r w:rsidRPr="000D01F6">
        <w:rPr>
          <w:rFonts w:hint="cs"/>
          <w:rtl/>
        </w:rPr>
        <w:t xml:space="preserve"> للجنة</w:t>
      </w:r>
      <w:r w:rsidRPr="000D01F6">
        <w:rPr>
          <w:rtl/>
        </w:rPr>
        <w:t xml:space="preserve">. </w:t>
      </w:r>
      <w:r w:rsidRPr="000D01F6">
        <w:rPr>
          <w:rFonts w:hint="cs"/>
          <w:rtl/>
        </w:rPr>
        <w:t xml:space="preserve">كما </w:t>
      </w:r>
      <w:r w:rsidRPr="000D01F6">
        <w:rPr>
          <w:rtl/>
        </w:rPr>
        <w:t xml:space="preserve">يرجى تقديم </w:t>
      </w:r>
      <w:r>
        <w:rPr>
          <w:rFonts w:hint="cs"/>
          <w:rtl/>
        </w:rPr>
        <w:t>مزيد من المعلومات</w:t>
      </w:r>
      <w:r w:rsidRPr="000D01F6">
        <w:rPr>
          <w:rtl/>
        </w:rPr>
        <w:t xml:space="preserve"> بشأن إشراك ممثلي الجماعات </w:t>
      </w:r>
      <w:proofErr w:type="spellStart"/>
      <w:r w:rsidRPr="000D01F6">
        <w:rPr>
          <w:rFonts w:hint="cs"/>
          <w:rtl/>
        </w:rPr>
        <w:t>الإثنية</w:t>
      </w:r>
      <w:proofErr w:type="spellEnd"/>
      <w:r w:rsidRPr="000D01F6">
        <w:rPr>
          <w:rFonts w:hint="cs"/>
          <w:rtl/>
        </w:rPr>
        <w:t xml:space="preserve"> و</w:t>
      </w:r>
      <w:r w:rsidRPr="000D01F6">
        <w:rPr>
          <w:rtl/>
        </w:rPr>
        <w:t>الأقليات و</w:t>
      </w:r>
      <w:r w:rsidRPr="000D01F6">
        <w:rPr>
          <w:rFonts w:hint="cs"/>
          <w:rtl/>
        </w:rPr>
        <w:t xml:space="preserve">منظمات </w:t>
      </w:r>
      <w:r w:rsidRPr="000D01F6">
        <w:rPr>
          <w:rtl/>
        </w:rPr>
        <w:t>المجتم</w:t>
      </w:r>
      <w:r>
        <w:rPr>
          <w:rtl/>
        </w:rPr>
        <w:t>ع المدني والمنظمات غير الحكومية</w:t>
      </w:r>
      <w:r w:rsidRPr="000D01F6">
        <w:rPr>
          <w:rtl/>
        </w:rPr>
        <w:t xml:space="preserve"> والم</w:t>
      </w:r>
      <w:r>
        <w:rPr>
          <w:rtl/>
        </w:rPr>
        <w:t>ؤسس</w:t>
      </w:r>
      <w:r>
        <w:rPr>
          <w:rFonts w:hint="cs"/>
          <w:rtl/>
        </w:rPr>
        <w:t>ات</w:t>
      </w:r>
      <w:r>
        <w:rPr>
          <w:rtl/>
        </w:rPr>
        <w:t xml:space="preserve"> الوطنية لحقوق الإنسان في </w:t>
      </w:r>
      <w:r w:rsidRPr="000D01F6">
        <w:rPr>
          <w:rtl/>
        </w:rPr>
        <w:t xml:space="preserve">عملية </w:t>
      </w:r>
      <w:r>
        <w:rPr>
          <w:rFonts w:hint="cs"/>
          <w:rtl/>
        </w:rPr>
        <w:t>إعداد</w:t>
      </w:r>
      <w:r w:rsidRPr="000D01F6">
        <w:rPr>
          <w:rtl/>
        </w:rPr>
        <w:t xml:space="preserve"> </w:t>
      </w:r>
      <w:r>
        <w:rPr>
          <w:rFonts w:hint="cs"/>
          <w:rtl/>
        </w:rPr>
        <w:t>ا</w:t>
      </w:r>
      <w:r w:rsidRPr="000D01F6">
        <w:rPr>
          <w:rtl/>
        </w:rPr>
        <w:t>لتقرير</w:t>
      </w:r>
      <w:r>
        <w:rPr>
          <w:rFonts w:hint="cs"/>
          <w:spacing w:val="6"/>
          <w:kern w:val="16"/>
          <w:rtl/>
        </w:rPr>
        <w:t>.</w:t>
      </w:r>
    </w:p>
    <w:p w:rsidR="00EC2048" w:rsidRPr="003C6B53" w:rsidRDefault="00EC2048" w:rsidP="00EC2048">
      <w:pPr>
        <w:spacing w:before="120"/>
        <w:jc w:val="center"/>
        <w:rPr>
          <w:rFonts w:hint="cs"/>
          <w:kern w:val="16"/>
          <w:u w:val="single"/>
          <w:rtl/>
        </w:rPr>
      </w:pPr>
      <w:r>
        <w:rPr>
          <w:kern w:val="16"/>
          <w:u w:val="single"/>
          <w:rtl/>
        </w:rPr>
        <w:tab/>
      </w:r>
      <w:r>
        <w:rPr>
          <w:kern w:val="16"/>
          <w:u w:val="single"/>
          <w:rtl/>
        </w:rPr>
        <w:tab/>
      </w:r>
      <w:r>
        <w:rPr>
          <w:kern w:val="16"/>
          <w:u w:val="single"/>
          <w:rtl/>
        </w:rPr>
        <w:tab/>
      </w:r>
    </w:p>
    <w:p w:rsidR="00EC2048" w:rsidRPr="008B4BC6" w:rsidRDefault="00EC2048" w:rsidP="00EC2048">
      <w:pPr>
        <w:spacing w:line="380" w:lineRule="exact"/>
        <w:rPr>
          <w:rFonts w:hint="cs"/>
          <w:rtl/>
        </w:rPr>
      </w:pP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432" w:rsidRPr="00FE6865" w:rsidRDefault="00BA5432" w:rsidP="00FE6865">
      <w:pPr>
        <w:pStyle w:val="Footer"/>
      </w:pPr>
    </w:p>
  </w:endnote>
  <w:endnote w:type="continuationSeparator" w:id="0">
    <w:p w:rsidR="00BA5432" w:rsidRDefault="00BA5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048" w:rsidRPr="00EC2048" w:rsidRDefault="00EC2048" w:rsidP="00EC2048">
    <w:pPr>
      <w:pStyle w:val="Footer"/>
      <w:tabs>
        <w:tab w:val="right" w:pos="9598"/>
      </w:tabs>
    </w:pPr>
    <w:r>
      <w:t>GE.11-40206</w:t>
    </w:r>
    <w:r>
      <w:tab/>
    </w:r>
    <w:r w:rsidRPr="00EC2048">
      <w:rPr>
        <w:b/>
        <w:sz w:val="18"/>
      </w:rPr>
      <w:fldChar w:fldCharType="begin"/>
    </w:r>
    <w:r w:rsidRPr="00EC2048">
      <w:rPr>
        <w:b/>
        <w:sz w:val="18"/>
      </w:rPr>
      <w:instrText xml:space="preserve"> PAGE  \* MERGEFORMAT </w:instrText>
    </w:r>
    <w:r w:rsidRPr="00EC2048">
      <w:rPr>
        <w:b/>
        <w:sz w:val="18"/>
      </w:rPr>
      <w:fldChar w:fldCharType="separate"/>
    </w:r>
    <w:r w:rsidR="00B70479">
      <w:rPr>
        <w:b/>
        <w:noProof/>
        <w:sz w:val="18"/>
      </w:rPr>
      <w:t>4</w:t>
    </w:r>
    <w:r w:rsidRPr="00EC20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048" w:rsidRPr="00EC2048" w:rsidRDefault="00EC2048" w:rsidP="00EC2048">
    <w:pPr>
      <w:pStyle w:val="Footer"/>
      <w:tabs>
        <w:tab w:val="right" w:pos="9598"/>
      </w:tabs>
      <w:rPr>
        <w:b/>
        <w:sz w:val="18"/>
      </w:rPr>
    </w:pPr>
    <w:r w:rsidRPr="00EC2048">
      <w:rPr>
        <w:b/>
        <w:sz w:val="18"/>
      </w:rPr>
      <w:fldChar w:fldCharType="begin"/>
    </w:r>
    <w:r w:rsidRPr="00EC2048">
      <w:rPr>
        <w:b/>
        <w:sz w:val="18"/>
      </w:rPr>
      <w:instrText xml:space="preserve"> PAGE  \* MERGEFORMAT </w:instrText>
    </w:r>
    <w:r w:rsidRPr="00EC2048">
      <w:rPr>
        <w:b/>
        <w:sz w:val="18"/>
      </w:rPr>
      <w:fldChar w:fldCharType="separate"/>
    </w:r>
    <w:r w:rsidR="00B70479">
      <w:rPr>
        <w:b/>
        <w:noProof/>
        <w:sz w:val="18"/>
      </w:rPr>
      <w:t>3</w:t>
    </w:r>
    <w:r w:rsidRPr="00EC2048">
      <w:rPr>
        <w:b/>
        <w:sz w:val="18"/>
      </w:rPr>
      <w:fldChar w:fldCharType="end"/>
    </w:r>
    <w:r>
      <w:rPr>
        <w:b/>
        <w:sz w:val="18"/>
      </w:rPr>
      <w:tab/>
    </w:r>
    <w:r>
      <w:t>GE.11-40206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40A" w:rsidRDefault="00EC2048" w:rsidP="00706B7D">
    <w:pPr>
      <w:pStyle w:val="Footer"/>
      <w:jc w:val="right"/>
    </w:pPr>
    <w:r>
      <w:rPr>
        <w:sz w:val="20"/>
      </w:rPr>
      <w:t>(A)   GE.11-40206</w:t>
    </w:r>
    <w:r w:rsidR="00A6640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9786A">
      <w:rPr>
        <w:sz w:val="20"/>
      </w:rPr>
      <w:t xml:space="preserve">    170111    1</w:t>
    </w:r>
    <w:r w:rsidR="00706B7D">
      <w:rPr>
        <w:sz w:val="20"/>
      </w:rPr>
      <w:t>8</w:t>
    </w:r>
    <w:r w:rsidR="0029786A">
      <w:rPr>
        <w:sz w:val="20"/>
      </w:rPr>
      <w:t>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432" w:rsidRDefault="00BA5432" w:rsidP="007E4686">
      <w:pPr>
        <w:pStyle w:val="Footer"/>
        <w:bidi/>
        <w:spacing w:after="80" w:line="200" w:lineRule="exact"/>
        <w:ind w:left="680"/>
      </w:pPr>
      <w:r>
        <w:rPr>
          <w:rFonts w:hint="cs"/>
          <w:rtl/>
        </w:rPr>
        <w:t>__________</w:t>
      </w:r>
    </w:p>
  </w:footnote>
  <w:footnote w:type="continuationSeparator" w:id="0">
    <w:p w:rsidR="00BA5432" w:rsidRDefault="00BA5432"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048" w:rsidRPr="00EC2048" w:rsidRDefault="00EC2048" w:rsidP="00EC2048">
    <w:pPr>
      <w:pStyle w:val="Header"/>
      <w:jc w:val="right"/>
    </w:pPr>
    <w:r w:rsidRPr="00EC2048">
      <w:t>CCPR/C/KWT/Q/2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40A" w:rsidRPr="00EC2048" w:rsidRDefault="00EC2048" w:rsidP="00EC2048">
    <w:pPr>
      <w:pStyle w:val="Header"/>
      <w:jc w:val="left"/>
    </w:pPr>
    <w:r w:rsidRPr="00EC2048">
      <w:t>CCPR/C/KWT/Q/2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40A" w:rsidRDefault="00A6640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6640A" w:rsidRPr="008F6743" w:rsidRDefault="00A6640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3C628BB"/>
    <w:multiLevelType w:val="hybridMultilevel"/>
    <w:tmpl w:val="B0C60CD2"/>
    <w:lvl w:ilvl="0" w:tplc="3AC873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lang w:bidi="ar-SA"/>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640A"/>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17EB"/>
    <w:rsid w:val="001A5161"/>
    <w:rsid w:val="001A60BD"/>
    <w:rsid w:val="001C6D53"/>
    <w:rsid w:val="00232277"/>
    <w:rsid w:val="0023736D"/>
    <w:rsid w:val="00257225"/>
    <w:rsid w:val="0029786A"/>
    <w:rsid w:val="00310160"/>
    <w:rsid w:val="00341A8C"/>
    <w:rsid w:val="003519E6"/>
    <w:rsid w:val="00355F81"/>
    <w:rsid w:val="003B4356"/>
    <w:rsid w:val="003F08A8"/>
    <w:rsid w:val="004250E3"/>
    <w:rsid w:val="00472A81"/>
    <w:rsid w:val="004A20A6"/>
    <w:rsid w:val="004B2C92"/>
    <w:rsid w:val="004D6A3A"/>
    <w:rsid w:val="004F4AD7"/>
    <w:rsid w:val="00557CD3"/>
    <w:rsid w:val="00571432"/>
    <w:rsid w:val="005732A2"/>
    <w:rsid w:val="005762A5"/>
    <w:rsid w:val="00584BD3"/>
    <w:rsid w:val="00590BA3"/>
    <w:rsid w:val="005B46D9"/>
    <w:rsid w:val="005B7AE0"/>
    <w:rsid w:val="005E23F5"/>
    <w:rsid w:val="005F146F"/>
    <w:rsid w:val="005F71B6"/>
    <w:rsid w:val="00615284"/>
    <w:rsid w:val="00635533"/>
    <w:rsid w:val="00644EF7"/>
    <w:rsid w:val="00654786"/>
    <w:rsid w:val="00660FD4"/>
    <w:rsid w:val="00665BE4"/>
    <w:rsid w:val="006A4425"/>
    <w:rsid w:val="006B00A4"/>
    <w:rsid w:val="006B4669"/>
    <w:rsid w:val="006D3CFA"/>
    <w:rsid w:val="006F6BF8"/>
    <w:rsid w:val="00706B7D"/>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54E9C"/>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089E"/>
    <w:rsid w:val="009B2C03"/>
    <w:rsid w:val="009D17B9"/>
    <w:rsid w:val="009D1DD5"/>
    <w:rsid w:val="009F722C"/>
    <w:rsid w:val="00A26157"/>
    <w:rsid w:val="00A265C3"/>
    <w:rsid w:val="00A3105A"/>
    <w:rsid w:val="00A43F9A"/>
    <w:rsid w:val="00A53F38"/>
    <w:rsid w:val="00A543D4"/>
    <w:rsid w:val="00A6640A"/>
    <w:rsid w:val="00AD0014"/>
    <w:rsid w:val="00AD4CF2"/>
    <w:rsid w:val="00AF0BBA"/>
    <w:rsid w:val="00B25159"/>
    <w:rsid w:val="00B30468"/>
    <w:rsid w:val="00B44E31"/>
    <w:rsid w:val="00B70479"/>
    <w:rsid w:val="00BA4F7E"/>
    <w:rsid w:val="00BA5432"/>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2048"/>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1789</Words>
  <Characters>10200</Characters>
  <Application>Microsoft Office Word</Application>
  <DocSecurity>4</DocSecurity>
  <Lines>85</Lines>
  <Paragraphs>23</Paragraphs>
  <ScaleCrop>false</ScaleCrop>
  <HeadingPairs>
    <vt:vector size="2" baseType="variant">
      <vt:variant>
        <vt:lpstr>العنوان</vt:lpstr>
      </vt:variant>
      <vt:variant>
        <vt:i4>1</vt:i4>
      </vt:variant>
    </vt:vector>
  </HeadingPairs>
  <TitlesOfParts>
    <vt:vector size="1" baseType="lpstr">
      <vt:lpstr>CCPR/C/KWT/Q/2</vt:lpstr>
    </vt:vector>
  </TitlesOfParts>
  <Company>CSD</Company>
  <LinksUpToDate>false</LinksUpToDate>
  <CharactersWithSpaces>11966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CCPR/C/KWT/Q/2</dc:title>
  <dc:subject>Email doc</dc:subject>
  <dc:creator>Rima</dc:creator>
  <cp:keywords/>
  <dc:description/>
  <cp:lastModifiedBy>Rima</cp:lastModifiedBy>
  <cp:revision>2</cp:revision>
  <cp:lastPrinted>2011-01-17T14:16:00Z</cp:lastPrinted>
  <dcterms:created xsi:type="dcterms:W3CDTF">2011-01-18T08:13:00Z</dcterms:created>
  <dcterms:modified xsi:type="dcterms:W3CDTF">2011-01-18T08:13:00Z</dcterms:modified>
</cp:coreProperties>
</file>