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7C7630D" w14:textId="77777777" w:rsidTr="00562621">
        <w:trPr>
          <w:trHeight w:val="851"/>
        </w:trPr>
        <w:tc>
          <w:tcPr>
            <w:tcW w:w="1259" w:type="dxa"/>
            <w:tcBorders>
              <w:top w:val="nil"/>
              <w:left w:val="nil"/>
              <w:bottom w:val="single" w:sz="4" w:space="0" w:color="auto"/>
              <w:right w:val="nil"/>
            </w:tcBorders>
          </w:tcPr>
          <w:p w14:paraId="086713F9"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575ECBA"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807A164" w14:textId="3EB5FC53" w:rsidR="00446DE4" w:rsidRPr="00DE3EC0" w:rsidRDefault="00927E57" w:rsidP="004C33D1">
            <w:pPr>
              <w:jc w:val="right"/>
            </w:pPr>
            <w:r w:rsidRPr="00927E57">
              <w:rPr>
                <w:sz w:val="40"/>
              </w:rPr>
              <w:t>A</w:t>
            </w:r>
            <w:r w:rsidR="002C4944">
              <w:t>/HRC/</w:t>
            </w:r>
            <w:r w:rsidR="004C33D1">
              <w:t>RES/</w:t>
            </w:r>
            <w:r w:rsidR="002C4944">
              <w:t>4</w:t>
            </w:r>
            <w:r w:rsidR="0082122F">
              <w:t>3</w:t>
            </w:r>
            <w:r>
              <w:t>/</w:t>
            </w:r>
            <w:r w:rsidR="004C33D1">
              <w:t>26</w:t>
            </w:r>
          </w:p>
        </w:tc>
      </w:tr>
      <w:tr w:rsidR="003107FA" w14:paraId="016F78A3" w14:textId="77777777" w:rsidTr="00562621">
        <w:trPr>
          <w:trHeight w:val="2835"/>
        </w:trPr>
        <w:tc>
          <w:tcPr>
            <w:tcW w:w="1259" w:type="dxa"/>
            <w:tcBorders>
              <w:top w:val="single" w:sz="4" w:space="0" w:color="auto"/>
              <w:left w:val="nil"/>
              <w:bottom w:val="single" w:sz="12" w:space="0" w:color="auto"/>
              <w:right w:val="nil"/>
            </w:tcBorders>
          </w:tcPr>
          <w:p w14:paraId="672FCEE0" w14:textId="77777777" w:rsidR="003107FA" w:rsidRDefault="007F0FDC" w:rsidP="00562621">
            <w:pPr>
              <w:spacing w:before="120"/>
              <w:jc w:val="center"/>
            </w:pPr>
            <w:r>
              <w:rPr>
                <w:noProof/>
                <w:lang w:eastAsia="en-GB"/>
              </w:rPr>
              <w:drawing>
                <wp:inline distT="0" distB="0" distL="0" distR="0" wp14:anchorId="39B51D4C" wp14:editId="7431B1FD">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0204975"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1AEDE6D" w14:textId="669DD816" w:rsidR="003107FA" w:rsidRDefault="00927E57" w:rsidP="00927E57">
            <w:pPr>
              <w:spacing w:before="240" w:line="240" w:lineRule="exact"/>
            </w:pPr>
            <w:r>
              <w:t xml:space="preserve">Distr.: </w:t>
            </w:r>
            <w:r w:rsidR="004C33D1">
              <w:t>General</w:t>
            </w:r>
          </w:p>
          <w:p w14:paraId="0C97DC09" w14:textId="78253B3E" w:rsidR="00927E57" w:rsidRDefault="006F4C84" w:rsidP="00312461">
            <w:pPr>
              <w:spacing w:line="240" w:lineRule="exact"/>
            </w:pPr>
            <w:r>
              <w:t>3</w:t>
            </w:r>
            <w:r w:rsidR="004C33D1">
              <w:t xml:space="preserve"> July</w:t>
            </w:r>
            <w:r w:rsidR="0082122F">
              <w:t xml:space="preserve"> 2020</w:t>
            </w:r>
          </w:p>
          <w:p w14:paraId="38E0EFFB" w14:textId="77777777" w:rsidR="00927E57" w:rsidRDefault="00927E57" w:rsidP="00927E57">
            <w:pPr>
              <w:spacing w:line="240" w:lineRule="exact"/>
            </w:pPr>
          </w:p>
          <w:p w14:paraId="28633831" w14:textId="77777777" w:rsidR="00927E57" w:rsidRDefault="00927E57" w:rsidP="00927E57">
            <w:pPr>
              <w:spacing w:line="240" w:lineRule="exact"/>
            </w:pPr>
            <w:r>
              <w:t>Original: English</w:t>
            </w:r>
          </w:p>
        </w:tc>
      </w:tr>
    </w:tbl>
    <w:p w14:paraId="2C73A79C" w14:textId="77777777" w:rsidR="00927E57" w:rsidRPr="00927E57" w:rsidRDefault="00927E57" w:rsidP="00927E57">
      <w:pPr>
        <w:spacing w:before="120"/>
        <w:rPr>
          <w:b/>
          <w:sz w:val="24"/>
          <w:szCs w:val="24"/>
        </w:rPr>
      </w:pPr>
      <w:r w:rsidRPr="00927E57">
        <w:rPr>
          <w:b/>
          <w:sz w:val="24"/>
          <w:szCs w:val="24"/>
        </w:rPr>
        <w:t>Human Rights Council</w:t>
      </w:r>
    </w:p>
    <w:p w14:paraId="6BF1CD75" w14:textId="77777777" w:rsidR="00927E57" w:rsidRPr="00927E57" w:rsidRDefault="0082122F" w:rsidP="00927E57">
      <w:pPr>
        <w:rPr>
          <w:b/>
        </w:rPr>
      </w:pPr>
      <w:r>
        <w:rPr>
          <w:b/>
        </w:rPr>
        <w:t>Forty-third</w:t>
      </w:r>
      <w:r w:rsidR="00927E57" w:rsidRPr="00927E57">
        <w:rPr>
          <w:b/>
        </w:rPr>
        <w:t xml:space="preserve"> session</w:t>
      </w:r>
    </w:p>
    <w:p w14:paraId="3663F947" w14:textId="2274EA89" w:rsidR="00927E57" w:rsidRPr="00927E57" w:rsidRDefault="0082122F" w:rsidP="00927E57">
      <w:r>
        <w:t>24 February</w:t>
      </w:r>
      <w:r w:rsidR="002C4944">
        <w:t>–</w:t>
      </w:r>
      <w:r w:rsidR="004C33D1">
        <w:t>13</w:t>
      </w:r>
      <w:r w:rsidR="00267A48">
        <w:t xml:space="preserve"> </w:t>
      </w:r>
      <w:r>
        <w:t xml:space="preserve">March </w:t>
      </w:r>
      <w:r w:rsidR="004C33D1">
        <w:t xml:space="preserve">and 15–23 June </w:t>
      </w:r>
      <w:r>
        <w:t>2020</w:t>
      </w:r>
    </w:p>
    <w:p w14:paraId="345EED17" w14:textId="77777777" w:rsidR="00927E57" w:rsidRPr="00927E57" w:rsidRDefault="00927E57" w:rsidP="00927E57">
      <w:r w:rsidRPr="00927E57">
        <w:t>Agenda item 4</w:t>
      </w:r>
    </w:p>
    <w:p w14:paraId="38BA4C18" w14:textId="77777777" w:rsidR="00927E57" w:rsidRPr="00927E57" w:rsidRDefault="00927E57" w:rsidP="00927E57">
      <w:pPr>
        <w:rPr>
          <w:b/>
        </w:rPr>
      </w:pPr>
      <w:bookmarkStart w:id="0" w:name="_GoBack"/>
      <w:r w:rsidRPr="00927E57">
        <w:rPr>
          <w:b/>
        </w:rPr>
        <w:t>H</w:t>
      </w:r>
      <w:bookmarkEnd w:id="0"/>
      <w:r w:rsidRPr="00927E57">
        <w:rPr>
          <w:b/>
        </w:rPr>
        <w:t>uman rights situations that require the Council’s attention</w:t>
      </w:r>
    </w:p>
    <w:p w14:paraId="5E060C29" w14:textId="40278A53" w:rsidR="00927E57" w:rsidRPr="00927E57" w:rsidRDefault="00927E57" w:rsidP="00A67D60">
      <w:pPr>
        <w:pStyle w:val="HChG"/>
      </w:pPr>
      <w:r w:rsidRPr="00927E57">
        <w:tab/>
      </w:r>
      <w:r w:rsidRPr="00927E57">
        <w:tab/>
      </w:r>
      <w:r w:rsidR="004C33D1">
        <w:rPr>
          <w:lang w:val="en"/>
        </w:rPr>
        <w:t>R</w:t>
      </w:r>
      <w:proofErr w:type="spellStart"/>
      <w:r w:rsidRPr="00927E57">
        <w:t>esolution</w:t>
      </w:r>
      <w:proofErr w:type="spellEnd"/>
      <w:r w:rsidR="004C33D1">
        <w:t xml:space="preserve"> adopted by the Human Rights Council </w:t>
      </w:r>
      <w:r w:rsidR="004C33D1">
        <w:br/>
        <w:t>on 22 June 2020</w:t>
      </w:r>
    </w:p>
    <w:p w14:paraId="290D59C3" w14:textId="47F26ADE" w:rsidR="007F0FDC" w:rsidRPr="007F0FDC" w:rsidRDefault="00267A48" w:rsidP="00A67D60">
      <w:pPr>
        <w:keepNext/>
        <w:keepLines/>
        <w:spacing w:before="360" w:after="240" w:line="270" w:lineRule="exact"/>
        <w:ind w:left="1134" w:right="1134" w:hanging="850"/>
        <w:rPr>
          <w:b/>
          <w:sz w:val="24"/>
        </w:rPr>
      </w:pPr>
      <w:r>
        <w:rPr>
          <w:b/>
          <w:sz w:val="24"/>
        </w:rPr>
        <w:t>4</w:t>
      </w:r>
      <w:r w:rsidR="0082122F">
        <w:rPr>
          <w:b/>
          <w:sz w:val="24"/>
        </w:rPr>
        <w:t>3</w:t>
      </w:r>
      <w:r w:rsidR="00927E57" w:rsidRPr="00927E57">
        <w:rPr>
          <w:b/>
          <w:sz w:val="24"/>
        </w:rPr>
        <w:t>/</w:t>
      </w:r>
      <w:r w:rsidR="004C33D1">
        <w:rPr>
          <w:b/>
          <w:sz w:val="24"/>
        </w:rPr>
        <w:t>26.</w:t>
      </w:r>
      <w:r w:rsidR="00927E57" w:rsidRPr="00927E57">
        <w:rPr>
          <w:b/>
          <w:sz w:val="24"/>
        </w:rPr>
        <w:tab/>
      </w:r>
      <w:r w:rsidR="007F0FDC" w:rsidRPr="007F0FDC">
        <w:rPr>
          <w:b/>
          <w:sz w:val="24"/>
        </w:rPr>
        <w:t>Situation of human rights in Myanmar</w:t>
      </w:r>
    </w:p>
    <w:p w14:paraId="003951A7" w14:textId="77777777" w:rsidR="00927E57" w:rsidRDefault="00CD3852"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31FE35E8" w14:textId="39FAA2E3" w:rsidR="00CD3852" w:rsidRPr="00CD3852" w:rsidRDefault="00CD3852" w:rsidP="00CD3852">
      <w:pPr>
        <w:pStyle w:val="SingleTxtG"/>
        <w:ind w:firstLine="567"/>
        <w:rPr>
          <w:rFonts w:eastAsia="SimSun"/>
          <w:lang w:eastAsia="hi-IN" w:bidi="hi-IN"/>
        </w:rPr>
      </w:pPr>
      <w:r w:rsidRPr="00CD3852">
        <w:rPr>
          <w:rFonts w:eastAsia="SimSun"/>
          <w:i/>
          <w:lang w:eastAsia="hi-IN" w:bidi="hi-IN"/>
        </w:rPr>
        <w:t xml:space="preserve">Guided </w:t>
      </w:r>
      <w:r w:rsidRPr="00CD3852">
        <w:rPr>
          <w:rFonts w:eastAsia="SimSun"/>
          <w:lang w:eastAsia="hi-IN" w:bidi="hi-IN"/>
        </w:rPr>
        <w:t>by the Charter of the United Nations, the Universal Declaration of Human Rights and the International Covenants on Human Rights, and reaffirming all relevant Human Rights Council and General Assembly resolutions and decisions on the situation of human rights in Myanmar, the most recent being Assembly resolution 74/246</w:t>
      </w:r>
      <w:r>
        <w:rPr>
          <w:rFonts w:eastAsia="SimSun"/>
          <w:lang w:eastAsia="hi-IN" w:bidi="hi-IN"/>
        </w:rPr>
        <w:t xml:space="preserve"> </w:t>
      </w:r>
      <w:r w:rsidRPr="00CD3852">
        <w:rPr>
          <w:rFonts w:eastAsia="SimSun"/>
          <w:lang w:eastAsia="hi-IN" w:bidi="hi-IN"/>
        </w:rPr>
        <w:t>of 27 December 2019 and Council resolutions S-27/1 of 5 December 2017, 37/32 of 9 April 2018,</w:t>
      </w:r>
      <w:r w:rsidR="00C646AD">
        <w:rPr>
          <w:rFonts w:eastAsia="SimSun"/>
          <w:lang w:eastAsia="hi-IN" w:bidi="hi-IN"/>
        </w:rPr>
        <w:t xml:space="preserve"> </w:t>
      </w:r>
      <w:r w:rsidRPr="00CD3852">
        <w:rPr>
          <w:rFonts w:eastAsia="SimSun"/>
          <w:lang w:eastAsia="hi-IN" w:bidi="hi-IN"/>
        </w:rPr>
        <w:t xml:space="preserve">39/2 of 27 September 2018, 40/29 of 22 March 2019 and 42/3 of </w:t>
      </w:r>
      <w:r w:rsidR="00C646AD">
        <w:rPr>
          <w:rFonts w:eastAsia="SimSun"/>
          <w:lang w:eastAsia="hi-IN" w:bidi="hi-IN"/>
        </w:rPr>
        <w:t>26 September</w:t>
      </w:r>
      <w:r w:rsidRPr="00CD3852">
        <w:rPr>
          <w:rFonts w:eastAsia="SimSun"/>
          <w:lang w:eastAsia="hi-IN" w:bidi="hi-IN"/>
        </w:rPr>
        <w:t xml:space="preserve"> 2019,</w:t>
      </w:r>
    </w:p>
    <w:p w14:paraId="0066CEA4" w14:textId="36AC622C"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Welcoming</w:t>
      </w:r>
      <w:r w:rsidRPr="00CD3852">
        <w:rPr>
          <w:rFonts w:eastAsia="SimSun"/>
          <w:lang w:eastAsia="hi-IN" w:bidi="hi-IN"/>
        </w:rPr>
        <w:t xml:space="preserve"> the work and the reports of the Special Rapporteur on the situation of human rights in Myanmar, including </w:t>
      </w:r>
      <w:r w:rsidR="00660679">
        <w:rPr>
          <w:rFonts w:eastAsia="SimSun"/>
          <w:lang w:eastAsia="hi-IN" w:bidi="hi-IN"/>
        </w:rPr>
        <w:t>her</w:t>
      </w:r>
      <w:r w:rsidR="00660679" w:rsidRPr="00CD3852">
        <w:rPr>
          <w:rFonts w:eastAsia="SimSun"/>
          <w:lang w:eastAsia="hi-IN" w:bidi="hi-IN"/>
        </w:rPr>
        <w:t xml:space="preserve"> </w:t>
      </w:r>
      <w:r w:rsidRPr="00CD3852">
        <w:rPr>
          <w:rFonts w:eastAsia="SimSun"/>
          <w:lang w:eastAsia="hi-IN" w:bidi="hi-IN"/>
        </w:rPr>
        <w:t xml:space="preserve">report submitted to the </w:t>
      </w:r>
      <w:r w:rsidR="00F30E37">
        <w:rPr>
          <w:rFonts w:eastAsia="SimSun"/>
          <w:lang w:eastAsia="hi-IN" w:bidi="hi-IN"/>
        </w:rPr>
        <w:t xml:space="preserve">Human Rights </w:t>
      </w:r>
      <w:r w:rsidRPr="00CD3852">
        <w:rPr>
          <w:rFonts w:eastAsia="SimSun"/>
          <w:lang w:eastAsia="hi-IN" w:bidi="hi-IN"/>
        </w:rPr>
        <w:t>Council at its forty-third</w:t>
      </w:r>
      <w:r>
        <w:rPr>
          <w:rFonts w:eastAsia="SimSun"/>
          <w:lang w:eastAsia="hi-IN" w:bidi="hi-IN"/>
        </w:rPr>
        <w:t xml:space="preserve"> </w:t>
      </w:r>
      <w:r w:rsidRPr="00CD3852">
        <w:rPr>
          <w:rFonts w:eastAsia="SimSun"/>
          <w:lang w:eastAsia="hi-IN" w:bidi="hi-IN"/>
        </w:rPr>
        <w:t>session,</w:t>
      </w:r>
      <w:r w:rsidR="00DA5112">
        <w:rPr>
          <w:rStyle w:val="FootnoteReference"/>
          <w:rFonts w:eastAsia="SimSun"/>
          <w:lang w:eastAsia="hi-IN" w:bidi="hi-IN"/>
        </w:rPr>
        <w:footnoteReference w:id="2"/>
      </w:r>
      <w:r>
        <w:rPr>
          <w:rFonts w:eastAsia="SimSun"/>
          <w:lang w:eastAsia="hi-IN" w:bidi="hi-IN"/>
        </w:rPr>
        <w:t xml:space="preserve"> </w:t>
      </w:r>
      <w:r w:rsidRPr="00CD3852">
        <w:rPr>
          <w:rFonts w:eastAsia="SimSun"/>
          <w:lang w:eastAsia="hi-IN" w:bidi="hi-IN"/>
        </w:rPr>
        <w:t>while deeply regretting the ongoing non-cooperation of the Government of Myanmar</w:t>
      </w:r>
      <w:r>
        <w:rPr>
          <w:rFonts w:eastAsia="SimSun"/>
          <w:lang w:eastAsia="hi-IN" w:bidi="hi-IN"/>
        </w:rPr>
        <w:t xml:space="preserve"> </w:t>
      </w:r>
      <w:r w:rsidRPr="00CD3852">
        <w:rPr>
          <w:rFonts w:eastAsia="SimSun"/>
          <w:lang w:eastAsia="hi-IN" w:bidi="hi-IN"/>
        </w:rPr>
        <w:t>with the Special Rapporteur and the denial of access to Myanmar</w:t>
      </w:r>
      <w:r>
        <w:rPr>
          <w:rFonts w:eastAsia="SimSun"/>
          <w:lang w:eastAsia="hi-IN" w:bidi="hi-IN"/>
        </w:rPr>
        <w:t xml:space="preserve"> </w:t>
      </w:r>
      <w:r w:rsidRPr="00CD3852">
        <w:rPr>
          <w:rFonts w:eastAsia="SimSun"/>
          <w:lang w:eastAsia="hi-IN" w:bidi="hi-IN"/>
        </w:rPr>
        <w:t>since December 2017,</w:t>
      </w:r>
    </w:p>
    <w:p w14:paraId="031224C7" w14:textId="1106F094" w:rsidR="00CD3852" w:rsidRPr="00CD3852" w:rsidRDefault="00CD3852" w:rsidP="00CD3852">
      <w:pPr>
        <w:pStyle w:val="SingleTxtG"/>
        <w:rPr>
          <w:rFonts w:eastAsia="SimSun"/>
          <w:lang w:eastAsia="hi-IN" w:bidi="hi-IN"/>
        </w:rPr>
      </w:pPr>
      <w:r w:rsidRPr="00CD3852">
        <w:rPr>
          <w:rFonts w:eastAsia="SimSun"/>
          <w:i/>
          <w:lang w:eastAsia="hi-IN" w:bidi="hi-IN"/>
        </w:rPr>
        <w:tab/>
      </w:r>
      <w:r>
        <w:rPr>
          <w:rFonts w:eastAsia="SimSun"/>
          <w:i/>
          <w:lang w:eastAsia="hi-IN" w:bidi="hi-IN"/>
        </w:rPr>
        <w:tab/>
      </w:r>
      <w:r w:rsidRPr="00CD3852">
        <w:rPr>
          <w:rFonts w:eastAsia="SimSun"/>
          <w:i/>
          <w:lang w:eastAsia="hi-IN" w:bidi="hi-IN"/>
        </w:rPr>
        <w:t>Welcoming</w:t>
      </w:r>
      <w:r w:rsidR="00C646AD">
        <w:rPr>
          <w:rFonts w:eastAsia="SimSun"/>
          <w:i/>
          <w:lang w:eastAsia="hi-IN" w:bidi="hi-IN"/>
        </w:rPr>
        <w:t xml:space="preserve"> also</w:t>
      </w:r>
      <w:r w:rsidRPr="00CD3852">
        <w:rPr>
          <w:rFonts w:eastAsia="SimSun"/>
          <w:lang w:eastAsia="hi-IN" w:bidi="hi-IN"/>
        </w:rPr>
        <w:t xml:space="preserve"> the work of the </w:t>
      </w:r>
      <w:r w:rsidR="00660679">
        <w:rPr>
          <w:rFonts w:eastAsia="SimSun"/>
          <w:lang w:eastAsia="hi-IN" w:bidi="hi-IN"/>
        </w:rPr>
        <w:t>i</w:t>
      </w:r>
      <w:r w:rsidRPr="00CD3852">
        <w:rPr>
          <w:rFonts w:eastAsia="SimSun"/>
          <w:lang w:eastAsia="hi-IN" w:bidi="hi-IN"/>
        </w:rPr>
        <w:t xml:space="preserve">ndependent </w:t>
      </w:r>
      <w:r w:rsidR="00660679">
        <w:rPr>
          <w:rFonts w:eastAsia="SimSun"/>
          <w:lang w:eastAsia="hi-IN" w:bidi="hi-IN"/>
        </w:rPr>
        <w:t>i</w:t>
      </w:r>
      <w:r w:rsidRPr="00CD3852">
        <w:rPr>
          <w:rFonts w:eastAsia="SimSun"/>
          <w:lang w:eastAsia="hi-IN" w:bidi="hi-IN"/>
        </w:rPr>
        <w:t xml:space="preserve">nternational </w:t>
      </w:r>
      <w:r w:rsidR="00660679">
        <w:rPr>
          <w:rFonts w:eastAsia="SimSun"/>
          <w:lang w:eastAsia="hi-IN" w:bidi="hi-IN"/>
        </w:rPr>
        <w:t>f</w:t>
      </w:r>
      <w:r w:rsidRPr="00CD3852">
        <w:rPr>
          <w:rFonts w:eastAsia="SimSun"/>
          <w:lang w:eastAsia="hi-IN" w:bidi="hi-IN"/>
        </w:rPr>
        <w:t>act-</w:t>
      </w:r>
      <w:r w:rsidR="00660679">
        <w:rPr>
          <w:rFonts w:eastAsia="SimSun"/>
          <w:lang w:eastAsia="hi-IN" w:bidi="hi-IN"/>
        </w:rPr>
        <w:t>f</w:t>
      </w:r>
      <w:r w:rsidRPr="00CD3852">
        <w:rPr>
          <w:rFonts w:eastAsia="SimSun"/>
          <w:lang w:eastAsia="hi-IN" w:bidi="hi-IN"/>
        </w:rPr>
        <w:t xml:space="preserve">inding </w:t>
      </w:r>
      <w:r w:rsidR="00660679">
        <w:rPr>
          <w:rFonts w:eastAsia="SimSun"/>
          <w:lang w:eastAsia="hi-IN" w:bidi="hi-IN"/>
        </w:rPr>
        <w:t>m</w:t>
      </w:r>
      <w:r w:rsidRPr="00CD3852">
        <w:rPr>
          <w:rFonts w:eastAsia="SimSun"/>
          <w:lang w:eastAsia="hi-IN" w:bidi="hi-IN"/>
        </w:rPr>
        <w:t xml:space="preserve">ission on Myanmar and in particular its </w:t>
      </w:r>
      <w:r w:rsidR="00660679">
        <w:rPr>
          <w:rFonts w:eastAsia="SimSun"/>
          <w:lang w:eastAsia="hi-IN" w:bidi="hi-IN"/>
        </w:rPr>
        <w:t>f</w:t>
      </w:r>
      <w:r w:rsidRPr="00CD3852">
        <w:rPr>
          <w:rFonts w:eastAsia="SimSun"/>
          <w:lang w:eastAsia="hi-IN" w:bidi="hi-IN"/>
        </w:rPr>
        <w:t xml:space="preserve">inal </w:t>
      </w:r>
      <w:r w:rsidR="00660679">
        <w:rPr>
          <w:rFonts w:eastAsia="SimSun"/>
          <w:lang w:eastAsia="hi-IN" w:bidi="hi-IN"/>
        </w:rPr>
        <w:t>r</w:t>
      </w:r>
      <w:r w:rsidRPr="00CD3852">
        <w:rPr>
          <w:rFonts w:eastAsia="SimSun"/>
          <w:lang w:eastAsia="hi-IN" w:bidi="hi-IN"/>
        </w:rPr>
        <w:t>eport</w:t>
      </w:r>
      <w:r w:rsidR="00660679">
        <w:rPr>
          <w:rStyle w:val="FootnoteReference"/>
          <w:rFonts w:eastAsia="SimSun"/>
          <w:lang w:eastAsia="hi-IN" w:bidi="hi-IN"/>
        </w:rPr>
        <w:footnoteReference w:id="3"/>
      </w:r>
      <w:r w:rsidRPr="00CD3852">
        <w:rPr>
          <w:rFonts w:eastAsia="SimSun"/>
          <w:lang w:eastAsia="hi-IN" w:bidi="hi-IN"/>
        </w:rPr>
        <w:t xml:space="preserve"> and </w:t>
      </w:r>
      <w:r w:rsidR="00B32839">
        <w:rPr>
          <w:rFonts w:eastAsia="SimSun"/>
          <w:lang w:eastAsia="hi-IN" w:bidi="hi-IN"/>
        </w:rPr>
        <w:t>its</w:t>
      </w:r>
      <w:r w:rsidR="00B32839" w:rsidRPr="00CD3852">
        <w:rPr>
          <w:rFonts w:eastAsia="SimSun"/>
          <w:lang w:eastAsia="hi-IN" w:bidi="hi-IN"/>
        </w:rPr>
        <w:t xml:space="preserve"> </w:t>
      </w:r>
      <w:r w:rsidRPr="00CD3852">
        <w:rPr>
          <w:rFonts w:eastAsia="SimSun"/>
          <w:lang w:eastAsia="hi-IN" w:bidi="hi-IN"/>
        </w:rPr>
        <w:t>detailed findings</w:t>
      </w:r>
      <w:r w:rsidR="00F37E76">
        <w:rPr>
          <w:rFonts w:eastAsia="SimSun"/>
          <w:lang w:eastAsia="hi-IN" w:bidi="hi-IN"/>
        </w:rPr>
        <w:t>,</w:t>
      </w:r>
      <w:r w:rsidR="00B32839">
        <w:rPr>
          <w:rStyle w:val="FootnoteReference"/>
          <w:rFonts w:eastAsia="SimSun"/>
          <w:lang w:eastAsia="hi-IN" w:bidi="hi-IN"/>
        </w:rPr>
        <w:footnoteReference w:id="4"/>
      </w:r>
    </w:p>
    <w:p w14:paraId="6A198670" w14:textId="69F0391A" w:rsidR="00CD3852" w:rsidRPr="00CD3852" w:rsidRDefault="00CD3852" w:rsidP="00CD3852">
      <w:pPr>
        <w:pStyle w:val="SingleTxtG"/>
        <w:rPr>
          <w:rFonts w:eastAsia="SimSun"/>
          <w:lang w:eastAsia="hi-IN" w:bidi="hi-IN"/>
        </w:rPr>
      </w:pPr>
      <w:r>
        <w:rPr>
          <w:rFonts w:eastAsia="SimSun"/>
          <w:lang w:eastAsia="hi-IN" w:bidi="hi-IN"/>
        </w:rPr>
        <w:tab/>
      </w:r>
      <w:r w:rsidRPr="00CD3852">
        <w:rPr>
          <w:rFonts w:eastAsia="SimSun"/>
          <w:lang w:eastAsia="hi-IN" w:bidi="hi-IN"/>
        </w:rPr>
        <w:tab/>
      </w:r>
      <w:r w:rsidRPr="00CD3852">
        <w:rPr>
          <w:rFonts w:eastAsia="SimSun"/>
          <w:i/>
          <w:lang w:eastAsia="hi-IN" w:bidi="hi-IN"/>
        </w:rPr>
        <w:t>Welcoming</w:t>
      </w:r>
      <w:r w:rsidR="00C646AD">
        <w:rPr>
          <w:rFonts w:eastAsia="SimSun"/>
          <w:i/>
          <w:lang w:eastAsia="hi-IN" w:bidi="hi-IN"/>
        </w:rPr>
        <w:t xml:space="preserve"> further</w:t>
      </w:r>
      <w:r w:rsidRPr="00CD3852">
        <w:rPr>
          <w:rFonts w:eastAsia="SimSun"/>
          <w:lang w:eastAsia="hi-IN" w:bidi="hi-IN"/>
        </w:rPr>
        <w:t xml:space="preserve"> the conclusions on Myanmar of the </w:t>
      </w:r>
      <w:r w:rsidR="0093042B">
        <w:rPr>
          <w:rFonts w:eastAsia="SimSun"/>
          <w:lang w:eastAsia="hi-IN" w:bidi="hi-IN"/>
        </w:rPr>
        <w:t>W</w:t>
      </w:r>
      <w:r w:rsidRPr="00CD3852">
        <w:rPr>
          <w:rFonts w:eastAsia="SimSun"/>
          <w:lang w:eastAsia="hi-IN" w:bidi="hi-IN"/>
        </w:rPr>
        <w:t xml:space="preserve">orking </w:t>
      </w:r>
      <w:r w:rsidR="00DF16D4">
        <w:rPr>
          <w:rFonts w:eastAsia="SimSun"/>
          <w:lang w:eastAsia="hi-IN" w:bidi="hi-IN"/>
        </w:rPr>
        <w:t>G</w:t>
      </w:r>
      <w:r w:rsidRPr="00CD3852">
        <w:rPr>
          <w:rFonts w:eastAsia="SimSun"/>
          <w:lang w:eastAsia="hi-IN" w:bidi="hi-IN"/>
        </w:rPr>
        <w:t xml:space="preserve">roup on </w:t>
      </w:r>
      <w:r w:rsidR="00DF16D4">
        <w:rPr>
          <w:rFonts w:eastAsia="SimSun"/>
          <w:lang w:eastAsia="hi-IN" w:bidi="hi-IN"/>
        </w:rPr>
        <w:t>C</w:t>
      </w:r>
      <w:r w:rsidRPr="00CD3852">
        <w:rPr>
          <w:rFonts w:eastAsia="SimSun"/>
          <w:lang w:eastAsia="hi-IN" w:bidi="hi-IN"/>
        </w:rPr>
        <w:t xml:space="preserve">hildren and </w:t>
      </w:r>
      <w:r w:rsidR="00DF16D4">
        <w:rPr>
          <w:rFonts w:eastAsia="SimSun"/>
          <w:lang w:eastAsia="hi-IN" w:bidi="hi-IN"/>
        </w:rPr>
        <w:t>A</w:t>
      </w:r>
      <w:r w:rsidRPr="00CD3852">
        <w:rPr>
          <w:rFonts w:eastAsia="SimSun"/>
          <w:lang w:eastAsia="hi-IN" w:bidi="hi-IN"/>
        </w:rPr>
        <w:t xml:space="preserve">rmed </w:t>
      </w:r>
      <w:r w:rsidR="00DF16D4">
        <w:rPr>
          <w:rFonts w:eastAsia="SimSun"/>
          <w:lang w:eastAsia="hi-IN" w:bidi="hi-IN"/>
        </w:rPr>
        <w:t>C</w:t>
      </w:r>
      <w:r w:rsidRPr="00CD3852">
        <w:rPr>
          <w:rFonts w:eastAsia="SimSun"/>
          <w:lang w:eastAsia="hi-IN" w:bidi="hi-IN"/>
        </w:rPr>
        <w:t>onflict of the Security Council</w:t>
      </w:r>
      <w:r w:rsidR="00090AE7">
        <w:rPr>
          <w:rFonts w:eastAsia="SimSun"/>
          <w:lang w:eastAsia="hi-IN" w:bidi="hi-IN"/>
        </w:rPr>
        <w:t>,</w:t>
      </w:r>
      <w:r w:rsidR="00090AE7">
        <w:rPr>
          <w:rStyle w:val="FootnoteReference"/>
          <w:rFonts w:eastAsia="SimSun"/>
          <w:lang w:eastAsia="hi-IN" w:bidi="hi-IN"/>
        </w:rPr>
        <w:footnoteReference w:id="5"/>
      </w:r>
      <w:r w:rsidR="00BB62DC">
        <w:rPr>
          <w:rFonts w:eastAsia="SimSun"/>
          <w:lang w:eastAsia="hi-IN" w:bidi="hi-IN"/>
        </w:rPr>
        <w:t xml:space="preserve"> </w:t>
      </w:r>
      <w:r w:rsidRPr="00CD3852">
        <w:rPr>
          <w:rFonts w:eastAsia="SimSun"/>
          <w:lang w:eastAsia="hi-IN" w:bidi="hi-IN"/>
        </w:rPr>
        <w:t xml:space="preserve">and noting the concern expressed by the Working Group about the grave violations committed against children, </w:t>
      </w:r>
    </w:p>
    <w:p w14:paraId="70475BFA" w14:textId="4F67E3DD"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 xml:space="preserve">Welcoming </w:t>
      </w:r>
      <w:r w:rsidRPr="00CD3852">
        <w:rPr>
          <w:rFonts w:eastAsia="SimSun"/>
          <w:lang w:eastAsia="hi-IN" w:bidi="hi-IN"/>
        </w:rPr>
        <w:t xml:space="preserve">the work of the Independent Investigative Mechanism for Myanmar, established by the </w:t>
      </w:r>
      <w:r w:rsidR="0093042B">
        <w:rPr>
          <w:rFonts w:eastAsia="SimSun"/>
          <w:lang w:eastAsia="hi-IN" w:bidi="hi-IN"/>
        </w:rPr>
        <w:t xml:space="preserve">Human Rights </w:t>
      </w:r>
      <w:r w:rsidRPr="00CD3852">
        <w:rPr>
          <w:rFonts w:eastAsia="SimSun"/>
          <w:lang w:eastAsia="hi-IN" w:bidi="hi-IN"/>
        </w:rPr>
        <w:t xml:space="preserve">Council in its resolution 39/2, to collect, consolidate, preserve and analyse evidence of the most serious international crimes and violations of international law committed in Myanmar since 2011, in particular in Rakhine, Kachin and Shan States, making use of the information handed over by the </w:t>
      </w:r>
      <w:r w:rsidR="00DD783E">
        <w:rPr>
          <w:rFonts w:eastAsia="SimSun"/>
          <w:lang w:eastAsia="hi-IN" w:bidi="hi-IN"/>
        </w:rPr>
        <w:t>i</w:t>
      </w:r>
      <w:r w:rsidRPr="00CD3852">
        <w:rPr>
          <w:rFonts w:eastAsia="SimSun"/>
          <w:lang w:eastAsia="hi-IN" w:bidi="hi-IN"/>
        </w:rPr>
        <w:t xml:space="preserve">ndependent </w:t>
      </w:r>
      <w:r w:rsidR="00DD783E">
        <w:rPr>
          <w:rFonts w:eastAsia="SimSun"/>
          <w:lang w:eastAsia="hi-IN" w:bidi="hi-IN"/>
        </w:rPr>
        <w:t>i</w:t>
      </w:r>
      <w:r w:rsidRPr="00CD3852">
        <w:rPr>
          <w:rFonts w:eastAsia="SimSun"/>
          <w:lang w:eastAsia="hi-IN" w:bidi="hi-IN"/>
        </w:rPr>
        <w:t xml:space="preserve">nternational </w:t>
      </w:r>
      <w:r w:rsidR="00DD783E">
        <w:rPr>
          <w:rFonts w:eastAsia="SimSun"/>
          <w:lang w:eastAsia="hi-IN" w:bidi="hi-IN"/>
        </w:rPr>
        <w:t>f</w:t>
      </w:r>
      <w:r w:rsidRPr="00CD3852">
        <w:rPr>
          <w:rFonts w:eastAsia="SimSun"/>
          <w:lang w:eastAsia="hi-IN" w:bidi="hi-IN"/>
        </w:rPr>
        <w:t>act-</w:t>
      </w:r>
      <w:r w:rsidR="00DD783E">
        <w:rPr>
          <w:rFonts w:eastAsia="SimSun"/>
          <w:lang w:eastAsia="hi-IN" w:bidi="hi-IN"/>
        </w:rPr>
        <w:t>f</w:t>
      </w:r>
      <w:r w:rsidRPr="00CD3852">
        <w:rPr>
          <w:rFonts w:eastAsia="SimSun"/>
          <w:lang w:eastAsia="hi-IN" w:bidi="hi-IN"/>
        </w:rPr>
        <w:t xml:space="preserve">inding </w:t>
      </w:r>
      <w:r w:rsidR="00DD783E">
        <w:rPr>
          <w:rFonts w:eastAsia="SimSun"/>
          <w:lang w:eastAsia="hi-IN" w:bidi="hi-IN"/>
        </w:rPr>
        <w:t>m</w:t>
      </w:r>
      <w:r w:rsidRPr="00CD3852">
        <w:rPr>
          <w:rFonts w:eastAsia="SimSun"/>
          <w:lang w:eastAsia="hi-IN" w:bidi="hi-IN"/>
        </w:rPr>
        <w:t>ission</w:t>
      </w:r>
      <w:r w:rsidR="00DD783E">
        <w:rPr>
          <w:rFonts w:eastAsia="SimSun"/>
          <w:lang w:eastAsia="hi-IN" w:bidi="hi-IN"/>
        </w:rPr>
        <w:t>,</w:t>
      </w:r>
      <w:r w:rsidRPr="00CD3852">
        <w:rPr>
          <w:rFonts w:eastAsia="SimSun"/>
          <w:lang w:eastAsia="hi-IN" w:bidi="hi-IN"/>
        </w:rPr>
        <w:t xml:space="preserve"> and to prepare files in order to facilitate and expedite fair and independent criminal proceedings, in accordance with international law standards, in </w:t>
      </w:r>
      <w:r w:rsidRPr="00CD3852">
        <w:rPr>
          <w:rFonts w:eastAsia="SimSun"/>
          <w:lang w:eastAsia="hi-IN" w:bidi="hi-IN"/>
        </w:rPr>
        <w:lastRenderedPageBreak/>
        <w:t>national, regional or international courts or tribunals that have, or may in the future have, jurisdiction over these crimes, in accordance with international law,</w:t>
      </w:r>
    </w:p>
    <w:p w14:paraId="7CA075E9" w14:textId="45EA1E7A"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Welcoming</w:t>
      </w:r>
      <w:r w:rsidR="00DD783E">
        <w:rPr>
          <w:rFonts w:eastAsia="SimSun"/>
          <w:i/>
          <w:lang w:eastAsia="hi-IN" w:bidi="hi-IN"/>
        </w:rPr>
        <w:t xml:space="preserve"> also</w:t>
      </w:r>
      <w:r w:rsidRPr="00CD3852">
        <w:rPr>
          <w:rFonts w:eastAsia="SimSun"/>
          <w:lang w:eastAsia="hi-IN" w:bidi="hi-IN"/>
        </w:rPr>
        <w:t xml:space="preserve"> the work of the Special Envoy of the Secretary</w:t>
      </w:r>
      <w:r w:rsidR="00DD783E">
        <w:rPr>
          <w:rFonts w:eastAsia="SimSun"/>
          <w:lang w:eastAsia="hi-IN" w:bidi="hi-IN"/>
        </w:rPr>
        <w:t>-</w:t>
      </w:r>
      <w:r w:rsidRPr="00CD3852">
        <w:rPr>
          <w:rFonts w:eastAsia="SimSun"/>
          <w:lang w:eastAsia="hi-IN" w:bidi="hi-IN"/>
        </w:rPr>
        <w:t>General on Myanmar</w:t>
      </w:r>
      <w:r w:rsidR="00DD783E">
        <w:rPr>
          <w:rFonts w:eastAsia="SimSun"/>
          <w:lang w:eastAsia="hi-IN" w:bidi="hi-IN"/>
        </w:rPr>
        <w:t>,</w:t>
      </w:r>
      <w:r w:rsidRPr="00CD3852">
        <w:rPr>
          <w:rFonts w:eastAsia="SimSun"/>
          <w:lang w:eastAsia="hi-IN" w:bidi="hi-IN"/>
        </w:rPr>
        <w:t xml:space="preserve"> and encouraging her further engagement and dialogue involving all relevant stakeholders, including civil society, as requested by </w:t>
      </w:r>
      <w:r w:rsidR="00DD783E">
        <w:rPr>
          <w:rFonts w:eastAsia="SimSun"/>
          <w:lang w:eastAsia="hi-IN" w:bidi="hi-IN"/>
        </w:rPr>
        <w:t xml:space="preserve">the General </w:t>
      </w:r>
      <w:r w:rsidRPr="00CD3852">
        <w:rPr>
          <w:rFonts w:eastAsia="SimSun"/>
          <w:lang w:eastAsia="hi-IN" w:bidi="hi-IN"/>
        </w:rPr>
        <w:t xml:space="preserve">Assembly </w:t>
      </w:r>
      <w:r w:rsidR="00DD783E">
        <w:rPr>
          <w:rFonts w:eastAsia="SimSun"/>
          <w:lang w:eastAsia="hi-IN" w:bidi="hi-IN"/>
        </w:rPr>
        <w:t xml:space="preserve">in its </w:t>
      </w:r>
      <w:r w:rsidRPr="00CD3852">
        <w:rPr>
          <w:rFonts w:eastAsia="SimSun"/>
          <w:lang w:eastAsia="hi-IN" w:bidi="hi-IN"/>
        </w:rPr>
        <w:t>resolution 72/248 of 24 December 2017,</w:t>
      </w:r>
    </w:p>
    <w:p w14:paraId="32D861A8" w14:textId="68EA532F" w:rsidR="00CD3852" w:rsidRPr="00CD3852" w:rsidRDefault="00CD3852" w:rsidP="00CD3852">
      <w:pPr>
        <w:pStyle w:val="SingleTxtG"/>
        <w:rPr>
          <w:rFonts w:eastAsia="SimSun"/>
          <w:lang w:eastAsia="hi-IN" w:bidi="hi-IN"/>
        </w:rPr>
      </w:pPr>
      <w:r w:rsidRPr="00CD3852">
        <w:rPr>
          <w:rFonts w:eastAsia="SimSun"/>
          <w:lang w:eastAsia="hi-IN" w:bidi="hi-IN"/>
        </w:rPr>
        <w:tab/>
      </w:r>
      <w:r>
        <w:rPr>
          <w:rFonts w:eastAsia="SimSun"/>
          <w:lang w:eastAsia="hi-IN" w:bidi="hi-IN"/>
        </w:rPr>
        <w:tab/>
      </w:r>
      <w:r w:rsidRPr="00CD3852">
        <w:rPr>
          <w:rFonts w:eastAsia="SimSun"/>
          <w:i/>
          <w:lang w:eastAsia="hi-IN" w:bidi="hi-IN"/>
        </w:rPr>
        <w:t>Welcoming</w:t>
      </w:r>
      <w:r w:rsidR="00DD783E">
        <w:rPr>
          <w:rFonts w:eastAsia="SimSun"/>
          <w:i/>
          <w:lang w:eastAsia="hi-IN" w:bidi="hi-IN"/>
        </w:rPr>
        <w:t xml:space="preserve"> further</w:t>
      </w:r>
      <w:r w:rsidRPr="00CD3852">
        <w:rPr>
          <w:rFonts w:eastAsia="SimSun"/>
          <w:lang w:eastAsia="hi-IN" w:bidi="hi-IN"/>
        </w:rPr>
        <w:t xml:space="preserve"> the report of the </w:t>
      </w:r>
      <w:r w:rsidR="00DD783E">
        <w:rPr>
          <w:rFonts w:eastAsia="SimSun"/>
          <w:lang w:eastAsia="hi-IN" w:bidi="hi-IN"/>
        </w:rPr>
        <w:t xml:space="preserve">United Nations </w:t>
      </w:r>
      <w:r w:rsidRPr="00CD3852">
        <w:rPr>
          <w:rFonts w:eastAsia="SimSun"/>
          <w:lang w:eastAsia="hi-IN" w:bidi="hi-IN"/>
        </w:rPr>
        <w:t>High Commissioner for Human Rights on the root causes of the human rights violations and abuses the Rohingya people and other minorities in Myanmar are facing,</w:t>
      </w:r>
      <w:r w:rsidR="00DD783E">
        <w:rPr>
          <w:rStyle w:val="FootnoteReference"/>
          <w:rFonts w:eastAsia="SimSun"/>
          <w:lang w:eastAsia="hi-IN" w:bidi="hi-IN"/>
        </w:rPr>
        <w:footnoteReference w:id="6"/>
      </w:r>
    </w:p>
    <w:p w14:paraId="3227472B" w14:textId="77777777" w:rsidR="00CD3852" w:rsidRPr="00CD3852" w:rsidRDefault="00CD3852" w:rsidP="00CD3852">
      <w:pPr>
        <w:pStyle w:val="SingleTxtG"/>
        <w:rPr>
          <w:rFonts w:eastAsia="SimSun"/>
          <w:lang w:eastAsia="hi-IN" w:bidi="hi-IN"/>
        </w:rPr>
      </w:pPr>
      <w:r w:rsidRPr="00CD3852">
        <w:rPr>
          <w:rFonts w:eastAsia="SimSun"/>
          <w:i/>
          <w:lang w:eastAsia="hi-IN" w:bidi="hi-IN"/>
        </w:rPr>
        <w:tab/>
      </w:r>
      <w:r>
        <w:rPr>
          <w:rFonts w:eastAsia="SimSun"/>
          <w:i/>
          <w:lang w:eastAsia="hi-IN" w:bidi="hi-IN"/>
        </w:rPr>
        <w:tab/>
      </w:r>
      <w:r w:rsidRPr="00CD3852">
        <w:rPr>
          <w:rFonts w:eastAsia="SimSun"/>
          <w:i/>
          <w:lang w:eastAsia="hi-IN" w:bidi="hi-IN"/>
        </w:rPr>
        <w:t>Recognizing</w:t>
      </w:r>
      <w:r w:rsidRPr="00CD3852">
        <w:rPr>
          <w:rFonts w:eastAsia="SimSun"/>
          <w:lang w:eastAsia="hi-IN" w:bidi="hi-IN"/>
        </w:rPr>
        <w:t xml:space="preserve"> the ongoing humanitarian efforts and commitments that the Government of Bangladesh, in cooperation with United Nations agencies and the international community, including all humanitarian actors, has extended to those fleeing human rights violations and abuses in Myanmar,</w:t>
      </w:r>
    </w:p>
    <w:p w14:paraId="27E20DFF" w14:textId="54507FBE"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Recognizing</w:t>
      </w:r>
      <w:r w:rsidR="004F52E2">
        <w:rPr>
          <w:rFonts w:eastAsia="SimSun"/>
          <w:i/>
          <w:lang w:eastAsia="hi-IN" w:bidi="hi-IN"/>
        </w:rPr>
        <w:t xml:space="preserve"> also</w:t>
      </w:r>
      <w:r w:rsidRPr="00CD3852">
        <w:rPr>
          <w:rFonts w:eastAsia="SimSun"/>
          <w:lang w:eastAsia="hi-IN" w:bidi="hi-IN"/>
        </w:rPr>
        <w:t xml:space="preserve"> the complementary and mutually reinforcing work of the various </w:t>
      </w:r>
      <w:r w:rsidR="000718A1">
        <w:rPr>
          <w:rFonts w:eastAsia="SimSun"/>
          <w:lang w:eastAsia="hi-IN" w:bidi="hi-IN"/>
        </w:rPr>
        <w:t>United Nations</w:t>
      </w:r>
      <w:r w:rsidRPr="00CD3852">
        <w:rPr>
          <w:rFonts w:eastAsia="SimSun"/>
          <w:lang w:eastAsia="hi-IN" w:bidi="hi-IN"/>
        </w:rPr>
        <w:t xml:space="preserve"> mandates working on Myanmar to improve the humanitarian situation and the situation of human rights in the country,</w:t>
      </w:r>
    </w:p>
    <w:p w14:paraId="263FAD28" w14:textId="168A4E1B"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Noting</w:t>
      </w:r>
      <w:r w:rsidRPr="00CD3852">
        <w:rPr>
          <w:rFonts w:eastAsia="SimSun"/>
          <w:lang w:eastAsia="hi-IN" w:bidi="hi-IN"/>
        </w:rPr>
        <w:t xml:space="preserve"> that the International Criminal Court has authori</w:t>
      </w:r>
      <w:r w:rsidR="00BA35FC">
        <w:rPr>
          <w:rFonts w:eastAsia="SimSun"/>
          <w:lang w:eastAsia="hi-IN" w:bidi="hi-IN"/>
        </w:rPr>
        <w:t>z</w:t>
      </w:r>
      <w:r w:rsidRPr="00CD3852">
        <w:rPr>
          <w:rFonts w:eastAsia="SimSun"/>
          <w:lang w:eastAsia="hi-IN" w:bidi="hi-IN"/>
        </w:rPr>
        <w:t xml:space="preserve">ed </w:t>
      </w:r>
      <w:r w:rsidR="00BA35FC">
        <w:rPr>
          <w:rFonts w:eastAsia="SimSun"/>
          <w:lang w:eastAsia="hi-IN" w:bidi="hi-IN"/>
        </w:rPr>
        <w:t>a</w:t>
      </w:r>
      <w:r w:rsidR="00BA35FC" w:rsidRPr="00CD3852">
        <w:rPr>
          <w:rFonts w:eastAsia="SimSun"/>
          <w:lang w:eastAsia="hi-IN" w:bidi="hi-IN"/>
        </w:rPr>
        <w:t xml:space="preserve"> </w:t>
      </w:r>
      <w:r w:rsidR="00BA35FC">
        <w:rPr>
          <w:rFonts w:eastAsia="SimSun"/>
          <w:lang w:eastAsia="hi-IN" w:bidi="hi-IN"/>
        </w:rPr>
        <w:t>p</w:t>
      </w:r>
      <w:r w:rsidRPr="00CD3852">
        <w:rPr>
          <w:rFonts w:eastAsia="SimSun"/>
          <w:lang w:eastAsia="hi-IN" w:bidi="hi-IN"/>
        </w:rPr>
        <w:t>rosecutor to investigate alleged crimes within the Court</w:t>
      </w:r>
      <w:r w:rsidR="00BA35FC">
        <w:rPr>
          <w:rFonts w:eastAsia="SimSun"/>
          <w:lang w:eastAsia="hi-IN" w:bidi="hi-IN"/>
        </w:rPr>
        <w:t>’</w:t>
      </w:r>
      <w:r w:rsidRPr="00CD3852">
        <w:rPr>
          <w:rFonts w:eastAsia="SimSun"/>
          <w:lang w:eastAsia="hi-IN" w:bidi="hi-IN"/>
        </w:rPr>
        <w:t>s jurisdiction in the situation in Bangladesh</w:t>
      </w:r>
      <w:r w:rsidR="00BA35FC">
        <w:rPr>
          <w:rFonts w:eastAsia="SimSun"/>
          <w:lang w:eastAsia="hi-IN" w:bidi="hi-IN"/>
        </w:rPr>
        <w:t xml:space="preserve"> and in </w:t>
      </w:r>
      <w:r w:rsidRPr="00CD3852">
        <w:rPr>
          <w:rFonts w:eastAsia="SimSun"/>
          <w:lang w:eastAsia="hi-IN" w:bidi="hi-IN"/>
        </w:rPr>
        <w:t>Myanmar,</w:t>
      </w:r>
    </w:p>
    <w:p w14:paraId="73E28FE0" w14:textId="6E893ABE" w:rsidR="00CD3852" w:rsidRPr="00CD3852" w:rsidRDefault="00CD3852" w:rsidP="00CD3852">
      <w:pPr>
        <w:pStyle w:val="SingleTxtG"/>
        <w:rPr>
          <w:rFonts w:eastAsia="SimSun"/>
          <w:lang w:eastAsia="hi-IN" w:bidi="hi-IN"/>
        </w:rPr>
      </w:pPr>
      <w:r w:rsidRPr="00CD3852">
        <w:rPr>
          <w:rFonts w:eastAsia="SimSun"/>
          <w:lang w:eastAsia="hi-IN" w:bidi="hi-IN"/>
        </w:rPr>
        <w:tab/>
      </w:r>
      <w:r>
        <w:rPr>
          <w:rFonts w:eastAsia="SimSun"/>
          <w:lang w:eastAsia="hi-IN" w:bidi="hi-IN"/>
        </w:rPr>
        <w:tab/>
      </w:r>
      <w:r w:rsidRPr="00CD3852">
        <w:rPr>
          <w:rFonts w:eastAsia="SimSun"/>
          <w:i/>
          <w:lang w:eastAsia="hi-IN" w:bidi="hi-IN"/>
        </w:rPr>
        <w:t>Welcoming</w:t>
      </w:r>
      <w:r w:rsidRPr="00CD3852">
        <w:rPr>
          <w:rFonts w:eastAsia="SimSun"/>
          <w:lang w:eastAsia="hi-IN" w:bidi="hi-IN"/>
        </w:rPr>
        <w:t xml:space="preserve"> the </w:t>
      </w:r>
      <w:r w:rsidR="00BA35FC">
        <w:rPr>
          <w:rFonts w:eastAsia="SimSun"/>
          <w:lang w:eastAsia="hi-IN" w:bidi="hi-IN"/>
        </w:rPr>
        <w:t xml:space="preserve">order of the </w:t>
      </w:r>
      <w:r w:rsidRPr="00CD3852">
        <w:rPr>
          <w:rFonts w:eastAsia="SimSun"/>
          <w:lang w:eastAsia="hi-IN" w:bidi="hi-IN"/>
        </w:rPr>
        <w:t>International Court of Justice</w:t>
      </w:r>
      <w:r w:rsidR="00BA35FC">
        <w:rPr>
          <w:rFonts w:eastAsia="SimSun"/>
          <w:lang w:eastAsia="hi-IN" w:bidi="hi-IN"/>
        </w:rPr>
        <w:t xml:space="preserve"> </w:t>
      </w:r>
      <w:r w:rsidRPr="00CD3852">
        <w:rPr>
          <w:rFonts w:eastAsia="SimSun"/>
          <w:lang w:eastAsia="hi-IN" w:bidi="hi-IN"/>
        </w:rPr>
        <w:t xml:space="preserve">of 23 January 2020 in the case lodged by </w:t>
      </w:r>
      <w:r w:rsidR="00BA35FC">
        <w:rPr>
          <w:rFonts w:eastAsia="SimSun"/>
          <w:lang w:eastAsia="hi-IN" w:bidi="hi-IN"/>
        </w:rPr>
        <w:t>t</w:t>
      </w:r>
      <w:r w:rsidRPr="00CD3852">
        <w:rPr>
          <w:rFonts w:eastAsia="SimSun"/>
          <w:lang w:eastAsia="hi-IN" w:bidi="hi-IN"/>
        </w:rPr>
        <w:t xml:space="preserve">he Gambia against Myanmar on the application of the Convention on the Prevention and Punishment of the Crime of Genocide, which concluded that, prima facie, the </w:t>
      </w:r>
      <w:r w:rsidR="00BA35FC">
        <w:rPr>
          <w:rFonts w:eastAsia="SimSun"/>
          <w:lang w:eastAsia="hi-IN" w:bidi="hi-IN"/>
        </w:rPr>
        <w:t>C</w:t>
      </w:r>
      <w:r w:rsidRPr="00CD3852">
        <w:rPr>
          <w:rFonts w:eastAsia="SimSun"/>
          <w:lang w:eastAsia="hi-IN" w:bidi="hi-IN"/>
        </w:rPr>
        <w:t>ourt ha</w:t>
      </w:r>
      <w:r w:rsidR="00BA35FC">
        <w:rPr>
          <w:rFonts w:eastAsia="SimSun"/>
          <w:lang w:eastAsia="hi-IN" w:bidi="hi-IN"/>
        </w:rPr>
        <w:t>d</w:t>
      </w:r>
      <w:r w:rsidRPr="00CD3852">
        <w:rPr>
          <w:rFonts w:eastAsia="SimSun"/>
          <w:lang w:eastAsia="hi-IN" w:bidi="hi-IN"/>
        </w:rPr>
        <w:t xml:space="preserve"> jurisdiction to deal with the case, which found that the Rohingya in Myanmar appear</w:t>
      </w:r>
      <w:r w:rsidR="00BA35FC">
        <w:rPr>
          <w:rFonts w:eastAsia="SimSun"/>
          <w:lang w:eastAsia="hi-IN" w:bidi="hi-IN"/>
        </w:rPr>
        <w:t>ed</w:t>
      </w:r>
      <w:r w:rsidRPr="00CD3852">
        <w:rPr>
          <w:rFonts w:eastAsia="SimSun"/>
          <w:lang w:eastAsia="hi-IN" w:bidi="hi-IN"/>
        </w:rPr>
        <w:t xml:space="preserve"> to constitute a </w:t>
      </w:r>
      <w:r w:rsidR="00BA35FC">
        <w:rPr>
          <w:rFonts w:eastAsia="SimSun"/>
          <w:lang w:eastAsia="hi-IN" w:bidi="hi-IN"/>
        </w:rPr>
        <w:t>“</w:t>
      </w:r>
      <w:r w:rsidRPr="00CD3852">
        <w:rPr>
          <w:rFonts w:eastAsia="SimSun"/>
          <w:lang w:eastAsia="hi-IN" w:bidi="hi-IN"/>
        </w:rPr>
        <w:t>protected group</w:t>
      </w:r>
      <w:r w:rsidR="00BA35FC">
        <w:rPr>
          <w:rFonts w:eastAsia="SimSun"/>
          <w:lang w:eastAsia="hi-IN" w:bidi="hi-IN"/>
        </w:rPr>
        <w:t>”</w:t>
      </w:r>
      <w:r w:rsidRPr="00CD3852">
        <w:rPr>
          <w:rFonts w:eastAsia="SimSun"/>
          <w:lang w:eastAsia="hi-IN" w:bidi="hi-IN"/>
        </w:rPr>
        <w:t xml:space="preserve"> within the meaning of </w:t>
      </w:r>
      <w:r w:rsidR="00BA35FC">
        <w:rPr>
          <w:rFonts w:eastAsia="SimSun"/>
          <w:lang w:eastAsia="hi-IN" w:bidi="hi-IN"/>
        </w:rPr>
        <w:t>a</w:t>
      </w:r>
      <w:r w:rsidRPr="00CD3852">
        <w:rPr>
          <w:rFonts w:eastAsia="SimSun"/>
          <w:lang w:eastAsia="hi-IN" w:bidi="hi-IN"/>
        </w:rPr>
        <w:t>rticle 2 of the Genocide Convention</w:t>
      </w:r>
      <w:r w:rsidR="00BA35FC">
        <w:rPr>
          <w:rFonts w:eastAsia="SimSun"/>
          <w:lang w:eastAsia="hi-IN" w:bidi="hi-IN"/>
        </w:rPr>
        <w:t>,</w:t>
      </w:r>
      <w:r w:rsidRPr="00CD3852">
        <w:rPr>
          <w:rFonts w:eastAsia="SimSun"/>
          <w:lang w:eastAsia="hi-IN" w:bidi="hi-IN"/>
        </w:rPr>
        <w:t xml:space="preserve"> and that there </w:t>
      </w:r>
      <w:r w:rsidR="00BA35FC">
        <w:rPr>
          <w:rFonts w:eastAsia="SimSun"/>
          <w:lang w:eastAsia="hi-IN" w:bidi="hi-IN"/>
        </w:rPr>
        <w:t>was</w:t>
      </w:r>
      <w:r w:rsidR="00BA35FC" w:rsidRPr="00CD3852">
        <w:rPr>
          <w:rFonts w:eastAsia="SimSun"/>
          <w:lang w:eastAsia="hi-IN" w:bidi="hi-IN"/>
        </w:rPr>
        <w:t xml:space="preserve"> </w:t>
      </w:r>
      <w:r w:rsidR="00EF15D3">
        <w:rPr>
          <w:rFonts w:eastAsia="SimSun"/>
          <w:lang w:eastAsia="hi-IN" w:bidi="hi-IN"/>
        </w:rPr>
        <w:t xml:space="preserve">a </w:t>
      </w:r>
      <w:r w:rsidRPr="00CD3852">
        <w:rPr>
          <w:rFonts w:eastAsia="SimSun"/>
          <w:lang w:eastAsia="hi-IN" w:bidi="hi-IN"/>
        </w:rPr>
        <w:t xml:space="preserve">real and </w:t>
      </w:r>
      <w:r w:rsidR="00BA35FC">
        <w:rPr>
          <w:rFonts w:eastAsia="SimSun"/>
          <w:lang w:eastAsia="hi-IN" w:bidi="hi-IN"/>
        </w:rPr>
        <w:t>imminent</w:t>
      </w:r>
      <w:r w:rsidR="00BA35FC" w:rsidRPr="00CD3852">
        <w:rPr>
          <w:rFonts w:eastAsia="SimSun"/>
          <w:lang w:eastAsia="hi-IN" w:bidi="hi-IN"/>
        </w:rPr>
        <w:t xml:space="preserve"> </w:t>
      </w:r>
      <w:r w:rsidRPr="00CD3852">
        <w:rPr>
          <w:rFonts w:eastAsia="SimSun"/>
          <w:lang w:eastAsia="hi-IN" w:bidi="hi-IN"/>
        </w:rPr>
        <w:t xml:space="preserve">risk </w:t>
      </w:r>
      <w:r w:rsidR="00EF15D3">
        <w:rPr>
          <w:rFonts w:eastAsia="SimSun"/>
          <w:lang w:eastAsia="hi-IN" w:bidi="hi-IN"/>
        </w:rPr>
        <w:t xml:space="preserve">of </w:t>
      </w:r>
      <w:r w:rsidR="00EF15D3" w:rsidRPr="00CD3852">
        <w:rPr>
          <w:rFonts w:eastAsia="SimSun"/>
          <w:lang w:eastAsia="hi-IN" w:bidi="hi-IN"/>
        </w:rPr>
        <w:t>irreparable</w:t>
      </w:r>
      <w:r w:rsidR="00EF15D3">
        <w:rPr>
          <w:rFonts w:eastAsia="SimSun"/>
          <w:lang w:eastAsia="hi-IN" w:bidi="hi-IN"/>
        </w:rPr>
        <w:t xml:space="preserve"> prejudice</w:t>
      </w:r>
      <w:r w:rsidR="00EF15D3" w:rsidRPr="00CD3852">
        <w:rPr>
          <w:rFonts w:eastAsia="SimSun"/>
          <w:lang w:eastAsia="hi-IN" w:bidi="hi-IN"/>
        </w:rPr>
        <w:t xml:space="preserve"> </w:t>
      </w:r>
      <w:r w:rsidRPr="00CD3852">
        <w:rPr>
          <w:rFonts w:eastAsia="SimSun"/>
          <w:lang w:eastAsia="hi-IN" w:bidi="hi-IN"/>
        </w:rPr>
        <w:t>to the rights of the Rohingya in Myanmar</w:t>
      </w:r>
      <w:r w:rsidR="00BA35FC">
        <w:rPr>
          <w:rFonts w:eastAsia="SimSun"/>
          <w:lang w:eastAsia="hi-IN" w:bidi="hi-IN"/>
        </w:rPr>
        <w:t>,</w:t>
      </w:r>
      <w:r w:rsidRPr="00CD3852">
        <w:rPr>
          <w:rFonts w:eastAsia="SimSun"/>
          <w:lang w:eastAsia="hi-IN" w:bidi="hi-IN"/>
        </w:rPr>
        <w:t xml:space="preserve"> and which indicated provisional measures </w:t>
      </w:r>
      <w:r w:rsidR="00BA35FC">
        <w:rPr>
          <w:rFonts w:eastAsia="SimSun"/>
          <w:lang w:eastAsia="hi-IN" w:bidi="hi-IN"/>
        </w:rPr>
        <w:t>against</w:t>
      </w:r>
      <w:r w:rsidR="00BA35FC" w:rsidRPr="00CD3852">
        <w:rPr>
          <w:rFonts w:eastAsia="SimSun"/>
          <w:lang w:eastAsia="hi-IN" w:bidi="hi-IN"/>
        </w:rPr>
        <w:t xml:space="preserve"> </w:t>
      </w:r>
      <w:r w:rsidRPr="00CD3852">
        <w:rPr>
          <w:rFonts w:eastAsia="SimSun"/>
          <w:lang w:eastAsia="hi-IN" w:bidi="hi-IN"/>
        </w:rPr>
        <w:t>Myanmar,</w:t>
      </w:r>
    </w:p>
    <w:p w14:paraId="55B674FE" w14:textId="7456E745" w:rsidR="00CD3852" w:rsidRPr="00CD3852" w:rsidRDefault="00CD3852" w:rsidP="00CD3852">
      <w:pPr>
        <w:pStyle w:val="SingleTxtG"/>
        <w:rPr>
          <w:rFonts w:eastAsia="SimSun"/>
          <w:lang w:eastAsia="hi-IN" w:bidi="hi-IN"/>
        </w:rPr>
      </w:pPr>
      <w:r w:rsidRPr="00CD3852">
        <w:rPr>
          <w:rFonts w:eastAsia="SimSun"/>
          <w:i/>
          <w:lang w:eastAsia="hi-IN" w:bidi="hi-IN"/>
        </w:rPr>
        <w:tab/>
      </w:r>
      <w:r>
        <w:rPr>
          <w:rFonts w:eastAsia="SimSun"/>
          <w:i/>
          <w:lang w:eastAsia="hi-IN" w:bidi="hi-IN"/>
        </w:rPr>
        <w:tab/>
      </w:r>
      <w:r w:rsidRPr="00CD3852">
        <w:rPr>
          <w:rFonts w:eastAsia="SimSun"/>
          <w:i/>
          <w:lang w:eastAsia="hi-IN" w:bidi="hi-IN"/>
        </w:rPr>
        <w:t xml:space="preserve">Noting </w:t>
      </w:r>
      <w:r w:rsidRPr="00CD3852">
        <w:rPr>
          <w:rFonts w:eastAsia="SimSun"/>
          <w:lang w:eastAsia="hi-IN" w:bidi="hi-IN"/>
        </w:rPr>
        <w:t xml:space="preserve">that the Independent Commission of Enquiry established by the Government of Myanmar on 30 July 2018, notwithstanding the limits of its terms of reference and modus operandi, recognized in the executive summary of its final report, which has not yet been made public in its entirety, that war crimes, serious human rights violations and violations of domestic law </w:t>
      </w:r>
      <w:r w:rsidR="00BA35FC">
        <w:rPr>
          <w:rFonts w:eastAsia="SimSun"/>
          <w:lang w:eastAsia="hi-IN" w:bidi="hi-IN"/>
        </w:rPr>
        <w:t>had been committed</w:t>
      </w:r>
      <w:r w:rsidRPr="00CD3852">
        <w:rPr>
          <w:rFonts w:eastAsia="SimSun"/>
          <w:lang w:eastAsia="hi-IN" w:bidi="hi-IN"/>
        </w:rPr>
        <w:t xml:space="preserve"> and that there </w:t>
      </w:r>
      <w:r w:rsidR="00BA35FC">
        <w:rPr>
          <w:rFonts w:eastAsia="SimSun"/>
          <w:lang w:eastAsia="hi-IN" w:bidi="hi-IN"/>
        </w:rPr>
        <w:t>were</w:t>
      </w:r>
      <w:r w:rsidR="00BA35FC" w:rsidRPr="00CD3852">
        <w:rPr>
          <w:rFonts w:eastAsia="SimSun"/>
          <w:lang w:eastAsia="hi-IN" w:bidi="hi-IN"/>
        </w:rPr>
        <w:t xml:space="preserve"> </w:t>
      </w:r>
      <w:r w:rsidRPr="00CD3852">
        <w:rPr>
          <w:rFonts w:eastAsia="SimSun"/>
          <w:lang w:eastAsia="hi-IN" w:bidi="hi-IN"/>
        </w:rPr>
        <w:t>reasonable grounds to believe that members of Myanmar security forces were involved,</w:t>
      </w:r>
    </w:p>
    <w:p w14:paraId="53B30E69" w14:textId="26934FBF"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Recalling</w:t>
      </w:r>
      <w:r w:rsidRPr="00CD3852">
        <w:rPr>
          <w:rFonts w:eastAsia="SimSun"/>
          <w:lang w:eastAsia="hi-IN" w:bidi="hi-IN"/>
        </w:rPr>
        <w:t xml:space="preserve"> that States have the primary responsibility to respect, protect and fulfil human rights, and have the responsibility to comply with their obligations to prosecute those responsible for violations of international law, including international humanitarian law, international human rights law and international refugee law, and for abuses of human rights law, and to provide an effective remedy to any person whose rights have been violated or abused with a view to end impunity,</w:t>
      </w:r>
    </w:p>
    <w:p w14:paraId="173CBFB1" w14:textId="1C315E34" w:rsidR="00CD3852" w:rsidRPr="00CD3852" w:rsidRDefault="00CD3852" w:rsidP="00CD3852">
      <w:pPr>
        <w:pStyle w:val="SingleTxtG"/>
        <w:rPr>
          <w:rFonts w:eastAsia="SimSun"/>
          <w:lang w:eastAsia="hi-IN" w:bidi="hi-IN"/>
        </w:rPr>
      </w:pPr>
      <w:r>
        <w:rPr>
          <w:rFonts w:eastAsia="SimSun"/>
          <w:lang w:eastAsia="hi-IN" w:bidi="hi-IN"/>
        </w:rPr>
        <w:tab/>
      </w:r>
      <w:r w:rsidRPr="00CD3852">
        <w:rPr>
          <w:rFonts w:eastAsia="SimSun"/>
          <w:i/>
          <w:lang w:eastAsia="hi-IN" w:bidi="hi-IN"/>
        </w:rPr>
        <w:tab/>
        <w:t>Reiterating</w:t>
      </w:r>
      <w:r w:rsidRPr="00CD3852">
        <w:rPr>
          <w:rFonts w:eastAsia="SimSun"/>
          <w:lang w:eastAsia="hi-IN" w:bidi="hi-IN"/>
        </w:rPr>
        <w:t xml:space="preserve"> the urgent need to ensure that all those responsible for violations of international law, including international humanitarian law, international human rights law and international refugee law and for abuses of human rights law, in particular in Rakhine, Kachin and Shan States, are held to account through credible, competent and independent national or international criminal justice mechanisms, while recalling the authority of the Security Council to refer the situation in Myanmar to the International Criminal Court, and reiterating </w:t>
      </w:r>
      <w:r w:rsidR="00004600">
        <w:rPr>
          <w:rFonts w:eastAsia="SimSun"/>
          <w:lang w:eastAsia="hi-IN" w:bidi="hi-IN"/>
        </w:rPr>
        <w:t>its</w:t>
      </w:r>
      <w:r w:rsidR="00004600" w:rsidRPr="00CD3852">
        <w:rPr>
          <w:rFonts w:eastAsia="SimSun"/>
          <w:lang w:eastAsia="hi-IN" w:bidi="hi-IN"/>
        </w:rPr>
        <w:t xml:space="preserve"> </w:t>
      </w:r>
      <w:r w:rsidRPr="00CD3852">
        <w:rPr>
          <w:rFonts w:eastAsia="SimSun"/>
          <w:lang w:eastAsia="hi-IN" w:bidi="hi-IN"/>
        </w:rPr>
        <w:t xml:space="preserve">invitation to Myanmar to become a party to the Rome Statute </w:t>
      </w:r>
      <w:r w:rsidR="00813205">
        <w:rPr>
          <w:rFonts w:eastAsia="SimSun"/>
          <w:lang w:eastAsia="hi-IN" w:bidi="hi-IN"/>
        </w:rPr>
        <w:t xml:space="preserve">of the International Criminal Court </w:t>
      </w:r>
      <w:r w:rsidRPr="00CD3852">
        <w:rPr>
          <w:rFonts w:eastAsia="SimSun"/>
          <w:lang w:eastAsia="hi-IN" w:bidi="hi-IN"/>
        </w:rPr>
        <w:t>or to accept the exercise of jurisdiction of the International Criminal Court in accordance with article 12 (3) of the Rome Statute,</w:t>
      </w:r>
    </w:p>
    <w:p w14:paraId="1092B236" w14:textId="3F7E6CD1" w:rsidR="00CD3852" w:rsidRPr="00CD3852" w:rsidRDefault="00CD3852" w:rsidP="00CD3852">
      <w:pPr>
        <w:pStyle w:val="SingleTxtG"/>
        <w:rPr>
          <w:rFonts w:eastAsia="SimSun"/>
          <w:lang w:eastAsia="hi-IN" w:bidi="hi-IN"/>
        </w:rPr>
      </w:pPr>
      <w:r>
        <w:rPr>
          <w:rFonts w:eastAsia="SimSun"/>
          <w:lang w:eastAsia="hi-IN" w:bidi="hi-IN"/>
        </w:rPr>
        <w:tab/>
      </w:r>
      <w:r w:rsidRPr="00CD3852">
        <w:rPr>
          <w:rFonts w:eastAsia="SimSun"/>
          <w:lang w:eastAsia="hi-IN" w:bidi="hi-IN"/>
        </w:rPr>
        <w:tab/>
      </w:r>
      <w:r w:rsidRPr="00CD3852">
        <w:rPr>
          <w:rFonts w:eastAsia="SimSun"/>
          <w:i/>
          <w:lang w:eastAsia="hi-IN" w:bidi="hi-IN"/>
        </w:rPr>
        <w:t>Reiterating</w:t>
      </w:r>
      <w:r w:rsidRPr="00CD3852">
        <w:rPr>
          <w:rFonts w:eastAsia="SimSun"/>
          <w:lang w:eastAsia="hi-IN" w:bidi="hi-IN"/>
        </w:rPr>
        <w:t xml:space="preserve"> </w:t>
      </w:r>
      <w:r w:rsidRPr="00312461">
        <w:rPr>
          <w:rFonts w:eastAsia="SimSun"/>
          <w:i/>
          <w:lang w:eastAsia="hi-IN" w:bidi="hi-IN"/>
        </w:rPr>
        <w:t>its deep concern</w:t>
      </w:r>
      <w:r w:rsidRPr="00CD3852">
        <w:rPr>
          <w:rFonts w:eastAsia="SimSun"/>
          <w:lang w:eastAsia="hi-IN" w:bidi="hi-IN"/>
        </w:rPr>
        <w:t xml:space="preserve"> </w:t>
      </w:r>
      <w:r w:rsidR="00F70D68">
        <w:rPr>
          <w:rFonts w:eastAsia="SimSun"/>
          <w:lang w:eastAsia="hi-IN" w:bidi="hi-IN"/>
        </w:rPr>
        <w:t>at</w:t>
      </w:r>
      <w:r w:rsidR="00F70D68" w:rsidRPr="00CD3852">
        <w:rPr>
          <w:rFonts w:eastAsia="SimSun"/>
          <w:lang w:eastAsia="hi-IN" w:bidi="hi-IN"/>
        </w:rPr>
        <w:t xml:space="preserve"> </w:t>
      </w:r>
      <w:r w:rsidRPr="00CD3852">
        <w:rPr>
          <w:rFonts w:eastAsia="SimSun"/>
          <w:lang w:eastAsia="hi-IN" w:bidi="hi-IN"/>
        </w:rPr>
        <w:t>the escalation of violence between the Myanmar armed forces (</w:t>
      </w:r>
      <w:r w:rsidR="00F70D68">
        <w:rPr>
          <w:rFonts w:eastAsia="SimSun"/>
          <w:lang w:eastAsia="hi-IN" w:bidi="hi-IN"/>
        </w:rPr>
        <w:t xml:space="preserve">the </w:t>
      </w:r>
      <w:r w:rsidRPr="00CD3852">
        <w:rPr>
          <w:rFonts w:eastAsia="SimSun"/>
          <w:lang w:eastAsia="hi-IN" w:bidi="hi-IN"/>
        </w:rPr>
        <w:t xml:space="preserve">Tatmadaw) and the </w:t>
      </w:r>
      <w:proofErr w:type="spellStart"/>
      <w:r w:rsidRPr="00CD3852">
        <w:rPr>
          <w:rFonts w:eastAsia="SimSun"/>
          <w:lang w:eastAsia="hi-IN" w:bidi="hi-IN"/>
        </w:rPr>
        <w:t>Arakan</w:t>
      </w:r>
      <w:proofErr w:type="spellEnd"/>
      <w:r w:rsidRPr="00CD3852">
        <w:rPr>
          <w:rFonts w:eastAsia="SimSun"/>
          <w:lang w:eastAsia="hi-IN" w:bidi="hi-IN"/>
        </w:rPr>
        <w:t xml:space="preserve"> Army in Rakhine and Chin States, </w:t>
      </w:r>
      <w:r w:rsidR="00F70D68">
        <w:rPr>
          <w:rFonts w:eastAsia="SimSun"/>
          <w:lang w:eastAsia="hi-IN" w:bidi="hi-IN"/>
        </w:rPr>
        <w:t xml:space="preserve">the </w:t>
      </w:r>
      <w:r w:rsidRPr="00CD3852">
        <w:rPr>
          <w:rFonts w:eastAsia="SimSun"/>
          <w:lang w:eastAsia="hi-IN" w:bidi="hi-IN"/>
        </w:rPr>
        <w:t>con</w:t>
      </w:r>
      <w:r>
        <w:rPr>
          <w:rFonts w:eastAsia="SimSun"/>
          <w:lang w:eastAsia="hi-IN" w:bidi="hi-IN"/>
        </w:rPr>
        <w:t xml:space="preserve">tinuing forced displacement of </w:t>
      </w:r>
      <w:r w:rsidRPr="00CD3852">
        <w:rPr>
          <w:rFonts w:eastAsia="SimSun"/>
          <w:lang w:eastAsia="hi-IN" w:bidi="hi-IN"/>
        </w:rPr>
        <w:t xml:space="preserve">civilians, including </w:t>
      </w:r>
      <w:r w:rsidR="00F70D68">
        <w:rPr>
          <w:rFonts w:eastAsia="SimSun"/>
          <w:lang w:eastAsia="hi-IN" w:bidi="hi-IN"/>
        </w:rPr>
        <w:t xml:space="preserve">of </w:t>
      </w:r>
      <w:r w:rsidRPr="00CD3852">
        <w:rPr>
          <w:rFonts w:eastAsia="SimSun"/>
          <w:lang w:eastAsia="hi-IN" w:bidi="hi-IN"/>
        </w:rPr>
        <w:t xml:space="preserve">ethnic minorities, abductions, arbitrary detentions and killings, and the use of facilities, functioning as schools, for military purposes, as well as reports of violations and abuses of human rights, including the use of landmines, </w:t>
      </w:r>
      <w:r w:rsidRPr="00CD3852">
        <w:rPr>
          <w:rFonts w:eastAsia="SimSun"/>
          <w:lang w:eastAsia="hi-IN" w:bidi="hi-IN"/>
        </w:rPr>
        <w:lastRenderedPageBreak/>
        <w:t>making conditions unsuitable for the voluntary, safe, dignified and sustainable return of all refugees and forcibly displaced persons, including Rohingya,</w:t>
      </w:r>
    </w:p>
    <w:p w14:paraId="66CB6AFA" w14:textId="43AA6463" w:rsidR="00CD3852" w:rsidRPr="00CD3852" w:rsidRDefault="00CD3852" w:rsidP="00CD3852">
      <w:pPr>
        <w:pStyle w:val="SingleTxtG"/>
        <w:rPr>
          <w:rFonts w:eastAsia="SimSun"/>
          <w:lang w:eastAsia="hi-IN" w:bidi="hi-IN"/>
        </w:rPr>
      </w:pPr>
      <w:r>
        <w:rPr>
          <w:rFonts w:eastAsia="SimSun"/>
          <w:lang w:eastAsia="hi-IN" w:bidi="hi-IN"/>
        </w:rPr>
        <w:tab/>
      </w:r>
      <w:r w:rsidRPr="00CD3852">
        <w:rPr>
          <w:rFonts w:eastAsia="SimSun"/>
          <w:lang w:eastAsia="hi-IN" w:bidi="hi-IN"/>
        </w:rPr>
        <w:tab/>
      </w:r>
      <w:r w:rsidRPr="00CD3852">
        <w:rPr>
          <w:rFonts w:eastAsia="SimSun"/>
          <w:i/>
          <w:lang w:eastAsia="hi-IN" w:bidi="hi-IN"/>
        </w:rPr>
        <w:t>Expressing</w:t>
      </w:r>
      <w:r w:rsidRPr="00CD3852">
        <w:rPr>
          <w:rFonts w:eastAsia="SimSun"/>
          <w:lang w:eastAsia="hi-IN" w:bidi="hi-IN"/>
        </w:rPr>
        <w:t xml:space="preserve"> </w:t>
      </w:r>
      <w:r w:rsidRPr="00312461">
        <w:rPr>
          <w:rFonts w:eastAsia="SimSun"/>
          <w:i/>
          <w:lang w:eastAsia="hi-IN" w:bidi="hi-IN"/>
        </w:rPr>
        <w:t>deep concern</w:t>
      </w:r>
      <w:r w:rsidRPr="00CD3852">
        <w:rPr>
          <w:rFonts w:eastAsia="SimSun"/>
          <w:lang w:eastAsia="hi-IN" w:bidi="hi-IN"/>
        </w:rPr>
        <w:t xml:space="preserve"> at the fact that diversion and unregulated or illicit arms transfers may seriously undermine human rights, especially </w:t>
      </w:r>
      <w:r w:rsidR="008E3B77">
        <w:rPr>
          <w:rFonts w:eastAsia="SimSun"/>
          <w:lang w:eastAsia="hi-IN" w:bidi="hi-IN"/>
        </w:rPr>
        <w:t xml:space="preserve">those of </w:t>
      </w:r>
      <w:r w:rsidRPr="00CD3852">
        <w:rPr>
          <w:rFonts w:eastAsia="SimSun"/>
          <w:lang w:eastAsia="hi-IN" w:bidi="hi-IN"/>
        </w:rPr>
        <w:t>persons belonging to minorities, women, children, the elderly, persons with disabilities and other vulnerable groups,</w:t>
      </w:r>
    </w:p>
    <w:p w14:paraId="24D3DCDA" w14:textId="5CF8724F" w:rsidR="00CD3852" w:rsidRPr="00CD3852" w:rsidRDefault="00CD3852" w:rsidP="00CD3852">
      <w:pPr>
        <w:pStyle w:val="SingleTxtG"/>
        <w:rPr>
          <w:rFonts w:eastAsia="SimSun"/>
          <w:lang w:eastAsia="hi-IN" w:bidi="hi-IN"/>
        </w:rPr>
      </w:pPr>
      <w:r>
        <w:rPr>
          <w:rFonts w:eastAsia="SimSun"/>
          <w:i/>
          <w:lang w:eastAsia="hi-IN" w:bidi="hi-IN"/>
        </w:rPr>
        <w:tab/>
      </w:r>
      <w:r w:rsidRPr="00CD3852">
        <w:rPr>
          <w:rFonts w:eastAsia="SimSun"/>
          <w:i/>
          <w:lang w:eastAsia="hi-IN" w:bidi="hi-IN"/>
        </w:rPr>
        <w:tab/>
        <w:t xml:space="preserve">Regretting </w:t>
      </w:r>
      <w:r w:rsidRPr="00312461">
        <w:rPr>
          <w:rFonts w:eastAsia="SimSun"/>
          <w:lang w:eastAsia="hi-IN" w:bidi="hi-IN"/>
        </w:rPr>
        <w:t>the lack of progress in the peace process and that the Myanmar armed forces decided to end its</w:t>
      </w:r>
      <w:r w:rsidRPr="00CD3852">
        <w:rPr>
          <w:rFonts w:eastAsia="SimSun"/>
          <w:i/>
          <w:lang w:eastAsia="hi-IN" w:bidi="hi-IN"/>
        </w:rPr>
        <w:t xml:space="preserve"> </w:t>
      </w:r>
      <w:r w:rsidRPr="00CD3852">
        <w:rPr>
          <w:rFonts w:eastAsia="SimSun"/>
          <w:lang w:eastAsia="hi-IN" w:bidi="hi-IN"/>
        </w:rPr>
        <w:t>unilateral ceasefire in northern and eastern conflict areas in September 2019</w:t>
      </w:r>
      <w:r w:rsidR="008E3B77">
        <w:rPr>
          <w:rFonts w:eastAsia="SimSun"/>
          <w:lang w:eastAsia="hi-IN" w:bidi="hi-IN"/>
        </w:rPr>
        <w:t>,</w:t>
      </w:r>
      <w:r w:rsidRPr="00CD3852">
        <w:rPr>
          <w:rFonts w:eastAsia="SimSun"/>
          <w:lang w:eastAsia="hi-IN" w:bidi="hi-IN"/>
        </w:rPr>
        <w:t xml:space="preserve"> </w:t>
      </w:r>
      <w:r w:rsidR="008E3B77">
        <w:rPr>
          <w:rFonts w:eastAsia="SimSun"/>
          <w:lang w:eastAsia="hi-IN" w:bidi="hi-IN"/>
        </w:rPr>
        <w:t>while</w:t>
      </w:r>
      <w:r w:rsidR="008E3B77" w:rsidRPr="00CD3852">
        <w:rPr>
          <w:rFonts w:eastAsia="SimSun"/>
          <w:lang w:eastAsia="hi-IN" w:bidi="hi-IN"/>
        </w:rPr>
        <w:t xml:space="preserve"> </w:t>
      </w:r>
      <w:r w:rsidRPr="00CD3852">
        <w:rPr>
          <w:rFonts w:eastAsia="SimSun"/>
          <w:lang w:eastAsia="hi-IN" w:bidi="hi-IN"/>
        </w:rPr>
        <w:t>encouraging them to announce a new ceasefire,</w:t>
      </w:r>
    </w:p>
    <w:p w14:paraId="6ECC5D7A" w14:textId="7E0C2858" w:rsidR="00CD3852" w:rsidRPr="00CD3852" w:rsidRDefault="00CD3852" w:rsidP="00CD3852">
      <w:pPr>
        <w:pStyle w:val="SingleTxtG"/>
        <w:rPr>
          <w:rFonts w:eastAsia="SimSun"/>
          <w:lang w:eastAsia="hi-IN" w:bidi="hi-IN"/>
        </w:rPr>
      </w:pPr>
      <w:r>
        <w:rPr>
          <w:rFonts w:eastAsia="SimSun"/>
          <w:lang w:eastAsia="hi-IN" w:bidi="hi-IN"/>
        </w:rPr>
        <w:tab/>
      </w:r>
      <w:r w:rsidRPr="00CD3852">
        <w:rPr>
          <w:rFonts w:eastAsia="SimSun"/>
          <w:lang w:eastAsia="hi-IN" w:bidi="hi-IN"/>
        </w:rPr>
        <w:tab/>
        <w:t>1.</w:t>
      </w:r>
      <w:r w:rsidRPr="00CD3852">
        <w:rPr>
          <w:rFonts w:eastAsia="SimSun"/>
          <w:lang w:eastAsia="hi-IN" w:bidi="hi-IN"/>
        </w:rPr>
        <w:tab/>
      </w:r>
      <w:r w:rsidRPr="00CD3852">
        <w:rPr>
          <w:rFonts w:eastAsia="SimSun"/>
          <w:i/>
          <w:lang w:eastAsia="hi-IN" w:bidi="hi-IN"/>
        </w:rPr>
        <w:t>Expresses</w:t>
      </w:r>
      <w:r w:rsidRPr="00CD3852">
        <w:rPr>
          <w:rFonts w:eastAsia="SimSun"/>
          <w:lang w:eastAsia="hi-IN" w:bidi="hi-IN"/>
        </w:rPr>
        <w:t xml:space="preserve"> </w:t>
      </w:r>
      <w:r w:rsidRPr="00CD3852">
        <w:rPr>
          <w:rFonts w:eastAsia="SimSun"/>
          <w:i/>
          <w:lang w:eastAsia="hi-IN" w:bidi="hi-IN"/>
        </w:rPr>
        <w:t>grave concern</w:t>
      </w:r>
      <w:r w:rsidRPr="00CD3852">
        <w:rPr>
          <w:rFonts w:eastAsia="SimSun"/>
          <w:lang w:eastAsia="hi-IN" w:bidi="hi-IN"/>
        </w:rPr>
        <w:t xml:space="preserve"> at continuing reports of serious human rights violations and abuses in Myanmar, including sexual and gender-based violence and violations and abuses against children, in particular in Rakhine, Kachin and Shan States, and calls upon all parties and armed groups, in particular the Myanmar military and security forces, to end immediately violence and all violations of international law, including </w:t>
      </w:r>
      <w:r w:rsidR="00540D75">
        <w:rPr>
          <w:rFonts w:eastAsia="SimSun"/>
          <w:lang w:eastAsia="hi-IN" w:bidi="hi-IN"/>
        </w:rPr>
        <w:t xml:space="preserve">of </w:t>
      </w:r>
      <w:r w:rsidRPr="00CD3852">
        <w:rPr>
          <w:rFonts w:eastAsia="SimSun"/>
          <w:lang w:eastAsia="hi-IN" w:bidi="hi-IN"/>
        </w:rPr>
        <w:t>international human rights law and international humanitarian law, and human rights abuses in Myanmar;</w:t>
      </w:r>
    </w:p>
    <w:p w14:paraId="312AF9B2" w14:textId="27F5DF5B"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2.</w:t>
      </w:r>
      <w:r w:rsidR="00CD3852" w:rsidRPr="00CD3852">
        <w:rPr>
          <w:rFonts w:eastAsia="SimSun"/>
          <w:lang w:eastAsia="hi-IN" w:bidi="hi-IN"/>
        </w:rPr>
        <w:tab/>
      </w:r>
      <w:r w:rsidR="00D16D4E">
        <w:rPr>
          <w:rFonts w:eastAsia="SimSun"/>
          <w:i/>
          <w:lang w:eastAsia="hi-IN" w:bidi="hi-IN"/>
        </w:rPr>
        <w:t>Also e</w:t>
      </w:r>
      <w:r w:rsidR="00CD3852" w:rsidRPr="00CD3852">
        <w:rPr>
          <w:rFonts w:eastAsia="SimSun"/>
          <w:i/>
          <w:lang w:eastAsia="hi-IN" w:bidi="hi-IN"/>
        </w:rPr>
        <w:t>xpresses</w:t>
      </w:r>
      <w:r w:rsidR="00CD3852" w:rsidRPr="00CD3852">
        <w:rPr>
          <w:rFonts w:eastAsia="SimSun"/>
          <w:lang w:eastAsia="hi-IN" w:bidi="hi-IN"/>
        </w:rPr>
        <w:t xml:space="preserve"> </w:t>
      </w:r>
      <w:r w:rsidR="00CD3852" w:rsidRPr="00CD3852">
        <w:rPr>
          <w:rFonts w:eastAsia="SimSun"/>
          <w:i/>
          <w:lang w:eastAsia="hi-IN" w:bidi="hi-IN"/>
        </w:rPr>
        <w:t>grave</w:t>
      </w:r>
      <w:r w:rsidR="00CD3852" w:rsidRPr="00CD3852">
        <w:rPr>
          <w:rFonts w:eastAsia="SimSun"/>
          <w:lang w:eastAsia="hi-IN" w:bidi="hi-IN"/>
        </w:rPr>
        <w:t xml:space="preserve"> </w:t>
      </w:r>
      <w:r w:rsidR="00CD3852" w:rsidRPr="00CD3852">
        <w:rPr>
          <w:rFonts w:eastAsia="SimSun"/>
          <w:i/>
          <w:lang w:eastAsia="hi-IN" w:bidi="hi-IN"/>
        </w:rPr>
        <w:t xml:space="preserve">concern </w:t>
      </w:r>
      <w:r w:rsidR="00540D75">
        <w:rPr>
          <w:rFonts w:eastAsia="SimSun"/>
          <w:lang w:eastAsia="hi-IN" w:bidi="hi-IN"/>
        </w:rPr>
        <w:t>at</w:t>
      </w:r>
      <w:r w:rsidR="00540D75" w:rsidRPr="00CD3852">
        <w:rPr>
          <w:rFonts w:eastAsia="SimSun"/>
          <w:lang w:eastAsia="hi-IN" w:bidi="hi-IN"/>
        </w:rPr>
        <w:t xml:space="preserve"> </w:t>
      </w:r>
      <w:r w:rsidR="00CD3852" w:rsidRPr="00CD3852">
        <w:rPr>
          <w:rFonts w:eastAsia="SimSun"/>
          <w:lang w:eastAsia="hi-IN" w:bidi="hi-IN"/>
        </w:rPr>
        <w:t xml:space="preserve">the ongoing conflict in Rakhine, Chin, Kachin and Shan States between the armed forces of Myanmar, the </w:t>
      </w:r>
      <w:proofErr w:type="spellStart"/>
      <w:r w:rsidR="00CD3852" w:rsidRPr="00CD3852">
        <w:rPr>
          <w:rFonts w:eastAsia="SimSun"/>
          <w:lang w:eastAsia="hi-IN" w:bidi="hi-IN"/>
        </w:rPr>
        <w:t>Arakan</w:t>
      </w:r>
      <w:proofErr w:type="spellEnd"/>
      <w:r w:rsidR="00CD3852" w:rsidRPr="00CD3852">
        <w:rPr>
          <w:rFonts w:eastAsia="SimSun"/>
          <w:lang w:eastAsia="hi-IN" w:bidi="hi-IN"/>
        </w:rPr>
        <w:t xml:space="preserve"> Army and other armed groups, the culture of impunity that exists in </w:t>
      </w:r>
      <w:r w:rsidR="00A775BB">
        <w:rPr>
          <w:rFonts w:eastAsia="SimSun"/>
          <w:lang w:eastAsia="hi-IN" w:bidi="hi-IN"/>
        </w:rPr>
        <w:t xml:space="preserve">the </w:t>
      </w:r>
      <w:r w:rsidR="00CD3852" w:rsidRPr="00CD3852">
        <w:rPr>
          <w:rFonts w:eastAsia="SimSun"/>
          <w:lang w:eastAsia="hi-IN" w:bidi="hi-IN"/>
        </w:rPr>
        <w:t xml:space="preserve">Myanmar security forces, and </w:t>
      </w:r>
      <w:r w:rsidR="00A775BB">
        <w:rPr>
          <w:rFonts w:eastAsia="SimSun"/>
          <w:lang w:eastAsia="hi-IN" w:bidi="hi-IN"/>
        </w:rPr>
        <w:t>at</w:t>
      </w:r>
      <w:r w:rsidR="00A775BB" w:rsidRPr="00CD3852">
        <w:rPr>
          <w:rFonts w:eastAsia="SimSun"/>
          <w:lang w:eastAsia="hi-IN" w:bidi="hi-IN"/>
        </w:rPr>
        <w:t xml:space="preserve"> </w:t>
      </w:r>
      <w:r w:rsidR="00CD3852" w:rsidRPr="00CD3852">
        <w:rPr>
          <w:rFonts w:eastAsia="SimSun"/>
          <w:lang w:eastAsia="hi-IN" w:bidi="hi-IN"/>
        </w:rPr>
        <w:t xml:space="preserve">the continuing forced displacement of civilians, mass and systemic human rights violations and abuses, </w:t>
      </w:r>
      <w:r w:rsidR="00A775BB">
        <w:rPr>
          <w:rFonts w:eastAsia="SimSun"/>
          <w:lang w:eastAsia="hi-IN" w:bidi="hi-IN"/>
        </w:rPr>
        <w:t xml:space="preserve">and </w:t>
      </w:r>
      <w:r w:rsidR="00CD3852" w:rsidRPr="00CD3852">
        <w:rPr>
          <w:rFonts w:eastAsia="SimSun"/>
          <w:lang w:eastAsia="hi-IN" w:bidi="hi-IN"/>
        </w:rPr>
        <w:t>killings</w:t>
      </w:r>
      <w:r w:rsidR="00A775BB">
        <w:rPr>
          <w:rFonts w:eastAsia="SimSun"/>
          <w:lang w:eastAsia="hi-IN" w:bidi="hi-IN"/>
        </w:rPr>
        <w:t>,</w:t>
      </w:r>
      <w:r w:rsidR="00CD3852" w:rsidRPr="00CD3852">
        <w:rPr>
          <w:rFonts w:eastAsia="SimSun"/>
          <w:lang w:eastAsia="hi-IN" w:bidi="hi-IN"/>
        </w:rPr>
        <w:t xml:space="preserve"> and </w:t>
      </w:r>
      <w:r w:rsidR="00A775BB">
        <w:rPr>
          <w:rFonts w:eastAsia="SimSun"/>
          <w:lang w:eastAsia="hi-IN" w:bidi="hi-IN"/>
        </w:rPr>
        <w:t xml:space="preserve">the </w:t>
      </w:r>
      <w:r w:rsidR="00CD3852" w:rsidRPr="00CD3852">
        <w:rPr>
          <w:rFonts w:eastAsia="SimSun"/>
          <w:lang w:eastAsia="hi-IN" w:bidi="hi-IN"/>
        </w:rPr>
        <w:t>dire humanitarian situation due to the conflict</w:t>
      </w:r>
      <w:r w:rsidR="00A775BB">
        <w:rPr>
          <w:rFonts w:eastAsia="SimSun"/>
          <w:lang w:eastAsia="hi-IN" w:bidi="hi-IN"/>
        </w:rPr>
        <w:t>,</w:t>
      </w:r>
      <w:r w:rsidR="00CD3852" w:rsidRPr="00CD3852">
        <w:rPr>
          <w:rFonts w:eastAsia="SimSun"/>
          <w:lang w:eastAsia="hi-IN" w:bidi="hi-IN"/>
        </w:rPr>
        <w:t xml:space="preserve"> encourages the eradication of deployed landmines and the cessation of th</w:t>
      </w:r>
      <w:r>
        <w:rPr>
          <w:rFonts w:eastAsia="SimSun"/>
          <w:lang w:eastAsia="hi-IN" w:bidi="hi-IN"/>
        </w:rPr>
        <w:t xml:space="preserve">eir use in all circumstances, </w:t>
      </w:r>
      <w:r w:rsidR="00CD3852" w:rsidRPr="00CD3852">
        <w:rPr>
          <w:rFonts w:eastAsia="SimSun"/>
          <w:lang w:eastAsia="hi-IN" w:bidi="hi-IN"/>
        </w:rPr>
        <w:t>and calls upon all parties to show restraint and cease conflict, to respect their relevant obligations under international human rights law and international humanitarian law, to ensure the safety and protection of civilians, to hold perpetrators accountable in ensuring justice to victims and survivors and to show readiness to re-engage in dialogue;</w:t>
      </w:r>
    </w:p>
    <w:p w14:paraId="58B9FC8D" w14:textId="4321FD84" w:rsidR="00CD3852" w:rsidRPr="00CD3852" w:rsidRDefault="00843B48" w:rsidP="00843B48">
      <w:pPr>
        <w:pStyle w:val="SingleTxtG"/>
        <w:rPr>
          <w:rFonts w:eastAsia="SimSun"/>
          <w:lang w:eastAsia="hi-IN" w:bidi="hi-IN"/>
        </w:rPr>
      </w:pPr>
      <w:r>
        <w:rPr>
          <w:rFonts w:eastAsia="SimSun"/>
          <w:lang w:eastAsia="hi-IN" w:bidi="hi-IN"/>
        </w:rPr>
        <w:tab/>
      </w:r>
      <w:r>
        <w:rPr>
          <w:rFonts w:eastAsia="SimSun"/>
          <w:lang w:eastAsia="hi-IN" w:bidi="hi-IN"/>
        </w:rPr>
        <w:tab/>
        <w:t>3.</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the </w:t>
      </w:r>
      <w:r w:rsidR="00A775BB">
        <w:rPr>
          <w:rFonts w:eastAsia="SimSun"/>
          <w:lang w:eastAsia="hi-IN" w:bidi="hi-IN"/>
        </w:rPr>
        <w:t xml:space="preserve">order of the </w:t>
      </w:r>
      <w:r w:rsidR="00CD3852" w:rsidRPr="00CD3852">
        <w:rPr>
          <w:rFonts w:eastAsia="SimSun"/>
          <w:lang w:eastAsia="hi-IN" w:bidi="hi-IN"/>
        </w:rPr>
        <w:t>International Court of Justice of 23 January 2020</w:t>
      </w:r>
      <w:r w:rsidR="00A775BB">
        <w:rPr>
          <w:rFonts w:eastAsia="SimSun"/>
          <w:lang w:eastAsia="hi-IN" w:bidi="hi-IN"/>
        </w:rPr>
        <w:t>,</w:t>
      </w:r>
      <w:r w:rsidR="00CD3852" w:rsidRPr="00CD3852">
        <w:rPr>
          <w:rFonts w:eastAsia="SimSun"/>
          <w:lang w:eastAsia="hi-IN" w:bidi="hi-IN"/>
        </w:rPr>
        <w:t xml:space="preserve"> and urges the Government of Myanmar, </w:t>
      </w:r>
      <w:r w:rsidR="00A775BB">
        <w:rPr>
          <w:rFonts w:eastAsia="SimSun"/>
          <w:lang w:eastAsia="hi-IN" w:bidi="hi-IN"/>
        </w:rPr>
        <w:t xml:space="preserve">in </w:t>
      </w:r>
      <w:r w:rsidR="00CD3852" w:rsidRPr="00CD3852">
        <w:rPr>
          <w:rFonts w:eastAsia="SimSun"/>
          <w:lang w:eastAsia="hi-IN" w:bidi="hi-IN"/>
        </w:rPr>
        <w:t>accord</w:t>
      </w:r>
      <w:r w:rsidR="00A775BB">
        <w:rPr>
          <w:rFonts w:eastAsia="SimSun"/>
          <w:lang w:eastAsia="hi-IN" w:bidi="hi-IN"/>
        </w:rPr>
        <w:t xml:space="preserve">ance with </w:t>
      </w:r>
      <w:r w:rsidR="00CD3852" w:rsidRPr="00CD3852">
        <w:rPr>
          <w:rFonts w:eastAsia="SimSun"/>
          <w:lang w:eastAsia="hi-IN" w:bidi="hi-IN"/>
        </w:rPr>
        <w:t>t</w:t>
      </w:r>
      <w:r>
        <w:rPr>
          <w:rFonts w:eastAsia="SimSun"/>
          <w:lang w:eastAsia="hi-IN" w:bidi="hi-IN"/>
        </w:rPr>
        <w:t xml:space="preserve">he Court’s order in relation to members </w:t>
      </w:r>
      <w:r w:rsidR="00CD3852" w:rsidRPr="00CD3852">
        <w:rPr>
          <w:rFonts w:eastAsia="SimSun"/>
          <w:lang w:eastAsia="hi-IN" w:bidi="hi-IN"/>
        </w:rPr>
        <w:t xml:space="preserve">of the Rohingya group in its territory, to take all measures within its power to prevent the commission of all acts within the scope of </w:t>
      </w:r>
      <w:r w:rsidR="00A775BB">
        <w:rPr>
          <w:rFonts w:eastAsia="SimSun"/>
          <w:lang w:eastAsia="hi-IN" w:bidi="hi-IN"/>
        </w:rPr>
        <w:t>a</w:t>
      </w:r>
      <w:r w:rsidR="00CD3852" w:rsidRPr="00CD3852">
        <w:rPr>
          <w:rFonts w:eastAsia="SimSun"/>
          <w:lang w:eastAsia="hi-IN" w:bidi="hi-IN"/>
        </w:rPr>
        <w:t>rticle 2 of the Convention</w:t>
      </w:r>
      <w:r w:rsidR="00A775BB" w:rsidRPr="00A775BB">
        <w:rPr>
          <w:rFonts w:eastAsia="SimSun"/>
          <w:lang w:eastAsia="hi-IN" w:bidi="hi-IN"/>
        </w:rPr>
        <w:t xml:space="preserve"> </w:t>
      </w:r>
      <w:r w:rsidR="00A775BB" w:rsidRPr="00CD3852">
        <w:rPr>
          <w:rFonts w:eastAsia="SimSun"/>
          <w:lang w:eastAsia="hi-IN" w:bidi="hi-IN"/>
        </w:rPr>
        <w:t>on the Prevention and Punishment of the Crime of Genocide</w:t>
      </w:r>
      <w:r w:rsidR="00CD3852" w:rsidRPr="00CD3852">
        <w:rPr>
          <w:rFonts w:eastAsia="SimSun"/>
          <w:lang w:eastAsia="hi-IN" w:bidi="hi-IN"/>
        </w:rPr>
        <w:t xml:space="preserve">, to ensure that its military </w:t>
      </w:r>
      <w:r w:rsidR="002707C2">
        <w:rPr>
          <w:rFonts w:eastAsia="SimSun"/>
          <w:lang w:eastAsia="hi-IN" w:bidi="hi-IN"/>
        </w:rPr>
        <w:t xml:space="preserve">and </w:t>
      </w:r>
      <w:r w:rsidR="00CD3852" w:rsidRPr="00CD3852">
        <w:rPr>
          <w:rFonts w:eastAsia="SimSun"/>
          <w:lang w:eastAsia="hi-IN" w:bidi="hi-IN"/>
        </w:rPr>
        <w:t xml:space="preserve">any irregular armed units </w:t>
      </w:r>
      <w:r w:rsidR="002707C2">
        <w:rPr>
          <w:rFonts w:eastAsia="SimSun"/>
          <w:lang w:eastAsia="hi-IN" w:bidi="hi-IN"/>
        </w:rPr>
        <w:t>that</w:t>
      </w:r>
      <w:r w:rsidR="002707C2" w:rsidRPr="00CD3852">
        <w:rPr>
          <w:rFonts w:eastAsia="SimSun"/>
          <w:lang w:eastAsia="hi-IN" w:bidi="hi-IN"/>
        </w:rPr>
        <w:t xml:space="preserve"> </w:t>
      </w:r>
      <w:r w:rsidR="00CD3852" w:rsidRPr="00CD3852">
        <w:rPr>
          <w:rFonts w:eastAsia="SimSun"/>
          <w:lang w:eastAsia="hi-IN" w:bidi="hi-IN"/>
        </w:rPr>
        <w:t xml:space="preserve">may be directed or supported by it and any organizations and persons </w:t>
      </w:r>
      <w:r w:rsidR="002707C2">
        <w:rPr>
          <w:rFonts w:eastAsia="SimSun"/>
          <w:lang w:eastAsia="hi-IN" w:bidi="hi-IN"/>
        </w:rPr>
        <w:t>that</w:t>
      </w:r>
      <w:r w:rsidR="002707C2" w:rsidRPr="00CD3852">
        <w:rPr>
          <w:rFonts w:eastAsia="SimSun"/>
          <w:lang w:eastAsia="hi-IN" w:bidi="hi-IN"/>
        </w:rPr>
        <w:t xml:space="preserve"> </w:t>
      </w:r>
      <w:r w:rsidR="00CD3852" w:rsidRPr="00CD3852">
        <w:rPr>
          <w:rFonts w:eastAsia="SimSun"/>
          <w:lang w:eastAsia="hi-IN" w:bidi="hi-IN"/>
        </w:rPr>
        <w:t>may be subject to its control, direction or influence do not commit, inter alia, any such acts, to prevent the destruction and ensure the preservation of evidence</w:t>
      </w:r>
      <w:r w:rsidR="00AC4B45">
        <w:rPr>
          <w:rFonts w:eastAsia="SimSun"/>
          <w:lang w:eastAsia="hi-IN" w:bidi="hi-IN"/>
        </w:rPr>
        <w:t>,</w:t>
      </w:r>
      <w:r w:rsidR="00CD3852" w:rsidRPr="00CD3852">
        <w:rPr>
          <w:rFonts w:eastAsia="SimSun"/>
          <w:lang w:eastAsia="hi-IN" w:bidi="hi-IN"/>
        </w:rPr>
        <w:t xml:space="preserve"> and to report to the Court as ordered on all measures taken to give effect to the </w:t>
      </w:r>
      <w:r w:rsidR="00AC4B45">
        <w:rPr>
          <w:rFonts w:eastAsia="SimSun"/>
          <w:lang w:eastAsia="hi-IN" w:bidi="hi-IN"/>
        </w:rPr>
        <w:t>o</w:t>
      </w:r>
      <w:r w:rsidR="00CD3852" w:rsidRPr="00CD3852">
        <w:rPr>
          <w:rFonts w:eastAsia="SimSun"/>
          <w:lang w:eastAsia="hi-IN" w:bidi="hi-IN"/>
        </w:rPr>
        <w:t xml:space="preserve">rder, notes the priority accorded to the </w:t>
      </w:r>
      <w:r w:rsidR="00AC4B45" w:rsidRPr="00CD3852">
        <w:rPr>
          <w:rFonts w:eastAsia="SimSun"/>
          <w:lang w:eastAsia="hi-IN" w:bidi="hi-IN"/>
        </w:rPr>
        <w:t>International Court of Justice</w:t>
      </w:r>
      <w:r w:rsidR="00AC4B45" w:rsidRPr="00CD3852" w:rsidDel="00AC4B45">
        <w:rPr>
          <w:rFonts w:eastAsia="SimSun"/>
          <w:lang w:eastAsia="hi-IN" w:bidi="hi-IN"/>
        </w:rPr>
        <w:t xml:space="preserve"> </w:t>
      </w:r>
      <w:r w:rsidR="00CD3852" w:rsidRPr="00CD3852">
        <w:rPr>
          <w:rFonts w:eastAsia="SimSun"/>
          <w:lang w:eastAsia="hi-IN" w:bidi="hi-IN"/>
        </w:rPr>
        <w:t>process by Myanmar to date</w:t>
      </w:r>
      <w:r w:rsidR="00AC4B45">
        <w:rPr>
          <w:rFonts w:eastAsia="SimSun"/>
          <w:lang w:eastAsia="hi-IN" w:bidi="hi-IN"/>
        </w:rPr>
        <w:t>,</w:t>
      </w:r>
      <w:r w:rsidR="00CD3852" w:rsidRPr="00CD3852">
        <w:rPr>
          <w:rFonts w:eastAsia="SimSun"/>
          <w:lang w:eastAsia="hi-IN" w:bidi="hi-IN"/>
        </w:rPr>
        <w:t xml:space="preserve"> and notes the meeting of the Security Council </w:t>
      </w:r>
      <w:r w:rsidR="00AC4B45">
        <w:rPr>
          <w:rFonts w:eastAsia="SimSun"/>
          <w:lang w:eastAsia="hi-IN" w:bidi="hi-IN"/>
        </w:rPr>
        <w:t xml:space="preserve">held </w:t>
      </w:r>
      <w:r w:rsidR="00CD3852" w:rsidRPr="00CD3852">
        <w:rPr>
          <w:rFonts w:eastAsia="SimSun"/>
          <w:lang w:eastAsia="hi-IN" w:bidi="hi-IN"/>
        </w:rPr>
        <w:t xml:space="preserve">on 4 February 2020; </w:t>
      </w:r>
    </w:p>
    <w:p w14:paraId="721A93B9" w14:textId="23C31C85"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4.</w:t>
      </w:r>
      <w:r w:rsidR="00CD3852" w:rsidRPr="00CD3852">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to ensure the protection of the human rights of all persons in Myanmar and to take all measures necessary to ensure justice and accountability</w:t>
      </w:r>
      <w:r w:rsidR="00AC4B45">
        <w:rPr>
          <w:rFonts w:eastAsia="SimSun"/>
          <w:lang w:eastAsia="hi-IN" w:bidi="hi-IN"/>
        </w:rPr>
        <w:t>,</w:t>
      </w:r>
      <w:r w:rsidR="00CD3852" w:rsidRPr="00CD3852">
        <w:rPr>
          <w:rFonts w:eastAsia="SimSun"/>
          <w:lang w:eastAsia="hi-IN" w:bidi="hi-IN"/>
        </w:rPr>
        <w:t xml:space="preserve"> to end impunity for all violations and abuses of human rights by undertaking a full, transparent, impartial and independent investigation into all reports of violations and abuses of international human rights law and international humanitarian law</w:t>
      </w:r>
      <w:r w:rsidR="00AC4B45">
        <w:rPr>
          <w:rFonts w:eastAsia="SimSun"/>
          <w:lang w:eastAsia="hi-IN" w:bidi="hi-IN"/>
        </w:rPr>
        <w:t>,</w:t>
      </w:r>
      <w:r w:rsidR="00CD3852" w:rsidRPr="00CD3852">
        <w:rPr>
          <w:rFonts w:eastAsia="SimSun"/>
          <w:lang w:eastAsia="hi-IN" w:bidi="hi-IN"/>
        </w:rPr>
        <w:t xml:space="preserve"> and </w:t>
      </w:r>
      <w:r w:rsidR="00AC4B45">
        <w:rPr>
          <w:rFonts w:eastAsia="SimSun"/>
          <w:lang w:eastAsia="hi-IN" w:bidi="hi-IN"/>
        </w:rPr>
        <w:t xml:space="preserve">to </w:t>
      </w:r>
      <w:r w:rsidR="00CD3852" w:rsidRPr="00CD3852">
        <w:rPr>
          <w:rFonts w:eastAsia="SimSun"/>
          <w:lang w:eastAsia="hi-IN" w:bidi="hi-IN"/>
        </w:rPr>
        <w:t xml:space="preserve">ensure that perpetrators are held accountable in fair and independent criminal proceedings, in courts or tribunals, in accordance with international law standards; </w:t>
      </w:r>
    </w:p>
    <w:p w14:paraId="00A20CA2" w14:textId="52BFEB4C"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5.</w:t>
      </w:r>
      <w:r>
        <w:rPr>
          <w:rFonts w:eastAsia="SimSun"/>
          <w:lang w:eastAsia="hi-IN" w:bidi="hi-IN"/>
        </w:rPr>
        <w:tab/>
      </w:r>
      <w:r w:rsidR="00AB2AEA">
        <w:rPr>
          <w:rFonts w:eastAsia="SimSun"/>
          <w:i/>
          <w:lang w:eastAsia="hi-IN" w:bidi="hi-IN"/>
        </w:rPr>
        <w:t>Also c</w:t>
      </w:r>
      <w:r w:rsidR="00CD3852" w:rsidRPr="00CD3852">
        <w:rPr>
          <w:rFonts w:eastAsia="SimSun"/>
          <w:i/>
          <w:lang w:eastAsia="hi-IN" w:bidi="hi-IN"/>
        </w:rPr>
        <w:t>alls upon</w:t>
      </w:r>
      <w:r w:rsidR="00CD3852" w:rsidRPr="00CD3852">
        <w:rPr>
          <w:rFonts w:eastAsia="SimSun"/>
          <w:lang w:eastAsia="hi-IN" w:bidi="hi-IN"/>
        </w:rPr>
        <w:t xml:space="preserve"> the Government of Myanmar to fully recognize and address the needs of victims and survivors and their right to effective remedy, including by prompt, effective and independent casualty recording, </w:t>
      </w:r>
      <w:r w:rsidR="006649C6">
        <w:rPr>
          <w:rFonts w:eastAsia="SimSun"/>
          <w:lang w:eastAsia="hi-IN" w:bidi="hi-IN"/>
        </w:rPr>
        <w:t>and</w:t>
      </w:r>
      <w:r w:rsidR="00CD3852" w:rsidRPr="00CD3852">
        <w:rPr>
          <w:rFonts w:eastAsia="SimSun"/>
          <w:lang w:eastAsia="hi-IN" w:bidi="hi-IN"/>
        </w:rPr>
        <w:t xml:space="preserve"> guarantees of non-recurrence; </w:t>
      </w:r>
    </w:p>
    <w:p w14:paraId="63CB5008" w14:textId="08B8CA02"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6.</w:t>
      </w:r>
      <w:r>
        <w:rPr>
          <w:rFonts w:eastAsia="SimSun"/>
          <w:lang w:eastAsia="hi-IN" w:bidi="hi-IN"/>
        </w:rPr>
        <w:tab/>
      </w:r>
      <w:r w:rsidR="00CD3852" w:rsidRPr="00CD3852">
        <w:rPr>
          <w:rFonts w:eastAsia="SimSun"/>
          <w:i/>
          <w:lang w:eastAsia="hi-IN" w:bidi="hi-IN"/>
        </w:rPr>
        <w:t>Urges</w:t>
      </w:r>
      <w:r w:rsidR="00CD3852" w:rsidRPr="00CD3852">
        <w:rPr>
          <w:rFonts w:eastAsia="SimSun"/>
          <w:lang w:eastAsia="hi-IN" w:bidi="hi-IN"/>
        </w:rPr>
        <w:t xml:space="preserve"> the Government of Myanmar to make public in its entirety the final report of the Independent Commission of Enquiry, including </w:t>
      </w:r>
      <w:r w:rsidR="00A96359">
        <w:rPr>
          <w:rFonts w:eastAsia="SimSun"/>
          <w:lang w:eastAsia="hi-IN" w:bidi="hi-IN"/>
        </w:rPr>
        <w:t xml:space="preserve">the </w:t>
      </w:r>
      <w:r w:rsidR="00CD3852" w:rsidRPr="00CD3852">
        <w:rPr>
          <w:rFonts w:eastAsia="SimSun"/>
          <w:lang w:eastAsia="hi-IN" w:bidi="hi-IN"/>
        </w:rPr>
        <w:t>annexes</w:t>
      </w:r>
      <w:r w:rsidR="00A96359">
        <w:rPr>
          <w:rFonts w:eastAsia="SimSun"/>
          <w:lang w:eastAsia="hi-IN" w:bidi="hi-IN"/>
        </w:rPr>
        <w:t xml:space="preserve"> thereto</w:t>
      </w:r>
      <w:r w:rsidR="00CD3852" w:rsidRPr="00CD3852">
        <w:rPr>
          <w:rFonts w:eastAsia="SimSun"/>
          <w:lang w:eastAsia="hi-IN" w:bidi="hi-IN"/>
        </w:rPr>
        <w:t>, without further delay</w:t>
      </w:r>
      <w:r w:rsidR="00A96359">
        <w:rPr>
          <w:rFonts w:eastAsia="SimSun"/>
          <w:lang w:eastAsia="hi-IN" w:bidi="hi-IN"/>
        </w:rPr>
        <w:t>,</w:t>
      </w:r>
      <w:r w:rsidR="00CD3852" w:rsidRPr="00CD3852">
        <w:rPr>
          <w:rFonts w:eastAsia="SimSun"/>
          <w:lang w:eastAsia="hi-IN" w:bidi="hi-IN"/>
        </w:rPr>
        <w:t xml:space="preserve"> and calls </w:t>
      </w:r>
      <w:r w:rsidR="00A96359">
        <w:rPr>
          <w:rFonts w:eastAsia="SimSun"/>
          <w:lang w:eastAsia="hi-IN" w:bidi="hi-IN"/>
        </w:rPr>
        <w:t>up</w:t>
      </w:r>
      <w:r w:rsidR="00CD3852" w:rsidRPr="00CD3852">
        <w:rPr>
          <w:rFonts w:eastAsia="SimSun"/>
          <w:lang w:eastAsia="hi-IN" w:bidi="hi-IN"/>
        </w:rPr>
        <w:t>on the Government to set out its plan of action</w:t>
      </w:r>
      <w:r w:rsidR="00B54B44">
        <w:rPr>
          <w:rFonts w:eastAsia="SimSun"/>
          <w:lang w:eastAsia="hi-IN" w:bidi="hi-IN"/>
        </w:rPr>
        <w:t>,</w:t>
      </w:r>
      <w:r w:rsidR="00CD3852" w:rsidRPr="00CD3852">
        <w:rPr>
          <w:rFonts w:eastAsia="SimSun"/>
          <w:lang w:eastAsia="hi-IN" w:bidi="hi-IN"/>
        </w:rPr>
        <w:t xml:space="preserve"> with </w:t>
      </w:r>
      <w:r w:rsidR="00A96359">
        <w:rPr>
          <w:rFonts w:eastAsia="SimSun"/>
          <w:lang w:eastAsia="hi-IN" w:bidi="hi-IN"/>
        </w:rPr>
        <w:t xml:space="preserve">the </w:t>
      </w:r>
      <w:r w:rsidR="00CD3852" w:rsidRPr="00CD3852">
        <w:rPr>
          <w:rFonts w:eastAsia="SimSun"/>
          <w:lang w:eastAsia="hi-IN" w:bidi="hi-IN"/>
        </w:rPr>
        <w:t>full participation of all stakeholders</w:t>
      </w:r>
      <w:r w:rsidR="00B54B44">
        <w:rPr>
          <w:rFonts w:eastAsia="SimSun"/>
          <w:lang w:eastAsia="hi-IN" w:bidi="hi-IN"/>
        </w:rPr>
        <w:t>,</w:t>
      </w:r>
      <w:r w:rsidR="00CD3852" w:rsidRPr="00CD3852">
        <w:rPr>
          <w:rFonts w:eastAsia="SimSun"/>
          <w:lang w:eastAsia="hi-IN" w:bidi="hi-IN"/>
        </w:rPr>
        <w:t xml:space="preserve"> </w:t>
      </w:r>
      <w:r w:rsidR="00B54B44">
        <w:rPr>
          <w:rFonts w:eastAsia="SimSun"/>
          <w:lang w:eastAsia="hi-IN" w:bidi="hi-IN"/>
        </w:rPr>
        <w:t>on</w:t>
      </w:r>
      <w:r w:rsidR="00B54B44" w:rsidRPr="00CD3852">
        <w:rPr>
          <w:rFonts w:eastAsia="SimSun"/>
          <w:lang w:eastAsia="hi-IN" w:bidi="hi-IN"/>
        </w:rPr>
        <w:t xml:space="preserve"> </w:t>
      </w:r>
      <w:r w:rsidR="00CD3852" w:rsidRPr="00CD3852">
        <w:rPr>
          <w:rFonts w:eastAsia="SimSun"/>
          <w:lang w:eastAsia="hi-IN" w:bidi="hi-IN"/>
        </w:rPr>
        <w:t xml:space="preserve">how it will implement the recommendations, including </w:t>
      </w:r>
      <w:r w:rsidR="00B54B44">
        <w:rPr>
          <w:rFonts w:eastAsia="SimSun"/>
          <w:lang w:eastAsia="hi-IN" w:bidi="hi-IN"/>
        </w:rPr>
        <w:t xml:space="preserve">by </w:t>
      </w:r>
      <w:r w:rsidR="00CD3852" w:rsidRPr="00CD3852">
        <w:rPr>
          <w:rFonts w:eastAsia="SimSun"/>
          <w:lang w:eastAsia="hi-IN" w:bidi="hi-IN"/>
        </w:rPr>
        <w:t>taking credible action to bring to justice those responsible for serious violations and abuses of human rights;</w:t>
      </w:r>
    </w:p>
    <w:p w14:paraId="09CA310E" w14:textId="578507E4"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7.</w:t>
      </w:r>
      <w:r>
        <w:rPr>
          <w:rFonts w:eastAsia="SimSun"/>
          <w:lang w:eastAsia="hi-IN" w:bidi="hi-IN"/>
        </w:rPr>
        <w:tab/>
      </w:r>
      <w:r w:rsidR="00CD3852" w:rsidRPr="00CD3852">
        <w:rPr>
          <w:rFonts w:eastAsia="SimSun"/>
          <w:i/>
          <w:lang w:eastAsia="hi-IN" w:bidi="hi-IN"/>
        </w:rPr>
        <w:t>Deplores</w:t>
      </w:r>
      <w:r w:rsidR="00CD3852" w:rsidRPr="00CD3852">
        <w:rPr>
          <w:rFonts w:eastAsia="SimSun"/>
          <w:lang w:eastAsia="hi-IN" w:bidi="hi-IN"/>
        </w:rPr>
        <w:t xml:space="preserve"> the release</w:t>
      </w:r>
      <w:r w:rsidR="007213D3">
        <w:rPr>
          <w:rFonts w:eastAsia="SimSun"/>
          <w:lang w:eastAsia="hi-IN" w:bidi="hi-IN"/>
        </w:rPr>
        <w:t>,</w:t>
      </w:r>
      <w:r w:rsidR="00CD3852" w:rsidRPr="00CD3852">
        <w:rPr>
          <w:rFonts w:eastAsia="SimSun"/>
          <w:lang w:eastAsia="hi-IN" w:bidi="hi-IN"/>
        </w:rPr>
        <w:t xml:space="preserve"> after only nine months of detention, of the members of the Myanmar military who were convicted by </w:t>
      </w:r>
      <w:r w:rsidR="007213D3">
        <w:rPr>
          <w:rFonts w:eastAsia="SimSun"/>
          <w:lang w:eastAsia="hi-IN" w:bidi="hi-IN"/>
        </w:rPr>
        <w:t>c</w:t>
      </w:r>
      <w:r w:rsidR="00CD3852" w:rsidRPr="00CD3852">
        <w:rPr>
          <w:rFonts w:eastAsia="SimSun"/>
          <w:lang w:eastAsia="hi-IN" w:bidi="hi-IN"/>
        </w:rPr>
        <w:t xml:space="preserve">ourt </w:t>
      </w:r>
      <w:r w:rsidR="007213D3">
        <w:rPr>
          <w:rFonts w:eastAsia="SimSun"/>
          <w:lang w:eastAsia="hi-IN" w:bidi="hi-IN"/>
        </w:rPr>
        <w:t>m</w:t>
      </w:r>
      <w:r w:rsidR="00CD3852" w:rsidRPr="00CD3852">
        <w:rPr>
          <w:rFonts w:eastAsia="SimSun"/>
          <w:lang w:eastAsia="hi-IN" w:bidi="hi-IN"/>
        </w:rPr>
        <w:t xml:space="preserve">artial of the unlawful killing of </w:t>
      </w:r>
      <w:r w:rsidR="00CD3852" w:rsidRPr="00CD3852">
        <w:rPr>
          <w:rFonts w:eastAsia="SimSun"/>
          <w:lang w:eastAsia="hi-IN" w:bidi="hi-IN"/>
        </w:rPr>
        <w:lastRenderedPageBreak/>
        <w:t>Rohingya civilians in Inn Din, Rakhine State, and repeats its call upon the Government and the Myanmar armed forces to take the measures necessary to ensure accountability and to end impunity for those crimes;</w:t>
      </w:r>
    </w:p>
    <w:p w14:paraId="2CC8A57A" w14:textId="56FDD0B6"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8.</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the release of journalists </w:t>
      </w:r>
      <w:proofErr w:type="spellStart"/>
      <w:r w:rsidR="00CD3852" w:rsidRPr="00CD3852">
        <w:rPr>
          <w:rFonts w:eastAsia="SimSun"/>
          <w:lang w:eastAsia="hi-IN" w:bidi="hi-IN"/>
        </w:rPr>
        <w:t>Wa</w:t>
      </w:r>
      <w:proofErr w:type="spellEnd"/>
      <w:r w:rsidR="00CD3852" w:rsidRPr="00CD3852">
        <w:rPr>
          <w:rFonts w:eastAsia="SimSun"/>
          <w:lang w:eastAsia="hi-IN" w:bidi="hi-IN"/>
        </w:rPr>
        <w:t xml:space="preserve"> Lone and Kyaw </w:t>
      </w:r>
      <w:proofErr w:type="spellStart"/>
      <w:r w:rsidR="00CD3852" w:rsidRPr="00CD3852">
        <w:rPr>
          <w:rFonts w:eastAsia="SimSun"/>
          <w:lang w:eastAsia="hi-IN" w:bidi="hi-IN"/>
        </w:rPr>
        <w:t>Soe</w:t>
      </w:r>
      <w:proofErr w:type="spellEnd"/>
      <w:r w:rsidR="00CD3852" w:rsidRPr="00CD3852">
        <w:rPr>
          <w:rFonts w:eastAsia="SimSun"/>
          <w:lang w:eastAsia="hi-IN" w:bidi="hi-IN"/>
        </w:rPr>
        <w:t xml:space="preserve"> </w:t>
      </w:r>
      <w:proofErr w:type="spellStart"/>
      <w:r w:rsidR="00CD3852" w:rsidRPr="00CD3852">
        <w:rPr>
          <w:rFonts w:eastAsia="SimSun"/>
          <w:lang w:eastAsia="hi-IN" w:bidi="hi-IN"/>
        </w:rPr>
        <w:t>Oo</w:t>
      </w:r>
      <w:proofErr w:type="spellEnd"/>
      <w:r w:rsidR="007213D3">
        <w:rPr>
          <w:rFonts w:eastAsia="SimSun"/>
          <w:lang w:eastAsia="hi-IN" w:bidi="hi-IN"/>
        </w:rPr>
        <w:t>,</w:t>
      </w:r>
      <w:r w:rsidR="00CD3852" w:rsidRPr="00CD3852">
        <w:rPr>
          <w:rFonts w:eastAsia="SimSun"/>
          <w:lang w:eastAsia="hi-IN" w:bidi="hi-IN"/>
        </w:rPr>
        <w:t xml:space="preserve"> and reiterates its call for the immediate and unconditional release of all other journalists, media workers, human rights defenders and activists detained, charged and arrested and for the Government of Myanmar to ful</w:t>
      </w:r>
      <w:r>
        <w:rPr>
          <w:rFonts w:eastAsia="SimSun"/>
          <w:lang w:eastAsia="hi-IN" w:bidi="hi-IN"/>
        </w:rPr>
        <w:t>fil</w:t>
      </w:r>
      <w:r w:rsidR="00CD3852" w:rsidRPr="00CD3852">
        <w:rPr>
          <w:rFonts w:eastAsia="SimSun"/>
          <w:lang w:eastAsia="hi-IN" w:bidi="hi-IN"/>
        </w:rPr>
        <w:t xml:space="preserve"> its commitment to release unconditionally all political prisoners and to provide for the full rehabilitation of former political prisoners;</w:t>
      </w:r>
    </w:p>
    <w:p w14:paraId="2881066C" w14:textId="742119CE"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9.</w:t>
      </w:r>
      <w:r w:rsidR="00CD3852" w:rsidRPr="00CD3852">
        <w:rPr>
          <w:rFonts w:eastAsia="SimSun"/>
          <w:lang w:eastAsia="hi-IN" w:bidi="hi-IN"/>
        </w:rPr>
        <w:tab/>
      </w:r>
      <w:r w:rsidR="00CD3852" w:rsidRPr="00CD3852">
        <w:rPr>
          <w:rFonts w:eastAsia="SimSun"/>
          <w:i/>
          <w:lang w:eastAsia="hi-IN" w:bidi="hi-IN"/>
        </w:rPr>
        <w:t>Calls for</w:t>
      </w:r>
      <w:r w:rsidR="00CD3852" w:rsidRPr="00CD3852">
        <w:rPr>
          <w:rFonts w:eastAsia="SimSun"/>
          <w:lang w:eastAsia="hi-IN" w:bidi="hi-IN"/>
        </w:rPr>
        <w:t xml:space="preserve"> the Independent Investigative Mechanism for Myanmar established by the Human Rights Council in its resolution 39/2 to continue to discharge its mandate</w:t>
      </w:r>
      <w:r w:rsidR="007213D3">
        <w:rPr>
          <w:rFonts w:eastAsia="SimSun"/>
          <w:lang w:eastAsia="hi-IN" w:bidi="hi-IN"/>
        </w:rPr>
        <w:t>,</w:t>
      </w:r>
      <w:r w:rsidR="00CD3852" w:rsidRPr="00CD3852">
        <w:rPr>
          <w:rFonts w:eastAsia="SimSun"/>
          <w:lang w:eastAsia="hi-IN" w:bidi="hi-IN"/>
        </w:rPr>
        <w:t xml:space="preserve"> making use of the information collected by the </w:t>
      </w:r>
      <w:r w:rsidR="007213D3">
        <w:rPr>
          <w:rFonts w:eastAsia="SimSun"/>
          <w:lang w:eastAsia="hi-IN" w:bidi="hi-IN"/>
        </w:rPr>
        <w:t>i</w:t>
      </w:r>
      <w:r w:rsidR="00CD3852" w:rsidRPr="00CD3852">
        <w:rPr>
          <w:rFonts w:eastAsia="SimSun"/>
          <w:lang w:eastAsia="hi-IN" w:bidi="hi-IN"/>
        </w:rPr>
        <w:t xml:space="preserve">ndependent </w:t>
      </w:r>
      <w:r w:rsidR="007213D3">
        <w:rPr>
          <w:rFonts w:eastAsia="SimSun"/>
          <w:lang w:eastAsia="hi-IN" w:bidi="hi-IN"/>
        </w:rPr>
        <w:t>i</w:t>
      </w:r>
      <w:r w:rsidR="00CD3852" w:rsidRPr="00CD3852">
        <w:rPr>
          <w:rFonts w:eastAsia="SimSun"/>
          <w:lang w:eastAsia="hi-IN" w:bidi="hi-IN"/>
        </w:rPr>
        <w:t xml:space="preserve">nternational </w:t>
      </w:r>
      <w:r w:rsidR="007213D3">
        <w:rPr>
          <w:rFonts w:eastAsia="SimSun"/>
          <w:lang w:eastAsia="hi-IN" w:bidi="hi-IN"/>
        </w:rPr>
        <w:t>f</w:t>
      </w:r>
      <w:r w:rsidR="00CD3852" w:rsidRPr="00CD3852">
        <w:rPr>
          <w:rFonts w:eastAsia="SimSun"/>
          <w:lang w:eastAsia="hi-IN" w:bidi="hi-IN"/>
        </w:rPr>
        <w:t>act-</w:t>
      </w:r>
      <w:r w:rsidR="007213D3">
        <w:rPr>
          <w:rFonts w:eastAsia="SimSun"/>
          <w:lang w:eastAsia="hi-IN" w:bidi="hi-IN"/>
        </w:rPr>
        <w:t>f</w:t>
      </w:r>
      <w:r w:rsidR="00CD3852" w:rsidRPr="00CD3852">
        <w:rPr>
          <w:rFonts w:eastAsia="SimSun"/>
          <w:lang w:eastAsia="hi-IN" w:bidi="hi-IN"/>
        </w:rPr>
        <w:t xml:space="preserve">inding </w:t>
      </w:r>
      <w:r w:rsidR="007213D3">
        <w:rPr>
          <w:rFonts w:eastAsia="SimSun"/>
          <w:lang w:eastAsia="hi-IN" w:bidi="hi-IN"/>
        </w:rPr>
        <w:t>m</w:t>
      </w:r>
      <w:r w:rsidR="00CD3852" w:rsidRPr="00CD3852">
        <w:rPr>
          <w:rFonts w:eastAsia="SimSun"/>
          <w:lang w:eastAsia="hi-IN" w:bidi="hi-IN"/>
        </w:rPr>
        <w:t>ission and other credible sources</w:t>
      </w:r>
      <w:r w:rsidR="00473B73">
        <w:rPr>
          <w:rFonts w:eastAsia="SimSun"/>
          <w:lang w:eastAsia="hi-IN" w:bidi="hi-IN"/>
        </w:rPr>
        <w:t>,</w:t>
      </w:r>
      <w:r w:rsidR="00CD3852" w:rsidRPr="00CD3852">
        <w:rPr>
          <w:rFonts w:eastAsia="SimSun"/>
          <w:lang w:eastAsia="hi-IN" w:bidi="hi-IN"/>
        </w:rPr>
        <w:t xml:space="preserve"> and for close and timely cooperation between the Mechanism and any future investigations by national, regional or international courts or tribunals, including by the International Criminal Court </w:t>
      </w:r>
      <w:r w:rsidR="00473B73">
        <w:rPr>
          <w:rFonts w:eastAsia="SimSun"/>
          <w:lang w:eastAsia="hi-IN" w:bidi="hi-IN"/>
        </w:rPr>
        <w:t>or</w:t>
      </w:r>
      <w:r w:rsidR="00473B73" w:rsidRPr="00CD3852">
        <w:rPr>
          <w:rFonts w:eastAsia="SimSun"/>
          <w:lang w:eastAsia="hi-IN" w:bidi="hi-IN"/>
        </w:rPr>
        <w:t xml:space="preserve"> </w:t>
      </w:r>
      <w:r w:rsidR="00CD3852" w:rsidRPr="00CD3852">
        <w:rPr>
          <w:rFonts w:eastAsia="SimSun"/>
          <w:lang w:eastAsia="hi-IN" w:bidi="hi-IN"/>
        </w:rPr>
        <w:t>the International Court of Justice;</w:t>
      </w:r>
    </w:p>
    <w:p w14:paraId="78E0338C" w14:textId="421C8EDC"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10.</w:t>
      </w:r>
      <w:r>
        <w:rPr>
          <w:rFonts w:eastAsia="SimSun"/>
          <w:lang w:eastAsia="hi-IN" w:bidi="hi-IN"/>
        </w:rPr>
        <w:tab/>
      </w:r>
      <w:r w:rsidR="00CD3852" w:rsidRPr="00CD3852">
        <w:rPr>
          <w:rFonts w:eastAsia="SimSun"/>
          <w:i/>
          <w:lang w:eastAsia="hi-IN" w:bidi="hi-IN"/>
        </w:rPr>
        <w:t>Calls upon</w:t>
      </w:r>
      <w:r w:rsidR="00F37E76">
        <w:rPr>
          <w:rFonts w:eastAsia="SimSun"/>
          <w:lang w:eastAsia="hi-IN" w:bidi="hi-IN"/>
        </w:rPr>
        <w:t xml:space="preserve"> </w:t>
      </w:r>
      <w:r w:rsidR="00CD3852" w:rsidRPr="00CD3852">
        <w:rPr>
          <w:rFonts w:eastAsia="SimSun"/>
          <w:lang w:eastAsia="hi-IN" w:bidi="hi-IN"/>
        </w:rPr>
        <w:t>the United Nations to ensure that the Independent Investigative Mechanism for Myanmar is afforded the necessary support and resources in terms of staffing, location and operational freedom so</w:t>
      </w:r>
      <w:r w:rsidR="00C804BF">
        <w:rPr>
          <w:rFonts w:eastAsia="SimSun"/>
          <w:lang w:eastAsia="hi-IN" w:bidi="hi-IN"/>
        </w:rPr>
        <w:t xml:space="preserve"> that</w:t>
      </w:r>
      <w:r w:rsidR="00CD3852" w:rsidRPr="00CD3852">
        <w:rPr>
          <w:rFonts w:eastAsia="SimSun"/>
          <w:lang w:eastAsia="hi-IN" w:bidi="hi-IN"/>
        </w:rPr>
        <w:t xml:space="preserve"> it can deliver as effectively as possible on its</w:t>
      </w:r>
      <w:r w:rsidR="00F37E76">
        <w:rPr>
          <w:rFonts w:eastAsia="SimSun"/>
          <w:lang w:eastAsia="hi-IN" w:bidi="hi-IN"/>
        </w:rPr>
        <w:t xml:space="preserve"> </w:t>
      </w:r>
      <w:r w:rsidR="00CD3852" w:rsidRPr="00CD3852">
        <w:rPr>
          <w:rFonts w:eastAsia="SimSun"/>
          <w:lang w:eastAsia="hi-IN" w:bidi="hi-IN"/>
        </w:rPr>
        <w:t>mandate, and urges Myanmar and Member States to cooperate with the Mechanism, to grant it access and to provide it with every assistance in the execution of its mandate</w:t>
      </w:r>
      <w:r w:rsidR="004306BC">
        <w:rPr>
          <w:rFonts w:eastAsia="SimSun"/>
          <w:lang w:eastAsia="hi-IN" w:bidi="hi-IN"/>
        </w:rPr>
        <w:t xml:space="preserve"> and</w:t>
      </w:r>
      <w:r w:rsidR="00CD3852" w:rsidRPr="00CD3852">
        <w:rPr>
          <w:rFonts w:eastAsia="SimSun"/>
          <w:lang w:eastAsia="hi-IN" w:bidi="hi-IN"/>
        </w:rPr>
        <w:t xml:space="preserve"> with other sources of information</w:t>
      </w:r>
      <w:r w:rsidR="004306BC">
        <w:rPr>
          <w:rFonts w:eastAsia="SimSun"/>
          <w:lang w:eastAsia="hi-IN" w:bidi="hi-IN"/>
        </w:rPr>
        <w:t>,</w:t>
      </w:r>
      <w:r w:rsidR="00CD3852" w:rsidRPr="00CD3852">
        <w:rPr>
          <w:rFonts w:eastAsia="SimSun"/>
          <w:lang w:eastAsia="hi-IN" w:bidi="hi-IN"/>
        </w:rPr>
        <w:t xml:space="preserve"> and the appropriate protection of confidentiality, security and support for victims and witnesses to fully respect and comply with the principle of “do no harm”;</w:t>
      </w:r>
    </w:p>
    <w:p w14:paraId="4C268BA7" w14:textId="23E2CAFD"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11.</w:t>
      </w:r>
      <w:r>
        <w:rPr>
          <w:rFonts w:eastAsia="SimSun"/>
          <w:lang w:eastAsia="hi-IN" w:bidi="hi-IN"/>
        </w:rPr>
        <w:tab/>
      </w:r>
      <w:r w:rsidR="00CD3852" w:rsidRPr="00CD3852">
        <w:rPr>
          <w:rFonts w:eastAsia="SimSun"/>
          <w:i/>
          <w:lang w:eastAsia="hi-IN" w:bidi="hi-IN"/>
        </w:rPr>
        <w:t>Stresses</w:t>
      </w:r>
      <w:r w:rsidR="00CD3852" w:rsidRPr="00CD3852">
        <w:rPr>
          <w:rFonts w:eastAsia="SimSun"/>
          <w:lang w:eastAsia="hi-IN" w:bidi="hi-IN"/>
        </w:rPr>
        <w:t xml:space="preserve"> the need to effectively address the root causes of human rights violations and abuses against ethnic minorities, including the Rohingya, in Rakhine State</w:t>
      </w:r>
      <w:r w:rsidR="004306BC">
        <w:rPr>
          <w:rFonts w:eastAsia="SimSun"/>
          <w:lang w:eastAsia="hi-IN" w:bidi="hi-IN"/>
        </w:rPr>
        <w:t>,</w:t>
      </w:r>
      <w:r w:rsidR="00CD3852" w:rsidRPr="00CD3852">
        <w:rPr>
          <w:rFonts w:eastAsia="SimSun"/>
          <w:lang w:eastAsia="hi-IN" w:bidi="hi-IN"/>
        </w:rPr>
        <w:t xml:space="preserve"> and </w:t>
      </w:r>
      <w:r w:rsidR="004306BC">
        <w:rPr>
          <w:rFonts w:eastAsia="SimSun"/>
          <w:lang w:eastAsia="hi-IN" w:bidi="hi-IN"/>
        </w:rPr>
        <w:t xml:space="preserve">also </w:t>
      </w:r>
      <w:r w:rsidR="00CD3852" w:rsidRPr="00CD3852">
        <w:rPr>
          <w:rFonts w:eastAsia="SimSun"/>
          <w:lang w:eastAsia="hi-IN" w:bidi="hi-IN"/>
        </w:rPr>
        <w:t xml:space="preserve">the need </w:t>
      </w:r>
      <w:r w:rsidR="004306BC">
        <w:rPr>
          <w:rFonts w:eastAsia="SimSun"/>
          <w:lang w:eastAsia="hi-IN" w:bidi="hi-IN"/>
        </w:rPr>
        <w:t>to</w:t>
      </w:r>
      <w:r w:rsidR="004306BC" w:rsidRPr="00CD3852">
        <w:rPr>
          <w:rFonts w:eastAsia="SimSun"/>
          <w:lang w:eastAsia="hi-IN" w:bidi="hi-IN"/>
        </w:rPr>
        <w:t xml:space="preserve"> </w:t>
      </w:r>
      <w:r w:rsidR="00CD3852" w:rsidRPr="00CD3852">
        <w:rPr>
          <w:rFonts w:eastAsia="SimSun"/>
          <w:lang w:eastAsia="hi-IN" w:bidi="hi-IN"/>
        </w:rPr>
        <w:t>creat</w:t>
      </w:r>
      <w:r w:rsidR="004306BC">
        <w:rPr>
          <w:rFonts w:eastAsia="SimSun"/>
          <w:lang w:eastAsia="hi-IN" w:bidi="hi-IN"/>
        </w:rPr>
        <w:t>e</w:t>
      </w:r>
      <w:r w:rsidR="00CD3852" w:rsidRPr="00CD3852">
        <w:rPr>
          <w:rFonts w:eastAsia="SimSun"/>
          <w:lang w:eastAsia="hi-IN" w:bidi="hi-IN"/>
        </w:rPr>
        <w:t xml:space="preserve"> conditions and </w:t>
      </w:r>
      <w:r w:rsidR="004306BC">
        <w:rPr>
          <w:rFonts w:eastAsia="SimSun"/>
          <w:lang w:eastAsia="hi-IN" w:bidi="hi-IN"/>
        </w:rPr>
        <w:t xml:space="preserve">to </w:t>
      </w:r>
      <w:r w:rsidR="00CD3852" w:rsidRPr="00CD3852">
        <w:rPr>
          <w:rFonts w:eastAsia="SimSun"/>
          <w:lang w:eastAsia="hi-IN" w:bidi="hi-IN"/>
        </w:rPr>
        <w:t xml:space="preserve">establish a plan conducive to </w:t>
      </w:r>
      <w:r w:rsidR="004306BC">
        <w:rPr>
          <w:rFonts w:eastAsia="SimSun"/>
          <w:lang w:eastAsia="hi-IN" w:bidi="hi-IN"/>
        </w:rPr>
        <w:t>the</w:t>
      </w:r>
      <w:r w:rsidR="004306BC" w:rsidRPr="00CD3852">
        <w:rPr>
          <w:rFonts w:eastAsia="SimSun"/>
          <w:lang w:eastAsia="hi-IN" w:bidi="hi-IN"/>
        </w:rPr>
        <w:t xml:space="preserve"> </w:t>
      </w:r>
      <w:r w:rsidR="00CD3852" w:rsidRPr="00CD3852">
        <w:rPr>
          <w:rFonts w:eastAsia="SimSun"/>
          <w:lang w:eastAsia="hi-IN" w:bidi="hi-IN"/>
        </w:rPr>
        <w:t>voluntary, safe</w:t>
      </w:r>
      <w:r w:rsidR="004306BC">
        <w:rPr>
          <w:rFonts w:eastAsia="SimSun"/>
          <w:lang w:eastAsia="hi-IN" w:bidi="hi-IN"/>
        </w:rPr>
        <w:t>,</w:t>
      </w:r>
      <w:r w:rsidR="00CD3852" w:rsidRPr="00CD3852">
        <w:rPr>
          <w:rFonts w:eastAsia="SimSun"/>
          <w:lang w:eastAsia="hi-IN" w:bidi="hi-IN"/>
        </w:rPr>
        <w:t xml:space="preserve"> dignified and sustainable return of all refugees and forcibly displaced persons, including Rohingya;</w:t>
      </w:r>
    </w:p>
    <w:p w14:paraId="7DC86101" w14:textId="5569E2D5"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12.</w:t>
      </w:r>
      <w:r>
        <w:rPr>
          <w:rFonts w:eastAsia="SimSun"/>
          <w:lang w:eastAsia="hi-IN" w:bidi="hi-IN"/>
        </w:rPr>
        <w:tab/>
      </w:r>
      <w:r w:rsidR="00CD3852" w:rsidRPr="00CD3852">
        <w:rPr>
          <w:rFonts w:eastAsia="SimSun"/>
          <w:i/>
          <w:lang w:eastAsia="hi-IN" w:bidi="hi-IN"/>
        </w:rPr>
        <w:t>Reiterates</w:t>
      </w:r>
      <w:r w:rsidR="00CD3852" w:rsidRPr="00CD3852">
        <w:rPr>
          <w:rFonts w:eastAsia="SimSun"/>
          <w:lang w:eastAsia="hi-IN" w:bidi="hi-IN"/>
        </w:rPr>
        <w:t xml:space="preserve"> the importance of </w:t>
      </w:r>
      <w:r w:rsidR="00792059">
        <w:rPr>
          <w:rFonts w:eastAsia="SimSun"/>
          <w:lang w:eastAsia="hi-IN" w:bidi="hi-IN"/>
        </w:rPr>
        <w:t xml:space="preserve">the </w:t>
      </w:r>
      <w:r w:rsidR="00CD3852" w:rsidRPr="00CD3852">
        <w:rPr>
          <w:rFonts w:eastAsia="SimSun"/>
          <w:lang w:eastAsia="hi-IN" w:bidi="hi-IN"/>
        </w:rPr>
        <w:t xml:space="preserve">full implementation of all recommendations </w:t>
      </w:r>
      <w:r w:rsidR="00792059">
        <w:rPr>
          <w:rFonts w:eastAsia="SimSun"/>
          <w:lang w:eastAsia="hi-IN" w:bidi="hi-IN"/>
        </w:rPr>
        <w:t>made by</w:t>
      </w:r>
      <w:r w:rsidR="00792059" w:rsidRPr="00CD3852">
        <w:rPr>
          <w:rFonts w:eastAsia="SimSun"/>
          <w:lang w:eastAsia="hi-IN" w:bidi="hi-IN"/>
        </w:rPr>
        <w:t xml:space="preserve"> </w:t>
      </w:r>
      <w:r w:rsidR="00CD3852" w:rsidRPr="00CD3852">
        <w:rPr>
          <w:rFonts w:eastAsia="SimSun"/>
          <w:lang w:eastAsia="hi-IN" w:bidi="hi-IN"/>
        </w:rPr>
        <w:t>the Advisory Commission on Rakhine State,</w:t>
      </w:r>
      <w:r w:rsidR="00792059">
        <w:rPr>
          <w:rStyle w:val="FootnoteReference"/>
          <w:rFonts w:eastAsia="SimSun"/>
          <w:lang w:eastAsia="hi-IN" w:bidi="hi-IN"/>
        </w:rPr>
        <w:footnoteReference w:id="7"/>
      </w:r>
      <w:r w:rsidR="00CD3852" w:rsidRPr="00CD3852">
        <w:rPr>
          <w:rFonts w:eastAsia="SimSun"/>
          <w:lang w:eastAsia="hi-IN" w:bidi="hi-IN"/>
        </w:rPr>
        <w:t xml:space="preserve"> including those on access to citizenship, freedom of movement, the elimination of systematic segregation and all forms of discrimination, and inclusive and equal access to health services and education, and birth registration, in full consultation with all ethnic and minority groups, including the Rohingya, and persons in vulnerable situations, as well as civil society</w:t>
      </w:r>
      <w:r w:rsidR="00792059">
        <w:rPr>
          <w:rFonts w:eastAsia="SimSun"/>
          <w:lang w:eastAsia="hi-IN" w:bidi="hi-IN"/>
        </w:rPr>
        <w:t>,</w:t>
      </w:r>
      <w:r w:rsidR="00CD3852" w:rsidRPr="00CD3852">
        <w:rPr>
          <w:rFonts w:eastAsia="SimSun"/>
          <w:lang w:eastAsia="hi-IN" w:bidi="hi-IN"/>
        </w:rPr>
        <w:t xml:space="preserve"> and calls upon the Government of Myanmar to regularly report to the United Nations on the concrete steps taken </w:t>
      </w:r>
      <w:r w:rsidR="006973CE">
        <w:rPr>
          <w:rFonts w:eastAsia="SimSun"/>
          <w:lang w:eastAsia="hi-IN" w:bidi="hi-IN"/>
        </w:rPr>
        <w:t>to</w:t>
      </w:r>
      <w:r w:rsidR="00CD3852" w:rsidRPr="00CD3852">
        <w:rPr>
          <w:rFonts w:eastAsia="SimSun"/>
          <w:lang w:eastAsia="hi-IN" w:bidi="hi-IN"/>
        </w:rPr>
        <w:t xml:space="preserve"> implement each of </w:t>
      </w:r>
      <w:r w:rsidR="006973CE">
        <w:rPr>
          <w:rFonts w:eastAsia="SimSun"/>
          <w:lang w:eastAsia="hi-IN" w:bidi="hi-IN"/>
        </w:rPr>
        <w:t>the Commission’s</w:t>
      </w:r>
      <w:r w:rsidR="006973CE" w:rsidRPr="00CD3852">
        <w:rPr>
          <w:rFonts w:eastAsia="SimSun"/>
          <w:lang w:eastAsia="hi-IN" w:bidi="hi-IN"/>
        </w:rPr>
        <w:t xml:space="preserve"> </w:t>
      </w:r>
      <w:r w:rsidR="006973CE">
        <w:rPr>
          <w:rFonts w:eastAsia="SimSun"/>
          <w:lang w:eastAsia="hi-IN" w:bidi="hi-IN"/>
        </w:rPr>
        <w:t>88</w:t>
      </w:r>
      <w:r w:rsidR="00CD3852" w:rsidRPr="00CD3852">
        <w:rPr>
          <w:rFonts w:eastAsia="SimSun"/>
          <w:lang w:eastAsia="hi-IN" w:bidi="hi-IN"/>
        </w:rPr>
        <w:t xml:space="preserve"> recommendations;</w:t>
      </w:r>
    </w:p>
    <w:p w14:paraId="0B3E4D51" w14:textId="5084564B"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13.</w:t>
      </w:r>
      <w:r>
        <w:rPr>
          <w:rFonts w:eastAsia="SimSun"/>
          <w:lang w:eastAsia="hi-IN" w:bidi="hi-IN"/>
        </w:rPr>
        <w:tab/>
      </w:r>
      <w:r w:rsidR="00CD3852" w:rsidRPr="00CD3852">
        <w:rPr>
          <w:rFonts w:eastAsia="SimSun"/>
          <w:i/>
          <w:lang w:eastAsia="hi-IN" w:bidi="hi-IN"/>
        </w:rPr>
        <w:t>Notes</w:t>
      </w:r>
      <w:r w:rsidR="00CD3852" w:rsidRPr="00CD3852">
        <w:rPr>
          <w:rFonts w:eastAsia="SimSun"/>
          <w:lang w:eastAsia="hi-IN" w:bidi="hi-IN"/>
        </w:rPr>
        <w:t xml:space="preserve"> the commitment of the Government of Myanmar to enable Muslim youth to attend classes at universities across Myanmar, making scholarships available to students from all communities living in Rakhine, and strongly encourages the Government to broaden the scope of </w:t>
      </w:r>
      <w:r w:rsidR="005F5F2D">
        <w:rPr>
          <w:rFonts w:eastAsia="SimSun"/>
          <w:lang w:eastAsia="hi-IN" w:bidi="hi-IN"/>
        </w:rPr>
        <w:t>that</w:t>
      </w:r>
      <w:r w:rsidR="005F5F2D" w:rsidRPr="00CD3852">
        <w:rPr>
          <w:rFonts w:eastAsia="SimSun"/>
          <w:lang w:eastAsia="hi-IN" w:bidi="hi-IN"/>
        </w:rPr>
        <w:t xml:space="preserve"> </w:t>
      </w:r>
      <w:r w:rsidR="00CD3852" w:rsidRPr="00CD3852">
        <w:rPr>
          <w:rFonts w:eastAsia="SimSun"/>
          <w:lang w:eastAsia="hi-IN" w:bidi="hi-IN"/>
        </w:rPr>
        <w:t xml:space="preserve">commitment to include all ethnic and religious minorities, including the Rohingya, and to conduct a review of its official curriculum to fully recognize </w:t>
      </w:r>
      <w:r w:rsidR="005F5F2D">
        <w:rPr>
          <w:rFonts w:eastAsia="SimSun"/>
          <w:lang w:eastAsia="hi-IN" w:bidi="hi-IN"/>
        </w:rPr>
        <w:t>the country’s</w:t>
      </w:r>
      <w:r w:rsidR="005F5F2D" w:rsidRPr="00CD3852">
        <w:rPr>
          <w:rFonts w:eastAsia="SimSun"/>
          <w:lang w:eastAsia="hi-IN" w:bidi="hi-IN"/>
        </w:rPr>
        <w:t xml:space="preserve"> </w:t>
      </w:r>
      <w:r w:rsidR="00CD3852" w:rsidRPr="00CD3852">
        <w:rPr>
          <w:rFonts w:eastAsia="SimSun"/>
          <w:lang w:eastAsia="hi-IN" w:bidi="hi-IN"/>
        </w:rPr>
        <w:t>ethnic and religious diversity;</w:t>
      </w:r>
    </w:p>
    <w:p w14:paraId="7028C9E8" w14:textId="1DFBA382"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14.</w:t>
      </w:r>
      <w:r>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in line with the bilateral instruments on repatriation signed by Bangladesh and Myanmar in November 2017, to take concrete steps towards the creation of a conducive environment for the voluntary, safe, dignified and sustainable return of the forcibly displaced Rohingya residing in Bangladesh, and to disseminate authentic information, in partnership with the United Nations and other relevant actors, on the conditions in Rakhine State in order to reasonably address the core concerns of the Rohingya, thereby encouraging them to return to their places of origin or their place of choosing, including through the implementation of the memorandum of understanding signed </w:t>
      </w:r>
      <w:r w:rsidR="00F17DE3">
        <w:rPr>
          <w:rFonts w:eastAsia="SimSun"/>
          <w:lang w:eastAsia="hi-IN" w:bidi="hi-IN"/>
        </w:rPr>
        <w:t>by</w:t>
      </w:r>
      <w:r w:rsidR="00F17DE3" w:rsidRPr="00CD3852">
        <w:rPr>
          <w:rFonts w:eastAsia="SimSun"/>
          <w:lang w:eastAsia="hi-IN" w:bidi="hi-IN"/>
        </w:rPr>
        <w:t xml:space="preserve"> </w:t>
      </w:r>
      <w:r w:rsidR="00CD3852" w:rsidRPr="00CD3852">
        <w:rPr>
          <w:rFonts w:eastAsia="SimSun"/>
          <w:lang w:eastAsia="hi-IN" w:bidi="hi-IN"/>
        </w:rPr>
        <w:t>the Government of Myanmar</w:t>
      </w:r>
      <w:r w:rsidR="00F17DE3">
        <w:rPr>
          <w:rFonts w:eastAsia="SimSun"/>
          <w:lang w:eastAsia="hi-IN" w:bidi="hi-IN"/>
        </w:rPr>
        <w:t>,</w:t>
      </w:r>
      <w:r w:rsidR="00CD3852" w:rsidRPr="00CD3852">
        <w:rPr>
          <w:rFonts w:eastAsia="SimSun"/>
          <w:lang w:eastAsia="hi-IN" w:bidi="hi-IN"/>
        </w:rPr>
        <w:t xml:space="preserve"> the United Nations Development Programme and the Office of the United Nations High Commissioner for Refugees;</w:t>
      </w:r>
    </w:p>
    <w:p w14:paraId="67D6ACEF" w14:textId="77777777" w:rsidR="00CD3852" w:rsidRPr="00CD3852" w:rsidRDefault="00843B48" w:rsidP="00CD3852">
      <w:pPr>
        <w:pStyle w:val="SingleTxtG"/>
        <w:rPr>
          <w:rFonts w:eastAsia="SimSun"/>
          <w:lang w:eastAsia="hi-IN" w:bidi="hi-IN"/>
        </w:rPr>
      </w:pPr>
      <w:r>
        <w:rPr>
          <w:rFonts w:eastAsia="SimSun"/>
          <w:lang w:eastAsia="hi-IN" w:bidi="hi-IN"/>
        </w:rPr>
        <w:lastRenderedPageBreak/>
        <w:tab/>
      </w:r>
      <w:r>
        <w:rPr>
          <w:rFonts w:eastAsia="SimSun"/>
          <w:lang w:eastAsia="hi-IN" w:bidi="hi-IN"/>
        </w:rPr>
        <w:tab/>
        <w:t>15.</w:t>
      </w:r>
      <w:r>
        <w:rPr>
          <w:rFonts w:eastAsia="SimSun"/>
          <w:lang w:eastAsia="hi-IN" w:bidi="hi-IN"/>
        </w:rPr>
        <w:tab/>
      </w:r>
      <w:r w:rsidR="00CD3852" w:rsidRPr="00CD3852">
        <w:rPr>
          <w:rFonts w:eastAsia="SimSun"/>
          <w:i/>
          <w:lang w:eastAsia="hi-IN" w:bidi="hi-IN"/>
        </w:rPr>
        <w:t>Encourages</w:t>
      </w:r>
      <w:r>
        <w:rPr>
          <w:rFonts w:eastAsia="SimSun"/>
          <w:lang w:eastAsia="hi-IN" w:bidi="hi-IN"/>
        </w:rPr>
        <w:t xml:space="preserve"> </w:t>
      </w:r>
      <w:r w:rsidR="00CD3852" w:rsidRPr="00CD3852">
        <w:rPr>
          <w:rFonts w:eastAsia="SimSun"/>
          <w:lang w:eastAsia="hi-IN" w:bidi="hi-IN"/>
        </w:rPr>
        <w:t>the international community, in the true spirit of interdependence and burden-sharing, to continue to assist Bangladesh in the provision of humanitarian assistance to forcibly displaced Rohingya and other minorities until their return to their places of origin or their place of choosing in Myanmar, and to assist Myanmar in the provision of humanitarian assistance to all affected persons of all communities displaced internally in Myanmar, including in Rakhine State, taking into account the vulnerable situation of women, children, older persons and persons with disabilities;</w:t>
      </w:r>
    </w:p>
    <w:p w14:paraId="31B53D25" w14:textId="56756E78"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16.</w:t>
      </w:r>
      <w:r w:rsidR="00CD3852" w:rsidRPr="00CD3852">
        <w:rPr>
          <w:rFonts w:eastAsia="SimSun"/>
          <w:lang w:eastAsia="hi-IN" w:bidi="hi-IN"/>
        </w:rPr>
        <w:tab/>
      </w:r>
      <w:r w:rsidR="00D9067A">
        <w:rPr>
          <w:rFonts w:eastAsia="SimSun"/>
          <w:i/>
          <w:lang w:eastAsia="hi-IN" w:bidi="hi-IN"/>
        </w:rPr>
        <w:t>N</w:t>
      </w:r>
      <w:r w:rsidR="00CD3852" w:rsidRPr="00CD3852">
        <w:rPr>
          <w:rFonts w:eastAsia="SimSun"/>
          <w:i/>
          <w:lang w:eastAsia="hi-IN" w:bidi="hi-IN"/>
        </w:rPr>
        <w:t>ote</w:t>
      </w:r>
      <w:r w:rsidR="00D9067A">
        <w:rPr>
          <w:rFonts w:eastAsia="SimSun"/>
          <w:i/>
          <w:lang w:eastAsia="hi-IN" w:bidi="hi-IN"/>
        </w:rPr>
        <w:t>s</w:t>
      </w:r>
      <w:r w:rsidR="00CD3852" w:rsidRPr="00CD3852">
        <w:rPr>
          <w:rFonts w:eastAsia="SimSun"/>
          <w:lang w:eastAsia="hi-IN" w:bidi="hi-IN"/>
        </w:rPr>
        <w:t xml:space="preserve"> the adoption of a national strategy on the resettlement of internally displaced persons and </w:t>
      </w:r>
      <w:r w:rsidR="00640802">
        <w:rPr>
          <w:rFonts w:eastAsia="SimSun"/>
          <w:lang w:eastAsia="hi-IN" w:bidi="hi-IN"/>
        </w:rPr>
        <w:t xml:space="preserve">the </w:t>
      </w:r>
      <w:r w:rsidR="00CD3852" w:rsidRPr="00CD3852">
        <w:rPr>
          <w:rFonts w:eastAsia="SimSun"/>
          <w:lang w:eastAsia="hi-IN" w:bidi="hi-IN"/>
        </w:rPr>
        <w:t xml:space="preserve">closure of </w:t>
      </w:r>
      <w:r w:rsidR="00640802">
        <w:rPr>
          <w:rFonts w:eastAsia="SimSun"/>
          <w:lang w:eastAsia="hi-IN" w:bidi="hi-IN"/>
        </w:rPr>
        <w:t xml:space="preserve">camps for </w:t>
      </w:r>
      <w:r w:rsidR="00CD3852" w:rsidRPr="00CD3852">
        <w:rPr>
          <w:rFonts w:eastAsia="SimSun"/>
          <w:lang w:eastAsia="hi-IN" w:bidi="hi-IN"/>
        </w:rPr>
        <w:t>inte</w:t>
      </w:r>
      <w:r>
        <w:rPr>
          <w:rFonts w:eastAsia="SimSun"/>
          <w:lang w:eastAsia="hi-IN" w:bidi="hi-IN"/>
        </w:rPr>
        <w:t xml:space="preserve">rnally displaced persons </w:t>
      </w:r>
      <w:r w:rsidR="00CD3852" w:rsidRPr="00CD3852">
        <w:rPr>
          <w:rFonts w:eastAsia="SimSun"/>
          <w:lang w:eastAsia="hi-IN" w:bidi="hi-IN"/>
        </w:rPr>
        <w:t>by the Government of Myanmar in November 2019</w:t>
      </w:r>
      <w:r w:rsidR="00640802">
        <w:rPr>
          <w:rFonts w:eastAsia="SimSun"/>
          <w:lang w:eastAsia="hi-IN" w:bidi="hi-IN"/>
        </w:rPr>
        <w:t>,</w:t>
      </w:r>
      <w:r w:rsidR="00CD3852" w:rsidRPr="00CD3852">
        <w:rPr>
          <w:rFonts w:eastAsia="SimSun"/>
          <w:lang w:eastAsia="hi-IN" w:bidi="hi-IN"/>
        </w:rPr>
        <w:t xml:space="preserve"> urges the implementation of </w:t>
      </w:r>
      <w:r w:rsidR="00640802">
        <w:rPr>
          <w:rFonts w:eastAsia="SimSun"/>
          <w:lang w:eastAsia="hi-IN" w:bidi="hi-IN"/>
        </w:rPr>
        <w:t>the</w:t>
      </w:r>
      <w:r w:rsidR="00640802" w:rsidRPr="00CD3852">
        <w:rPr>
          <w:rFonts w:eastAsia="SimSun"/>
          <w:lang w:eastAsia="hi-IN" w:bidi="hi-IN"/>
        </w:rPr>
        <w:t xml:space="preserve"> </w:t>
      </w:r>
      <w:r w:rsidR="00CD3852" w:rsidRPr="00CD3852">
        <w:rPr>
          <w:rFonts w:eastAsia="SimSun"/>
          <w:lang w:eastAsia="hi-IN" w:bidi="hi-IN"/>
        </w:rPr>
        <w:t xml:space="preserve">strategy in accordance with international standards, in full consultation </w:t>
      </w:r>
      <w:r w:rsidR="00640802">
        <w:rPr>
          <w:rFonts w:eastAsia="SimSun"/>
          <w:lang w:eastAsia="hi-IN" w:bidi="hi-IN"/>
        </w:rPr>
        <w:t>with</w:t>
      </w:r>
      <w:r w:rsidR="00640802" w:rsidRPr="00CD3852">
        <w:rPr>
          <w:rFonts w:eastAsia="SimSun"/>
          <w:lang w:eastAsia="hi-IN" w:bidi="hi-IN"/>
        </w:rPr>
        <w:t xml:space="preserve"> </w:t>
      </w:r>
      <w:r w:rsidR="00CD3852" w:rsidRPr="00CD3852">
        <w:rPr>
          <w:rFonts w:eastAsia="SimSun"/>
          <w:lang w:eastAsia="hi-IN" w:bidi="hi-IN"/>
        </w:rPr>
        <w:t>the internally displaced persons and by promoting</w:t>
      </w:r>
      <w:r w:rsidR="00640802">
        <w:rPr>
          <w:rFonts w:eastAsia="SimSun"/>
          <w:lang w:eastAsia="hi-IN" w:bidi="hi-IN"/>
        </w:rPr>
        <w:t xml:space="preserve"> their</w:t>
      </w:r>
      <w:r w:rsidR="00CD3852" w:rsidRPr="00CD3852">
        <w:rPr>
          <w:rFonts w:eastAsia="SimSun"/>
          <w:lang w:eastAsia="hi-IN" w:bidi="hi-IN"/>
        </w:rPr>
        <w:t xml:space="preserve"> voluntary, safe, dignified and sustainable return to places of origin or places of choosing and </w:t>
      </w:r>
      <w:r w:rsidR="00640802">
        <w:rPr>
          <w:rFonts w:eastAsia="SimSun"/>
          <w:lang w:eastAsia="hi-IN" w:bidi="hi-IN"/>
        </w:rPr>
        <w:t xml:space="preserve">the </w:t>
      </w:r>
      <w:r w:rsidR="00CD3852" w:rsidRPr="00CD3852">
        <w:rPr>
          <w:rFonts w:eastAsia="SimSun"/>
          <w:lang w:eastAsia="hi-IN" w:bidi="hi-IN"/>
        </w:rPr>
        <w:t xml:space="preserve">removal of any restrictions </w:t>
      </w:r>
      <w:r w:rsidR="00640802">
        <w:rPr>
          <w:rFonts w:eastAsia="SimSun"/>
          <w:lang w:eastAsia="hi-IN" w:bidi="hi-IN"/>
        </w:rPr>
        <w:t xml:space="preserve">on </w:t>
      </w:r>
      <w:r w:rsidR="00640802" w:rsidRPr="00CD3852">
        <w:rPr>
          <w:rFonts w:eastAsia="SimSun"/>
          <w:lang w:eastAsia="hi-IN" w:bidi="hi-IN"/>
        </w:rPr>
        <w:t xml:space="preserve">movement </w:t>
      </w:r>
      <w:r w:rsidR="00CD3852" w:rsidRPr="00CD3852">
        <w:rPr>
          <w:rFonts w:eastAsia="SimSun"/>
          <w:lang w:eastAsia="hi-IN" w:bidi="hi-IN"/>
        </w:rPr>
        <w:t>as the priority in Kachin, Rakhine, Shan States and in the south</w:t>
      </w:r>
      <w:r w:rsidR="00640802">
        <w:rPr>
          <w:rFonts w:eastAsia="SimSun"/>
          <w:lang w:eastAsia="hi-IN" w:bidi="hi-IN"/>
        </w:rPr>
        <w:t>-</w:t>
      </w:r>
      <w:r w:rsidR="00CD3852" w:rsidRPr="00CD3852">
        <w:rPr>
          <w:rFonts w:eastAsia="SimSun"/>
          <w:lang w:eastAsia="hi-IN" w:bidi="hi-IN"/>
        </w:rPr>
        <w:t>east of Myanmar, as well as in consultation with the U</w:t>
      </w:r>
      <w:r w:rsidR="00640802">
        <w:rPr>
          <w:rFonts w:eastAsia="SimSun"/>
          <w:lang w:eastAsia="hi-IN" w:bidi="hi-IN"/>
        </w:rPr>
        <w:t xml:space="preserve">nited </w:t>
      </w:r>
      <w:r w:rsidR="00CD3852" w:rsidRPr="00CD3852">
        <w:rPr>
          <w:rFonts w:eastAsia="SimSun"/>
          <w:lang w:eastAsia="hi-IN" w:bidi="hi-IN"/>
        </w:rPr>
        <w:t>N</w:t>
      </w:r>
      <w:r w:rsidR="00640802">
        <w:rPr>
          <w:rFonts w:eastAsia="SimSun"/>
          <w:lang w:eastAsia="hi-IN" w:bidi="hi-IN"/>
        </w:rPr>
        <w:t>ations</w:t>
      </w:r>
      <w:r w:rsidR="00CD3852" w:rsidRPr="00CD3852">
        <w:rPr>
          <w:rFonts w:eastAsia="SimSun"/>
          <w:lang w:eastAsia="hi-IN" w:bidi="hi-IN"/>
        </w:rPr>
        <w:t xml:space="preserve"> system and relevant civil society organi</w:t>
      </w:r>
      <w:r w:rsidR="00640802">
        <w:rPr>
          <w:rFonts w:eastAsia="SimSun"/>
          <w:lang w:eastAsia="hi-IN" w:bidi="hi-IN"/>
        </w:rPr>
        <w:t>z</w:t>
      </w:r>
      <w:r w:rsidR="00CD3852" w:rsidRPr="00CD3852">
        <w:rPr>
          <w:rFonts w:eastAsia="SimSun"/>
          <w:lang w:eastAsia="hi-IN" w:bidi="hi-IN"/>
        </w:rPr>
        <w:t>ations</w:t>
      </w:r>
      <w:r w:rsidR="00640802">
        <w:rPr>
          <w:rFonts w:eastAsia="SimSun"/>
          <w:lang w:eastAsia="hi-IN" w:bidi="hi-IN"/>
        </w:rPr>
        <w:t>,</w:t>
      </w:r>
      <w:r w:rsidR="00CD3852" w:rsidRPr="00CD3852">
        <w:rPr>
          <w:rFonts w:eastAsia="SimSun"/>
          <w:lang w:eastAsia="hi-IN" w:bidi="hi-IN"/>
        </w:rPr>
        <w:t xml:space="preserve"> and encourages ensuring consultation </w:t>
      </w:r>
      <w:r w:rsidR="00640802">
        <w:rPr>
          <w:rFonts w:eastAsia="SimSun"/>
          <w:lang w:eastAsia="hi-IN" w:bidi="hi-IN"/>
        </w:rPr>
        <w:t xml:space="preserve">with </w:t>
      </w:r>
      <w:r w:rsidR="00CD3852" w:rsidRPr="00CD3852">
        <w:rPr>
          <w:rFonts w:eastAsia="SimSun"/>
          <w:lang w:eastAsia="hi-IN" w:bidi="hi-IN"/>
        </w:rPr>
        <w:t xml:space="preserve">and </w:t>
      </w:r>
      <w:r w:rsidR="00640802">
        <w:rPr>
          <w:rFonts w:eastAsia="SimSun"/>
          <w:lang w:eastAsia="hi-IN" w:bidi="hi-IN"/>
        </w:rPr>
        <w:t xml:space="preserve">the </w:t>
      </w:r>
      <w:r w:rsidR="00CD3852" w:rsidRPr="00CD3852">
        <w:rPr>
          <w:rFonts w:eastAsia="SimSun"/>
          <w:lang w:eastAsia="hi-IN" w:bidi="hi-IN"/>
        </w:rPr>
        <w:t>representation of women at all levels of decision-making relat</w:t>
      </w:r>
      <w:r w:rsidR="00640802">
        <w:rPr>
          <w:rFonts w:eastAsia="SimSun"/>
          <w:lang w:eastAsia="hi-IN" w:bidi="hi-IN"/>
        </w:rPr>
        <w:t>ing</w:t>
      </w:r>
      <w:r w:rsidR="00CD3852" w:rsidRPr="00CD3852">
        <w:rPr>
          <w:rFonts w:eastAsia="SimSun"/>
          <w:lang w:eastAsia="hi-IN" w:bidi="hi-IN"/>
        </w:rPr>
        <w:t xml:space="preserve"> to the camp</w:t>
      </w:r>
      <w:r w:rsidR="00057FF0">
        <w:rPr>
          <w:rFonts w:eastAsia="SimSun"/>
          <w:lang w:eastAsia="hi-IN" w:bidi="hi-IN"/>
        </w:rPr>
        <w:t>-</w:t>
      </w:r>
      <w:r w:rsidR="00CD3852" w:rsidRPr="00CD3852">
        <w:rPr>
          <w:rFonts w:eastAsia="SimSun"/>
          <w:lang w:eastAsia="hi-IN" w:bidi="hi-IN"/>
        </w:rPr>
        <w:t xml:space="preserve">closure strategy and its implementation; </w:t>
      </w:r>
    </w:p>
    <w:p w14:paraId="10F772A3" w14:textId="58257D45"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17</w:t>
      </w:r>
      <w:r>
        <w:rPr>
          <w:rFonts w:eastAsia="SimSun"/>
          <w:lang w:eastAsia="hi-IN" w:bidi="hi-IN"/>
        </w:rPr>
        <w:t>.</w:t>
      </w:r>
      <w:r>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to cooperate fully with and to grant full, unrestricted and unmonitored access for all United Nations mandates and human rights mechanisms, including the Independent Investigative Mechanism</w:t>
      </w:r>
      <w:r w:rsidR="00597BA5">
        <w:rPr>
          <w:rFonts w:eastAsia="SimSun"/>
          <w:lang w:eastAsia="hi-IN" w:bidi="hi-IN"/>
        </w:rPr>
        <w:t xml:space="preserve"> for Myanmar</w:t>
      </w:r>
      <w:r w:rsidR="00CD3852" w:rsidRPr="00CD3852">
        <w:rPr>
          <w:rFonts w:eastAsia="SimSun"/>
          <w:lang w:eastAsia="hi-IN" w:bidi="hi-IN"/>
        </w:rPr>
        <w:t xml:space="preserve">, the Special Rapporteur and relevant United Nations agencies and international and regional courts and human rights bodies to independently monitor the </w:t>
      </w:r>
      <w:r w:rsidR="00597BA5" w:rsidRPr="00CD3852">
        <w:rPr>
          <w:rFonts w:eastAsia="SimSun"/>
          <w:lang w:eastAsia="hi-IN" w:bidi="hi-IN"/>
        </w:rPr>
        <w:t xml:space="preserve">situation </w:t>
      </w:r>
      <w:r w:rsidR="00597BA5">
        <w:rPr>
          <w:rFonts w:eastAsia="SimSun"/>
          <w:lang w:eastAsia="hi-IN" w:bidi="hi-IN"/>
        </w:rPr>
        <w:t xml:space="preserve">of </w:t>
      </w:r>
      <w:r w:rsidR="00CD3852" w:rsidRPr="00CD3852">
        <w:rPr>
          <w:rFonts w:eastAsia="SimSun"/>
          <w:lang w:eastAsia="hi-IN" w:bidi="hi-IN"/>
        </w:rPr>
        <w:t>human rights, and to ensure that individuals have unhindered access to and can communicate with the United Nations and other human rights entities without fear of reprisal, intimidation or attack;</w:t>
      </w:r>
    </w:p>
    <w:p w14:paraId="7FF5818C" w14:textId="7CDF9348"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18</w:t>
      </w:r>
      <w:r>
        <w:rPr>
          <w:rFonts w:eastAsia="SimSun"/>
          <w:lang w:eastAsia="hi-IN" w:bidi="hi-IN"/>
        </w:rPr>
        <w:t>.</w:t>
      </w:r>
      <w:r>
        <w:rPr>
          <w:rFonts w:eastAsia="SimSun"/>
          <w:lang w:eastAsia="hi-IN" w:bidi="hi-IN"/>
        </w:rPr>
        <w:tab/>
      </w:r>
      <w:r w:rsidR="00597BA5">
        <w:rPr>
          <w:rFonts w:eastAsia="SimSun"/>
          <w:i/>
          <w:lang w:eastAsia="hi-IN" w:bidi="hi-IN"/>
        </w:rPr>
        <w:t>Also</w:t>
      </w:r>
      <w:r w:rsidR="00597BA5" w:rsidRPr="00CD3852">
        <w:rPr>
          <w:rFonts w:eastAsia="SimSun"/>
          <w:lang w:eastAsia="hi-IN" w:bidi="hi-IN"/>
        </w:rPr>
        <w:t xml:space="preserve"> </w:t>
      </w:r>
      <w:r w:rsidR="00CD3852" w:rsidRPr="00312461">
        <w:rPr>
          <w:rFonts w:eastAsia="SimSun"/>
          <w:i/>
          <w:lang w:eastAsia="hi-IN" w:bidi="hi-IN"/>
        </w:rPr>
        <w:t>calls upon</w:t>
      </w:r>
      <w:r w:rsidR="00CD3852" w:rsidRPr="00CD3852">
        <w:rPr>
          <w:rFonts w:eastAsia="SimSun"/>
          <w:lang w:eastAsia="hi-IN" w:bidi="hi-IN"/>
        </w:rPr>
        <w:t xml:space="preserve"> the Government of Myanmar to ensure full respect </w:t>
      </w:r>
      <w:r w:rsidR="006469F8">
        <w:rPr>
          <w:rFonts w:eastAsia="SimSun"/>
          <w:lang w:eastAsia="hi-IN" w:bidi="hi-IN"/>
        </w:rPr>
        <w:t>for</w:t>
      </w:r>
      <w:r w:rsidR="006469F8" w:rsidRPr="00CD3852">
        <w:rPr>
          <w:rFonts w:eastAsia="SimSun"/>
          <w:lang w:eastAsia="hi-IN" w:bidi="hi-IN"/>
        </w:rPr>
        <w:t xml:space="preserve"> </w:t>
      </w:r>
      <w:r w:rsidR="00CD3852" w:rsidRPr="00CD3852">
        <w:rPr>
          <w:rFonts w:eastAsia="SimSun"/>
          <w:lang w:eastAsia="hi-IN" w:bidi="hi-IN"/>
        </w:rPr>
        <w:t xml:space="preserve">international humanitarian law and </w:t>
      </w:r>
      <w:r w:rsidR="006469F8">
        <w:rPr>
          <w:rFonts w:eastAsia="SimSun"/>
          <w:lang w:eastAsia="hi-IN" w:bidi="hi-IN"/>
        </w:rPr>
        <w:t xml:space="preserve">to </w:t>
      </w:r>
      <w:r w:rsidR="00CD3852" w:rsidRPr="00CD3852">
        <w:rPr>
          <w:rFonts w:eastAsia="SimSun"/>
          <w:lang w:eastAsia="hi-IN" w:bidi="hi-IN"/>
        </w:rPr>
        <w:t xml:space="preserve">allow free and unhindered access to the </w:t>
      </w:r>
      <w:r w:rsidR="006469F8">
        <w:rPr>
          <w:rFonts w:eastAsia="SimSun"/>
          <w:lang w:eastAsia="hi-IN" w:bidi="hi-IN"/>
        </w:rPr>
        <w:t xml:space="preserve">entire </w:t>
      </w:r>
      <w:r w:rsidR="00CD3852" w:rsidRPr="00CD3852">
        <w:rPr>
          <w:rFonts w:eastAsia="SimSun"/>
          <w:lang w:eastAsia="hi-IN" w:bidi="hi-IN"/>
        </w:rPr>
        <w:t>country for local and international staff of humanitarian and other relevant international agencies to provide humanitarian assistance, including age</w:t>
      </w:r>
      <w:r w:rsidR="006469F8">
        <w:rPr>
          <w:rFonts w:eastAsia="SimSun"/>
          <w:lang w:eastAsia="hi-IN" w:bidi="hi-IN"/>
        </w:rPr>
        <w:t>-</w:t>
      </w:r>
      <w:r w:rsidR="00CD3852" w:rsidRPr="00CD3852">
        <w:rPr>
          <w:rFonts w:eastAsia="SimSun"/>
          <w:lang w:eastAsia="hi-IN" w:bidi="hi-IN"/>
        </w:rPr>
        <w:t>, disability</w:t>
      </w:r>
      <w:r w:rsidR="006469F8">
        <w:rPr>
          <w:rFonts w:eastAsia="SimSun"/>
          <w:lang w:eastAsia="hi-IN" w:bidi="hi-IN"/>
        </w:rPr>
        <w:t>-</w:t>
      </w:r>
      <w:r w:rsidR="00CD3852" w:rsidRPr="00CD3852">
        <w:rPr>
          <w:rFonts w:eastAsia="SimSun"/>
          <w:lang w:eastAsia="hi-IN" w:bidi="hi-IN"/>
        </w:rPr>
        <w:t xml:space="preserve"> and gender-responsive assistance, </w:t>
      </w:r>
      <w:r w:rsidR="006469F8">
        <w:rPr>
          <w:rFonts w:eastAsia="SimSun"/>
          <w:lang w:eastAsia="hi-IN" w:bidi="hi-IN"/>
        </w:rPr>
        <w:t>and</w:t>
      </w:r>
      <w:r w:rsidR="00CD3852" w:rsidRPr="00CD3852">
        <w:rPr>
          <w:rFonts w:eastAsia="SimSun"/>
          <w:lang w:eastAsia="hi-IN" w:bidi="hi-IN"/>
        </w:rPr>
        <w:t xml:space="preserve"> the delivery of supplies and equipment in order to allow </w:t>
      </w:r>
      <w:r w:rsidR="00822356">
        <w:rPr>
          <w:rFonts w:eastAsia="SimSun"/>
          <w:lang w:eastAsia="hi-IN" w:bidi="hi-IN"/>
        </w:rPr>
        <w:t xml:space="preserve">the </w:t>
      </w:r>
      <w:r w:rsidR="006469F8">
        <w:rPr>
          <w:rFonts w:eastAsia="SimSun"/>
          <w:lang w:eastAsia="hi-IN" w:bidi="hi-IN"/>
        </w:rPr>
        <w:t>said</w:t>
      </w:r>
      <w:r w:rsidR="006469F8" w:rsidRPr="00CD3852">
        <w:rPr>
          <w:rFonts w:eastAsia="SimSun"/>
          <w:lang w:eastAsia="hi-IN" w:bidi="hi-IN"/>
        </w:rPr>
        <w:t xml:space="preserve"> </w:t>
      </w:r>
      <w:r w:rsidR="00CD3852" w:rsidRPr="00CD3852">
        <w:rPr>
          <w:rFonts w:eastAsia="SimSun"/>
          <w:lang w:eastAsia="hi-IN" w:bidi="hi-IN"/>
        </w:rPr>
        <w:t>personnel to perform efficiently their task of assisting affected civilian populations, including internally displaced persons;</w:t>
      </w:r>
    </w:p>
    <w:p w14:paraId="0877C9C1" w14:textId="6AE194AA"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19.</w:t>
      </w:r>
      <w:r>
        <w:rPr>
          <w:rFonts w:eastAsia="SimSun"/>
          <w:lang w:eastAsia="hi-IN" w:bidi="hi-IN"/>
        </w:rPr>
        <w:tab/>
      </w:r>
      <w:r w:rsidR="00CD3852" w:rsidRPr="00CD3852">
        <w:rPr>
          <w:rFonts w:eastAsia="SimSun"/>
          <w:i/>
          <w:lang w:eastAsia="hi-IN" w:bidi="hi-IN"/>
        </w:rPr>
        <w:t>Urges</w:t>
      </w:r>
      <w:r w:rsidR="00CD3852" w:rsidRPr="00CD3852">
        <w:rPr>
          <w:rFonts w:eastAsia="SimSun"/>
          <w:lang w:eastAsia="hi-IN" w:bidi="hi-IN"/>
        </w:rPr>
        <w:t xml:space="preserve"> the </w:t>
      </w:r>
      <w:r w:rsidR="003029BD">
        <w:rPr>
          <w:rFonts w:eastAsia="SimSun"/>
          <w:lang w:eastAsia="hi-IN" w:bidi="hi-IN"/>
        </w:rPr>
        <w:t>G</w:t>
      </w:r>
      <w:r w:rsidR="00CD3852" w:rsidRPr="00CD3852">
        <w:rPr>
          <w:rFonts w:eastAsia="SimSun"/>
          <w:lang w:eastAsia="hi-IN" w:bidi="hi-IN"/>
        </w:rPr>
        <w:t>overnment of Myanmar to grant full and unhindered access to the diplomatic corps, independent observers and representatives of the national and international independent media, without fear of reprisal, intimidation or attack</w:t>
      </w:r>
      <w:r w:rsidR="008903D6">
        <w:rPr>
          <w:rFonts w:eastAsia="SimSun"/>
          <w:lang w:eastAsia="hi-IN" w:bidi="hi-IN"/>
        </w:rPr>
        <w:t>,</w:t>
      </w:r>
      <w:r w:rsidR="00CD3852" w:rsidRPr="00CD3852">
        <w:rPr>
          <w:rFonts w:eastAsia="SimSun"/>
          <w:lang w:eastAsia="hi-IN" w:bidi="hi-IN"/>
        </w:rPr>
        <w:t xml:space="preserve"> and to lift the </w:t>
      </w:r>
      <w:r w:rsidR="008903D6">
        <w:rPr>
          <w:rFonts w:eastAsia="SimSun"/>
          <w:lang w:eastAsia="hi-IN" w:bidi="hi-IN"/>
        </w:rPr>
        <w:t>I</w:t>
      </w:r>
      <w:r w:rsidR="00CD3852" w:rsidRPr="00CD3852">
        <w:rPr>
          <w:rFonts w:eastAsia="SimSun"/>
          <w:lang w:eastAsia="hi-IN" w:bidi="hi-IN"/>
        </w:rPr>
        <w:t>nternet shutdown in Rakhine and Chin States that has been in place in four townships since 21 June 2019 and five more townships since 3 February 2020;</w:t>
      </w:r>
    </w:p>
    <w:p w14:paraId="7683A82F" w14:textId="57FC4755"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20</w:t>
      </w:r>
      <w:r>
        <w:rPr>
          <w:rFonts w:eastAsia="SimSun"/>
          <w:lang w:eastAsia="hi-IN" w:bidi="hi-IN"/>
        </w:rPr>
        <w:t>.</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w:t>
      </w:r>
      <w:r w:rsidR="008903D6">
        <w:rPr>
          <w:rFonts w:eastAsia="SimSun"/>
          <w:lang w:eastAsia="hi-IN" w:bidi="hi-IN"/>
        </w:rPr>
        <w:t>the</w:t>
      </w:r>
      <w:r w:rsidR="008903D6" w:rsidRPr="00CD3852">
        <w:rPr>
          <w:rFonts w:eastAsia="SimSun"/>
          <w:lang w:eastAsia="hi-IN" w:bidi="hi-IN"/>
        </w:rPr>
        <w:t xml:space="preserve"> </w:t>
      </w:r>
      <w:r w:rsidR="00CD3852" w:rsidRPr="00CD3852">
        <w:rPr>
          <w:rFonts w:eastAsia="SimSun"/>
          <w:lang w:eastAsia="hi-IN" w:bidi="hi-IN"/>
        </w:rPr>
        <w:t xml:space="preserve">involvement </w:t>
      </w:r>
      <w:r w:rsidR="008903D6">
        <w:rPr>
          <w:rFonts w:eastAsia="SimSun"/>
          <w:lang w:eastAsia="hi-IN" w:bidi="hi-IN"/>
        </w:rPr>
        <w:t>of the Association of South</w:t>
      </w:r>
      <w:r w:rsidR="008A53BE">
        <w:rPr>
          <w:rFonts w:eastAsia="SimSun"/>
          <w:lang w:eastAsia="hi-IN" w:bidi="hi-IN"/>
        </w:rPr>
        <w:t>e</w:t>
      </w:r>
      <w:r w:rsidR="008903D6">
        <w:rPr>
          <w:rFonts w:eastAsia="SimSun"/>
          <w:lang w:eastAsia="hi-IN" w:bidi="hi-IN"/>
        </w:rPr>
        <w:t xml:space="preserve">ast Asian Nations </w:t>
      </w:r>
      <w:r w:rsidR="00CD3852" w:rsidRPr="00CD3852">
        <w:rPr>
          <w:rFonts w:eastAsia="SimSun"/>
          <w:lang w:eastAsia="hi-IN" w:bidi="hi-IN"/>
        </w:rPr>
        <w:t xml:space="preserve">in finding solutions in Rakhine </w:t>
      </w:r>
      <w:r w:rsidR="00F3102B">
        <w:rPr>
          <w:rFonts w:eastAsia="SimSun"/>
          <w:lang w:eastAsia="hi-IN" w:bidi="hi-IN"/>
        </w:rPr>
        <w:t>S</w:t>
      </w:r>
      <w:r w:rsidR="00CD3852" w:rsidRPr="00CD3852">
        <w:rPr>
          <w:rFonts w:eastAsia="SimSun"/>
          <w:lang w:eastAsia="hi-IN" w:bidi="hi-IN"/>
        </w:rPr>
        <w:t>tate and the establishment of an ad</w:t>
      </w:r>
      <w:r w:rsidR="00F3102B">
        <w:rPr>
          <w:rFonts w:eastAsia="SimSun"/>
          <w:lang w:eastAsia="hi-IN" w:bidi="hi-IN"/>
        </w:rPr>
        <w:t xml:space="preserve"> </w:t>
      </w:r>
      <w:r w:rsidR="00CD3852" w:rsidRPr="00CD3852">
        <w:rPr>
          <w:rFonts w:eastAsia="SimSun"/>
          <w:lang w:eastAsia="hi-IN" w:bidi="hi-IN"/>
        </w:rPr>
        <w:t xml:space="preserve">hoc support team of the </w:t>
      </w:r>
      <w:r w:rsidR="00F3102B">
        <w:rPr>
          <w:rFonts w:eastAsia="SimSun"/>
          <w:lang w:eastAsia="hi-IN" w:bidi="hi-IN"/>
        </w:rPr>
        <w:t>Association’s</w:t>
      </w:r>
      <w:r w:rsidR="00F3102B" w:rsidRPr="00CD3852">
        <w:rPr>
          <w:rFonts w:eastAsia="SimSun"/>
          <w:lang w:eastAsia="hi-IN" w:bidi="hi-IN"/>
        </w:rPr>
        <w:t xml:space="preserve"> </w:t>
      </w:r>
      <w:r w:rsidR="008A53BE">
        <w:rPr>
          <w:rFonts w:eastAsia="SimSun"/>
          <w:lang w:eastAsia="hi-IN" w:bidi="hi-IN"/>
        </w:rPr>
        <w:t>s</w:t>
      </w:r>
      <w:r w:rsidR="00CD3852" w:rsidRPr="00CD3852">
        <w:rPr>
          <w:rFonts w:eastAsia="SimSun"/>
          <w:lang w:eastAsia="hi-IN" w:bidi="hi-IN"/>
        </w:rPr>
        <w:t>ecretariat</w:t>
      </w:r>
      <w:r w:rsidR="00F3102B">
        <w:rPr>
          <w:rFonts w:eastAsia="SimSun"/>
          <w:lang w:eastAsia="hi-IN" w:bidi="hi-IN"/>
        </w:rPr>
        <w:t>,</w:t>
      </w:r>
      <w:r w:rsidR="00CD3852" w:rsidRPr="00CD3852">
        <w:rPr>
          <w:rFonts w:eastAsia="SimSun"/>
          <w:lang w:eastAsia="hi-IN" w:bidi="hi-IN"/>
        </w:rPr>
        <w:t xml:space="preserve"> and calls for an even stronger engagement by </w:t>
      </w:r>
      <w:r w:rsidR="00F3102B">
        <w:rPr>
          <w:rFonts w:eastAsia="SimSun"/>
          <w:lang w:eastAsia="hi-IN" w:bidi="hi-IN"/>
        </w:rPr>
        <w:t>the Association</w:t>
      </w:r>
      <w:r w:rsidR="00F3102B" w:rsidRPr="00CD3852">
        <w:rPr>
          <w:rFonts w:eastAsia="SimSun"/>
          <w:lang w:eastAsia="hi-IN" w:bidi="hi-IN"/>
        </w:rPr>
        <w:t xml:space="preserve"> </w:t>
      </w:r>
      <w:r w:rsidR="00CD3852" w:rsidRPr="00CD3852">
        <w:rPr>
          <w:rFonts w:eastAsia="SimSun"/>
          <w:lang w:eastAsia="hi-IN" w:bidi="hi-IN"/>
        </w:rPr>
        <w:t>in close collaboration with relevant United Nations agencies in supporting voluntary, safe, dignified and sustainable returns in compliance with international law, including international humanitarian law, international human rights law and refugee law;</w:t>
      </w:r>
    </w:p>
    <w:p w14:paraId="33D80052" w14:textId="5927A9F2" w:rsidR="00CD3852" w:rsidRPr="00CD3852" w:rsidRDefault="00843B48" w:rsidP="00843B48">
      <w:pPr>
        <w:pStyle w:val="SingleTxtG"/>
        <w:rPr>
          <w:rFonts w:eastAsia="SimSun"/>
          <w:lang w:eastAsia="hi-IN" w:bidi="hi-IN"/>
        </w:rPr>
      </w:pPr>
      <w:r>
        <w:rPr>
          <w:rFonts w:eastAsia="SimSun"/>
          <w:lang w:eastAsia="hi-IN" w:bidi="hi-IN"/>
        </w:rPr>
        <w:tab/>
      </w:r>
      <w:r w:rsidR="00CD3852" w:rsidRPr="00CD3852">
        <w:rPr>
          <w:rFonts w:eastAsia="SimSun"/>
          <w:lang w:eastAsia="hi-IN" w:bidi="hi-IN"/>
        </w:rPr>
        <w:tab/>
        <w:t>21</w:t>
      </w:r>
      <w:r>
        <w:rPr>
          <w:rFonts w:eastAsia="SimSun"/>
          <w:lang w:eastAsia="hi-IN" w:bidi="hi-IN"/>
        </w:rPr>
        <w:t>.</w:t>
      </w:r>
      <w:r>
        <w:rPr>
          <w:rFonts w:eastAsia="SimSun"/>
          <w:lang w:eastAsia="hi-IN" w:bidi="hi-IN"/>
        </w:rPr>
        <w:tab/>
      </w:r>
      <w:r w:rsidR="003429D6">
        <w:rPr>
          <w:rFonts w:eastAsia="SimSun"/>
          <w:i/>
          <w:lang w:eastAsia="hi-IN" w:bidi="hi-IN"/>
        </w:rPr>
        <w:t>C</w:t>
      </w:r>
      <w:r w:rsidR="00CD3852" w:rsidRPr="00CD3852">
        <w:rPr>
          <w:rFonts w:eastAsia="SimSun"/>
          <w:i/>
          <w:lang w:eastAsia="hi-IN" w:bidi="hi-IN"/>
        </w:rPr>
        <w:t xml:space="preserve">alls upon </w:t>
      </w:r>
      <w:r w:rsidR="00CD3852" w:rsidRPr="00CD3852">
        <w:rPr>
          <w:rFonts w:eastAsia="SimSun"/>
          <w:lang w:eastAsia="hi-IN" w:bidi="hi-IN"/>
        </w:rPr>
        <w:t>the Government of Myanmar to safeguard those who report violations and abuses</w:t>
      </w:r>
      <w:r w:rsidR="003429D6">
        <w:rPr>
          <w:rFonts w:eastAsia="SimSun"/>
          <w:lang w:eastAsia="hi-IN" w:bidi="hi-IN"/>
        </w:rPr>
        <w:t>,</w:t>
      </w:r>
      <w:r w:rsidR="00CD3852" w:rsidRPr="00CD3852">
        <w:rPr>
          <w:rFonts w:eastAsia="SimSun"/>
          <w:lang w:eastAsia="hi-IN" w:bidi="hi-IN"/>
        </w:rPr>
        <w:t xml:space="preserve"> and in this regard expresses concern at reports of the arrest of individuals exercising those rights</w:t>
      </w:r>
      <w:r w:rsidR="003429D6">
        <w:rPr>
          <w:rFonts w:eastAsia="SimSun"/>
          <w:lang w:eastAsia="hi-IN" w:bidi="hi-IN"/>
        </w:rPr>
        <w:t>,</w:t>
      </w:r>
      <w:r w:rsidR="00CD3852" w:rsidRPr="00CD3852">
        <w:rPr>
          <w:rFonts w:eastAsia="SimSun"/>
          <w:lang w:eastAsia="hi-IN" w:bidi="hi-IN"/>
        </w:rPr>
        <w:t xml:space="preserve"> and </w:t>
      </w:r>
      <w:r w:rsidR="00C66D0B">
        <w:rPr>
          <w:rFonts w:eastAsia="SimSun"/>
          <w:lang w:eastAsia="hi-IN" w:bidi="hi-IN"/>
        </w:rPr>
        <w:t xml:space="preserve">also </w:t>
      </w:r>
      <w:r w:rsidR="00CD3852" w:rsidRPr="00CD3852">
        <w:rPr>
          <w:rFonts w:eastAsia="SimSun"/>
          <w:lang w:eastAsia="hi-IN" w:bidi="hi-IN"/>
        </w:rPr>
        <w:t>calls upon the Government to amend or repeal restrictive laws and to end remaining curbs on exercising the rights to the freedoms of religion or belief, expression, association and peaceful assembly</w:t>
      </w:r>
      <w:r w:rsidR="00016B9A">
        <w:rPr>
          <w:rFonts w:eastAsia="SimSun"/>
          <w:lang w:eastAsia="hi-IN" w:bidi="hi-IN"/>
        </w:rPr>
        <w:t>,</w:t>
      </w:r>
      <w:r w:rsidR="00CD3852" w:rsidRPr="00CD3852">
        <w:rPr>
          <w:rFonts w:eastAsia="SimSun"/>
          <w:lang w:eastAsia="hi-IN" w:bidi="hi-IN"/>
        </w:rPr>
        <w:t xml:space="preserve"> both online and offline, which are essential to ensure a safe and enabling environment for all, notably for civil society, journalists and media workers, human rights defenders, casualty recorders, lawyers, environmental and land rights activists and civilians</w:t>
      </w:r>
      <w:r>
        <w:rPr>
          <w:rFonts w:eastAsia="SimSun"/>
          <w:lang w:eastAsia="hi-IN" w:bidi="hi-IN"/>
        </w:rPr>
        <w:t>;</w:t>
      </w:r>
    </w:p>
    <w:p w14:paraId="00911D57" w14:textId="0A2D570D"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22.</w:t>
      </w:r>
      <w:r>
        <w:rPr>
          <w:rFonts w:eastAsia="SimSun"/>
          <w:lang w:eastAsia="hi-IN" w:bidi="hi-IN"/>
        </w:rPr>
        <w:tab/>
      </w:r>
      <w:r w:rsidR="003429D6">
        <w:rPr>
          <w:rFonts w:eastAsia="SimSun"/>
          <w:i/>
          <w:lang w:eastAsia="hi-IN" w:bidi="hi-IN"/>
        </w:rPr>
        <w:t>E</w:t>
      </w:r>
      <w:r w:rsidR="00CD3852" w:rsidRPr="00CD3852">
        <w:rPr>
          <w:rFonts w:eastAsia="SimSun"/>
          <w:i/>
          <w:lang w:eastAsia="hi-IN" w:bidi="hi-IN"/>
        </w:rPr>
        <w:t>ncourages</w:t>
      </w:r>
      <w:r w:rsidR="00CD3852" w:rsidRPr="00CD3852">
        <w:rPr>
          <w:rFonts w:eastAsia="SimSun"/>
          <w:lang w:eastAsia="hi-IN" w:bidi="hi-IN"/>
        </w:rPr>
        <w:t xml:space="preserve"> the Government of Myanmar to review and repeal the amendments </w:t>
      </w:r>
      <w:r w:rsidR="00016B9A">
        <w:rPr>
          <w:rFonts w:eastAsia="SimSun"/>
          <w:lang w:eastAsia="hi-IN" w:bidi="hi-IN"/>
        </w:rPr>
        <w:t xml:space="preserve">made in </w:t>
      </w:r>
      <w:r w:rsidR="00016B9A" w:rsidRPr="00CD3852">
        <w:rPr>
          <w:rFonts w:eastAsia="SimSun"/>
          <w:lang w:eastAsia="hi-IN" w:bidi="hi-IN"/>
        </w:rPr>
        <w:t xml:space="preserve">2018 </w:t>
      </w:r>
      <w:r w:rsidR="00CD3852" w:rsidRPr="00CD3852">
        <w:rPr>
          <w:rFonts w:eastAsia="SimSun"/>
          <w:lang w:eastAsia="hi-IN" w:bidi="hi-IN"/>
        </w:rPr>
        <w:t>to the Vacant, Fallow and Virgin Lands Management Law, and urges the Government to establish an inclusive land governance framework and to resolve issues of land tenure, in full consultation with affected populations, including ethnic minority communities;</w:t>
      </w:r>
    </w:p>
    <w:p w14:paraId="5A1F3406" w14:textId="7C3B0F0F" w:rsidR="00CD3852" w:rsidRPr="00CD3852" w:rsidRDefault="00843B48" w:rsidP="00CD3852">
      <w:pPr>
        <w:pStyle w:val="SingleTxtG"/>
        <w:rPr>
          <w:rFonts w:eastAsia="SimSun"/>
          <w:lang w:eastAsia="hi-IN" w:bidi="hi-IN"/>
        </w:rPr>
      </w:pPr>
      <w:r>
        <w:rPr>
          <w:rFonts w:eastAsia="SimSun"/>
          <w:lang w:eastAsia="hi-IN" w:bidi="hi-IN"/>
        </w:rPr>
        <w:lastRenderedPageBreak/>
        <w:tab/>
      </w:r>
      <w:r>
        <w:rPr>
          <w:rFonts w:eastAsia="SimSun"/>
          <w:lang w:eastAsia="hi-IN" w:bidi="hi-IN"/>
        </w:rPr>
        <w:tab/>
        <w:t>23.</w:t>
      </w:r>
      <w:r>
        <w:rPr>
          <w:rFonts w:eastAsia="SimSun"/>
          <w:lang w:eastAsia="hi-IN" w:bidi="hi-IN"/>
        </w:rPr>
        <w:tab/>
      </w:r>
      <w:r w:rsidR="00CD3852" w:rsidRPr="00CD3852">
        <w:rPr>
          <w:rFonts w:eastAsia="SimSun"/>
          <w:i/>
          <w:lang w:eastAsia="hi-IN" w:bidi="hi-IN"/>
        </w:rPr>
        <w:t>Expresses</w:t>
      </w:r>
      <w:r w:rsidR="00CD3852" w:rsidRPr="00CD3852">
        <w:rPr>
          <w:rFonts w:eastAsia="SimSun"/>
          <w:lang w:eastAsia="hi-IN" w:bidi="hi-IN"/>
        </w:rPr>
        <w:t xml:space="preserve"> </w:t>
      </w:r>
      <w:r w:rsidR="00CD3852" w:rsidRPr="00312461">
        <w:rPr>
          <w:rFonts w:eastAsia="SimSun"/>
          <w:i/>
          <w:lang w:eastAsia="hi-IN" w:bidi="hi-IN"/>
        </w:rPr>
        <w:t>concern</w:t>
      </w:r>
      <w:r w:rsidR="00CD3852" w:rsidRPr="00CD3852">
        <w:rPr>
          <w:rFonts w:eastAsia="SimSun"/>
          <w:lang w:eastAsia="hi-IN" w:bidi="hi-IN"/>
        </w:rPr>
        <w:t xml:space="preserve"> </w:t>
      </w:r>
      <w:r w:rsidR="00061805">
        <w:rPr>
          <w:rFonts w:eastAsia="SimSun"/>
          <w:lang w:eastAsia="hi-IN" w:bidi="hi-IN"/>
        </w:rPr>
        <w:t>at</w:t>
      </w:r>
      <w:r w:rsidR="00061805" w:rsidRPr="00CD3852">
        <w:rPr>
          <w:rFonts w:eastAsia="SimSun"/>
          <w:lang w:eastAsia="hi-IN" w:bidi="hi-IN"/>
        </w:rPr>
        <w:t xml:space="preserve"> </w:t>
      </w:r>
      <w:r w:rsidR="00CD3852" w:rsidRPr="00CD3852">
        <w:rPr>
          <w:rFonts w:eastAsia="SimSun"/>
          <w:lang w:eastAsia="hi-IN" w:bidi="hi-IN"/>
        </w:rPr>
        <w:t xml:space="preserve">the continued erosion of </w:t>
      </w:r>
      <w:r w:rsidR="00061805">
        <w:rPr>
          <w:rFonts w:eastAsia="SimSun"/>
          <w:lang w:eastAsia="hi-IN" w:bidi="hi-IN"/>
        </w:rPr>
        <w:t xml:space="preserve">the </w:t>
      </w:r>
      <w:r w:rsidR="00CD3852" w:rsidRPr="00CD3852">
        <w:rPr>
          <w:rFonts w:eastAsia="SimSun"/>
          <w:lang w:eastAsia="hi-IN" w:bidi="hi-IN"/>
        </w:rPr>
        <w:t xml:space="preserve">freedoms of expression and </w:t>
      </w:r>
      <w:r w:rsidR="00061805">
        <w:rPr>
          <w:rFonts w:eastAsia="SimSun"/>
          <w:lang w:eastAsia="hi-IN" w:bidi="hi-IN"/>
        </w:rPr>
        <w:t xml:space="preserve">the </w:t>
      </w:r>
      <w:r w:rsidR="00CD3852" w:rsidRPr="00CD3852">
        <w:rPr>
          <w:rFonts w:eastAsia="SimSun"/>
          <w:lang w:eastAsia="hi-IN" w:bidi="hi-IN"/>
        </w:rPr>
        <w:t>press</w:t>
      </w:r>
      <w:r w:rsidR="00061805">
        <w:rPr>
          <w:rFonts w:eastAsia="SimSun"/>
          <w:lang w:eastAsia="hi-IN" w:bidi="hi-IN"/>
        </w:rPr>
        <w:t>,</w:t>
      </w:r>
      <w:r w:rsidR="00CD3852" w:rsidRPr="00CD3852">
        <w:rPr>
          <w:rFonts w:eastAsia="SimSun"/>
          <w:lang w:eastAsia="hi-IN" w:bidi="hi-IN"/>
        </w:rPr>
        <w:t xml:space="preserve"> and urges the Government </w:t>
      </w:r>
      <w:r w:rsidR="00061805">
        <w:rPr>
          <w:rFonts w:eastAsia="SimSun"/>
          <w:lang w:eastAsia="hi-IN" w:bidi="hi-IN"/>
        </w:rPr>
        <w:t xml:space="preserve">of Myanmar </w:t>
      </w:r>
      <w:r w:rsidR="00CD3852" w:rsidRPr="00CD3852">
        <w:rPr>
          <w:rFonts w:eastAsia="SimSun"/>
          <w:lang w:eastAsia="hi-IN" w:bidi="hi-IN"/>
        </w:rPr>
        <w:t>to proceed with the reform of the Media Law and to review, repeal or reform all relevant legislation, including the Official Secrets Act, the Unlawful Associations Act, the Peaceful Assembly and Peaceful Procession Law, articles 66 (d), 77 and 80 (c) of the Telecommunications Act, the Law Protecting the Privacy and Security of Citizens, and articles 500, 505 (a) and 505 (b) of the Penal Code to bring them in</w:t>
      </w:r>
      <w:r w:rsidR="00E67E64">
        <w:rPr>
          <w:rFonts w:eastAsia="SimSun"/>
          <w:lang w:eastAsia="hi-IN" w:bidi="hi-IN"/>
        </w:rPr>
        <w:t>to</w:t>
      </w:r>
      <w:r w:rsidR="00CD3852" w:rsidRPr="00CD3852">
        <w:rPr>
          <w:rFonts w:eastAsia="SimSun"/>
          <w:lang w:eastAsia="hi-IN" w:bidi="hi-IN"/>
        </w:rPr>
        <w:t xml:space="preserve"> line with international human rights law obligations;</w:t>
      </w:r>
    </w:p>
    <w:p w14:paraId="7A1BA477" w14:textId="7203DA03"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24.</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w:t>
      </w:r>
      <w:r w:rsidR="00306996">
        <w:rPr>
          <w:rFonts w:eastAsia="SimSun"/>
          <w:lang w:eastAsia="hi-IN" w:bidi="hi-IN"/>
        </w:rPr>
        <w:t xml:space="preserve">the </w:t>
      </w:r>
      <w:r w:rsidR="00CD3852" w:rsidRPr="00CD3852">
        <w:rPr>
          <w:rFonts w:eastAsia="SimSun"/>
          <w:lang w:eastAsia="hi-IN" w:bidi="hi-IN"/>
        </w:rPr>
        <w:t xml:space="preserve">steps taken within the Parliament of Myanmar towards amending the </w:t>
      </w:r>
      <w:r w:rsidR="00306996">
        <w:rPr>
          <w:rFonts w:eastAsia="SimSun"/>
          <w:lang w:eastAsia="hi-IN" w:bidi="hi-IN"/>
        </w:rPr>
        <w:t>C</w:t>
      </w:r>
      <w:r w:rsidR="00CD3852" w:rsidRPr="00CD3852">
        <w:rPr>
          <w:rFonts w:eastAsia="SimSun"/>
          <w:lang w:eastAsia="hi-IN" w:bidi="hi-IN"/>
        </w:rPr>
        <w:t xml:space="preserve">onstitution and in preparation for credible, inclusive and transparent elections to be held in 2020, ensuring equal opportunity for the representation and participation of women and minority groups as candidates and voters and that all people of Myanmar are able to cast their vote, allowing all candidates to contest </w:t>
      </w:r>
      <w:r w:rsidR="006E734D" w:rsidRPr="00CD3852">
        <w:rPr>
          <w:rFonts w:eastAsia="SimSun"/>
          <w:lang w:eastAsia="hi-IN" w:bidi="hi-IN"/>
        </w:rPr>
        <w:t xml:space="preserve">fairly </w:t>
      </w:r>
      <w:r w:rsidR="00CD3852" w:rsidRPr="00CD3852">
        <w:rPr>
          <w:rFonts w:eastAsia="SimSun"/>
          <w:lang w:eastAsia="hi-IN" w:bidi="hi-IN"/>
        </w:rPr>
        <w:t>and the international community to monitor the elections, and ensuring that the democratic transition of Myanmar is sustained by bringing all national institutions, including the military, under a democratically elected, fully representative civilian government;</w:t>
      </w:r>
    </w:p>
    <w:p w14:paraId="1181702E" w14:textId="77777777"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25.</w:t>
      </w:r>
      <w:r>
        <w:rPr>
          <w:rFonts w:eastAsia="SimSun"/>
          <w:lang w:eastAsia="hi-IN" w:bidi="hi-IN"/>
        </w:rPr>
        <w:tab/>
      </w:r>
      <w:r w:rsidR="00CD3852" w:rsidRPr="00CD3852">
        <w:rPr>
          <w:rFonts w:eastAsia="SimSun"/>
          <w:i/>
          <w:lang w:eastAsia="hi-IN" w:bidi="hi-IN"/>
        </w:rPr>
        <w:t>Urges</w:t>
      </w:r>
      <w:r w:rsidR="00CD3852" w:rsidRPr="00CD3852">
        <w:rPr>
          <w:rFonts w:eastAsia="SimSun"/>
          <w:lang w:eastAsia="hi-IN" w:bidi="hi-IN"/>
        </w:rPr>
        <w:t xml:space="preserve"> the Government of Myanmar to restore full citizenship and voting rights of all ethnic minorities in Myanmar, including the Rohingya, and to ensure free and fair participation of the Rohingya and other minorities in the elections to be held in 2020 in Myanmar;</w:t>
      </w:r>
    </w:p>
    <w:p w14:paraId="2DB94D6F" w14:textId="52050C87"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26</w:t>
      </w:r>
      <w:r>
        <w:rPr>
          <w:rFonts w:eastAsia="SimSun"/>
          <w:lang w:eastAsia="hi-IN" w:bidi="hi-IN"/>
        </w:rPr>
        <w:t>.</w:t>
      </w:r>
      <w:r>
        <w:rPr>
          <w:rFonts w:eastAsia="SimSun"/>
          <w:lang w:eastAsia="hi-IN" w:bidi="hi-IN"/>
        </w:rPr>
        <w:tab/>
      </w:r>
      <w:r w:rsidR="00CD3852" w:rsidRPr="00CD3852">
        <w:rPr>
          <w:rFonts w:eastAsia="SimSun"/>
          <w:i/>
          <w:lang w:eastAsia="hi-IN" w:bidi="hi-IN"/>
        </w:rPr>
        <w:t xml:space="preserve">Calls upon </w:t>
      </w:r>
      <w:r w:rsidR="00CD3852" w:rsidRPr="00CD3852">
        <w:rPr>
          <w:rFonts w:eastAsia="SimSun"/>
          <w:lang w:eastAsia="hi-IN" w:bidi="hi-IN"/>
        </w:rPr>
        <w:t>the Government of Myanmar to take the measures necessary to promote the inclusion, human rights and dignity of all people living in Myanmar, to address sexual and gender</w:t>
      </w:r>
      <w:r w:rsidR="006E734D">
        <w:rPr>
          <w:rFonts w:eastAsia="SimSun"/>
          <w:lang w:eastAsia="hi-IN" w:bidi="hi-IN"/>
        </w:rPr>
        <w:t>-</w:t>
      </w:r>
      <w:r w:rsidR="00CD3852" w:rsidRPr="00CD3852">
        <w:rPr>
          <w:rFonts w:eastAsia="SimSun"/>
          <w:lang w:eastAsia="hi-IN" w:bidi="hi-IN"/>
        </w:rPr>
        <w:t>based violence, discrimination and the spread of prejudice, including the spread of disinformation, hate speech and inflammatory rhetoric also through social media</w:t>
      </w:r>
      <w:r w:rsidR="006E734D">
        <w:rPr>
          <w:rFonts w:eastAsia="SimSun"/>
          <w:lang w:eastAsia="hi-IN" w:bidi="hi-IN"/>
        </w:rPr>
        <w:t>,</w:t>
      </w:r>
      <w:r w:rsidR="00CD3852" w:rsidRPr="00CD3852">
        <w:rPr>
          <w:rFonts w:eastAsia="SimSun"/>
          <w:lang w:eastAsia="hi-IN" w:bidi="hi-IN"/>
        </w:rPr>
        <w:t xml:space="preserve"> and to combat the incitement to hatred and violence against ethnic, religious and other minorities in accordance with the Rabat Plan of Action, also in line with recommendation </w:t>
      </w:r>
      <w:r w:rsidR="00847635">
        <w:rPr>
          <w:rFonts w:eastAsia="SimSun"/>
          <w:lang w:eastAsia="hi-IN" w:bidi="hi-IN"/>
        </w:rPr>
        <w:t>9</w:t>
      </w:r>
      <w:r w:rsidR="00847635" w:rsidRPr="00CD3852">
        <w:rPr>
          <w:rFonts w:eastAsia="SimSun"/>
          <w:lang w:eastAsia="hi-IN" w:bidi="hi-IN"/>
        </w:rPr>
        <w:t xml:space="preserve"> </w:t>
      </w:r>
      <w:r w:rsidR="00CD3852" w:rsidRPr="00CD3852">
        <w:rPr>
          <w:rFonts w:eastAsia="SimSun"/>
          <w:lang w:eastAsia="hi-IN" w:bidi="hi-IN"/>
        </w:rPr>
        <w:t xml:space="preserve">of the executive summary of the </w:t>
      </w:r>
      <w:r w:rsidR="003363D8">
        <w:rPr>
          <w:rFonts w:eastAsia="SimSun"/>
          <w:lang w:eastAsia="hi-IN" w:bidi="hi-IN"/>
        </w:rPr>
        <w:t>I</w:t>
      </w:r>
      <w:r w:rsidR="00CD3852" w:rsidRPr="00CD3852">
        <w:rPr>
          <w:rFonts w:eastAsia="SimSun"/>
          <w:lang w:eastAsia="hi-IN" w:bidi="hi-IN"/>
        </w:rPr>
        <w:t xml:space="preserve">ndependent </w:t>
      </w:r>
      <w:r w:rsidR="003363D8">
        <w:rPr>
          <w:rFonts w:eastAsia="SimSun"/>
          <w:lang w:eastAsia="hi-IN" w:bidi="hi-IN"/>
        </w:rPr>
        <w:t>C</w:t>
      </w:r>
      <w:r w:rsidR="00CD3852" w:rsidRPr="00CD3852">
        <w:rPr>
          <w:rFonts w:eastAsia="SimSun"/>
          <w:lang w:eastAsia="hi-IN" w:bidi="hi-IN"/>
        </w:rPr>
        <w:t xml:space="preserve">ommission of </w:t>
      </w:r>
      <w:r w:rsidR="003538F9">
        <w:rPr>
          <w:rFonts w:eastAsia="SimSun"/>
          <w:lang w:eastAsia="hi-IN" w:bidi="hi-IN"/>
        </w:rPr>
        <w:t>E</w:t>
      </w:r>
      <w:r w:rsidR="00CD3852" w:rsidRPr="00CD3852">
        <w:rPr>
          <w:rFonts w:eastAsia="SimSun"/>
          <w:lang w:eastAsia="hi-IN" w:bidi="hi-IN"/>
        </w:rPr>
        <w:t xml:space="preserve">nquiry; </w:t>
      </w:r>
    </w:p>
    <w:p w14:paraId="38DC620F" w14:textId="12F0F32A"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27.</w:t>
      </w:r>
      <w:r>
        <w:rPr>
          <w:rFonts w:eastAsia="SimSun"/>
          <w:lang w:eastAsia="hi-IN" w:bidi="hi-IN"/>
        </w:rPr>
        <w:tab/>
      </w:r>
      <w:r w:rsidR="00CD3852" w:rsidRPr="00CD3852">
        <w:rPr>
          <w:rFonts w:eastAsia="SimSun"/>
          <w:i/>
          <w:lang w:eastAsia="hi-IN" w:bidi="hi-IN"/>
        </w:rPr>
        <w:t>Encourages</w:t>
      </w:r>
      <w:r w:rsidR="00CD3852" w:rsidRPr="00CD3852">
        <w:rPr>
          <w:rFonts w:eastAsia="SimSun"/>
          <w:lang w:eastAsia="hi-IN" w:bidi="hi-IN"/>
        </w:rPr>
        <w:t xml:space="preserve"> the Government of Myanmar to accede to international human rights conventions</w:t>
      </w:r>
      <w:r w:rsidR="00555856">
        <w:rPr>
          <w:rFonts w:eastAsia="SimSun"/>
          <w:lang w:eastAsia="hi-IN" w:bidi="hi-IN"/>
        </w:rPr>
        <w:t>,</w:t>
      </w:r>
      <w:r w:rsidR="00CD3852" w:rsidRPr="00CD3852">
        <w:rPr>
          <w:rFonts w:eastAsia="SimSun"/>
          <w:lang w:eastAsia="hi-IN" w:bidi="hi-IN"/>
        </w:rPr>
        <w:t xml:space="preserve"> in particular the International Covenant on Civil and Political Rights, the International Convention on the Elimination of All Forms of Racial Discrimination, the </w:t>
      </w:r>
      <w:r w:rsidR="00555856">
        <w:rPr>
          <w:rFonts w:eastAsia="SimSun"/>
          <w:lang w:eastAsia="hi-IN" w:bidi="hi-IN"/>
        </w:rPr>
        <w:t xml:space="preserve">International </w:t>
      </w:r>
      <w:r w:rsidR="00CD3852" w:rsidRPr="00CD3852">
        <w:rPr>
          <w:rFonts w:eastAsia="SimSun"/>
          <w:lang w:eastAsia="hi-IN" w:bidi="hi-IN"/>
        </w:rPr>
        <w:t xml:space="preserve">Convention for the Protection of </w:t>
      </w:r>
      <w:r w:rsidR="00555856">
        <w:rPr>
          <w:rFonts w:eastAsia="SimSun"/>
          <w:lang w:eastAsia="hi-IN" w:bidi="hi-IN"/>
        </w:rPr>
        <w:t>A</w:t>
      </w:r>
      <w:r w:rsidR="00CD3852" w:rsidRPr="00CD3852">
        <w:rPr>
          <w:rFonts w:eastAsia="SimSun"/>
          <w:lang w:eastAsia="hi-IN" w:bidi="hi-IN"/>
        </w:rPr>
        <w:t xml:space="preserve">ll Persons from Enforced Disappearance and the Convention </w:t>
      </w:r>
      <w:r w:rsidR="00555856">
        <w:rPr>
          <w:rFonts w:eastAsia="SimSun"/>
          <w:lang w:eastAsia="hi-IN" w:bidi="hi-IN"/>
        </w:rPr>
        <w:t>a</w:t>
      </w:r>
      <w:r w:rsidR="00CD3852" w:rsidRPr="00CD3852">
        <w:rPr>
          <w:rFonts w:eastAsia="SimSun"/>
          <w:lang w:eastAsia="hi-IN" w:bidi="hi-IN"/>
        </w:rPr>
        <w:t>gainst Torture</w:t>
      </w:r>
      <w:r w:rsidR="00555856">
        <w:rPr>
          <w:rFonts w:eastAsia="SimSun"/>
          <w:lang w:eastAsia="hi-IN" w:bidi="hi-IN"/>
        </w:rPr>
        <w:t xml:space="preserve"> and Other Cruel, Inhuman or Degrading Treatment or Punishment</w:t>
      </w:r>
      <w:r w:rsidR="00CD3852" w:rsidRPr="00CD3852">
        <w:rPr>
          <w:rFonts w:eastAsia="SimSun"/>
          <w:lang w:eastAsia="hi-IN" w:bidi="hi-IN"/>
        </w:rPr>
        <w:t>;</w:t>
      </w:r>
    </w:p>
    <w:p w14:paraId="79AA9EE8" w14:textId="560504AE"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r>
      <w:r>
        <w:rPr>
          <w:rFonts w:eastAsia="SimSun"/>
          <w:lang w:eastAsia="hi-IN" w:bidi="hi-IN"/>
        </w:rPr>
        <w:t>28.</w:t>
      </w:r>
      <w:r>
        <w:rPr>
          <w:rFonts w:eastAsia="SimSun"/>
          <w:lang w:eastAsia="hi-IN" w:bidi="hi-IN"/>
        </w:rPr>
        <w:tab/>
      </w:r>
      <w:r w:rsidR="00CD3852" w:rsidRPr="00CD3852">
        <w:rPr>
          <w:rFonts w:eastAsia="SimSun"/>
          <w:i/>
          <w:lang w:eastAsia="hi-IN" w:bidi="hi-IN"/>
        </w:rPr>
        <w:t xml:space="preserve">Welcomes </w:t>
      </w:r>
      <w:r w:rsidR="00CD3852" w:rsidRPr="00CD3852">
        <w:rPr>
          <w:rFonts w:eastAsia="SimSun"/>
          <w:lang w:eastAsia="hi-IN" w:bidi="hi-IN"/>
        </w:rPr>
        <w:t xml:space="preserve">the establishment by the Government of Myanmar of a committee for the prevention of grave violations against children in armed conflict and looks forward to its concrete results, and </w:t>
      </w:r>
      <w:r w:rsidR="000722C4">
        <w:rPr>
          <w:rFonts w:eastAsia="SimSun"/>
          <w:lang w:eastAsia="hi-IN" w:bidi="hi-IN"/>
        </w:rPr>
        <w:t>its</w:t>
      </w:r>
      <w:r w:rsidR="000722C4" w:rsidRPr="00CD3852">
        <w:rPr>
          <w:rFonts w:eastAsia="SimSun"/>
          <w:lang w:eastAsia="hi-IN" w:bidi="hi-IN"/>
        </w:rPr>
        <w:t xml:space="preserve"> </w:t>
      </w:r>
      <w:r w:rsidR="00CD3852" w:rsidRPr="00CD3852">
        <w:rPr>
          <w:rFonts w:eastAsia="SimSun"/>
          <w:lang w:eastAsia="hi-IN" w:bidi="hi-IN"/>
        </w:rPr>
        <w:t>ratification of the Optional Protocol to the Convention on the Rights of the Child on the involvement of children in armed conflict, while urging the Government to accelerate the implementation of the joint action plan to end and prevent the recruitment and use of children by government forces, including by the Tatmadaw, and to ensure accountability for grave violations against children</w:t>
      </w:r>
      <w:r w:rsidR="000722C4">
        <w:rPr>
          <w:rFonts w:eastAsia="SimSun"/>
          <w:lang w:eastAsia="hi-IN" w:bidi="hi-IN"/>
        </w:rPr>
        <w:t>,</w:t>
      </w:r>
      <w:r w:rsidR="00CD3852" w:rsidRPr="00CD3852">
        <w:rPr>
          <w:rFonts w:eastAsia="SimSun"/>
          <w:lang w:eastAsia="hi-IN" w:bidi="hi-IN"/>
        </w:rPr>
        <w:t xml:space="preserve"> and emphasizes the need for the Government to further protect the right of all children to acquire citizenship in order to eliminate statelessness, in accordance with </w:t>
      </w:r>
      <w:r w:rsidR="000722C4">
        <w:rPr>
          <w:rFonts w:eastAsia="SimSun"/>
          <w:lang w:eastAsia="hi-IN" w:bidi="hi-IN"/>
        </w:rPr>
        <w:t>the State’s</w:t>
      </w:r>
      <w:r w:rsidR="000722C4" w:rsidRPr="00CD3852">
        <w:rPr>
          <w:rFonts w:eastAsia="SimSun"/>
          <w:lang w:eastAsia="hi-IN" w:bidi="hi-IN"/>
        </w:rPr>
        <w:t xml:space="preserve"> </w:t>
      </w:r>
      <w:r w:rsidR="00CD3852" w:rsidRPr="00CD3852">
        <w:rPr>
          <w:rFonts w:eastAsia="SimSun"/>
          <w:lang w:eastAsia="hi-IN" w:bidi="hi-IN"/>
        </w:rPr>
        <w:t xml:space="preserve">obligations under the Convention on the Rights of the Child, and to ensure the protection of all children in armed conflict; </w:t>
      </w:r>
    </w:p>
    <w:p w14:paraId="219F12BC" w14:textId="757867F4"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29</w:t>
      </w:r>
      <w:r>
        <w:rPr>
          <w:rFonts w:eastAsia="SimSun"/>
          <w:lang w:eastAsia="hi-IN" w:bidi="hi-IN"/>
        </w:rPr>
        <w:t>.</w:t>
      </w:r>
      <w:r>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to ratify the </w:t>
      </w:r>
      <w:r w:rsidR="000722C4">
        <w:rPr>
          <w:rFonts w:eastAsia="SimSun"/>
          <w:lang w:eastAsia="hi-IN" w:bidi="hi-IN"/>
        </w:rPr>
        <w:t>Minimum Age C</w:t>
      </w:r>
      <w:r w:rsidR="00CD3852" w:rsidRPr="00CD3852">
        <w:rPr>
          <w:rFonts w:eastAsia="SimSun"/>
          <w:lang w:eastAsia="hi-IN" w:bidi="hi-IN"/>
        </w:rPr>
        <w:t>onvention</w:t>
      </w:r>
      <w:r w:rsidR="000722C4">
        <w:rPr>
          <w:rFonts w:eastAsia="SimSun"/>
          <w:lang w:eastAsia="hi-IN" w:bidi="hi-IN"/>
        </w:rPr>
        <w:t>, 1973</w:t>
      </w:r>
      <w:r w:rsidR="00CD3852" w:rsidRPr="00CD3852">
        <w:rPr>
          <w:rFonts w:eastAsia="SimSun"/>
          <w:lang w:eastAsia="hi-IN" w:bidi="hi-IN"/>
        </w:rPr>
        <w:t xml:space="preserve"> </w:t>
      </w:r>
      <w:r w:rsidR="000722C4">
        <w:rPr>
          <w:rFonts w:eastAsia="SimSun"/>
          <w:lang w:eastAsia="hi-IN" w:bidi="hi-IN"/>
        </w:rPr>
        <w:t xml:space="preserve">(No. </w:t>
      </w:r>
      <w:r w:rsidR="00CD3852" w:rsidRPr="00CD3852">
        <w:rPr>
          <w:rFonts w:eastAsia="SimSun"/>
          <w:lang w:eastAsia="hi-IN" w:bidi="hi-IN"/>
        </w:rPr>
        <w:t>138</w:t>
      </w:r>
      <w:r w:rsidR="000722C4">
        <w:rPr>
          <w:rFonts w:eastAsia="SimSun"/>
          <w:lang w:eastAsia="hi-IN" w:bidi="hi-IN"/>
        </w:rPr>
        <w:t>)</w:t>
      </w:r>
      <w:r w:rsidR="00CD3852" w:rsidRPr="00CD3852">
        <w:rPr>
          <w:rFonts w:eastAsia="SimSun"/>
          <w:lang w:eastAsia="hi-IN" w:bidi="hi-IN"/>
        </w:rPr>
        <w:t xml:space="preserve"> </w:t>
      </w:r>
      <w:r w:rsidR="000722C4">
        <w:rPr>
          <w:rFonts w:eastAsia="SimSun"/>
          <w:lang w:eastAsia="hi-IN" w:bidi="hi-IN"/>
        </w:rPr>
        <w:t>of the International Labour Organization</w:t>
      </w:r>
      <w:r w:rsidR="00CD3852" w:rsidRPr="00CD3852">
        <w:rPr>
          <w:rFonts w:eastAsia="SimSun"/>
          <w:lang w:eastAsia="hi-IN" w:bidi="hi-IN"/>
        </w:rPr>
        <w:t>, to eliminate child and forced labour, including for ethnic groups such as the Rohingya</w:t>
      </w:r>
      <w:r w:rsidR="000722C4">
        <w:rPr>
          <w:rFonts w:eastAsia="SimSun"/>
          <w:lang w:eastAsia="hi-IN" w:bidi="hi-IN"/>
        </w:rPr>
        <w:t>,</w:t>
      </w:r>
      <w:r w:rsidR="00CD3852" w:rsidRPr="00CD3852">
        <w:rPr>
          <w:rFonts w:eastAsia="SimSun"/>
          <w:lang w:eastAsia="hi-IN" w:bidi="hi-IN"/>
        </w:rPr>
        <w:t xml:space="preserve"> and to amend the draft labour organization law</w:t>
      </w:r>
      <w:r w:rsidR="00154B0D">
        <w:rPr>
          <w:rFonts w:eastAsia="SimSun"/>
          <w:lang w:eastAsia="hi-IN" w:bidi="hi-IN"/>
        </w:rPr>
        <w:t>,</w:t>
      </w:r>
      <w:r w:rsidR="00CD3852" w:rsidRPr="00CD3852">
        <w:rPr>
          <w:rFonts w:eastAsia="SimSun"/>
          <w:lang w:eastAsia="hi-IN" w:bidi="hi-IN"/>
        </w:rPr>
        <w:t xml:space="preserve"> and further amend the </w:t>
      </w:r>
      <w:r w:rsidR="00154B0D">
        <w:rPr>
          <w:rFonts w:eastAsia="SimSun"/>
          <w:lang w:eastAsia="hi-IN" w:bidi="hi-IN"/>
        </w:rPr>
        <w:t>S</w:t>
      </w:r>
      <w:r w:rsidR="00CD3852" w:rsidRPr="00CD3852">
        <w:rPr>
          <w:rFonts w:eastAsia="SimSun"/>
          <w:lang w:eastAsia="hi-IN" w:bidi="hi-IN"/>
        </w:rPr>
        <w:t xml:space="preserve">ettlement of </w:t>
      </w:r>
      <w:r w:rsidR="00154B0D">
        <w:rPr>
          <w:rFonts w:eastAsia="SimSun"/>
          <w:lang w:eastAsia="hi-IN" w:bidi="hi-IN"/>
        </w:rPr>
        <w:t>L</w:t>
      </w:r>
      <w:r w:rsidR="00CD3852" w:rsidRPr="00CD3852">
        <w:rPr>
          <w:rFonts w:eastAsia="SimSun"/>
          <w:lang w:eastAsia="hi-IN" w:bidi="hi-IN"/>
        </w:rPr>
        <w:t xml:space="preserve">abour </w:t>
      </w:r>
      <w:r w:rsidR="00154B0D">
        <w:rPr>
          <w:rFonts w:eastAsia="SimSun"/>
          <w:lang w:eastAsia="hi-IN" w:bidi="hi-IN"/>
        </w:rPr>
        <w:t>D</w:t>
      </w:r>
      <w:r w:rsidR="00CD3852" w:rsidRPr="00CD3852">
        <w:rPr>
          <w:rFonts w:eastAsia="SimSun"/>
          <w:lang w:eastAsia="hi-IN" w:bidi="hi-IN"/>
        </w:rPr>
        <w:t xml:space="preserve">isputes </w:t>
      </w:r>
      <w:r w:rsidR="00154B0D">
        <w:rPr>
          <w:rFonts w:eastAsia="SimSun"/>
          <w:lang w:eastAsia="hi-IN" w:bidi="hi-IN"/>
        </w:rPr>
        <w:t>L</w:t>
      </w:r>
      <w:r w:rsidR="00CD3852" w:rsidRPr="00CD3852">
        <w:rPr>
          <w:rFonts w:eastAsia="SimSun"/>
          <w:lang w:eastAsia="hi-IN" w:bidi="hi-IN"/>
        </w:rPr>
        <w:t>aw to promote freedom of association in accordance with international labour standards;</w:t>
      </w:r>
    </w:p>
    <w:p w14:paraId="6E9E71DD" w14:textId="67634EA7"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30.</w:t>
      </w:r>
      <w:r>
        <w:rPr>
          <w:rFonts w:eastAsia="SimSun"/>
          <w:lang w:eastAsia="hi-IN" w:bidi="hi-IN"/>
        </w:rPr>
        <w:tab/>
      </w:r>
      <w:r w:rsidR="00CD3852" w:rsidRPr="00CD3852">
        <w:rPr>
          <w:rFonts w:eastAsia="SimSun"/>
          <w:i/>
          <w:lang w:eastAsia="hi-IN" w:bidi="hi-IN"/>
        </w:rPr>
        <w:t>Encourages</w:t>
      </w:r>
      <w:r w:rsidR="00CD3852" w:rsidRPr="00CD3852">
        <w:rPr>
          <w:rFonts w:eastAsia="SimSun"/>
          <w:lang w:eastAsia="hi-IN" w:bidi="hi-IN"/>
        </w:rPr>
        <w:t xml:space="preserve"> all business enterprises, including transnational corporations and domestic enterprises operating in Myanmar, to respect human rights in accordance with the Guiding Principles on Business and Human Rights and </w:t>
      </w:r>
      <w:r w:rsidR="00A207AE">
        <w:rPr>
          <w:rFonts w:eastAsia="SimSun"/>
          <w:lang w:eastAsia="hi-IN" w:bidi="hi-IN"/>
        </w:rPr>
        <w:t xml:space="preserve">the </w:t>
      </w:r>
      <w:r w:rsidR="00CD3852" w:rsidRPr="00CD3852">
        <w:rPr>
          <w:rFonts w:eastAsia="SimSun"/>
          <w:lang w:eastAsia="hi-IN" w:bidi="hi-IN"/>
        </w:rPr>
        <w:t xml:space="preserve">recommendations </w:t>
      </w:r>
      <w:r w:rsidR="00A207AE">
        <w:rPr>
          <w:rFonts w:eastAsia="SimSun"/>
          <w:lang w:eastAsia="hi-IN" w:bidi="hi-IN"/>
        </w:rPr>
        <w:t>made by</w:t>
      </w:r>
      <w:r w:rsidR="00A207AE" w:rsidRPr="00CD3852">
        <w:rPr>
          <w:rFonts w:eastAsia="SimSun"/>
          <w:lang w:eastAsia="hi-IN" w:bidi="hi-IN"/>
        </w:rPr>
        <w:t xml:space="preserve"> </w:t>
      </w:r>
      <w:r w:rsidR="00CD3852" w:rsidRPr="00CD3852">
        <w:rPr>
          <w:rFonts w:eastAsia="SimSun"/>
          <w:lang w:eastAsia="hi-IN" w:bidi="hi-IN"/>
        </w:rPr>
        <w:t xml:space="preserve">the </w:t>
      </w:r>
      <w:r w:rsidR="00A207AE">
        <w:rPr>
          <w:rFonts w:eastAsia="SimSun"/>
          <w:lang w:eastAsia="hi-IN" w:bidi="hi-IN"/>
        </w:rPr>
        <w:t>i</w:t>
      </w:r>
      <w:r w:rsidR="00CD3852" w:rsidRPr="00CD3852">
        <w:rPr>
          <w:rFonts w:eastAsia="SimSun"/>
          <w:lang w:eastAsia="hi-IN" w:bidi="hi-IN"/>
        </w:rPr>
        <w:t xml:space="preserve">ndependent </w:t>
      </w:r>
      <w:r w:rsidR="00A207AE">
        <w:rPr>
          <w:rFonts w:eastAsia="SimSun"/>
          <w:lang w:eastAsia="hi-IN" w:bidi="hi-IN"/>
        </w:rPr>
        <w:t>i</w:t>
      </w:r>
      <w:r w:rsidR="00CD3852" w:rsidRPr="00CD3852">
        <w:rPr>
          <w:rFonts w:eastAsia="SimSun"/>
          <w:lang w:eastAsia="hi-IN" w:bidi="hi-IN"/>
        </w:rPr>
        <w:t xml:space="preserve">nternational </w:t>
      </w:r>
      <w:r w:rsidR="00A207AE">
        <w:rPr>
          <w:rFonts w:eastAsia="SimSun"/>
          <w:lang w:eastAsia="hi-IN" w:bidi="hi-IN"/>
        </w:rPr>
        <w:t>f</w:t>
      </w:r>
      <w:r w:rsidR="00CD3852" w:rsidRPr="00CD3852">
        <w:rPr>
          <w:rFonts w:eastAsia="SimSun"/>
          <w:lang w:eastAsia="hi-IN" w:bidi="hi-IN"/>
        </w:rPr>
        <w:t>act-</w:t>
      </w:r>
      <w:r w:rsidR="00A207AE">
        <w:rPr>
          <w:rFonts w:eastAsia="SimSun"/>
          <w:lang w:eastAsia="hi-IN" w:bidi="hi-IN"/>
        </w:rPr>
        <w:t>f</w:t>
      </w:r>
      <w:r w:rsidR="00CD3852" w:rsidRPr="00CD3852">
        <w:rPr>
          <w:rFonts w:eastAsia="SimSun"/>
          <w:lang w:eastAsia="hi-IN" w:bidi="hi-IN"/>
        </w:rPr>
        <w:t xml:space="preserve">inding </w:t>
      </w:r>
      <w:r w:rsidR="00A207AE">
        <w:rPr>
          <w:rFonts w:eastAsia="SimSun"/>
          <w:lang w:eastAsia="hi-IN" w:bidi="hi-IN"/>
        </w:rPr>
        <w:t>m</w:t>
      </w:r>
      <w:r w:rsidR="00CD3852" w:rsidRPr="00CD3852">
        <w:rPr>
          <w:rFonts w:eastAsia="SimSun"/>
          <w:lang w:eastAsia="hi-IN" w:bidi="hi-IN"/>
        </w:rPr>
        <w:t xml:space="preserve">ission </w:t>
      </w:r>
      <w:r w:rsidR="00A207AE">
        <w:rPr>
          <w:rFonts w:eastAsia="SimSun"/>
          <w:lang w:eastAsia="hi-IN" w:bidi="hi-IN"/>
        </w:rPr>
        <w:t>in its conference room paper</w:t>
      </w:r>
      <w:r w:rsidR="00A207AE" w:rsidRPr="00CD3852">
        <w:rPr>
          <w:rFonts w:eastAsia="SimSun"/>
          <w:lang w:eastAsia="hi-IN" w:bidi="hi-IN"/>
        </w:rPr>
        <w:t xml:space="preserve"> </w:t>
      </w:r>
      <w:r w:rsidR="00CD3852" w:rsidRPr="00CD3852">
        <w:rPr>
          <w:rFonts w:eastAsia="SimSun"/>
          <w:lang w:eastAsia="hi-IN" w:bidi="hi-IN"/>
        </w:rPr>
        <w:t xml:space="preserve">on the economic </w:t>
      </w:r>
      <w:r w:rsidR="00CD3852" w:rsidRPr="00CD3852">
        <w:rPr>
          <w:rFonts w:eastAsia="SimSun"/>
          <w:lang w:eastAsia="hi-IN" w:bidi="hi-IN"/>
        </w:rPr>
        <w:lastRenderedPageBreak/>
        <w:t>interests of the Myanmar military,</w:t>
      </w:r>
      <w:r w:rsidR="00A207AE">
        <w:rPr>
          <w:rStyle w:val="FootnoteReference"/>
          <w:rFonts w:eastAsia="SimSun"/>
          <w:lang w:eastAsia="hi-IN" w:bidi="hi-IN"/>
        </w:rPr>
        <w:footnoteReference w:id="8"/>
      </w:r>
      <w:r w:rsidR="00CD3852" w:rsidRPr="00CD3852">
        <w:rPr>
          <w:rFonts w:eastAsia="SimSun"/>
          <w:lang w:eastAsia="hi-IN" w:bidi="hi-IN"/>
        </w:rPr>
        <w:t xml:space="preserve"> and requests the home</w:t>
      </w:r>
      <w:r w:rsidR="00F37E76">
        <w:rPr>
          <w:rFonts w:eastAsia="SimSun"/>
          <w:lang w:eastAsia="hi-IN" w:bidi="hi-IN"/>
        </w:rPr>
        <w:t xml:space="preserve"> </w:t>
      </w:r>
      <w:r w:rsidR="00CD3852" w:rsidRPr="00CD3852">
        <w:rPr>
          <w:rFonts w:eastAsia="SimSun"/>
          <w:lang w:eastAsia="hi-IN" w:bidi="hi-IN"/>
        </w:rPr>
        <w:t>States of businesses investing in Myanmar or with parts of their supply chains in Myanmar to advise those businesses to conduct appropriate due diligence so that their activities do not support, or risk being seen to be supporting</w:t>
      </w:r>
      <w:r w:rsidR="001338EA">
        <w:rPr>
          <w:rFonts w:eastAsia="SimSun"/>
          <w:lang w:eastAsia="hi-IN" w:bidi="hi-IN"/>
        </w:rPr>
        <w:t>,</w:t>
      </w:r>
      <w:r w:rsidR="00CD3852" w:rsidRPr="00CD3852">
        <w:rPr>
          <w:rFonts w:eastAsia="SimSun"/>
          <w:lang w:eastAsia="hi-IN" w:bidi="hi-IN"/>
        </w:rPr>
        <w:t xml:space="preserve"> any human rights violations or abuses;</w:t>
      </w:r>
    </w:p>
    <w:p w14:paraId="4F8314A2" w14:textId="4C5F6976"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31</w:t>
      </w:r>
      <w:r>
        <w:rPr>
          <w:rFonts w:eastAsia="SimSun"/>
          <w:lang w:eastAsia="hi-IN" w:bidi="hi-IN"/>
        </w:rPr>
        <w:t>.</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the dialogue between the Government of Myanmar and the United Nations on addressing conflict-related sexual and gender</w:t>
      </w:r>
      <w:r w:rsidR="00E72DBE">
        <w:rPr>
          <w:rFonts w:eastAsia="SimSun"/>
          <w:lang w:eastAsia="hi-IN" w:bidi="hi-IN"/>
        </w:rPr>
        <w:t>-</w:t>
      </w:r>
      <w:r w:rsidR="00CD3852" w:rsidRPr="00CD3852">
        <w:rPr>
          <w:rFonts w:eastAsia="SimSun"/>
          <w:lang w:eastAsia="hi-IN" w:bidi="hi-IN"/>
        </w:rPr>
        <w:t xml:space="preserve">based violence in Myanmar, and encourages the Government to take action, inter alia, to hold perpetrators accountable, to ensure adequate assistance and access to justice to victims and survivors of sexual and gender-based violence and to support legal reforms, including a law on the prevention of violence against women, and </w:t>
      </w:r>
      <w:r w:rsidR="00E72DBE">
        <w:rPr>
          <w:rFonts w:eastAsia="SimSun"/>
          <w:lang w:eastAsia="hi-IN" w:bidi="hi-IN"/>
        </w:rPr>
        <w:t xml:space="preserve">to </w:t>
      </w:r>
      <w:r w:rsidR="00CD3852" w:rsidRPr="00CD3852">
        <w:rPr>
          <w:rFonts w:eastAsia="SimSun"/>
          <w:lang w:eastAsia="hi-IN" w:bidi="hi-IN"/>
        </w:rPr>
        <w:t>provide training and capacity-building to justice and security sector actors;</w:t>
      </w:r>
    </w:p>
    <w:p w14:paraId="72BB73AC" w14:textId="21938F2A" w:rsidR="00CD3852" w:rsidRPr="00CD3852" w:rsidRDefault="00CD3852" w:rsidP="00843B48">
      <w:pPr>
        <w:pStyle w:val="SingleTxtG"/>
        <w:rPr>
          <w:rFonts w:eastAsia="SimSun"/>
          <w:lang w:eastAsia="hi-IN" w:bidi="hi-IN"/>
        </w:rPr>
      </w:pPr>
      <w:r w:rsidRPr="00CD3852">
        <w:rPr>
          <w:rFonts w:eastAsia="SimSun"/>
          <w:lang w:eastAsia="hi-IN" w:bidi="hi-IN"/>
        </w:rPr>
        <w:tab/>
      </w:r>
      <w:r w:rsidR="00843B48">
        <w:rPr>
          <w:rFonts w:eastAsia="SimSun"/>
          <w:lang w:eastAsia="hi-IN" w:bidi="hi-IN"/>
        </w:rPr>
        <w:tab/>
      </w:r>
      <w:r w:rsidRPr="00CD3852">
        <w:rPr>
          <w:rFonts w:eastAsia="SimSun"/>
          <w:lang w:eastAsia="hi-IN" w:bidi="hi-IN"/>
        </w:rPr>
        <w:t>32</w:t>
      </w:r>
      <w:r w:rsidR="00843B48">
        <w:rPr>
          <w:rFonts w:eastAsia="SimSun"/>
          <w:lang w:eastAsia="hi-IN" w:bidi="hi-IN"/>
        </w:rPr>
        <w:t>.</w:t>
      </w:r>
      <w:r w:rsidR="00843B48">
        <w:rPr>
          <w:rFonts w:eastAsia="SimSun"/>
          <w:lang w:eastAsia="hi-IN" w:bidi="hi-IN"/>
        </w:rPr>
        <w:tab/>
      </w:r>
      <w:r w:rsidR="0022662D" w:rsidRPr="00312461">
        <w:rPr>
          <w:rFonts w:eastAsia="SimSun"/>
          <w:i/>
          <w:lang w:eastAsia="hi-IN" w:bidi="hi-IN"/>
        </w:rPr>
        <w:t>Also</w:t>
      </w:r>
      <w:r w:rsidR="0022662D">
        <w:rPr>
          <w:rFonts w:eastAsia="SimSun"/>
          <w:lang w:eastAsia="hi-IN" w:bidi="hi-IN"/>
        </w:rPr>
        <w:t xml:space="preserve"> </w:t>
      </w:r>
      <w:r w:rsidR="0022662D">
        <w:rPr>
          <w:rFonts w:eastAsia="SimSun"/>
          <w:i/>
          <w:lang w:eastAsia="hi-IN" w:bidi="hi-IN"/>
        </w:rPr>
        <w:t>w</w:t>
      </w:r>
      <w:r w:rsidRPr="00CD3852">
        <w:rPr>
          <w:rFonts w:eastAsia="SimSun"/>
          <w:i/>
          <w:lang w:eastAsia="hi-IN" w:bidi="hi-IN"/>
        </w:rPr>
        <w:t>elcomes</w:t>
      </w:r>
      <w:r w:rsidRPr="00CD3852">
        <w:rPr>
          <w:rFonts w:eastAsia="SimSun"/>
          <w:lang w:eastAsia="hi-IN" w:bidi="hi-IN"/>
        </w:rPr>
        <w:t xml:space="preserve"> the Myanmar National Human Rights Commission Strategic Plan (</w:t>
      </w:r>
      <w:r w:rsidR="00E72DBE">
        <w:rPr>
          <w:rFonts w:eastAsia="SimSun"/>
          <w:lang w:eastAsia="hi-IN" w:bidi="hi-IN"/>
        </w:rPr>
        <w:t>2020–2024</w:t>
      </w:r>
      <w:r w:rsidRPr="00CD3852">
        <w:rPr>
          <w:rFonts w:eastAsia="SimSun"/>
          <w:lang w:eastAsia="hi-IN" w:bidi="hi-IN"/>
        </w:rPr>
        <w:t xml:space="preserve">) and </w:t>
      </w:r>
      <w:r w:rsidR="00E72DBE">
        <w:rPr>
          <w:rFonts w:eastAsia="SimSun"/>
          <w:lang w:eastAsia="hi-IN" w:bidi="hi-IN"/>
        </w:rPr>
        <w:t xml:space="preserve">the Commission’s </w:t>
      </w:r>
      <w:r w:rsidRPr="00CD3852">
        <w:rPr>
          <w:rFonts w:eastAsia="SimSun"/>
          <w:lang w:eastAsia="hi-IN" w:bidi="hi-IN"/>
        </w:rPr>
        <w:t xml:space="preserve">reform efforts, and encourages the Myanmar Parliament to enable the Commission to fulfil its mandate independently and in full compliance with the </w:t>
      </w:r>
      <w:r w:rsidR="00E72DBE" w:rsidRPr="00C11C24">
        <w:rPr>
          <w:rFonts w:eastAsia="Calibri"/>
        </w:rPr>
        <w:t xml:space="preserve">principles relating to the status of national institutions for the promotion and protection of human rights (the </w:t>
      </w:r>
      <w:r w:rsidRPr="00CD3852">
        <w:rPr>
          <w:rFonts w:eastAsia="SimSun"/>
          <w:lang w:eastAsia="hi-IN" w:bidi="hi-IN"/>
        </w:rPr>
        <w:t>Paris Principles</w:t>
      </w:r>
      <w:r w:rsidR="00E72DBE">
        <w:rPr>
          <w:rFonts w:eastAsia="SimSun"/>
          <w:lang w:eastAsia="hi-IN" w:bidi="hi-IN"/>
        </w:rPr>
        <w:t>)</w:t>
      </w:r>
      <w:r w:rsidRPr="00CD3852">
        <w:rPr>
          <w:rFonts w:eastAsia="SimSun"/>
          <w:lang w:eastAsia="hi-IN" w:bidi="hi-IN"/>
        </w:rPr>
        <w:t xml:space="preserve">, regrets the lack of a transparent selection process for </w:t>
      </w:r>
      <w:r w:rsidR="00643475">
        <w:rPr>
          <w:rFonts w:eastAsia="SimSun"/>
          <w:lang w:eastAsia="hi-IN" w:bidi="hi-IN"/>
        </w:rPr>
        <w:t>c</w:t>
      </w:r>
      <w:r w:rsidRPr="00CD3852">
        <w:rPr>
          <w:rFonts w:eastAsia="SimSun"/>
          <w:lang w:eastAsia="hi-IN" w:bidi="hi-IN"/>
        </w:rPr>
        <w:t xml:space="preserve">ommissioners and a clear intention to ensure that the Commission reflects </w:t>
      </w:r>
      <w:r w:rsidR="00643475">
        <w:rPr>
          <w:rFonts w:eastAsia="SimSun"/>
          <w:lang w:eastAsia="hi-IN" w:bidi="hi-IN"/>
        </w:rPr>
        <w:t>the country’s</w:t>
      </w:r>
      <w:r w:rsidR="00643475" w:rsidRPr="00CD3852">
        <w:rPr>
          <w:rFonts w:eastAsia="SimSun"/>
          <w:lang w:eastAsia="hi-IN" w:bidi="hi-IN"/>
        </w:rPr>
        <w:t xml:space="preserve"> </w:t>
      </w:r>
      <w:r w:rsidRPr="00CD3852">
        <w:rPr>
          <w:rFonts w:eastAsia="SimSun"/>
          <w:lang w:eastAsia="hi-IN" w:bidi="hi-IN"/>
        </w:rPr>
        <w:t xml:space="preserve">ethnic, religious, regional and gender diversity and includes human rights expertise, and calls upon the Government of Myanmar to ensure the independence of the Commission, including by supporting its compliance with the Paris Principles and accreditation with </w:t>
      </w:r>
      <w:r w:rsidR="00643475">
        <w:rPr>
          <w:rFonts w:eastAsia="SimSun"/>
          <w:lang w:eastAsia="hi-IN" w:bidi="hi-IN"/>
        </w:rPr>
        <w:t>the Global Alliance of National Human Rights Institutions</w:t>
      </w:r>
      <w:r w:rsidRPr="00CD3852">
        <w:rPr>
          <w:rFonts w:eastAsia="SimSun"/>
          <w:lang w:eastAsia="hi-IN" w:bidi="hi-IN"/>
        </w:rPr>
        <w:t xml:space="preserve">; </w:t>
      </w:r>
    </w:p>
    <w:p w14:paraId="1C51921C" w14:textId="421BDBB3"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33</w:t>
      </w:r>
      <w:r>
        <w:rPr>
          <w:rFonts w:eastAsia="SimSun"/>
          <w:lang w:eastAsia="hi-IN" w:bidi="hi-IN"/>
        </w:rPr>
        <w:t>.</w:t>
      </w:r>
      <w:r>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to demilitarize mining regions and to ensure the protection of human rights for workers in natural resource extraction and the enforcement of environmental safety standards, and urges the Government to work with relevant stakeholders and affected populations to develop inclusive policies for natural resource management and benefit</w:t>
      </w:r>
      <w:r w:rsidR="00F35C6B">
        <w:rPr>
          <w:rFonts w:eastAsia="SimSun"/>
          <w:lang w:eastAsia="hi-IN" w:bidi="hi-IN"/>
        </w:rPr>
        <w:t>-</w:t>
      </w:r>
      <w:r w:rsidR="00CD3852" w:rsidRPr="00CD3852">
        <w:rPr>
          <w:rFonts w:eastAsia="SimSun"/>
          <w:lang w:eastAsia="hi-IN" w:bidi="hi-IN"/>
        </w:rPr>
        <w:t>sharing;</w:t>
      </w:r>
    </w:p>
    <w:p w14:paraId="005F0322" w14:textId="77777777"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34</w:t>
      </w:r>
      <w:r>
        <w:rPr>
          <w:rFonts w:eastAsia="SimSun"/>
          <w:lang w:eastAsia="hi-IN" w:bidi="hi-IN"/>
        </w:rPr>
        <w:t>.</w:t>
      </w:r>
      <w:r>
        <w:rPr>
          <w:rFonts w:eastAsia="SimSun"/>
          <w:lang w:eastAsia="hi-IN" w:bidi="hi-IN"/>
        </w:rPr>
        <w:tab/>
      </w:r>
      <w:r w:rsidR="00CD3852" w:rsidRPr="00CD3852">
        <w:rPr>
          <w:rFonts w:eastAsia="SimSun"/>
          <w:i/>
          <w:lang w:eastAsia="hi-IN" w:bidi="hi-IN"/>
        </w:rPr>
        <w:t>Reiterates</w:t>
      </w:r>
      <w:r w:rsidR="00CD3852" w:rsidRPr="00CD3852">
        <w:rPr>
          <w:rFonts w:eastAsia="SimSun"/>
          <w:lang w:eastAsia="hi-IN" w:bidi="hi-IN"/>
        </w:rPr>
        <w:t xml:space="preserve"> </w:t>
      </w:r>
      <w:r w:rsidR="00CD3852" w:rsidRPr="00312461">
        <w:rPr>
          <w:rFonts w:eastAsia="SimSun"/>
          <w:i/>
          <w:lang w:eastAsia="hi-IN" w:bidi="hi-IN"/>
        </w:rPr>
        <w:t>its call</w:t>
      </w:r>
      <w:r w:rsidR="00CD3852" w:rsidRPr="00CD3852">
        <w:rPr>
          <w:rFonts w:eastAsia="SimSun"/>
          <w:lang w:eastAsia="hi-IN" w:bidi="hi-IN"/>
        </w:rPr>
        <w:t xml:space="preserve"> </w:t>
      </w:r>
      <w:r w:rsidR="00CD3852" w:rsidRPr="00312461">
        <w:rPr>
          <w:rFonts w:eastAsia="SimSun"/>
          <w:i/>
          <w:lang w:eastAsia="hi-IN" w:bidi="hi-IN"/>
        </w:rPr>
        <w:t>upon</w:t>
      </w:r>
      <w:r w:rsidR="00CD3852" w:rsidRPr="00CD3852">
        <w:rPr>
          <w:rFonts w:eastAsia="SimSun"/>
          <w:lang w:eastAsia="hi-IN" w:bidi="hi-IN"/>
        </w:rPr>
        <w:t xml:space="preserve"> the Government of Myanmar to act on its commitment to open a country office of the Office of the United Nations High Commissioner for Human Rights, with a full mandate, and encourages the Government to issue a standing invitation to all special procedures of the Human Rights Council;</w:t>
      </w:r>
    </w:p>
    <w:p w14:paraId="5807E35A" w14:textId="78270E1A" w:rsidR="00CD3852" w:rsidRPr="00CD3852" w:rsidRDefault="00CD3852" w:rsidP="00CD3852">
      <w:pPr>
        <w:pStyle w:val="SingleTxtG"/>
        <w:rPr>
          <w:rFonts w:eastAsia="SimSun"/>
          <w:lang w:eastAsia="hi-IN" w:bidi="hi-IN"/>
        </w:rPr>
      </w:pPr>
      <w:r w:rsidRPr="00CD3852">
        <w:rPr>
          <w:rFonts w:eastAsia="SimSun"/>
          <w:lang w:eastAsia="hi-IN" w:bidi="hi-IN"/>
        </w:rPr>
        <w:tab/>
      </w:r>
      <w:r w:rsidR="00843B48">
        <w:rPr>
          <w:rFonts w:eastAsia="SimSun"/>
          <w:lang w:eastAsia="hi-IN" w:bidi="hi-IN"/>
        </w:rPr>
        <w:tab/>
        <w:t>35.</w:t>
      </w:r>
      <w:r w:rsidR="00843B48">
        <w:rPr>
          <w:rFonts w:eastAsia="SimSun"/>
          <w:lang w:eastAsia="hi-IN" w:bidi="hi-IN"/>
        </w:rPr>
        <w:tab/>
      </w:r>
      <w:r w:rsidRPr="00CD3852">
        <w:rPr>
          <w:rFonts w:eastAsia="SimSun"/>
          <w:i/>
          <w:lang w:eastAsia="hi-IN" w:bidi="hi-IN"/>
        </w:rPr>
        <w:t>Encourages</w:t>
      </w:r>
      <w:r w:rsidRPr="00CD3852">
        <w:rPr>
          <w:rFonts w:eastAsia="SimSun"/>
          <w:lang w:eastAsia="hi-IN" w:bidi="hi-IN"/>
        </w:rPr>
        <w:t xml:space="preserve"> the Government of Myanmar to maintain and enhance its engagement with the Special Envoy of the Secretary</w:t>
      </w:r>
      <w:r w:rsidR="00F35C6B">
        <w:rPr>
          <w:rFonts w:eastAsia="SimSun"/>
          <w:lang w:eastAsia="hi-IN" w:bidi="hi-IN"/>
        </w:rPr>
        <w:t>-</w:t>
      </w:r>
      <w:r w:rsidRPr="00CD3852">
        <w:rPr>
          <w:rFonts w:eastAsia="SimSun"/>
          <w:lang w:eastAsia="hi-IN" w:bidi="hi-IN"/>
        </w:rPr>
        <w:t>General</w:t>
      </w:r>
      <w:r w:rsidR="00E0077C">
        <w:rPr>
          <w:rFonts w:eastAsia="SimSun"/>
          <w:lang w:eastAsia="hi-IN" w:bidi="hi-IN"/>
        </w:rPr>
        <w:t xml:space="preserve"> on Myanmar</w:t>
      </w:r>
      <w:r w:rsidRPr="00CD3852">
        <w:rPr>
          <w:rFonts w:eastAsia="SimSun"/>
          <w:lang w:eastAsia="hi-IN" w:bidi="hi-IN"/>
        </w:rPr>
        <w:t>, and allow her continued access to support the ongoing fulfilment of her mandate;</w:t>
      </w:r>
    </w:p>
    <w:p w14:paraId="41A9CFC9" w14:textId="0D784163"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36</w:t>
      </w:r>
      <w:r>
        <w:rPr>
          <w:rFonts w:eastAsia="SimSun"/>
          <w:lang w:eastAsia="hi-IN" w:bidi="hi-IN"/>
        </w:rPr>
        <w:t>.</w:t>
      </w:r>
      <w:r>
        <w:rPr>
          <w:rFonts w:eastAsia="SimSun"/>
          <w:lang w:eastAsia="hi-IN" w:bidi="hi-IN"/>
        </w:rPr>
        <w:tab/>
      </w:r>
      <w:r w:rsidR="00CD3852" w:rsidRPr="00CD3852">
        <w:rPr>
          <w:rFonts w:eastAsia="SimSun"/>
          <w:i/>
          <w:lang w:eastAsia="hi-IN" w:bidi="hi-IN"/>
        </w:rPr>
        <w:t>Decides</w:t>
      </w:r>
      <w:r w:rsidR="00CD3852" w:rsidRPr="00CD3852">
        <w:rPr>
          <w:rFonts w:eastAsia="SimSun"/>
          <w:lang w:eastAsia="hi-IN" w:bidi="hi-IN"/>
        </w:rPr>
        <w:t xml:space="preserve"> to extend the mandate of the Special Rapporteur on the situation of human rights in Myanmar for a further period of one year, requests the new </w:t>
      </w:r>
      <w:r w:rsidR="00E0077C">
        <w:rPr>
          <w:rFonts w:eastAsia="SimSun"/>
          <w:lang w:eastAsia="hi-IN" w:bidi="hi-IN"/>
        </w:rPr>
        <w:t>mandate holder</w:t>
      </w:r>
      <w:r w:rsidR="00CD3852" w:rsidRPr="00CD3852">
        <w:rPr>
          <w:rFonts w:eastAsia="SimSun"/>
          <w:lang w:eastAsia="hi-IN" w:bidi="hi-IN"/>
        </w:rPr>
        <w:t xml:space="preserve"> to present an oral progress report to the Human Rights Council at its forty-fourth and forty-fifth session</w:t>
      </w:r>
      <w:r w:rsidR="00E0077C">
        <w:rPr>
          <w:rFonts w:eastAsia="SimSun"/>
          <w:lang w:eastAsia="hi-IN" w:bidi="hi-IN"/>
        </w:rPr>
        <w:t>s</w:t>
      </w:r>
      <w:r w:rsidR="00CD3852" w:rsidRPr="00CD3852">
        <w:rPr>
          <w:rFonts w:eastAsia="SimSun"/>
          <w:lang w:eastAsia="hi-IN" w:bidi="hi-IN"/>
        </w:rPr>
        <w:t xml:space="preserve"> and to submit a report to the Third Committee at the seventy-fifth session of the General Assembly and to the Council at its forty-sixth session, in accordance with its annual programme of work, and invites the Special Rapporteur to continue to monitor the situation of human rights and to measure progress in the implementation of the recommendations made by the </w:t>
      </w:r>
      <w:r w:rsidR="00E0077C">
        <w:rPr>
          <w:rFonts w:eastAsia="SimSun"/>
          <w:lang w:eastAsia="hi-IN" w:bidi="hi-IN"/>
        </w:rPr>
        <w:t>mandate holder</w:t>
      </w:r>
      <w:r w:rsidR="00CD3852" w:rsidRPr="00CD3852">
        <w:rPr>
          <w:rFonts w:eastAsia="SimSun"/>
          <w:lang w:eastAsia="hi-IN" w:bidi="hi-IN"/>
        </w:rPr>
        <w:t xml:space="preserve">; </w:t>
      </w:r>
    </w:p>
    <w:p w14:paraId="2A951CF3" w14:textId="3C60FBAD" w:rsidR="00CD3852" w:rsidRPr="00CD3852" w:rsidRDefault="00843B48" w:rsidP="00CD3852">
      <w:pPr>
        <w:pStyle w:val="SingleTxtG"/>
        <w:rPr>
          <w:rFonts w:eastAsia="SimSun"/>
          <w:lang w:eastAsia="hi-IN" w:bidi="hi-IN"/>
        </w:rPr>
      </w:pPr>
      <w:r>
        <w:rPr>
          <w:rFonts w:eastAsia="SimSun"/>
          <w:lang w:eastAsia="hi-IN" w:bidi="hi-IN"/>
        </w:rPr>
        <w:tab/>
      </w:r>
      <w:r>
        <w:rPr>
          <w:rFonts w:eastAsia="SimSun"/>
          <w:lang w:eastAsia="hi-IN" w:bidi="hi-IN"/>
        </w:rPr>
        <w:tab/>
        <w:t>37.</w:t>
      </w:r>
      <w:r>
        <w:rPr>
          <w:rFonts w:eastAsia="SimSun"/>
          <w:lang w:eastAsia="hi-IN" w:bidi="hi-IN"/>
        </w:rPr>
        <w:tab/>
      </w:r>
      <w:r w:rsidR="00CD3852" w:rsidRPr="00CD3852">
        <w:rPr>
          <w:rFonts w:eastAsia="SimSun"/>
          <w:i/>
          <w:lang w:eastAsia="hi-IN" w:bidi="hi-IN"/>
        </w:rPr>
        <w:t>Requests</w:t>
      </w:r>
      <w:r w:rsidR="00CD3852" w:rsidRPr="00CD3852">
        <w:rPr>
          <w:rFonts w:eastAsia="SimSun"/>
          <w:lang w:eastAsia="hi-IN" w:bidi="hi-IN"/>
        </w:rPr>
        <w:t xml:space="preserve"> the Special Rapporteur to undertake thematic research with a view to monitor</w:t>
      </w:r>
      <w:r w:rsidR="00E0077C">
        <w:rPr>
          <w:rFonts w:eastAsia="SimSun"/>
          <w:lang w:eastAsia="hi-IN" w:bidi="hi-IN"/>
        </w:rPr>
        <w:t>ing</w:t>
      </w:r>
      <w:r w:rsidR="00CD3852" w:rsidRPr="00CD3852">
        <w:rPr>
          <w:rFonts w:eastAsia="SimSun"/>
          <w:lang w:eastAsia="hi-IN" w:bidi="hi-IN"/>
        </w:rPr>
        <w:t xml:space="preserve"> the implementation of the recommendations made by the </w:t>
      </w:r>
      <w:r w:rsidR="00E0077C">
        <w:rPr>
          <w:rFonts w:eastAsia="SimSun"/>
          <w:lang w:eastAsia="hi-IN" w:bidi="hi-IN"/>
        </w:rPr>
        <w:t>i</w:t>
      </w:r>
      <w:r w:rsidR="00CD3852" w:rsidRPr="00CD3852">
        <w:rPr>
          <w:rFonts w:eastAsia="SimSun"/>
          <w:lang w:eastAsia="hi-IN" w:bidi="hi-IN"/>
        </w:rPr>
        <w:t xml:space="preserve">ndependent </w:t>
      </w:r>
      <w:r w:rsidR="00E0077C">
        <w:rPr>
          <w:rFonts w:eastAsia="SimSun"/>
          <w:lang w:eastAsia="hi-IN" w:bidi="hi-IN"/>
        </w:rPr>
        <w:t>i</w:t>
      </w:r>
      <w:r w:rsidR="00CD3852" w:rsidRPr="00CD3852">
        <w:rPr>
          <w:rFonts w:eastAsia="SimSun"/>
          <w:lang w:eastAsia="hi-IN" w:bidi="hi-IN"/>
        </w:rPr>
        <w:t xml:space="preserve">nternational </w:t>
      </w:r>
      <w:r w:rsidR="00E0077C">
        <w:rPr>
          <w:rFonts w:eastAsia="SimSun"/>
          <w:lang w:eastAsia="hi-IN" w:bidi="hi-IN"/>
        </w:rPr>
        <w:t>f</w:t>
      </w:r>
      <w:r w:rsidR="00CD3852" w:rsidRPr="00CD3852">
        <w:rPr>
          <w:rFonts w:eastAsia="SimSun"/>
          <w:lang w:eastAsia="hi-IN" w:bidi="hi-IN"/>
        </w:rPr>
        <w:t>act-</w:t>
      </w:r>
      <w:r w:rsidR="00E0077C">
        <w:rPr>
          <w:rFonts w:eastAsia="SimSun"/>
          <w:lang w:eastAsia="hi-IN" w:bidi="hi-IN"/>
        </w:rPr>
        <w:t>f</w:t>
      </w:r>
      <w:r w:rsidR="00CD3852" w:rsidRPr="00CD3852">
        <w:rPr>
          <w:rFonts w:eastAsia="SimSun"/>
          <w:lang w:eastAsia="hi-IN" w:bidi="hi-IN"/>
        </w:rPr>
        <w:t xml:space="preserve">inding </w:t>
      </w:r>
      <w:r w:rsidR="00E0077C">
        <w:rPr>
          <w:rFonts w:eastAsia="SimSun"/>
          <w:lang w:eastAsia="hi-IN" w:bidi="hi-IN"/>
        </w:rPr>
        <w:t>m</w:t>
      </w:r>
      <w:r w:rsidR="00CD3852" w:rsidRPr="00CD3852">
        <w:rPr>
          <w:rFonts w:eastAsia="SimSun"/>
          <w:lang w:eastAsia="hi-IN" w:bidi="hi-IN"/>
        </w:rPr>
        <w:t xml:space="preserve">ission on Myanmar, and </w:t>
      </w:r>
      <w:r w:rsidR="00E0077C">
        <w:rPr>
          <w:rFonts w:eastAsia="SimSun"/>
          <w:lang w:eastAsia="hi-IN" w:bidi="hi-IN"/>
        </w:rPr>
        <w:t xml:space="preserve">to </w:t>
      </w:r>
      <w:r w:rsidR="00CD3852" w:rsidRPr="00CD3852">
        <w:rPr>
          <w:rFonts w:eastAsia="SimSun"/>
          <w:lang w:eastAsia="hi-IN" w:bidi="hi-IN"/>
        </w:rPr>
        <w:t xml:space="preserve">provide detailed updates on the issues covered by </w:t>
      </w:r>
      <w:r w:rsidR="00E0077C">
        <w:rPr>
          <w:rFonts w:eastAsia="SimSun"/>
          <w:lang w:eastAsia="hi-IN" w:bidi="hi-IN"/>
        </w:rPr>
        <w:t xml:space="preserve">the mission in </w:t>
      </w:r>
      <w:r w:rsidR="00CD3852" w:rsidRPr="00CD3852">
        <w:rPr>
          <w:rFonts w:eastAsia="SimSun"/>
          <w:lang w:eastAsia="hi-IN" w:bidi="hi-IN"/>
        </w:rPr>
        <w:t xml:space="preserve">its reports and </w:t>
      </w:r>
      <w:r w:rsidR="00E0077C">
        <w:rPr>
          <w:rFonts w:eastAsia="SimSun"/>
          <w:lang w:eastAsia="hi-IN" w:bidi="hi-IN"/>
        </w:rPr>
        <w:t>c</w:t>
      </w:r>
      <w:r w:rsidR="00CD3852" w:rsidRPr="00CD3852">
        <w:rPr>
          <w:rFonts w:eastAsia="SimSun"/>
          <w:lang w:eastAsia="hi-IN" w:bidi="hi-IN"/>
        </w:rPr>
        <w:t xml:space="preserve">onference </w:t>
      </w:r>
      <w:r w:rsidR="00E0077C">
        <w:rPr>
          <w:rFonts w:eastAsia="SimSun"/>
          <w:lang w:eastAsia="hi-IN" w:bidi="hi-IN"/>
        </w:rPr>
        <w:t>r</w:t>
      </w:r>
      <w:r w:rsidR="00CD3852" w:rsidRPr="00CD3852">
        <w:rPr>
          <w:rFonts w:eastAsia="SimSun"/>
          <w:lang w:eastAsia="hi-IN" w:bidi="hi-IN"/>
        </w:rPr>
        <w:t xml:space="preserve">oom </w:t>
      </w:r>
      <w:r w:rsidR="00E0077C">
        <w:rPr>
          <w:rFonts w:eastAsia="SimSun"/>
          <w:lang w:eastAsia="hi-IN" w:bidi="hi-IN"/>
        </w:rPr>
        <w:t>p</w:t>
      </w:r>
      <w:r w:rsidR="00CD3852" w:rsidRPr="00CD3852">
        <w:rPr>
          <w:rFonts w:eastAsia="SimSun"/>
          <w:lang w:eastAsia="hi-IN" w:bidi="hi-IN"/>
        </w:rPr>
        <w:t>apers;</w:t>
      </w:r>
    </w:p>
    <w:p w14:paraId="35846255" w14:textId="16FA6935"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38</w:t>
      </w:r>
      <w:r>
        <w:rPr>
          <w:rFonts w:eastAsia="SimSun"/>
          <w:lang w:eastAsia="hi-IN" w:bidi="hi-IN"/>
        </w:rPr>
        <w:t>.</w:t>
      </w:r>
      <w:r>
        <w:rPr>
          <w:rFonts w:eastAsia="SimSun"/>
          <w:lang w:eastAsia="hi-IN" w:bidi="hi-IN"/>
        </w:rPr>
        <w:tab/>
      </w:r>
      <w:r w:rsidR="00CD3852" w:rsidRPr="00CD3852">
        <w:rPr>
          <w:rFonts w:eastAsia="SimSun"/>
          <w:i/>
          <w:lang w:eastAsia="hi-IN" w:bidi="hi-IN"/>
        </w:rPr>
        <w:t>Calls upon</w:t>
      </w:r>
      <w:r w:rsidR="00CD3852" w:rsidRPr="00CD3852">
        <w:rPr>
          <w:rFonts w:eastAsia="SimSun"/>
          <w:lang w:eastAsia="hi-IN" w:bidi="hi-IN"/>
        </w:rPr>
        <w:t xml:space="preserve"> the Government of Myanmar to resume without delay its cooperation with the Special Rapporteur in the exercise of the mandate, including by facilitating visits and granting unrestricted access throughout the country, and to resume its work with the Special Rapporteur to develop a work plan and time frame for the swift implementation of the proposed joint benchmarks identified by the mandate holder in her </w:t>
      </w:r>
      <w:r w:rsidR="00CD3852" w:rsidRPr="00CD3852">
        <w:rPr>
          <w:rFonts w:eastAsia="SimSun"/>
          <w:lang w:eastAsia="hi-IN" w:bidi="hi-IN"/>
        </w:rPr>
        <w:lastRenderedPageBreak/>
        <w:t>previous report</w:t>
      </w:r>
      <w:r w:rsidR="009C4B85">
        <w:rPr>
          <w:rFonts w:eastAsia="SimSun"/>
          <w:lang w:eastAsia="hi-IN" w:bidi="hi-IN"/>
        </w:rPr>
        <w:t>s</w:t>
      </w:r>
      <w:r w:rsidR="00CD3852" w:rsidRPr="00CD3852">
        <w:rPr>
          <w:rFonts w:eastAsia="SimSun"/>
          <w:lang w:eastAsia="hi-IN" w:bidi="hi-IN"/>
        </w:rPr>
        <w:t xml:space="preserve">, and for progress in priority areas of technical assistance and capacity-building; </w:t>
      </w:r>
    </w:p>
    <w:p w14:paraId="32BD185E" w14:textId="7FF59407" w:rsidR="00CD3852" w:rsidRP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39</w:t>
      </w:r>
      <w:r>
        <w:rPr>
          <w:rFonts w:eastAsia="SimSun"/>
          <w:lang w:eastAsia="hi-IN" w:bidi="hi-IN"/>
        </w:rPr>
        <w:t>.</w:t>
      </w:r>
      <w:r>
        <w:rPr>
          <w:rFonts w:eastAsia="SimSun"/>
          <w:lang w:eastAsia="hi-IN" w:bidi="hi-IN"/>
        </w:rPr>
        <w:tab/>
      </w:r>
      <w:r w:rsidR="00CD3852" w:rsidRPr="00CD3852">
        <w:rPr>
          <w:rFonts w:eastAsia="SimSun"/>
          <w:i/>
          <w:lang w:eastAsia="hi-IN" w:bidi="hi-IN"/>
        </w:rPr>
        <w:t>Welcomes</w:t>
      </w:r>
      <w:r w:rsidR="00CD3852" w:rsidRPr="00CD3852">
        <w:rPr>
          <w:rFonts w:eastAsia="SimSun"/>
          <w:lang w:eastAsia="hi-IN" w:bidi="hi-IN"/>
        </w:rPr>
        <w:t xml:space="preserve"> the Secretary-General’s initiative to take concrete action based on the recommendations contained in the report entitled “A brief and independent inquiry into the involvement of the United Nations in Myanmar from 2010 to 2018”</w:t>
      </w:r>
      <w:r w:rsidR="007A3E23">
        <w:rPr>
          <w:rFonts w:eastAsia="SimSun"/>
          <w:lang w:eastAsia="hi-IN" w:bidi="hi-IN"/>
        </w:rPr>
        <w:t>,</w:t>
      </w:r>
      <w:r w:rsidR="00CD3852" w:rsidRPr="00CD3852">
        <w:rPr>
          <w:rFonts w:eastAsia="SimSun"/>
          <w:lang w:eastAsia="hi-IN" w:bidi="hi-IN"/>
        </w:rPr>
        <w:t xml:space="preserve"> and invites the Secretary-General to provide an oral update to the Human Rights Council at its forty-sixth session on progress made </w:t>
      </w:r>
      <w:r w:rsidR="000920B3">
        <w:rPr>
          <w:rFonts w:eastAsia="SimSun"/>
          <w:lang w:eastAsia="hi-IN" w:bidi="hi-IN"/>
        </w:rPr>
        <w:t>i</w:t>
      </w:r>
      <w:r w:rsidR="00CD3852" w:rsidRPr="00CD3852">
        <w:rPr>
          <w:rFonts w:eastAsia="SimSun"/>
          <w:lang w:eastAsia="hi-IN" w:bidi="hi-IN"/>
        </w:rPr>
        <w:t>n the implementation of follow</w:t>
      </w:r>
      <w:r w:rsidR="000920B3">
        <w:rPr>
          <w:rFonts w:eastAsia="SimSun"/>
          <w:lang w:eastAsia="hi-IN" w:bidi="hi-IN"/>
        </w:rPr>
        <w:t>-</w:t>
      </w:r>
      <w:r w:rsidR="00CD3852" w:rsidRPr="00CD3852">
        <w:rPr>
          <w:rFonts w:eastAsia="SimSun"/>
          <w:lang w:eastAsia="hi-IN" w:bidi="hi-IN"/>
        </w:rPr>
        <w:t xml:space="preserve">up action to enable more effective work in the future and </w:t>
      </w:r>
      <w:r w:rsidR="000920B3">
        <w:rPr>
          <w:rFonts w:eastAsia="SimSun"/>
          <w:lang w:eastAsia="hi-IN" w:bidi="hi-IN"/>
        </w:rPr>
        <w:t xml:space="preserve">to </w:t>
      </w:r>
      <w:r w:rsidR="00CD3852" w:rsidRPr="00CD3852">
        <w:rPr>
          <w:rFonts w:eastAsia="SimSun"/>
          <w:lang w:eastAsia="hi-IN" w:bidi="hi-IN"/>
        </w:rPr>
        <w:t>strengthen the prevention capacity of the U</w:t>
      </w:r>
      <w:r w:rsidR="000920B3">
        <w:rPr>
          <w:rFonts w:eastAsia="SimSun"/>
          <w:lang w:eastAsia="hi-IN" w:bidi="hi-IN"/>
        </w:rPr>
        <w:t xml:space="preserve">nited </w:t>
      </w:r>
      <w:r w:rsidR="00CD3852" w:rsidRPr="00CD3852">
        <w:rPr>
          <w:rFonts w:eastAsia="SimSun"/>
          <w:lang w:eastAsia="hi-IN" w:bidi="hi-IN"/>
        </w:rPr>
        <w:t>N</w:t>
      </w:r>
      <w:r w:rsidR="000920B3">
        <w:rPr>
          <w:rFonts w:eastAsia="SimSun"/>
          <w:lang w:eastAsia="hi-IN" w:bidi="hi-IN"/>
        </w:rPr>
        <w:t>ations</w:t>
      </w:r>
      <w:r w:rsidR="00CD3852" w:rsidRPr="00CD3852">
        <w:rPr>
          <w:rFonts w:eastAsia="SimSun"/>
          <w:lang w:eastAsia="hi-IN" w:bidi="hi-IN"/>
        </w:rPr>
        <w:t xml:space="preserve"> system; </w:t>
      </w:r>
    </w:p>
    <w:p w14:paraId="1B5C9E8D" w14:textId="52FCCB45" w:rsidR="00CD3852" w:rsidRDefault="00843B48" w:rsidP="00CD3852">
      <w:pPr>
        <w:pStyle w:val="SingleTxtG"/>
        <w:rPr>
          <w:rFonts w:eastAsia="SimSun"/>
          <w:lang w:eastAsia="hi-IN" w:bidi="hi-IN"/>
        </w:rPr>
      </w:pPr>
      <w:r>
        <w:rPr>
          <w:rFonts w:eastAsia="SimSun"/>
          <w:lang w:eastAsia="hi-IN" w:bidi="hi-IN"/>
        </w:rPr>
        <w:tab/>
      </w:r>
      <w:r w:rsidR="00CD3852" w:rsidRPr="00CD3852">
        <w:rPr>
          <w:rFonts w:eastAsia="SimSun"/>
          <w:lang w:eastAsia="hi-IN" w:bidi="hi-IN"/>
        </w:rPr>
        <w:tab/>
        <w:t>40</w:t>
      </w:r>
      <w:r>
        <w:rPr>
          <w:rFonts w:eastAsia="SimSun"/>
          <w:lang w:eastAsia="hi-IN" w:bidi="hi-IN"/>
        </w:rPr>
        <w:t>.</w:t>
      </w:r>
      <w:r>
        <w:rPr>
          <w:rFonts w:eastAsia="SimSun"/>
          <w:lang w:eastAsia="hi-IN" w:bidi="hi-IN"/>
        </w:rPr>
        <w:tab/>
      </w:r>
      <w:r w:rsidR="00CD3852" w:rsidRPr="00CD3852">
        <w:rPr>
          <w:rFonts w:eastAsia="SimSun"/>
          <w:i/>
          <w:lang w:eastAsia="hi-IN" w:bidi="hi-IN"/>
        </w:rPr>
        <w:t>Requests</w:t>
      </w:r>
      <w:r w:rsidR="00CD3852" w:rsidRPr="00CD3852">
        <w:rPr>
          <w:rFonts w:eastAsia="SimSun"/>
          <w:lang w:eastAsia="hi-IN" w:bidi="hi-IN"/>
        </w:rPr>
        <w:t xml:space="preserve"> the Secretary-General and the United Nations High Commissioner for Human Rights to provide the Special Rapporteur and the Independent Investigative Mechanism for Myanmar with the assistance, resources and expertise necessary to enable them to discharge their mandates fully. </w:t>
      </w:r>
    </w:p>
    <w:p w14:paraId="3B0CDE6C" w14:textId="77777777" w:rsidR="004C33D1" w:rsidRPr="009C0E00" w:rsidRDefault="004C33D1" w:rsidP="004C33D1">
      <w:pPr>
        <w:pStyle w:val="SingleTxtG"/>
        <w:jc w:val="right"/>
        <w:rPr>
          <w:i/>
          <w:iCs/>
        </w:rPr>
      </w:pPr>
      <w:r>
        <w:rPr>
          <w:i/>
          <w:iCs/>
        </w:rPr>
        <w:t>45th</w:t>
      </w:r>
      <w:r w:rsidRPr="009C0E00">
        <w:rPr>
          <w:i/>
          <w:iCs/>
        </w:rPr>
        <w:t xml:space="preserve"> meeting</w:t>
      </w:r>
      <w:r w:rsidRPr="009C0E00">
        <w:rPr>
          <w:i/>
          <w:iCs/>
        </w:rPr>
        <w:br/>
      </w:r>
      <w:r>
        <w:rPr>
          <w:i/>
          <w:iCs/>
        </w:rPr>
        <w:t>22 June 2020</w:t>
      </w:r>
    </w:p>
    <w:p w14:paraId="77BDAC39" w14:textId="7E2C65E8" w:rsidR="004C33D1" w:rsidRPr="00103D41" w:rsidRDefault="004C33D1" w:rsidP="004C33D1">
      <w:pPr>
        <w:pStyle w:val="SingleTxtG"/>
      </w:pPr>
      <w:r w:rsidRPr="00103D41">
        <w:t xml:space="preserve">[Adopted by a recorded vote of </w:t>
      </w:r>
      <w:r>
        <w:t>37</w:t>
      </w:r>
      <w:r w:rsidRPr="00103D41">
        <w:t xml:space="preserve"> to </w:t>
      </w:r>
      <w:r>
        <w:t>2</w:t>
      </w:r>
      <w:r w:rsidRPr="00103D41">
        <w:t xml:space="preserve">, with </w:t>
      </w:r>
      <w:r>
        <w:t>8</w:t>
      </w:r>
      <w:r w:rsidRPr="00103D41">
        <w:t xml:space="preserve"> abstentions. The voting was as follows: </w:t>
      </w:r>
    </w:p>
    <w:p w14:paraId="4285027D" w14:textId="77777777" w:rsidR="004C33D1" w:rsidRPr="00103D41" w:rsidRDefault="004C33D1" w:rsidP="004C33D1">
      <w:pPr>
        <w:pStyle w:val="SingleTxtG"/>
        <w:spacing w:after="0"/>
        <w:ind w:left="1701"/>
      </w:pPr>
      <w:r w:rsidRPr="009C0E00">
        <w:rPr>
          <w:i/>
          <w:iCs/>
        </w:rPr>
        <w:t>In favour</w:t>
      </w:r>
      <w:r w:rsidRPr="00103D41">
        <w:t xml:space="preserve">: </w:t>
      </w:r>
    </w:p>
    <w:p w14:paraId="03BD51F3" w14:textId="7AB1F889" w:rsidR="004C33D1" w:rsidRDefault="004C33D1" w:rsidP="004C33D1">
      <w:pPr>
        <w:pStyle w:val="SingleTxtG"/>
        <w:ind w:left="2268"/>
      </w:pPr>
      <w:r w:rsidRPr="004C33D1">
        <w:t>Afghanistan, Argentina, Armenia, Australia, Austria, Bahamas, Bahrain, Bangladesh, Brazil, Bulgaria, Burkina Faso, Chile, Czech</w:t>
      </w:r>
      <w:r w:rsidR="00BA4325">
        <w:t>ia</w:t>
      </w:r>
      <w:r w:rsidRPr="004C33D1">
        <w:t>, Denmark, Eritrea, Fiji, Germany, Italy, Libya, Marshall Islands, Mauritania, Mexico, Namibia, Netherlands, Nigeria, Pakistan, Peru, Poland, Qatar, Republic of Korea, Slovakia, Somalia, Spain, Sudan, Togo, Ukraine</w:t>
      </w:r>
      <w:r>
        <w:t>,</w:t>
      </w:r>
      <w:r w:rsidRPr="004C33D1">
        <w:t xml:space="preserve"> Uruguay</w:t>
      </w:r>
    </w:p>
    <w:p w14:paraId="10FD9745" w14:textId="77777777" w:rsidR="004C33D1" w:rsidRDefault="004C33D1" w:rsidP="004C33D1">
      <w:pPr>
        <w:pStyle w:val="SingleTxtG"/>
        <w:spacing w:after="0"/>
        <w:ind w:left="1701"/>
      </w:pPr>
      <w:r w:rsidRPr="009C0E00">
        <w:rPr>
          <w:i/>
          <w:iCs/>
        </w:rPr>
        <w:t>Against</w:t>
      </w:r>
      <w:r w:rsidRPr="00103D41">
        <w:t>:</w:t>
      </w:r>
    </w:p>
    <w:p w14:paraId="6BA0EA2F" w14:textId="505BBBFC" w:rsidR="004C33D1" w:rsidRPr="00103D41" w:rsidRDefault="004C33D1" w:rsidP="004C33D1">
      <w:pPr>
        <w:pStyle w:val="SingleTxtG"/>
        <w:ind w:left="2268"/>
      </w:pPr>
      <w:r w:rsidRPr="004C33D1">
        <w:t>Philippines</w:t>
      </w:r>
      <w:r>
        <w:t xml:space="preserve">, </w:t>
      </w:r>
      <w:r w:rsidRPr="00596ADB">
        <w:t xml:space="preserve">Venezuela </w:t>
      </w:r>
      <w:r>
        <w:t>(Bolivarian Republic of)</w:t>
      </w:r>
    </w:p>
    <w:p w14:paraId="17450F27" w14:textId="77777777" w:rsidR="004C33D1" w:rsidRPr="00103D41" w:rsidRDefault="004C33D1" w:rsidP="004C33D1">
      <w:pPr>
        <w:pStyle w:val="SingleTxtG"/>
        <w:spacing w:after="0"/>
        <w:ind w:left="1701"/>
      </w:pPr>
      <w:r w:rsidRPr="009C0E00">
        <w:rPr>
          <w:i/>
          <w:iCs/>
        </w:rPr>
        <w:t>Abstaining</w:t>
      </w:r>
      <w:r w:rsidRPr="00103D41">
        <w:t xml:space="preserve">: </w:t>
      </w:r>
    </w:p>
    <w:p w14:paraId="470EF0BB" w14:textId="6317FDD7" w:rsidR="004C33D1" w:rsidRPr="00CD3852" w:rsidRDefault="004C33D1" w:rsidP="004C33D1">
      <w:pPr>
        <w:pStyle w:val="SingleTxtG"/>
        <w:ind w:left="2268"/>
        <w:rPr>
          <w:rFonts w:eastAsia="SimSun"/>
          <w:u w:val="single"/>
          <w:lang w:eastAsia="hi-IN" w:bidi="hi-IN"/>
        </w:rPr>
      </w:pPr>
      <w:r w:rsidRPr="004C33D1">
        <w:t>Angola, Cameroon, Democratic Republic of the Congo, India, Indonesia, Japan, Nepal</w:t>
      </w:r>
      <w:r>
        <w:t xml:space="preserve">, </w:t>
      </w:r>
      <w:r w:rsidRPr="004C33D1">
        <w:t>Senegal</w:t>
      </w:r>
      <w:r>
        <w:t>]</w:t>
      </w:r>
    </w:p>
    <w:p w14:paraId="4B3B36E0" w14:textId="223CC4ED" w:rsidR="00CF586F" w:rsidRPr="00843B48" w:rsidRDefault="00843B48" w:rsidP="00843B48">
      <w:pPr>
        <w:pStyle w:val="SingleTxtG"/>
        <w:spacing w:before="240" w:after="0"/>
        <w:jc w:val="center"/>
        <w:rPr>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B574C3">
        <w:rPr>
          <w:rFonts w:eastAsia="SimSun"/>
          <w:u w:val="single"/>
          <w:lang w:eastAsia="hi-IN" w:bidi="hi-IN"/>
        </w:rPr>
        <w:tab/>
      </w:r>
    </w:p>
    <w:p w14:paraId="415AE642" w14:textId="77777777" w:rsidR="00006C15" w:rsidRPr="00843B48" w:rsidRDefault="00006C15">
      <w:pPr>
        <w:pStyle w:val="SingleTxtG"/>
        <w:spacing w:before="240" w:after="0"/>
        <w:jc w:val="center"/>
        <w:rPr>
          <w:u w:val="single"/>
        </w:rPr>
      </w:pPr>
    </w:p>
    <w:p w14:paraId="2520E6CD" w14:textId="77777777" w:rsidR="00006C15" w:rsidRPr="00843B48" w:rsidRDefault="00006C15">
      <w:pPr>
        <w:pStyle w:val="SingleTxtG"/>
        <w:spacing w:before="240" w:after="0"/>
        <w:jc w:val="center"/>
        <w:rPr>
          <w:u w:val="single"/>
        </w:rPr>
      </w:pPr>
    </w:p>
    <w:sectPr w:rsidR="00006C15" w:rsidRPr="00843B48"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3C5A7" w14:textId="77777777" w:rsidR="005A1C8D" w:rsidRDefault="005A1C8D"/>
  </w:endnote>
  <w:endnote w:type="continuationSeparator" w:id="0">
    <w:p w14:paraId="75EDC59C" w14:textId="77777777" w:rsidR="005A1C8D" w:rsidRDefault="005A1C8D"/>
  </w:endnote>
  <w:endnote w:type="continuationNotice" w:id="1">
    <w:p w14:paraId="76BB1EAD" w14:textId="77777777" w:rsidR="005A1C8D" w:rsidRDefault="005A1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FB0C8" w14:textId="01970CF4" w:rsidR="00F3102B" w:rsidRPr="00927E57" w:rsidRDefault="00F3102B"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6F4C84">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2E74" w14:textId="3F3B9078" w:rsidR="00F3102B" w:rsidRPr="00927E57" w:rsidRDefault="00F3102B"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6F4C84">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BBC0A" w14:textId="159A6A2E" w:rsidR="00020899" w:rsidRDefault="00F45FCC" w:rsidP="00F45FCC">
    <w:pPr>
      <w:pStyle w:val="Footer"/>
      <w:ind w:right="1134"/>
      <w:rPr>
        <w:rFonts w:asciiTheme="majorBidi" w:hAnsiTheme="majorBidi" w:cstheme="majorBidi"/>
        <w:sz w:val="20"/>
      </w:rPr>
    </w:pPr>
    <w:r w:rsidRPr="00F45FCC">
      <w:rPr>
        <w:rFonts w:asciiTheme="majorBidi" w:hAnsiTheme="majorBidi" w:cstheme="majorBidi"/>
        <w:noProof/>
        <w:sz w:val="20"/>
        <w:lang w:eastAsia="zh-CN"/>
      </w:rPr>
      <w:drawing>
        <wp:anchor distT="0" distB="0" distL="114300" distR="114300" simplePos="0" relativeHeight="251659264" behindDoc="1" locked="1" layoutInCell="1" allowOverlap="1" wp14:anchorId="512F1FB6" wp14:editId="17E05E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E82294" w14:textId="43D4B8F7" w:rsidR="00F45FCC" w:rsidRDefault="00F45FCC" w:rsidP="00F45FCC">
    <w:pPr>
      <w:pStyle w:val="Footer"/>
      <w:ind w:right="1134"/>
      <w:rPr>
        <w:rFonts w:asciiTheme="majorBidi" w:hAnsiTheme="majorBidi" w:cstheme="majorBidi"/>
        <w:sz w:val="20"/>
      </w:rPr>
    </w:pPr>
    <w:r>
      <w:rPr>
        <w:rFonts w:asciiTheme="majorBidi" w:hAnsiTheme="majorBidi" w:cstheme="majorBidi"/>
        <w:sz w:val="20"/>
      </w:rPr>
      <w:t>GE.20-08892(E)</w:t>
    </w:r>
  </w:p>
  <w:p w14:paraId="52C8A83B" w14:textId="11099388" w:rsidR="00F45FCC" w:rsidRPr="00F45FCC" w:rsidRDefault="00F45FCC" w:rsidP="00F45FCC">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rPr>
      <w:drawing>
        <wp:anchor distT="0" distB="0" distL="114300" distR="114300" simplePos="0" relativeHeight="251660288" behindDoc="0" locked="0" layoutInCell="1" allowOverlap="1" wp14:anchorId="78EB29DC" wp14:editId="692A426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1A1C7" w14:textId="77777777" w:rsidR="005A1C8D" w:rsidRPr="000B175B" w:rsidRDefault="005A1C8D" w:rsidP="000B175B">
      <w:pPr>
        <w:tabs>
          <w:tab w:val="right" w:pos="2155"/>
        </w:tabs>
        <w:spacing w:after="80"/>
        <w:ind w:left="680"/>
        <w:rPr>
          <w:u w:val="single"/>
        </w:rPr>
      </w:pPr>
      <w:r>
        <w:rPr>
          <w:u w:val="single"/>
        </w:rPr>
        <w:tab/>
      </w:r>
    </w:p>
  </w:footnote>
  <w:footnote w:type="continuationSeparator" w:id="0">
    <w:p w14:paraId="18F77AF1" w14:textId="77777777" w:rsidR="005A1C8D" w:rsidRPr="00FC68B7" w:rsidRDefault="005A1C8D" w:rsidP="00FC68B7">
      <w:pPr>
        <w:tabs>
          <w:tab w:val="left" w:pos="2155"/>
        </w:tabs>
        <w:spacing w:after="80"/>
        <w:ind w:left="680"/>
        <w:rPr>
          <w:u w:val="single"/>
        </w:rPr>
      </w:pPr>
      <w:r>
        <w:rPr>
          <w:u w:val="single"/>
        </w:rPr>
        <w:tab/>
      </w:r>
    </w:p>
  </w:footnote>
  <w:footnote w:type="continuationNotice" w:id="1">
    <w:p w14:paraId="13E52A8A" w14:textId="77777777" w:rsidR="005A1C8D" w:rsidRDefault="005A1C8D"/>
  </w:footnote>
  <w:footnote w:id="2">
    <w:p w14:paraId="5D78EA26" w14:textId="77777777" w:rsidR="00F3102B" w:rsidRPr="00312461" w:rsidRDefault="00F3102B">
      <w:pPr>
        <w:pStyle w:val="FootnoteText"/>
        <w:rPr>
          <w:szCs w:val="18"/>
          <w:lang w:val="en-US"/>
        </w:rPr>
      </w:pPr>
      <w:r w:rsidRPr="007B06BC">
        <w:rPr>
          <w:szCs w:val="18"/>
        </w:rPr>
        <w:tab/>
      </w:r>
      <w:r w:rsidRPr="007B06BC">
        <w:rPr>
          <w:rStyle w:val="FootnoteReference"/>
          <w:szCs w:val="18"/>
        </w:rPr>
        <w:footnoteRef/>
      </w:r>
      <w:r w:rsidRPr="007B06BC">
        <w:rPr>
          <w:szCs w:val="18"/>
        </w:rPr>
        <w:t xml:space="preserve"> </w:t>
      </w:r>
      <w:r w:rsidRPr="007B06BC">
        <w:rPr>
          <w:szCs w:val="18"/>
        </w:rPr>
        <w:tab/>
      </w:r>
      <w:r w:rsidRPr="007B06BC">
        <w:rPr>
          <w:szCs w:val="18"/>
          <w:lang w:val="en-US"/>
        </w:rPr>
        <w:t>A/HRC/43/59.</w:t>
      </w:r>
    </w:p>
  </w:footnote>
  <w:footnote w:id="3">
    <w:p w14:paraId="02BB9344" w14:textId="77777777" w:rsidR="00F3102B" w:rsidRPr="00312461" w:rsidRDefault="00F3102B">
      <w:pPr>
        <w:pStyle w:val="FootnoteText"/>
        <w:rPr>
          <w:szCs w:val="18"/>
          <w:lang w:val="en-US"/>
        </w:rPr>
      </w:pPr>
      <w:r w:rsidRPr="007B06BC">
        <w:rPr>
          <w:szCs w:val="18"/>
        </w:rPr>
        <w:tab/>
      </w:r>
      <w:r w:rsidRPr="007B06BC">
        <w:rPr>
          <w:rStyle w:val="FootnoteReference"/>
          <w:szCs w:val="18"/>
        </w:rPr>
        <w:footnoteRef/>
      </w:r>
      <w:r w:rsidRPr="007B06BC">
        <w:rPr>
          <w:szCs w:val="18"/>
        </w:rPr>
        <w:t xml:space="preserve"> </w:t>
      </w:r>
      <w:r w:rsidRPr="007B06BC">
        <w:rPr>
          <w:szCs w:val="18"/>
        </w:rPr>
        <w:tab/>
      </w:r>
      <w:r w:rsidRPr="007B06BC">
        <w:rPr>
          <w:rFonts w:eastAsia="SimSun"/>
          <w:szCs w:val="18"/>
          <w:lang w:eastAsia="hi-IN" w:bidi="hi-IN"/>
        </w:rPr>
        <w:t>A/HRC/42/50.</w:t>
      </w:r>
    </w:p>
  </w:footnote>
  <w:footnote w:id="4">
    <w:p w14:paraId="710D5AE9" w14:textId="0B3CD758" w:rsidR="00F3102B" w:rsidRPr="007B06BC" w:rsidRDefault="00F3102B" w:rsidP="007B06BC">
      <w:pPr>
        <w:pStyle w:val="FootnoteText"/>
      </w:pPr>
      <w:r w:rsidRPr="007B06BC">
        <w:tab/>
      </w:r>
      <w:r w:rsidRPr="007B06BC">
        <w:rPr>
          <w:rStyle w:val="FootnoteReference"/>
          <w:szCs w:val="18"/>
        </w:rPr>
        <w:footnoteRef/>
      </w:r>
      <w:r w:rsidR="007B06BC">
        <w:tab/>
      </w:r>
      <w:r w:rsidRPr="007B06BC">
        <w:rPr>
          <w:lang w:val="en-US"/>
        </w:rPr>
        <w:t xml:space="preserve">See conference room paper </w:t>
      </w:r>
      <w:r w:rsidRPr="007B06BC">
        <w:rPr>
          <w:rFonts w:eastAsia="SimSun"/>
          <w:lang w:eastAsia="hi-IN" w:bidi="hi-IN"/>
        </w:rPr>
        <w:t xml:space="preserve">A/HRC/42/CRP.5, available from </w:t>
      </w:r>
      <w:hyperlink r:id="rId1" w:history="1">
        <w:r w:rsidRPr="007B06BC">
          <w:rPr>
            <w:rStyle w:val="Hyperlink"/>
            <w:szCs w:val="18"/>
          </w:rPr>
          <w:t>www.ohchr.org/EN/HRBodies/HRC/MyanmarFFM/Pages/ReportHRC42thSession.aspx</w:t>
        </w:r>
      </w:hyperlink>
      <w:r w:rsidRPr="007B06BC">
        <w:t>.</w:t>
      </w:r>
    </w:p>
  </w:footnote>
  <w:footnote w:id="5">
    <w:p w14:paraId="5CDA7E1B" w14:textId="7E003734" w:rsidR="00F3102B" w:rsidRPr="00BA4325" w:rsidRDefault="007B06BC" w:rsidP="00BA4325">
      <w:pPr>
        <w:pStyle w:val="FootnoteText"/>
        <w:rPr>
          <w:lang w:val="en-US"/>
        </w:rPr>
      </w:pPr>
      <w:r>
        <w:tab/>
      </w:r>
      <w:r w:rsidR="00F3102B" w:rsidRPr="007B06BC">
        <w:rPr>
          <w:rStyle w:val="FootnoteReference"/>
          <w:szCs w:val="18"/>
        </w:rPr>
        <w:footnoteRef/>
      </w:r>
      <w:r w:rsidR="00B574C3">
        <w:tab/>
      </w:r>
      <w:r w:rsidR="00F3102B" w:rsidRPr="00312461">
        <w:rPr>
          <w:lang w:val="en-US"/>
        </w:rPr>
        <w:t>S/AC.51/2019/2.</w:t>
      </w:r>
    </w:p>
  </w:footnote>
  <w:footnote w:id="6">
    <w:p w14:paraId="4524C63F" w14:textId="77777777" w:rsidR="00F3102B" w:rsidRPr="00312461" w:rsidRDefault="00F3102B">
      <w:pPr>
        <w:pStyle w:val="FootnoteText"/>
        <w:rPr>
          <w:szCs w:val="18"/>
          <w:lang w:val="en-US"/>
        </w:rPr>
      </w:pPr>
      <w:r w:rsidRPr="007B06BC">
        <w:rPr>
          <w:szCs w:val="18"/>
        </w:rPr>
        <w:tab/>
      </w:r>
      <w:r w:rsidRPr="007B06BC">
        <w:rPr>
          <w:rStyle w:val="FootnoteReference"/>
          <w:szCs w:val="18"/>
        </w:rPr>
        <w:footnoteRef/>
      </w:r>
      <w:r w:rsidRPr="007B06BC">
        <w:rPr>
          <w:szCs w:val="18"/>
        </w:rPr>
        <w:t xml:space="preserve"> </w:t>
      </w:r>
      <w:r w:rsidRPr="007B06BC">
        <w:rPr>
          <w:szCs w:val="18"/>
        </w:rPr>
        <w:tab/>
      </w:r>
      <w:r w:rsidRPr="007B06BC">
        <w:rPr>
          <w:szCs w:val="18"/>
          <w:lang w:val="en-US"/>
        </w:rPr>
        <w:t>A/HRC/43/18.</w:t>
      </w:r>
    </w:p>
  </w:footnote>
  <w:footnote w:id="7">
    <w:p w14:paraId="0C6C1D5C" w14:textId="51403373" w:rsidR="00F3102B" w:rsidRPr="00312461" w:rsidRDefault="00B574C3" w:rsidP="00B574C3">
      <w:pPr>
        <w:pStyle w:val="FootnoteText"/>
        <w:rPr>
          <w:lang w:val="en-US"/>
        </w:rPr>
      </w:pPr>
      <w:r>
        <w:tab/>
      </w:r>
      <w:r w:rsidR="00F3102B" w:rsidRPr="007B06BC">
        <w:rPr>
          <w:rStyle w:val="FootnoteReference"/>
          <w:szCs w:val="18"/>
        </w:rPr>
        <w:footnoteRef/>
      </w:r>
      <w:r w:rsidR="00F3102B" w:rsidRPr="00312461">
        <w:tab/>
      </w:r>
      <w:r w:rsidR="00F3102B" w:rsidRPr="00312461">
        <w:rPr>
          <w:lang w:val="en-US"/>
        </w:rPr>
        <w:t>See</w:t>
      </w:r>
      <w:r w:rsidR="00F3102B" w:rsidRPr="00312461">
        <w:t xml:space="preserve"> </w:t>
      </w:r>
      <w:r w:rsidR="00F3102B" w:rsidRPr="00312461">
        <w:rPr>
          <w:lang w:val="en-US"/>
        </w:rPr>
        <w:t>Advisory Commission on Rakhine State, “Towards a peaceful, fair and prosperous future for the people of Rakhine”, August 2017</w:t>
      </w:r>
      <w:r w:rsidR="00F3102B" w:rsidRPr="00A207AE">
        <w:rPr>
          <w:lang w:val="en-US"/>
        </w:rPr>
        <w:t>.</w:t>
      </w:r>
    </w:p>
    <w:p w14:paraId="1D695BD3" w14:textId="44E83C5C" w:rsidR="00F3102B" w:rsidRPr="00312461" w:rsidRDefault="00F3102B">
      <w:pPr>
        <w:pStyle w:val="FootnoteText"/>
        <w:rPr>
          <w:szCs w:val="18"/>
          <w:lang w:val="en-US"/>
        </w:rPr>
      </w:pPr>
    </w:p>
  </w:footnote>
  <w:footnote w:id="8">
    <w:p w14:paraId="7B6B508B" w14:textId="2390E8A7" w:rsidR="00A207AE" w:rsidRPr="00312461" w:rsidRDefault="00B574C3" w:rsidP="00B574C3">
      <w:pPr>
        <w:pStyle w:val="FootnoteText"/>
      </w:pPr>
      <w:r>
        <w:tab/>
      </w:r>
      <w:r w:rsidR="00A207AE" w:rsidRPr="007B06BC">
        <w:rPr>
          <w:rStyle w:val="FootnoteReference"/>
          <w:szCs w:val="18"/>
        </w:rPr>
        <w:footnoteRef/>
      </w:r>
      <w:r w:rsidR="00A207AE" w:rsidRPr="00312461">
        <w:tab/>
      </w:r>
      <w:r w:rsidR="00A207AE" w:rsidRPr="00312461">
        <w:rPr>
          <w:lang w:val="en-US"/>
        </w:rPr>
        <w:t xml:space="preserve">See conference room paper A/HRC/42/CRP.3, available from </w:t>
      </w:r>
      <w:hyperlink r:id="rId2" w:history="1">
        <w:r w:rsidR="00A207AE" w:rsidRPr="00312461">
          <w:rPr>
            <w:rStyle w:val="Hyperlink"/>
            <w:szCs w:val="18"/>
          </w:rPr>
          <w:t>www.ohchr.org/EN/HRBodies/HRC/MyanmarFFM/Pages/EconomicInterestsMyanmarMilitary.aspx</w:t>
        </w:r>
      </w:hyperlink>
      <w:r w:rsidR="00A207AE" w:rsidRPr="00312461">
        <w:t>.</w:t>
      </w:r>
    </w:p>
    <w:p w14:paraId="5F8729CA" w14:textId="5D5219B1" w:rsidR="00A207AE" w:rsidRPr="00312461" w:rsidRDefault="00A207AE" w:rsidP="00312461">
      <w:pPr>
        <w:pStyle w:val="FootnoteText"/>
        <w:ind w:left="0" w:firstLine="0"/>
        <w:rPr>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3AD44" w14:textId="26BE8B8F" w:rsidR="00F3102B" w:rsidRPr="00927E57" w:rsidRDefault="00F3102B">
    <w:pPr>
      <w:pStyle w:val="Header"/>
    </w:pPr>
    <w:r>
      <w:t>A/HRC/</w:t>
    </w:r>
    <w:r w:rsidR="004C33D1">
      <w:t>RES/</w:t>
    </w:r>
    <w:r>
      <w:t>43/</w:t>
    </w:r>
    <w:r w:rsidR="004C33D1">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8AA19" w14:textId="76FCB1BB" w:rsidR="00F3102B" w:rsidRPr="00927E57" w:rsidRDefault="00F3102B" w:rsidP="00927E57">
    <w:pPr>
      <w:pStyle w:val="Header"/>
      <w:jc w:val="right"/>
    </w:pPr>
    <w:r>
      <w:t>A/HRC/</w:t>
    </w:r>
    <w:r w:rsidR="004C33D1">
      <w:t>RES/</w:t>
    </w:r>
    <w:r>
      <w:t>43/</w:t>
    </w:r>
    <w:r w:rsidR="004C33D1">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FD4A4B"/>
    <w:multiLevelType w:val="multilevel"/>
    <w:tmpl w:val="D7848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4600"/>
    <w:rsid w:val="00006C15"/>
    <w:rsid w:val="00007F7F"/>
    <w:rsid w:val="00016B9A"/>
    <w:rsid w:val="00020899"/>
    <w:rsid w:val="00022DB5"/>
    <w:rsid w:val="000309DC"/>
    <w:rsid w:val="000403D1"/>
    <w:rsid w:val="000449AA"/>
    <w:rsid w:val="00050F6B"/>
    <w:rsid w:val="0005662A"/>
    <w:rsid w:val="00057FF0"/>
    <w:rsid w:val="00061805"/>
    <w:rsid w:val="000718A1"/>
    <w:rsid w:val="000722C4"/>
    <w:rsid w:val="00072C8C"/>
    <w:rsid w:val="00073E70"/>
    <w:rsid w:val="000876EB"/>
    <w:rsid w:val="00090AE7"/>
    <w:rsid w:val="00091419"/>
    <w:rsid w:val="000920B3"/>
    <w:rsid w:val="000931C0"/>
    <w:rsid w:val="000A7A32"/>
    <w:rsid w:val="000B175B"/>
    <w:rsid w:val="000B2851"/>
    <w:rsid w:val="000B3A0F"/>
    <w:rsid w:val="000B4A3B"/>
    <w:rsid w:val="000B4D04"/>
    <w:rsid w:val="000C59D8"/>
    <w:rsid w:val="000D1851"/>
    <w:rsid w:val="000E0415"/>
    <w:rsid w:val="001338EA"/>
    <w:rsid w:val="00146D32"/>
    <w:rsid w:val="001509BA"/>
    <w:rsid w:val="001541F8"/>
    <w:rsid w:val="00154B0D"/>
    <w:rsid w:val="00196897"/>
    <w:rsid w:val="001B4B04"/>
    <w:rsid w:val="001C6663"/>
    <w:rsid w:val="001C7895"/>
    <w:rsid w:val="001D26DF"/>
    <w:rsid w:val="001D3A58"/>
    <w:rsid w:val="001E2790"/>
    <w:rsid w:val="00211E0B"/>
    <w:rsid w:val="00211E72"/>
    <w:rsid w:val="00214047"/>
    <w:rsid w:val="0022130F"/>
    <w:rsid w:val="0022394E"/>
    <w:rsid w:val="0022662D"/>
    <w:rsid w:val="00226D20"/>
    <w:rsid w:val="00237785"/>
    <w:rsid w:val="002410DD"/>
    <w:rsid w:val="00241466"/>
    <w:rsid w:val="00253D58"/>
    <w:rsid w:val="00267A48"/>
    <w:rsid w:val="002707C2"/>
    <w:rsid w:val="0027725F"/>
    <w:rsid w:val="00285574"/>
    <w:rsid w:val="002A7BAB"/>
    <w:rsid w:val="002C21F0"/>
    <w:rsid w:val="002C4944"/>
    <w:rsid w:val="002D2241"/>
    <w:rsid w:val="003029BD"/>
    <w:rsid w:val="00306996"/>
    <w:rsid w:val="003107FA"/>
    <w:rsid w:val="00312461"/>
    <w:rsid w:val="003229D8"/>
    <w:rsid w:val="003314D1"/>
    <w:rsid w:val="00335A2F"/>
    <w:rsid w:val="003363D8"/>
    <w:rsid w:val="00341937"/>
    <w:rsid w:val="003429D6"/>
    <w:rsid w:val="003538F9"/>
    <w:rsid w:val="0036151C"/>
    <w:rsid w:val="00366392"/>
    <w:rsid w:val="00381A5C"/>
    <w:rsid w:val="0039277A"/>
    <w:rsid w:val="003972E0"/>
    <w:rsid w:val="003975ED"/>
    <w:rsid w:val="003C2CC4"/>
    <w:rsid w:val="003D4B23"/>
    <w:rsid w:val="003F28F5"/>
    <w:rsid w:val="003F4324"/>
    <w:rsid w:val="003F67D5"/>
    <w:rsid w:val="00424C80"/>
    <w:rsid w:val="004306BC"/>
    <w:rsid w:val="004325CB"/>
    <w:rsid w:val="0044503A"/>
    <w:rsid w:val="00446DE4"/>
    <w:rsid w:val="00447761"/>
    <w:rsid w:val="00451EC3"/>
    <w:rsid w:val="004721B1"/>
    <w:rsid w:val="00473B73"/>
    <w:rsid w:val="00481AEF"/>
    <w:rsid w:val="004859EC"/>
    <w:rsid w:val="00496A15"/>
    <w:rsid w:val="004A0046"/>
    <w:rsid w:val="004B55D7"/>
    <w:rsid w:val="004B75D2"/>
    <w:rsid w:val="004C33D1"/>
    <w:rsid w:val="004D1140"/>
    <w:rsid w:val="004D57E2"/>
    <w:rsid w:val="004F52E2"/>
    <w:rsid w:val="004F55ED"/>
    <w:rsid w:val="004F6BE9"/>
    <w:rsid w:val="0052176C"/>
    <w:rsid w:val="005261E5"/>
    <w:rsid w:val="00540D75"/>
    <w:rsid w:val="005420F2"/>
    <w:rsid w:val="00542574"/>
    <w:rsid w:val="005436AB"/>
    <w:rsid w:val="00546924"/>
    <w:rsid w:val="00546DBF"/>
    <w:rsid w:val="00553D76"/>
    <w:rsid w:val="00553F9D"/>
    <w:rsid w:val="005552B5"/>
    <w:rsid w:val="00555856"/>
    <w:rsid w:val="00555E33"/>
    <w:rsid w:val="0056117B"/>
    <w:rsid w:val="00562621"/>
    <w:rsid w:val="00571365"/>
    <w:rsid w:val="00597BA5"/>
    <w:rsid w:val="005A0E16"/>
    <w:rsid w:val="005A1C8D"/>
    <w:rsid w:val="005B3DB3"/>
    <w:rsid w:val="005B6E48"/>
    <w:rsid w:val="005D53BE"/>
    <w:rsid w:val="005E1712"/>
    <w:rsid w:val="005F2D67"/>
    <w:rsid w:val="005F5F2D"/>
    <w:rsid w:val="00604F36"/>
    <w:rsid w:val="00611FC4"/>
    <w:rsid w:val="006176FB"/>
    <w:rsid w:val="00640802"/>
    <w:rsid w:val="00640B26"/>
    <w:rsid w:val="00643475"/>
    <w:rsid w:val="006455CE"/>
    <w:rsid w:val="006469F8"/>
    <w:rsid w:val="00655B60"/>
    <w:rsid w:val="00660679"/>
    <w:rsid w:val="006637EC"/>
    <w:rsid w:val="006649C6"/>
    <w:rsid w:val="00670741"/>
    <w:rsid w:val="00696B59"/>
    <w:rsid w:val="00696BD6"/>
    <w:rsid w:val="006973CE"/>
    <w:rsid w:val="006A6B9D"/>
    <w:rsid w:val="006A7392"/>
    <w:rsid w:val="006B3189"/>
    <w:rsid w:val="006B7D65"/>
    <w:rsid w:val="006D6DA6"/>
    <w:rsid w:val="006E564B"/>
    <w:rsid w:val="006E734D"/>
    <w:rsid w:val="006F13F0"/>
    <w:rsid w:val="006F4C84"/>
    <w:rsid w:val="006F5035"/>
    <w:rsid w:val="007065EB"/>
    <w:rsid w:val="00720183"/>
    <w:rsid w:val="007213D3"/>
    <w:rsid w:val="0072632A"/>
    <w:rsid w:val="0074200B"/>
    <w:rsid w:val="0077457B"/>
    <w:rsid w:val="00782D83"/>
    <w:rsid w:val="00792059"/>
    <w:rsid w:val="0079411A"/>
    <w:rsid w:val="007A3E23"/>
    <w:rsid w:val="007A6296"/>
    <w:rsid w:val="007A79E4"/>
    <w:rsid w:val="007B06BC"/>
    <w:rsid w:val="007B6BA5"/>
    <w:rsid w:val="007C1B62"/>
    <w:rsid w:val="007C3390"/>
    <w:rsid w:val="007C4F4B"/>
    <w:rsid w:val="007D2CDC"/>
    <w:rsid w:val="007D5327"/>
    <w:rsid w:val="007F0FDC"/>
    <w:rsid w:val="007F6611"/>
    <w:rsid w:val="00813205"/>
    <w:rsid w:val="008155C3"/>
    <w:rsid w:val="008175E9"/>
    <w:rsid w:val="0082122F"/>
    <w:rsid w:val="00822356"/>
    <w:rsid w:val="0082243E"/>
    <w:rsid w:val="008242D7"/>
    <w:rsid w:val="008364BD"/>
    <w:rsid w:val="00843B48"/>
    <w:rsid w:val="00847635"/>
    <w:rsid w:val="00856CD2"/>
    <w:rsid w:val="00861BC6"/>
    <w:rsid w:val="00871FD5"/>
    <w:rsid w:val="008847BB"/>
    <w:rsid w:val="008903D6"/>
    <w:rsid w:val="008979B1"/>
    <w:rsid w:val="008A53BE"/>
    <w:rsid w:val="008A6B25"/>
    <w:rsid w:val="008A6C4F"/>
    <w:rsid w:val="008C1E4D"/>
    <w:rsid w:val="008C5565"/>
    <w:rsid w:val="008E0E46"/>
    <w:rsid w:val="008E3B77"/>
    <w:rsid w:val="00900056"/>
    <w:rsid w:val="0090452C"/>
    <w:rsid w:val="00907C3F"/>
    <w:rsid w:val="0092237C"/>
    <w:rsid w:val="00927E57"/>
    <w:rsid w:val="0093042B"/>
    <w:rsid w:val="0093707B"/>
    <w:rsid w:val="009400EB"/>
    <w:rsid w:val="009427E3"/>
    <w:rsid w:val="00946575"/>
    <w:rsid w:val="00956D9B"/>
    <w:rsid w:val="00963CBA"/>
    <w:rsid w:val="009654B7"/>
    <w:rsid w:val="00991261"/>
    <w:rsid w:val="009A0B83"/>
    <w:rsid w:val="009B3800"/>
    <w:rsid w:val="009C4B85"/>
    <w:rsid w:val="009D22AC"/>
    <w:rsid w:val="009D50DB"/>
    <w:rsid w:val="009E1C4E"/>
    <w:rsid w:val="009F5933"/>
    <w:rsid w:val="00A0036A"/>
    <w:rsid w:val="00A05E0B"/>
    <w:rsid w:val="00A1427D"/>
    <w:rsid w:val="00A207AE"/>
    <w:rsid w:val="00A4634F"/>
    <w:rsid w:val="00A51CF3"/>
    <w:rsid w:val="00A67D60"/>
    <w:rsid w:val="00A70906"/>
    <w:rsid w:val="00A72F22"/>
    <w:rsid w:val="00A73D32"/>
    <w:rsid w:val="00A748A6"/>
    <w:rsid w:val="00A775BB"/>
    <w:rsid w:val="00A879A4"/>
    <w:rsid w:val="00A87E95"/>
    <w:rsid w:val="00A92E29"/>
    <w:rsid w:val="00A96359"/>
    <w:rsid w:val="00AB2AEA"/>
    <w:rsid w:val="00AC4B45"/>
    <w:rsid w:val="00AC5AE2"/>
    <w:rsid w:val="00AD09E9"/>
    <w:rsid w:val="00AF0576"/>
    <w:rsid w:val="00AF3829"/>
    <w:rsid w:val="00B037F0"/>
    <w:rsid w:val="00B2327D"/>
    <w:rsid w:val="00B2718F"/>
    <w:rsid w:val="00B30179"/>
    <w:rsid w:val="00B32839"/>
    <w:rsid w:val="00B3317B"/>
    <w:rsid w:val="00B334DC"/>
    <w:rsid w:val="00B3631A"/>
    <w:rsid w:val="00B53013"/>
    <w:rsid w:val="00B54B44"/>
    <w:rsid w:val="00B574C3"/>
    <w:rsid w:val="00B67F5E"/>
    <w:rsid w:val="00B73E65"/>
    <w:rsid w:val="00B81E12"/>
    <w:rsid w:val="00B8487C"/>
    <w:rsid w:val="00B87110"/>
    <w:rsid w:val="00B97FA8"/>
    <w:rsid w:val="00BA35FC"/>
    <w:rsid w:val="00BA4325"/>
    <w:rsid w:val="00BA7717"/>
    <w:rsid w:val="00BB62DC"/>
    <w:rsid w:val="00BC1385"/>
    <w:rsid w:val="00BC74E9"/>
    <w:rsid w:val="00BE618E"/>
    <w:rsid w:val="00BE655C"/>
    <w:rsid w:val="00C217E7"/>
    <w:rsid w:val="00C22156"/>
    <w:rsid w:val="00C24693"/>
    <w:rsid w:val="00C319C4"/>
    <w:rsid w:val="00C35F0B"/>
    <w:rsid w:val="00C463DD"/>
    <w:rsid w:val="00C64458"/>
    <w:rsid w:val="00C646AD"/>
    <w:rsid w:val="00C66D0B"/>
    <w:rsid w:val="00C705CA"/>
    <w:rsid w:val="00C745C3"/>
    <w:rsid w:val="00C804BF"/>
    <w:rsid w:val="00CA2A58"/>
    <w:rsid w:val="00CC0B55"/>
    <w:rsid w:val="00CD3852"/>
    <w:rsid w:val="00CD6995"/>
    <w:rsid w:val="00CE4A8F"/>
    <w:rsid w:val="00CF0214"/>
    <w:rsid w:val="00CF586F"/>
    <w:rsid w:val="00CF7D43"/>
    <w:rsid w:val="00D11129"/>
    <w:rsid w:val="00D16D4E"/>
    <w:rsid w:val="00D2031B"/>
    <w:rsid w:val="00D22332"/>
    <w:rsid w:val="00D25FE2"/>
    <w:rsid w:val="00D43252"/>
    <w:rsid w:val="00D550F9"/>
    <w:rsid w:val="00D572B0"/>
    <w:rsid w:val="00D62E90"/>
    <w:rsid w:val="00D76BE5"/>
    <w:rsid w:val="00D9067A"/>
    <w:rsid w:val="00D978C6"/>
    <w:rsid w:val="00DA5112"/>
    <w:rsid w:val="00DA67AD"/>
    <w:rsid w:val="00DB18CE"/>
    <w:rsid w:val="00DB5566"/>
    <w:rsid w:val="00DC54EF"/>
    <w:rsid w:val="00DD783E"/>
    <w:rsid w:val="00DE3EC0"/>
    <w:rsid w:val="00DF16D4"/>
    <w:rsid w:val="00E0077C"/>
    <w:rsid w:val="00E11593"/>
    <w:rsid w:val="00E12B6B"/>
    <w:rsid w:val="00E130AB"/>
    <w:rsid w:val="00E22DCE"/>
    <w:rsid w:val="00E353E4"/>
    <w:rsid w:val="00E438D9"/>
    <w:rsid w:val="00E5644E"/>
    <w:rsid w:val="00E67E64"/>
    <w:rsid w:val="00E7260F"/>
    <w:rsid w:val="00E72DBE"/>
    <w:rsid w:val="00E806EE"/>
    <w:rsid w:val="00E8231A"/>
    <w:rsid w:val="00E96630"/>
    <w:rsid w:val="00EA4050"/>
    <w:rsid w:val="00EB0FB9"/>
    <w:rsid w:val="00ED0CA9"/>
    <w:rsid w:val="00ED2BB0"/>
    <w:rsid w:val="00ED7A2A"/>
    <w:rsid w:val="00EF15D3"/>
    <w:rsid w:val="00EF1D7F"/>
    <w:rsid w:val="00EF5BDB"/>
    <w:rsid w:val="00F07FD9"/>
    <w:rsid w:val="00F17DE3"/>
    <w:rsid w:val="00F23933"/>
    <w:rsid w:val="00F24119"/>
    <w:rsid w:val="00F30E37"/>
    <w:rsid w:val="00F3102B"/>
    <w:rsid w:val="00F35C6B"/>
    <w:rsid w:val="00F37E76"/>
    <w:rsid w:val="00F40E75"/>
    <w:rsid w:val="00F42CD9"/>
    <w:rsid w:val="00F45FCC"/>
    <w:rsid w:val="00F52936"/>
    <w:rsid w:val="00F54083"/>
    <w:rsid w:val="00F677CB"/>
    <w:rsid w:val="00F67B04"/>
    <w:rsid w:val="00F70D68"/>
    <w:rsid w:val="00FA7DF3"/>
    <w:rsid w:val="00FC68B7"/>
    <w:rsid w:val="00FD7C12"/>
    <w:rsid w:val="00FF25F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AA37DD3"/>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semiHidden/>
    <w:qFormat/>
    <w:rsid w:val="00CF0214"/>
    <w:pPr>
      <w:spacing w:line="240" w:lineRule="auto"/>
      <w:outlineLvl w:val="1"/>
    </w:pPr>
  </w:style>
  <w:style w:type="paragraph" w:styleId="Heading3">
    <w:name w:val="heading 3"/>
    <w:basedOn w:val="Normal"/>
    <w:next w:val="Normal"/>
    <w:link w:val="Heading3Char"/>
    <w:semiHidden/>
    <w:qFormat/>
    <w:rsid w:val="00CF0214"/>
    <w:pPr>
      <w:spacing w:line="240" w:lineRule="auto"/>
      <w:outlineLvl w:val="2"/>
    </w:pPr>
  </w:style>
  <w:style w:type="paragraph" w:styleId="Heading4">
    <w:name w:val="heading 4"/>
    <w:basedOn w:val="Normal"/>
    <w:next w:val="Normal"/>
    <w:link w:val="Heading4Char"/>
    <w:semiHidden/>
    <w:qFormat/>
    <w:rsid w:val="00CF0214"/>
    <w:pPr>
      <w:spacing w:line="240" w:lineRule="auto"/>
      <w:outlineLvl w:val="3"/>
    </w:pPr>
  </w:style>
  <w:style w:type="paragraph" w:styleId="Heading5">
    <w:name w:val="heading 5"/>
    <w:basedOn w:val="Normal"/>
    <w:next w:val="Normal"/>
    <w:link w:val="Heading5Char"/>
    <w:semiHidden/>
    <w:qFormat/>
    <w:rsid w:val="00CF0214"/>
    <w:pPr>
      <w:spacing w:line="240" w:lineRule="auto"/>
      <w:outlineLvl w:val="4"/>
    </w:pPr>
  </w:style>
  <w:style w:type="paragraph" w:styleId="Heading6">
    <w:name w:val="heading 6"/>
    <w:basedOn w:val="Normal"/>
    <w:next w:val="Normal"/>
    <w:link w:val="Heading6Char"/>
    <w:semiHidden/>
    <w:qFormat/>
    <w:rsid w:val="00CF0214"/>
    <w:pPr>
      <w:spacing w:line="240" w:lineRule="auto"/>
      <w:outlineLvl w:val="5"/>
    </w:pPr>
  </w:style>
  <w:style w:type="paragraph" w:styleId="Heading7">
    <w:name w:val="heading 7"/>
    <w:basedOn w:val="Normal"/>
    <w:next w:val="Normal"/>
    <w:link w:val="Heading7Char"/>
    <w:semiHidden/>
    <w:qFormat/>
    <w:rsid w:val="00CF0214"/>
    <w:pPr>
      <w:spacing w:line="240" w:lineRule="auto"/>
      <w:outlineLvl w:val="6"/>
    </w:pPr>
  </w:style>
  <w:style w:type="paragraph" w:styleId="Heading8">
    <w:name w:val="heading 8"/>
    <w:basedOn w:val="Normal"/>
    <w:next w:val="Normal"/>
    <w:link w:val="Heading8Char"/>
    <w:semiHidden/>
    <w:qFormat/>
    <w:rsid w:val="00CF0214"/>
    <w:pPr>
      <w:spacing w:line="240" w:lineRule="auto"/>
      <w:outlineLvl w:val="7"/>
    </w:pPr>
  </w:style>
  <w:style w:type="paragraph" w:styleId="Heading9">
    <w:name w:val="heading 9"/>
    <w:basedOn w:val="Normal"/>
    <w:next w:val="Normal"/>
    <w:link w:val="Heading9Char"/>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F0214"/>
    <w:rPr>
      <w:color w:val="auto"/>
      <w:u w:val="none"/>
    </w:rPr>
  </w:style>
  <w:style w:type="character" w:styleId="FollowedHyperlink">
    <w:name w:val="FollowedHyperlink"/>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9465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Title">
    <w:name w:val="Title"/>
    <w:basedOn w:val="Normal"/>
    <w:next w:val="Normal"/>
    <w:link w:val="TitleChar"/>
    <w:rsid w:val="00CD3852"/>
    <w:pPr>
      <w:keepNext/>
      <w:keepLines/>
      <w:kinsoku w:val="0"/>
      <w:overflowPunct w:val="0"/>
      <w:autoSpaceDE w:val="0"/>
      <w:autoSpaceDN w:val="0"/>
      <w:adjustRightInd w:val="0"/>
      <w:snapToGrid w:val="0"/>
      <w:spacing w:before="480" w:after="120"/>
    </w:pPr>
    <w:rPr>
      <w:rFonts w:eastAsiaTheme="minorHAnsi"/>
      <w:b/>
      <w:sz w:val="72"/>
      <w:szCs w:val="72"/>
    </w:rPr>
  </w:style>
  <w:style w:type="character" w:customStyle="1" w:styleId="TitleChar">
    <w:name w:val="Title Char"/>
    <w:basedOn w:val="DefaultParagraphFont"/>
    <w:link w:val="Title"/>
    <w:rsid w:val="00CD3852"/>
    <w:rPr>
      <w:rFonts w:eastAsiaTheme="minorHAnsi"/>
      <w:b/>
      <w:sz w:val="72"/>
      <w:szCs w:val="72"/>
      <w:lang w:eastAsia="en-US"/>
    </w:rPr>
  </w:style>
  <w:style w:type="character" w:customStyle="1" w:styleId="HeaderChar">
    <w:name w:val="Header Char"/>
    <w:aliases w:val="6_G Char"/>
    <w:basedOn w:val="DefaultParagraphFont"/>
    <w:link w:val="Header"/>
    <w:rsid w:val="00CD3852"/>
    <w:rPr>
      <w:b/>
      <w:sz w:val="18"/>
      <w:lang w:eastAsia="en-US"/>
    </w:rPr>
  </w:style>
  <w:style w:type="character" w:customStyle="1" w:styleId="FooterChar">
    <w:name w:val="Footer Char"/>
    <w:aliases w:val="3_G Char"/>
    <w:basedOn w:val="DefaultParagraphFont"/>
    <w:link w:val="Footer"/>
    <w:rsid w:val="00CD3852"/>
    <w:rPr>
      <w:sz w:val="16"/>
      <w:lang w:eastAsia="en-US"/>
    </w:rPr>
  </w:style>
  <w:style w:type="paragraph" w:customStyle="1" w:styleId="ParaNoG">
    <w:name w:val="_ParaNo._G"/>
    <w:basedOn w:val="SingleTxtG"/>
    <w:qFormat/>
    <w:rsid w:val="00CD3852"/>
    <w:pPr>
      <w:tabs>
        <w:tab w:val="num" w:pos="720"/>
      </w:tabs>
      <w:kinsoku w:val="0"/>
      <w:overflowPunct w:val="0"/>
      <w:autoSpaceDE w:val="0"/>
      <w:autoSpaceDN w:val="0"/>
      <w:adjustRightInd w:val="0"/>
      <w:snapToGrid w:val="0"/>
      <w:ind w:left="720" w:hanging="720"/>
    </w:pPr>
    <w:rPr>
      <w:rFonts w:eastAsiaTheme="minorHAnsi"/>
    </w:rPr>
  </w:style>
  <w:style w:type="numbering" w:styleId="111111">
    <w:name w:val="Outline List 2"/>
    <w:basedOn w:val="NoList"/>
    <w:semiHidden/>
    <w:rsid w:val="00CD3852"/>
  </w:style>
  <w:style w:type="numbering" w:styleId="1ai">
    <w:name w:val="Outline List 1"/>
    <w:basedOn w:val="NoList"/>
    <w:semiHidden/>
    <w:rsid w:val="00CD3852"/>
  </w:style>
  <w:style w:type="character" w:customStyle="1" w:styleId="FootnoteTextChar">
    <w:name w:val="Footnote Text Char"/>
    <w:aliases w:val="5_G Char"/>
    <w:basedOn w:val="DefaultParagraphFont"/>
    <w:link w:val="FootnoteText"/>
    <w:rsid w:val="00CD3852"/>
    <w:rPr>
      <w:sz w:val="18"/>
      <w:lang w:eastAsia="en-US"/>
    </w:rPr>
  </w:style>
  <w:style w:type="character" w:customStyle="1" w:styleId="EndnoteTextChar">
    <w:name w:val="Endnote Text Char"/>
    <w:aliases w:val="2_G Char"/>
    <w:basedOn w:val="DefaultParagraphFont"/>
    <w:link w:val="EndnoteText"/>
    <w:rsid w:val="00CD3852"/>
    <w:rPr>
      <w:sz w:val="18"/>
      <w:lang w:eastAsia="en-US"/>
    </w:rPr>
  </w:style>
  <w:style w:type="character" w:customStyle="1" w:styleId="Heading1Char">
    <w:name w:val="Heading 1 Char"/>
    <w:aliases w:val="Table_G Char"/>
    <w:basedOn w:val="DefaultParagraphFont"/>
    <w:link w:val="Heading1"/>
    <w:rsid w:val="00CD3852"/>
    <w:rPr>
      <w:lang w:eastAsia="en-US"/>
    </w:rPr>
  </w:style>
  <w:style w:type="character" w:customStyle="1" w:styleId="Heading2Char">
    <w:name w:val="Heading 2 Char"/>
    <w:basedOn w:val="DefaultParagraphFont"/>
    <w:link w:val="Heading2"/>
    <w:semiHidden/>
    <w:rsid w:val="00CD3852"/>
    <w:rPr>
      <w:lang w:eastAsia="en-US"/>
    </w:rPr>
  </w:style>
  <w:style w:type="character" w:customStyle="1" w:styleId="Heading3Char">
    <w:name w:val="Heading 3 Char"/>
    <w:basedOn w:val="DefaultParagraphFont"/>
    <w:link w:val="Heading3"/>
    <w:semiHidden/>
    <w:rsid w:val="00CD3852"/>
    <w:rPr>
      <w:lang w:eastAsia="en-US"/>
    </w:rPr>
  </w:style>
  <w:style w:type="character" w:customStyle="1" w:styleId="Heading4Char">
    <w:name w:val="Heading 4 Char"/>
    <w:basedOn w:val="DefaultParagraphFont"/>
    <w:link w:val="Heading4"/>
    <w:semiHidden/>
    <w:rsid w:val="00CD3852"/>
    <w:rPr>
      <w:lang w:eastAsia="en-US"/>
    </w:rPr>
  </w:style>
  <w:style w:type="character" w:customStyle="1" w:styleId="Heading5Char">
    <w:name w:val="Heading 5 Char"/>
    <w:basedOn w:val="DefaultParagraphFont"/>
    <w:link w:val="Heading5"/>
    <w:semiHidden/>
    <w:rsid w:val="00CD3852"/>
    <w:rPr>
      <w:lang w:eastAsia="en-US"/>
    </w:rPr>
  </w:style>
  <w:style w:type="character" w:customStyle="1" w:styleId="Heading6Char">
    <w:name w:val="Heading 6 Char"/>
    <w:basedOn w:val="DefaultParagraphFont"/>
    <w:link w:val="Heading6"/>
    <w:semiHidden/>
    <w:rsid w:val="00CD3852"/>
    <w:rPr>
      <w:lang w:eastAsia="en-US"/>
    </w:rPr>
  </w:style>
  <w:style w:type="character" w:customStyle="1" w:styleId="Heading7Char">
    <w:name w:val="Heading 7 Char"/>
    <w:basedOn w:val="DefaultParagraphFont"/>
    <w:link w:val="Heading7"/>
    <w:semiHidden/>
    <w:rsid w:val="00CD3852"/>
    <w:rPr>
      <w:lang w:eastAsia="en-US"/>
    </w:rPr>
  </w:style>
  <w:style w:type="character" w:customStyle="1" w:styleId="Heading8Char">
    <w:name w:val="Heading 8 Char"/>
    <w:basedOn w:val="DefaultParagraphFont"/>
    <w:link w:val="Heading8"/>
    <w:semiHidden/>
    <w:rsid w:val="00CD3852"/>
    <w:rPr>
      <w:lang w:eastAsia="en-US"/>
    </w:rPr>
  </w:style>
  <w:style w:type="character" w:customStyle="1" w:styleId="Heading9Char">
    <w:name w:val="Heading 9 Char"/>
    <w:basedOn w:val="DefaultParagraphFont"/>
    <w:link w:val="Heading9"/>
    <w:semiHidden/>
    <w:rsid w:val="00CD3852"/>
    <w:rPr>
      <w:lang w:eastAsia="en-US"/>
    </w:rPr>
  </w:style>
  <w:style w:type="character" w:styleId="BookTitle">
    <w:name w:val="Book Title"/>
    <w:basedOn w:val="DefaultParagraphFont"/>
    <w:uiPriority w:val="33"/>
    <w:semiHidden/>
    <w:rsid w:val="00CD3852"/>
    <w:rPr>
      <w:b/>
      <w:bCs/>
      <w:smallCaps/>
      <w:spacing w:val="5"/>
    </w:rPr>
  </w:style>
  <w:style w:type="character" w:customStyle="1" w:styleId="SingleTxtGChar">
    <w:name w:val="_ Single Txt_G Char"/>
    <w:link w:val="SingleTxtG"/>
    <w:rsid w:val="00CD3852"/>
    <w:rPr>
      <w:lang w:eastAsia="en-US"/>
    </w:rPr>
  </w:style>
  <w:style w:type="paragraph" w:styleId="Subtitle">
    <w:name w:val="Subtitle"/>
    <w:basedOn w:val="Normal"/>
    <w:next w:val="Normal"/>
    <w:link w:val="SubtitleChar"/>
    <w:rsid w:val="00CD3852"/>
    <w:pPr>
      <w:keepNext/>
      <w:keepLines/>
      <w:kinsoku w:val="0"/>
      <w:overflowPunct w:val="0"/>
      <w:autoSpaceDE w:val="0"/>
      <w:autoSpaceDN w:val="0"/>
      <w:adjustRightInd w:val="0"/>
      <w:snapToGrid w:val="0"/>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D3852"/>
    <w:rPr>
      <w:rFonts w:ascii="Georgia" w:eastAsia="Georgia" w:hAnsi="Georgia" w:cs="Georgia"/>
      <w:i/>
      <w:color w:val="666666"/>
      <w:sz w:val="48"/>
      <w:szCs w:val="48"/>
      <w:lang w:eastAsia="en-US"/>
    </w:rPr>
  </w:style>
  <w:style w:type="character" w:customStyle="1" w:styleId="UnresolvedMention1">
    <w:name w:val="Unresolved Mention1"/>
    <w:basedOn w:val="DefaultParagraphFont"/>
    <w:uiPriority w:val="99"/>
    <w:semiHidden/>
    <w:unhideWhenUsed/>
    <w:rsid w:val="00DF16D4"/>
    <w:rPr>
      <w:color w:val="605E5C"/>
      <w:shd w:val="clear" w:color="auto" w:fill="E1DFDD"/>
    </w:rPr>
  </w:style>
  <w:style w:type="character" w:styleId="CommentReference">
    <w:name w:val="annotation reference"/>
    <w:basedOn w:val="DefaultParagraphFont"/>
    <w:semiHidden/>
    <w:unhideWhenUsed/>
    <w:rsid w:val="000718A1"/>
    <w:rPr>
      <w:sz w:val="16"/>
      <w:szCs w:val="16"/>
    </w:rPr>
  </w:style>
  <w:style w:type="paragraph" w:styleId="CommentText">
    <w:name w:val="annotation text"/>
    <w:basedOn w:val="Normal"/>
    <w:link w:val="CommentTextChar"/>
    <w:semiHidden/>
    <w:unhideWhenUsed/>
    <w:rsid w:val="000718A1"/>
    <w:pPr>
      <w:spacing w:line="240" w:lineRule="auto"/>
    </w:pPr>
  </w:style>
  <w:style w:type="character" w:customStyle="1" w:styleId="CommentTextChar">
    <w:name w:val="Comment Text Char"/>
    <w:basedOn w:val="DefaultParagraphFont"/>
    <w:link w:val="CommentText"/>
    <w:semiHidden/>
    <w:rsid w:val="000718A1"/>
    <w:rPr>
      <w:lang w:eastAsia="en-US"/>
    </w:rPr>
  </w:style>
  <w:style w:type="paragraph" w:styleId="CommentSubject">
    <w:name w:val="annotation subject"/>
    <w:basedOn w:val="CommentText"/>
    <w:next w:val="CommentText"/>
    <w:link w:val="CommentSubjectChar"/>
    <w:semiHidden/>
    <w:unhideWhenUsed/>
    <w:rsid w:val="000718A1"/>
    <w:rPr>
      <w:b/>
      <w:bCs/>
    </w:rPr>
  </w:style>
  <w:style w:type="character" w:customStyle="1" w:styleId="CommentSubjectChar">
    <w:name w:val="Comment Subject Char"/>
    <w:basedOn w:val="CommentTextChar"/>
    <w:link w:val="CommentSubject"/>
    <w:semiHidden/>
    <w:rsid w:val="000718A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705912">
      <w:bodyDiv w:val="1"/>
      <w:marLeft w:val="0"/>
      <w:marRight w:val="0"/>
      <w:marTop w:val="0"/>
      <w:marBottom w:val="0"/>
      <w:divBdr>
        <w:top w:val="none" w:sz="0" w:space="0" w:color="auto"/>
        <w:left w:val="none" w:sz="0" w:space="0" w:color="auto"/>
        <w:bottom w:val="none" w:sz="0" w:space="0" w:color="auto"/>
        <w:right w:val="none" w:sz="0" w:space="0" w:color="auto"/>
      </w:divBdr>
    </w:div>
    <w:div w:id="513344971">
      <w:bodyDiv w:val="1"/>
      <w:marLeft w:val="0"/>
      <w:marRight w:val="0"/>
      <w:marTop w:val="0"/>
      <w:marBottom w:val="0"/>
      <w:divBdr>
        <w:top w:val="none" w:sz="0" w:space="0" w:color="auto"/>
        <w:left w:val="none" w:sz="0" w:space="0" w:color="auto"/>
        <w:bottom w:val="none" w:sz="0" w:space="0" w:color="auto"/>
        <w:right w:val="none" w:sz="0" w:space="0" w:color="auto"/>
      </w:divBdr>
    </w:div>
    <w:div w:id="1025979600">
      <w:bodyDiv w:val="1"/>
      <w:marLeft w:val="0"/>
      <w:marRight w:val="0"/>
      <w:marTop w:val="0"/>
      <w:marBottom w:val="0"/>
      <w:divBdr>
        <w:top w:val="none" w:sz="0" w:space="0" w:color="auto"/>
        <w:left w:val="none" w:sz="0" w:space="0" w:color="auto"/>
        <w:bottom w:val="none" w:sz="0" w:space="0" w:color="auto"/>
        <w:right w:val="none" w:sz="0" w:space="0" w:color="auto"/>
      </w:divBdr>
    </w:div>
    <w:div w:id="1071389227">
      <w:bodyDiv w:val="1"/>
      <w:marLeft w:val="0"/>
      <w:marRight w:val="0"/>
      <w:marTop w:val="0"/>
      <w:marBottom w:val="0"/>
      <w:divBdr>
        <w:top w:val="none" w:sz="0" w:space="0" w:color="auto"/>
        <w:left w:val="none" w:sz="0" w:space="0" w:color="auto"/>
        <w:bottom w:val="none" w:sz="0" w:space="0" w:color="auto"/>
        <w:right w:val="none" w:sz="0" w:space="0" w:color="auto"/>
      </w:divBdr>
    </w:div>
    <w:div w:id="1717585328">
      <w:bodyDiv w:val="1"/>
      <w:marLeft w:val="0"/>
      <w:marRight w:val="0"/>
      <w:marTop w:val="0"/>
      <w:marBottom w:val="0"/>
      <w:divBdr>
        <w:top w:val="none" w:sz="0" w:space="0" w:color="auto"/>
        <w:left w:val="none" w:sz="0" w:space="0" w:color="auto"/>
        <w:bottom w:val="none" w:sz="0" w:space="0" w:color="auto"/>
        <w:right w:val="none" w:sz="0" w:space="0" w:color="auto"/>
      </w:divBdr>
    </w:div>
    <w:div w:id="197748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HRC/MyanmarFFM/Pages/EconomicInterestsMyanmarMilitary.aspx" TargetMode="External"/><Relationship Id="rId1" Type="http://schemas.openxmlformats.org/officeDocument/2006/relationships/hyperlink" Target="http://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3EBC8-A8B5-4D31-AD4C-2283A39F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4453</Words>
  <Characters>24988</Characters>
  <Application>Microsoft Office Word</Application>
  <DocSecurity>0</DocSecurity>
  <Lines>381</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A/HRC/43/L.23</vt:lpstr>
      <vt:lpstr/>
    </vt:vector>
  </TitlesOfParts>
  <Company>CSD</Company>
  <LinksUpToDate>false</LinksUpToDate>
  <CharactersWithSpaces>29495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A/HRC/RES/43/26</dc:title>
  <dc:subject>2008892</dc:subject>
  <dc:creator>Sumiko IHARA</dc:creator>
  <cp:keywords/>
  <dc:description/>
  <cp:lastModifiedBy>Maria Rosario Corazon Gatmaytan</cp:lastModifiedBy>
  <cp:revision>2</cp:revision>
  <cp:lastPrinted>2008-01-29T08:30:00Z</cp:lastPrinted>
  <dcterms:created xsi:type="dcterms:W3CDTF">2020-07-03T06:24:00Z</dcterms:created>
  <dcterms:modified xsi:type="dcterms:W3CDTF">2020-07-03T06:24:00Z</dcterms:modified>
</cp:coreProperties>
</file>