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92AB2" w:rsidP="00392AB2">
            <w:pPr>
              <w:bidi w:val="0"/>
              <w:spacing w:after="20"/>
              <w:jc w:val="left"/>
              <w:rPr>
                <w:szCs w:val="20"/>
              </w:rPr>
            </w:pPr>
            <w:r w:rsidRPr="00392AB2">
              <w:rPr>
                <w:sz w:val="40"/>
                <w:szCs w:val="20"/>
              </w:rPr>
              <w:t>CERD</w:t>
            </w:r>
            <w:r>
              <w:rPr>
                <w:szCs w:val="20"/>
              </w:rPr>
              <w:t>/C/ALB/CO/5-8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92AB2" w:rsidRDefault="00392AB2" w:rsidP="00392AB2">
            <w:pPr>
              <w:bidi w:val="0"/>
              <w:spacing w:before="240"/>
              <w:jc w:val="left"/>
            </w:pPr>
            <w:r>
              <w:t>Distr.: General</w:t>
            </w:r>
          </w:p>
          <w:p w:rsidR="00392AB2" w:rsidRDefault="00392AB2" w:rsidP="00392AB2">
            <w:pPr>
              <w:bidi w:val="0"/>
              <w:jc w:val="left"/>
            </w:pPr>
            <w:r>
              <w:t>14 September 2011</w:t>
            </w:r>
          </w:p>
          <w:p w:rsidR="00392AB2" w:rsidRDefault="00392AB2" w:rsidP="00392AB2">
            <w:pPr>
              <w:bidi w:val="0"/>
              <w:jc w:val="left"/>
            </w:pPr>
            <w:r>
              <w:t>Arabic</w:t>
            </w:r>
          </w:p>
          <w:p w:rsidR="00257225" w:rsidRPr="008B4BC6" w:rsidRDefault="00392AB2" w:rsidP="00392AB2">
            <w:pPr>
              <w:bidi w:val="0"/>
              <w:jc w:val="left"/>
            </w:pPr>
            <w:r>
              <w:t>Original: English</w:t>
            </w:r>
          </w:p>
        </w:tc>
      </w:tr>
    </w:tbl>
    <w:p w:rsidR="00392AB2" w:rsidRPr="00392AB2" w:rsidRDefault="00392AB2" w:rsidP="00392AB2">
      <w:pPr>
        <w:spacing w:before="120" w:line="380" w:lineRule="exact"/>
        <w:rPr>
          <w:rFonts w:hint="cs"/>
          <w:b/>
          <w:bCs/>
          <w:sz w:val="26"/>
          <w:szCs w:val="36"/>
          <w:rtl/>
          <w:lang w:val="fr-CH"/>
        </w:rPr>
      </w:pPr>
      <w:r w:rsidRPr="00392AB2">
        <w:rPr>
          <w:rFonts w:hint="cs"/>
          <w:b/>
          <w:bCs/>
          <w:sz w:val="26"/>
          <w:szCs w:val="36"/>
          <w:rtl/>
          <w:lang w:val="fr-CH"/>
        </w:rPr>
        <w:t>لجنة القضاء على التمييز العنصري</w:t>
      </w:r>
    </w:p>
    <w:p w:rsidR="00392AB2" w:rsidRDefault="00392AB2" w:rsidP="00392AB2">
      <w:pPr>
        <w:spacing w:line="380" w:lineRule="exact"/>
        <w:rPr>
          <w:rFonts w:hint="cs"/>
          <w:b/>
          <w:bCs/>
          <w:rtl/>
          <w:lang w:val="fr-CH"/>
        </w:rPr>
      </w:pPr>
      <w:r>
        <w:rPr>
          <w:rFonts w:hint="cs"/>
          <w:b/>
          <w:bCs/>
          <w:rtl/>
          <w:lang w:val="fr-CH"/>
        </w:rPr>
        <w:t>الدورة التاسعة والسبعون</w:t>
      </w:r>
    </w:p>
    <w:p w:rsidR="00392AB2" w:rsidRDefault="00392AB2" w:rsidP="00392AB2">
      <w:pPr>
        <w:spacing w:line="380" w:lineRule="exact"/>
        <w:rPr>
          <w:rFonts w:hint="cs"/>
          <w:rtl/>
          <w:lang w:val="fr-CH"/>
        </w:rPr>
      </w:pPr>
      <w:r>
        <w:rPr>
          <w:rFonts w:hint="cs"/>
          <w:rtl/>
          <w:lang w:val="fr-CH"/>
        </w:rPr>
        <w:t xml:space="preserve">8 </w:t>
      </w:r>
      <w:r w:rsidRPr="001356F1">
        <w:rPr>
          <w:rFonts w:hint="cs"/>
          <w:sz w:val="30"/>
          <w:rtl/>
          <w:lang w:val="fr-CH"/>
        </w:rPr>
        <w:t xml:space="preserve">آب/أغسطس </w:t>
      </w:r>
      <w:r>
        <w:rPr>
          <w:rFonts w:hint="cs"/>
          <w:rtl/>
          <w:lang w:val="fr-CH"/>
        </w:rPr>
        <w:t xml:space="preserve">- 2 </w:t>
      </w:r>
      <w:r w:rsidRPr="001356F1">
        <w:rPr>
          <w:rFonts w:hint="cs"/>
          <w:sz w:val="30"/>
          <w:rtl/>
          <w:lang w:val="fr-CH"/>
        </w:rPr>
        <w:t xml:space="preserve">أيلول/سبتمبر </w:t>
      </w:r>
      <w:r>
        <w:rPr>
          <w:rFonts w:hint="cs"/>
          <w:rtl/>
          <w:lang w:val="fr-CH"/>
        </w:rPr>
        <w:t>2011</w:t>
      </w:r>
    </w:p>
    <w:p w:rsidR="00392AB2" w:rsidRPr="00197C6F" w:rsidRDefault="00392AB2" w:rsidP="00392AB2">
      <w:pPr>
        <w:pStyle w:val="HChGA"/>
        <w:rPr>
          <w:rFonts w:hint="cs"/>
          <w:spacing w:val="-6"/>
          <w:rtl/>
          <w:lang w:val="fr-CH"/>
        </w:rPr>
      </w:pPr>
      <w:r w:rsidRPr="00197C6F">
        <w:rPr>
          <w:rFonts w:hint="cs"/>
          <w:spacing w:val="-6"/>
          <w:rtl/>
          <w:lang w:val="fr-CH"/>
        </w:rPr>
        <w:tab/>
      </w:r>
      <w:r w:rsidRPr="00197C6F">
        <w:rPr>
          <w:rFonts w:hint="cs"/>
          <w:spacing w:val="-6"/>
          <w:rtl/>
          <w:lang w:val="fr-CH"/>
        </w:rPr>
        <w:tab/>
        <w:t>النظر في التقارير المقدمة من الدول الأطراف بموجب المادة 9 من الاتفاقية</w:t>
      </w:r>
    </w:p>
    <w:p w:rsidR="00392AB2" w:rsidRDefault="00392AB2" w:rsidP="00392AB2">
      <w:pPr>
        <w:pStyle w:val="H1GA"/>
        <w:rPr>
          <w:rFonts w:hint="cs"/>
          <w:rtl/>
          <w:lang w:val="fr-CH"/>
        </w:rPr>
      </w:pPr>
      <w:r>
        <w:rPr>
          <w:rFonts w:hint="cs"/>
          <w:rtl/>
          <w:lang w:val="fr-CH"/>
        </w:rPr>
        <w:tab/>
      </w:r>
      <w:r>
        <w:rPr>
          <w:rFonts w:hint="cs"/>
          <w:rtl/>
          <w:lang w:val="fr-CH"/>
        </w:rPr>
        <w:tab/>
        <w:t>الملاحظات الختامية للجنة القضاء على التمييز العنصري</w:t>
      </w:r>
    </w:p>
    <w:p w:rsidR="00392AB2" w:rsidRPr="001356F1" w:rsidRDefault="00392AB2" w:rsidP="00392AB2">
      <w:pPr>
        <w:pStyle w:val="HChGA"/>
        <w:rPr>
          <w:rFonts w:hint="cs"/>
          <w:rtl/>
          <w:lang w:val="fr-CH"/>
        </w:rPr>
      </w:pPr>
      <w:r>
        <w:rPr>
          <w:rFonts w:hint="cs"/>
          <w:rtl/>
          <w:lang w:val="fr-CH"/>
        </w:rPr>
        <w:tab/>
      </w:r>
      <w:r>
        <w:rPr>
          <w:rFonts w:hint="cs"/>
          <w:rtl/>
          <w:lang w:val="fr-CH"/>
        </w:rPr>
        <w:tab/>
        <w:t>ألبانيا</w:t>
      </w:r>
    </w:p>
    <w:p w:rsidR="00392AB2" w:rsidRPr="00392AB2" w:rsidRDefault="00392AB2" w:rsidP="00392AB2">
      <w:pPr>
        <w:pStyle w:val="SingleTxtGA"/>
        <w:rPr>
          <w:rFonts w:hint="cs"/>
          <w:spacing w:val="-6"/>
          <w:rtl/>
        </w:rPr>
      </w:pPr>
      <w:r w:rsidRPr="00392AB2">
        <w:rPr>
          <w:rFonts w:hint="cs"/>
          <w:spacing w:val="-6"/>
          <w:rtl/>
          <w:lang w:val="fr-CH"/>
        </w:rPr>
        <w:t>1-</w:t>
      </w:r>
      <w:r w:rsidRPr="00392AB2">
        <w:rPr>
          <w:rFonts w:hint="cs"/>
          <w:spacing w:val="-6"/>
          <w:rtl/>
          <w:lang w:val="fr-CH"/>
        </w:rPr>
        <w:tab/>
        <w:t xml:space="preserve">نظرت اللجنة في </w:t>
      </w:r>
      <w:r w:rsidRPr="00392AB2">
        <w:rPr>
          <w:rFonts w:hint="cs"/>
          <w:spacing w:val="-6"/>
          <w:rtl/>
        </w:rPr>
        <w:t>جلستيها 2110 و2111 (</w:t>
      </w:r>
      <w:r w:rsidRPr="00392AB2">
        <w:rPr>
          <w:spacing w:val="-6"/>
        </w:rPr>
        <w:t>CERD/C/SR.2110</w:t>
      </w:r>
      <w:r w:rsidRPr="00392AB2">
        <w:rPr>
          <w:rFonts w:hint="cs"/>
          <w:spacing w:val="-6"/>
          <w:rtl/>
        </w:rPr>
        <w:t xml:space="preserve"> و</w:t>
      </w:r>
      <w:r w:rsidRPr="00392AB2">
        <w:rPr>
          <w:spacing w:val="-6"/>
        </w:rPr>
        <w:t>CERD/C/SR.2111</w:t>
      </w:r>
      <w:r w:rsidRPr="00392AB2">
        <w:rPr>
          <w:rFonts w:hint="cs"/>
          <w:spacing w:val="-6"/>
          <w:rtl/>
        </w:rPr>
        <w:t>)، المعقودتين في</w:t>
      </w:r>
      <w:r w:rsidR="00197C6F">
        <w:rPr>
          <w:rFonts w:hint="cs"/>
          <w:spacing w:val="-6"/>
          <w:rtl/>
        </w:rPr>
        <w:t xml:space="preserve"> يومي</w:t>
      </w:r>
      <w:r w:rsidRPr="00392AB2">
        <w:rPr>
          <w:rFonts w:hint="cs"/>
          <w:spacing w:val="-6"/>
          <w:rtl/>
        </w:rPr>
        <w:t xml:space="preserve"> 22 و23 </w:t>
      </w:r>
      <w:r w:rsidRPr="00392AB2">
        <w:rPr>
          <w:rFonts w:hint="cs"/>
          <w:spacing w:val="-6"/>
          <w:sz w:val="30"/>
          <w:rtl/>
        </w:rPr>
        <w:t>آب/أغسطس</w:t>
      </w:r>
      <w:r w:rsidRPr="00392AB2">
        <w:rPr>
          <w:rFonts w:hint="cs"/>
          <w:spacing w:val="-6"/>
          <w:rtl/>
        </w:rPr>
        <w:t>2010</w:t>
      </w:r>
      <w:r w:rsidRPr="00392AB2">
        <w:rPr>
          <w:rFonts w:hint="cs"/>
          <w:spacing w:val="-6"/>
          <w:sz w:val="30"/>
          <w:rtl/>
        </w:rPr>
        <w:t xml:space="preserve">، في </w:t>
      </w:r>
      <w:r w:rsidRPr="00392AB2">
        <w:rPr>
          <w:rFonts w:hint="cs"/>
          <w:spacing w:val="-6"/>
          <w:rtl/>
          <w:lang w:val="fr-CH"/>
        </w:rPr>
        <w:t>التقارير الدورية الخامس إلى الثامن المقدمة من</w:t>
      </w:r>
      <w:r>
        <w:rPr>
          <w:rFonts w:hint="eastAsia"/>
          <w:spacing w:val="-6"/>
          <w:rtl/>
          <w:lang w:val="fr-CH"/>
        </w:rPr>
        <w:t> </w:t>
      </w:r>
      <w:r w:rsidRPr="00392AB2">
        <w:rPr>
          <w:rFonts w:hint="cs"/>
          <w:spacing w:val="-6"/>
          <w:rtl/>
          <w:lang w:val="fr-CH"/>
        </w:rPr>
        <w:t xml:space="preserve">ألبانيا </w:t>
      </w:r>
      <w:r w:rsidRPr="00392AB2">
        <w:rPr>
          <w:rFonts w:hint="cs"/>
          <w:spacing w:val="-6"/>
          <w:rtl/>
        </w:rPr>
        <w:t xml:space="preserve">في وثيقة واحدة </w:t>
      </w:r>
      <w:r w:rsidRPr="00392AB2">
        <w:rPr>
          <w:spacing w:val="-6"/>
        </w:rPr>
        <w:t>(CERD/C/ALB/5-8)</w:t>
      </w:r>
      <w:r w:rsidRPr="00392AB2">
        <w:rPr>
          <w:rFonts w:hint="cs"/>
          <w:spacing w:val="-6"/>
          <w:rtl/>
        </w:rPr>
        <w:t xml:space="preserve">. واعتمدت اللجنة في الجلسة 2125 </w:t>
      </w:r>
      <w:r w:rsidRPr="00392AB2">
        <w:rPr>
          <w:spacing w:val="-6"/>
        </w:rPr>
        <w:t>(CERD/C/SR.2125)</w:t>
      </w:r>
      <w:r w:rsidRPr="00392AB2">
        <w:rPr>
          <w:rFonts w:hint="cs"/>
          <w:spacing w:val="-6"/>
          <w:rtl/>
        </w:rPr>
        <w:t xml:space="preserve"> المعقودة في 1 </w:t>
      </w:r>
      <w:r w:rsidRPr="00392AB2">
        <w:rPr>
          <w:rFonts w:hint="cs"/>
          <w:spacing w:val="-6"/>
          <w:sz w:val="30"/>
          <w:rtl/>
        </w:rPr>
        <w:t xml:space="preserve">أيلول/سبتمبر </w:t>
      </w:r>
      <w:r w:rsidRPr="00392AB2">
        <w:rPr>
          <w:rFonts w:hint="cs"/>
          <w:spacing w:val="-6"/>
          <w:rtl/>
        </w:rPr>
        <w:t>2011، الملاحظات الختامية التالية.</w:t>
      </w:r>
    </w:p>
    <w:p w:rsidR="00392AB2" w:rsidRPr="001356F1" w:rsidRDefault="00392AB2" w:rsidP="00392AB2">
      <w:pPr>
        <w:pStyle w:val="H1GA"/>
        <w:rPr>
          <w:rFonts w:hint="cs"/>
          <w:rtl/>
          <w:lang w:val="fr-CH"/>
        </w:rPr>
      </w:pPr>
      <w:r>
        <w:rPr>
          <w:rFonts w:hint="cs"/>
          <w:rtl/>
          <w:lang w:val="fr-CH"/>
        </w:rPr>
        <w:tab/>
        <w:t>ألف -</w:t>
      </w:r>
      <w:r>
        <w:rPr>
          <w:rFonts w:hint="cs"/>
          <w:rtl/>
          <w:lang w:val="fr-CH"/>
        </w:rPr>
        <w:tab/>
        <w:t>مقدمة</w:t>
      </w:r>
    </w:p>
    <w:p w:rsidR="00392AB2" w:rsidRDefault="00392AB2" w:rsidP="00392AB2">
      <w:pPr>
        <w:pStyle w:val="SingleTxtGA"/>
        <w:rPr>
          <w:rFonts w:hint="cs"/>
          <w:rtl/>
        </w:rPr>
      </w:pPr>
      <w:r>
        <w:rPr>
          <w:rFonts w:hint="cs"/>
          <w:rtl/>
          <w:lang w:val="fr-CH"/>
        </w:rPr>
        <w:t>2-</w:t>
      </w:r>
      <w:r>
        <w:rPr>
          <w:rFonts w:hint="cs"/>
          <w:rtl/>
          <w:lang w:val="fr-CH"/>
        </w:rPr>
        <w:tab/>
        <w:t xml:space="preserve">ترحب اللجنة بتقديم الدولة الطرف تقريرها، وإن تأخر تقديمه منذ عام 2007. ومع ذلك، تعرب عن أسفها لأن إعداد هذا التقرير لا يتمشى بالكامل مع المبادئ التوجيهية للجنة بشأن شكل ومضمون التقارير </w:t>
      </w:r>
      <w:r w:rsidRPr="001D2AA2">
        <w:t>(</w:t>
      </w:r>
      <w:r w:rsidRPr="00EA755E">
        <w:t>CERD/C/2007/1</w:t>
      </w:r>
      <w:r w:rsidRPr="001D2AA2">
        <w:t>)</w:t>
      </w:r>
      <w:r>
        <w:rPr>
          <w:rFonts w:hint="cs"/>
          <w:rtl/>
        </w:rPr>
        <w:t xml:space="preserve">. وتشجع اللجنة الدولة الطرف على إتباع هذه المبادئ التوجيهية عند إعداد التقرير الدوري المقبل. </w:t>
      </w:r>
    </w:p>
    <w:p w:rsidR="00392AB2" w:rsidRDefault="00392AB2" w:rsidP="00392AB2">
      <w:pPr>
        <w:pStyle w:val="SingleTxtGA"/>
        <w:rPr>
          <w:rFonts w:hint="cs"/>
          <w:rtl/>
        </w:rPr>
      </w:pPr>
      <w:r>
        <w:rPr>
          <w:rFonts w:hint="cs"/>
          <w:rtl/>
        </w:rPr>
        <w:t>3-</w:t>
      </w:r>
      <w:r>
        <w:rPr>
          <w:rFonts w:hint="cs"/>
          <w:rtl/>
        </w:rPr>
        <w:tab/>
        <w:t xml:space="preserve">وترحب </w:t>
      </w:r>
      <w:r w:rsidR="00197C6F">
        <w:rPr>
          <w:rFonts w:hint="cs"/>
          <w:rtl/>
        </w:rPr>
        <w:t>اللجنة باستئناف الحوار الذي أجري</w:t>
      </w:r>
      <w:r>
        <w:rPr>
          <w:rFonts w:hint="cs"/>
          <w:rtl/>
        </w:rPr>
        <w:t xml:space="preserve"> مع وفد رفيع المستوى للدولة الطرف، وبالردود الشفوية على الأسئلة التي طرحها أعضاء اللجنة. </w:t>
      </w:r>
    </w:p>
    <w:p w:rsidR="00392AB2" w:rsidRDefault="00392AB2" w:rsidP="003743E2">
      <w:pPr>
        <w:pStyle w:val="H1GA"/>
        <w:spacing w:before="120" w:after="200" w:line="380" w:lineRule="exact"/>
        <w:rPr>
          <w:rFonts w:hint="cs"/>
          <w:rtl/>
          <w:lang w:val="fr-CH"/>
        </w:rPr>
      </w:pPr>
      <w:r>
        <w:rPr>
          <w:rFonts w:hint="cs"/>
          <w:rtl/>
          <w:lang w:val="fr-CH"/>
        </w:rPr>
        <w:tab/>
        <w:t>باء -</w:t>
      </w:r>
      <w:r>
        <w:rPr>
          <w:rFonts w:hint="cs"/>
          <w:rtl/>
          <w:lang w:val="fr-CH"/>
        </w:rPr>
        <w:tab/>
        <w:t>الجوانب الإيجابية</w:t>
      </w:r>
    </w:p>
    <w:p w:rsidR="00392AB2" w:rsidRDefault="00392AB2" w:rsidP="003743E2">
      <w:pPr>
        <w:pStyle w:val="SingleTxtGA"/>
        <w:spacing w:line="360" w:lineRule="exact"/>
        <w:rPr>
          <w:rFonts w:hint="cs"/>
          <w:rtl/>
          <w:lang w:val="fr-CH"/>
        </w:rPr>
      </w:pPr>
      <w:r>
        <w:rPr>
          <w:rFonts w:hint="cs"/>
          <w:rtl/>
          <w:lang w:val="fr-CH"/>
        </w:rPr>
        <w:t>4-</w:t>
      </w:r>
      <w:r>
        <w:rPr>
          <w:rFonts w:hint="cs"/>
          <w:rtl/>
          <w:lang w:val="fr-CH"/>
        </w:rPr>
        <w:tab/>
        <w:t>تحيط اللجنة علماً مع الاهتمام، بالتدابير التشريعية والتدابير الأخرى التي اتخذتها الدولة الطرف الواردة أدناه:</w:t>
      </w:r>
    </w:p>
    <w:p w:rsidR="00392AB2" w:rsidRDefault="00392AB2" w:rsidP="003743E2">
      <w:pPr>
        <w:pStyle w:val="SingleTxtGA"/>
        <w:spacing w:line="360" w:lineRule="exact"/>
        <w:rPr>
          <w:rFonts w:hint="cs"/>
          <w:rtl/>
          <w:lang w:val="fr-CH"/>
        </w:rPr>
      </w:pPr>
      <w:r>
        <w:rPr>
          <w:rFonts w:hint="cs"/>
          <w:rtl/>
          <w:lang w:val="fr-CH"/>
        </w:rPr>
        <w:tab/>
        <w:t>(أ)</w:t>
      </w:r>
      <w:r>
        <w:rPr>
          <w:rFonts w:hint="cs"/>
          <w:rtl/>
          <w:lang w:val="fr-CH"/>
        </w:rPr>
        <w:tab/>
        <w:t>التحضيرات المتعلقة بتعداد السكان والمساكن المزمع إجراؤه في وقت متأخر من عام 2011؛</w:t>
      </w:r>
    </w:p>
    <w:p w:rsidR="00392AB2" w:rsidRPr="00392AB2" w:rsidRDefault="00392AB2" w:rsidP="003743E2">
      <w:pPr>
        <w:pStyle w:val="SingleTxtGA"/>
        <w:spacing w:line="360" w:lineRule="exact"/>
        <w:rPr>
          <w:rFonts w:hint="cs"/>
          <w:spacing w:val="-2"/>
          <w:rtl/>
          <w:lang w:val="fr-CH"/>
        </w:rPr>
      </w:pPr>
      <w:r w:rsidRPr="00392AB2">
        <w:rPr>
          <w:rFonts w:hint="cs"/>
          <w:spacing w:val="-2"/>
          <w:rtl/>
          <w:lang w:val="fr-CH"/>
        </w:rPr>
        <w:tab/>
        <w:t>(ب)</w:t>
      </w:r>
      <w:r w:rsidRPr="00392AB2">
        <w:rPr>
          <w:rFonts w:hint="cs"/>
          <w:spacing w:val="-2"/>
          <w:rtl/>
          <w:lang w:val="fr-CH"/>
        </w:rPr>
        <w:tab/>
        <w:t xml:space="preserve">القانون 10221 بشأن الحماية من التمييز الصادر في 4 </w:t>
      </w:r>
      <w:r w:rsidRPr="00392AB2">
        <w:rPr>
          <w:rFonts w:hint="cs"/>
          <w:spacing w:val="-2"/>
          <w:sz w:val="30"/>
          <w:rtl/>
          <w:lang w:val="fr-CH"/>
        </w:rPr>
        <w:t xml:space="preserve">شباط/فبراير </w:t>
      </w:r>
      <w:r w:rsidRPr="00392AB2">
        <w:rPr>
          <w:rFonts w:hint="cs"/>
          <w:spacing w:val="-2"/>
          <w:rtl/>
          <w:lang w:val="fr-CH"/>
        </w:rPr>
        <w:t>2010 والذي أُنشئ بموجبه مكتب المفوض المعني بالحماية من التمييز؛</w:t>
      </w:r>
    </w:p>
    <w:p w:rsidR="00392AB2" w:rsidRDefault="00392AB2" w:rsidP="003743E2">
      <w:pPr>
        <w:pStyle w:val="SingleTxtGA"/>
        <w:spacing w:line="360" w:lineRule="exact"/>
        <w:rPr>
          <w:rFonts w:hint="cs"/>
          <w:rtl/>
          <w:lang w:val="fr-CH"/>
        </w:rPr>
      </w:pPr>
      <w:r>
        <w:rPr>
          <w:rFonts w:hint="cs"/>
          <w:rtl/>
          <w:lang w:val="fr-CH"/>
        </w:rPr>
        <w:tab/>
        <w:t>(ج)</w:t>
      </w:r>
      <w:r>
        <w:rPr>
          <w:rFonts w:hint="cs"/>
          <w:rtl/>
          <w:lang w:val="fr-CH"/>
        </w:rPr>
        <w:tab/>
        <w:t xml:space="preserve">خطة العمل لعقد إدماج طائفة </w:t>
      </w:r>
      <w:proofErr w:type="spellStart"/>
      <w:r>
        <w:rPr>
          <w:rFonts w:hint="cs"/>
          <w:rtl/>
          <w:lang w:val="fr-CH"/>
        </w:rPr>
        <w:t>الروما</w:t>
      </w:r>
      <w:proofErr w:type="spellEnd"/>
      <w:r>
        <w:rPr>
          <w:rFonts w:hint="cs"/>
          <w:rtl/>
          <w:lang w:val="fr-CH"/>
        </w:rPr>
        <w:t>، المعتمدة في عام 2009؛</w:t>
      </w:r>
    </w:p>
    <w:p w:rsidR="00392AB2" w:rsidRDefault="00392AB2" w:rsidP="003743E2">
      <w:pPr>
        <w:pStyle w:val="SingleTxtGA"/>
        <w:spacing w:line="360" w:lineRule="exact"/>
        <w:rPr>
          <w:rFonts w:hint="cs"/>
          <w:rtl/>
          <w:lang w:val="fr-CH"/>
        </w:rPr>
      </w:pPr>
      <w:r>
        <w:rPr>
          <w:rFonts w:hint="cs"/>
          <w:rtl/>
          <w:lang w:val="fr-CH"/>
        </w:rPr>
        <w:tab/>
        <w:t>(د)</w:t>
      </w:r>
      <w:r>
        <w:rPr>
          <w:rFonts w:hint="cs"/>
          <w:rtl/>
          <w:lang w:val="fr-CH"/>
        </w:rPr>
        <w:tab/>
        <w:t xml:space="preserve">القانونان 10023 و10054 المعدلان للقانون الجنائي اللذان </w:t>
      </w:r>
      <w:proofErr w:type="spellStart"/>
      <w:r>
        <w:rPr>
          <w:rFonts w:hint="cs"/>
          <w:rtl/>
          <w:lang w:val="fr-CH"/>
        </w:rPr>
        <w:t>ينصان</w:t>
      </w:r>
      <w:proofErr w:type="spellEnd"/>
      <w:r>
        <w:rPr>
          <w:rFonts w:hint="cs"/>
          <w:rtl/>
          <w:lang w:val="fr-CH"/>
        </w:rPr>
        <w:t xml:space="preserve"> على أحكام مادية وإجرائية لملاحقة ومعاقبة الجرائم الجنائية المتعلقة بالعنصرية والتمييز العنصري في نظام الحواسيب، والمعتمدان في </w:t>
      </w:r>
      <w:r w:rsidRPr="001356F1">
        <w:rPr>
          <w:rFonts w:hint="cs"/>
          <w:sz w:val="30"/>
          <w:rtl/>
          <w:lang w:val="fr-CH"/>
        </w:rPr>
        <w:t xml:space="preserve">تشرين الثاني/نوفمبر </w:t>
      </w:r>
      <w:r>
        <w:rPr>
          <w:rFonts w:hint="cs"/>
          <w:rtl/>
          <w:lang w:val="fr-CH"/>
        </w:rPr>
        <w:t>2008، و</w:t>
      </w:r>
      <w:r w:rsidRPr="001356F1">
        <w:rPr>
          <w:rFonts w:hint="cs"/>
          <w:sz w:val="30"/>
          <w:rtl/>
          <w:lang w:val="fr-CH"/>
        </w:rPr>
        <w:t xml:space="preserve">كانون الأول/ديسمبر </w:t>
      </w:r>
      <w:r>
        <w:rPr>
          <w:rFonts w:hint="cs"/>
          <w:rtl/>
          <w:lang w:val="fr-CH"/>
        </w:rPr>
        <w:t>2008</w:t>
      </w:r>
      <w:r w:rsidRPr="00392AB2">
        <w:rPr>
          <w:rFonts w:hint="cs"/>
          <w:rtl/>
          <w:lang w:val="fr-CH"/>
        </w:rPr>
        <w:t xml:space="preserve"> </w:t>
      </w:r>
      <w:r>
        <w:rPr>
          <w:rFonts w:hint="cs"/>
          <w:rtl/>
          <w:lang w:val="fr-CH"/>
        </w:rPr>
        <w:t>على التوالي؛</w:t>
      </w:r>
    </w:p>
    <w:p w:rsidR="00392AB2" w:rsidRDefault="00392AB2" w:rsidP="003743E2">
      <w:pPr>
        <w:pStyle w:val="SingleTxtGA"/>
        <w:spacing w:line="360" w:lineRule="exact"/>
        <w:rPr>
          <w:rFonts w:hint="cs"/>
          <w:rtl/>
          <w:lang w:val="fr-CH"/>
        </w:rPr>
      </w:pPr>
      <w:r>
        <w:rPr>
          <w:rFonts w:hint="cs"/>
          <w:rtl/>
          <w:lang w:val="fr-CH"/>
        </w:rPr>
        <w:tab/>
        <w:t>(</w:t>
      </w:r>
      <w:r w:rsidRPr="00A2758F">
        <w:rPr>
          <w:rFonts w:hint="cs"/>
          <w:sz w:val="30"/>
          <w:rtl/>
          <w:lang w:val="fr-CH"/>
        </w:rPr>
        <w:t>ﻫ</w:t>
      </w:r>
      <w:r>
        <w:rPr>
          <w:rFonts w:hint="cs"/>
          <w:rtl/>
          <w:lang w:val="fr-CH"/>
        </w:rPr>
        <w:t>)</w:t>
      </w:r>
      <w:r>
        <w:rPr>
          <w:rFonts w:hint="cs"/>
          <w:rtl/>
          <w:lang w:val="fr-CH"/>
        </w:rPr>
        <w:tab/>
        <w:t>مدونة الأخلاقيات لوسائط الإعلام الألبانية، المعتمدة في عام 2006؛</w:t>
      </w:r>
    </w:p>
    <w:p w:rsidR="00392AB2" w:rsidRDefault="00392AB2" w:rsidP="003743E2">
      <w:pPr>
        <w:pStyle w:val="SingleTxtGA"/>
        <w:spacing w:line="360" w:lineRule="exact"/>
        <w:rPr>
          <w:rFonts w:hint="cs"/>
          <w:rtl/>
          <w:lang w:val="fr-CH"/>
        </w:rPr>
      </w:pPr>
      <w:r>
        <w:rPr>
          <w:rFonts w:hint="cs"/>
          <w:rtl/>
          <w:lang w:val="fr-CH"/>
        </w:rPr>
        <w:tab/>
        <w:t>(و)</w:t>
      </w:r>
      <w:r>
        <w:rPr>
          <w:rFonts w:hint="cs"/>
          <w:rtl/>
          <w:lang w:val="fr-CH"/>
        </w:rPr>
        <w:tab/>
        <w:t xml:space="preserve">إنشاء اللجنة الحكومية </w:t>
      </w:r>
      <w:r w:rsidR="00197C6F">
        <w:rPr>
          <w:rFonts w:hint="cs"/>
          <w:rtl/>
          <w:lang w:val="fr-CH"/>
        </w:rPr>
        <w:t>ال</w:t>
      </w:r>
      <w:r>
        <w:rPr>
          <w:rFonts w:hint="cs"/>
          <w:rtl/>
          <w:lang w:val="fr-CH"/>
        </w:rPr>
        <w:t>معنية بالأقليات، في عام 2004؛</w:t>
      </w:r>
    </w:p>
    <w:p w:rsidR="00392AB2" w:rsidRDefault="00392AB2" w:rsidP="003743E2">
      <w:pPr>
        <w:pStyle w:val="SingleTxtGA"/>
        <w:spacing w:line="360" w:lineRule="exact"/>
        <w:rPr>
          <w:rFonts w:hint="cs"/>
          <w:rtl/>
          <w:lang w:val="fr-CH"/>
        </w:rPr>
      </w:pPr>
      <w:r>
        <w:rPr>
          <w:rFonts w:hint="cs"/>
          <w:rtl/>
          <w:lang w:val="fr-CH"/>
        </w:rPr>
        <w:tab/>
        <w:t>(ز)</w:t>
      </w:r>
      <w:r>
        <w:rPr>
          <w:rFonts w:hint="cs"/>
          <w:rtl/>
          <w:lang w:val="fr-CH"/>
        </w:rPr>
        <w:tab/>
        <w:t xml:space="preserve">وضع برامج وخطط وسياسات واتخاذ مبادرات </w:t>
      </w:r>
      <w:r w:rsidR="00197C6F">
        <w:rPr>
          <w:rFonts w:hint="cs"/>
          <w:rtl/>
          <w:lang w:val="fr-CH"/>
        </w:rPr>
        <w:t xml:space="preserve">وتدابير منذ عام 2003 في إطار </w:t>
      </w:r>
      <w:proofErr w:type="spellStart"/>
      <w:r w:rsidR="00197C6F">
        <w:rPr>
          <w:rFonts w:hint="cs"/>
          <w:rtl/>
          <w:lang w:val="fr-CH"/>
        </w:rPr>
        <w:t>الا</w:t>
      </w:r>
      <w:r>
        <w:rPr>
          <w:rFonts w:hint="cs"/>
          <w:rtl/>
          <w:lang w:val="fr-CH"/>
        </w:rPr>
        <w:t>ستراتيجية</w:t>
      </w:r>
      <w:proofErr w:type="spellEnd"/>
      <w:r>
        <w:rPr>
          <w:rFonts w:hint="cs"/>
          <w:rtl/>
          <w:lang w:val="fr-CH"/>
        </w:rPr>
        <w:t xml:space="preserve"> الوطنية لتحسين الظروف المعيش</w:t>
      </w:r>
      <w:r w:rsidR="00197C6F">
        <w:rPr>
          <w:rFonts w:hint="cs"/>
          <w:rtl/>
          <w:lang w:val="fr-CH"/>
        </w:rPr>
        <w:t>ي</w:t>
      </w:r>
      <w:r>
        <w:rPr>
          <w:rFonts w:hint="cs"/>
          <w:rtl/>
          <w:lang w:val="fr-CH"/>
        </w:rPr>
        <w:t xml:space="preserve">ة لطائفة </w:t>
      </w:r>
      <w:proofErr w:type="spellStart"/>
      <w:r>
        <w:rPr>
          <w:rFonts w:hint="cs"/>
          <w:rtl/>
          <w:lang w:val="fr-CH"/>
        </w:rPr>
        <w:t>الروما</w:t>
      </w:r>
      <w:proofErr w:type="spellEnd"/>
      <w:r>
        <w:rPr>
          <w:rFonts w:hint="cs"/>
          <w:rtl/>
          <w:lang w:val="fr-CH"/>
        </w:rPr>
        <w:t xml:space="preserve"> بغية تعزيز حقوق الأفراد المنتمين لأقليات </w:t>
      </w:r>
      <w:proofErr w:type="spellStart"/>
      <w:r>
        <w:rPr>
          <w:rFonts w:hint="cs"/>
          <w:rtl/>
          <w:lang w:val="fr-CH"/>
        </w:rPr>
        <w:t>الروما</w:t>
      </w:r>
      <w:proofErr w:type="spellEnd"/>
      <w:r>
        <w:rPr>
          <w:rFonts w:hint="cs"/>
          <w:rtl/>
          <w:lang w:val="fr-CH"/>
        </w:rPr>
        <w:t>.</w:t>
      </w:r>
    </w:p>
    <w:p w:rsidR="00392AB2" w:rsidRDefault="00392AB2" w:rsidP="003743E2">
      <w:pPr>
        <w:pStyle w:val="SingleTxtGA"/>
        <w:spacing w:line="360" w:lineRule="exact"/>
        <w:rPr>
          <w:rFonts w:hint="cs"/>
          <w:rtl/>
          <w:lang w:val="fr-CH"/>
        </w:rPr>
      </w:pPr>
      <w:r>
        <w:rPr>
          <w:rFonts w:hint="cs"/>
          <w:rtl/>
          <w:lang w:val="fr-CH"/>
        </w:rPr>
        <w:t>5-</w:t>
      </w:r>
      <w:r>
        <w:rPr>
          <w:rFonts w:hint="cs"/>
          <w:rtl/>
          <w:lang w:val="fr-CH"/>
        </w:rPr>
        <w:tab/>
        <w:t xml:space="preserve">وترحب اللجنة بتصديق الدولة الطرف على اتفاقية الجرائم الإلكترونية التي دخلت حيز النفاذ في </w:t>
      </w:r>
      <w:r w:rsidRPr="00A2758F">
        <w:rPr>
          <w:rFonts w:hint="cs"/>
          <w:sz w:val="30"/>
          <w:rtl/>
          <w:lang w:val="fr-CH"/>
        </w:rPr>
        <w:t xml:space="preserve">تموز/يوليه </w:t>
      </w:r>
      <w:r>
        <w:rPr>
          <w:rFonts w:hint="cs"/>
          <w:rtl/>
          <w:lang w:val="fr-CH"/>
        </w:rPr>
        <w:t xml:space="preserve">2004، وبالتصديق على البروتوكول الإضافي لاتفاقية الجرائم الإلكترونية المتعلق بتجريم أعمال العنصرية وكراهية الأجانب المرتكبة بواسطة النظم الحاسوبية، الذي دخل حيز النفاذ في </w:t>
      </w:r>
      <w:r w:rsidRPr="00A2758F">
        <w:rPr>
          <w:rFonts w:hint="cs"/>
          <w:sz w:val="30"/>
          <w:rtl/>
          <w:lang w:val="fr-CH"/>
        </w:rPr>
        <w:t xml:space="preserve">آذار/مارس </w:t>
      </w:r>
      <w:r>
        <w:rPr>
          <w:rFonts w:hint="cs"/>
          <w:rtl/>
          <w:lang w:val="fr-CH"/>
        </w:rPr>
        <w:t>2006.</w:t>
      </w:r>
    </w:p>
    <w:p w:rsidR="00392AB2" w:rsidRDefault="00392AB2" w:rsidP="003743E2">
      <w:pPr>
        <w:pStyle w:val="H1GA"/>
        <w:spacing w:before="200" w:after="200" w:line="380" w:lineRule="exact"/>
        <w:rPr>
          <w:rFonts w:hint="cs"/>
          <w:rtl/>
          <w:lang w:val="fr-CH"/>
        </w:rPr>
      </w:pPr>
      <w:r>
        <w:rPr>
          <w:rFonts w:hint="cs"/>
          <w:rtl/>
          <w:lang w:val="fr-CH"/>
        </w:rPr>
        <w:tab/>
        <w:t>جيم -</w:t>
      </w:r>
      <w:r>
        <w:rPr>
          <w:rFonts w:hint="cs"/>
          <w:rtl/>
          <w:lang w:val="fr-CH"/>
        </w:rPr>
        <w:tab/>
        <w:t>الشواغل والتوصيات</w:t>
      </w:r>
    </w:p>
    <w:p w:rsidR="00392AB2" w:rsidRDefault="00392AB2" w:rsidP="003743E2">
      <w:pPr>
        <w:pStyle w:val="SingleTxtGA"/>
        <w:spacing w:line="360" w:lineRule="exact"/>
        <w:rPr>
          <w:rFonts w:hint="cs"/>
          <w:rtl/>
          <w:lang w:val="fr-CH"/>
        </w:rPr>
      </w:pPr>
      <w:r>
        <w:rPr>
          <w:rFonts w:hint="cs"/>
          <w:rtl/>
          <w:lang w:val="fr-CH"/>
        </w:rPr>
        <w:t>6-</w:t>
      </w:r>
      <w:r>
        <w:rPr>
          <w:rFonts w:hint="cs"/>
          <w:rtl/>
          <w:lang w:val="fr-CH"/>
        </w:rPr>
        <w:tab/>
        <w:t xml:space="preserve">تكرر اللجنة </w:t>
      </w:r>
      <w:r w:rsidR="00A2374D">
        <w:rPr>
          <w:rFonts w:hint="cs"/>
          <w:rtl/>
          <w:lang w:val="fr-CH"/>
        </w:rPr>
        <w:t xml:space="preserve">الإعراب عن </w:t>
      </w:r>
      <w:r>
        <w:rPr>
          <w:rFonts w:hint="cs"/>
          <w:rtl/>
          <w:lang w:val="fr-CH"/>
        </w:rPr>
        <w:t>شواغلها إزاء عدم تقديم بيانات مصن</w:t>
      </w:r>
      <w:r w:rsidR="00A2374D">
        <w:rPr>
          <w:rFonts w:hint="cs"/>
          <w:rtl/>
          <w:lang w:val="fr-CH"/>
        </w:rPr>
        <w:t>َّ</w:t>
      </w:r>
      <w:r>
        <w:rPr>
          <w:rFonts w:hint="cs"/>
          <w:rtl/>
          <w:lang w:val="fr-CH"/>
        </w:rPr>
        <w:t>فة</w:t>
      </w:r>
      <w:r w:rsidRPr="009065D0">
        <w:rPr>
          <w:rFonts w:hint="cs"/>
          <w:rtl/>
          <w:lang w:val="fr-CH"/>
        </w:rPr>
        <w:t xml:space="preserve"> </w:t>
      </w:r>
      <w:r>
        <w:rPr>
          <w:rFonts w:hint="cs"/>
          <w:rtl/>
          <w:lang w:val="fr-CH"/>
        </w:rPr>
        <w:t xml:space="preserve">في تقرير الدولة الطرف عن </w:t>
      </w:r>
      <w:r w:rsidR="00A2374D">
        <w:rPr>
          <w:rFonts w:hint="cs"/>
          <w:rtl/>
          <w:lang w:val="fr-CH"/>
        </w:rPr>
        <w:t>ال</w:t>
      </w:r>
      <w:r>
        <w:rPr>
          <w:rFonts w:hint="cs"/>
          <w:rtl/>
          <w:lang w:val="fr-CH"/>
        </w:rPr>
        <w:t>تكوين السكان</w:t>
      </w:r>
      <w:r w:rsidR="00A2374D">
        <w:rPr>
          <w:rFonts w:hint="cs"/>
          <w:rtl/>
          <w:lang w:val="fr-CH"/>
        </w:rPr>
        <w:t>ي</w:t>
      </w:r>
      <w:r>
        <w:rPr>
          <w:rFonts w:hint="cs"/>
          <w:rtl/>
          <w:lang w:val="fr-CH"/>
        </w:rPr>
        <w:t xml:space="preserve"> </w:t>
      </w:r>
      <w:r w:rsidR="00A2374D">
        <w:rPr>
          <w:rFonts w:hint="cs"/>
          <w:rtl/>
          <w:lang w:val="fr-CH"/>
        </w:rPr>
        <w:t xml:space="preserve">وذلك فيما يتصل </w:t>
      </w:r>
      <w:r>
        <w:rPr>
          <w:rFonts w:hint="cs"/>
          <w:rtl/>
          <w:lang w:val="fr-CH"/>
        </w:rPr>
        <w:t xml:space="preserve">بجمع معلومات عن التمييز العنصري. وتلاحظ </w:t>
      </w:r>
      <w:r w:rsidR="00A2374D">
        <w:rPr>
          <w:rFonts w:hint="cs"/>
          <w:rtl/>
          <w:lang w:val="fr-CH"/>
        </w:rPr>
        <w:t xml:space="preserve">اللجنة </w:t>
      </w:r>
      <w:r>
        <w:rPr>
          <w:rFonts w:hint="cs"/>
          <w:rtl/>
          <w:lang w:val="fr-CH"/>
        </w:rPr>
        <w:t xml:space="preserve">تأكيدات الدولة الطرف </w:t>
      </w:r>
      <w:r w:rsidR="00A2374D">
        <w:rPr>
          <w:rFonts w:hint="cs"/>
          <w:rtl/>
          <w:lang w:val="fr-CH"/>
        </w:rPr>
        <w:t xml:space="preserve">بأنه سيجري </w:t>
      </w:r>
      <w:r>
        <w:rPr>
          <w:rFonts w:hint="cs"/>
          <w:rtl/>
          <w:lang w:val="fr-CH"/>
        </w:rPr>
        <w:t>تحديد هوية مجموعات الأقليات في تعداد السكان والمساكن</w:t>
      </w:r>
      <w:r w:rsidR="00A2374D">
        <w:rPr>
          <w:rFonts w:hint="cs"/>
          <w:rtl/>
          <w:lang w:val="fr-CH"/>
        </w:rPr>
        <w:t xml:space="preserve"> المزمع إجراؤه</w:t>
      </w:r>
      <w:r>
        <w:rPr>
          <w:rFonts w:hint="cs"/>
          <w:rtl/>
          <w:lang w:val="fr-CH"/>
        </w:rPr>
        <w:t xml:space="preserve"> في وقت لاحق من عام 2011، بالاستناد إلى التحديد الذاتي للهوية (المادتان 1 و2).</w:t>
      </w:r>
    </w:p>
    <w:p w:rsidR="00392AB2" w:rsidRPr="00A2374D" w:rsidRDefault="00392AB2" w:rsidP="003743E2">
      <w:pPr>
        <w:pStyle w:val="SingleTxtGA"/>
        <w:spacing w:after="100" w:line="360" w:lineRule="exact"/>
        <w:rPr>
          <w:rFonts w:hint="cs"/>
          <w:b/>
          <w:bCs/>
          <w:rtl/>
          <w:lang w:val="fr-CH"/>
        </w:rPr>
      </w:pPr>
      <w:r w:rsidRPr="00A2374D">
        <w:rPr>
          <w:rFonts w:hint="cs"/>
          <w:b/>
          <w:bCs/>
          <w:rtl/>
          <w:lang w:val="fr-CH"/>
        </w:rPr>
        <w:tab/>
        <w:t xml:space="preserve">توصي اللجنة الدولة الطرف بأن </w:t>
      </w:r>
      <w:r w:rsidR="00A2374D" w:rsidRPr="00A2374D">
        <w:rPr>
          <w:rFonts w:hint="cs"/>
          <w:b/>
          <w:bCs/>
          <w:rtl/>
          <w:lang w:val="fr-CH"/>
        </w:rPr>
        <w:t>ي</w:t>
      </w:r>
      <w:r w:rsidRPr="00A2374D">
        <w:rPr>
          <w:rFonts w:hint="cs"/>
          <w:b/>
          <w:bCs/>
          <w:rtl/>
          <w:lang w:val="fr-CH"/>
        </w:rPr>
        <w:t>عكس تعداد السكان بشكل دقيق أوضاع جميع المجموعات المستضعفة. وتشجع اللجنة الدولة الطرف على استخدام تعداد السكان كنقطة انطلاق لجمع بيانات مصن</w:t>
      </w:r>
      <w:r w:rsidR="00A2374D" w:rsidRPr="00A2374D">
        <w:rPr>
          <w:rFonts w:hint="cs"/>
          <w:b/>
          <w:bCs/>
          <w:rtl/>
          <w:lang w:val="fr-CH"/>
        </w:rPr>
        <w:t>َّ</w:t>
      </w:r>
      <w:r w:rsidRPr="00A2374D">
        <w:rPr>
          <w:rFonts w:hint="cs"/>
          <w:b/>
          <w:bCs/>
          <w:rtl/>
          <w:lang w:val="fr-CH"/>
        </w:rPr>
        <w:t>فة عن تكوين</w:t>
      </w:r>
      <w:r w:rsidR="00A2374D" w:rsidRPr="00A2374D">
        <w:rPr>
          <w:rFonts w:hint="cs"/>
          <w:b/>
          <w:bCs/>
          <w:rtl/>
          <w:lang w:val="fr-CH"/>
        </w:rPr>
        <w:t>ها</w:t>
      </w:r>
      <w:r w:rsidRPr="00A2374D">
        <w:rPr>
          <w:rFonts w:hint="cs"/>
          <w:b/>
          <w:bCs/>
          <w:rtl/>
          <w:lang w:val="fr-CH"/>
        </w:rPr>
        <w:t xml:space="preserve"> السكان</w:t>
      </w:r>
      <w:r w:rsidR="00A2374D" w:rsidRPr="00A2374D">
        <w:rPr>
          <w:rFonts w:hint="cs"/>
          <w:b/>
          <w:bCs/>
          <w:rtl/>
          <w:lang w:val="fr-CH"/>
        </w:rPr>
        <w:t>ي،</w:t>
      </w:r>
      <w:r w:rsidRPr="00A2374D">
        <w:rPr>
          <w:rFonts w:hint="cs"/>
          <w:b/>
          <w:bCs/>
          <w:rtl/>
          <w:lang w:val="fr-CH"/>
        </w:rPr>
        <w:t xml:space="preserve"> و</w:t>
      </w:r>
      <w:r w:rsidR="00A2374D" w:rsidRPr="00A2374D">
        <w:rPr>
          <w:rFonts w:hint="cs"/>
          <w:b/>
          <w:bCs/>
          <w:rtl/>
          <w:lang w:val="fr-CH"/>
        </w:rPr>
        <w:t xml:space="preserve">تطلب </w:t>
      </w:r>
      <w:r w:rsidRPr="00A2374D">
        <w:rPr>
          <w:rFonts w:hint="cs"/>
          <w:b/>
          <w:bCs/>
          <w:rtl/>
          <w:lang w:val="fr-CH"/>
        </w:rPr>
        <w:t>من الدولة الطرف أن</w:t>
      </w:r>
      <w:r w:rsidR="003743E2">
        <w:rPr>
          <w:rFonts w:hint="eastAsia"/>
          <w:b/>
          <w:bCs/>
          <w:rtl/>
          <w:lang w:val="fr-CH"/>
        </w:rPr>
        <w:t> </w:t>
      </w:r>
      <w:r w:rsidRPr="00A2374D">
        <w:rPr>
          <w:rFonts w:hint="cs"/>
          <w:b/>
          <w:bCs/>
          <w:rtl/>
          <w:lang w:val="fr-CH"/>
        </w:rPr>
        <w:t xml:space="preserve">تدرج في تقريرها الدوري المقبل </w:t>
      </w:r>
      <w:r w:rsidR="00A2374D" w:rsidRPr="00A2374D">
        <w:rPr>
          <w:rFonts w:hint="cs"/>
          <w:b/>
          <w:bCs/>
          <w:rtl/>
          <w:lang w:val="fr-CH"/>
        </w:rPr>
        <w:t>ال</w:t>
      </w:r>
      <w:r w:rsidRPr="00A2374D">
        <w:rPr>
          <w:rFonts w:hint="cs"/>
          <w:b/>
          <w:bCs/>
          <w:rtl/>
          <w:lang w:val="fr-CH"/>
        </w:rPr>
        <w:t xml:space="preserve">معلومات </w:t>
      </w:r>
      <w:r w:rsidR="00A2374D" w:rsidRPr="00A2374D">
        <w:rPr>
          <w:rFonts w:hint="cs"/>
          <w:b/>
          <w:bCs/>
          <w:rtl/>
          <w:lang w:val="fr-CH"/>
        </w:rPr>
        <w:t>ال</w:t>
      </w:r>
      <w:r w:rsidRPr="00A2374D">
        <w:rPr>
          <w:rFonts w:hint="cs"/>
          <w:b/>
          <w:bCs/>
          <w:rtl/>
          <w:lang w:val="fr-CH"/>
        </w:rPr>
        <w:t xml:space="preserve">محدِّثة </w:t>
      </w:r>
      <w:r w:rsidR="00A2374D" w:rsidRPr="00A2374D">
        <w:rPr>
          <w:rFonts w:hint="cs"/>
          <w:b/>
          <w:bCs/>
          <w:rtl/>
          <w:lang w:val="fr-CH"/>
        </w:rPr>
        <w:t xml:space="preserve">التي </w:t>
      </w:r>
      <w:r w:rsidRPr="00A2374D">
        <w:rPr>
          <w:rFonts w:hint="cs"/>
          <w:b/>
          <w:bCs/>
          <w:rtl/>
          <w:lang w:val="fr-CH"/>
        </w:rPr>
        <w:t xml:space="preserve">تتعلق بالموضوع. وفي هذا الصدد، تود اللجنة أن </w:t>
      </w:r>
      <w:r w:rsidR="00A2374D" w:rsidRPr="00A2374D">
        <w:rPr>
          <w:rFonts w:hint="cs"/>
          <w:b/>
          <w:bCs/>
          <w:rtl/>
          <w:lang w:val="fr-CH"/>
        </w:rPr>
        <w:t xml:space="preserve">توجه </w:t>
      </w:r>
      <w:r w:rsidRPr="00A2374D">
        <w:rPr>
          <w:rFonts w:hint="cs"/>
          <w:b/>
          <w:bCs/>
          <w:rtl/>
          <w:lang w:val="fr-CH"/>
        </w:rPr>
        <w:t xml:space="preserve">انتباه الدولة الطرف إلى الفقرات 10 إلى 12 من المبادئ التوجيهية المتعلقة بشكل ومضمون التقارير </w:t>
      </w:r>
      <w:r w:rsidRPr="00A2374D">
        <w:rPr>
          <w:b/>
          <w:bCs/>
        </w:rPr>
        <w:t>(CERD/C/2007/1)</w:t>
      </w:r>
      <w:r w:rsidRPr="00A2374D">
        <w:rPr>
          <w:rFonts w:hint="cs"/>
          <w:b/>
          <w:bCs/>
          <w:rtl/>
        </w:rPr>
        <w:t>.</w:t>
      </w:r>
    </w:p>
    <w:p w:rsidR="00392AB2" w:rsidRDefault="00392AB2" w:rsidP="003743E2">
      <w:pPr>
        <w:pStyle w:val="SingleTxtGA"/>
        <w:spacing w:after="100" w:line="356" w:lineRule="exact"/>
        <w:rPr>
          <w:rFonts w:hint="cs"/>
          <w:rtl/>
          <w:lang w:val="fr-CH"/>
        </w:rPr>
      </w:pPr>
      <w:r>
        <w:rPr>
          <w:rFonts w:hint="cs"/>
          <w:rtl/>
          <w:lang w:val="fr-CH"/>
        </w:rPr>
        <w:t>7-</w:t>
      </w:r>
      <w:r>
        <w:rPr>
          <w:rFonts w:hint="cs"/>
          <w:rtl/>
          <w:lang w:val="fr-CH"/>
        </w:rPr>
        <w:tab/>
      </w:r>
      <w:r w:rsidR="00A2374D">
        <w:rPr>
          <w:rFonts w:hint="cs"/>
          <w:rtl/>
          <w:lang w:val="fr-CH"/>
        </w:rPr>
        <w:t>و</w:t>
      </w:r>
      <w:r>
        <w:rPr>
          <w:rFonts w:hint="cs"/>
          <w:rtl/>
          <w:lang w:val="fr-CH"/>
        </w:rPr>
        <w:t xml:space="preserve">تكرر اللجنة قلقها إزاء التفريق في القانون </w:t>
      </w:r>
      <w:r w:rsidR="00A2374D">
        <w:rPr>
          <w:rFonts w:hint="cs"/>
          <w:rtl/>
          <w:lang w:val="fr-CH"/>
        </w:rPr>
        <w:t xml:space="preserve">الداخلي </w:t>
      </w:r>
      <w:r>
        <w:rPr>
          <w:rFonts w:hint="cs"/>
          <w:rtl/>
          <w:lang w:val="fr-CH"/>
        </w:rPr>
        <w:t xml:space="preserve">بين الأقليات </w:t>
      </w:r>
      <w:r w:rsidR="00A2374D">
        <w:rPr>
          <w:rFonts w:hint="cs"/>
          <w:rtl/>
          <w:lang w:val="fr-CH"/>
        </w:rPr>
        <w:t xml:space="preserve">القومية </w:t>
      </w:r>
      <w:r>
        <w:rPr>
          <w:rFonts w:hint="cs"/>
          <w:rtl/>
          <w:lang w:val="fr-CH"/>
        </w:rPr>
        <w:t>(اليونانية والمقدونية و</w:t>
      </w:r>
      <w:r w:rsidR="00A2374D">
        <w:rPr>
          <w:rFonts w:hint="cs"/>
          <w:rtl/>
          <w:lang w:val="fr-CH"/>
        </w:rPr>
        <w:t>ال</w:t>
      </w:r>
      <w:r>
        <w:rPr>
          <w:rFonts w:hint="cs"/>
          <w:rtl/>
          <w:lang w:val="fr-CH"/>
        </w:rPr>
        <w:t xml:space="preserve">أقلية </w:t>
      </w:r>
      <w:r w:rsidR="00A2374D">
        <w:rPr>
          <w:rFonts w:hint="cs"/>
          <w:rtl/>
          <w:lang w:val="fr-CH"/>
        </w:rPr>
        <w:t>المنتمية ل</w:t>
      </w:r>
      <w:r>
        <w:rPr>
          <w:rFonts w:hint="cs"/>
          <w:rtl/>
          <w:lang w:val="fr-CH"/>
        </w:rPr>
        <w:t>صربيا والجبل الأسود) والأقليات اللغوية (</w:t>
      </w:r>
      <w:proofErr w:type="spellStart"/>
      <w:r>
        <w:rPr>
          <w:rFonts w:hint="cs"/>
          <w:rtl/>
          <w:lang w:val="fr-CH"/>
        </w:rPr>
        <w:t>الروما</w:t>
      </w:r>
      <w:proofErr w:type="spellEnd"/>
      <w:r>
        <w:rPr>
          <w:rFonts w:hint="cs"/>
          <w:rtl/>
          <w:lang w:val="fr-CH"/>
        </w:rPr>
        <w:t xml:space="preserve"> </w:t>
      </w:r>
      <w:proofErr w:type="spellStart"/>
      <w:r>
        <w:rPr>
          <w:rFonts w:hint="cs"/>
          <w:rtl/>
          <w:lang w:val="fr-CH"/>
        </w:rPr>
        <w:t>و</w:t>
      </w:r>
      <w:r w:rsidR="00050C56">
        <w:rPr>
          <w:rFonts w:hint="cs"/>
          <w:rtl/>
          <w:lang w:val="fr-CH"/>
        </w:rPr>
        <w:t>الأ</w:t>
      </w:r>
      <w:r w:rsidR="00A2374D">
        <w:rPr>
          <w:rFonts w:hint="cs"/>
          <w:rtl/>
          <w:lang w:val="fr-CH"/>
        </w:rPr>
        <w:t>رومانيين</w:t>
      </w:r>
      <w:proofErr w:type="spellEnd"/>
      <w:r>
        <w:rPr>
          <w:rFonts w:hint="cs"/>
          <w:rtl/>
          <w:lang w:val="fr-CH"/>
        </w:rPr>
        <w:t xml:space="preserve">). وفيما تأخذ اللجنة علماً ببيان الدولة الطرف بأن هذا التفريق لا يؤثر مطلقاً على الحقوق التي يتمتع </w:t>
      </w:r>
      <w:proofErr w:type="spellStart"/>
      <w:r>
        <w:rPr>
          <w:rFonts w:hint="cs"/>
          <w:rtl/>
          <w:lang w:val="fr-CH"/>
        </w:rPr>
        <w:t>بها</w:t>
      </w:r>
      <w:proofErr w:type="spellEnd"/>
      <w:r>
        <w:rPr>
          <w:rFonts w:hint="cs"/>
          <w:rtl/>
          <w:lang w:val="fr-CH"/>
        </w:rPr>
        <w:t xml:space="preserve"> الأشخاص المنتمون إلى هذه الأقليات، تعرب </w:t>
      </w:r>
      <w:r w:rsidR="00A2374D">
        <w:rPr>
          <w:rFonts w:hint="cs"/>
          <w:rtl/>
          <w:lang w:val="fr-CH"/>
        </w:rPr>
        <w:t xml:space="preserve">أيضاً </w:t>
      </w:r>
      <w:r>
        <w:rPr>
          <w:rFonts w:hint="cs"/>
          <w:rtl/>
          <w:lang w:val="fr-CH"/>
        </w:rPr>
        <w:t xml:space="preserve">عن قلقها، لأن هذا </w:t>
      </w:r>
      <w:r w:rsidR="00A2374D">
        <w:rPr>
          <w:rFonts w:hint="cs"/>
          <w:rtl/>
          <w:lang w:val="fr-CH"/>
        </w:rPr>
        <w:t xml:space="preserve">التبرير لوجود </w:t>
      </w:r>
      <w:r>
        <w:rPr>
          <w:rFonts w:hint="cs"/>
          <w:rtl/>
          <w:lang w:val="fr-CH"/>
        </w:rPr>
        <w:t>التمييز قد لا يتمشى مع مبدأ عدم التمييز (المادة 2).</w:t>
      </w:r>
    </w:p>
    <w:p w:rsidR="00392AB2" w:rsidRPr="00A2374D" w:rsidRDefault="00392AB2" w:rsidP="003743E2">
      <w:pPr>
        <w:pStyle w:val="SingleTxtGA"/>
        <w:spacing w:after="100" w:line="356" w:lineRule="exact"/>
        <w:rPr>
          <w:rFonts w:hint="cs"/>
          <w:b/>
          <w:bCs/>
          <w:rtl/>
          <w:lang w:val="fr-CH"/>
        </w:rPr>
      </w:pPr>
      <w:r w:rsidRPr="00A2374D">
        <w:rPr>
          <w:rFonts w:hint="cs"/>
          <w:b/>
          <w:bCs/>
          <w:rtl/>
          <w:lang w:val="fr-CH"/>
        </w:rPr>
        <w:tab/>
        <w:t xml:space="preserve">تكرر اللجنة توصيتها بأن تعيد الدولة الطرف النظر في </w:t>
      </w:r>
      <w:r w:rsidR="00A2374D" w:rsidRPr="00A2374D">
        <w:rPr>
          <w:rFonts w:hint="cs"/>
          <w:b/>
          <w:bCs/>
          <w:rtl/>
          <w:lang w:val="fr-CH"/>
        </w:rPr>
        <w:t xml:space="preserve">المعايير التي </w:t>
      </w:r>
      <w:r w:rsidRPr="00A2374D">
        <w:rPr>
          <w:rFonts w:hint="cs"/>
          <w:b/>
          <w:bCs/>
          <w:rtl/>
          <w:lang w:val="fr-CH"/>
        </w:rPr>
        <w:t xml:space="preserve">تستند </w:t>
      </w:r>
      <w:r w:rsidR="00A2374D" w:rsidRPr="00A2374D">
        <w:rPr>
          <w:rFonts w:hint="cs"/>
          <w:b/>
          <w:bCs/>
          <w:rtl/>
          <w:lang w:val="fr-CH"/>
        </w:rPr>
        <w:t xml:space="preserve">إليها في </w:t>
      </w:r>
      <w:r w:rsidRPr="00A2374D">
        <w:rPr>
          <w:rFonts w:hint="cs"/>
          <w:b/>
          <w:bCs/>
          <w:rtl/>
          <w:lang w:val="fr-CH"/>
        </w:rPr>
        <w:t xml:space="preserve">التفريق بين الأقليات </w:t>
      </w:r>
      <w:r w:rsidR="00A2374D" w:rsidRPr="00A2374D">
        <w:rPr>
          <w:rFonts w:hint="cs"/>
          <w:b/>
          <w:bCs/>
          <w:rtl/>
          <w:lang w:val="fr-CH"/>
        </w:rPr>
        <w:t xml:space="preserve">القومية </w:t>
      </w:r>
      <w:r w:rsidRPr="00A2374D">
        <w:rPr>
          <w:rFonts w:hint="cs"/>
          <w:b/>
          <w:bCs/>
          <w:rtl/>
          <w:lang w:val="fr-CH"/>
        </w:rPr>
        <w:t xml:space="preserve">والأقليات اللغوية، بالتشاور </w:t>
      </w:r>
      <w:r w:rsidR="00A2374D" w:rsidRPr="00A2374D">
        <w:rPr>
          <w:rFonts w:hint="cs"/>
          <w:b/>
          <w:bCs/>
          <w:rtl/>
          <w:lang w:val="fr-CH"/>
        </w:rPr>
        <w:t xml:space="preserve">في ذلك </w:t>
      </w:r>
      <w:r w:rsidRPr="00A2374D">
        <w:rPr>
          <w:rFonts w:hint="cs"/>
          <w:b/>
          <w:bCs/>
          <w:rtl/>
          <w:lang w:val="fr-CH"/>
        </w:rPr>
        <w:t xml:space="preserve">مع المجموعات المعنية، وأن تكفل عدم التمييز فيما يتعلق بالحماية أو التمتع بالحقوق أو المنافع، </w:t>
      </w:r>
      <w:r w:rsidR="00A2374D" w:rsidRPr="00A2374D">
        <w:rPr>
          <w:rFonts w:hint="cs"/>
          <w:b/>
          <w:bCs/>
          <w:rtl/>
          <w:lang w:val="fr-CH"/>
        </w:rPr>
        <w:t xml:space="preserve">سواء </w:t>
      </w:r>
      <w:r w:rsidRPr="00A2374D">
        <w:rPr>
          <w:rFonts w:hint="cs"/>
          <w:b/>
          <w:bCs/>
          <w:rtl/>
          <w:lang w:val="fr-CH"/>
        </w:rPr>
        <w:t xml:space="preserve">بين المجموعات أو </w:t>
      </w:r>
      <w:r w:rsidR="00A2374D" w:rsidRPr="00A2374D">
        <w:rPr>
          <w:rFonts w:hint="cs"/>
          <w:b/>
          <w:bCs/>
          <w:rtl/>
          <w:lang w:val="fr-CH"/>
        </w:rPr>
        <w:t xml:space="preserve">في أنحاء </w:t>
      </w:r>
      <w:r w:rsidRPr="00A2374D">
        <w:rPr>
          <w:rFonts w:hint="cs"/>
          <w:b/>
          <w:bCs/>
          <w:rtl/>
          <w:lang w:val="fr-CH"/>
        </w:rPr>
        <w:t>إقليم</w:t>
      </w:r>
      <w:r w:rsidR="00A2374D" w:rsidRPr="00A2374D">
        <w:rPr>
          <w:rFonts w:hint="cs"/>
          <w:b/>
          <w:bCs/>
          <w:rtl/>
          <w:lang w:val="fr-CH"/>
        </w:rPr>
        <w:t xml:space="preserve"> الدولة</w:t>
      </w:r>
      <w:r w:rsidRPr="00A2374D">
        <w:rPr>
          <w:rFonts w:hint="cs"/>
          <w:b/>
          <w:bCs/>
          <w:rtl/>
          <w:lang w:val="fr-CH"/>
        </w:rPr>
        <w:t>.</w:t>
      </w:r>
    </w:p>
    <w:p w:rsidR="00392AB2" w:rsidRPr="00D27851" w:rsidRDefault="00392AB2" w:rsidP="00197C6F">
      <w:pPr>
        <w:pStyle w:val="SingleTxtGA"/>
        <w:spacing w:after="100" w:line="356" w:lineRule="exact"/>
        <w:rPr>
          <w:rFonts w:hint="cs"/>
          <w:spacing w:val="-3"/>
          <w:rtl/>
          <w:lang w:val="fr-CH"/>
        </w:rPr>
      </w:pPr>
      <w:r w:rsidRPr="00D27851">
        <w:rPr>
          <w:rFonts w:hint="cs"/>
          <w:spacing w:val="-3"/>
          <w:rtl/>
          <w:lang w:val="fr-CH"/>
        </w:rPr>
        <w:t>8-</w:t>
      </w:r>
      <w:r w:rsidRPr="00D27851">
        <w:rPr>
          <w:rFonts w:hint="cs"/>
          <w:spacing w:val="-3"/>
          <w:rtl/>
          <w:lang w:val="fr-CH"/>
        </w:rPr>
        <w:tab/>
        <w:t>و</w:t>
      </w:r>
      <w:r w:rsidR="00A2374D" w:rsidRPr="00D27851">
        <w:rPr>
          <w:rFonts w:hint="cs"/>
          <w:spacing w:val="-3"/>
          <w:rtl/>
          <w:lang w:val="fr-CH"/>
        </w:rPr>
        <w:t>تسلم</w:t>
      </w:r>
      <w:r w:rsidRPr="00D27851">
        <w:rPr>
          <w:rFonts w:hint="cs"/>
          <w:spacing w:val="-3"/>
          <w:rtl/>
          <w:lang w:val="fr-CH"/>
        </w:rPr>
        <w:t xml:space="preserve"> اللجنة بلجوء الدولة الطرف إلى </w:t>
      </w:r>
      <w:r w:rsidR="00A2374D" w:rsidRPr="00D27851">
        <w:rPr>
          <w:rFonts w:hint="cs"/>
          <w:spacing w:val="-3"/>
          <w:rtl/>
          <w:lang w:val="fr-CH"/>
        </w:rPr>
        <w:t xml:space="preserve">استخدام </w:t>
      </w:r>
      <w:r w:rsidRPr="00D27851">
        <w:rPr>
          <w:rFonts w:hint="cs"/>
          <w:spacing w:val="-3"/>
          <w:rtl/>
          <w:lang w:val="fr-CH"/>
        </w:rPr>
        <w:t xml:space="preserve">تدابير خاصة </w:t>
      </w:r>
      <w:r w:rsidR="00A2374D" w:rsidRPr="00D27851">
        <w:rPr>
          <w:rFonts w:hint="cs"/>
          <w:spacing w:val="-3"/>
          <w:rtl/>
          <w:lang w:val="fr-CH"/>
        </w:rPr>
        <w:t xml:space="preserve">لزيادة </w:t>
      </w:r>
      <w:r w:rsidRPr="00D27851">
        <w:rPr>
          <w:rFonts w:hint="cs"/>
          <w:spacing w:val="-3"/>
          <w:rtl/>
          <w:lang w:val="fr-CH"/>
        </w:rPr>
        <w:t>تمتع الأشخاص المنتمين إلى مجموعات الأقليات بالحقوق</w:t>
      </w:r>
      <w:r w:rsidR="00A2374D" w:rsidRPr="00D27851">
        <w:rPr>
          <w:rFonts w:hint="cs"/>
          <w:spacing w:val="-3"/>
          <w:rtl/>
          <w:lang w:val="fr-CH"/>
        </w:rPr>
        <w:t xml:space="preserve"> في مجالات محددة </w:t>
      </w:r>
      <w:r w:rsidRPr="00D27851">
        <w:rPr>
          <w:rFonts w:hint="cs"/>
          <w:spacing w:val="-3"/>
          <w:rtl/>
          <w:lang w:val="fr-CH"/>
        </w:rPr>
        <w:t>ولا</w:t>
      </w:r>
      <w:r w:rsidR="00A2374D" w:rsidRPr="00D27851">
        <w:rPr>
          <w:rFonts w:hint="eastAsia"/>
          <w:spacing w:val="-3"/>
          <w:rtl/>
          <w:lang w:val="fr-CH"/>
        </w:rPr>
        <w:t> </w:t>
      </w:r>
      <w:proofErr w:type="spellStart"/>
      <w:r w:rsidRPr="00D27851">
        <w:rPr>
          <w:rFonts w:hint="cs"/>
          <w:spacing w:val="-3"/>
          <w:rtl/>
          <w:lang w:val="fr-CH"/>
        </w:rPr>
        <w:t>سيما</w:t>
      </w:r>
      <w:proofErr w:type="spellEnd"/>
      <w:r w:rsidRPr="00D27851">
        <w:rPr>
          <w:rFonts w:hint="cs"/>
          <w:spacing w:val="-3"/>
          <w:rtl/>
          <w:lang w:val="fr-CH"/>
        </w:rPr>
        <w:t xml:space="preserve"> تعزيز </w:t>
      </w:r>
      <w:r w:rsidR="00A2374D" w:rsidRPr="00D27851">
        <w:rPr>
          <w:rFonts w:hint="cs"/>
          <w:spacing w:val="-3"/>
          <w:rtl/>
          <w:lang w:val="fr-CH"/>
        </w:rPr>
        <w:t xml:space="preserve">حصول </w:t>
      </w:r>
      <w:r w:rsidRPr="00D27851">
        <w:rPr>
          <w:rFonts w:hint="cs"/>
          <w:spacing w:val="-3"/>
          <w:rtl/>
          <w:lang w:val="fr-CH"/>
        </w:rPr>
        <w:t xml:space="preserve">أطفال </w:t>
      </w:r>
      <w:proofErr w:type="spellStart"/>
      <w:r w:rsidRPr="00D27851">
        <w:rPr>
          <w:rFonts w:hint="cs"/>
          <w:spacing w:val="-3"/>
          <w:rtl/>
          <w:lang w:val="fr-CH"/>
        </w:rPr>
        <w:t>الروما</w:t>
      </w:r>
      <w:proofErr w:type="spellEnd"/>
      <w:r w:rsidRPr="00D27851">
        <w:rPr>
          <w:rFonts w:hint="cs"/>
          <w:spacing w:val="-3"/>
          <w:rtl/>
          <w:lang w:val="fr-CH"/>
        </w:rPr>
        <w:t xml:space="preserve"> </w:t>
      </w:r>
      <w:r w:rsidR="00197C6F" w:rsidRPr="00D27851">
        <w:rPr>
          <w:rFonts w:hint="cs"/>
          <w:spacing w:val="-3"/>
          <w:rtl/>
          <w:lang w:val="fr-CH"/>
        </w:rPr>
        <w:t>ع</w:t>
      </w:r>
      <w:r w:rsidRPr="00D27851">
        <w:rPr>
          <w:rFonts w:hint="cs"/>
          <w:spacing w:val="-3"/>
          <w:rtl/>
          <w:lang w:val="fr-CH"/>
        </w:rPr>
        <w:t xml:space="preserve">لى التعليم، </w:t>
      </w:r>
      <w:r w:rsidR="00A2374D" w:rsidRPr="00D27851">
        <w:rPr>
          <w:rFonts w:hint="cs"/>
          <w:spacing w:val="-3"/>
          <w:rtl/>
          <w:lang w:val="fr-CH"/>
        </w:rPr>
        <w:t xml:space="preserve">غير أن </w:t>
      </w:r>
      <w:r w:rsidRPr="00D27851">
        <w:rPr>
          <w:rFonts w:hint="cs"/>
          <w:spacing w:val="-3"/>
          <w:rtl/>
          <w:lang w:val="fr-CH"/>
        </w:rPr>
        <w:t xml:space="preserve">القلق </w:t>
      </w:r>
      <w:r w:rsidR="00A2374D" w:rsidRPr="00D27851">
        <w:rPr>
          <w:rFonts w:hint="cs"/>
          <w:spacing w:val="-3"/>
          <w:rtl/>
          <w:lang w:val="fr-CH"/>
        </w:rPr>
        <w:t xml:space="preserve">يساورها لعدم وضوح موقف </w:t>
      </w:r>
      <w:r w:rsidRPr="00D27851">
        <w:rPr>
          <w:rFonts w:hint="cs"/>
          <w:spacing w:val="-3"/>
          <w:rtl/>
          <w:lang w:val="fr-CH"/>
        </w:rPr>
        <w:t>الدولة الطرف فيما يتعلق بتطبيق تدابير خاصة للنهوض بحقوق الأقليات والمجموعات المستضعفة الأخرى (المادتان 1 و2).</w:t>
      </w:r>
    </w:p>
    <w:p w:rsidR="00392AB2" w:rsidRPr="00720101" w:rsidRDefault="00392AB2" w:rsidP="00197C6F">
      <w:pPr>
        <w:pStyle w:val="SingleTxtGA"/>
        <w:spacing w:after="100" w:line="356" w:lineRule="exact"/>
        <w:rPr>
          <w:rFonts w:hint="cs"/>
          <w:b/>
          <w:bCs/>
          <w:rtl/>
          <w:lang w:val="fr-CH"/>
        </w:rPr>
      </w:pPr>
      <w:r w:rsidRPr="00720101">
        <w:rPr>
          <w:rFonts w:hint="cs"/>
          <w:b/>
          <w:bCs/>
          <w:rtl/>
          <w:lang w:val="fr-CH"/>
        </w:rPr>
        <w:tab/>
      </w:r>
      <w:r w:rsidR="00A2374D" w:rsidRPr="00720101">
        <w:rPr>
          <w:rFonts w:hint="cs"/>
          <w:b/>
          <w:bCs/>
          <w:rtl/>
          <w:lang w:val="fr-CH"/>
        </w:rPr>
        <w:t xml:space="preserve">تشير </w:t>
      </w:r>
      <w:r w:rsidRPr="00720101">
        <w:rPr>
          <w:rFonts w:hint="cs"/>
          <w:b/>
          <w:bCs/>
          <w:rtl/>
          <w:lang w:val="fr-CH"/>
        </w:rPr>
        <w:t xml:space="preserve">اللجنة </w:t>
      </w:r>
      <w:r w:rsidR="00197C6F">
        <w:rPr>
          <w:rFonts w:hint="cs"/>
          <w:b/>
          <w:bCs/>
          <w:rtl/>
          <w:lang w:val="fr-CH"/>
        </w:rPr>
        <w:t xml:space="preserve">إلى </w:t>
      </w:r>
      <w:r w:rsidR="00720101" w:rsidRPr="00720101">
        <w:rPr>
          <w:rFonts w:hint="cs"/>
          <w:b/>
          <w:bCs/>
          <w:rtl/>
          <w:lang w:val="fr-CH"/>
        </w:rPr>
        <w:t xml:space="preserve">أن </w:t>
      </w:r>
      <w:r w:rsidRPr="00720101">
        <w:rPr>
          <w:rFonts w:hint="cs"/>
          <w:b/>
          <w:bCs/>
          <w:rtl/>
          <w:lang w:val="fr-CH"/>
        </w:rPr>
        <w:t xml:space="preserve">توصيتها العامة رقم 32(2009) بشأن </w:t>
      </w:r>
      <w:r w:rsidR="00720101" w:rsidRPr="00720101">
        <w:rPr>
          <w:rFonts w:hint="cs"/>
          <w:b/>
          <w:bCs/>
          <w:rtl/>
          <w:lang w:val="fr-CH"/>
        </w:rPr>
        <w:t xml:space="preserve">مقصد ونطاق </w:t>
      </w:r>
      <w:r w:rsidRPr="00720101">
        <w:rPr>
          <w:rFonts w:hint="cs"/>
          <w:b/>
          <w:bCs/>
          <w:rtl/>
          <w:lang w:val="fr-CH"/>
        </w:rPr>
        <w:t xml:space="preserve">التدابير الخاصة في الاتفاقية الدولية للقضاء على التمييز العنصري، </w:t>
      </w:r>
      <w:r w:rsidR="00197C6F">
        <w:rPr>
          <w:rFonts w:hint="cs"/>
          <w:b/>
          <w:bCs/>
          <w:rtl/>
          <w:lang w:val="fr-CH"/>
        </w:rPr>
        <w:t>و</w:t>
      </w:r>
      <w:r w:rsidRPr="00720101">
        <w:rPr>
          <w:rFonts w:hint="cs"/>
          <w:b/>
          <w:bCs/>
          <w:rtl/>
          <w:lang w:val="fr-CH"/>
        </w:rPr>
        <w:t xml:space="preserve">توصي الدولة الطرف باعتماد مبادئ واضحة </w:t>
      </w:r>
      <w:r w:rsidR="00720101" w:rsidRPr="00720101">
        <w:rPr>
          <w:rFonts w:hint="cs"/>
          <w:b/>
          <w:bCs/>
          <w:rtl/>
          <w:lang w:val="fr-CH"/>
        </w:rPr>
        <w:t xml:space="preserve">بشأن </w:t>
      </w:r>
      <w:r w:rsidRPr="00720101">
        <w:rPr>
          <w:rFonts w:hint="cs"/>
          <w:b/>
          <w:bCs/>
          <w:rtl/>
          <w:lang w:val="fr-CH"/>
        </w:rPr>
        <w:t xml:space="preserve">اللجوء إلى </w:t>
      </w:r>
      <w:r w:rsidR="00720101" w:rsidRPr="00720101">
        <w:rPr>
          <w:rFonts w:hint="cs"/>
          <w:b/>
          <w:bCs/>
          <w:rtl/>
          <w:lang w:val="fr-CH"/>
        </w:rPr>
        <w:t>ال</w:t>
      </w:r>
      <w:r w:rsidRPr="00720101">
        <w:rPr>
          <w:rFonts w:hint="cs"/>
          <w:b/>
          <w:bCs/>
          <w:rtl/>
          <w:lang w:val="fr-CH"/>
        </w:rPr>
        <w:t xml:space="preserve">تدابير </w:t>
      </w:r>
      <w:r w:rsidR="00720101" w:rsidRPr="00720101">
        <w:rPr>
          <w:rFonts w:hint="cs"/>
          <w:b/>
          <w:bCs/>
          <w:rtl/>
          <w:lang w:val="fr-CH"/>
        </w:rPr>
        <w:t>ال</w:t>
      </w:r>
      <w:r w:rsidRPr="00720101">
        <w:rPr>
          <w:rFonts w:hint="cs"/>
          <w:b/>
          <w:bCs/>
          <w:rtl/>
          <w:lang w:val="fr-CH"/>
        </w:rPr>
        <w:t xml:space="preserve">خاصة </w:t>
      </w:r>
      <w:r w:rsidR="00720101" w:rsidRPr="00720101">
        <w:rPr>
          <w:rFonts w:hint="cs"/>
          <w:b/>
          <w:bCs/>
          <w:rtl/>
          <w:lang w:val="fr-CH"/>
        </w:rPr>
        <w:t xml:space="preserve">لزيادة </w:t>
      </w:r>
      <w:r w:rsidRPr="00720101">
        <w:rPr>
          <w:rFonts w:hint="cs"/>
          <w:b/>
          <w:bCs/>
          <w:rtl/>
          <w:lang w:val="fr-CH"/>
        </w:rPr>
        <w:t>التمتع بحقوق الأفراد المنتمين إلى أقليات دون تمي</w:t>
      </w:r>
      <w:r w:rsidR="00197C6F">
        <w:rPr>
          <w:rFonts w:hint="cs"/>
          <w:b/>
          <w:bCs/>
          <w:rtl/>
          <w:lang w:val="fr-CH"/>
        </w:rPr>
        <w:t>يز وبمشاورة المجموعات المستهدفة</w:t>
      </w:r>
      <w:r w:rsidRPr="00720101">
        <w:rPr>
          <w:rFonts w:hint="cs"/>
          <w:b/>
          <w:bCs/>
          <w:rtl/>
          <w:lang w:val="fr-CH"/>
        </w:rPr>
        <w:t xml:space="preserve"> </w:t>
      </w:r>
      <w:r w:rsidR="00720101" w:rsidRPr="00720101">
        <w:rPr>
          <w:rFonts w:hint="cs"/>
          <w:b/>
          <w:bCs/>
          <w:rtl/>
          <w:lang w:val="fr-CH"/>
        </w:rPr>
        <w:t>على نحو ملائم</w:t>
      </w:r>
      <w:r w:rsidRPr="00720101">
        <w:rPr>
          <w:rFonts w:hint="cs"/>
          <w:b/>
          <w:bCs/>
          <w:rtl/>
          <w:lang w:val="fr-CH"/>
        </w:rPr>
        <w:t xml:space="preserve"> عند اعتماد وتنفيذ مثل هذه التدابير.</w:t>
      </w:r>
    </w:p>
    <w:p w:rsidR="00392AB2" w:rsidRPr="003743E2" w:rsidRDefault="00392AB2" w:rsidP="003743E2">
      <w:pPr>
        <w:pStyle w:val="SingleTxtGA"/>
        <w:spacing w:after="100" w:line="356" w:lineRule="exact"/>
        <w:rPr>
          <w:rFonts w:hint="cs"/>
          <w:spacing w:val="-4"/>
          <w:rtl/>
          <w:lang w:val="fr-CH"/>
        </w:rPr>
      </w:pPr>
      <w:r w:rsidRPr="003743E2">
        <w:rPr>
          <w:rFonts w:hint="cs"/>
          <w:spacing w:val="-4"/>
          <w:rtl/>
          <w:lang w:val="fr-CH"/>
        </w:rPr>
        <w:t>9-</w:t>
      </w:r>
      <w:r w:rsidRPr="003743E2">
        <w:rPr>
          <w:rFonts w:hint="cs"/>
          <w:spacing w:val="-4"/>
          <w:rtl/>
          <w:lang w:val="fr-CH"/>
        </w:rPr>
        <w:tab/>
        <w:t xml:space="preserve">وترحب اللجنة بالمعلومات المقدمة من الدولة الطرف بشأن التدابير المتخذة لتعزيز الإطار المؤسسي لمكافحة العنصرية والتمييز العنصري، </w:t>
      </w:r>
      <w:r w:rsidR="00720101" w:rsidRPr="003743E2">
        <w:rPr>
          <w:rFonts w:hint="cs"/>
          <w:spacing w:val="-4"/>
          <w:rtl/>
          <w:lang w:val="fr-CH"/>
        </w:rPr>
        <w:t xml:space="preserve">غير أن </w:t>
      </w:r>
      <w:r w:rsidRPr="003743E2">
        <w:rPr>
          <w:rFonts w:hint="cs"/>
          <w:spacing w:val="-4"/>
          <w:rtl/>
          <w:lang w:val="fr-CH"/>
        </w:rPr>
        <w:t xml:space="preserve">القلق </w:t>
      </w:r>
      <w:r w:rsidR="00720101" w:rsidRPr="003743E2">
        <w:rPr>
          <w:rFonts w:hint="cs"/>
          <w:spacing w:val="-4"/>
          <w:rtl/>
          <w:lang w:val="fr-CH"/>
        </w:rPr>
        <w:t xml:space="preserve">يساورها </w:t>
      </w:r>
      <w:r w:rsidRPr="003743E2">
        <w:rPr>
          <w:rFonts w:hint="cs"/>
          <w:spacing w:val="-4"/>
          <w:rtl/>
          <w:lang w:val="fr-CH"/>
        </w:rPr>
        <w:t xml:space="preserve">إزاء </w:t>
      </w:r>
      <w:r w:rsidRPr="003743E2">
        <w:rPr>
          <w:rFonts w:hint="cs"/>
          <w:spacing w:val="-4"/>
          <w:rtl/>
          <w:lang/>
        </w:rPr>
        <w:t xml:space="preserve">كفاية الموارد المخصصة </w:t>
      </w:r>
      <w:r w:rsidRPr="003743E2">
        <w:rPr>
          <w:rFonts w:hint="cs"/>
          <w:spacing w:val="-4"/>
          <w:rtl/>
          <w:lang w:val="fr-CH"/>
        </w:rPr>
        <w:t xml:space="preserve">لتشغيل هذه المؤسسات </w:t>
      </w:r>
      <w:r w:rsidR="00720101" w:rsidRPr="003743E2">
        <w:rPr>
          <w:rFonts w:hint="cs"/>
          <w:spacing w:val="-4"/>
          <w:rtl/>
          <w:lang w:val="fr-CH"/>
        </w:rPr>
        <w:t>وقلة ال</w:t>
      </w:r>
      <w:r w:rsidRPr="003743E2">
        <w:rPr>
          <w:rFonts w:hint="cs"/>
          <w:spacing w:val="-4"/>
          <w:rtl/>
          <w:lang w:val="fr-CH"/>
        </w:rPr>
        <w:t xml:space="preserve">معلومات </w:t>
      </w:r>
      <w:r w:rsidR="00720101" w:rsidRPr="003743E2">
        <w:rPr>
          <w:rFonts w:hint="cs"/>
          <w:spacing w:val="-4"/>
          <w:rtl/>
          <w:lang w:val="fr-CH"/>
        </w:rPr>
        <w:t xml:space="preserve">المقدمة </w:t>
      </w:r>
      <w:r w:rsidRPr="003743E2">
        <w:rPr>
          <w:rFonts w:hint="cs"/>
          <w:spacing w:val="-4"/>
          <w:rtl/>
          <w:lang w:val="fr-CH"/>
        </w:rPr>
        <w:t>عن التنسيق فيما بينها</w:t>
      </w:r>
      <w:r w:rsidRPr="003743E2">
        <w:rPr>
          <w:rFonts w:hint="cs"/>
          <w:spacing w:val="-4"/>
          <w:rtl/>
          <w:lang/>
        </w:rPr>
        <w:t xml:space="preserve"> والطبيعة المتداخلة</w:t>
      </w:r>
      <w:r w:rsidRPr="003743E2">
        <w:rPr>
          <w:rFonts w:hint="cs"/>
          <w:spacing w:val="-4"/>
          <w:rtl/>
          <w:lang w:val="fr-CH"/>
        </w:rPr>
        <w:t xml:space="preserve"> </w:t>
      </w:r>
      <w:r w:rsidR="00720101" w:rsidRPr="003743E2">
        <w:rPr>
          <w:rFonts w:hint="cs"/>
          <w:spacing w:val="-4"/>
          <w:rtl/>
          <w:lang w:val="fr-CH"/>
        </w:rPr>
        <w:t xml:space="preserve">على ما يبدو </w:t>
      </w:r>
      <w:r w:rsidRPr="003743E2">
        <w:rPr>
          <w:rFonts w:hint="cs"/>
          <w:spacing w:val="-4"/>
          <w:rtl/>
          <w:lang w:val="fr-CH"/>
        </w:rPr>
        <w:t>لبعض اختصاصاتها. ويساورها القلق أيضاً إزاء الادعاءات بالتمثيل غير الصحيح أو غير الكافي لبعض مجموعات الأقليات في اللجنة الحكومية المعنية بالأقليات (المادة 2).</w:t>
      </w:r>
    </w:p>
    <w:p w:rsidR="00392AB2" w:rsidRPr="007E796E" w:rsidRDefault="00392AB2" w:rsidP="007E796E">
      <w:pPr>
        <w:pStyle w:val="SingleTxtGA"/>
        <w:spacing w:after="100" w:line="356" w:lineRule="exact"/>
        <w:rPr>
          <w:rFonts w:hint="cs"/>
          <w:b/>
          <w:bCs/>
          <w:spacing w:val="-2"/>
          <w:rtl/>
          <w:lang w:val="fr-CH"/>
        </w:rPr>
      </w:pPr>
      <w:r w:rsidRPr="007E796E">
        <w:rPr>
          <w:rFonts w:hint="cs"/>
          <w:b/>
          <w:bCs/>
          <w:spacing w:val="-2"/>
          <w:rtl/>
          <w:lang w:val="fr-CH"/>
        </w:rPr>
        <w:tab/>
        <w:t xml:space="preserve">توصي اللجنة الدولة الطرف بمواصلة جهودها لتعزيز الإطار المؤسسي الوطني لمكافحة العنصرية والتمييز العنصري، وذلك من خلال أمور منها تخصيص موارد مالية وبشرية كافية لضمان التسيير السليم لأعمالها. وتوصي اللجنة الدولة الطرف </w:t>
      </w:r>
      <w:r w:rsidR="00720101" w:rsidRPr="007E796E">
        <w:rPr>
          <w:rFonts w:hint="cs"/>
          <w:b/>
          <w:bCs/>
          <w:spacing w:val="-2"/>
          <w:rtl/>
          <w:lang w:val="fr-CH"/>
        </w:rPr>
        <w:t xml:space="preserve">أيضاً </w:t>
      </w:r>
      <w:r w:rsidRPr="007E796E">
        <w:rPr>
          <w:rFonts w:hint="cs"/>
          <w:b/>
          <w:bCs/>
          <w:spacing w:val="-2"/>
          <w:rtl/>
          <w:lang w:val="fr-CH"/>
        </w:rPr>
        <w:t>بضمان التمثيل الصحيح في اللجنة الحكومية المعنية بالأقليات</w:t>
      </w:r>
      <w:r w:rsidR="00720101" w:rsidRPr="007E796E">
        <w:rPr>
          <w:rFonts w:hint="cs"/>
          <w:b/>
          <w:bCs/>
          <w:spacing w:val="-2"/>
          <w:rtl/>
          <w:lang w:val="fr-CH"/>
        </w:rPr>
        <w:t xml:space="preserve"> للأقليات التي تحدد هويتها بنفسها</w:t>
      </w:r>
      <w:r w:rsidRPr="007E796E">
        <w:rPr>
          <w:rFonts w:hint="cs"/>
          <w:b/>
          <w:bCs/>
          <w:spacing w:val="-2"/>
          <w:rtl/>
          <w:lang w:val="fr-CH"/>
        </w:rPr>
        <w:t>. و</w:t>
      </w:r>
      <w:r w:rsidR="00720101" w:rsidRPr="007E796E">
        <w:rPr>
          <w:rFonts w:hint="cs"/>
          <w:b/>
          <w:bCs/>
          <w:spacing w:val="-2"/>
          <w:rtl/>
          <w:lang w:val="fr-CH"/>
        </w:rPr>
        <w:t>تطلب</w:t>
      </w:r>
      <w:r w:rsidRPr="007E796E">
        <w:rPr>
          <w:rFonts w:hint="cs"/>
          <w:b/>
          <w:bCs/>
          <w:spacing w:val="-2"/>
          <w:rtl/>
          <w:lang w:val="fr-CH"/>
        </w:rPr>
        <w:t xml:space="preserve"> اللجنة من الدولة الطرف </w:t>
      </w:r>
      <w:r w:rsidR="00720101" w:rsidRPr="007E796E">
        <w:rPr>
          <w:rFonts w:hint="cs"/>
          <w:b/>
          <w:bCs/>
          <w:spacing w:val="-2"/>
          <w:rtl/>
          <w:lang w:val="fr-CH"/>
        </w:rPr>
        <w:t xml:space="preserve">كذلك </w:t>
      </w:r>
      <w:r w:rsidRPr="007E796E">
        <w:rPr>
          <w:rFonts w:hint="cs"/>
          <w:b/>
          <w:bCs/>
          <w:spacing w:val="-2"/>
          <w:rtl/>
          <w:lang w:val="fr-CH"/>
        </w:rPr>
        <w:t>أن ت</w:t>
      </w:r>
      <w:r w:rsidR="00720101" w:rsidRPr="007E796E">
        <w:rPr>
          <w:rFonts w:hint="cs"/>
          <w:b/>
          <w:bCs/>
          <w:spacing w:val="-2"/>
          <w:rtl/>
          <w:lang w:val="fr-CH"/>
        </w:rPr>
        <w:t>ُ</w:t>
      </w:r>
      <w:r w:rsidRPr="007E796E">
        <w:rPr>
          <w:rFonts w:hint="cs"/>
          <w:b/>
          <w:bCs/>
          <w:spacing w:val="-2"/>
          <w:rtl/>
          <w:lang w:val="fr-CH"/>
        </w:rPr>
        <w:t>ضم</w:t>
      </w:r>
      <w:r w:rsidR="00720101" w:rsidRPr="007E796E">
        <w:rPr>
          <w:rFonts w:hint="cs"/>
          <w:b/>
          <w:bCs/>
          <w:spacing w:val="-2"/>
          <w:rtl/>
          <w:lang w:val="fr-CH"/>
        </w:rPr>
        <w:t>ّ</w:t>
      </w:r>
      <w:r w:rsidRPr="007E796E">
        <w:rPr>
          <w:rFonts w:hint="cs"/>
          <w:b/>
          <w:bCs/>
          <w:spacing w:val="-2"/>
          <w:rtl/>
          <w:lang w:val="fr-CH"/>
        </w:rPr>
        <w:t>ن تقريرها الدوري المقبل معلومات عن التدابير المتخذة لضمان التنسيق الكافي وتجنب تداخل المهام والأنشطة فيما</w:t>
      </w:r>
      <w:r w:rsidR="007E796E" w:rsidRPr="007E796E">
        <w:rPr>
          <w:rFonts w:hint="eastAsia"/>
          <w:b/>
          <w:bCs/>
          <w:spacing w:val="-2"/>
          <w:rtl/>
          <w:lang w:val="fr-CH"/>
        </w:rPr>
        <w:t> </w:t>
      </w:r>
      <w:r w:rsidRPr="007E796E">
        <w:rPr>
          <w:rFonts w:hint="cs"/>
          <w:b/>
          <w:bCs/>
          <w:spacing w:val="-2"/>
          <w:rtl/>
          <w:lang w:val="fr-CH"/>
        </w:rPr>
        <w:t>بين مختلف المؤسسات المعنية بتنفيذ الاتفاقية، وكذلك بشأن تدابير تقييم عملها وآثارها.</w:t>
      </w:r>
    </w:p>
    <w:p w:rsidR="00392AB2" w:rsidRPr="00720101" w:rsidRDefault="00392AB2" w:rsidP="003743E2">
      <w:pPr>
        <w:pStyle w:val="SingleTxtGA"/>
        <w:spacing w:line="360" w:lineRule="exact"/>
        <w:rPr>
          <w:rFonts w:hint="cs"/>
          <w:spacing w:val="-2"/>
          <w:rtl/>
          <w:lang w:val="fr-CH"/>
        </w:rPr>
      </w:pPr>
      <w:r w:rsidRPr="00720101">
        <w:rPr>
          <w:rFonts w:hint="cs"/>
          <w:spacing w:val="-2"/>
          <w:rtl/>
          <w:lang w:val="fr-CH"/>
        </w:rPr>
        <w:t>10-</w:t>
      </w:r>
      <w:r w:rsidRPr="00720101">
        <w:rPr>
          <w:rFonts w:hint="cs"/>
          <w:spacing w:val="-2"/>
          <w:rtl/>
          <w:lang w:val="fr-CH"/>
        </w:rPr>
        <w:tab/>
      </w:r>
      <w:r w:rsidR="00720101" w:rsidRPr="00720101">
        <w:rPr>
          <w:rFonts w:hint="cs"/>
          <w:spacing w:val="-2"/>
          <w:rtl/>
          <w:lang w:val="fr-CH"/>
        </w:rPr>
        <w:t>و</w:t>
      </w:r>
      <w:r w:rsidRPr="00720101">
        <w:rPr>
          <w:rFonts w:hint="cs"/>
          <w:spacing w:val="-2"/>
          <w:rtl/>
          <w:lang w:val="fr-CH"/>
        </w:rPr>
        <w:t xml:space="preserve">تسلم اللجنة بالتدابير التي اتخذتها الدولة الطرف لتنسيق تشريعها </w:t>
      </w:r>
      <w:r w:rsidR="00720101" w:rsidRPr="00720101">
        <w:rPr>
          <w:rFonts w:hint="cs"/>
          <w:spacing w:val="-2"/>
          <w:rtl/>
          <w:lang w:val="fr-CH"/>
        </w:rPr>
        <w:t xml:space="preserve">الداخلي </w:t>
      </w:r>
      <w:r w:rsidRPr="00720101">
        <w:rPr>
          <w:rFonts w:hint="cs"/>
          <w:spacing w:val="-2"/>
          <w:rtl/>
          <w:lang w:val="fr-CH"/>
        </w:rPr>
        <w:t xml:space="preserve">مع الاتفاقية. وترحب اللجنة في هذا الصدد بالتشريع الصادر لحظر نشر الأفكار العنصرية والتحريض على الكراهية والتمييز العنصري. وتأخذ اللجنة علماً أيضاً بمشروع </w:t>
      </w:r>
      <w:r w:rsidR="00720101" w:rsidRPr="00720101">
        <w:rPr>
          <w:rFonts w:hint="cs"/>
          <w:spacing w:val="-2"/>
          <w:rtl/>
          <w:lang w:val="fr-CH"/>
        </w:rPr>
        <w:t>ال</w:t>
      </w:r>
      <w:r w:rsidRPr="00720101">
        <w:rPr>
          <w:rFonts w:hint="cs"/>
          <w:spacing w:val="-2"/>
          <w:rtl/>
          <w:lang w:val="fr-CH"/>
        </w:rPr>
        <w:t xml:space="preserve">قانون </w:t>
      </w:r>
      <w:r w:rsidR="00720101" w:rsidRPr="00720101">
        <w:rPr>
          <w:rFonts w:hint="cs"/>
          <w:spacing w:val="-2"/>
          <w:rtl/>
          <w:lang w:val="fr-CH"/>
        </w:rPr>
        <w:t>الم</w:t>
      </w:r>
      <w:r w:rsidRPr="00720101">
        <w:rPr>
          <w:rFonts w:hint="cs"/>
          <w:spacing w:val="-2"/>
          <w:rtl/>
          <w:lang w:val="fr-CH"/>
        </w:rPr>
        <w:t xml:space="preserve">تعلق بالأقليات. ومع ذلك، يساورها القلق لعدم وجود تشريع </w:t>
      </w:r>
      <w:r w:rsidR="00720101" w:rsidRPr="00720101">
        <w:rPr>
          <w:rFonts w:hint="cs"/>
          <w:spacing w:val="-2"/>
          <w:rtl/>
          <w:lang w:val="fr-CH"/>
        </w:rPr>
        <w:t xml:space="preserve">متكامل </w:t>
      </w:r>
      <w:r w:rsidRPr="00720101">
        <w:rPr>
          <w:rFonts w:hint="cs"/>
          <w:spacing w:val="-2"/>
          <w:rtl/>
          <w:lang w:val="fr-CH"/>
        </w:rPr>
        <w:t>لمكافحة التمييز العنصري</w:t>
      </w:r>
      <w:r w:rsidR="00720101" w:rsidRPr="00720101">
        <w:rPr>
          <w:rFonts w:hint="cs"/>
          <w:spacing w:val="-2"/>
          <w:rtl/>
          <w:lang w:val="fr-CH"/>
        </w:rPr>
        <w:t>،</w:t>
      </w:r>
      <w:r w:rsidRPr="00720101">
        <w:rPr>
          <w:rFonts w:hint="cs"/>
          <w:spacing w:val="-2"/>
          <w:rtl/>
          <w:lang w:val="fr-CH"/>
        </w:rPr>
        <w:t xml:space="preserve"> وعدم وجود تشريع </w:t>
      </w:r>
      <w:r w:rsidR="00720101" w:rsidRPr="00720101">
        <w:rPr>
          <w:rFonts w:hint="cs"/>
          <w:spacing w:val="-2"/>
          <w:rtl/>
          <w:lang w:val="fr-CH"/>
        </w:rPr>
        <w:t>ي</w:t>
      </w:r>
      <w:r w:rsidRPr="00720101">
        <w:rPr>
          <w:rFonts w:hint="cs"/>
          <w:spacing w:val="-2"/>
          <w:rtl/>
          <w:lang w:val="fr-CH"/>
        </w:rPr>
        <w:t>جر</w:t>
      </w:r>
      <w:r w:rsidR="00720101" w:rsidRPr="00720101">
        <w:rPr>
          <w:rFonts w:hint="cs"/>
          <w:spacing w:val="-2"/>
          <w:rtl/>
          <w:lang w:val="fr-CH"/>
        </w:rPr>
        <w:t>ِّ</w:t>
      </w:r>
      <w:r w:rsidRPr="00720101">
        <w:rPr>
          <w:rFonts w:hint="cs"/>
          <w:spacing w:val="-2"/>
          <w:rtl/>
          <w:lang w:val="fr-CH"/>
        </w:rPr>
        <w:t>م المنظمات العنصرية والمشاركة في مثل هذه المنظمات (المادة 4).</w:t>
      </w:r>
    </w:p>
    <w:p w:rsidR="00392AB2" w:rsidRPr="00720101" w:rsidRDefault="00392AB2" w:rsidP="003743E2">
      <w:pPr>
        <w:pStyle w:val="SingleTxtGA"/>
        <w:spacing w:line="360" w:lineRule="exact"/>
        <w:rPr>
          <w:rFonts w:hint="cs"/>
          <w:b/>
          <w:bCs/>
          <w:rtl/>
          <w:lang w:val="fr-CH"/>
        </w:rPr>
      </w:pPr>
      <w:r w:rsidRPr="00720101">
        <w:rPr>
          <w:rFonts w:hint="cs"/>
          <w:b/>
          <w:bCs/>
          <w:rtl/>
          <w:lang w:val="fr-CH"/>
        </w:rPr>
        <w:tab/>
        <w:t xml:space="preserve">توصي اللجنة الدولة الطرف باعتماد </w:t>
      </w:r>
      <w:r w:rsidR="00197C6F">
        <w:rPr>
          <w:rFonts w:hint="cs"/>
          <w:b/>
          <w:bCs/>
          <w:rtl/>
          <w:lang/>
        </w:rPr>
        <w:t>مجموعة</w:t>
      </w:r>
      <w:r w:rsidR="00720101" w:rsidRPr="00720101">
        <w:rPr>
          <w:rFonts w:hint="cs"/>
          <w:b/>
          <w:bCs/>
          <w:rtl/>
          <w:lang/>
        </w:rPr>
        <w:t xml:space="preserve"> تشريعات</w:t>
      </w:r>
      <w:r w:rsidRPr="00720101">
        <w:rPr>
          <w:rFonts w:hint="cs"/>
          <w:b/>
          <w:bCs/>
          <w:rtl/>
          <w:lang/>
        </w:rPr>
        <w:t xml:space="preserve"> </w:t>
      </w:r>
      <w:r w:rsidR="00720101" w:rsidRPr="00720101">
        <w:rPr>
          <w:rFonts w:hint="cs"/>
          <w:b/>
          <w:bCs/>
          <w:rtl/>
          <w:lang w:val="fr-CH"/>
        </w:rPr>
        <w:t xml:space="preserve">متكاملة </w:t>
      </w:r>
      <w:r w:rsidRPr="00720101">
        <w:rPr>
          <w:rFonts w:hint="cs"/>
          <w:b/>
          <w:bCs/>
          <w:rtl/>
          <w:lang w:val="fr-CH"/>
        </w:rPr>
        <w:t>تعالج بفعالية جميع القضايا المتعلقة بالتمييز العنصري</w:t>
      </w:r>
      <w:r w:rsidR="00720101" w:rsidRPr="00720101">
        <w:rPr>
          <w:rFonts w:hint="cs"/>
          <w:b/>
          <w:bCs/>
          <w:rtl/>
          <w:lang w:val="fr-CH"/>
        </w:rPr>
        <w:t>، وأن تقوم،</w:t>
      </w:r>
      <w:r w:rsidRPr="00720101">
        <w:rPr>
          <w:rFonts w:hint="cs"/>
          <w:b/>
          <w:bCs/>
          <w:rtl/>
          <w:lang w:val="fr-CH"/>
        </w:rPr>
        <w:t xml:space="preserve"> بشكل يتمشى مع أحكام المادة 4 من الاتفاقية، باعتماد تشريع محدد لتجريم المنظمات العنصرية والمشاركة فيها، وإجراء مشاورات مع مجموعات الأقليات بشأن مشروع القانون المتعلق بالأقليات وإدراج مبدأ التحديد الذاتي للهوية </w:t>
      </w:r>
      <w:r w:rsidR="00720101" w:rsidRPr="00720101">
        <w:rPr>
          <w:rFonts w:hint="cs"/>
          <w:b/>
          <w:bCs/>
          <w:rtl/>
          <w:lang w:val="fr-CH"/>
        </w:rPr>
        <w:t xml:space="preserve">كأحد المبادئ الأساسية التي </w:t>
      </w:r>
      <w:r w:rsidRPr="00720101">
        <w:rPr>
          <w:rFonts w:hint="cs"/>
          <w:b/>
          <w:bCs/>
          <w:rtl/>
          <w:lang w:val="fr-CH"/>
        </w:rPr>
        <w:t>يقوم عليه</w:t>
      </w:r>
      <w:r w:rsidR="00720101" w:rsidRPr="00720101">
        <w:rPr>
          <w:rFonts w:hint="cs"/>
          <w:b/>
          <w:bCs/>
          <w:rtl/>
          <w:lang w:val="fr-CH"/>
        </w:rPr>
        <w:t>ا</w:t>
      </w:r>
      <w:r w:rsidRPr="00720101">
        <w:rPr>
          <w:rFonts w:hint="cs"/>
          <w:b/>
          <w:bCs/>
          <w:rtl/>
          <w:lang w:val="fr-CH"/>
        </w:rPr>
        <w:t xml:space="preserve"> هذا</w:t>
      </w:r>
      <w:r w:rsidR="00D27851">
        <w:rPr>
          <w:rFonts w:hint="cs"/>
          <w:b/>
          <w:bCs/>
          <w:rtl/>
          <w:lang w:val="fr-CH"/>
        </w:rPr>
        <w:t xml:space="preserve"> </w:t>
      </w:r>
      <w:r w:rsidR="00720101" w:rsidRPr="00720101">
        <w:rPr>
          <w:rFonts w:hint="cs"/>
          <w:b/>
          <w:bCs/>
          <w:rtl/>
          <w:lang w:val="fr-CH"/>
        </w:rPr>
        <w:t>التشريع</w:t>
      </w:r>
      <w:r w:rsidRPr="00720101">
        <w:rPr>
          <w:rFonts w:hint="cs"/>
          <w:b/>
          <w:bCs/>
          <w:rtl/>
          <w:lang w:val="fr-CH"/>
        </w:rPr>
        <w:t>.</w:t>
      </w:r>
    </w:p>
    <w:p w:rsidR="00392AB2" w:rsidRDefault="00392AB2" w:rsidP="003743E2">
      <w:pPr>
        <w:pStyle w:val="SingleTxtGA"/>
        <w:spacing w:line="360" w:lineRule="exact"/>
        <w:rPr>
          <w:rFonts w:hint="cs"/>
          <w:rtl/>
          <w:lang w:val="fr-CH"/>
        </w:rPr>
      </w:pPr>
      <w:r>
        <w:rPr>
          <w:rFonts w:hint="cs"/>
          <w:rtl/>
          <w:lang w:val="fr-CH"/>
        </w:rPr>
        <w:t>11-</w:t>
      </w:r>
      <w:r>
        <w:rPr>
          <w:rFonts w:hint="cs"/>
          <w:rtl/>
          <w:lang w:val="fr-CH"/>
        </w:rPr>
        <w:tab/>
        <w:t xml:space="preserve">وترحب اللجنة باعتماد الدولة الطرف </w:t>
      </w:r>
      <w:r w:rsidR="00720101">
        <w:rPr>
          <w:rFonts w:hint="cs"/>
          <w:rtl/>
          <w:lang w:val="fr-CH"/>
        </w:rPr>
        <w:t xml:space="preserve">مجموعة كبيرة </w:t>
      </w:r>
      <w:r>
        <w:rPr>
          <w:rFonts w:hint="cs"/>
          <w:rtl/>
          <w:lang w:val="fr-CH"/>
        </w:rPr>
        <w:t xml:space="preserve">من الاستراتيجيات والسياسات </w:t>
      </w:r>
      <w:r w:rsidR="00720101">
        <w:rPr>
          <w:rFonts w:hint="cs"/>
          <w:rtl/>
          <w:lang w:val="fr-CH"/>
        </w:rPr>
        <w:t xml:space="preserve">الرامية إلى </w:t>
      </w:r>
      <w:r>
        <w:rPr>
          <w:rFonts w:hint="cs"/>
          <w:rtl/>
          <w:lang w:val="fr-CH"/>
        </w:rPr>
        <w:t xml:space="preserve">تحسين أوضاع أقلية </w:t>
      </w:r>
      <w:proofErr w:type="spellStart"/>
      <w:r>
        <w:rPr>
          <w:rFonts w:hint="cs"/>
          <w:rtl/>
          <w:lang w:val="fr-CH"/>
        </w:rPr>
        <w:t>الروما</w:t>
      </w:r>
      <w:proofErr w:type="spellEnd"/>
      <w:r>
        <w:rPr>
          <w:rFonts w:hint="cs"/>
          <w:rtl/>
          <w:lang w:val="fr-CH"/>
        </w:rPr>
        <w:t xml:space="preserve">، </w:t>
      </w:r>
      <w:r w:rsidR="00720101">
        <w:rPr>
          <w:rFonts w:hint="cs"/>
          <w:rtl/>
          <w:lang w:val="fr-CH"/>
        </w:rPr>
        <w:t xml:space="preserve">لكنها </w:t>
      </w:r>
      <w:r>
        <w:rPr>
          <w:rFonts w:hint="cs"/>
          <w:rtl/>
          <w:lang w:val="fr-CH"/>
        </w:rPr>
        <w:t xml:space="preserve">تلاحظ أن فعالية هذه التدابير </w:t>
      </w:r>
      <w:r w:rsidR="00720101">
        <w:rPr>
          <w:rFonts w:hint="cs"/>
          <w:rtl/>
          <w:lang w:val="fr-CH"/>
        </w:rPr>
        <w:t xml:space="preserve">وآثارها </w:t>
      </w:r>
      <w:r>
        <w:rPr>
          <w:rFonts w:hint="cs"/>
          <w:rtl/>
          <w:lang w:val="fr-CH"/>
        </w:rPr>
        <w:t>لم تقيم بما يكفي. و</w:t>
      </w:r>
      <w:r w:rsidR="00720101">
        <w:rPr>
          <w:rFonts w:hint="cs"/>
          <w:rtl/>
          <w:lang w:val="fr-CH"/>
        </w:rPr>
        <w:t xml:space="preserve">تحيط </w:t>
      </w:r>
      <w:r>
        <w:rPr>
          <w:rFonts w:hint="cs"/>
          <w:rtl/>
          <w:lang w:val="fr-CH"/>
        </w:rPr>
        <w:t xml:space="preserve">اللجنة علماً، مع الاهتمام، ببيان الدولة الطرف بأنه جاري </w:t>
      </w:r>
      <w:r w:rsidR="00720101">
        <w:rPr>
          <w:rFonts w:hint="cs"/>
          <w:rtl/>
          <w:lang w:val="fr-CH"/>
        </w:rPr>
        <w:t xml:space="preserve">حالياً </w:t>
      </w:r>
      <w:r>
        <w:rPr>
          <w:rFonts w:hint="cs"/>
          <w:rtl/>
          <w:lang w:val="fr-CH"/>
        </w:rPr>
        <w:t xml:space="preserve">تقييم </w:t>
      </w:r>
      <w:proofErr w:type="spellStart"/>
      <w:r w:rsidR="00720101">
        <w:rPr>
          <w:rFonts w:hint="cs"/>
          <w:rtl/>
          <w:lang w:val="fr-CH"/>
        </w:rPr>
        <w:t>الا</w:t>
      </w:r>
      <w:r>
        <w:rPr>
          <w:rFonts w:hint="cs"/>
          <w:rtl/>
          <w:lang w:val="fr-CH"/>
        </w:rPr>
        <w:t>ستراتيجية</w:t>
      </w:r>
      <w:proofErr w:type="spellEnd"/>
      <w:r>
        <w:rPr>
          <w:rFonts w:hint="cs"/>
          <w:rtl/>
          <w:lang w:val="fr-CH"/>
        </w:rPr>
        <w:t xml:space="preserve"> الوطنية </w:t>
      </w:r>
      <w:proofErr w:type="spellStart"/>
      <w:r>
        <w:rPr>
          <w:rFonts w:hint="cs"/>
          <w:rtl/>
          <w:lang w:val="fr-CH"/>
        </w:rPr>
        <w:t>للروما</w:t>
      </w:r>
      <w:proofErr w:type="spellEnd"/>
      <w:r w:rsidR="00720101">
        <w:rPr>
          <w:rFonts w:hint="cs"/>
          <w:rtl/>
          <w:lang w:val="fr-CH"/>
        </w:rPr>
        <w:t>،</w:t>
      </w:r>
      <w:r>
        <w:rPr>
          <w:rFonts w:hint="cs"/>
          <w:rtl/>
          <w:lang w:val="fr-CH"/>
        </w:rPr>
        <w:t xml:space="preserve"> وخطة العمل لعقد إدماج </w:t>
      </w:r>
      <w:r w:rsidR="00720101">
        <w:rPr>
          <w:rFonts w:hint="cs"/>
          <w:rtl/>
          <w:lang w:val="fr-CH"/>
        </w:rPr>
        <w:t xml:space="preserve">طائفة </w:t>
      </w:r>
      <w:proofErr w:type="spellStart"/>
      <w:r>
        <w:rPr>
          <w:rFonts w:hint="cs"/>
          <w:rtl/>
          <w:lang w:val="fr-CH"/>
        </w:rPr>
        <w:t>الروما</w:t>
      </w:r>
      <w:proofErr w:type="spellEnd"/>
      <w:r>
        <w:rPr>
          <w:rFonts w:hint="cs"/>
          <w:rtl/>
          <w:lang w:val="fr-CH"/>
        </w:rPr>
        <w:t xml:space="preserve"> (المادة 5).</w:t>
      </w:r>
    </w:p>
    <w:p w:rsidR="00392AB2" w:rsidRPr="00720101" w:rsidRDefault="00720101" w:rsidP="003743E2">
      <w:pPr>
        <w:pStyle w:val="SingleTxtGA"/>
        <w:spacing w:line="360" w:lineRule="exact"/>
        <w:rPr>
          <w:rFonts w:hint="cs"/>
          <w:b/>
          <w:bCs/>
          <w:rtl/>
          <w:lang w:val="fr-CH"/>
        </w:rPr>
      </w:pPr>
      <w:r>
        <w:rPr>
          <w:rFonts w:hint="cs"/>
          <w:b/>
          <w:bCs/>
          <w:rtl/>
          <w:lang w:val="fr-CH"/>
        </w:rPr>
        <w:tab/>
      </w:r>
      <w:r w:rsidRPr="00720101">
        <w:rPr>
          <w:rFonts w:hint="cs"/>
          <w:b/>
          <w:bCs/>
          <w:rtl/>
          <w:lang w:val="fr-CH"/>
        </w:rPr>
        <w:t xml:space="preserve">تشير </w:t>
      </w:r>
      <w:r w:rsidR="00392AB2" w:rsidRPr="00720101">
        <w:rPr>
          <w:rFonts w:hint="cs"/>
          <w:b/>
          <w:bCs/>
          <w:rtl/>
          <w:lang w:val="fr-CH"/>
        </w:rPr>
        <w:t xml:space="preserve">اللجنة </w:t>
      </w:r>
      <w:r w:rsidRPr="00720101">
        <w:rPr>
          <w:rFonts w:hint="cs"/>
          <w:b/>
          <w:bCs/>
          <w:rtl/>
          <w:lang w:val="fr-CH"/>
        </w:rPr>
        <w:t xml:space="preserve">إلى </w:t>
      </w:r>
      <w:r w:rsidR="00392AB2" w:rsidRPr="00720101">
        <w:rPr>
          <w:rFonts w:hint="cs"/>
          <w:b/>
          <w:bCs/>
          <w:rtl/>
          <w:lang w:val="fr-CH"/>
        </w:rPr>
        <w:t xml:space="preserve">توصيتها العامة رقم 27(2000) بشأن التمييز ضد </w:t>
      </w:r>
      <w:proofErr w:type="spellStart"/>
      <w:r w:rsidR="00392AB2" w:rsidRPr="00720101">
        <w:rPr>
          <w:rFonts w:hint="cs"/>
          <w:b/>
          <w:bCs/>
          <w:rtl/>
          <w:lang w:val="fr-CH"/>
        </w:rPr>
        <w:t>الروما</w:t>
      </w:r>
      <w:proofErr w:type="spellEnd"/>
      <w:r w:rsidR="00392AB2" w:rsidRPr="00720101">
        <w:rPr>
          <w:rFonts w:hint="cs"/>
          <w:b/>
          <w:bCs/>
          <w:rtl/>
          <w:lang w:val="fr-CH"/>
        </w:rPr>
        <w:t xml:space="preserve">، </w:t>
      </w:r>
      <w:r w:rsidRPr="00720101">
        <w:rPr>
          <w:rFonts w:hint="cs"/>
          <w:b/>
          <w:bCs/>
          <w:rtl/>
          <w:lang w:val="fr-CH"/>
        </w:rPr>
        <w:t>و</w:t>
      </w:r>
      <w:r w:rsidR="00392AB2" w:rsidRPr="00720101">
        <w:rPr>
          <w:rFonts w:hint="cs"/>
          <w:b/>
          <w:bCs/>
          <w:rtl/>
          <w:lang w:val="fr-CH"/>
        </w:rPr>
        <w:t xml:space="preserve">تحث الدولة الطرف على أن تنفذ تنفيذاً كاملاً جميع السياسات المناهضة للتمييز التي تم اعتمادها فيما يتعلق بأقلية </w:t>
      </w:r>
      <w:proofErr w:type="spellStart"/>
      <w:r w:rsidR="00392AB2" w:rsidRPr="00720101">
        <w:rPr>
          <w:rFonts w:hint="cs"/>
          <w:b/>
          <w:bCs/>
          <w:rtl/>
          <w:lang w:val="fr-CH"/>
        </w:rPr>
        <w:t>الروما</w:t>
      </w:r>
      <w:proofErr w:type="spellEnd"/>
      <w:r w:rsidR="00392AB2" w:rsidRPr="00720101">
        <w:rPr>
          <w:rFonts w:hint="cs"/>
          <w:b/>
          <w:bCs/>
          <w:rtl/>
          <w:lang w:val="fr-CH"/>
        </w:rPr>
        <w:t xml:space="preserve"> في مجالات </w:t>
      </w:r>
      <w:r w:rsidRPr="00720101">
        <w:rPr>
          <w:rFonts w:hint="cs"/>
          <w:b/>
          <w:bCs/>
          <w:rtl/>
          <w:lang w:val="fr-CH"/>
        </w:rPr>
        <w:t xml:space="preserve">الحصول على </w:t>
      </w:r>
      <w:r w:rsidR="00392AB2" w:rsidRPr="00720101">
        <w:rPr>
          <w:rFonts w:hint="cs"/>
          <w:b/>
          <w:bCs/>
          <w:rtl/>
          <w:lang w:val="fr-CH"/>
        </w:rPr>
        <w:t xml:space="preserve">التعليم والسكن والعمل والصحة والخدمات الاجتماعية الأخرى والأماكن العامة، وأن </w:t>
      </w:r>
      <w:r w:rsidRPr="00720101">
        <w:rPr>
          <w:rFonts w:hint="cs"/>
          <w:b/>
          <w:bCs/>
          <w:rtl/>
          <w:lang w:val="fr-CH"/>
        </w:rPr>
        <w:t>تقوم عن كثب برصد وتقييم</w:t>
      </w:r>
      <w:r w:rsidR="00392AB2" w:rsidRPr="00720101">
        <w:rPr>
          <w:rFonts w:hint="cs"/>
          <w:b/>
          <w:bCs/>
          <w:rtl/>
          <w:lang w:val="fr-CH"/>
        </w:rPr>
        <w:t xml:space="preserve"> </w:t>
      </w:r>
      <w:r w:rsidRPr="00720101">
        <w:rPr>
          <w:rFonts w:hint="cs"/>
          <w:b/>
          <w:bCs/>
          <w:rtl/>
          <w:lang w:val="fr-CH"/>
        </w:rPr>
        <w:t>ا</w:t>
      </w:r>
      <w:r w:rsidR="00392AB2" w:rsidRPr="00720101">
        <w:rPr>
          <w:rFonts w:hint="cs"/>
          <w:b/>
          <w:bCs/>
          <w:rtl/>
          <w:lang w:val="fr-CH"/>
        </w:rPr>
        <w:t xml:space="preserve">لتقدم المحرز في تنفيذ هذه السياسات على </w:t>
      </w:r>
      <w:r w:rsidRPr="00720101">
        <w:rPr>
          <w:rFonts w:hint="cs"/>
          <w:b/>
          <w:bCs/>
          <w:rtl/>
          <w:lang w:val="fr-CH"/>
        </w:rPr>
        <w:t xml:space="preserve">الصعيدين </w:t>
      </w:r>
      <w:r w:rsidR="00392AB2" w:rsidRPr="00720101">
        <w:rPr>
          <w:rFonts w:hint="cs"/>
          <w:b/>
          <w:bCs/>
          <w:rtl/>
          <w:lang w:val="fr-CH"/>
        </w:rPr>
        <w:t>الوطني والمحلي، وأن ت</w:t>
      </w:r>
      <w:r w:rsidRPr="00720101">
        <w:rPr>
          <w:rFonts w:hint="cs"/>
          <w:b/>
          <w:bCs/>
          <w:rtl/>
          <w:lang w:val="fr-CH"/>
        </w:rPr>
        <w:t>ُ</w:t>
      </w:r>
      <w:r w:rsidR="00392AB2" w:rsidRPr="00720101">
        <w:rPr>
          <w:rFonts w:hint="cs"/>
          <w:b/>
          <w:bCs/>
          <w:rtl/>
          <w:lang w:val="fr-CH"/>
        </w:rPr>
        <w:t>ضم</w:t>
      </w:r>
      <w:r w:rsidRPr="00720101">
        <w:rPr>
          <w:rFonts w:hint="cs"/>
          <w:b/>
          <w:bCs/>
          <w:rtl/>
          <w:lang w:val="fr-CH"/>
        </w:rPr>
        <w:t>ّ</w:t>
      </w:r>
      <w:r w:rsidR="00392AB2" w:rsidRPr="00720101">
        <w:rPr>
          <w:rFonts w:hint="cs"/>
          <w:b/>
          <w:bCs/>
          <w:rtl/>
          <w:lang w:val="fr-CH"/>
        </w:rPr>
        <w:t xml:space="preserve">ن تقريرها الدوري المقبل تقييماً لأثر التدابير التي </w:t>
      </w:r>
      <w:r w:rsidRPr="00720101">
        <w:rPr>
          <w:rFonts w:hint="cs"/>
          <w:b/>
          <w:bCs/>
          <w:rtl/>
          <w:lang w:val="fr-CH"/>
        </w:rPr>
        <w:t>ي</w:t>
      </w:r>
      <w:r w:rsidR="00392AB2" w:rsidRPr="00720101">
        <w:rPr>
          <w:rFonts w:hint="cs"/>
          <w:b/>
          <w:bCs/>
          <w:rtl/>
          <w:lang w:val="fr-CH"/>
        </w:rPr>
        <w:t>تم تنفيذها</w:t>
      </w:r>
      <w:r w:rsidRPr="00720101">
        <w:rPr>
          <w:rFonts w:hint="cs"/>
          <w:b/>
          <w:bCs/>
          <w:rtl/>
          <w:lang w:val="fr-CH"/>
        </w:rPr>
        <w:t xml:space="preserve"> بالفعل</w:t>
      </w:r>
      <w:r w:rsidR="00392AB2" w:rsidRPr="00720101">
        <w:rPr>
          <w:rFonts w:hint="cs"/>
          <w:b/>
          <w:bCs/>
          <w:rtl/>
          <w:lang w:val="fr-CH"/>
        </w:rPr>
        <w:t>.</w:t>
      </w:r>
    </w:p>
    <w:p w:rsidR="00392AB2" w:rsidRPr="003743E2" w:rsidRDefault="00392AB2" w:rsidP="003743E2">
      <w:pPr>
        <w:pStyle w:val="SingleTxtGA"/>
        <w:spacing w:line="360" w:lineRule="exact"/>
        <w:rPr>
          <w:rFonts w:hint="cs"/>
          <w:spacing w:val="-4"/>
          <w:rtl/>
          <w:lang w:val="fr-CH"/>
        </w:rPr>
      </w:pPr>
      <w:r w:rsidRPr="003743E2">
        <w:rPr>
          <w:rFonts w:hint="cs"/>
          <w:spacing w:val="-4"/>
          <w:rtl/>
          <w:lang w:val="fr-CH"/>
        </w:rPr>
        <w:t>12-</w:t>
      </w:r>
      <w:r w:rsidR="00720101" w:rsidRPr="003743E2">
        <w:rPr>
          <w:rFonts w:hint="cs"/>
          <w:spacing w:val="-4"/>
          <w:rtl/>
          <w:lang w:val="fr-CH"/>
        </w:rPr>
        <w:tab/>
        <w:t>و</w:t>
      </w:r>
      <w:r w:rsidRPr="003743E2">
        <w:rPr>
          <w:rFonts w:hint="cs"/>
          <w:spacing w:val="-4"/>
          <w:rtl/>
          <w:lang w:val="fr-CH"/>
        </w:rPr>
        <w:t xml:space="preserve">يساور اللجنة القلق إزاء </w:t>
      </w:r>
      <w:r w:rsidR="00720101" w:rsidRPr="003743E2">
        <w:rPr>
          <w:rFonts w:hint="cs"/>
          <w:spacing w:val="-4"/>
          <w:rtl/>
          <w:lang w:val="fr-CH"/>
        </w:rPr>
        <w:t xml:space="preserve">حالة </w:t>
      </w:r>
      <w:proofErr w:type="spellStart"/>
      <w:r w:rsidRPr="003743E2">
        <w:rPr>
          <w:rFonts w:hint="cs"/>
          <w:spacing w:val="-4"/>
          <w:rtl/>
          <w:lang w:val="fr-CH"/>
        </w:rPr>
        <w:t>الأرومانيين</w:t>
      </w:r>
      <w:proofErr w:type="spellEnd"/>
      <w:r w:rsidRPr="003743E2">
        <w:rPr>
          <w:rFonts w:hint="cs"/>
          <w:spacing w:val="-4"/>
          <w:rtl/>
          <w:lang w:val="fr-CH"/>
        </w:rPr>
        <w:t xml:space="preserve"> فيما يتعلق بالتمتع بالحقوق دون </w:t>
      </w:r>
      <w:r w:rsidR="00050C56" w:rsidRPr="003743E2">
        <w:rPr>
          <w:rFonts w:hint="cs"/>
          <w:spacing w:val="-4"/>
          <w:rtl/>
          <w:lang w:val="fr-CH"/>
        </w:rPr>
        <w:t xml:space="preserve">أي </w:t>
      </w:r>
      <w:r w:rsidRPr="003743E2">
        <w:rPr>
          <w:rFonts w:hint="cs"/>
          <w:spacing w:val="-4"/>
          <w:rtl/>
          <w:lang w:val="fr-CH"/>
        </w:rPr>
        <w:t>تمييز.</w:t>
      </w:r>
    </w:p>
    <w:p w:rsidR="00392AB2" w:rsidRPr="00050C56" w:rsidRDefault="00392AB2" w:rsidP="003743E2">
      <w:pPr>
        <w:pStyle w:val="SingleTxtGA"/>
        <w:spacing w:line="360" w:lineRule="exact"/>
        <w:rPr>
          <w:rFonts w:hint="cs"/>
          <w:b/>
          <w:bCs/>
          <w:rtl/>
          <w:lang w:val="fr-CH"/>
        </w:rPr>
      </w:pPr>
      <w:r w:rsidRPr="00050C56">
        <w:rPr>
          <w:rFonts w:hint="cs"/>
          <w:b/>
          <w:bCs/>
          <w:rtl/>
          <w:lang w:val="fr-CH"/>
        </w:rPr>
        <w:tab/>
        <w:t xml:space="preserve">توصي اللجنة الدولة الطرف بمعالجة </w:t>
      </w:r>
      <w:r w:rsidR="00050C56" w:rsidRPr="00050C56">
        <w:rPr>
          <w:rFonts w:hint="cs"/>
          <w:b/>
          <w:bCs/>
          <w:rtl/>
          <w:lang w:val="fr-CH"/>
        </w:rPr>
        <w:t xml:space="preserve">حالة </w:t>
      </w:r>
      <w:r w:rsidRPr="00050C56">
        <w:rPr>
          <w:rFonts w:hint="cs"/>
          <w:b/>
          <w:bCs/>
          <w:rtl/>
          <w:lang w:val="fr-CH"/>
        </w:rPr>
        <w:t>الأشخاص الذين ينتمون إلى الأ</w:t>
      </w:r>
      <w:r w:rsidR="00050C56" w:rsidRPr="00050C56">
        <w:rPr>
          <w:rFonts w:hint="cs"/>
          <w:b/>
          <w:bCs/>
          <w:rtl/>
          <w:lang w:val="fr-CH"/>
        </w:rPr>
        <w:t>قليات</w:t>
      </w:r>
      <w:r w:rsidRPr="00050C56">
        <w:rPr>
          <w:rFonts w:hint="cs"/>
          <w:b/>
          <w:bCs/>
          <w:rtl/>
          <w:lang w:val="fr-CH"/>
        </w:rPr>
        <w:t xml:space="preserve"> </w:t>
      </w:r>
      <w:proofErr w:type="spellStart"/>
      <w:r w:rsidRPr="00050C56">
        <w:rPr>
          <w:rFonts w:hint="cs"/>
          <w:b/>
          <w:bCs/>
          <w:rtl/>
          <w:lang w:val="fr-CH"/>
        </w:rPr>
        <w:t>الأرومانية</w:t>
      </w:r>
      <w:proofErr w:type="spellEnd"/>
      <w:r w:rsidRPr="00050C56">
        <w:rPr>
          <w:rFonts w:hint="cs"/>
          <w:b/>
          <w:bCs/>
          <w:rtl/>
          <w:lang w:val="fr-CH"/>
        </w:rPr>
        <w:t xml:space="preserve"> فيما يتعلق بالتمتع </w:t>
      </w:r>
      <w:r w:rsidR="00050C56" w:rsidRPr="00050C56">
        <w:rPr>
          <w:rFonts w:hint="cs"/>
          <w:b/>
          <w:bCs/>
          <w:rtl/>
          <w:lang w:val="fr-CH"/>
        </w:rPr>
        <w:t xml:space="preserve">بحقوقهم </w:t>
      </w:r>
      <w:r w:rsidRPr="00050C56">
        <w:rPr>
          <w:rFonts w:hint="cs"/>
          <w:b/>
          <w:bCs/>
          <w:rtl/>
          <w:lang w:val="fr-CH"/>
        </w:rPr>
        <w:t>في حرية الرأي والتعبير والتعليم و</w:t>
      </w:r>
      <w:r w:rsidR="00050C56" w:rsidRPr="00050C56">
        <w:rPr>
          <w:rFonts w:hint="cs"/>
          <w:b/>
          <w:bCs/>
          <w:rtl/>
          <w:lang w:val="fr-CH"/>
        </w:rPr>
        <w:t xml:space="preserve">الحصول على </w:t>
      </w:r>
      <w:r w:rsidRPr="00050C56">
        <w:rPr>
          <w:rFonts w:hint="cs"/>
          <w:b/>
          <w:bCs/>
          <w:rtl/>
          <w:lang w:val="fr-CH"/>
        </w:rPr>
        <w:t>الخدمات العامة دون أي تمييز.</w:t>
      </w:r>
    </w:p>
    <w:p w:rsidR="00392AB2" w:rsidRDefault="00392AB2" w:rsidP="003743E2">
      <w:pPr>
        <w:pStyle w:val="SingleTxtGA"/>
        <w:spacing w:line="360" w:lineRule="exact"/>
        <w:rPr>
          <w:rFonts w:hint="cs"/>
          <w:rtl/>
          <w:lang w:val="fr-CH"/>
        </w:rPr>
      </w:pPr>
      <w:r>
        <w:rPr>
          <w:rFonts w:hint="cs"/>
          <w:rtl/>
          <w:lang w:val="fr-CH"/>
        </w:rPr>
        <w:t>13-</w:t>
      </w:r>
      <w:r>
        <w:rPr>
          <w:rFonts w:hint="cs"/>
          <w:rtl/>
          <w:lang w:val="fr-CH"/>
        </w:rPr>
        <w:tab/>
      </w:r>
      <w:r w:rsidR="00050C56">
        <w:rPr>
          <w:rFonts w:hint="cs"/>
          <w:rtl/>
          <w:lang w:val="fr-CH"/>
        </w:rPr>
        <w:t>و</w:t>
      </w:r>
      <w:r>
        <w:rPr>
          <w:rFonts w:hint="cs"/>
          <w:rtl/>
          <w:lang w:val="fr-CH"/>
        </w:rPr>
        <w:t xml:space="preserve">تأسف اللجنة لعدم تقديم معلومات عن </w:t>
      </w:r>
      <w:r w:rsidR="00050C56">
        <w:rPr>
          <w:rFonts w:hint="cs"/>
          <w:rtl/>
          <w:lang w:val="fr-CH"/>
        </w:rPr>
        <w:t>ال</w:t>
      </w:r>
      <w:r>
        <w:rPr>
          <w:rFonts w:hint="cs"/>
          <w:rtl/>
          <w:lang w:val="fr-CH"/>
        </w:rPr>
        <w:t xml:space="preserve">مدى </w:t>
      </w:r>
      <w:r w:rsidR="00050C56">
        <w:rPr>
          <w:rFonts w:hint="cs"/>
          <w:rtl/>
          <w:lang w:val="fr-CH"/>
        </w:rPr>
        <w:t xml:space="preserve">الذي يساهم </w:t>
      </w:r>
      <w:proofErr w:type="spellStart"/>
      <w:r w:rsidR="00050C56">
        <w:rPr>
          <w:rFonts w:hint="cs"/>
          <w:rtl/>
          <w:lang w:val="fr-CH"/>
        </w:rPr>
        <w:t>به</w:t>
      </w:r>
      <w:proofErr w:type="spellEnd"/>
      <w:r w:rsidR="00050C56">
        <w:rPr>
          <w:rFonts w:hint="cs"/>
          <w:rtl/>
          <w:lang w:val="fr-CH"/>
        </w:rPr>
        <w:t xml:space="preserve"> </w:t>
      </w:r>
      <w:r>
        <w:rPr>
          <w:rFonts w:hint="cs"/>
          <w:rtl/>
          <w:lang w:val="fr-CH"/>
        </w:rPr>
        <w:t>الأشخاص المن</w:t>
      </w:r>
      <w:r w:rsidR="00050C56">
        <w:rPr>
          <w:rFonts w:hint="cs"/>
          <w:rtl/>
          <w:lang w:val="fr-CH"/>
        </w:rPr>
        <w:t>تمو</w:t>
      </w:r>
      <w:r>
        <w:rPr>
          <w:rFonts w:hint="cs"/>
          <w:rtl/>
          <w:lang w:val="fr-CH"/>
        </w:rPr>
        <w:t xml:space="preserve">ن إلى </w:t>
      </w:r>
      <w:r w:rsidR="00050C56">
        <w:rPr>
          <w:rFonts w:hint="cs"/>
          <w:rtl/>
          <w:lang w:val="fr-CH"/>
        </w:rPr>
        <w:t>ال</w:t>
      </w:r>
      <w:r>
        <w:rPr>
          <w:rFonts w:hint="cs"/>
          <w:rtl/>
          <w:lang w:val="fr-CH"/>
        </w:rPr>
        <w:t>أقليات مساهمة فعالة في الحياة العامة و</w:t>
      </w:r>
      <w:r w:rsidR="00050C56">
        <w:rPr>
          <w:rFonts w:hint="cs"/>
          <w:rtl/>
          <w:lang w:val="fr-CH"/>
        </w:rPr>
        <w:t xml:space="preserve">الحياة </w:t>
      </w:r>
      <w:r>
        <w:rPr>
          <w:rFonts w:hint="cs"/>
          <w:rtl/>
          <w:lang w:val="fr-CH"/>
        </w:rPr>
        <w:t>السياسية (المادة 5).</w:t>
      </w:r>
    </w:p>
    <w:p w:rsidR="00392AB2" w:rsidRPr="00050C56" w:rsidRDefault="00392AB2" w:rsidP="003743E2">
      <w:pPr>
        <w:pStyle w:val="SingleTxtGA"/>
        <w:spacing w:line="360" w:lineRule="exact"/>
        <w:rPr>
          <w:rFonts w:hint="cs"/>
          <w:b/>
          <w:bCs/>
          <w:rtl/>
          <w:lang w:val="fr-CH"/>
        </w:rPr>
      </w:pPr>
      <w:r w:rsidRPr="00050C56">
        <w:rPr>
          <w:rFonts w:hint="cs"/>
          <w:b/>
          <w:bCs/>
          <w:rtl/>
          <w:lang w:val="fr-CH"/>
        </w:rPr>
        <w:tab/>
        <w:t xml:space="preserve">تكرر اللجنة توصيتها بأن تتخذ الدولة الطرف التدابير اللازمة لضمان المشاركة الفعالة للأشخاص المنتمين إلى </w:t>
      </w:r>
      <w:r w:rsidR="00050C56" w:rsidRPr="00050C56">
        <w:rPr>
          <w:rFonts w:hint="cs"/>
          <w:b/>
          <w:bCs/>
          <w:rtl/>
          <w:lang w:val="fr-CH"/>
        </w:rPr>
        <w:t>ال</w:t>
      </w:r>
      <w:r w:rsidRPr="00050C56">
        <w:rPr>
          <w:rFonts w:hint="cs"/>
          <w:b/>
          <w:bCs/>
          <w:rtl/>
          <w:lang w:val="fr-CH"/>
        </w:rPr>
        <w:t>أقليات في الحياة العامة و</w:t>
      </w:r>
      <w:r w:rsidR="00050C56" w:rsidRPr="00050C56">
        <w:rPr>
          <w:rFonts w:hint="cs"/>
          <w:b/>
          <w:bCs/>
          <w:rtl/>
          <w:lang w:val="fr-CH"/>
        </w:rPr>
        <w:t xml:space="preserve">الحياة </w:t>
      </w:r>
      <w:r w:rsidRPr="00050C56">
        <w:rPr>
          <w:rFonts w:hint="cs"/>
          <w:b/>
          <w:bCs/>
          <w:rtl/>
          <w:lang w:val="fr-CH"/>
        </w:rPr>
        <w:t xml:space="preserve">السياسية وتقديم معلومات عن </w:t>
      </w:r>
      <w:r w:rsidR="00050C56" w:rsidRPr="00050C56">
        <w:rPr>
          <w:rFonts w:hint="cs"/>
          <w:b/>
          <w:bCs/>
          <w:rtl/>
          <w:lang w:val="fr-CH"/>
        </w:rPr>
        <w:t>حالتهم</w:t>
      </w:r>
      <w:r w:rsidRPr="00050C56">
        <w:rPr>
          <w:rFonts w:hint="cs"/>
          <w:b/>
          <w:bCs/>
          <w:rtl/>
          <w:lang w:val="fr-CH"/>
        </w:rPr>
        <w:t xml:space="preserve"> في تقريرها الدوري المقبل.</w:t>
      </w:r>
    </w:p>
    <w:p w:rsidR="00392AB2" w:rsidRDefault="00392AB2" w:rsidP="003743E2">
      <w:pPr>
        <w:pStyle w:val="SingleTxtGA"/>
        <w:spacing w:line="360" w:lineRule="exact"/>
        <w:rPr>
          <w:rFonts w:hint="cs"/>
          <w:rtl/>
          <w:lang w:val="fr-CH"/>
        </w:rPr>
      </w:pPr>
      <w:r>
        <w:rPr>
          <w:rFonts w:hint="cs"/>
          <w:rtl/>
          <w:lang w:val="fr-CH"/>
        </w:rPr>
        <w:t>14-</w:t>
      </w:r>
      <w:r>
        <w:rPr>
          <w:rFonts w:hint="cs"/>
          <w:rtl/>
          <w:lang w:val="fr-CH"/>
        </w:rPr>
        <w:tab/>
        <w:t xml:space="preserve">وترحب اللجنة بالمعلومات المقدمة من الدولة الطرف عن التدابير </w:t>
      </w:r>
      <w:r w:rsidR="00050C56">
        <w:rPr>
          <w:rFonts w:hint="cs"/>
          <w:rtl/>
          <w:lang w:val="fr-CH"/>
        </w:rPr>
        <w:t xml:space="preserve">التي يجري اتخاذها </w:t>
      </w:r>
      <w:r>
        <w:rPr>
          <w:rFonts w:hint="cs"/>
          <w:rtl/>
          <w:lang w:val="fr-CH"/>
        </w:rPr>
        <w:t xml:space="preserve">لمعالجة أوضاع </w:t>
      </w:r>
      <w:proofErr w:type="spellStart"/>
      <w:r>
        <w:rPr>
          <w:rFonts w:hint="cs"/>
          <w:rtl/>
          <w:lang w:val="fr-CH"/>
        </w:rPr>
        <w:t>الروما</w:t>
      </w:r>
      <w:proofErr w:type="spellEnd"/>
      <w:r>
        <w:rPr>
          <w:rFonts w:hint="cs"/>
          <w:rtl/>
          <w:lang w:val="fr-CH"/>
        </w:rPr>
        <w:t xml:space="preserve"> غير المسجلين، </w:t>
      </w:r>
      <w:r w:rsidR="00050C56">
        <w:rPr>
          <w:rFonts w:hint="cs"/>
          <w:rtl/>
          <w:lang w:val="fr-CH"/>
        </w:rPr>
        <w:t xml:space="preserve">غير أن </w:t>
      </w:r>
      <w:r>
        <w:rPr>
          <w:rFonts w:hint="cs"/>
          <w:rtl/>
          <w:lang w:val="fr-CH"/>
        </w:rPr>
        <w:t xml:space="preserve">القلق </w:t>
      </w:r>
      <w:r w:rsidR="00050C56">
        <w:rPr>
          <w:rFonts w:hint="cs"/>
          <w:rtl/>
          <w:lang w:val="fr-CH"/>
        </w:rPr>
        <w:t xml:space="preserve">يساور اللجنة </w:t>
      </w:r>
      <w:r>
        <w:rPr>
          <w:rFonts w:hint="cs"/>
          <w:rtl/>
          <w:lang w:val="fr-CH"/>
        </w:rPr>
        <w:t xml:space="preserve">إزاء الصعوبات التي </w:t>
      </w:r>
      <w:r w:rsidR="00050C56">
        <w:rPr>
          <w:rFonts w:hint="cs"/>
          <w:rtl/>
          <w:lang w:val="fr-CH"/>
        </w:rPr>
        <w:t xml:space="preserve">لا يزال </w:t>
      </w:r>
      <w:r>
        <w:rPr>
          <w:rFonts w:hint="cs"/>
          <w:rtl/>
          <w:lang w:val="fr-CH"/>
        </w:rPr>
        <w:t xml:space="preserve">العديد منهم </w:t>
      </w:r>
      <w:r w:rsidR="00050C56">
        <w:rPr>
          <w:rFonts w:hint="cs"/>
          <w:rtl/>
          <w:lang w:val="fr-CH"/>
        </w:rPr>
        <w:t xml:space="preserve">يواجهونها </w:t>
      </w:r>
      <w:r>
        <w:rPr>
          <w:rFonts w:hint="cs"/>
          <w:rtl/>
          <w:lang w:val="fr-CH"/>
        </w:rPr>
        <w:t xml:space="preserve">في الحصول على </w:t>
      </w:r>
      <w:r w:rsidR="00050C56">
        <w:rPr>
          <w:rFonts w:hint="cs"/>
          <w:rtl/>
          <w:lang w:val="fr-CH"/>
        </w:rPr>
        <w:t>ال</w:t>
      </w:r>
      <w:r>
        <w:rPr>
          <w:rFonts w:hint="cs"/>
          <w:rtl/>
          <w:lang w:val="fr-CH"/>
        </w:rPr>
        <w:t xml:space="preserve">وثائق </w:t>
      </w:r>
      <w:r w:rsidR="00050C56">
        <w:rPr>
          <w:rFonts w:hint="cs"/>
          <w:rtl/>
          <w:lang w:val="fr-CH"/>
        </w:rPr>
        <w:t>ال</w:t>
      </w:r>
      <w:r>
        <w:rPr>
          <w:rFonts w:hint="cs"/>
          <w:rtl/>
          <w:lang w:val="fr-CH"/>
        </w:rPr>
        <w:t xml:space="preserve">شخصية بما في ذلك شهادات </w:t>
      </w:r>
      <w:r w:rsidR="00050C56">
        <w:rPr>
          <w:rFonts w:hint="cs"/>
          <w:rtl/>
          <w:lang w:val="fr-CH"/>
        </w:rPr>
        <w:t>ال</w:t>
      </w:r>
      <w:r>
        <w:rPr>
          <w:rFonts w:hint="cs"/>
          <w:rtl/>
          <w:lang w:val="fr-CH"/>
        </w:rPr>
        <w:t xml:space="preserve">ميلاد وبطاقات </w:t>
      </w:r>
      <w:r w:rsidR="00050C56">
        <w:rPr>
          <w:rFonts w:hint="cs"/>
          <w:rtl/>
          <w:lang w:val="fr-CH"/>
        </w:rPr>
        <w:t>ال</w:t>
      </w:r>
      <w:r>
        <w:rPr>
          <w:rFonts w:hint="cs"/>
          <w:rtl/>
          <w:lang w:val="fr-CH"/>
        </w:rPr>
        <w:t>هوية (المادة 5).</w:t>
      </w:r>
    </w:p>
    <w:p w:rsidR="00392AB2" w:rsidRPr="00050C56" w:rsidRDefault="00392AB2" w:rsidP="003743E2">
      <w:pPr>
        <w:pStyle w:val="SingleTxtGA"/>
        <w:spacing w:line="360" w:lineRule="exact"/>
        <w:rPr>
          <w:rFonts w:hint="cs"/>
          <w:b/>
          <w:bCs/>
          <w:rtl/>
          <w:lang w:val="fr-CH"/>
        </w:rPr>
      </w:pPr>
      <w:r w:rsidRPr="00050C56">
        <w:rPr>
          <w:rFonts w:hint="cs"/>
          <w:b/>
          <w:bCs/>
          <w:rtl/>
          <w:lang w:val="fr-CH"/>
        </w:rPr>
        <w:tab/>
        <w:t xml:space="preserve">توصي اللجنة الدولة الطرف باتخاذ خطوات فورية لضمان </w:t>
      </w:r>
      <w:r w:rsidR="00050C56" w:rsidRPr="00050C56">
        <w:rPr>
          <w:rFonts w:hint="cs"/>
          <w:b/>
          <w:bCs/>
          <w:rtl/>
          <w:lang w:val="fr-CH"/>
        </w:rPr>
        <w:t xml:space="preserve">حصول أفراد </w:t>
      </w:r>
      <w:proofErr w:type="spellStart"/>
      <w:r w:rsidRPr="00050C56">
        <w:rPr>
          <w:rFonts w:hint="cs"/>
          <w:b/>
          <w:bCs/>
          <w:rtl/>
          <w:lang w:val="fr-CH"/>
        </w:rPr>
        <w:t>الروما</w:t>
      </w:r>
      <w:proofErr w:type="spellEnd"/>
      <w:r w:rsidRPr="00050C56">
        <w:rPr>
          <w:rFonts w:hint="cs"/>
          <w:b/>
          <w:bCs/>
          <w:rtl/>
          <w:lang w:val="fr-CH"/>
        </w:rPr>
        <w:t xml:space="preserve"> </w:t>
      </w:r>
      <w:r w:rsidR="00050C56" w:rsidRPr="00050C56">
        <w:rPr>
          <w:rFonts w:hint="cs"/>
          <w:b/>
          <w:bCs/>
          <w:rtl/>
          <w:lang w:val="fr-CH"/>
        </w:rPr>
        <w:t xml:space="preserve">على </w:t>
      </w:r>
      <w:r w:rsidRPr="00050C56">
        <w:rPr>
          <w:rFonts w:hint="cs"/>
          <w:b/>
          <w:bCs/>
          <w:rtl/>
          <w:lang w:val="fr-CH"/>
        </w:rPr>
        <w:t>الوثائق الشخصية اللازمة للتمتع ب</w:t>
      </w:r>
      <w:r w:rsidR="00050C56" w:rsidRPr="00050C56">
        <w:rPr>
          <w:rFonts w:hint="cs"/>
          <w:b/>
          <w:bCs/>
          <w:rtl/>
          <w:lang w:val="fr-CH"/>
        </w:rPr>
        <w:t>ال</w:t>
      </w:r>
      <w:r w:rsidRPr="00050C56">
        <w:rPr>
          <w:rFonts w:hint="cs"/>
          <w:b/>
          <w:bCs/>
          <w:rtl/>
          <w:lang w:val="fr-CH"/>
        </w:rPr>
        <w:t xml:space="preserve">حقوق </w:t>
      </w:r>
      <w:r w:rsidR="00050C56" w:rsidRPr="00050C56">
        <w:rPr>
          <w:rFonts w:hint="cs"/>
          <w:b/>
          <w:bCs/>
          <w:rtl/>
          <w:lang w:val="fr-CH"/>
        </w:rPr>
        <w:t>و</w:t>
      </w:r>
      <w:r w:rsidRPr="00050C56">
        <w:rPr>
          <w:rFonts w:hint="cs"/>
          <w:b/>
          <w:bCs/>
          <w:rtl/>
          <w:lang w:val="fr-CH"/>
        </w:rPr>
        <w:t>منها حقوقهم الاقتصادية والاجتماعية والثقافية مثل الحق في العمل والسكن والرعاية الصحية والضمان الاجتماعي والتعليم.</w:t>
      </w:r>
    </w:p>
    <w:p w:rsidR="00392AB2" w:rsidRPr="003743E2" w:rsidRDefault="00392AB2" w:rsidP="003743E2">
      <w:pPr>
        <w:pStyle w:val="SingleTxtGA"/>
        <w:spacing w:line="360" w:lineRule="exact"/>
        <w:rPr>
          <w:rFonts w:hint="cs"/>
          <w:spacing w:val="-6"/>
          <w:rtl/>
          <w:lang w:val="fr-CH"/>
        </w:rPr>
      </w:pPr>
      <w:r w:rsidRPr="003743E2">
        <w:rPr>
          <w:rFonts w:hint="cs"/>
          <w:spacing w:val="-6"/>
          <w:rtl/>
          <w:lang w:val="fr-CH"/>
        </w:rPr>
        <w:t>15-</w:t>
      </w:r>
      <w:r w:rsidRPr="003743E2">
        <w:rPr>
          <w:rFonts w:hint="cs"/>
          <w:spacing w:val="-6"/>
          <w:rtl/>
          <w:lang w:val="fr-CH"/>
        </w:rPr>
        <w:tab/>
      </w:r>
      <w:r w:rsidR="00050C56" w:rsidRPr="003743E2">
        <w:rPr>
          <w:rFonts w:hint="cs"/>
          <w:spacing w:val="-6"/>
          <w:rtl/>
          <w:lang w:val="fr-CH"/>
        </w:rPr>
        <w:t>و</w:t>
      </w:r>
      <w:r w:rsidRPr="003743E2">
        <w:rPr>
          <w:rFonts w:hint="cs"/>
          <w:spacing w:val="-6"/>
          <w:rtl/>
          <w:lang w:val="fr-CH"/>
        </w:rPr>
        <w:t xml:space="preserve">تكرر اللجنة </w:t>
      </w:r>
      <w:r w:rsidR="00050C56" w:rsidRPr="003743E2">
        <w:rPr>
          <w:rFonts w:hint="cs"/>
          <w:spacing w:val="-6"/>
          <w:rtl/>
          <w:lang w:val="fr-CH"/>
        </w:rPr>
        <w:t xml:space="preserve">الإعراب عن </w:t>
      </w:r>
      <w:r w:rsidRPr="003743E2">
        <w:rPr>
          <w:rFonts w:hint="cs"/>
          <w:spacing w:val="-6"/>
          <w:rtl/>
          <w:lang w:val="fr-CH"/>
        </w:rPr>
        <w:t xml:space="preserve">قلقها إزاء الادعاءات بأن أفراد أقلية </w:t>
      </w:r>
      <w:proofErr w:type="spellStart"/>
      <w:r w:rsidRPr="003743E2">
        <w:rPr>
          <w:rFonts w:hint="cs"/>
          <w:spacing w:val="-6"/>
          <w:rtl/>
          <w:lang w:val="fr-CH"/>
        </w:rPr>
        <w:t>الروما</w:t>
      </w:r>
      <w:proofErr w:type="spellEnd"/>
      <w:r w:rsidRPr="003743E2">
        <w:rPr>
          <w:rFonts w:hint="cs"/>
          <w:spacing w:val="-6"/>
          <w:rtl/>
          <w:lang w:val="fr-CH"/>
        </w:rPr>
        <w:t xml:space="preserve"> ولا</w:t>
      </w:r>
      <w:r w:rsidR="00050C56" w:rsidRPr="003743E2">
        <w:rPr>
          <w:rFonts w:hint="eastAsia"/>
          <w:spacing w:val="-6"/>
          <w:rtl/>
          <w:lang w:val="fr-CH"/>
        </w:rPr>
        <w:t> </w:t>
      </w:r>
      <w:proofErr w:type="spellStart"/>
      <w:r w:rsidRPr="003743E2">
        <w:rPr>
          <w:rFonts w:hint="cs"/>
          <w:spacing w:val="-6"/>
          <w:rtl/>
          <w:lang w:val="fr-CH"/>
        </w:rPr>
        <w:t>سيما</w:t>
      </w:r>
      <w:proofErr w:type="spellEnd"/>
      <w:r w:rsidRPr="003743E2">
        <w:rPr>
          <w:rFonts w:hint="cs"/>
          <w:spacing w:val="-6"/>
          <w:rtl/>
          <w:lang w:val="fr-CH"/>
        </w:rPr>
        <w:t xml:space="preserve"> الشباب، يواجهون </w:t>
      </w:r>
      <w:r w:rsidR="00050C56" w:rsidRPr="003743E2">
        <w:rPr>
          <w:rFonts w:hint="cs"/>
          <w:spacing w:val="-6"/>
          <w:rtl/>
          <w:lang w:val="fr-CH"/>
        </w:rPr>
        <w:t>ال</w:t>
      </w:r>
      <w:r w:rsidRPr="003743E2">
        <w:rPr>
          <w:rFonts w:hint="cs"/>
          <w:spacing w:val="-6"/>
          <w:rtl/>
          <w:lang w:val="fr-CH"/>
        </w:rPr>
        <w:t xml:space="preserve">تنميط </w:t>
      </w:r>
      <w:proofErr w:type="spellStart"/>
      <w:r w:rsidR="00050C56" w:rsidRPr="003743E2">
        <w:rPr>
          <w:rFonts w:hint="cs"/>
          <w:spacing w:val="-6"/>
          <w:rtl/>
          <w:lang w:val="fr-CH"/>
        </w:rPr>
        <w:t>ال</w:t>
      </w:r>
      <w:r w:rsidRPr="003743E2">
        <w:rPr>
          <w:rFonts w:hint="cs"/>
          <w:spacing w:val="-6"/>
          <w:rtl/>
          <w:lang w:val="fr-CH"/>
        </w:rPr>
        <w:t>إثني</w:t>
      </w:r>
      <w:proofErr w:type="spellEnd"/>
      <w:r w:rsidRPr="003743E2">
        <w:rPr>
          <w:rFonts w:hint="cs"/>
          <w:spacing w:val="-6"/>
          <w:rtl/>
          <w:lang w:val="fr-CH"/>
        </w:rPr>
        <w:t xml:space="preserve"> وي</w:t>
      </w:r>
      <w:r w:rsidR="00050C56" w:rsidRPr="003743E2">
        <w:rPr>
          <w:rFonts w:hint="cs"/>
          <w:spacing w:val="-6"/>
          <w:rtl/>
          <w:lang w:val="fr-CH"/>
        </w:rPr>
        <w:t>ُ</w:t>
      </w:r>
      <w:r w:rsidRPr="003743E2">
        <w:rPr>
          <w:rFonts w:hint="cs"/>
          <w:spacing w:val="-6"/>
          <w:rtl/>
          <w:lang w:val="fr-CH"/>
        </w:rPr>
        <w:t>خض</w:t>
      </w:r>
      <w:r w:rsidR="00050C56" w:rsidRPr="003743E2">
        <w:rPr>
          <w:rFonts w:hint="cs"/>
          <w:spacing w:val="-6"/>
          <w:rtl/>
          <w:lang w:val="fr-CH"/>
        </w:rPr>
        <w:t>َ</w:t>
      </w:r>
      <w:r w:rsidRPr="003743E2">
        <w:rPr>
          <w:rFonts w:hint="cs"/>
          <w:spacing w:val="-6"/>
          <w:rtl/>
          <w:lang w:val="fr-CH"/>
        </w:rPr>
        <w:t xml:space="preserve">عون لسوء المعاملة والاستخدام غير اللائق للقوة من جانب </w:t>
      </w:r>
      <w:r w:rsidR="00050C56" w:rsidRPr="003743E2">
        <w:rPr>
          <w:rFonts w:hint="cs"/>
          <w:spacing w:val="-6"/>
          <w:rtl/>
          <w:lang w:val="fr-CH"/>
        </w:rPr>
        <w:t xml:space="preserve">أفراد </w:t>
      </w:r>
      <w:r w:rsidRPr="003743E2">
        <w:rPr>
          <w:rFonts w:hint="cs"/>
          <w:spacing w:val="-6"/>
          <w:rtl/>
          <w:lang w:val="fr-CH"/>
        </w:rPr>
        <w:t>الشرطة. وتأسف لأن الدولة الطرف لم تقدم معلومات محددة في هذا الصدد</w:t>
      </w:r>
      <w:r w:rsidR="00050C56" w:rsidRPr="003743E2">
        <w:rPr>
          <w:rFonts w:hint="cs"/>
          <w:spacing w:val="-6"/>
          <w:rtl/>
          <w:lang w:val="fr-CH"/>
        </w:rPr>
        <w:t xml:space="preserve"> (المادة 5)</w:t>
      </w:r>
      <w:r w:rsidRPr="003743E2">
        <w:rPr>
          <w:rFonts w:hint="cs"/>
          <w:spacing w:val="-6"/>
          <w:rtl/>
          <w:lang w:val="fr-CH"/>
        </w:rPr>
        <w:t>.</w:t>
      </w:r>
    </w:p>
    <w:p w:rsidR="00392AB2" w:rsidRPr="00050C56" w:rsidRDefault="00392AB2" w:rsidP="003743E2">
      <w:pPr>
        <w:pStyle w:val="SingleTxtGA"/>
        <w:spacing w:line="360" w:lineRule="exact"/>
        <w:rPr>
          <w:rFonts w:hint="cs"/>
          <w:b/>
          <w:bCs/>
          <w:rtl/>
          <w:lang w:val="fr-CH"/>
        </w:rPr>
      </w:pPr>
      <w:r w:rsidRPr="00050C56">
        <w:rPr>
          <w:rFonts w:hint="cs"/>
          <w:b/>
          <w:bCs/>
          <w:rtl/>
          <w:lang w:val="fr-CH"/>
        </w:rPr>
        <w:tab/>
        <w:t xml:space="preserve">تكرر اللجنة توصيتها بأن تتخذ الدولة الطرف </w:t>
      </w:r>
      <w:r w:rsidR="00050C56" w:rsidRPr="00050C56">
        <w:rPr>
          <w:rFonts w:hint="cs"/>
          <w:b/>
          <w:bCs/>
          <w:rtl/>
          <w:lang w:val="fr-CH"/>
        </w:rPr>
        <w:t>ال</w:t>
      </w:r>
      <w:r w:rsidRPr="00050C56">
        <w:rPr>
          <w:rFonts w:hint="cs"/>
          <w:b/>
          <w:bCs/>
          <w:rtl/>
          <w:lang w:val="fr-CH"/>
        </w:rPr>
        <w:t xml:space="preserve">تدابير </w:t>
      </w:r>
      <w:r w:rsidR="00050C56" w:rsidRPr="00050C56">
        <w:rPr>
          <w:rFonts w:hint="cs"/>
          <w:b/>
          <w:bCs/>
          <w:rtl/>
          <w:lang w:val="fr-CH"/>
        </w:rPr>
        <w:t xml:space="preserve">التي توقف </w:t>
      </w:r>
      <w:r w:rsidRPr="00050C56">
        <w:rPr>
          <w:rFonts w:hint="cs"/>
          <w:b/>
          <w:bCs/>
          <w:rtl/>
          <w:lang w:val="fr-CH"/>
        </w:rPr>
        <w:t>مثل هذه الممارسات و</w:t>
      </w:r>
      <w:r w:rsidR="00050C56" w:rsidRPr="00050C56">
        <w:rPr>
          <w:rFonts w:hint="cs"/>
          <w:b/>
          <w:bCs/>
          <w:rtl/>
          <w:lang w:val="fr-CH"/>
        </w:rPr>
        <w:t xml:space="preserve">توسع مدارك </w:t>
      </w:r>
      <w:r w:rsidRPr="00050C56">
        <w:rPr>
          <w:rFonts w:hint="cs"/>
          <w:b/>
          <w:bCs/>
          <w:rtl/>
          <w:lang w:val="fr-CH"/>
        </w:rPr>
        <w:t>الموظفين المكلفين بإنفاذ القانون بحقوق الإنسان و</w:t>
      </w:r>
      <w:r w:rsidR="00050C56" w:rsidRPr="00050C56">
        <w:rPr>
          <w:rFonts w:hint="cs"/>
          <w:b/>
          <w:bCs/>
          <w:rtl/>
          <w:lang w:val="fr-CH"/>
        </w:rPr>
        <w:t xml:space="preserve">تتيح </w:t>
      </w:r>
      <w:r w:rsidRPr="00050C56">
        <w:rPr>
          <w:rFonts w:hint="cs"/>
          <w:b/>
          <w:bCs/>
          <w:rtl/>
          <w:lang w:val="fr-CH"/>
        </w:rPr>
        <w:t xml:space="preserve">تدريبهم في </w:t>
      </w:r>
      <w:r w:rsidR="00050C56" w:rsidRPr="00050C56">
        <w:rPr>
          <w:rFonts w:hint="cs"/>
          <w:b/>
          <w:bCs/>
          <w:rtl/>
          <w:lang w:val="fr-CH"/>
        </w:rPr>
        <w:t>ال</w:t>
      </w:r>
      <w:r w:rsidRPr="00050C56">
        <w:rPr>
          <w:rFonts w:hint="cs"/>
          <w:b/>
          <w:bCs/>
          <w:rtl/>
          <w:lang w:val="fr-CH"/>
        </w:rPr>
        <w:t xml:space="preserve">أمور </w:t>
      </w:r>
      <w:r w:rsidR="00050C56" w:rsidRPr="00050C56">
        <w:rPr>
          <w:rFonts w:hint="cs"/>
          <w:b/>
          <w:bCs/>
          <w:rtl/>
          <w:lang w:val="fr-CH"/>
        </w:rPr>
        <w:t xml:space="preserve">التي </w:t>
      </w:r>
      <w:r w:rsidRPr="00050C56">
        <w:rPr>
          <w:rFonts w:hint="cs"/>
          <w:b/>
          <w:bCs/>
          <w:rtl/>
          <w:lang w:val="fr-CH"/>
        </w:rPr>
        <w:t>تنطوي على التمييز العنصري.</w:t>
      </w:r>
    </w:p>
    <w:p w:rsidR="00392AB2" w:rsidRDefault="00392AB2" w:rsidP="003743E2">
      <w:pPr>
        <w:pStyle w:val="SingleTxtGA"/>
        <w:spacing w:line="360" w:lineRule="exact"/>
        <w:rPr>
          <w:rFonts w:hint="cs"/>
          <w:rtl/>
          <w:lang w:val="fr-CH"/>
        </w:rPr>
      </w:pPr>
      <w:r>
        <w:rPr>
          <w:rFonts w:hint="cs"/>
          <w:rtl/>
          <w:lang w:val="fr-CH"/>
        </w:rPr>
        <w:t>16-</w:t>
      </w:r>
      <w:r>
        <w:rPr>
          <w:rFonts w:hint="cs"/>
          <w:rtl/>
          <w:lang w:val="fr-CH"/>
        </w:rPr>
        <w:tab/>
      </w:r>
      <w:r w:rsidR="00050C56">
        <w:rPr>
          <w:rFonts w:hint="cs"/>
          <w:rtl/>
          <w:lang w:val="fr-CH"/>
        </w:rPr>
        <w:t xml:space="preserve">تثني </w:t>
      </w:r>
      <w:r>
        <w:rPr>
          <w:rFonts w:hint="cs"/>
          <w:rtl/>
          <w:lang w:val="fr-CH"/>
        </w:rPr>
        <w:t xml:space="preserve">اللجنة على </w:t>
      </w:r>
      <w:r w:rsidR="00050C56">
        <w:rPr>
          <w:rFonts w:hint="cs"/>
          <w:rtl/>
          <w:lang w:val="fr-CH"/>
        </w:rPr>
        <w:t>الجهود التي بذلتها</w:t>
      </w:r>
      <w:r w:rsidR="00050C56" w:rsidRPr="00050C56">
        <w:rPr>
          <w:rFonts w:hint="cs"/>
          <w:rtl/>
          <w:lang w:val="fr-CH"/>
        </w:rPr>
        <w:t xml:space="preserve"> </w:t>
      </w:r>
      <w:r w:rsidR="00050C56">
        <w:rPr>
          <w:rFonts w:hint="cs"/>
          <w:rtl/>
          <w:lang w:val="fr-CH"/>
        </w:rPr>
        <w:t>الدولة الطرف</w:t>
      </w:r>
      <w:r>
        <w:rPr>
          <w:rFonts w:hint="cs"/>
          <w:rtl/>
          <w:lang w:val="fr-CH"/>
        </w:rPr>
        <w:t xml:space="preserve"> في مجال تعليم الأقليات، بما في ذلك إتاحة التعليم بلغ</w:t>
      </w:r>
      <w:r w:rsidR="00050C56">
        <w:rPr>
          <w:rFonts w:hint="cs"/>
          <w:rtl/>
          <w:lang w:val="fr-CH"/>
        </w:rPr>
        <w:t>ا</w:t>
      </w:r>
      <w:r>
        <w:rPr>
          <w:rFonts w:hint="cs"/>
          <w:rtl/>
          <w:lang w:val="fr-CH"/>
        </w:rPr>
        <w:t xml:space="preserve">تهم الأصلية وتنظيم دورات تعليمية </w:t>
      </w:r>
      <w:r w:rsidR="00050C56">
        <w:rPr>
          <w:rFonts w:hint="cs"/>
          <w:rtl/>
          <w:lang w:val="fr-CH"/>
        </w:rPr>
        <w:t>عن هذه اللغات</w:t>
      </w:r>
      <w:r>
        <w:rPr>
          <w:rFonts w:hint="cs"/>
          <w:rtl/>
          <w:lang w:val="fr-CH"/>
        </w:rPr>
        <w:t xml:space="preserve">، </w:t>
      </w:r>
      <w:r w:rsidR="00050C56">
        <w:rPr>
          <w:rFonts w:hint="cs"/>
          <w:rtl/>
          <w:lang w:val="fr-CH"/>
        </w:rPr>
        <w:t xml:space="preserve">لكنها </w:t>
      </w:r>
      <w:r>
        <w:rPr>
          <w:rFonts w:hint="cs"/>
          <w:rtl/>
          <w:lang w:val="fr-CH"/>
        </w:rPr>
        <w:t>تأسف لأن التمتع الفعال بالحق في التعليم غير مكفول لجميع أطفال الأقليات والمجموعات المستضعفة الأخرى، حيث لا ي</w:t>
      </w:r>
      <w:r w:rsidR="00050C56">
        <w:rPr>
          <w:rFonts w:hint="cs"/>
          <w:rtl/>
          <w:lang w:val="fr-CH"/>
        </w:rPr>
        <w:t>ح</w:t>
      </w:r>
      <w:r>
        <w:rPr>
          <w:rFonts w:hint="cs"/>
          <w:rtl/>
          <w:lang w:val="fr-CH"/>
        </w:rPr>
        <w:t xml:space="preserve">صل العديد منهم </w:t>
      </w:r>
      <w:r w:rsidR="00050C56">
        <w:rPr>
          <w:rFonts w:hint="cs"/>
          <w:rtl/>
          <w:lang w:val="fr-CH"/>
        </w:rPr>
        <w:t>على التعليم بلغته</w:t>
      </w:r>
      <w:r>
        <w:rPr>
          <w:rFonts w:hint="cs"/>
          <w:rtl/>
          <w:lang w:val="fr-CH"/>
        </w:rPr>
        <w:t xml:space="preserve"> الأصلية (المادة 5).</w:t>
      </w:r>
    </w:p>
    <w:p w:rsidR="00392AB2" w:rsidRPr="00050C56" w:rsidRDefault="00392AB2" w:rsidP="003743E2">
      <w:pPr>
        <w:pStyle w:val="SingleTxtGA"/>
        <w:spacing w:line="360" w:lineRule="exact"/>
        <w:rPr>
          <w:rFonts w:hint="cs"/>
          <w:b/>
          <w:bCs/>
          <w:spacing w:val="-2"/>
          <w:rtl/>
          <w:lang w:val="fr-CH"/>
        </w:rPr>
      </w:pPr>
      <w:r w:rsidRPr="00050C56">
        <w:rPr>
          <w:rFonts w:hint="cs"/>
          <w:b/>
          <w:bCs/>
          <w:spacing w:val="-2"/>
          <w:rtl/>
          <w:lang w:val="fr-CH"/>
        </w:rPr>
        <w:tab/>
        <w:t xml:space="preserve">تشجع اللجنة الدولة الطرف على زيادة جهودها لضمان </w:t>
      </w:r>
      <w:r w:rsidR="00050C56" w:rsidRPr="00050C56">
        <w:rPr>
          <w:rFonts w:hint="cs"/>
          <w:b/>
          <w:bCs/>
          <w:spacing w:val="-2"/>
          <w:rtl/>
          <w:lang w:val="fr-CH"/>
        </w:rPr>
        <w:t>ح</w:t>
      </w:r>
      <w:r w:rsidRPr="00050C56">
        <w:rPr>
          <w:rFonts w:hint="cs"/>
          <w:b/>
          <w:bCs/>
          <w:spacing w:val="-2"/>
          <w:rtl/>
          <w:lang w:val="fr-CH"/>
        </w:rPr>
        <w:t xml:space="preserve">صول الأطفال الذين ينتمون إلى مجموعات الأقليات </w:t>
      </w:r>
      <w:r w:rsidR="00050C56" w:rsidRPr="00050C56">
        <w:rPr>
          <w:rFonts w:hint="cs"/>
          <w:b/>
          <w:bCs/>
          <w:spacing w:val="-2"/>
          <w:rtl/>
          <w:lang w:val="fr-CH"/>
        </w:rPr>
        <w:t>ع</w:t>
      </w:r>
      <w:r w:rsidRPr="00050C56">
        <w:rPr>
          <w:rFonts w:hint="cs"/>
          <w:b/>
          <w:bCs/>
          <w:spacing w:val="-2"/>
          <w:rtl/>
          <w:lang w:val="fr-CH"/>
        </w:rPr>
        <w:t>لى التعليم</w:t>
      </w:r>
      <w:r w:rsidR="00050C56" w:rsidRPr="00050C56">
        <w:rPr>
          <w:rFonts w:hint="cs"/>
          <w:b/>
          <w:bCs/>
          <w:spacing w:val="-2"/>
          <w:rtl/>
          <w:lang w:val="fr-CH"/>
        </w:rPr>
        <w:t xml:space="preserve"> فعلياً</w:t>
      </w:r>
      <w:r w:rsidRPr="00050C56">
        <w:rPr>
          <w:rFonts w:hint="cs"/>
          <w:b/>
          <w:bCs/>
          <w:spacing w:val="-2"/>
          <w:rtl/>
          <w:lang w:val="fr-CH"/>
        </w:rPr>
        <w:t>. و</w:t>
      </w:r>
      <w:r w:rsidR="00050C56" w:rsidRPr="00050C56">
        <w:rPr>
          <w:rFonts w:hint="cs"/>
          <w:b/>
          <w:bCs/>
          <w:spacing w:val="-2"/>
          <w:rtl/>
          <w:lang w:val="fr-CH"/>
        </w:rPr>
        <w:t xml:space="preserve">تطلب </w:t>
      </w:r>
      <w:r w:rsidRPr="00050C56">
        <w:rPr>
          <w:rFonts w:hint="cs"/>
          <w:b/>
          <w:bCs/>
          <w:spacing w:val="-2"/>
          <w:rtl/>
          <w:lang w:val="fr-CH"/>
        </w:rPr>
        <w:t>اللجنة من الدولة الطرف أيضاً أن تقدم في تقريرها الدوري المقبل معلومات مفص</w:t>
      </w:r>
      <w:r w:rsidR="00050C56" w:rsidRPr="00050C56">
        <w:rPr>
          <w:rFonts w:hint="cs"/>
          <w:b/>
          <w:bCs/>
          <w:spacing w:val="-2"/>
          <w:rtl/>
          <w:lang w:val="fr-CH"/>
        </w:rPr>
        <w:t>َّ</w:t>
      </w:r>
      <w:r w:rsidRPr="00050C56">
        <w:rPr>
          <w:rFonts w:hint="cs"/>
          <w:b/>
          <w:bCs/>
          <w:spacing w:val="-2"/>
          <w:rtl/>
          <w:lang w:val="fr-CH"/>
        </w:rPr>
        <w:t>لة</w:t>
      </w:r>
      <w:r w:rsidR="005D4449">
        <w:rPr>
          <w:rFonts w:hint="cs"/>
          <w:b/>
          <w:bCs/>
          <w:spacing w:val="-2"/>
          <w:rtl/>
          <w:lang w:val="fr-CH"/>
        </w:rPr>
        <w:t xml:space="preserve"> </w:t>
      </w:r>
      <w:r w:rsidRPr="00050C56">
        <w:rPr>
          <w:rFonts w:hint="cs"/>
          <w:b/>
          <w:bCs/>
          <w:spacing w:val="-2"/>
          <w:rtl/>
          <w:lang w:val="fr-CH"/>
        </w:rPr>
        <w:t>تتضمن إحصائيات مصنفة</w:t>
      </w:r>
      <w:r w:rsidR="00050C56" w:rsidRPr="00050C56">
        <w:rPr>
          <w:rFonts w:hint="cs"/>
          <w:b/>
          <w:bCs/>
          <w:spacing w:val="-2"/>
          <w:rtl/>
          <w:lang w:val="fr-CH"/>
        </w:rPr>
        <w:t xml:space="preserve"> </w:t>
      </w:r>
      <w:r w:rsidRPr="00050C56">
        <w:rPr>
          <w:rFonts w:hint="cs"/>
          <w:b/>
          <w:bCs/>
          <w:spacing w:val="-2"/>
          <w:rtl/>
          <w:lang w:val="fr-CH"/>
        </w:rPr>
        <w:t>عن التحاق أفراد الأقليات وغيرهم من المجموعات المستضعفة بالتعليم الابتدائي والثانوي والعالي.</w:t>
      </w:r>
    </w:p>
    <w:p w:rsidR="00392AB2" w:rsidRDefault="00392AB2" w:rsidP="003743E2">
      <w:pPr>
        <w:pStyle w:val="SingleTxtGA"/>
        <w:spacing w:line="360" w:lineRule="exact"/>
        <w:rPr>
          <w:rFonts w:hint="cs"/>
          <w:rtl/>
          <w:lang w:val="fr-CH"/>
        </w:rPr>
      </w:pPr>
      <w:r>
        <w:rPr>
          <w:rFonts w:hint="cs"/>
          <w:rtl/>
          <w:lang w:val="fr-CH"/>
        </w:rPr>
        <w:t>17-</w:t>
      </w:r>
      <w:r>
        <w:rPr>
          <w:rFonts w:hint="cs"/>
          <w:rtl/>
          <w:lang w:val="fr-CH"/>
        </w:rPr>
        <w:tab/>
        <w:t xml:space="preserve">ويساور اللجنة </w:t>
      </w:r>
      <w:r w:rsidR="00050C56">
        <w:rPr>
          <w:rFonts w:hint="cs"/>
          <w:rtl/>
          <w:lang w:val="fr-CH"/>
        </w:rPr>
        <w:t xml:space="preserve">قلق عميق </w:t>
      </w:r>
      <w:r>
        <w:rPr>
          <w:rFonts w:hint="cs"/>
          <w:rtl/>
          <w:lang w:val="fr-CH"/>
        </w:rPr>
        <w:t xml:space="preserve">إزاء رداءة </w:t>
      </w:r>
      <w:r w:rsidR="00050C56">
        <w:rPr>
          <w:rFonts w:hint="cs"/>
          <w:rtl/>
          <w:lang w:val="fr-CH"/>
        </w:rPr>
        <w:t>ال</w:t>
      </w:r>
      <w:r>
        <w:rPr>
          <w:rFonts w:hint="cs"/>
          <w:rtl/>
          <w:lang w:val="fr-CH"/>
        </w:rPr>
        <w:t xml:space="preserve">ظروف </w:t>
      </w:r>
      <w:r w:rsidR="00050C56">
        <w:rPr>
          <w:rFonts w:hint="cs"/>
          <w:rtl/>
          <w:lang w:val="fr-CH"/>
        </w:rPr>
        <w:t xml:space="preserve">المعيشية وحالة </w:t>
      </w:r>
      <w:r w:rsidR="00197C6F">
        <w:rPr>
          <w:rFonts w:hint="cs"/>
          <w:rtl/>
          <w:lang w:val="fr-CH"/>
        </w:rPr>
        <w:t>التهميش الت</w:t>
      </w:r>
      <w:r>
        <w:rPr>
          <w:rFonts w:hint="cs"/>
          <w:rtl/>
          <w:lang w:val="fr-CH"/>
        </w:rPr>
        <w:t xml:space="preserve">ي </w:t>
      </w:r>
      <w:r w:rsidR="00050C56">
        <w:rPr>
          <w:rFonts w:hint="cs"/>
          <w:rtl/>
          <w:lang w:val="fr-CH"/>
        </w:rPr>
        <w:t>ت</w:t>
      </w:r>
      <w:r>
        <w:rPr>
          <w:rFonts w:hint="cs"/>
          <w:rtl/>
          <w:lang w:val="fr-CH"/>
        </w:rPr>
        <w:t xml:space="preserve">واجهه </w:t>
      </w:r>
      <w:r w:rsidR="00050C56">
        <w:rPr>
          <w:rFonts w:hint="cs"/>
          <w:rtl/>
          <w:lang w:val="fr-CH"/>
        </w:rPr>
        <w:t xml:space="preserve">أفراد الطائفة المصرية </w:t>
      </w:r>
      <w:r>
        <w:rPr>
          <w:rFonts w:hint="cs"/>
          <w:rtl/>
          <w:lang w:val="fr-CH"/>
        </w:rPr>
        <w:t>(المادة 5).</w:t>
      </w:r>
    </w:p>
    <w:p w:rsidR="00392AB2" w:rsidRPr="00050C56" w:rsidRDefault="00392AB2" w:rsidP="003743E2">
      <w:pPr>
        <w:pStyle w:val="SingleTxtGA"/>
        <w:spacing w:line="360" w:lineRule="exact"/>
        <w:rPr>
          <w:rFonts w:hint="cs"/>
          <w:b/>
          <w:bCs/>
          <w:rtl/>
          <w:lang w:val="fr-CH"/>
        </w:rPr>
      </w:pPr>
      <w:r w:rsidRPr="00050C56">
        <w:rPr>
          <w:rFonts w:hint="cs"/>
          <w:b/>
          <w:bCs/>
          <w:rtl/>
          <w:lang w:val="fr-CH"/>
        </w:rPr>
        <w:tab/>
      </w:r>
      <w:r w:rsidR="00050C56" w:rsidRPr="00050C56">
        <w:rPr>
          <w:rFonts w:hint="cs"/>
          <w:b/>
          <w:bCs/>
          <w:rtl/>
          <w:lang w:val="fr-CH"/>
        </w:rPr>
        <w:t xml:space="preserve">تشجع </w:t>
      </w:r>
      <w:r w:rsidRPr="00050C56">
        <w:rPr>
          <w:rFonts w:hint="cs"/>
          <w:b/>
          <w:bCs/>
          <w:rtl/>
          <w:lang w:val="fr-CH"/>
        </w:rPr>
        <w:t xml:space="preserve">اللجنة الدولة الطرف </w:t>
      </w:r>
      <w:r w:rsidR="00050C56" w:rsidRPr="00050C56">
        <w:rPr>
          <w:rFonts w:hint="cs"/>
          <w:b/>
          <w:bCs/>
          <w:rtl/>
          <w:lang w:val="fr-CH"/>
        </w:rPr>
        <w:t xml:space="preserve">على </w:t>
      </w:r>
      <w:r w:rsidRPr="00050C56">
        <w:rPr>
          <w:rFonts w:hint="cs"/>
          <w:b/>
          <w:bCs/>
          <w:rtl/>
          <w:lang w:val="fr-CH"/>
        </w:rPr>
        <w:t xml:space="preserve">اتخاذ تدابير إيجابية فعالة، بالتشاور مع </w:t>
      </w:r>
      <w:r w:rsidR="00050C56" w:rsidRPr="00050C56">
        <w:rPr>
          <w:rFonts w:hint="cs"/>
          <w:b/>
          <w:bCs/>
          <w:rtl/>
          <w:lang w:val="fr-CH"/>
        </w:rPr>
        <w:t xml:space="preserve">الطائفة </w:t>
      </w:r>
      <w:r w:rsidRPr="00050C56">
        <w:rPr>
          <w:rFonts w:hint="cs"/>
          <w:b/>
          <w:bCs/>
          <w:rtl/>
          <w:lang w:val="fr-CH"/>
        </w:rPr>
        <w:t>المصري</w:t>
      </w:r>
      <w:r w:rsidR="00050C56" w:rsidRPr="00050C56">
        <w:rPr>
          <w:rFonts w:hint="cs"/>
          <w:b/>
          <w:bCs/>
          <w:rtl/>
          <w:lang w:val="fr-CH"/>
        </w:rPr>
        <w:t>ة</w:t>
      </w:r>
      <w:r w:rsidRPr="00050C56">
        <w:rPr>
          <w:rFonts w:hint="cs"/>
          <w:b/>
          <w:bCs/>
          <w:rtl/>
          <w:lang w:val="fr-CH"/>
        </w:rPr>
        <w:t xml:space="preserve">، لتحسين </w:t>
      </w:r>
      <w:r w:rsidR="00050C56" w:rsidRPr="00050C56">
        <w:rPr>
          <w:rFonts w:hint="cs"/>
          <w:b/>
          <w:bCs/>
          <w:rtl/>
          <w:lang w:val="fr-CH"/>
        </w:rPr>
        <w:t>ح</w:t>
      </w:r>
      <w:r w:rsidRPr="00050C56">
        <w:rPr>
          <w:rFonts w:hint="cs"/>
          <w:b/>
          <w:bCs/>
          <w:rtl/>
          <w:lang w:val="fr-CH"/>
        </w:rPr>
        <w:t>صول أفراده</w:t>
      </w:r>
      <w:r w:rsidR="00050C56" w:rsidRPr="00050C56">
        <w:rPr>
          <w:rFonts w:hint="cs"/>
          <w:b/>
          <w:bCs/>
          <w:rtl/>
          <w:lang w:val="fr-CH"/>
        </w:rPr>
        <w:t>ا على خدمات</w:t>
      </w:r>
      <w:r w:rsidRPr="00050C56">
        <w:rPr>
          <w:rFonts w:hint="cs"/>
          <w:b/>
          <w:bCs/>
          <w:rtl/>
          <w:lang w:val="fr-CH"/>
        </w:rPr>
        <w:t xml:space="preserve"> الصحة والتعليم والعمل والخدمات الاجتماعية الأخرى. وتوصي اللجنة الدولة الطرف </w:t>
      </w:r>
      <w:r w:rsidR="00050C56" w:rsidRPr="00050C56">
        <w:rPr>
          <w:rFonts w:hint="cs"/>
          <w:b/>
          <w:bCs/>
          <w:rtl/>
          <w:lang w:val="fr-CH"/>
        </w:rPr>
        <w:t xml:space="preserve">أيضاً </w:t>
      </w:r>
      <w:r w:rsidR="00197C6F">
        <w:rPr>
          <w:rFonts w:hint="cs"/>
          <w:b/>
          <w:bCs/>
          <w:rtl/>
          <w:lang w:val="fr-CH"/>
        </w:rPr>
        <w:t>ب</w:t>
      </w:r>
      <w:r w:rsidRPr="00050C56">
        <w:rPr>
          <w:rFonts w:hint="cs"/>
          <w:b/>
          <w:bCs/>
          <w:rtl/>
          <w:lang w:val="fr-CH"/>
        </w:rPr>
        <w:t xml:space="preserve">احترام مبدأ التحديد الذاتي للهوية </w:t>
      </w:r>
      <w:r w:rsidR="00050C56" w:rsidRPr="00050C56">
        <w:rPr>
          <w:rFonts w:hint="cs"/>
          <w:b/>
          <w:bCs/>
          <w:rtl/>
          <w:lang w:val="fr-CH"/>
        </w:rPr>
        <w:t xml:space="preserve">بالنسبة </w:t>
      </w:r>
      <w:r w:rsidRPr="00050C56">
        <w:rPr>
          <w:rFonts w:hint="cs"/>
          <w:b/>
          <w:bCs/>
          <w:rtl/>
          <w:lang w:val="fr-CH"/>
        </w:rPr>
        <w:t>للأشخاص الذين ينتمون إلى</w:t>
      </w:r>
      <w:r w:rsidR="00050C56" w:rsidRPr="00050C56">
        <w:rPr>
          <w:rFonts w:hint="cs"/>
          <w:b/>
          <w:bCs/>
          <w:rtl/>
          <w:lang w:val="fr-CH"/>
        </w:rPr>
        <w:t xml:space="preserve"> الطائفة المصرية</w:t>
      </w:r>
      <w:r w:rsidRPr="00050C56">
        <w:rPr>
          <w:rFonts w:hint="cs"/>
          <w:b/>
          <w:bCs/>
          <w:rtl/>
          <w:lang w:val="fr-CH"/>
        </w:rPr>
        <w:t>.</w:t>
      </w:r>
    </w:p>
    <w:p w:rsidR="00392AB2" w:rsidRDefault="00392AB2" w:rsidP="003743E2">
      <w:pPr>
        <w:pStyle w:val="SingleTxtGA"/>
        <w:spacing w:line="370" w:lineRule="exact"/>
        <w:rPr>
          <w:rFonts w:hint="cs"/>
          <w:rtl/>
          <w:lang w:val="fr-CH"/>
        </w:rPr>
      </w:pPr>
      <w:r>
        <w:rPr>
          <w:rFonts w:hint="cs"/>
          <w:rtl/>
          <w:lang w:val="fr-CH"/>
        </w:rPr>
        <w:t>18-</w:t>
      </w:r>
      <w:r>
        <w:rPr>
          <w:rFonts w:hint="cs"/>
          <w:rtl/>
          <w:lang w:val="fr-CH"/>
        </w:rPr>
        <w:tab/>
      </w:r>
      <w:r w:rsidR="003A22E6">
        <w:rPr>
          <w:rFonts w:hint="cs"/>
          <w:rtl/>
          <w:lang w:val="fr-CH"/>
        </w:rPr>
        <w:t>و</w:t>
      </w:r>
      <w:r>
        <w:rPr>
          <w:rFonts w:hint="cs"/>
          <w:rtl/>
          <w:lang w:val="fr-CH"/>
        </w:rPr>
        <w:t xml:space="preserve">لا تزال اللجنة تشعر بالقلق إزاء </w:t>
      </w:r>
      <w:r w:rsidR="003A22E6">
        <w:rPr>
          <w:rFonts w:hint="cs"/>
          <w:rtl/>
          <w:lang w:val="fr-CH"/>
        </w:rPr>
        <w:t xml:space="preserve">حالة النساء المنتميات </w:t>
      </w:r>
      <w:r>
        <w:rPr>
          <w:rFonts w:hint="cs"/>
          <w:rtl/>
          <w:lang w:val="fr-CH"/>
        </w:rPr>
        <w:t xml:space="preserve">إلى </w:t>
      </w:r>
      <w:r w:rsidR="003A22E6">
        <w:rPr>
          <w:rFonts w:hint="cs"/>
          <w:rtl/>
          <w:lang w:val="fr-CH"/>
        </w:rPr>
        <w:t>الأقليات</w:t>
      </w:r>
      <w:r>
        <w:rPr>
          <w:rFonts w:hint="cs"/>
          <w:rtl/>
          <w:lang w:val="fr-CH"/>
        </w:rPr>
        <w:t xml:space="preserve"> وحالات التمييز المتعدد الأوجه التي تعاني</w:t>
      </w:r>
      <w:r w:rsidR="003A22E6">
        <w:rPr>
          <w:rFonts w:hint="cs"/>
          <w:rtl/>
          <w:lang w:val="fr-CH"/>
        </w:rPr>
        <w:t>ن</w:t>
      </w:r>
      <w:r>
        <w:rPr>
          <w:rFonts w:hint="cs"/>
          <w:rtl/>
          <w:lang w:val="fr-CH"/>
        </w:rPr>
        <w:t xml:space="preserve"> منها (المادة 5).</w:t>
      </w:r>
    </w:p>
    <w:p w:rsidR="00392AB2" w:rsidRPr="003A22E6" w:rsidRDefault="003A22E6" w:rsidP="00197C6F">
      <w:pPr>
        <w:pStyle w:val="SingleTxtGA"/>
        <w:spacing w:line="370" w:lineRule="exact"/>
        <w:rPr>
          <w:rFonts w:hint="cs"/>
          <w:b/>
          <w:bCs/>
          <w:rtl/>
          <w:lang w:val="fr-CH"/>
        </w:rPr>
      </w:pPr>
      <w:r>
        <w:rPr>
          <w:rFonts w:hint="cs"/>
          <w:rtl/>
          <w:lang w:val="fr-CH"/>
        </w:rPr>
        <w:tab/>
      </w:r>
      <w:r w:rsidR="00392AB2" w:rsidRPr="003A22E6">
        <w:rPr>
          <w:rFonts w:hint="cs"/>
          <w:b/>
          <w:bCs/>
          <w:rtl/>
          <w:lang w:val="fr-CH"/>
        </w:rPr>
        <w:t>و</w:t>
      </w:r>
      <w:r w:rsidRPr="003A22E6">
        <w:rPr>
          <w:rFonts w:hint="cs"/>
          <w:b/>
          <w:bCs/>
          <w:rtl/>
          <w:lang w:val="fr-CH"/>
        </w:rPr>
        <w:t xml:space="preserve">تشير </w:t>
      </w:r>
      <w:r w:rsidR="00392AB2" w:rsidRPr="003A22E6">
        <w:rPr>
          <w:rFonts w:hint="cs"/>
          <w:b/>
          <w:bCs/>
          <w:rtl/>
          <w:lang w:val="fr-CH"/>
        </w:rPr>
        <w:t xml:space="preserve">اللجنة </w:t>
      </w:r>
      <w:r w:rsidRPr="003A22E6">
        <w:rPr>
          <w:rFonts w:hint="cs"/>
          <w:b/>
          <w:bCs/>
          <w:rtl/>
          <w:lang w:val="fr-CH"/>
        </w:rPr>
        <w:t xml:space="preserve">إلى </w:t>
      </w:r>
      <w:r w:rsidR="00392AB2" w:rsidRPr="003A22E6">
        <w:rPr>
          <w:rFonts w:hint="cs"/>
          <w:b/>
          <w:bCs/>
          <w:rtl/>
          <w:lang w:val="fr-CH"/>
        </w:rPr>
        <w:t xml:space="preserve">توصيتها العامة رقم 25(2000) بشأن الأبعاد </w:t>
      </w:r>
      <w:proofErr w:type="spellStart"/>
      <w:r w:rsidR="00392AB2" w:rsidRPr="003A22E6">
        <w:rPr>
          <w:rFonts w:hint="cs"/>
          <w:b/>
          <w:bCs/>
          <w:rtl/>
          <w:lang w:val="fr-CH"/>
        </w:rPr>
        <w:t>الجنسانية</w:t>
      </w:r>
      <w:proofErr w:type="spellEnd"/>
      <w:r w:rsidR="00392AB2" w:rsidRPr="003A22E6">
        <w:rPr>
          <w:rFonts w:hint="cs"/>
          <w:b/>
          <w:bCs/>
          <w:rtl/>
          <w:lang w:val="fr-CH"/>
        </w:rPr>
        <w:t xml:space="preserve"> للتمييز العنصري </w:t>
      </w:r>
      <w:r w:rsidRPr="003A22E6">
        <w:rPr>
          <w:rFonts w:hint="cs"/>
          <w:b/>
          <w:bCs/>
          <w:rtl/>
          <w:lang w:val="fr-CH"/>
        </w:rPr>
        <w:t>و</w:t>
      </w:r>
      <w:r w:rsidR="00392AB2" w:rsidRPr="003A22E6">
        <w:rPr>
          <w:rFonts w:hint="cs"/>
          <w:b/>
          <w:bCs/>
          <w:rtl/>
          <w:lang w:val="fr-CH"/>
        </w:rPr>
        <w:t xml:space="preserve">تشجع الدولة الطرف على أن ترصد أوجه التمييز المتعددة ضد </w:t>
      </w:r>
      <w:r w:rsidRPr="003A22E6">
        <w:rPr>
          <w:rFonts w:hint="cs"/>
          <w:b/>
          <w:bCs/>
          <w:rtl/>
          <w:lang w:val="fr-CH"/>
        </w:rPr>
        <w:t>النساء المنتميات</w:t>
      </w:r>
      <w:r w:rsidR="00392AB2" w:rsidRPr="003A22E6">
        <w:rPr>
          <w:rFonts w:hint="cs"/>
          <w:b/>
          <w:bCs/>
          <w:rtl/>
          <w:lang w:val="fr-CH"/>
        </w:rPr>
        <w:t xml:space="preserve"> إلى </w:t>
      </w:r>
      <w:r w:rsidRPr="003A22E6">
        <w:rPr>
          <w:rFonts w:hint="cs"/>
          <w:b/>
          <w:bCs/>
          <w:rtl/>
          <w:lang w:val="fr-CH"/>
        </w:rPr>
        <w:t>ال</w:t>
      </w:r>
      <w:r w:rsidR="00392AB2" w:rsidRPr="003A22E6">
        <w:rPr>
          <w:rFonts w:hint="cs"/>
          <w:b/>
          <w:bCs/>
          <w:rtl/>
          <w:lang w:val="fr-CH"/>
        </w:rPr>
        <w:t>أقليات و</w:t>
      </w:r>
      <w:r w:rsidRPr="003A22E6">
        <w:rPr>
          <w:rFonts w:hint="cs"/>
          <w:b/>
          <w:bCs/>
          <w:rtl/>
          <w:lang w:val="fr-CH"/>
        </w:rPr>
        <w:t>ال</w:t>
      </w:r>
      <w:r w:rsidR="00392AB2" w:rsidRPr="003A22E6">
        <w:rPr>
          <w:rFonts w:hint="cs"/>
          <w:b/>
          <w:bCs/>
          <w:rtl/>
          <w:lang w:val="fr-CH"/>
        </w:rPr>
        <w:t xml:space="preserve">مجموعات </w:t>
      </w:r>
      <w:r w:rsidRPr="003A22E6">
        <w:rPr>
          <w:rFonts w:hint="cs"/>
          <w:b/>
          <w:bCs/>
          <w:rtl/>
          <w:lang w:val="fr-CH"/>
        </w:rPr>
        <w:t>ال</w:t>
      </w:r>
      <w:r w:rsidR="00392AB2" w:rsidRPr="003A22E6">
        <w:rPr>
          <w:rFonts w:hint="cs"/>
          <w:b/>
          <w:bCs/>
          <w:rtl/>
          <w:lang w:val="fr-CH"/>
        </w:rPr>
        <w:t xml:space="preserve">مستضعفة </w:t>
      </w:r>
      <w:r w:rsidRPr="003A22E6">
        <w:rPr>
          <w:rFonts w:hint="cs"/>
          <w:b/>
          <w:bCs/>
          <w:rtl/>
          <w:lang w:val="fr-CH"/>
        </w:rPr>
        <w:t>ال</w:t>
      </w:r>
      <w:r w:rsidR="00392AB2" w:rsidRPr="003A22E6">
        <w:rPr>
          <w:rFonts w:hint="cs"/>
          <w:b/>
          <w:bCs/>
          <w:rtl/>
          <w:lang w:val="fr-CH"/>
        </w:rPr>
        <w:t>أخرى، وأن تتخذ عند الضرورة تدابير لمعالجة ذلك التمييز.</w:t>
      </w:r>
    </w:p>
    <w:p w:rsidR="00392AB2" w:rsidRDefault="00392AB2" w:rsidP="003743E2">
      <w:pPr>
        <w:pStyle w:val="SingleTxtGA"/>
        <w:spacing w:line="370" w:lineRule="exact"/>
        <w:rPr>
          <w:rFonts w:hint="cs"/>
          <w:rtl/>
          <w:lang w:val="fr-CH"/>
        </w:rPr>
      </w:pPr>
      <w:r>
        <w:rPr>
          <w:rFonts w:hint="cs"/>
          <w:rtl/>
          <w:lang w:val="fr-CH"/>
        </w:rPr>
        <w:t>19-</w:t>
      </w:r>
      <w:r>
        <w:rPr>
          <w:rFonts w:hint="cs"/>
          <w:rtl/>
          <w:lang w:val="fr-CH"/>
        </w:rPr>
        <w:tab/>
        <w:t xml:space="preserve">وتلاحظ اللجنة </w:t>
      </w:r>
      <w:r w:rsidR="003A22E6">
        <w:rPr>
          <w:rFonts w:hint="cs"/>
          <w:rtl/>
          <w:lang w:val="fr-CH"/>
        </w:rPr>
        <w:t>قلة ال</w:t>
      </w:r>
      <w:r>
        <w:rPr>
          <w:rFonts w:hint="cs"/>
          <w:rtl/>
          <w:lang w:val="fr-CH"/>
        </w:rPr>
        <w:t xml:space="preserve">معلومات عن الشكاوى المتعلقة بالتمييز العنصري وعدم </w:t>
      </w:r>
      <w:r w:rsidR="003A22E6">
        <w:rPr>
          <w:rFonts w:hint="cs"/>
          <w:rtl/>
          <w:lang w:val="fr-CH"/>
        </w:rPr>
        <w:t xml:space="preserve">وجود </w:t>
      </w:r>
      <w:r>
        <w:rPr>
          <w:rFonts w:hint="cs"/>
          <w:rtl/>
          <w:lang w:val="fr-CH"/>
        </w:rPr>
        <w:t xml:space="preserve">دعاوى </w:t>
      </w:r>
      <w:r w:rsidR="003A22E6">
        <w:rPr>
          <w:rFonts w:hint="cs"/>
          <w:rtl/>
          <w:lang w:val="fr-CH"/>
        </w:rPr>
        <w:t>في</w:t>
      </w:r>
      <w:r>
        <w:rPr>
          <w:rFonts w:hint="cs"/>
          <w:rtl/>
          <w:lang w:val="fr-CH"/>
        </w:rPr>
        <w:t xml:space="preserve"> المحاكم تتعلق بالتمييز العنصري (المادتان 6 و7).</w:t>
      </w:r>
    </w:p>
    <w:p w:rsidR="00392AB2" w:rsidRPr="00197C6F" w:rsidRDefault="003A22E6" w:rsidP="00197C6F">
      <w:pPr>
        <w:pStyle w:val="SingleTxtGA"/>
        <w:rPr>
          <w:rFonts w:hint="cs"/>
          <w:b/>
          <w:bCs/>
          <w:spacing w:val="2"/>
          <w:rtl/>
          <w:lang w:val="fr-CH"/>
        </w:rPr>
      </w:pPr>
      <w:r w:rsidRPr="00197C6F">
        <w:rPr>
          <w:rFonts w:hint="cs"/>
          <w:spacing w:val="2"/>
          <w:rtl/>
          <w:lang w:val="fr-CH"/>
        </w:rPr>
        <w:tab/>
      </w:r>
      <w:r w:rsidR="00392AB2" w:rsidRPr="00197C6F">
        <w:rPr>
          <w:rFonts w:hint="cs"/>
          <w:b/>
          <w:bCs/>
          <w:spacing w:val="2"/>
          <w:rtl/>
          <w:lang w:val="fr-CH"/>
        </w:rPr>
        <w:t xml:space="preserve">في ضوء التوصية العامة </w:t>
      </w:r>
      <w:r w:rsidRPr="00197C6F">
        <w:rPr>
          <w:rFonts w:hint="cs"/>
          <w:b/>
          <w:bCs/>
          <w:spacing w:val="2"/>
          <w:rtl/>
          <w:lang w:val="fr-CH"/>
        </w:rPr>
        <w:t xml:space="preserve">للجنة </w:t>
      </w:r>
      <w:r w:rsidR="00392AB2" w:rsidRPr="00197C6F">
        <w:rPr>
          <w:rFonts w:hint="cs"/>
          <w:b/>
          <w:bCs/>
          <w:spacing w:val="2"/>
          <w:rtl/>
          <w:lang w:val="fr-CH"/>
        </w:rPr>
        <w:t>رقم 31(2005) بشأن منع التمييز العنصري في إدارة وسير شؤون نظام القضاء الجنائي، ت</w:t>
      </w:r>
      <w:r w:rsidRPr="00197C6F">
        <w:rPr>
          <w:rFonts w:hint="cs"/>
          <w:b/>
          <w:bCs/>
          <w:spacing w:val="2"/>
          <w:rtl/>
          <w:lang w:val="fr-CH"/>
        </w:rPr>
        <w:t>ُ</w:t>
      </w:r>
      <w:r w:rsidR="00392AB2" w:rsidRPr="00197C6F">
        <w:rPr>
          <w:rFonts w:hint="cs"/>
          <w:b/>
          <w:bCs/>
          <w:spacing w:val="2"/>
          <w:rtl/>
          <w:lang w:val="fr-CH"/>
        </w:rPr>
        <w:t>ذك</w:t>
      </w:r>
      <w:r w:rsidRPr="00197C6F">
        <w:rPr>
          <w:rFonts w:hint="cs"/>
          <w:b/>
          <w:bCs/>
          <w:spacing w:val="2"/>
          <w:rtl/>
          <w:lang w:val="fr-CH"/>
        </w:rPr>
        <w:t>ِّ</w:t>
      </w:r>
      <w:r w:rsidR="00392AB2" w:rsidRPr="00197C6F">
        <w:rPr>
          <w:rFonts w:hint="cs"/>
          <w:b/>
          <w:bCs/>
          <w:spacing w:val="2"/>
          <w:rtl/>
          <w:lang w:val="fr-CH"/>
        </w:rPr>
        <w:t xml:space="preserve">ر اللجنة بأن عدم رفع الدعاوى قد يعود إلى </w:t>
      </w:r>
      <w:r w:rsidRPr="00197C6F">
        <w:rPr>
          <w:rFonts w:hint="cs"/>
          <w:b/>
          <w:bCs/>
          <w:spacing w:val="2"/>
          <w:rtl/>
          <w:lang w:val="fr-CH"/>
        </w:rPr>
        <w:t xml:space="preserve">عدم معرفة </w:t>
      </w:r>
      <w:r w:rsidR="00392AB2" w:rsidRPr="00197C6F">
        <w:rPr>
          <w:rFonts w:hint="cs"/>
          <w:b/>
          <w:bCs/>
          <w:spacing w:val="2"/>
          <w:rtl/>
          <w:lang w:val="fr-CH"/>
        </w:rPr>
        <w:t xml:space="preserve">الضحايا بسبل الانتصاف المتاحة </w:t>
      </w:r>
      <w:r w:rsidRPr="00197C6F">
        <w:rPr>
          <w:rFonts w:hint="cs"/>
          <w:b/>
          <w:bCs/>
          <w:spacing w:val="2"/>
          <w:rtl/>
          <w:lang w:val="fr-CH"/>
        </w:rPr>
        <w:t xml:space="preserve">لهم، </w:t>
      </w:r>
      <w:r w:rsidR="00392AB2" w:rsidRPr="00197C6F">
        <w:rPr>
          <w:rFonts w:hint="cs"/>
          <w:b/>
          <w:bCs/>
          <w:spacing w:val="2"/>
          <w:rtl/>
          <w:lang w:val="fr-CH"/>
        </w:rPr>
        <w:t xml:space="preserve">وبالتالي توصي الدولة الطرف بضمان </w:t>
      </w:r>
      <w:r w:rsidRPr="00197C6F">
        <w:rPr>
          <w:rFonts w:hint="cs"/>
          <w:b/>
          <w:bCs/>
          <w:spacing w:val="2"/>
          <w:rtl/>
          <w:lang w:val="fr-CH"/>
        </w:rPr>
        <w:t xml:space="preserve">اطلاع أفراد </w:t>
      </w:r>
      <w:r w:rsidR="00392AB2" w:rsidRPr="00197C6F">
        <w:rPr>
          <w:rFonts w:hint="cs"/>
          <w:b/>
          <w:bCs/>
          <w:spacing w:val="2"/>
          <w:rtl/>
          <w:lang w:val="fr-CH"/>
        </w:rPr>
        <w:t>الجمهور على النحو المناسب ب</w:t>
      </w:r>
      <w:r w:rsidRPr="00197C6F">
        <w:rPr>
          <w:rFonts w:hint="cs"/>
          <w:b/>
          <w:bCs/>
          <w:spacing w:val="2"/>
          <w:rtl/>
          <w:lang w:val="fr-CH"/>
        </w:rPr>
        <w:t>الحقوق و</w:t>
      </w:r>
      <w:r w:rsidR="00392AB2" w:rsidRPr="00197C6F">
        <w:rPr>
          <w:rFonts w:hint="cs"/>
          <w:b/>
          <w:bCs/>
          <w:spacing w:val="2"/>
          <w:rtl/>
          <w:lang w:val="fr-CH"/>
        </w:rPr>
        <w:t>سبل الانتصاف القانونية المتاحة فيما</w:t>
      </w:r>
      <w:r w:rsidR="00197C6F" w:rsidRPr="00197C6F">
        <w:rPr>
          <w:rFonts w:hint="eastAsia"/>
          <w:b/>
          <w:bCs/>
          <w:spacing w:val="2"/>
          <w:rtl/>
          <w:lang w:val="fr-CH"/>
        </w:rPr>
        <w:t> </w:t>
      </w:r>
      <w:r w:rsidR="00392AB2" w:rsidRPr="00197C6F">
        <w:rPr>
          <w:rFonts w:hint="cs"/>
          <w:b/>
          <w:bCs/>
          <w:spacing w:val="2"/>
          <w:rtl/>
          <w:lang w:val="fr-CH"/>
        </w:rPr>
        <w:t>يتعلق بالانتهاك</w:t>
      </w:r>
      <w:r w:rsidRPr="00197C6F">
        <w:rPr>
          <w:rFonts w:hint="cs"/>
          <w:b/>
          <w:bCs/>
          <w:spacing w:val="2"/>
          <w:rtl/>
          <w:lang w:val="fr-CH"/>
        </w:rPr>
        <w:t>ات التي</w:t>
      </w:r>
      <w:r w:rsidR="00392AB2" w:rsidRPr="00197C6F">
        <w:rPr>
          <w:rFonts w:hint="cs"/>
          <w:b/>
          <w:bCs/>
          <w:spacing w:val="2"/>
          <w:rtl/>
          <w:lang w:val="fr-CH"/>
        </w:rPr>
        <w:t xml:space="preserve"> </w:t>
      </w:r>
      <w:r w:rsidRPr="00197C6F">
        <w:rPr>
          <w:rFonts w:hint="cs"/>
          <w:b/>
          <w:bCs/>
          <w:spacing w:val="2"/>
          <w:rtl/>
          <w:lang w:val="fr-CH"/>
        </w:rPr>
        <w:t>يتعرضون لها</w:t>
      </w:r>
      <w:r w:rsidR="00392AB2" w:rsidRPr="00197C6F">
        <w:rPr>
          <w:rFonts w:hint="cs"/>
          <w:b/>
          <w:bCs/>
          <w:spacing w:val="2"/>
          <w:rtl/>
          <w:lang w:val="fr-CH"/>
        </w:rPr>
        <w:t xml:space="preserve">. وتوصي اللجنة الدولة الطرف أيضاً بأن تقدم في تقريرها الدوري المقبل مزيداً من المعلومات </w:t>
      </w:r>
      <w:r w:rsidRPr="00197C6F">
        <w:rPr>
          <w:rFonts w:hint="cs"/>
          <w:b/>
          <w:bCs/>
          <w:spacing w:val="2"/>
          <w:rtl/>
          <w:lang w:val="fr-CH"/>
        </w:rPr>
        <w:t xml:space="preserve">المستقبلية </w:t>
      </w:r>
      <w:r w:rsidR="00392AB2" w:rsidRPr="00197C6F">
        <w:rPr>
          <w:rFonts w:hint="cs"/>
          <w:b/>
          <w:bCs/>
          <w:spacing w:val="2"/>
          <w:rtl/>
          <w:lang w:val="fr-CH"/>
        </w:rPr>
        <w:t xml:space="preserve">المفصلة عن الشكاوى والدعاوى القضائية. </w:t>
      </w:r>
    </w:p>
    <w:p w:rsidR="00392AB2" w:rsidRDefault="00392AB2" w:rsidP="003743E2">
      <w:pPr>
        <w:pStyle w:val="SingleTxtGA"/>
        <w:rPr>
          <w:rFonts w:hint="cs"/>
          <w:rtl/>
          <w:lang w:val="fr-CH"/>
        </w:rPr>
      </w:pPr>
      <w:r>
        <w:rPr>
          <w:rFonts w:hint="cs"/>
          <w:rtl/>
          <w:lang w:val="fr-CH"/>
        </w:rPr>
        <w:t>20-</w:t>
      </w:r>
      <w:r>
        <w:rPr>
          <w:rFonts w:hint="cs"/>
          <w:rtl/>
          <w:lang w:val="fr-CH"/>
        </w:rPr>
        <w:tab/>
        <w:t xml:space="preserve">وترحب اللجنة بالمعلومات التي قدمها وفد الدولة الطرف فيما يتعلق بالتعاون مع الدول المجاورة بشأن تعزيز حقوق الأشخاص المنتمين إلى مجموعات الأقليات. وتلاحظ أيضاً نية الدولة الطرف مواصلة التعاون الوثيق مع المنظمات الإقليمية فيما يتعلق بأقلية </w:t>
      </w:r>
      <w:proofErr w:type="spellStart"/>
      <w:r>
        <w:rPr>
          <w:rFonts w:hint="cs"/>
          <w:rtl/>
          <w:lang w:val="fr-CH"/>
        </w:rPr>
        <w:t>الروما</w:t>
      </w:r>
      <w:proofErr w:type="spellEnd"/>
      <w:r>
        <w:rPr>
          <w:rFonts w:hint="cs"/>
          <w:rtl/>
          <w:lang w:val="fr-CH"/>
        </w:rPr>
        <w:t xml:space="preserve">. </w:t>
      </w:r>
    </w:p>
    <w:p w:rsidR="00392AB2" w:rsidRPr="003A22E6" w:rsidRDefault="003A22E6" w:rsidP="003743E2">
      <w:pPr>
        <w:pStyle w:val="SingleTxtGA"/>
        <w:rPr>
          <w:rFonts w:hint="cs"/>
          <w:b/>
          <w:bCs/>
          <w:rtl/>
          <w:lang w:val="fr-CH"/>
        </w:rPr>
      </w:pPr>
      <w:r>
        <w:rPr>
          <w:rFonts w:hint="cs"/>
          <w:rtl/>
          <w:lang w:val="fr-CH"/>
        </w:rPr>
        <w:tab/>
      </w:r>
      <w:r w:rsidR="00392AB2" w:rsidRPr="003A22E6">
        <w:rPr>
          <w:rFonts w:hint="cs"/>
          <w:b/>
          <w:bCs/>
          <w:rtl/>
          <w:lang w:val="fr-CH"/>
        </w:rPr>
        <w:t xml:space="preserve">تشجع اللجنة الدولة الطرف على مواصلة جهودها الرامية إلى التماس التعاون مع </w:t>
      </w:r>
      <w:r w:rsidRPr="003A22E6">
        <w:rPr>
          <w:rFonts w:hint="cs"/>
          <w:b/>
          <w:bCs/>
          <w:rtl/>
          <w:lang w:val="fr-CH"/>
        </w:rPr>
        <w:t xml:space="preserve">دول </w:t>
      </w:r>
      <w:r w:rsidR="00392AB2" w:rsidRPr="003A22E6">
        <w:rPr>
          <w:rFonts w:hint="cs"/>
          <w:b/>
          <w:bCs/>
          <w:rtl/>
          <w:lang w:val="fr-CH"/>
        </w:rPr>
        <w:t xml:space="preserve">ومنظمات إقليمية أخرى للتصدي للمشاكل التي يواجهها الأشخاص المنتمين إلى أقلية </w:t>
      </w:r>
      <w:proofErr w:type="spellStart"/>
      <w:r w:rsidR="00392AB2" w:rsidRPr="003A22E6">
        <w:rPr>
          <w:rFonts w:hint="cs"/>
          <w:b/>
          <w:bCs/>
          <w:rtl/>
          <w:lang w:val="fr-CH"/>
        </w:rPr>
        <w:t>الروما</w:t>
      </w:r>
      <w:proofErr w:type="spellEnd"/>
      <w:r w:rsidR="00392AB2" w:rsidRPr="003A22E6">
        <w:rPr>
          <w:rFonts w:hint="cs"/>
          <w:b/>
          <w:bCs/>
          <w:rtl/>
          <w:lang w:val="fr-CH"/>
        </w:rPr>
        <w:t xml:space="preserve"> ومجموعات الأقليات الأخرى.</w:t>
      </w:r>
    </w:p>
    <w:p w:rsidR="00392AB2" w:rsidRDefault="00392AB2" w:rsidP="003743E2">
      <w:pPr>
        <w:pStyle w:val="SingleTxtGA"/>
        <w:rPr>
          <w:rFonts w:hint="cs"/>
          <w:rtl/>
          <w:lang w:val="fr-CH"/>
        </w:rPr>
      </w:pPr>
      <w:r>
        <w:rPr>
          <w:rFonts w:hint="cs"/>
          <w:rtl/>
          <w:lang w:val="fr-CH"/>
        </w:rPr>
        <w:t>21-</w:t>
      </w:r>
      <w:r>
        <w:rPr>
          <w:rFonts w:hint="cs"/>
          <w:rtl/>
          <w:lang w:val="fr-CH"/>
        </w:rPr>
        <w:tab/>
        <w:t>وإذ تضع اللجنة في اعتبارها أن جميع حقوق الإنسان غير قابلة للتجزئة، تشجع الدولة الطرف على النظر في التصديق المعاهدات الدولية لحقوق الإنسان التي لم تصدق عليها بعد، وخاصة اتفاقية حقوق الأشخاص ذوي الإعاقة</w:t>
      </w:r>
      <w:r w:rsidR="003A22E6">
        <w:rPr>
          <w:rFonts w:hint="cs"/>
          <w:rtl/>
          <w:lang w:val="fr-CH"/>
        </w:rPr>
        <w:t>،</w:t>
      </w:r>
      <w:r>
        <w:rPr>
          <w:rFonts w:hint="cs"/>
          <w:rtl/>
          <w:lang w:val="fr-CH"/>
        </w:rPr>
        <w:t xml:space="preserve"> والبروتوكول الاختياري الملحق بالعهد الدولي الخاص بالحقوق الاقتصادية والاجتماعية والثقافية. </w:t>
      </w:r>
    </w:p>
    <w:p w:rsidR="00392AB2" w:rsidRDefault="00392AB2" w:rsidP="003743E2">
      <w:pPr>
        <w:pStyle w:val="SingleTxtGA"/>
        <w:rPr>
          <w:rFonts w:hint="cs"/>
          <w:rtl/>
          <w:lang w:val="fr-CH"/>
        </w:rPr>
      </w:pPr>
      <w:r>
        <w:rPr>
          <w:rFonts w:hint="cs"/>
          <w:rtl/>
          <w:lang w:val="fr-CH"/>
        </w:rPr>
        <w:t>22-</w:t>
      </w:r>
      <w:r>
        <w:rPr>
          <w:rFonts w:hint="cs"/>
          <w:rtl/>
          <w:lang w:val="fr-CH"/>
        </w:rPr>
        <w:tab/>
        <w:t xml:space="preserve">وتوصي اللجنة الدولة الطرف، </w:t>
      </w:r>
      <w:r w:rsidR="003A22E6">
        <w:rPr>
          <w:rFonts w:hint="cs"/>
          <w:rtl/>
          <w:lang w:val="fr-CH"/>
        </w:rPr>
        <w:t xml:space="preserve">في </w:t>
      </w:r>
      <w:r>
        <w:rPr>
          <w:rFonts w:hint="cs"/>
          <w:rtl/>
          <w:lang w:val="fr-CH"/>
        </w:rPr>
        <w:t xml:space="preserve">ضوء توصيتها </w:t>
      </w:r>
      <w:r w:rsidR="003A22E6">
        <w:rPr>
          <w:rFonts w:hint="cs"/>
          <w:rtl/>
          <w:lang w:val="fr-CH"/>
        </w:rPr>
        <w:t xml:space="preserve">العامة </w:t>
      </w:r>
      <w:r>
        <w:rPr>
          <w:rFonts w:hint="cs"/>
          <w:rtl/>
          <w:lang w:val="fr-CH"/>
        </w:rPr>
        <w:t xml:space="preserve">رقم 33(2009) بشأن متابعة مؤتمر استعراض نتائج </w:t>
      </w:r>
      <w:proofErr w:type="spellStart"/>
      <w:r>
        <w:rPr>
          <w:rFonts w:hint="cs"/>
          <w:rtl/>
          <w:lang w:val="fr-CH"/>
        </w:rPr>
        <w:t>ديربان</w:t>
      </w:r>
      <w:proofErr w:type="spellEnd"/>
      <w:r w:rsidR="003A22E6">
        <w:rPr>
          <w:rFonts w:hint="cs"/>
          <w:rtl/>
          <w:lang w:val="fr-CH"/>
        </w:rPr>
        <w:t>،</w:t>
      </w:r>
      <w:r>
        <w:rPr>
          <w:rFonts w:hint="cs"/>
          <w:rtl/>
          <w:lang w:val="fr-CH"/>
        </w:rPr>
        <w:t xml:space="preserve"> بأن تضع موضع التنفيذ إعلان وبرنامج عمل </w:t>
      </w:r>
      <w:proofErr w:type="spellStart"/>
      <w:r>
        <w:rPr>
          <w:rFonts w:hint="cs"/>
          <w:rtl/>
          <w:lang w:val="fr-CH"/>
        </w:rPr>
        <w:t>ديربان</w:t>
      </w:r>
      <w:proofErr w:type="spellEnd"/>
      <w:r>
        <w:rPr>
          <w:rFonts w:hint="cs"/>
          <w:rtl/>
          <w:lang w:val="fr-CH"/>
        </w:rPr>
        <w:t xml:space="preserve"> اللذين اعتمدهما في </w:t>
      </w:r>
      <w:r w:rsidRPr="00364DF5">
        <w:rPr>
          <w:rFonts w:hint="cs"/>
          <w:sz w:val="30"/>
          <w:rtl/>
          <w:lang w:val="fr-CH"/>
        </w:rPr>
        <w:t xml:space="preserve">أيلول/سبتمبر </w:t>
      </w:r>
      <w:r>
        <w:rPr>
          <w:rFonts w:hint="cs"/>
          <w:rtl/>
          <w:lang w:val="fr-CH"/>
        </w:rPr>
        <w:t xml:space="preserve">2001 المؤتمر العالمي لمكافحة العنصرية والتمييز العنصري وكره الأجانب وما يتصل بذلك من التعصب، آخذة في اعتبارها الوثيقة الختامية لمؤتمر استعراض نتائج </w:t>
      </w:r>
      <w:proofErr w:type="spellStart"/>
      <w:r>
        <w:rPr>
          <w:rFonts w:hint="cs"/>
          <w:rtl/>
          <w:lang w:val="fr-CH"/>
        </w:rPr>
        <w:t>ديربان</w:t>
      </w:r>
      <w:proofErr w:type="spellEnd"/>
      <w:r>
        <w:rPr>
          <w:rFonts w:hint="cs"/>
          <w:rtl/>
          <w:lang w:val="fr-CH"/>
        </w:rPr>
        <w:t xml:space="preserve">، الذي عُقد في جنيف في </w:t>
      </w:r>
      <w:r w:rsidRPr="00364DF5">
        <w:rPr>
          <w:rFonts w:hint="cs"/>
          <w:sz w:val="30"/>
          <w:rtl/>
          <w:lang w:val="fr-CH"/>
        </w:rPr>
        <w:t xml:space="preserve">نيسان/أبريل </w:t>
      </w:r>
      <w:r>
        <w:rPr>
          <w:rFonts w:hint="cs"/>
          <w:rtl/>
          <w:lang w:val="fr-CH"/>
        </w:rPr>
        <w:t xml:space="preserve">2009، </w:t>
      </w:r>
      <w:r w:rsidR="003A22E6">
        <w:rPr>
          <w:rFonts w:hint="cs"/>
          <w:rtl/>
          <w:lang w:val="fr-CH"/>
        </w:rPr>
        <w:t>عندما تقوم</w:t>
      </w:r>
      <w:r>
        <w:rPr>
          <w:rFonts w:hint="cs"/>
          <w:rtl/>
          <w:lang w:val="fr-CH"/>
        </w:rPr>
        <w:t xml:space="preserve"> </w:t>
      </w:r>
      <w:r w:rsidR="003A22E6">
        <w:rPr>
          <w:rFonts w:hint="cs"/>
          <w:rtl/>
          <w:lang w:val="fr-CH"/>
        </w:rPr>
        <w:t>ب</w:t>
      </w:r>
      <w:r>
        <w:rPr>
          <w:rFonts w:hint="cs"/>
          <w:rtl/>
          <w:lang w:val="fr-CH"/>
        </w:rPr>
        <w:t>تنفيذ الاتفاقية في إطار</w:t>
      </w:r>
      <w:r w:rsidR="003A22E6">
        <w:rPr>
          <w:rFonts w:hint="cs"/>
          <w:rtl/>
          <w:lang w:val="fr-CH"/>
        </w:rPr>
        <w:t xml:space="preserve"> قانونها الداخلي</w:t>
      </w:r>
      <w:r>
        <w:rPr>
          <w:rFonts w:hint="cs"/>
          <w:rtl/>
          <w:lang w:val="fr-CH"/>
        </w:rPr>
        <w:t xml:space="preserve">. وتطلب اللجنة إلى الدولة الطرف أن تدرج في تقريرها الدوري المقبل معلومات محددة عن خطط </w:t>
      </w:r>
      <w:r w:rsidR="003A22E6">
        <w:rPr>
          <w:rFonts w:hint="cs"/>
          <w:rtl/>
          <w:lang w:val="fr-CH"/>
        </w:rPr>
        <w:t xml:space="preserve">العمل </w:t>
      </w:r>
      <w:r>
        <w:rPr>
          <w:rFonts w:hint="cs"/>
          <w:rtl/>
          <w:lang w:val="fr-CH"/>
        </w:rPr>
        <w:t xml:space="preserve">والتدابير المعتمدة </w:t>
      </w:r>
      <w:r w:rsidR="003A22E6">
        <w:rPr>
          <w:rFonts w:hint="cs"/>
          <w:rtl/>
          <w:lang w:val="fr-CH"/>
        </w:rPr>
        <w:t xml:space="preserve">الأخرى </w:t>
      </w:r>
      <w:r>
        <w:rPr>
          <w:rFonts w:hint="cs"/>
          <w:rtl/>
          <w:lang w:val="fr-CH"/>
        </w:rPr>
        <w:t xml:space="preserve">لتنفيذ إعلان وبرنامج عمل </w:t>
      </w:r>
      <w:proofErr w:type="spellStart"/>
      <w:r>
        <w:rPr>
          <w:rFonts w:hint="cs"/>
          <w:rtl/>
          <w:lang w:val="fr-CH"/>
        </w:rPr>
        <w:t>ديربان</w:t>
      </w:r>
      <w:proofErr w:type="spellEnd"/>
      <w:r>
        <w:rPr>
          <w:rFonts w:hint="cs"/>
          <w:rtl/>
          <w:lang w:val="fr-CH"/>
        </w:rPr>
        <w:t xml:space="preserve"> على </w:t>
      </w:r>
      <w:r w:rsidR="003A22E6">
        <w:rPr>
          <w:rFonts w:hint="cs"/>
          <w:rtl/>
          <w:lang w:val="fr-CH"/>
        </w:rPr>
        <w:t xml:space="preserve">الصعيد </w:t>
      </w:r>
      <w:r>
        <w:rPr>
          <w:rFonts w:hint="cs"/>
          <w:rtl/>
          <w:lang w:val="fr-CH"/>
        </w:rPr>
        <w:t>الوطني.</w:t>
      </w:r>
    </w:p>
    <w:p w:rsidR="00392AB2" w:rsidRDefault="00392AB2" w:rsidP="003743E2">
      <w:pPr>
        <w:pStyle w:val="SingleTxtGA"/>
        <w:rPr>
          <w:rFonts w:hint="cs"/>
          <w:rtl/>
          <w:lang w:val="fr-CH"/>
        </w:rPr>
      </w:pPr>
      <w:r>
        <w:rPr>
          <w:rFonts w:hint="cs"/>
          <w:rtl/>
          <w:lang w:val="fr-CH"/>
        </w:rPr>
        <w:t>23-</w:t>
      </w:r>
      <w:r>
        <w:rPr>
          <w:rFonts w:hint="cs"/>
          <w:rtl/>
          <w:lang w:val="fr-CH"/>
        </w:rPr>
        <w:tab/>
        <w:t xml:space="preserve">وتوصي اللجنة الدولة الطرف بأن تواصل التشاور مع منظمات المجتمع </w:t>
      </w:r>
      <w:r w:rsidR="003A22E6">
        <w:rPr>
          <w:rFonts w:hint="cs"/>
          <w:rtl/>
          <w:lang w:val="fr-CH"/>
        </w:rPr>
        <w:t xml:space="preserve">المدني </w:t>
      </w:r>
      <w:r>
        <w:rPr>
          <w:rFonts w:hint="cs"/>
          <w:rtl/>
          <w:lang w:val="fr-CH"/>
        </w:rPr>
        <w:t xml:space="preserve">العاملة في مجال حماية حقوق الإنسان ولا </w:t>
      </w:r>
      <w:proofErr w:type="spellStart"/>
      <w:r>
        <w:rPr>
          <w:rFonts w:hint="cs"/>
          <w:rtl/>
          <w:lang w:val="fr-CH"/>
        </w:rPr>
        <w:t>سيما</w:t>
      </w:r>
      <w:proofErr w:type="spellEnd"/>
      <w:r>
        <w:rPr>
          <w:rFonts w:hint="cs"/>
          <w:rtl/>
          <w:lang w:val="fr-CH"/>
        </w:rPr>
        <w:t xml:space="preserve"> مكافحة التمييز العنصري، وتوسيع نطاق </w:t>
      </w:r>
      <w:r w:rsidR="003A22E6">
        <w:rPr>
          <w:rFonts w:hint="cs"/>
          <w:rtl/>
          <w:lang w:val="fr-CH"/>
        </w:rPr>
        <w:t>الحوار الذي تجريه</w:t>
      </w:r>
      <w:r>
        <w:rPr>
          <w:rFonts w:hint="cs"/>
          <w:rtl/>
          <w:lang w:val="fr-CH"/>
        </w:rPr>
        <w:t xml:space="preserve"> معها، وذلك </w:t>
      </w:r>
      <w:r w:rsidR="003A22E6">
        <w:rPr>
          <w:rFonts w:hint="cs"/>
          <w:rtl/>
          <w:lang w:val="fr-CH"/>
        </w:rPr>
        <w:t xml:space="preserve">في سياق </w:t>
      </w:r>
      <w:r>
        <w:rPr>
          <w:rFonts w:hint="cs"/>
          <w:rtl/>
          <w:lang w:val="fr-CH"/>
        </w:rPr>
        <w:t>إعداد التقرير الدوري المقبل.</w:t>
      </w:r>
    </w:p>
    <w:p w:rsidR="00392AB2" w:rsidRPr="003743E2" w:rsidRDefault="00392AB2" w:rsidP="003743E2">
      <w:pPr>
        <w:pStyle w:val="SingleTxtGA"/>
        <w:rPr>
          <w:rFonts w:hint="cs"/>
          <w:spacing w:val="-6"/>
          <w:rtl/>
          <w:lang w:val="fr-CH"/>
        </w:rPr>
      </w:pPr>
      <w:r w:rsidRPr="003743E2">
        <w:rPr>
          <w:rFonts w:hint="cs"/>
          <w:spacing w:val="-6"/>
          <w:rtl/>
          <w:lang w:val="fr-CH"/>
        </w:rPr>
        <w:t>24-</w:t>
      </w:r>
      <w:r w:rsidRPr="003743E2">
        <w:rPr>
          <w:rFonts w:hint="cs"/>
          <w:spacing w:val="-6"/>
          <w:rtl/>
          <w:lang w:val="fr-CH"/>
        </w:rPr>
        <w:tab/>
        <w:t>وتشجع اللجنة الدولة الطرف على النظر في إصدار الإعلان الاختياري المنصوص عليه في المادة</w:t>
      </w:r>
      <w:r w:rsidR="003743E2">
        <w:rPr>
          <w:rFonts w:hint="eastAsia"/>
          <w:spacing w:val="-6"/>
          <w:rtl/>
          <w:lang w:val="fr-CH"/>
        </w:rPr>
        <w:t> </w:t>
      </w:r>
      <w:r w:rsidRPr="003743E2">
        <w:rPr>
          <w:rFonts w:hint="cs"/>
          <w:spacing w:val="-6"/>
          <w:rtl/>
          <w:lang w:val="fr-CH"/>
        </w:rPr>
        <w:t xml:space="preserve">14 من الاتفاقية الذي </w:t>
      </w:r>
      <w:proofErr w:type="spellStart"/>
      <w:r w:rsidRPr="003743E2">
        <w:rPr>
          <w:rFonts w:hint="cs"/>
          <w:spacing w:val="-6"/>
          <w:rtl/>
          <w:lang w:val="fr-CH"/>
        </w:rPr>
        <w:t>يعترف</w:t>
      </w:r>
      <w:proofErr w:type="spellEnd"/>
      <w:r w:rsidRPr="003743E2">
        <w:rPr>
          <w:rFonts w:hint="cs"/>
          <w:spacing w:val="-6"/>
          <w:rtl/>
          <w:lang w:val="fr-CH"/>
        </w:rPr>
        <w:t xml:space="preserve"> باختصاص اللجنة </w:t>
      </w:r>
      <w:r w:rsidR="003A22E6" w:rsidRPr="003743E2">
        <w:rPr>
          <w:rFonts w:hint="cs"/>
          <w:spacing w:val="-6"/>
          <w:rtl/>
          <w:lang w:val="fr-CH"/>
        </w:rPr>
        <w:t xml:space="preserve">في </w:t>
      </w:r>
      <w:r w:rsidRPr="003743E2">
        <w:rPr>
          <w:rFonts w:hint="cs"/>
          <w:spacing w:val="-6"/>
          <w:rtl/>
          <w:lang w:val="fr-CH"/>
        </w:rPr>
        <w:t xml:space="preserve">تلقي وبحث البلاغات </w:t>
      </w:r>
      <w:r w:rsidR="003A22E6" w:rsidRPr="003743E2">
        <w:rPr>
          <w:rFonts w:hint="cs"/>
          <w:spacing w:val="-6"/>
          <w:rtl/>
          <w:lang w:val="fr-CH"/>
        </w:rPr>
        <w:t xml:space="preserve">التي ترد </w:t>
      </w:r>
      <w:r w:rsidRPr="003743E2">
        <w:rPr>
          <w:rFonts w:hint="cs"/>
          <w:spacing w:val="-6"/>
          <w:rtl/>
          <w:lang w:val="fr-CH"/>
        </w:rPr>
        <w:t>من الأفراد.</w:t>
      </w:r>
    </w:p>
    <w:p w:rsidR="00392AB2" w:rsidRDefault="00392AB2" w:rsidP="00197C6F">
      <w:pPr>
        <w:pStyle w:val="SingleTxtGA"/>
        <w:keepLines/>
        <w:rPr>
          <w:rFonts w:hint="cs"/>
          <w:rtl/>
          <w:lang w:val="fr-CH"/>
        </w:rPr>
      </w:pPr>
      <w:r>
        <w:rPr>
          <w:rFonts w:hint="cs"/>
          <w:rtl/>
          <w:lang w:val="fr-CH"/>
        </w:rPr>
        <w:t>25-</w:t>
      </w:r>
      <w:r>
        <w:rPr>
          <w:rFonts w:hint="cs"/>
          <w:rtl/>
          <w:lang w:val="fr-CH"/>
        </w:rPr>
        <w:tab/>
        <w:t xml:space="preserve">وتوصي اللجنة بأن تصدق الدولة الطرف على التعديلات </w:t>
      </w:r>
      <w:r w:rsidR="003A22E6">
        <w:rPr>
          <w:rFonts w:hint="cs"/>
          <w:rtl/>
          <w:lang w:val="fr-CH"/>
        </w:rPr>
        <w:t xml:space="preserve">التي أدخلت </w:t>
      </w:r>
      <w:r>
        <w:rPr>
          <w:rFonts w:hint="cs"/>
          <w:rtl/>
          <w:lang w:val="fr-CH"/>
        </w:rPr>
        <w:t>على الفقرة</w:t>
      </w:r>
      <w:r w:rsidR="003743E2">
        <w:rPr>
          <w:rFonts w:hint="eastAsia"/>
          <w:rtl/>
          <w:lang w:val="fr-CH"/>
        </w:rPr>
        <w:t> </w:t>
      </w:r>
      <w:r>
        <w:rPr>
          <w:rFonts w:hint="cs"/>
          <w:rtl/>
          <w:lang w:val="fr-CH"/>
        </w:rPr>
        <w:t xml:space="preserve">6 من المادة 8 من الاتفاقية والمعتمدة في 15 </w:t>
      </w:r>
      <w:r w:rsidRPr="009038E4">
        <w:rPr>
          <w:rFonts w:hint="cs"/>
          <w:sz w:val="30"/>
          <w:rtl/>
          <w:lang w:val="fr-CH"/>
        </w:rPr>
        <w:t xml:space="preserve">كانون الثاني/يناير </w:t>
      </w:r>
      <w:r>
        <w:rPr>
          <w:rFonts w:hint="cs"/>
          <w:rtl/>
          <w:lang w:val="fr-CH"/>
        </w:rPr>
        <w:t xml:space="preserve">1992 في الاجتماع الرابع عشر للدول الأطراف في الاتفاقية، وهي </w:t>
      </w:r>
      <w:r w:rsidR="003A22E6">
        <w:rPr>
          <w:rFonts w:hint="cs"/>
          <w:rtl/>
          <w:lang w:val="fr-CH"/>
        </w:rPr>
        <w:t>ال</w:t>
      </w:r>
      <w:r>
        <w:rPr>
          <w:rFonts w:hint="cs"/>
          <w:rtl/>
          <w:lang w:val="fr-CH"/>
        </w:rPr>
        <w:t xml:space="preserve">تعديلات </w:t>
      </w:r>
      <w:r w:rsidR="003A22E6">
        <w:rPr>
          <w:rFonts w:hint="cs"/>
          <w:rtl/>
          <w:lang w:val="fr-CH"/>
        </w:rPr>
        <w:t xml:space="preserve">التي </w:t>
      </w:r>
      <w:r>
        <w:rPr>
          <w:rFonts w:hint="cs"/>
          <w:rtl/>
          <w:lang w:val="fr-CH"/>
        </w:rPr>
        <w:t xml:space="preserve">وافقت عليها الجمعية العامة في قرارها 47/111. وفي هذا الصدد، تشير اللجنة، إلى </w:t>
      </w:r>
      <w:r w:rsidR="003A22E6">
        <w:rPr>
          <w:rFonts w:hint="cs"/>
          <w:rtl/>
          <w:lang w:val="fr-CH"/>
        </w:rPr>
        <w:t>قرارات الجمعية العامة 61/148 و6</w:t>
      </w:r>
      <w:r w:rsidR="00197C6F">
        <w:rPr>
          <w:rFonts w:hint="cs"/>
          <w:rtl/>
          <w:lang w:val="fr-CH"/>
        </w:rPr>
        <w:t>3</w:t>
      </w:r>
      <w:r w:rsidR="003A22E6">
        <w:rPr>
          <w:rFonts w:hint="cs"/>
          <w:rtl/>
          <w:lang w:val="fr-CH"/>
        </w:rPr>
        <w:t xml:space="preserve">/243 و65/200 التي حثت فيها </w:t>
      </w:r>
      <w:r>
        <w:rPr>
          <w:rFonts w:hint="cs"/>
          <w:rtl/>
          <w:lang w:val="fr-CH"/>
        </w:rPr>
        <w:t xml:space="preserve">الدول الأطراف </w:t>
      </w:r>
      <w:r w:rsidR="003A22E6">
        <w:rPr>
          <w:rFonts w:hint="cs"/>
          <w:rtl/>
          <w:lang w:val="fr-CH"/>
        </w:rPr>
        <w:t xml:space="preserve">بقوة </w:t>
      </w:r>
      <w:r>
        <w:rPr>
          <w:rFonts w:hint="cs"/>
          <w:rtl/>
          <w:lang w:val="fr-CH"/>
        </w:rPr>
        <w:t xml:space="preserve">على التعجيل </w:t>
      </w:r>
      <w:r w:rsidR="003A22E6">
        <w:rPr>
          <w:rFonts w:hint="cs"/>
          <w:rtl/>
          <w:lang w:val="fr-CH"/>
        </w:rPr>
        <w:t xml:space="preserve">باتخاذ </w:t>
      </w:r>
      <w:r>
        <w:rPr>
          <w:rFonts w:hint="cs"/>
          <w:rtl/>
          <w:lang w:val="fr-CH"/>
        </w:rPr>
        <w:t xml:space="preserve">الإجراءات الداخلية للتصديق </w:t>
      </w:r>
      <w:r w:rsidR="003A22E6">
        <w:rPr>
          <w:rFonts w:hint="cs"/>
          <w:rtl/>
          <w:lang w:val="fr-CH"/>
        </w:rPr>
        <w:t xml:space="preserve">على </w:t>
      </w:r>
      <w:r>
        <w:rPr>
          <w:rFonts w:hint="cs"/>
          <w:rtl/>
          <w:lang w:val="fr-CH"/>
        </w:rPr>
        <w:t xml:space="preserve">تعديل </w:t>
      </w:r>
      <w:r w:rsidR="003A22E6">
        <w:rPr>
          <w:rFonts w:hint="cs"/>
          <w:rtl/>
          <w:lang w:val="fr-CH"/>
        </w:rPr>
        <w:t xml:space="preserve">الاتفاقية المتعلق بتمويل اللجنة، </w:t>
      </w:r>
      <w:r>
        <w:rPr>
          <w:rFonts w:hint="cs"/>
          <w:rtl/>
          <w:lang w:val="fr-CH"/>
        </w:rPr>
        <w:t>وإخطار الأمين العام كتابة وعلى وجه السرعة بالموافقة على التعديل.</w:t>
      </w:r>
    </w:p>
    <w:p w:rsidR="00392AB2" w:rsidRDefault="00392AB2" w:rsidP="003A22E6">
      <w:pPr>
        <w:pStyle w:val="SingleTxtGA"/>
        <w:rPr>
          <w:rFonts w:hint="cs"/>
          <w:rtl/>
          <w:lang w:val="fr-CH"/>
        </w:rPr>
      </w:pPr>
      <w:r>
        <w:rPr>
          <w:rFonts w:hint="cs"/>
          <w:rtl/>
          <w:lang w:val="fr-CH"/>
        </w:rPr>
        <w:t>26-</w:t>
      </w:r>
      <w:r>
        <w:rPr>
          <w:rFonts w:hint="cs"/>
          <w:rtl/>
          <w:lang w:val="fr-CH"/>
        </w:rPr>
        <w:tab/>
        <w:t>وتوصي اللجنة الدولة الطرف بأن تيسر إتاحة تقاريرها لعامة الجمهور</w:t>
      </w:r>
      <w:r w:rsidR="003A22E6" w:rsidRPr="003A22E6">
        <w:rPr>
          <w:rFonts w:hint="cs"/>
          <w:rtl/>
          <w:lang w:val="fr-CH"/>
        </w:rPr>
        <w:t xml:space="preserve"> </w:t>
      </w:r>
      <w:r w:rsidR="003A22E6">
        <w:rPr>
          <w:rFonts w:hint="cs"/>
          <w:rtl/>
          <w:lang w:val="fr-CH"/>
        </w:rPr>
        <w:t>عند تقديمها</w:t>
      </w:r>
      <w:r>
        <w:rPr>
          <w:rFonts w:hint="cs"/>
          <w:rtl/>
          <w:lang w:val="fr-CH"/>
        </w:rPr>
        <w:t>، كما توصيها بنشر ملاحظات اللجنة على هذه التقارير باللغة الرسمية وغيرها من اللغات التي يشيع استخدامها، حسب مقتضى الحال.</w:t>
      </w:r>
    </w:p>
    <w:p w:rsidR="00392AB2" w:rsidRPr="003743E2" w:rsidRDefault="00392AB2" w:rsidP="003A22E6">
      <w:pPr>
        <w:pStyle w:val="SingleTxtGA"/>
        <w:rPr>
          <w:rFonts w:hint="cs"/>
          <w:spacing w:val="-4"/>
          <w:rtl/>
          <w:lang w:val="fr-CH"/>
        </w:rPr>
      </w:pPr>
      <w:r w:rsidRPr="003743E2">
        <w:rPr>
          <w:rFonts w:hint="cs"/>
          <w:spacing w:val="-4"/>
          <w:rtl/>
          <w:lang w:val="fr-CH"/>
        </w:rPr>
        <w:t>27-</w:t>
      </w:r>
      <w:r w:rsidRPr="003743E2">
        <w:rPr>
          <w:rFonts w:hint="cs"/>
          <w:spacing w:val="-4"/>
          <w:rtl/>
          <w:lang w:val="fr-CH"/>
        </w:rPr>
        <w:tab/>
        <w:t xml:space="preserve">وتلاحظ اللجنة أن الدولة الطرف قدمت وثيقتها الأساسية في عام 2003، </w:t>
      </w:r>
      <w:r w:rsidR="003A22E6" w:rsidRPr="003743E2">
        <w:rPr>
          <w:rFonts w:hint="cs"/>
          <w:spacing w:val="-4"/>
          <w:rtl/>
          <w:lang w:val="fr-CH"/>
        </w:rPr>
        <w:t xml:space="preserve">وهي </w:t>
      </w:r>
      <w:r w:rsidRPr="003743E2">
        <w:rPr>
          <w:rFonts w:hint="cs"/>
          <w:spacing w:val="-4"/>
          <w:rtl/>
          <w:lang w:val="fr-CH"/>
        </w:rPr>
        <w:t xml:space="preserve">تشجع الدولة الطرف على تقديم نسخة محدَّثة </w:t>
      </w:r>
      <w:r w:rsidR="003A22E6" w:rsidRPr="003743E2">
        <w:rPr>
          <w:rFonts w:hint="cs"/>
          <w:spacing w:val="-4"/>
          <w:rtl/>
          <w:lang w:val="fr-CH"/>
        </w:rPr>
        <w:t xml:space="preserve">من الوثيقة </w:t>
      </w:r>
      <w:r w:rsidRPr="003743E2">
        <w:rPr>
          <w:rFonts w:hint="cs"/>
          <w:spacing w:val="-4"/>
          <w:rtl/>
          <w:lang w:val="fr-CH"/>
        </w:rPr>
        <w:t xml:space="preserve">وفقاً للمبادئ التوجيهية المنسقة </w:t>
      </w:r>
      <w:r w:rsidR="003A22E6" w:rsidRPr="003743E2">
        <w:rPr>
          <w:rFonts w:hint="cs"/>
          <w:spacing w:val="-4"/>
          <w:rtl/>
          <w:lang w:val="fr-CH"/>
        </w:rPr>
        <w:t xml:space="preserve">لتقديم </w:t>
      </w:r>
      <w:r w:rsidRPr="003743E2">
        <w:rPr>
          <w:rFonts w:hint="cs"/>
          <w:spacing w:val="-4"/>
          <w:rtl/>
          <w:lang w:val="fr-CH"/>
        </w:rPr>
        <w:t xml:space="preserve">التقارير بموجب المعاهدات الدولية لحقوق الإنسان، وبخاصة المبادئ التوجيهية المتعلقة بتقديم الوثيقة الأساسية الموحدة، بالصيغة التي اعتمدها الاجتماع الخامس المشترك بين لجان هيئات معاهدات حقوق الإنسان المعقود في </w:t>
      </w:r>
      <w:r w:rsidRPr="003743E2">
        <w:rPr>
          <w:rFonts w:hint="cs"/>
          <w:spacing w:val="-4"/>
          <w:sz w:val="30"/>
          <w:rtl/>
          <w:lang w:val="fr-CH"/>
        </w:rPr>
        <w:t xml:space="preserve">حزيران/يونيه </w:t>
      </w:r>
      <w:r w:rsidRPr="003743E2">
        <w:rPr>
          <w:rFonts w:hint="cs"/>
          <w:spacing w:val="-4"/>
          <w:rtl/>
          <w:lang w:val="fr-CH"/>
        </w:rPr>
        <w:t>2006 (</w:t>
      </w:r>
      <w:r w:rsidRPr="003743E2">
        <w:rPr>
          <w:spacing w:val="-4"/>
        </w:rPr>
        <w:t>HRI/GEN.2/Rev.6</w:t>
      </w:r>
      <w:r w:rsidRPr="003743E2">
        <w:rPr>
          <w:rFonts w:hint="cs"/>
          <w:spacing w:val="-4"/>
          <w:rtl/>
          <w:lang w:val="fr-CH"/>
        </w:rPr>
        <w:t>، الفصل الأول).</w:t>
      </w:r>
    </w:p>
    <w:p w:rsidR="00392AB2" w:rsidRDefault="00392AB2" w:rsidP="003743E2">
      <w:pPr>
        <w:pStyle w:val="SingleTxtGA"/>
        <w:rPr>
          <w:rFonts w:hint="cs"/>
          <w:rtl/>
          <w:lang w:val="fr-CH"/>
        </w:rPr>
      </w:pPr>
      <w:r>
        <w:rPr>
          <w:rFonts w:hint="cs"/>
          <w:rtl/>
          <w:lang w:val="fr-CH"/>
        </w:rPr>
        <w:t>28-</w:t>
      </w:r>
      <w:r>
        <w:rPr>
          <w:rFonts w:hint="cs"/>
          <w:rtl/>
          <w:lang w:val="fr-CH"/>
        </w:rPr>
        <w:tab/>
        <w:t>وتوصي اللجنة الدولة الطرف بأن تنفذ وتُعمّ</w:t>
      </w:r>
      <w:r w:rsidR="003A22E6">
        <w:rPr>
          <w:rFonts w:hint="cs"/>
          <w:rtl/>
          <w:lang w:val="fr-CH"/>
        </w:rPr>
        <w:t>م على نحو كافٍ برنامج</w:t>
      </w:r>
      <w:r>
        <w:rPr>
          <w:rFonts w:hint="cs"/>
          <w:rtl/>
          <w:lang w:val="fr-CH"/>
        </w:rPr>
        <w:t xml:space="preserve"> أنشطة </w:t>
      </w:r>
      <w:r w:rsidR="003743E2">
        <w:rPr>
          <w:rFonts w:hint="cs"/>
          <w:rtl/>
          <w:lang w:val="fr-CH"/>
        </w:rPr>
        <w:t>مناسب من أجل ا</w:t>
      </w:r>
      <w:r>
        <w:rPr>
          <w:rFonts w:hint="cs"/>
          <w:rtl/>
          <w:lang w:val="fr-CH"/>
        </w:rPr>
        <w:t xml:space="preserve">لاحتفال بسنة 2011 بوصفها السنة الدولية للمنحدرين من أصل أفريقي، على النحو المعلن </w:t>
      </w:r>
      <w:r w:rsidR="003743E2">
        <w:rPr>
          <w:rFonts w:hint="cs"/>
          <w:rtl/>
          <w:lang w:val="fr-CH"/>
        </w:rPr>
        <w:t xml:space="preserve">عنه في </w:t>
      </w:r>
      <w:r>
        <w:rPr>
          <w:rFonts w:hint="cs"/>
          <w:rtl/>
          <w:lang w:val="fr-CH"/>
        </w:rPr>
        <w:t>قرار الجمعية العامة 64/1969.</w:t>
      </w:r>
    </w:p>
    <w:p w:rsidR="00392AB2" w:rsidRDefault="00392AB2" w:rsidP="003743E2">
      <w:pPr>
        <w:pStyle w:val="SingleTxtGA"/>
        <w:rPr>
          <w:rFonts w:hint="cs"/>
          <w:rtl/>
          <w:lang w:val="fr-CH"/>
        </w:rPr>
      </w:pPr>
      <w:r>
        <w:rPr>
          <w:rFonts w:hint="cs"/>
          <w:rtl/>
          <w:lang w:val="fr-CH"/>
        </w:rPr>
        <w:t>29-</w:t>
      </w:r>
      <w:r>
        <w:rPr>
          <w:rFonts w:hint="cs"/>
          <w:rtl/>
          <w:lang w:val="fr-CH"/>
        </w:rPr>
        <w:tab/>
        <w:t xml:space="preserve">ووفقاً للفقرة 1 من المادة 9 من الاتفاقية والمادة 65 من </w:t>
      </w:r>
      <w:r w:rsidR="003743E2">
        <w:rPr>
          <w:rFonts w:hint="cs"/>
          <w:rtl/>
          <w:lang w:val="fr-CH"/>
        </w:rPr>
        <w:t>ال</w:t>
      </w:r>
      <w:r>
        <w:rPr>
          <w:rFonts w:hint="cs"/>
          <w:rtl/>
          <w:lang w:val="fr-CH"/>
        </w:rPr>
        <w:t>نظام الداخلي المعدل</w:t>
      </w:r>
      <w:r w:rsidR="003743E2" w:rsidRPr="003743E2">
        <w:rPr>
          <w:rFonts w:hint="cs"/>
          <w:rtl/>
          <w:lang w:val="fr-CH"/>
        </w:rPr>
        <w:t xml:space="preserve"> </w:t>
      </w:r>
      <w:r w:rsidR="003743E2">
        <w:rPr>
          <w:rFonts w:hint="cs"/>
          <w:rtl/>
          <w:lang w:val="fr-CH"/>
        </w:rPr>
        <w:t>اللجنة</w:t>
      </w:r>
      <w:r>
        <w:rPr>
          <w:rFonts w:hint="cs"/>
          <w:rtl/>
          <w:lang w:val="fr-CH"/>
        </w:rPr>
        <w:t>، تطلب اللجنة إلى الدولة الطرف أن تقدم، في غضون سنة من اعتماد هذه الملاحظات</w:t>
      </w:r>
      <w:r w:rsidR="003743E2">
        <w:rPr>
          <w:rFonts w:hint="cs"/>
          <w:rtl/>
          <w:lang w:val="fr-CH"/>
        </w:rPr>
        <w:t xml:space="preserve"> الختامية</w:t>
      </w:r>
      <w:r>
        <w:rPr>
          <w:rFonts w:hint="cs"/>
          <w:rtl/>
          <w:lang w:val="fr-CH"/>
        </w:rPr>
        <w:t>، معلومات عن متابعتها للتوصيات الواردة في الفقرات 6 و7 و14 أعلاه.</w:t>
      </w:r>
    </w:p>
    <w:p w:rsidR="00392AB2" w:rsidRDefault="00392AB2" w:rsidP="003743E2">
      <w:pPr>
        <w:pStyle w:val="SingleTxtGA"/>
        <w:rPr>
          <w:rFonts w:hint="cs"/>
          <w:rtl/>
          <w:lang w:val="fr-CH"/>
        </w:rPr>
      </w:pPr>
      <w:r>
        <w:rPr>
          <w:rFonts w:hint="cs"/>
          <w:rtl/>
          <w:lang w:val="fr-CH"/>
        </w:rPr>
        <w:t>30-</w:t>
      </w:r>
      <w:r>
        <w:rPr>
          <w:rFonts w:hint="cs"/>
          <w:rtl/>
          <w:lang w:val="fr-CH"/>
        </w:rPr>
        <w:tab/>
        <w:t xml:space="preserve">وتود اللجنة أيضاً أن توجه نظر الدولة الطرف إلى الأهمية الخاصة التي </w:t>
      </w:r>
      <w:r w:rsidR="003743E2">
        <w:rPr>
          <w:rFonts w:hint="cs"/>
          <w:rtl/>
          <w:lang w:val="fr-CH"/>
        </w:rPr>
        <w:t xml:space="preserve">تتسم </w:t>
      </w:r>
      <w:proofErr w:type="spellStart"/>
      <w:r w:rsidR="003743E2">
        <w:rPr>
          <w:rFonts w:hint="cs"/>
          <w:rtl/>
          <w:lang w:val="fr-CH"/>
        </w:rPr>
        <w:t>بها</w:t>
      </w:r>
      <w:proofErr w:type="spellEnd"/>
      <w:r w:rsidR="003743E2">
        <w:rPr>
          <w:rFonts w:hint="cs"/>
          <w:rtl/>
          <w:lang w:val="fr-CH"/>
        </w:rPr>
        <w:t xml:space="preserve"> التوصيات 9 و10 و11 و12</w:t>
      </w:r>
      <w:r>
        <w:rPr>
          <w:rFonts w:hint="cs"/>
          <w:rtl/>
          <w:lang w:val="fr-CH"/>
        </w:rPr>
        <w:t xml:space="preserve"> و</w:t>
      </w:r>
      <w:r w:rsidR="003743E2">
        <w:rPr>
          <w:rFonts w:hint="cs"/>
          <w:rtl/>
          <w:lang w:val="fr-CH"/>
        </w:rPr>
        <w:t xml:space="preserve">أن </w:t>
      </w:r>
      <w:r>
        <w:rPr>
          <w:rFonts w:hint="cs"/>
          <w:rtl/>
          <w:lang w:val="fr-CH"/>
        </w:rPr>
        <w:t>تطلب إلى الدولة الطرف أن تقدم في تقريرها الدوري المقبل معلومات مفصّلة عن التدابير الملموسة المتخذة لتنفيذ هذه التوصيات.</w:t>
      </w:r>
    </w:p>
    <w:p w:rsidR="00392AB2" w:rsidRPr="006248E9" w:rsidRDefault="00392AB2" w:rsidP="003743E2">
      <w:pPr>
        <w:pStyle w:val="SingleTxtGA"/>
        <w:rPr>
          <w:rFonts w:hint="cs"/>
          <w:rtl/>
        </w:rPr>
      </w:pPr>
      <w:r>
        <w:rPr>
          <w:rFonts w:hint="cs"/>
          <w:rtl/>
          <w:lang w:val="fr-CH"/>
        </w:rPr>
        <w:t>31-</w:t>
      </w:r>
      <w:r>
        <w:rPr>
          <w:rFonts w:hint="cs"/>
          <w:rtl/>
          <w:lang w:val="fr-CH"/>
        </w:rPr>
        <w:tab/>
        <w:t>وتوصي اللجنة الدولة الطرف بأن تقدم تقاريرها من التاسع إلى الحادي عشر في وثيقة واحدة يحين موعد تقديمها</w:t>
      </w:r>
      <w:r w:rsidRPr="00E861E3">
        <w:rPr>
          <w:rFonts w:hint="cs"/>
          <w:rtl/>
          <w:lang w:val="fr-CH"/>
        </w:rPr>
        <w:t xml:space="preserve"> </w:t>
      </w:r>
      <w:r>
        <w:rPr>
          <w:rFonts w:hint="cs"/>
          <w:rtl/>
          <w:lang w:val="fr-CH"/>
        </w:rPr>
        <w:t xml:space="preserve">في 10 </w:t>
      </w:r>
      <w:r w:rsidRPr="006248E9">
        <w:rPr>
          <w:rFonts w:hint="cs"/>
          <w:sz w:val="30"/>
          <w:rtl/>
          <w:lang w:val="fr-CH"/>
        </w:rPr>
        <w:t xml:space="preserve">حزيران/يونيه </w:t>
      </w:r>
      <w:r>
        <w:rPr>
          <w:rFonts w:hint="cs"/>
          <w:rtl/>
          <w:lang w:val="fr-CH"/>
        </w:rPr>
        <w:t xml:space="preserve">2015، آخذة في اعتبارها المبادئ التوجيهية </w:t>
      </w:r>
      <w:r w:rsidR="003743E2">
        <w:rPr>
          <w:rFonts w:hint="cs"/>
          <w:rtl/>
          <w:lang w:val="fr-CH"/>
        </w:rPr>
        <w:t xml:space="preserve">المحددة </w:t>
      </w:r>
      <w:r>
        <w:rPr>
          <w:rFonts w:hint="cs"/>
          <w:rtl/>
          <w:lang w:val="fr-CH"/>
        </w:rPr>
        <w:t xml:space="preserve">المتعلقة بتقديم التقارير التي اعتمدتها اللجنة في دورتها الحادية والسبعين </w:t>
      </w:r>
      <w:r>
        <w:rPr>
          <w:rFonts w:hint="cs"/>
          <w:rtl/>
        </w:rPr>
        <w:t>(</w:t>
      </w:r>
      <w:r>
        <w:t>CERD/C/2007/1</w:t>
      </w:r>
      <w:r>
        <w:rPr>
          <w:rFonts w:hint="cs"/>
          <w:rtl/>
        </w:rPr>
        <w:t>) وأن تتناول جميع النقاط التي أُثيرت في الملاحظات الختامية</w:t>
      </w:r>
      <w:r w:rsidR="003743E2">
        <w:rPr>
          <w:rFonts w:hint="cs"/>
          <w:rtl/>
        </w:rPr>
        <w:t xml:space="preserve"> الحالية</w:t>
      </w:r>
      <w:r>
        <w:rPr>
          <w:rFonts w:hint="cs"/>
          <w:rtl/>
        </w:rPr>
        <w:t>. وتحث اللجنة الدولة الطرف أيضاً على مراعاة الحد الأقصى لعدد صفحات التقارير المتعلقة بمعاهدات بعينها وقدره 40 صفحة</w:t>
      </w:r>
      <w:r w:rsidR="003743E2">
        <w:rPr>
          <w:rFonts w:hint="cs"/>
          <w:rtl/>
        </w:rPr>
        <w:t>،</w:t>
      </w:r>
      <w:r>
        <w:rPr>
          <w:rFonts w:hint="cs"/>
          <w:rtl/>
        </w:rPr>
        <w:t xml:space="preserve"> والحد الأقصى </w:t>
      </w:r>
      <w:r w:rsidR="003743E2">
        <w:rPr>
          <w:rFonts w:hint="cs"/>
          <w:rtl/>
        </w:rPr>
        <w:t xml:space="preserve">لعدد صفحات </w:t>
      </w:r>
      <w:r>
        <w:rPr>
          <w:rFonts w:hint="cs"/>
          <w:rtl/>
        </w:rPr>
        <w:t xml:space="preserve">الوثيقة الأساسية الموحدة </w:t>
      </w:r>
      <w:r w:rsidR="003743E2">
        <w:rPr>
          <w:rFonts w:hint="cs"/>
          <w:rtl/>
        </w:rPr>
        <w:t xml:space="preserve">الذي يتراوح بين 60 و80 صفحة </w:t>
      </w:r>
      <w:r>
        <w:rPr>
          <w:rFonts w:hint="cs"/>
          <w:rtl/>
        </w:rPr>
        <w:t>(</w:t>
      </w:r>
      <w:r>
        <w:t>HRI/GEN.2/Rev.6</w:t>
      </w:r>
      <w:r>
        <w:rPr>
          <w:rFonts w:hint="cs"/>
          <w:rtl/>
        </w:rPr>
        <w:t>، الفصل الأول، الفقرة 19).</w:t>
      </w:r>
    </w:p>
    <w:p w:rsidR="008B4BC6" w:rsidRPr="003743E2" w:rsidRDefault="003743E2" w:rsidP="003743E2">
      <w:pPr>
        <w:spacing w:line="240" w:lineRule="exact"/>
        <w:jc w:val="center"/>
        <w:rPr>
          <w:rFonts w:hint="cs"/>
          <w:u w:val="single"/>
          <w:rtl/>
        </w:rPr>
      </w:pPr>
      <w:r>
        <w:rPr>
          <w:u w:val="single"/>
          <w:rtl/>
        </w:rPr>
        <w:tab/>
      </w:r>
      <w:r>
        <w:rPr>
          <w:u w:val="single"/>
          <w:rtl/>
        </w:rPr>
        <w:tab/>
      </w:r>
      <w:r>
        <w:rPr>
          <w:u w:val="single"/>
          <w:rtl/>
        </w:rPr>
        <w:tab/>
      </w:r>
    </w:p>
    <w:sectPr w:rsidR="008B4BC6" w:rsidRPr="003743E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71B" w:rsidRPr="00FE6865" w:rsidRDefault="00A6071B" w:rsidP="00FE6865">
      <w:pPr>
        <w:pStyle w:val="Footer"/>
      </w:pPr>
    </w:p>
  </w:endnote>
  <w:endnote w:type="continuationSeparator" w:id="0">
    <w:p w:rsidR="00A6071B" w:rsidRDefault="00A607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71B" w:rsidRPr="00392AB2" w:rsidRDefault="00A6071B" w:rsidP="00392AB2">
    <w:pPr>
      <w:pStyle w:val="Footer"/>
      <w:tabs>
        <w:tab w:val="right" w:pos="9598"/>
      </w:tabs>
    </w:pPr>
    <w:r>
      <w:t>GE.11-45454</w:t>
    </w:r>
    <w:r>
      <w:tab/>
    </w:r>
    <w:r w:rsidRPr="00392AB2">
      <w:rPr>
        <w:b/>
        <w:sz w:val="18"/>
      </w:rPr>
      <w:fldChar w:fldCharType="begin"/>
    </w:r>
    <w:r w:rsidRPr="00392AB2">
      <w:rPr>
        <w:b/>
        <w:sz w:val="18"/>
      </w:rPr>
      <w:instrText xml:space="preserve"> PAGE  \* MERGEFORMAT </w:instrText>
    </w:r>
    <w:r w:rsidRPr="00392AB2">
      <w:rPr>
        <w:b/>
        <w:sz w:val="18"/>
      </w:rPr>
      <w:fldChar w:fldCharType="separate"/>
    </w:r>
    <w:r w:rsidR="005216BC">
      <w:rPr>
        <w:b/>
        <w:noProof/>
        <w:sz w:val="18"/>
      </w:rPr>
      <w:t>6</w:t>
    </w:r>
    <w:r w:rsidRPr="00392AB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71B" w:rsidRPr="00392AB2" w:rsidRDefault="00A6071B" w:rsidP="00392AB2">
    <w:pPr>
      <w:pStyle w:val="Footer"/>
      <w:tabs>
        <w:tab w:val="right" w:pos="9598"/>
      </w:tabs>
      <w:rPr>
        <w:b/>
        <w:sz w:val="18"/>
      </w:rPr>
    </w:pPr>
    <w:r w:rsidRPr="00392AB2">
      <w:rPr>
        <w:b/>
        <w:sz w:val="18"/>
      </w:rPr>
      <w:fldChar w:fldCharType="begin"/>
    </w:r>
    <w:r w:rsidRPr="00392AB2">
      <w:rPr>
        <w:b/>
        <w:sz w:val="18"/>
      </w:rPr>
      <w:instrText xml:space="preserve"> PAGE  \* MERGEFORMAT </w:instrText>
    </w:r>
    <w:r w:rsidRPr="00392AB2">
      <w:rPr>
        <w:b/>
        <w:sz w:val="18"/>
      </w:rPr>
      <w:fldChar w:fldCharType="separate"/>
    </w:r>
    <w:r w:rsidR="005216BC">
      <w:rPr>
        <w:b/>
        <w:noProof/>
        <w:sz w:val="18"/>
      </w:rPr>
      <w:t>7</w:t>
    </w:r>
    <w:r w:rsidRPr="00392AB2">
      <w:rPr>
        <w:b/>
        <w:sz w:val="18"/>
      </w:rPr>
      <w:fldChar w:fldCharType="end"/>
    </w:r>
    <w:r>
      <w:rPr>
        <w:b/>
        <w:sz w:val="18"/>
      </w:rPr>
      <w:tab/>
    </w:r>
    <w:r>
      <w:t>GE.11-45454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71B" w:rsidRDefault="00A6071B" w:rsidP="003743E2">
    <w:pPr>
      <w:pStyle w:val="Footer"/>
      <w:jc w:val="right"/>
    </w:pPr>
    <w:r>
      <w:rPr>
        <w:sz w:val="20"/>
      </w:rPr>
      <w:t>(A)   GE.11-45454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290911    071011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71B" w:rsidRDefault="00A6071B" w:rsidP="00300142">
      <w:pPr>
        <w:pStyle w:val="Footer"/>
        <w:bidi/>
        <w:spacing w:after="80" w:line="200" w:lineRule="exact"/>
        <w:ind w:left="680"/>
      </w:pPr>
      <w:r>
        <w:rPr>
          <w:rFonts w:hint="cs"/>
          <w:rtl/>
        </w:rPr>
        <w:t>__________</w:t>
      </w:r>
    </w:p>
  </w:footnote>
  <w:footnote w:type="continuationSeparator" w:id="0">
    <w:p w:rsidR="00A6071B" w:rsidRDefault="00A6071B"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71B" w:rsidRPr="00392AB2" w:rsidRDefault="00A6071B" w:rsidP="00392AB2">
    <w:pPr>
      <w:pStyle w:val="Header"/>
      <w:jc w:val="right"/>
    </w:pPr>
    <w:r w:rsidRPr="00392AB2">
      <w:t>CERD/C/ALB/CO/5-8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71B" w:rsidRPr="00392AB2" w:rsidRDefault="00A6071B" w:rsidP="00392AB2">
    <w:pPr>
      <w:pStyle w:val="Header"/>
      <w:jc w:val="left"/>
    </w:pPr>
    <w:r w:rsidRPr="00392AB2">
      <w:t>CERD/C/ALB/CO/5-8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71B" w:rsidRDefault="00A6071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A6071B" w:rsidRPr="00A85A54" w:rsidRDefault="00A6071B"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grammar="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78F2"/>
    <w:rsid w:val="00040E25"/>
    <w:rsid w:val="00042149"/>
    <w:rsid w:val="00050C56"/>
    <w:rsid w:val="000648EA"/>
    <w:rsid w:val="00076443"/>
    <w:rsid w:val="000957C8"/>
    <w:rsid w:val="00097049"/>
    <w:rsid w:val="000A04D5"/>
    <w:rsid w:val="000B52F2"/>
    <w:rsid w:val="000D0EAE"/>
    <w:rsid w:val="000D5380"/>
    <w:rsid w:val="000D6654"/>
    <w:rsid w:val="000E103D"/>
    <w:rsid w:val="000E123D"/>
    <w:rsid w:val="000F0264"/>
    <w:rsid w:val="000F2EBF"/>
    <w:rsid w:val="000F3A9F"/>
    <w:rsid w:val="000F5FF6"/>
    <w:rsid w:val="001022B5"/>
    <w:rsid w:val="00113FA5"/>
    <w:rsid w:val="001455A0"/>
    <w:rsid w:val="001602A3"/>
    <w:rsid w:val="00197C6F"/>
    <w:rsid w:val="001A5161"/>
    <w:rsid w:val="001A60BD"/>
    <w:rsid w:val="00232277"/>
    <w:rsid w:val="0023736D"/>
    <w:rsid w:val="002430DC"/>
    <w:rsid w:val="00257225"/>
    <w:rsid w:val="00300142"/>
    <w:rsid w:val="00310160"/>
    <w:rsid w:val="00341A8C"/>
    <w:rsid w:val="003519E6"/>
    <w:rsid w:val="00355F81"/>
    <w:rsid w:val="003743E2"/>
    <w:rsid w:val="00392AB2"/>
    <w:rsid w:val="003A22E6"/>
    <w:rsid w:val="003B4356"/>
    <w:rsid w:val="003F08A8"/>
    <w:rsid w:val="004250E3"/>
    <w:rsid w:val="00450332"/>
    <w:rsid w:val="00472A81"/>
    <w:rsid w:val="004A20A6"/>
    <w:rsid w:val="004B2C92"/>
    <w:rsid w:val="004D6A3A"/>
    <w:rsid w:val="004F4AD7"/>
    <w:rsid w:val="005216BC"/>
    <w:rsid w:val="00543BB8"/>
    <w:rsid w:val="0054755A"/>
    <w:rsid w:val="00557CD3"/>
    <w:rsid w:val="00571432"/>
    <w:rsid w:val="005732A2"/>
    <w:rsid w:val="005762A5"/>
    <w:rsid w:val="00590BA3"/>
    <w:rsid w:val="005B46D9"/>
    <w:rsid w:val="005B7AE0"/>
    <w:rsid w:val="005D4449"/>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0101"/>
    <w:rsid w:val="00731815"/>
    <w:rsid w:val="00731B84"/>
    <w:rsid w:val="00734AE7"/>
    <w:rsid w:val="0079344E"/>
    <w:rsid w:val="007E197F"/>
    <w:rsid w:val="007E796E"/>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374D"/>
    <w:rsid w:val="00A26157"/>
    <w:rsid w:val="00A265C3"/>
    <w:rsid w:val="00A43F9A"/>
    <w:rsid w:val="00A53F38"/>
    <w:rsid w:val="00A543D4"/>
    <w:rsid w:val="00A6071B"/>
    <w:rsid w:val="00A85A5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27851"/>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81901"/>
    <w:rsid w:val="00EA796F"/>
    <w:rsid w:val="00EB077B"/>
    <w:rsid w:val="00EC50B9"/>
    <w:rsid w:val="00ED26A0"/>
    <w:rsid w:val="00F1727A"/>
    <w:rsid w:val="00F178F2"/>
    <w:rsid w:val="00F34764"/>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7</Pages>
  <Words>2202</Words>
  <Characters>12558</Characters>
  <Application>Microsoft Office Outlook</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CERD/C/ALB/CO/5-8</vt:lpstr>
    </vt:vector>
  </TitlesOfParts>
  <Company>CSD</Company>
  <LinksUpToDate>false</LinksUpToDate>
  <CharactersWithSpaces>14731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CERD/C/ALB/CO/5-8</dc:title>
  <dc:subject>khudhairi/EL-SHAER</dc:subject>
  <dc:creator>Master</dc:creator>
  <cp:keywords/>
  <dc:description/>
  <cp:lastModifiedBy>Master</cp:lastModifiedBy>
  <cp:revision>2</cp:revision>
  <cp:lastPrinted>2011-10-06T16:27:00Z</cp:lastPrinted>
  <dcterms:created xsi:type="dcterms:W3CDTF">2011-10-07T10:07:00Z</dcterms:created>
  <dcterms:modified xsi:type="dcterms:W3CDTF">2011-10-07T10:07:00Z</dcterms:modified>
</cp:coreProperties>
</file>