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F25E09">
                <w:t>RES/33/10</w:t>
              </w:r>
            </w:fldSimple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F859D8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25E09">
              <w:rPr>
                <w:lang w:val="en-US"/>
              </w:rPr>
              <w:t>5 October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>:</w:t>
            </w:r>
            <w:r w:rsidR="00EE137A">
              <w:t xml:space="preserve">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F859D8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C2C70" w:rsidRPr="00556A7C" w:rsidRDefault="00FC2C70" w:rsidP="00FC2C70">
      <w:pPr>
        <w:rPr>
          <w:b/>
        </w:rPr>
      </w:pPr>
      <w:r w:rsidRPr="00FC2C70">
        <w:rPr>
          <w:b/>
          <w:bCs/>
        </w:rPr>
        <w:t>Тридцать третья сессия</w:t>
      </w:r>
    </w:p>
    <w:p w:rsidR="00FC2C70" w:rsidRPr="00556A7C" w:rsidRDefault="00FC2C70" w:rsidP="00FC2C70">
      <w:r w:rsidRPr="00FC2C70">
        <w:t>Пункт 3 повестки дня</w:t>
      </w:r>
    </w:p>
    <w:p w:rsidR="00FC2C70" w:rsidRPr="00FC2C70" w:rsidRDefault="00FC2C70" w:rsidP="00FC2C70">
      <w:pPr>
        <w:pStyle w:val="HChGR"/>
      </w:pPr>
      <w:r w:rsidRPr="0090525A">
        <w:tab/>
      </w:r>
      <w:r w:rsidRPr="0090525A">
        <w:tab/>
      </w:r>
      <w:r w:rsidRPr="00FC2C70">
        <w:t xml:space="preserve">Резолюция, принятая Советом по правам человека </w:t>
      </w:r>
      <w:r w:rsidRPr="00FC2C70">
        <w:br/>
        <w:t>29 сентября 2016 года</w:t>
      </w:r>
    </w:p>
    <w:p w:rsidR="00FC2C70" w:rsidRPr="00FC2C70" w:rsidRDefault="00FC2C70" w:rsidP="00FC2C70">
      <w:pPr>
        <w:pStyle w:val="H1GR"/>
      </w:pPr>
      <w:r w:rsidRPr="0090525A">
        <w:tab/>
      </w:r>
      <w:r w:rsidRPr="0090525A">
        <w:tab/>
      </w:r>
      <w:r w:rsidRPr="00FC2C70">
        <w:t>33/10.</w:t>
      </w:r>
      <w:r w:rsidRPr="00FC2C70">
        <w:tab/>
        <w:t xml:space="preserve">Права человека на безопасную питьевую воду </w:t>
      </w:r>
      <w:r>
        <w:br/>
      </w:r>
      <w:r w:rsidRPr="00FC2C70">
        <w:tab/>
      </w:r>
      <w:r w:rsidRPr="00FC2C70">
        <w:tab/>
        <w:t>и санитарные услуги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Совет по правам человека</w:t>
      </w:r>
      <w:r w:rsidRPr="00FC2C70">
        <w:t>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руководствуясь</w:t>
      </w:r>
      <w:r w:rsidRPr="00FC2C70">
        <w:t xml:space="preserve"> целями и принципами Устава Организации Объедине</w:t>
      </w:r>
      <w:r w:rsidRPr="00FC2C70">
        <w:t>н</w:t>
      </w:r>
      <w:r w:rsidRPr="00FC2C70">
        <w:t>ных Наций,</w:t>
      </w:r>
    </w:p>
    <w:p w:rsidR="00FC2C70" w:rsidRPr="00FC2C70" w:rsidRDefault="00FC2C70" w:rsidP="00FC2C70">
      <w:pPr>
        <w:pStyle w:val="SingleTxtGR"/>
      </w:pPr>
      <w:r w:rsidRPr="00FC2C70">
        <w:tab/>
      </w:r>
      <w:proofErr w:type="gramStart"/>
      <w:r w:rsidRPr="00FC2C70">
        <w:rPr>
          <w:i/>
          <w:iCs/>
        </w:rPr>
        <w:t>вновь подтверждая</w:t>
      </w:r>
      <w:r w:rsidRPr="00FC2C70">
        <w:t xml:space="preserve"> все предыдущие соответствующие резо</w:t>
      </w:r>
      <w:r w:rsidR="00556A7C">
        <w:t>люции Совета по правам человека</w:t>
      </w:r>
      <w:r w:rsidRPr="00FC2C70">
        <w:t xml:space="preserve"> и</w:t>
      </w:r>
      <w:r w:rsidR="00556A7C">
        <w:t>,</w:t>
      </w:r>
      <w:r w:rsidRPr="00FC2C70">
        <w:t xml:space="preserve"> среди прочего</w:t>
      </w:r>
      <w:r w:rsidR="00556A7C">
        <w:t>,</w:t>
      </w:r>
      <w:r w:rsidRPr="00FC2C70">
        <w:t xml:space="preserve"> резолюции 7/22 от 28 марта 2008 года, </w:t>
      </w:r>
      <w:r w:rsidR="00847D31" w:rsidRPr="00847D31">
        <w:br/>
      </w:r>
      <w:r w:rsidRPr="00FC2C70">
        <w:t>12/8 от 1 октября 2009 года, 15/9 от 30 сентября 2010 года, 16/2 от 24 марта 2011 года, 18/1 от 28 сентября 2011 года, 21/2 от 27 сентября 2012 года, 24/18 от 27</w:t>
      </w:r>
      <w:proofErr w:type="gramEnd"/>
      <w:r w:rsidRPr="00FC2C70">
        <w:t xml:space="preserve"> сентября 2013 года и 27/7 от 2 октября 2014 года,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ссылаясь</w:t>
      </w:r>
      <w:r w:rsidRPr="00FC2C70">
        <w:t xml:space="preserve"> на резолюцию 64/292 Генеральной Ассамблеи от 28 июля 2010</w:t>
      </w:r>
      <w:r w:rsidR="00EE137A">
        <w:t> </w:t>
      </w:r>
      <w:r w:rsidRPr="00FC2C70">
        <w:t>года, в которой Ассамблея признала, что право человека на безопасную и чистую питьевую воду и санитарные услуги имеет существенно важное знач</w:t>
      </w:r>
      <w:r w:rsidRPr="00FC2C70">
        <w:t>е</w:t>
      </w:r>
      <w:r w:rsidRPr="00FC2C70">
        <w:t>ние для полноценного пользования правом на жизнь и всеми другими правами человека,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ссылаясь также</w:t>
      </w:r>
      <w:r w:rsidRPr="00FC2C70">
        <w:t xml:space="preserve"> на резолюцию 70/169 Генеральной Ассамблеи от 17 д</w:t>
      </w:r>
      <w:r w:rsidRPr="00FC2C70">
        <w:t>е</w:t>
      </w:r>
      <w:r w:rsidRPr="00FC2C70">
        <w:t>кабря 2015 года, в которой Ассамблея признала права на безопасную питьевую воду и санитарные услуги в качестве прав человека, которые имеют существе</w:t>
      </w:r>
      <w:r w:rsidRPr="00FC2C70">
        <w:t>н</w:t>
      </w:r>
      <w:r w:rsidRPr="00FC2C70">
        <w:t>но важное значение для полноценного пользования правом на жизнь и всеми другими правами человека, и ссылаясь также на все резолюции Ассамблеи, имеющие отношение к полной реализации прав человека на безопасную пить</w:t>
      </w:r>
      <w:r w:rsidRPr="00FC2C70">
        <w:t>е</w:t>
      </w:r>
      <w:r w:rsidRPr="00FC2C70">
        <w:t>вую воду и санитарные услуги,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ссылаясь далее</w:t>
      </w:r>
      <w:r w:rsidRPr="00FC2C70">
        <w:t xml:space="preserve"> на Всеобщую декларацию прав человека, Междунаро</w:t>
      </w:r>
      <w:r w:rsidRPr="00FC2C70">
        <w:t>д</w:t>
      </w:r>
      <w:r w:rsidRPr="00FC2C70">
        <w:t>ный пакт об экономических, социальных и культурных правах, Международный пакт о гражданских и политических правах, Международную конвенцию о ли</w:t>
      </w:r>
      <w:r w:rsidRPr="00FC2C70">
        <w:t>к</w:t>
      </w:r>
      <w:r w:rsidRPr="00FC2C70">
        <w:t>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инвалидов,</w:t>
      </w:r>
    </w:p>
    <w:p w:rsidR="00FC2C70" w:rsidRPr="00FC2C70" w:rsidRDefault="00FC2C70" w:rsidP="00FC2C70">
      <w:pPr>
        <w:pStyle w:val="SingleTxtGR"/>
      </w:pPr>
      <w:r w:rsidRPr="00FC2C70">
        <w:lastRenderedPageBreak/>
        <w:tab/>
      </w:r>
      <w:r w:rsidRPr="00FC2C70">
        <w:rPr>
          <w:i/>
          <w:iCs/>
        </w:rPr>
        <w:t>ссылаясь</w:t>
      </w:r>
      <w:r w:rsidRPr="00FC2C70">
        <w:t xml:space="preserve"> на Венскую декларацию и Программу действий, в которых по</w:t>
      </w:r>
      <w:r w:rsidRPr="00FC2C70">
        <w:t>д</w:t>
      </w:r>
      <w:r w:rsidRPr="00FC2C70">
        <w:t>тверждается, что все права человека универсальны, неделимы, взаимозависимы и взаимосвязаны, включая право на развитие,</w:t>
      </w:r>
    </w:p>
    <w:p w:rsidR="00FC2C70" w:rsidRPr="00FC2C70" w:rsidRDefault="00FC2C70" w:rsidP="00FC2C70">
      <w:pPr>
        <w:pStyle w:val="SingleTxtGR"/>
        <w:rPr>
          <w:i/>
        </w:rPr>
      </w:pPr>
      <w:r w:rsidRPr="00FC2C70">
        <w:tab/>
      </w:r>
      <w:r w:rsidRPr="00FC2C70">
        <w:rPr>
          <w:i/>
          <w:iCs/>
        </w:rPr>
        <w:t>приветствуя</w:t>
      </w:r>
      <w:r w:rsidRPr="00FC2C70">
        <w:t xml:space="preserve"> принятие Повестки дня в области устойчивого развития на период до 2030 год</w:t>
      </w:r>
      <w:r w:rsidRPr="00847D31">
        <w:rPr>
          <w:sz w:val="18"/>
          <w:szCs w:val="18"/>
          <w:vertAlign w:val="superscript"/>
        </w:rPr>
        <w:footnoteReference w:id="1"/>
      </w:r>
      <w:r w:rsidRPr="00FC2C70">
        <w:t>, в том числе цели 6, касающейся обеспечения наличия и рационального использования водных ресурсов и санитарии для всех, которая включает важные задачи, касающиеся прав человека на безопасную питьевую воду и санитарные услуги, а также гигиену, и признает необходимость ко</w:t>
      </w:r>
      <w:r w:rsidRPr="00FC2C70">
        <w:t>м</w:t>
      </w:r>
      <w:r w:rsidRPr="00FC2C70">
        <w:t>плексного подхода к достижению цели 6, которая отражает взаимосвязи между обеспечением доступа к безопасной питьевой воде, санитарии и гигиене, а та</w:t>
      </w:r>
      <w:r w:rsidRPr="00FC2C70">
        <w:t>к</w:t>
      </w:r>
      <w:r w:rsidRPr="00FC2C70">
        <w:t>же направлена на повышение качества и безопасности воды, с тем чтобы сокр</w:t>
      </w:r>
      <w:r w:rsidRPr="00FC2C70">
        <w:t>а</w:t>
      </w:r>
      <w:r w:rsidRPr="00FC2C70">
        <w:t>тить число людей, страдающих от нехватки воды, и обеспечить внимание к нуждам женщин и девочек,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подтверждая</w:t>
      </w:r>
      <w:r w:rsidRPr="00FC2C70">
        <w:t>, что внимание к реализации прав человека на безопасную питьевую воду и санитарные услуги, а также других связанных с этим прав ч</w:t>
      </w:r>
      <w:r w:rsidRPr="00FC2C70">
        <w:t>е</w:t>
      </w:r>
      <w:r w:rsidRPr="00FC2C70">
        <w:t>ловека будет содействовать продвижению усилий государств-членов по дост</w:t>
      </w:r>
      <w:r w:rsidRPr="00FC2C70">
        <w:t>и</w:t>
      </w:r>
      <w:r w:rsidRPr="00FC2C70">
        <w:t>жению ряда других целей в области устойчивого развития, в том числе каса</w:t>
      </w:r>
      <w:r w:rsidRPr="00FC2C70">
        <w:t>ю</w:t>
      </w:r>
      <w:r w:rsidRPr="00FC2C70">
        <w:t>щихся достаточного жилища, образования, здравоохранения и гендерного р</w:t>
      </w:r>
      <w:r w:rsidRPr="00FC2C70">
        <w:t>а</w:t>
      </w:r>
      <w:r w:rsidRPr="00FC2C70">
        <w:t>венства,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отмечая</w:t>
      </w:r>
      <w:r w:rsidRPr="00FC2C70">
        <w:t xml:space="preserve"> соответствующие обязательства и инициативы по поощрению права человека на безопасную питьевую воду и санитарные услуги, принятые на совещании высокого уровня 2014 года в рамках партнерства</w:t>
      </w:r>
      <w:r w:rsidR="00EE137A">
        <w:t xml:space="preserve"> </w:t>
      </w:r>
      <w:r w:rsidRPr="00FC2C70">
        <w:t>«Санитария и водоснабжение для всех» и в Нгорской декларации по санитарии и гигиене, принятой на четвертой Конференции стран Африки по вопросам санитарии и гигиены в 2015 году, Даккскую декларацию, принятую на шестой Конференции стран Южной Азии по проблемам санитарии в 2016 году, Лимскую декларацию, принятую на четвертой Конференции стран Латинской Америки и Карибского бассейна по проблемам санитарии в 2016 году, и Дар-эс-Саламскую «дорожную карту» по реализации Нгорских обязательств по надежному водоснабжению и санитарии в Африке, принятую на шестой Африканской неделе водоснабжения в 2016 году,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будучи глубоко озабочен</w:t>
      </w:r>
      <w:r w:rsidRPr="00FC2C70">
        <w:t xml:space="preserve"> тем, что в мировом масштабе цель 7 в области развития, сформулированная в Декларации тысячелетия, по компоненту сан</w:t>
      </w:r>
      <w:r w:rsidRPr="00FC2C70">
        <w:t>и</w:t>
      </w:r>
      <w:r w:rsidRPr="00FC2C70">
        <w:t>тарии не достигнута почти для 700 млн. человек и что более 2,4 млрд. человек по-прежнему не имеют доступа к санитарным удобствам улучшенного качества, и из их числа более 946 млн. человек, по состоянию на 2015 год, по-прежнему практикуют открытую дефекацию, что является одним из вопиющих проявл</w:t>
      </w:r>
      <w:r w:rsidRPr="00FC2C70">
        <w:t>е</w:t>
      </w:r>
      <w:r w:rsidRPr="00FC2C70">
        <w:t>ний бедности и крайней нищеты,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будучи также глубоко озабочен</w:t>
      </w:r>
      <w:r w:rsidRPr="00FC2C70">
        <w:t xml:space="preserve"> тем, что отсутствие доступа к воде и с</w:t>
      </w:r>
      <w:r w:rsidRPr="00FC2C70">
        <w:t>а</w:t>
      </w:r>
      <w:r w:rsidRPr="00FC2C70">
        <w:t>нитарии и гигиене влечет за собой тяжкие последствия для людей, такие как плохое состояние здоровья и высокая смертность, а также крупные экономич</w:t>
      </w:r>
      <w:r w:rsidRPr="00FC2C70">
        <w:t>е</w:t>
      </w:r>
      <w:r w:rsidRPr="00FC2C70">
        <w:t>ские убытки, и подтверждая, что наличие, физическая и ценовая доступность в качестве правозащитных критериев требуют, чтобы использование инфрастру</w:t>
      </w:r>
      <w:r w:rsidRPr="00FC2C70">
        <w:t>к</w:t>
      </w:r>
      <w:r w:rsidRPr="00FC2C70">
        <w:t>туры и услуг в области водоснабжения, санитарии и гигиены было доступно по цене для всех людей,</w:t>
      </w:r>
    </w:p>
    <w:p w:rsidR="00193F3E" w:rsidRDefault="00193F3E">
      <w:pPr>
        <w:spacing w:line="240" w:lineRule="auto"/>
      </w:pPr>
      <w:r>
        <w:br w:type="page"/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будучи глубоко озабочен далее</w:t>
      </w:r>
      <w:r w:rsidRPr="00FC2C70">
        <w:t xml:space="preserve"> тем, что женщины и девочки зачастую сталкиваются с особыми препятствиями при получении доступа к воде и сан</w:t>
      </w:r>
      <w:r w:rsidRPr="00FC2C70">
        <w:t>и</w:t>
      </w:r>
      <w:r w:rsidRPr="00FC2C70">
        <w:t>тарии, которые усугубляются при гуманитарных кризисах, и тем, что во многих районах мира на них лежит основное бремя обязанностей по снабжению водой своих домашних хозяйств, что ограничивает время, которое они могут посв</w:t>
      </w:r>
      <w:r w:rsidRPr="00FC2C70">
        <w:t>я</w:t>
      </w:r>
      <w:r w:rsidRPr="00FC2C70">
        <w:t>тить другим занятиям, таким как образование и досуг применительно к дево</w:t>
      </w:r>
      <w:r w:rsidRPr="00FC2C70">
        <w:t>ч</w:t>
      </w:r>
      <w:r w:rsidRPr="00FC2C70">
        <w:t>кам или зарабатывание средств к существованию применительно к женщинам,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будучи глубоко озабочен</w:t>
      </w:r>
      <w:r w:rsidRPr="00FC2C70">
        <w:t xml:space="preserve"> тем, что отсутствие доступа к надлежащим усл</w:t>
      </w:r>
      <w:r w:rsidRPr="00FC2C70">
        <w:t>у</w:t>
      </w:r>
      <w:r w:rsidRPr="00FC2C70">
        <w:t>гам в области водоснабжения и санитарии, в том числе для удовлетворения г</w:t>
      </w:r>
      <w:r w:rsidRPr="00FC2C70">
        <w:t>и</w:t>
      </w:r>
      <w:r w:rsidRPr="00FC2C70">
        <w:t>гиенических нужд во время менструации, особенно в школах, способствует усилению широко распространенной стигматизации, связанной с менструацией, что негативно сказывается на гендерном равенстве и пользовании женщинами и девочками правами человека, включая право на образование и право на здор</w:t>
      </w:r>
      <w:r w:rsidRPr="00FC2C70">
        <w:t>о</w:t>
      </w:r>
      <w:r w:rsidRPr="00FC2C70">
        <w:t>вье,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будучи также глубоко озабочен</w:t>
      </w:r>
      <w:r w:rsidRPr="00FC2C70">
        <w:t xml:space="preserve"> тем, что женщины и девочки особенно часто подвергаются рискам и становятся объектом нападений, сексуального и гендерного насилия, домогательств и других угроз их безопасности, когда они занимаются снабжением водой своих домашних хозяйств и когда они пользую</w:t>
      </w:r>
      <w:r w:rsidRPr="00FC2C70">
        <w:t>т</w:t>
      </w:r>
      <w:r w:rsidRPr="00FC2C70">
        <w:t>ся санитарными удобствами вне своих домов или практикуют открытую деф</w:t>
      </w:r>
      <w:r w:rsidRPr="00FC2C70">
        <w:t>е</w:t>
      </w:r>
      <w:r w:rsidRPr="00FC2C70">
        <w:t>кацию,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вновь подтверждая</w:t>
      </w:r>
      <w:r w:rsidRPr="00FC2C70">
        <w:t xml:space="preserve"> обязанность государств обеспечивать уважение, п</w:t>
      </w:r>
      <w:r w:rsidRPr="00FC2C70">
        <w:t>о</w:t>
      </w:r>
      <w:r w:rsidRPr="00FC2C70">
        <w:t>ощрение и защиту всех прав человека, которые являются универсальными, н</w:t>
      </w:r>
      <w:r w:rsidRPr="00FC2C70">
        <w:t>е</w:t>
      </w:r>
      <w:r w:rsidRPr="00FC2C70">
        <w:t>делимыми, взаимозависимыми и взаимосвязанными и к которым следует отн</w:t>
      </w:r>
      <w:r w:rsidRPr="00FC2C70">
        <w:t>о</w:t>
      </w:r>
      <w:r w:rsidRPr="00FC2C70">
        <w:t>ситься глобально, на справедливой и равной основе, не делая никаких различий и с одинаковым вниманием,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напоминая</w:t>
      </w:r>
      <w:r w:rsidRPr="00FC2C70">
        <w:t xml:space="preserve"> о том, что в понимании Комитета по экономическим, социал</w:t>
      </w:r>
      <w:r w:rsidRPr="00FC2C70">
        <w:t>ь</w:t>
      </w:r>
      <w:r w:rsidRPr="00FC2C70">
        <w:t>ным и культурным правам и Специального докладчика по вопросу о праве ч</w:t>
      </w:r>
      <w:r w:rsidRPr="00FC2C70">
        <w:t>е</w:t>
      </w:r>
      <w:r w:rsidRPr="00FC2C70">
        <w:t>ловека на безопасную питьевую воду и санитарные услуги права на безопасную питьевую воду и санитарные услуги тесно связаны, но имеют свои особенн</w:t>
      </w:r>
      <w:r w:rsidRPr="00FC2C70">
        <w:t>о</w:t>
      </w:r>
      <w:r w:rsidRPr="00FC2C70">
        <w:t>сти, требующие их отдельного учета при решении конкретных проблем, возн</w:t>
      </w:r>
      <w:r w:rsidRPr="00FC2C70">
        <w:t>и</w:t>
      </w:r>
      <w:r w:rsidRPr="00FC2C70">
        <w:t>кающих в процессе их реализации, что санитария слишком часто упускается из виду, если не рассматривается в качестве отдельного права, и что оба права я</w:t>
      </w:r>
      <w:r w:rsidRPr="00FC2C70">
        <w:t>в</w:t>
      </w:r>
      <w:r w:rsidRPr="00FC2C70">
        <w:t>ляются компонентами права на достаточный жизненный уровень,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напоминая также</w:t>
      </w:r>
      <w:r w:rsidRPr="00FC2C70">
        <w:t>, что права человека на безопасную питьевую воду и санитарные услуги вытекают из права на достаточный жизненный уровень и неразрывно связаны с правом на наивысший достижимый уровень физического и психического здоровья, а также с правом на жизнь и человеческое достои</w:t>
      </w:r>
      <w:r w:rsidRPr="00FC2C70">
        <w:t>н</w:t>
      </w:r>
      <w:r w:rsidRPr="00FC2C70">
        <w:t>ство,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вновь подтверждая</w:t>
      </w:r>
      <w:r w:rsidRPr="00FC2C70">
        <w:t xml:space="preserve"> важность ликвидации дискриминации и элементов неравенства при пользовании правами человека на безопасную питьевую воду и санитарные услуги по признакам расы, пола, возраста, инвалидности, этнич</w:t>
      </w:r>
      <w:r w:rsidRPr="00FC2C70">
        <w:t>е</w:t>
      </w:r>
      <w:r w:rsidRPr="00FC2C70">
        <w:t>ской принадлежности, культуры, религии и национального или социального происхождения или по любым другим признакам, и с целью ликвидации ди</w:t>
      </w:r>
      <w:r w:rsidRPr="00FC2C70">
        <w:t>с</w:t>
      </w:r>
      <w:r w:rsidRPr="00FC2C70">
        <w:t>криминации и элементов неравенства на основе таких факторов, как различия между сельскими и городскими районами, неудовлетворительные жилищные условия, уровень доходов или другие соответствующие соображения,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подтверждая</w:t>
      </w:r>
      <w:r w:rsidRPr="00FC2C70">
        <w:t xml:space="preserve"> важность национальных программ и политики для обесп</w:t>
      </w:r>
      <w:r w:rsidRPr="00FC2C70">
        <w:t>е</w:t>
      </w:r>
      <w:r w:rsidRPr="00FC2C70">
        <w:t>чения постепенной реализации прав человека на безопасную питьевую воду и санитарные услуги,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подтверждая</w:t>
      </w:r>
      <w:r w:rsidRPr="00F859D8">
        <w:rPr>
          <w:i/>
        </w:rPr>
        <w:t xml:space="preserve"> также</w:t>
      </w:r>
      <w:r w:rsidRPr="00FC2C70">
        <w:t xml:space="preserve"> важность регионального и международного техн</w:t>
      </w:r>
      <w:r w:rsidRPr="00FC2C70">
        <w:t>и</w:t>
      </w:r>
      <w:r w:rsidRPr="00FC2C70">
        <w:t xml:space="preserve">ческого сотрудничества, в соответствующих случаях, в качестве </w:t>
      </w:r>
      <w:proofErr w:type="gramStart"/>
      <w:r w:rsidRPr="00FC2C70">
        <w:t>средства п</w:t>
      </w:r>
      <w:r w:rsidRPr="00FC2C70">
        <w:t>о</w:t>
      </w:r>
      <w:r w:rsidRPr="00FC2C70">
        <w:t>ощрения постепенной реализации прав человека</w:t>
      </w:r>
      <w:proofErr w:type="gramEnd"/>
      <w:r w:rsidRPr="00FC2C70">
        <w:t xml:space="preserve"> на безопасную питьевую воду и санитарные услуги без всякого ущерба для вопросов международного водного права, включая международное право водотоков,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признавая</w:t>
      </w:r>
      <w:r w:rsidRPr="00FC2C70">
        <w:t xml:space="preserve"> важную роль, которую гражданское общество играет на мес</w:t>
      </w:r>
      <w:r w:rsidRPr="00FC2C70">
        <w:t>т</w:t>
      </w:r>
      <w:r w:rsidRPr="00FC2C70">
        <w:t>ном, национальном, региональном и международном уровнях в деле содействия реализации целей и принципов Организации Объединенных Наций, основных свобод и прав человека, включая права человека на безопасную питьевую воду и санитарные услуги,</w:t>
      </w:r>
    </w:p>
    <w:p w:rsidR="00FC2C70" w:rsidRPr="00FC2C70" w:rsidRDefault="00FC2C70" w:rsidP="00193F3E">
      <w:pPr>
        <w:pStyle w:val="SingleTxtGR"/>
      </w:pPr>
      <w:r w:rsidRPr="00FC2C70">
        <w:tab/>
      </w:r>
      <w:r w:rsidRPr="00FC2C70">
        <w:rPr>
          <w:i/>
          <w:iCs/>
        </w:rPr>
        <w:t xml:space="preserve">ссылаясь </w:t>
      </w:r>
      <w:r w:rsidRPr="00FC2C70">
        <w:t>на резолюции Совета по правам человека 5/1 об институци</w:t>
      </w:r>
      <w:r w:rsidRPr="00FC2C70">
        <w:t>о</w:t>
      </w:r>
      <w:r w:rsidRPr="00FC2C70">
        <w:t>нальном строительстве Совета и 5/2 о кодексе поведения мандатариев спец</w:t>
      </w:r>
      <w:r w:rsidRPr="00FC2C70">
        <w:t>и</w:t>
      </w:r>
      <w:r w:rsidRPr="00FC2C70">
        <w:t>альных процедур Совета от 18 июня 2007 года и подчеркивая, что мандатарий должен исполнять свои обязанности в соответствии с этими резолюциями и приложениями к ним,</w:t>
      </w:r>
    </w:p>
    <w:p w:rsidR="00FC2C70" w:rsidRPr="00FC2C70" w:rsidRDefault="00FC2C70" w:rsidP="00FC2C70">
      <w:pPr>
        <w:pStyle w:val="SingleTxtGR"/>
      </w:pPr>
      <w:r w:rsidRPr="00FC2C70">
        <w:tab/>
        <w:t>1.</w:t>
      </w:r>
      <w:r w:rsidRPr="00FC2C70">
        <w:tab/>
      </w:r>
      <w:r w:rsidRPr="00FC2C70">
        <w:rPr>
          <w:i/>
          <w:iCs/>
        </w:rPr>
        <w:t>приветствует</w:t>
      </w:r>
      <w:r w:rsidRPr="00FC2C70">
        <w:t xml:space="preserve"> признание Генеральной Ассамблеей прав человека на безопасную питьевую воду и санитарные услуги в качестве компонентов права на достаточный жизненный уровень, имеющих существенно важное зн</w:t>
      </w:r>
      <w:r w:rsidRPr="00FC2C70">
        <w:t>а</w:t>
      </w:r>
      <w:r w:rsidRPr="00FC2C70">
        <w:t>чение для полноценного пользования правом на жизнь и всеми правами челов</w:t>
      </w:r>
      <w:r w:rsidRPr="00FC2C70">
        <w:t>е</w:t>
      </w:r>
      <w:r w:rsidRPr="00FC2C70">
        <w:t>ка;</w:t>
      </w:r>
    </w:p>
    <w:p w:rsidR="00FC2C70" w:rsidRPr="00FC2C70" w:rsidRDefault="00FC2C70" w:rsidP="00FC2C70">
      <w:pPr>
        <w:pStyle w:val="SingleTxtGR"/>
      </w:pPr>
      <w:r w:rsidRPr="00FC2C70">
        <w:tab/>
        <w:t>2.</w:t>
      </w:r>
      <w:r w:rsidRPr="00FC2C70">
        <w:tab/>
      </w:r>
      <w:r w:rsidRPr="00FC2C70">
        <w:rPr>
          <w:i/>
          <w:iCs/>
        </w:rPr>
        <w:t>также приветствует</w:t>
      </w:r>
      <w:r w:rsidRPr="00FC2C70">
        <w:t xml:space="preserve"> признание Генеральной Ассамблеей того, что право человека на безопасную питьевую воду наделяет каждого без ди</w:t>
      </w:r>
      <w:r w:rsidRPr="00FC2C70">
        <w:t>с</w:t>
      </w:r>
      <w:r w:rsidRPr="00FC2C70">
        <w:t>криминации правом иметь доступ к достаточным объемам безопасной, прие</w:t>
      </w:r>
      <w:r w:rsidRPr="00FC2C70">
        <w:t>м</w:t>
      </w:r>
      <w:r w:rsidRPr="00FC2C70">
        <w:t>лемой и физически и экономически доступной воды для личных и бытовых нужд и что право человека на санитарные услуги наделяет каждого без дискр</w:t>
      </w:r>
      <w:r w:rsidRPr="00FC2C70">
        <w:t>и</w:t>
      </w:r>
      <w:r w:rsidRPr="00FC2C70">
        <w:t>минации правом иметь физический и приемлемый по цене доступ к безопа</w:t>
      </w:r>
      <w:r w:rsidRPr="00FC2C70">
        <w:t>с</w:t>
      </w:r>
      <w:r w:rsidRPr="00FC2C70">
        <w:t>ным, гигиеничным, надежным и приемлемым с социальной и культурной точек зрения санитарным услугам во всех сферах жизни, предусматривающим во</w:t>
      </w:r>
      <w:r w:rsidRPr="00FC2C70">
        <w:t>з</w:t>
      </w:r>
      <w:r w:rsidRPr="00FC2C70">
        <w:t>можность пользоваться ими отдельно от других лиц и обеспечивающим уваж</w:t>
      </w:r>
      <w:r w:rsidRPr="00FC2C70">
        <w:t>е</w:t>
      </w:r>
      <w:r w:rsidRPr="00FC2C70">
        <w:t>ние достоинства, вновь подтверждая при этом, что оба права являются комп</w:t>
      </w:r>
      <w:r w:rsidRPr="00FC2C70">
        <w:t>о</w:t>
      </w:r>
      <w:r w:rsidRPr="00FC2C70">
        <w:t>нентами права на достаточный жизненный уровень;</w:t>
      </w:r>
    </w:p>
    <w:p w:rsidR="00FC2C70" w:rsidRPr="00FC2C70" w:rsidRDefault="00FC2C70" w:rsidP="00FC2C70">
      <w:pPr>
        <w:pStyle w:val="SingleTxtGR"/>
      </w:pPr>
      <w:r w:rsidRPr="00FC2C70">
        <w:tab/>
        <w:t>3.</w:t>
      </w:r>
      <w:r w:rsidRPr="00FC2C70">
        <w:tab/>
      </w:r>
      <w:r w:rsidRPr="00FC2C70">
        <w:rPr>
          <w:i/>
          <w:iCs/>
        </w:rPr>
        <w:t>подтверждает</w:t>
      </w:r>
      <w:r w:rsidRPr="00FC2C70">
        <w:t>, что права человека на безопасную питьевую воду и санитарные услуги тесно связаны, но имеют особенности, которые оправдыв</w:t>
      </w:r>
      <w:r w:rsidRPr="00FC2C70">
        <w:t>а</w:t>
      </w:r>
      <w:r w:rsidRPr="00FC2C70">
        <w:t>ют их отдельный учет, с тем чтобы преодолевать специфические проблемы в их осуществлении, признавая при этом актуальность всех предыдущих резолюций Совета по правам человека по данной теме и важность работы предыдущего и нынешнего Специального докладчика по вопросу о праве человека на безопа</w:t>
      </w:r>
      <w:r w:rsidRPr="00FC2C70">
        <w:t>с</w:t>
      </w:r>
      <w:r w:rsidRPr="00FC2C70">
        <w:t>ную питьевую воду и санитарные услуги;</w:t>
      </w:r>
    </w:p>
    <w:p w:rsidR="00FC2C70" w:rsidRPr="00193F3E" w:rsidRDefault="00FC2C70" w:rsidP="00193F3E">
      <w:pPr>
        <w:pStyle w:val="SingleTxtGR"/>
      </w:pPr>
      <w:r w:rsidRPr="00FC2C70">
        <w:tab/>
        <w:t>4.</w:t>
      </w:r>
      <w:r w:rsidRPr="00FC2C70">
        <w:tab/>
      </w:r>
      <w:r w:rsidRPr="00FC2C70">
        <w:rPr>
          <w:i/>
          <w:iCs/>
        </w:rPr>
        <w:t>с удовлетворением принимает к сведению</w:t>
      </w:r>
      <w:r w:rsidRPr="00FC2C70">
        <w:t xml:space="preserve"> ежегодный доклад Сп</w:t>
      </w:r>
      <w:r w:rsidRPr="00FC2C70">
        <w:t>е</w:t>
      </w:r>
      <w:r w:rsidRPr="00FC2C70">
        <w:t>циального докладчика о доступе к воде и санитарным услугам, представленный Совету по правам человека на его тридцатой сессии</w:t>
      </w:r>
      <w:r w:rsidRPr="00193F3E">
        <w:rPr>
          <w:sz w:val="18"/>
          <w:szCs w:val="18"/>
          <w:vertAlign w:val="superscript"/>
        </w:rPr>
        <w:footnoteReference w:id="2"/>
      </w:r>
      <w:r w:rsidRPr="00FC2C70">
        <w:t>, и ежегодный доклад о гендерном равенстве в реализации прав человека на воду и санитарные услуги, представленный Совету на его тридцать третьей сессии</w:t>
      </w:r>
      <w:r w:rsidRPr="00193F3E">
        <w:rPr>
          <w:sz w:val="18"/>
          <w:szCs w:val="18"/>
          <w:vertAlign w:val="superscript"/>
        </w:rPr>
        <w:footnoteReference w:id="3"/>
      </w:r>
      <w:r w:rsidR="00193F3E">
        <w:t>;</w:t>
      </w:r>
    </w:p>
    <w:p w:rsidR="00193F3E" w:rsidRDefault="00193F3E">
      <w:pPr>
        <w:spacing w:line="240" w:lineRule="auto"/>
      </w:pPr>
      <w:r>
        <w:br w:type="page"/>
      </w:r>
    </w:p>
    <w:p w:rsidR="00FC2C70" w:rsidRPr="00FC2C70" w:rsidRDefault="00FC2C70" w:rsidP="00193F3E">
      <w:pPr>
        <w:pStyle w:val="SingleTxtGR"/>
      </w:pPr>
      <w:r w:rsidRPr="00FC2C70">
        <w:tab/>
        <w:t>5.</w:t>
      </w:r>
      <w:r w:rsidRPr="00FC2C70">
        <w:tab/>
      </w:r>
      <w:r w:rsidRPr="00FC2C70">
        <w:rPr>
          <w:i/>
          <w:iCs/>
        </w:rPr>
        <w:t>также с удовлетворением принимает к сведению</w:t>
      </w:r>
      <w:r w:rsidRPr="00FC2C70">
        <w:t xml:space="preserve"> ежегодный д</w:t>
      </w:r>
      <w:r w:rsidRPr="00FC2C70">
        <w:t>о</w:t>
      </w:r>
      <w:r w:rsidRPr="00FC2C70">
        <w:t>клад предыдущего мандатария о праве на участие в контексте реализации права на безопасную питьевую воду и санитарные услуги, представленный Генерал</w:t>
      </w:r>
      <w:r w:rsidRPr="00FC2C70">
        <w:t>ь</w:t>
      </w:r>
      <w:r w:rsidRPr="00FC2C70">
        <w:t>ной Ассамблее на ее шестьдесят девятой сессии</w:t>
      </w:r>
      <w:r w:rsidRPr="00193F3E">
        <w:rPr>
          <w:sz w:val="18"/>
          <w:szCs w:val="18"/>
          <w:vertAlign w:val="superscript"/>
        </w:rPr>
        <w:footnoteReference w:id="4"/>
      </w:r>
      <w:r w:rsidRPr="00FC2C70">
        <w:t>, и ежегодный доклад ныне</w:t>
      </w:r>
      <w:r w:rsidRPr="00FC2C70">
        <w:t>ш</w:t>
      </w:r>
      <w:r w:rsidRPr="00FC2C70">
        <w:t>него Специального докладчика о правозащитной базе в области водоснабжения, санитарии и гигиены и соответствующих правозащитных стандартах и принц</w:t>
      </w:r>
      <w:r w:rsidRPr="00FC2C70">
        <w:t>и</w:t>
      </w:r>
      <w:r w:rsidRPr="00FC2C70">
        <w:t>пах, используемых для оценки разных уровней и видов услуг, представленный Генеральной Ассамблее на ее семидесятой сессии</w:t>
      </w:r>
      <w:r w:rsidRPr="00193F3E">
        <w:rPr>
          <w:sz w:val="18"/>
          <w:szCs w:val="18"/>
          <w:vertAlign w:val="superscript"/>
        </w:rPr>
        <w:footnoteReference w:id="5"/>
      </w:r>
      <w:r w:rsidR="00193F3E">
        <w:t>;</w:t>
      </w:r>
    </w:p>
    <w:p w:rsidR="00FC2C70" w:rsidRPr="00FC2C70" w:rsidRDefault="00FC2C70" w:rsidP="00FC2C70">
      <w:pPr>
        <w:pStyle w:val="SingleTxtGR"/>
        <w:rPr>
          <w:b/>
        </w:rPr>
      </w:pPr>
      <w:r w:rsidRPr="00FC2C70">
        <w:tab/>
        <w:t>6.</w:t>
      </w:r>
      <w:r w:rsidRPr="00FC2C70">
        <w:tab/>
      </w:r>
      <w:r w:rsidRPr="00FC2C70">
        <w:rPr>
          <w:i/>
          <w:iCs/>
        </w:rPr>
        <w:t>вновь подтверждает</w:t>
      </w:r>
      <w:r w:rsidRPr="00FC2C70">
        <w:t>, что государства несут главную ответстве</w:t>
      </w:r>
      <w:r w:rsidRPr="00FC2C70">
        <w:t>н</w:t>
      </w:r>
      <w:r w:rsidRPr="00FC2C70">
        <w:t>ность за обеспечение полного осуществления всех прав человека и должны как самостоятельно, так и опираясь на международную помощь и содействие, ос</w:t>
      </w:r>
      <w:r w:rsidRPr="00FC2C70">
        <w:t>о</w:t>
      </w:r>
      <w:r w:rsidRPr="00FC2C70">
        <w:t>бенно экономического и технического характера, предпринимать шаги по моб</w:t>
      </w:r>
      <w:r w:rsidRPr="00FC2C70">
        <w:t>и</w:t>
      </w:r>
      <w:r w:rsidRPr="00FC2C70">
        <w:t>лизации максимального объема имеющихся у них ресурсов для постепенного обеспечения полного осуществления прав на безопасную питьевую воду и с</w:t>
      </w:r>
      <w:r w:rsidRPr="00FC2C70">
        <w:t>а</w:t>
      </w:r>
      <w:r w:rsidRPr="00FC2C70">
        <w:t>нитарные услуги за счет использования всех надлежащих средств, и в том чи</w:t>
      </w:r>
      <w:r w:rsidRPr="00FC2C70">
        <w:t>с</w:t>
      </w:r>
      <w:r w:rsidRPr="00FC2C70">
        <w:t>ле, в частности, за счет принятия законодательных мер в порядке осуществл</w:t>
      </w:r>
      <w:r w:rsidRPr="00FC2C70">
        <w:t>е</w:t>
      </w:r>
      <w:r w:rsidRPr="00FC2C70">
        <w:t>ния своих обязательств в области прав человека;</w:t>
      </w:r>
    </w:p>
    <w:p w:rsidR="00FC2C70" w:rsidRPr="00FC2C70" w:rsidRDefault="00FC2C70" w:rsidP="00FC2C70">
      <w:pPr>
        <w:pStyle w:val="SingleTxtGR"/>
      </w:pPr>
      <w:r w:rsidRPr="00FC2C70">
        <w:tab/>
        <w:t>7.</w:t>
      </w:r>
      <w:r w:rsidRPr="00FC2C70">
        <w:tab/>
      </w:r>
      <w:r w:rsidRPr="00FC2C70">
        <w:rPr>
          <w:i/>
          <w:iCs/>
        </w:rPr>
        <w:t>подчеркивает</w:t>
      </w:r>
      <w:r w:rsidRPr="00FC2C70">
        <w:t xml:space="preserve"> важную роль международного сотрудничества и те</w:t>
      </w:r>
      <w:r w:rsidRPr="00FC2C70">
        <w:t>х</w:t>
      </w:r>
      <w:r w:rsidRPr="00FC2C70">
        <w:t>нической помощи со стороны государств, специализированных учреждений с</w:t>
      </w:r>
      <w:r w:rsidRPr="00FC2C70">
        <w:t>и</w:t>
      </w:r>
      <w:r w:rsidRPr="00FC2C70">
        <w:t>стемы Организации Объединенных Наций, международных партнеров и пар</w:t>
      </w:r>
      <w:r w:rsidRPr="00FC2C70">
        <w:t>т</w:t>
      </w:r>
      <w:r w:rsidRPr="00FC2C70">
        <w:t>неров по развитию, а также учреждений-доноров, в частности в своевременном достижении соответствующих целей в области устойчивого развития, и насто</w:t>
      </w:r>
      <w:r w:rsidRPr="00FC2C70">
        <w:t>я</w:t>
      </w:r>
      <w:r w:rsidRPr="00FC2C70">
        <w:t>тельно призывает партнеров по развитию использовать правозащитный подход при разработке, осуществлении и мониторинге программ развития в поддержку национальных инициатив и планов действий, имеющих отношение к правам на безопасную питьевую воду и санитарные услуги;</w:t>
      </w:r>
    </w:p>
    <w:p w:rsidR="00FC2C70" w:rsidRPr="00FC2C70" w:rsidRDefault="00FC2C70" w:rsidP="00FC2C70">
      <w:pPr>
        <w:pStyle w:val="SingleTxtGR"/>
        <w:rPr>
          <w:b/>
        </w:rPr>
      </w:pPr>
      <w:r w:rsidRPr="00FC2C70">
        <w:tab/>
        <w:t>8.</w:t>
      </w:r>
      <w:r w:rsidRPr="00FC2C70">
        <w:tab/>
      </w:r>
      <w:r w:rsidRPr="00FC2C70">
        <w:rPr>
          <w:i/>
          <w:iCs/>
        </w:rPr>
        <w:t>подчеркивает</w:t>
      </w:r>
      <w:r w:rsidRPr="00FC2C70">
        <w:t xml:space="preserve"> важность наличия эффективного средства правовой защиты в случае нарушений экономических, социальных и культурных прав, включая права человека на безопасную питьевую воду и санитарные услуги, </w:t>
      </w:r>
      <w:r w:rsidR="00193F3E">
        <w:br/>
      </w:r>
      <w:r w:rsidRPr="00FC2C70">
        <w:t>и в этом отношении судебных, квазисудебных и других надлежащих средств правовой защиты, включая процедуры, возбуждаемые индивидуально лицами или, соответственно, группами лиц либо от их имени, и адекватных процедур с целью не допустить ущемления таких прав, с тем чтобы обеспечить отправл</w:t>
      </w:r>
      <w:r w:rsidRPr="00FC2C70">
        <w:t>е</w:t>
      </w:r>
      <w:r w:rsidRPr="00FC2C70">
        <w:t xml:space="preserve">ние правосудия в случае всех нарушений в контексте реализации прав на воду и санитарию в качестве компонентов права на достаточный жизненный уровень, </w:t>
      </w:r>
      <w:r w:rsidR="00193F3E">
        <w:br/>
      </w:r>
      <w:r w:rsidRPr="00FC2C70">
        <w:t>в том числе путем принятия необходимых мер для обеспечения того, чтобы женщины и девочки и подвергающиеся опасности лица имели равный доступ к эффективным средствам правовой защиты;</w:t>
      </w:r>
    </w:p>
    <w:p w:rsidR="00FC2C70" w:rsidRPr="00FC2C70" w:rsidRDefault="00FC2C70" w:rsidP="00FC2C70">
      <w:pPr>
        <w:pStyle w:val="SingleTxtGR"/>
        <w:rPr>
          <w:b/>
        </w:rPr>
      </w:pPr>
      <w:r w:rsidRPr="00FC2C70">
        <w:tab/>
        <w:t>9.</w:t>
      </w:r>
      <w:r w:rsidRPr="00FC2C70">
        <w:tab/>
      </w:r>
      <w:r w:rsidRPr="00FC2C70">
        <w:rPr>
          <w:i/>
          <w:iCs/>
        </w:rPr>
        <w:t>с озабоченностью отмечает</w:t>
      </w:r>
      <w:r w:rsidRPr="00FC2C70">
        <w:t>, что, несмотря на все усилия в реал</w:t>
      </w:r>
      <w:r w:rsidRPr="00FC2C70">
        <w:t>и</w:t>
      </w:r>
      <w:r w:rsidRPr="00FC2C70">
        <w:t>зации прав человека на безопасную питьевую воду и санитарные услуги по-прежнему сохраняются</w:t>
      </w:r>
      <w:r w:rsidR="00EE137A">
        <w:t xml:space="preserve"> </w:t>
      </w:r>
      <w:r w:rsidRPr="00FC2C70">
        <w:t>элементы гендерного неравенства, и поэтому призывает государства: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а</w:t>
      </w:r>
      <w:r w:rsidRPr="00193F3E">
        <w:t>)</w:t>
      </w:r>
      <w:r w:rsidRPr="00FC2C70">
        <w:tab/>
        <w:t>выявлять с целью их отмены и их реформирования все законы, имеющие как прямые, так и косвенные дискриминационные последствия в о</w:t>
      </w:r>
      <w:r w:rsidRPr="00FC2C70">
        <w:t>т</w:t>
      </w:r>
      <w:r w:rsidRPr="00FC2C70">
        <w:t>ношении равного осуществления прав человека на воду и санитарные услуги и в отношении гендерного насилия;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b</w:t>
      </w:r>
      <w:r w:rsidRPr="00193F3E">
        <w:t>)</w:t>
      </w:r>
      <w:r w:rsidRPr="00FC2C70">
        <w:tab/>
        <w:t>предпринимать действия по устранению элементов системного н</w:t>
      </w:r>
      <w:r w:rsidRPr="00FC2C70">
        <w:t>е</w:t>
      </w:r>
      <w:r w:rsidRPr="00FC2C70">
        <w:t>равенства и выполнять свои обязательства эффективно добиваться реального гендерного равенства в пользовании правами на безопасную питьевую воду и санитарные услуги, в том числе путем реализации адресных учитывающих ге</w:t>
      </w:r>
      <w:r w:rsidRPr="00FC2C70">
        <w:t>н</w:t>
      </w:r>
      <w:r w:rsidRPr="00FC2C70">
        <w:t>дерную проблематику стратегий, бюджетов и мер, которые выходят за рамки введения в действие формальных положений;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с</w:t>
      </w:r>
      <w:r w:rsidRPr="00193F3E">
        <w:t>)</w:t>
      </w:r>
      <w:r w:rsidRPr="00FC2C70">
        <w:tab/>
        <w:t>предотвращать и устранять коренные причины элементов генде</w:t>
      </w:r>
      <w:r w:rsidRPr="00FC2C70">
        <w:t>р</w:t>
      </w:r>
      <w:r w:rsidRPr="00FC2C70">
        <w:t>ного неравенства, включая влияние социальных норм, стереотипов, ролей и т</w:t>
      </w:r>
      <w:r w:rsidRPr="00FC2C70">
        <w:t>а</w:t>
      </w:r>
      <w:r w:rsidRPr="00FC2C70">
        <w:t>бу в отношении как мужчин, так и женщин, посредством среди прочего общ</w:t>
      </w:r>
      <w:r w:rsidRPr="00FC2C70">
        <w:t>е</w:t>
      </w:r>
      <w:r w:rsidRPr="00FC2C70">
        <w:t>ственных кампаний, просвещения и средств массовой информации;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d</w:t>
      </w:r>
      <w:r w:rsidRPr="00EE137A">
        <w:t>)</w:t>
      </w:r>
      <w:r w:rsidRPr="00FC2C70">
        <w:tab/>
        <w:t>учитывать, что элементы гендерного неравенства усугубляются в том случае, если сочетаются с другими основаниями для дискриминации и н</w:t>
      </w:r>
      <w:r w:rsidRPr="00FC2C70">
        <w:t>е</w:t>
      </w:r>
      <w:r w:rsidRPr="00FC2C70">
        <w:t>благоприятными условиями, и поэтому использовать в политических инициат</w:t>
      </w:r>
      <w:r w:rsidRPr="00FC2C70">
        <w:t>и</w:t>
      </w:r>
      <w:r w:rsidRPr="00FC2C70">
        <w:t>вах</w:t>
      </w:r>
      <w:r w:rsidR="00EE137A">
        <w:t xml:space="preserve"> </w:t>
      </w:r>
      <w:r w:rsidRPr="00FC2C70">
        <w:t>«призму взаимопересечения», с тем чтобы отдавать приоритет и принимать меры при необходимости в пользу тех, кто находится в наиболее неблагоприя</w:t>
      </w:r>
      <w:r w:rsidRPr="00FC2C70">
        <w:t>т</w:t>
      </w:r>
      <w:r w:rsidRPr="00FC2C70">
        <w:t>ном положении с точки зрения пользования своими правами на воду и санита</w:t>
      </w:r>
      <w:r w:rsidRPr="00FC2C70">
        <w:t>р</w:t>
      </w:r>
      <w:r w:rsidRPr="00FC2C70">
        <w:t>ные услуги, включая женщин и девочек;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e</w:t>
      </w:r>
      <w:r w:rsidRPr="00EE137A">
        <w:t>)</w:t>
      </w:r>
      <w:r w:rsidRPr="00FC2C70">
        <w:tab/>
        <w:t>наращивать сотрудничество между секторами водоснабжения, с</w:t>
      </w:r>
      <w:r w:rsidRPr="00FC2C70">
        <w:t>а</w:t>
      </w:r>
      <w:r w:rsidRPr="00FC2C70">
        <w:t>нитарии и гигиены и другими секторами, включая секторы образования, зан</w:t>
      </w:r>
      <w:r w:rsidRPr="00FC2C70">
        <w:t>я</w:t>
      </w:r>
      <w:r w:rsidRPr="00FC2C70">
        <w:t>тости и здравоохранения, и устранять элементы неравенства по признаку расы, пола, возраста, инвалидности, этнической принадлежности, культуры, религии и национального или социального происхождения или по любым признакам с целью постепенной ликвидации элементов неравенства комплексным образом;</w:t>
      </w:r>
    </w:p>
    <w:p w:rsidR="00FC2C70" w:rsidRPr="00FC2C70" w:rsidRDefault="00FC2C70" w:rsidP="00FC2C70">
      <w:pPr>
        <w:pStyle w:val="SingleTxtGR"/>
      </w:pPr>
      <w:r w:rsidRPr="00FC2C70">
        <w:tab/>
      </w:r>
      <w:r w:rsidRPr="00FC2C70">
        <w:rPr>
          <w:i/>
          <w:iCs/>
        </w:rPr>
        <w:t>f</w:t>
      </w:r>
      <w:r w:rsidRPr="00EE137A">
        <w:t>)</w:t>
      </w:r>
      <w:r w:rsidRPr="00FC2C70">
        <w:tab/>
        <w:t>разрабатывать подходы, программы и</w:t>
      </w:r>
      <w:r w:rsidR="00EE137A">
        <w:t xml:space="preserve"> </w:t>
      </w:r>
      <w:r w:rsidRPr="00FC2C70">
        <w:t>политику в области воды и санитарии, которые позволяли бы значимое участие женщин и девочек на всех этапах планирования, принятия решений, осуществления, мониторинга и оце</w:t>
      </w:r>
      <w:r w:rsidRPr="00FC2C70">
        <w:t>н</w:t>
      </w:r>
      <w:r w:rsidRPr="00FC2C70">
        <w:t>ки;</w:t>
      </w:r>
    </w:p>
    <w:p w:rsidR="00FC2C70" w:rsidRPr="00FC2C70" w:rsidRDefault="00FC2C70" w:rsidP="00FC2C70">
      <w:pPr>
        <w:pStyle w:val="SingleTxtGR"/>
      </w:pPr>
      <w:r w:rsidRPr="00FC2C70">
        <w:tab/>
        <w:t>10.</w:t>
      </w:r>
      <w:r w:rsidRPr="00FC2C70">
        <w:tab/>
      </w:r>
      <w:r w:rsidRPr="00FC2C70">
        <w:rPr>
          <w:i/>
          <w:iCs/>
        </w:rPr>
        <w:t>приветствует</w:t>
      </w:r>
      <w:r w:rsidRPr="00FC2C70">
        <w:t xml:space="preserve"> работу Специального докладчика по вопросу о пр</w:t>
      </w:r>
      <w:r w:rsidRPr="00FC2C70">
        <w:t>а</w:t>
      </w:r>
      <w:r w:rsidRPr="00FC2C70">
        <w:t>ве человека на безопасную питьевую воду и санитарные услуги, всеобъемл</w:t>
      </w:r>
      <w:r w:rsidRPr="00FC2C70">
        <w:t>ю</w:t>
      </w:r>
      <w:r w:rsidRPr="00FC2C70">
        <w:t>щие, транспарентные и инклюзивные консультации, которые были проведены с соответствующими заинтересованными субъектами из всех регионов при по</w:t>
      </w:r>
      <w:r w:rsidRPr="00FC2C70">
        <w:t>д</w:t>
      </w:r>
      <w:r w:rsidRPr="00FC2C70">
        <w:t>готовке его тематических докладов, и проведение страновых миссий;</w:t>
      </w:r>
    </w:p>
    <w:p w:rsidR="00FC2C70" w:rsidRPr="00FC2C70" w:rsidRDefault="00FC2C70" w:rsidP="00FC2C70">
      <w:pPr>
        <w:pStyle w:val="SingleTxtGR"/>
      </w:pPr>
      <w:r w:rsidRPr="00FC2C70">
        <w:tab/>
        <w:t>11.</w:t>
      </w:r>
      <w:r w:rsidRPr="00FC2C70">
        <w:tab/>
      </w:r>
      <w:r w:rsidRPr="00FC2C70">
        <w:rPr>
          <w:i/>
          <w:iCs/>
        </w:rPr>
        <w:t>постановляет</w:t>
      </w:r>
      <w:r w:rsidRPr="00FC2C70">
        <w:t xml:space="preserve"> продлить мандат нынешнего мандатария в качестве Специального докладчика по вопросу о правах человека на безопасную пить</w:t>
      </w:r>
      <w:r w:rsidRPr="00FC2C70">
        <w:t>е</w:t>
      </w:r>
      <w:r w:rsidRPr="00FC2C70">
        <w:t>вую воду и санитарные услуги сроком на три года и призывает Специального докладчика содействовать полной реализации прав человека на безопасную п</w:t>
      </w:r>
      <w:r w:rsidRPr="00FC2C70">
        <w:t>и</w:t>
      </w:r>
      <w:r w:rsidRPr="00FC2C70">
        <w:t>тьевую воду и санитарные услуги, в соответствии с мандатом, изложенным в резолюциях 7/22 и 16/2 Совета по правам человека, а также в соответствии со всеми другими соответствующими резолюциями по этому вопросу;</w:t>
      </w:r>
    </w:p>
    <w:p w:rsidR="00FC2C70" w:rsidRPr="00FC2C70" w:rsidRDefault="00FC2C70" w:rsidP="00FC2C70">
      <w:pPr>
        <w:pStyle w:val="SingleTxtGR"/>
      </w:pPr>
      <w:r w:rsidRPr="00FC2C70">
        <w:tab/>
        <w:t>12.</w:t>
      </w:r>
      <w:r w:rsidRPr="00FC2C70">
        <w:tab/>
      </w:r>
      <w:r w:rsidRPr="00FC2C70">
        <w:rPr>
          <w:i/>
          <w:iCs/>
        </w:rPr>
        <w:t>призывает</w:t>
      </w:r>
      <w:r w:rsidRPr="00FC2C70">
        <w:t xml:space="preserve"> Специального докладчика продолжать вносить вклад в осуществление Повестки дня в области устойчивого развития на период до 2030 года, в особенности цели 6, с уделением особого внимания полной реал</w:t>
      </w:r>
      <w:r w:rsidRPr="00FC2C70">
        <w:t>и</w:t>
      </w:r>
      <w:r w:rsidRPr="00FC2C70">
        <w:t>зации прав человека на безопасную питьевую воду и санитарные услуги для всех;</w:t>
      </w:r>
    </w:p>
    <w:p w:rsidR="00FC2C70" w:rsidRPr="00FC2C70" w:rsidRDefault="00FC2C70" w:rsidP="00FC2C70">
      <w:pPr>
        <w:pStyle w:val="SingleTxtGR"/>
      </w:pPr>
      <w:r w:rsidRPr="00FC2C70">
        <w:tab/>
        <w:t>13.</w:t>
      </w:r>
      <w:r w:rsidRPr="00FC2C70">
        <w:tab/>
      </w:r>
      <w:r w:rsidRPr="00FC2C70">
        <w:rPr>
          <w:i/>
          <w:iCs/>
        </w:rPr>
        <w:t>просит</w:t>
      </w:r>
      <w:r w:rsidRPr="00FC2C70">
        <w:t xml:space="preserve"> Специального докладчика продолжать представлять</w:t>
      </w:r>
      <w:r w:rsidR="00EE137A">
        <w:t xml:space="preserve"> </w:t>
      </w:r>
      <w:r w:rsidRPr="00FC2C70">
        <w:t>на ежегодной основе доклады Совету по правам человека и представлять ежего</w:t>
      </w:r>
      <w:r w:rsidRPr="00FC2C70">
        <w:t>д</w:t>
      </w:r>
      <w:r w:rsidRPr="00FC2C70">
        <w:t>ный доклад Генеральной Ассамблее;</w:t>
      </w:r>
    </w:p>
    <w:p w:rsidR="00EE137A" w:rsidRDefault="00EE137A">
      <w:pPr>
        <w:spacing w:line="240" w:lineRule="auto"/>
      </w:pPr>
      <w:r>
        <w:br w:type="page"/>
      </w:r>
    </w:p>
    <w:p w:rsidR="00FC2C70" w:rsidRPr="00FC2C70" w:rsidRDefault="00FC2C70" w:rsidP="00FC2C70">
      <w:pPr>
        <w:pStyle w:val="SingleTxtGR"/>
      </w:pPr>
      <w:r w:rsidRPr="00FC2C70">
        <w:tab/>
        <w:t>14.</w:t>
      </w:r>
      <w:r w:rsidRPr="00FC2C70">
        <w:tab/>
      </w:r>
      <w:r w:rsidRPr="00FC2C70">
        <w:rPr>
          <w:i/>
          <w:iCs/>
        </w:rPr>
        <w:t>призывает</w:t>
      </w:r>
      <w:r w:rsidRPr="00FC2C70">
        <w:t xml:space="preserve"> Специального докладчика содействовать, в том числе путем взаимодействия с соответствующими заинтересованными сторонами, оказанию технической помощи в области осуществления прав человека на бе</w:t>
      </w:r>
      <w:r w:rsidRPr="00FC2C70">
        <w:t>з</w:t>
      </w:r>
      <w:r w:rsidRPr="00FC2C70">
        <w:t>опасную питьевую воду и санитарные услуги;</w:t>
      </w:r>
    </w:p>
    <w:p w:rsidR="00FC2C70" w:rsidRPr="00FC2C70" w:rsidRDefault="00FC2C70" w:rsidP="00FC2C70">
      <w:pPr>
        <w:pStyle w:val="SingleTxtGR"/>
      </w:pPr>
      <w:r w:rsidRPr="00FC2C70">
        <w:tab/>
        <w:t>15.</w:t>
      </w:r>
      <w:r w:rsidRPr="00FC2C70">
        <w:tab/>
      </w:r>
      <w:r w:rsidRPr="00FC2C70">
        <w:rPr>
          <w:i/>
          <w:iCs/>
        </w:rPr>
        <w:t>призывает</w:t>
      </w:r>
      <w:r w:rsidRPr="00FC2C70">
        <w:t xml:space="preserve"> все правительства и далее положительно откликаться на просьбы Специального докладчика в отношении поездок и информации, пр</w:t>
      </w:r>
      <w:r w:rsidRPr="00FC2C70">
        <w:t>и</w:t>
      </w:r>
      <w:r w:rsidRPr="00FC2C70">
        <w:t>нимать эффективные меры для выполнения его рекомендаций и предоставлять информацию о таких мерах;</w:t>
      </w:r>
    </w:p>
    <w:p w:rsidR="00FC2C70" w:rsidRPr="00FC2C70" w:rsidRDefault="00FC2C70" w:rsidP="00FC2C70">
      <w:pPr>
        <w:pStyle w:val="SingleTxtGR"/>
      </w:pPr>
      <w:r w:rsidRPr="00FC2C70">
        <w:tab/>
        <w:t>16.</w:t>
      </w:r>
      <w:r w:rsidRPr="00FC2C70">
        <w:tab/>
      </w:r>
      <w:r w:rsidRPr="00FC2C70">
        <w:rPr>
          <w:i/>
          <w:iCs/>
        </w:rPr>
        <w:t>просит</w:t>
      </w:r>
      <w:r w:rsidRPr="00FC2C70">
        <w:t xml:space="preserve"> Генерального секретаря и Верховного комиссара Организ</w:t>
      </w:r>
      <w:r w:rsidRPr="00FC2C70">
        <w:t>а</w:t>
      </w:r>
      <w:r w:rsidRPr="00FC2C70">
        <w:t>ции Объединенных Наций по правам человека обеспечить Специального д</w:t>
      </w:r>
      <w:r w:rsidRPr="00FC2C70">
        <w:t>о</w:t>
      </w:r>
      <w:r w:rsidRPr="00FC2C70">
        <w:t>кладчика всеми необходимыми ресурсами и оказывать ему помощь, необход</w:t>
      </w:r>
      <w:r w:rsidRPr="00FC2C70">
        <w:t>и</w:t>
      </w:r>
      <w:r w:rsidRPr="00FC2C70">
        <w:t>мую для эффективного выполнения его мандата;</w:t>
      </w:r>
    </w:p>
    <w:p w:rsidR="00FC2C70" w:rsidRPr="00FC2C70" w:rsidRDefault="00FC2C70" w:rsidP="00FC2C70">
      <w:pPr>
        <w:pStyle w:val="SingleTxtGR"/>
      </w:pPr>
      <w:r w:rsidRPr="00FC2C70">
        <w:tab/>
        <w:t>17.</w:t>
      </w:r>
      <w:r w:rsidRPr="00FC2C70">
        <w:tab/>
      </w:r>
      <w:r w:rsidRPr="00FC2C70">
        <w:rPr>
          <w:i/>
          <w:iCs/>
        </w:rPr>
        <w:t>постановляе</w:t>
      </w:r>
      <w:r w:rsidRPr="00FC2C70">
        <w:t>т продолжить рассмотрение данного вопроса в рамках этого же пункта повестки дня в соответствии со своей программой работы.</w:t>
      </w:r>
    </w:p>
    <w:p w:rsidR="00FC2C70" w:rsidRPr="00D75294" w:rsidRDefault="00FC2C70" w:rsidP="00D75294">
      <w:pPr>
        <w:pStyle w:val="SingleTxtGR"/>
        <w:jc w:val="right"/>
        <w:rPr>
          <w:i/>
          <w:iCs/>
        </w:rPr>
      </w:pPr>
      <w:r w:rsidRPr="00D75294">
        <w:rPr>
          <w:i/>
          <w:iCs/>
        </w:rPr>
        <w:t>39-е заседание</w:t>
      </w:r>
      <w:r w:rsidR="00D75294" w:rsidRPr="00D75294">
        <w:rPr>
          <w:i/>
          <w:iCs/>
        </w:rPr>
        <w:br/>
      </w:r>
      <w:r w:rsidRPr="00D75294">
        <w:rPr>
          <w:i/>
          <w:iCs/>
        </w:rPr>
        <w:t>29 сентября 2016 года</w:t>
      </w:r>
    </w:p>
    <w:p w:rsidR="00FC2C70" w:rsidRPr="00FC2C70" w:rsidRDefault="00FC2C70" w:rsidP="00FC2C70">
      <w:pPr>
        <w:pStyle w:val="SingleTxtGR"/>
      </w:pPr>
      <w:r w:rsidRPr="00FC2C70">
        <w:t xml:space="preserve">[Принята в результате заносимого в отчет о заседании голосования 42 голосами против 1 при 4 воздержавшихся. Голоса распределились следующим образом: </w:t>
      </w:r>
    </w:p>
    <w:p w:rsidR="00FC2C70" w:rsidRPr="00FC2C70" w:rsidRDefault="00B42E5C" w:rsidP="00F859D8">
      <w:pPr>
        <w:pStyle w:val="SingleTxtGR"/>
        <w:spacing w:after="0"/>
        <w:rPr>
          <w:i/>
        </w:rPr>
      </w:pPr>
      <w:r>
        <w:rPr>
          <w:i/>
          <w:iCs/>
        </w:rPr>
        <w:tab/>
      </w:r>
      <w:r w:rsidR="00FC2C70" w:rsidRPr="00FC2C70">
        <w:rPr>
          <w:i/>
          <w:iCs/>
        </w:rPr>
        <w:t>Голосовали за</w:t>
      </w:r>
      <w:r w:rsidR="00FC2C70" w:rsidRPr="00FC2C70">
        <w:t>:</w:t>
      </w:r>
      <w:r w:rsidR="00EE137A">
        <w:t xml:space="preserve"> </w:t>
      </w:r>
    </w:p>
    <w:p w:rsidR="00B42E5C" w:rsidRDefault="00B42E5C" w:rsidP="00640825">
      <w:pPr>
        <w:pStyle w:val="SingleTxtGR"/>
        <w:ind w:left="2268" w:hanging="1134"/>
      </w:pPr>
      <w:r>
        <w:tab/>
      </w:r>
      <w:r w:rsidR="00640825" w:rsidRPr="00F859D8">
        <w:tab/>
      </w:r>
      <w:r w:rsidRPr="00FC2C70">
        <w:t>Албания, Алжир, Бангладеш, Бельгия, Боливия (Многонационал</w:t>
      </w:r>
      <w:r w:rsidRPr="00FC2C70">
        <w:t>ь</w:t>
      </w:r>
      <w:r w:rsidRPr="00FC2C70">
        <w:t xml:space="preserve">ное </w:t>
      </w:r>
      <w:r w:rsidR="00F859D8" w:rsidRPr="00FC2C70">
        <w:t>Государство</w:t>
      </w:r>
      <w:r w:rsidRPr="00FC2C70">
        <w:t>), Ботсван</w:t>
      </w:r>
      <w:r>
        <w:t xml:space="preserve">а, Бурунди, </w:t>
      </w:r>
      <w:r w:rsidRPr="00FC2C70">
        <w:t>бывшая югославская Респу</w:t>
      </w:r>
      <w:r w:rsidRPr="00FC2C70">
        <w:t>б</w:t>
      </w:r>
      <w:r w:rsidRPr="00FC2C70">
        <w:t xml:space="preserve">лика Македония, Венесуэла </w:t>
      </w:r>
      <w:r w:rsidRPr="00B42E5C">
        <w:t>(Боливарианская Республика), Вье</w:t>
      </w:r>
      <w:r w:rsidRPr="00B42E5C">
        <w:t>т</w:t>
      </w:r>
      <w:r w:rsidRPr="00B42E5C">
        <w:t>нам</w:t>
      </w:r>
      <w:r>
        <w:t xml:space="preserve">, </w:t>
      </w:r>
      <w:r w:rsidRPr="00FC2C70">
        <w:t xml:space="preserve">Гана, Германия, Грузия, Индия, Индонезия, Катар, </w:t>
      </w:r>
      <w:r>
        <w:t>Китай, Конго, Кот</w:t>
      </w:r>
      <w:r w:rsidRPr="00D75294">
        <w:t>-</w:t>
      </w:r>
      <w:r>
        <w:t>д</w:t>
      </w:r>
      <w:r w:rsidRPr="00D75294">
        <w:t>’</w:t>
      </w:r>
      <w:r w:rsidRPr="00FC2C70">
        <w:t>Ивуар, Куба, Латвия, Мальдивские Острова, Марокко, Мексика, Монголия, Намибия, Нидерланды, Объединенные Ара</w:t>
      </w:r>
      <w:r w:rsidRPr="00FC2C70">
        <w:t>б</w:t>
      </w:r>
      <w:r w:rsidRPr="00FC2C70">
        <w:t>ские Эмираты, Панама, Парагвай, Португали</w:t>
      </w:r>
      <w:r w:rsidR="00F859D8">
        <w:t>я</w:t>
      </w:r>
      <w:bookmarkStart w:id="2" w:name="_GoBack"/>
      <w:bookmarkEnd w:id="2"/>
      <w:r w:rsidRPr="00FC2C70">
        <w:t>, Республика Корея, Саудовская Аравия, Словения, Соединенное Королевство Велик</w:t>
      </w:r>
      <w:r w:rsidRPr="00FC2C70">
        <w:t>о</w:t>
      </w:r>
      <w:r w:rsidRPr="00FC2C70">
        <w:t>британии и Северной Ирландии, Того, Филиппины, Франция, Швейцария, Эквадор, Эфиопия, Южная Аф</w:t>
      </w:r>
      <w:r w:rsidR="00847D31">
        <w:t>рика.</w:t>
      </w:r>
      <w:r w:rsidRPr="00FC2C70">
        <w:t xml:space="preserve"> </w:t>
      </w:r>
    </w:p>
    <w:p w:rsidR="00FC2C70" w:rsidRPr="00D75294" w:rsidRDefault="00847D31" w:rsidP="00F859D8">
      <w:pPr>
        <w:pStyle w:val="SingleTxtGR"/>
        <w:spacing w:after="0"/>
        <w:ind w:left="1701" w:hanging="567"/>
        <w:rPr>
          <w:i/>
          <w:iCs/>
        </w:rPr>
      </w:pPr>
      <w:r>
        <w:tab/>
      </w:r>
      <w:r w:rsidR="00FC2C70" w:rsidRPr="00D75294">
        <w:rPr>
          <w:i/>
          <w:iCs/>
        </w:rPr>
        <w:t>Голосовали против:</w:t>
      </w:r>
    </w:p>
    <w:p w:rsidR="00FC2C70" w:rsidRPr="0090525A" w:rsidRDefault="00FC2C70" w:rsidP="00D75294">
      <w:pPr>
        <w:pStyle w:val="SingleTxtGR"/>
        <w:rPr>
          <w:lang w:val="en-US"/>
        </w:rPr>
      </w:pPr>
      <w:r w:rsidRPr="00FC2C70">
        <w:tab/>
      </w:r>
      <w:r w:rsidR="00640825" w:rsidRPr="0090525A">
        <w:tab/>
      </w:r>
      <w:r w:rsidRPr="00FC2C70">
        <w:t>Кыргызстан</w:t>
      </w:r>
      <w:r w:rsidR="0090525A">
        <w:rPr>
          <w:lang w:val="en-US"/>
        </w:rPr>
        <w:t>.</w:t>
      </w:r>
    </w:p>
    <w:p w:rsidR="00FC2C70" w:rsidRPr="00FC2C70" w:rsidRDefault="0090525A" w:rsidP="00F859D8">
      <w:pPr>
        <w:pStyle w:val="SingleTxtGR"/>
        <w:spacing w:after="0"/>
        <w:rPr>
          <w:i/>
        </w:rPr>
      </w:pPr>
      <w:r w:rsidRPr="0090525A">
        <w:rPr>
          <w:i/>
          <w:iCs/>
        </w:rPr>
        <w:tab/>
      </w:r>
      <w:r w:rsidR="00FC2C70" w:rsidRPr="00FC2C70">
        <w:rPr>
          <w:i/>
          <w:iCs/>
        </w:rPr>
        <w:t>Воздержались</w:t>
      </w:r>
      <w:r w:rsidR="00FC2C70" w:rsidRPr="00FC2C70">
        <w:t>:</w:t>
      </w:r>
    </w:p>
    <w:p w:rsidR="00DF2BF3" w:rsidRDefault="00FC2C70" w:rsidP="00D75294">
      <w:pPr>
        <w:pStyle w:val="SingleTxtGR"/>
      </w:pPr>
      <w:r w:rsidRPr="00FC2C70">
        <w:tab/>
      </w:r>
      <w:r w:rsidR="00640825" w:rsidRPr="0090525A">
        <w:tab/>
      </w:r>
      <w:proofErr w:type="gramStart"/>
      <w:r w:rsidRPr="00FC2C70">
        <w:t>Кения, Нигерия, Российская Федерация, Сальвадор</w:t>
      </w:r>
      <w:r w:rsidR="00847D31">
        <w:t>.</w:t>
      </w:r>
      <w:r w:rsidRPr="00FC2C70">
        <w:t>]</w:t>
      </w:r>
      <w:proofErr w:type="gramEnd"/>
    </w:p>
    <w:p w:rsidR="00EE137A" w:rsidRPr="00640825" w:rsidRDefault="00EE137A" w:rsidP="00EE137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E137A" w:rsidRPr="00640825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E09" w:rsidRDefault="00F25E09" w:rsidP="00B471C5">
      <w:r>
        <w:separator/>
      </w:r>
    </w:p>
  </w:endnote>
  <w:endnote w:type="continuationSeparator" w:id="0">
    <w:p w:rsidR="00F25E09" w:rsidRDefault="00F25E0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847D31" w:rsidRDefault="00122163" w:rsidP="00E147C1">
    <w:pPr>
      <w:pStyle w:val="a7"/>
      <w:rPr>
        <w:lang w:val="ru-RU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F859D8">
      <w:rPr>
        <w:b/>
        <w:noProof/>
        <w:sz w:val="18"/>
        <w:lang w:val="ru-RU"/>
      </w:rPr>
      <w:t>6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847D31">
      <w:rPr>
        <w:lang w:val="ru-RU"/>
      </w:rPr>
      <w:t>17210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847D31">
      <w:rPr>
        <w:lang w:val="en-US"/>
      </w:rPr>
      <w:t>17210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F859D8">
      <w:rPr>
        <w:b/>
        <w:noProof/>
        <w:sz w:val="18"/>
        <w:lang w:val="ru-RU"/>
      </w:rPr>
      <w:t>7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847D31">
            <w:rPr>
              <w:lang w:val="en-US"/>
            </w:rPr>
            <w:t>17210</w:t>
          </w:r>
          <w:r w:rsidRPr="001C3ABC">
            <w:rPr>
              <w:lang w:val="en-US"/>
            </w:rPr>
            <w:t xml:space="preserve"> (R)</w:t>
          </w:r>
          <w:r w:rsidR="00847D31">
            <w:rPr>
              <w:lang w:val="en-US"/>
            </w:rPr>
            <w:t xml:space="preserve">  061016  071016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val="en-US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847D31" w:rsidP="007B199D">
          <w:pPr>
            <w:jc w:val="right"/>
          </w:pPr>
          <w:r>
            <w:rPr>
              <w:noProof/>
              <w:lang w:val="en-US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RES/33/10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3/10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847D31" w:rsidRDefault="00847D31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47D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47D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47D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47D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47D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847D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847D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47D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47D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F859D8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E09" w:rsidRPr="009141DC" w:rsidRDefault="00F25E0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25E09" w:rsidRPr="00D1261C" w:rsidRDefault="00F25E0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FC2C70" w:rsidRPr="00360EF1" w:rsidRDefault="00FC2C70" w:rsidP="00FC2C70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 xml:space="preserve">Резолюция 70/1 Генеральной Ассамблеи. </w:t>
      </w:r>
    </w:p>
  </w:footnote>
  <w:footnote w:id="2">
    <w:p w:rsidR="00FC2C70" w:rsidRPr="00360EF1" w:rsidRDefault="00FC2C70" w:rsidP="00FC2C70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>A/HRC/30/39.</w:t>
      </w:r>
    </w:p>
  </w:footnote>
  <w:footnote w:id="3">
    <w:p w:rsidR="00FC2C70" w:rsidRPr="000A5DBD" w:rsidRDefault="00FC2C70" w:rsidP="00FC2C70">
      <w:pPr>
        <w:pStyle w:val="aa"/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 xml:space="preserve">A/HRC/33/49. </w:t>
      </w:r>
    </w:p>
  </w:footnote>
  <w:footnote w:id="4">
    <w:p w:rsidR="00FC2C70" w:rsidRPr="000A5DBD" w:rsidRDefault="00FC2C70" w:rsidP="00FC2C70">
      <w:pPr>
        <w:pStyle w:val="aa"/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 xml:space="preserve">A/69/213. </w:t>
      </w:r>
    </w:p>
  </w:footnote>
  <w:footnote w:id="5">
    <w:p w:rsidR="00FC2C70" w:rsidRPr="000A5DBD" w:rsidRDefault="00FC2C70" w:rsidP="00FC2C70">
      <w:pPr>
        <w:pStyle w:val="aa"/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>A/70/203.</w:t>
      </w:r>
      <w:r>
        <w:rPr>
          <w:lang w:val="ru-RU"/>
        </w:rPr>
        <w:tab/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22163">
    <w:pPr>
      <w:pStyle w:val="a3"/>
      <w:rPr>
        <w:lang w:val="en-US"/>
      </w:rPr>
    </w:pPr>
    <w:r>
      <w:rPr>
        <w:lang w:val="en-US"/>
      </w:rPr>
      <w:t>A/HRC/</w:t>
    </w:r>
    <w:r w:rsidR="00847D31">
      <w:rPr>
        <w:lang w:val="en-US"/>
      </w:rPr>
      <w:t>RES/33/10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  <w:r w:rsidR="00847D31">
      <w:rPr>
        <w:lang w:val="en-US"/>
      </w:rPr>
      <w:t>RES/33/10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E09"/>
    <w:rsid w:val="000450D1"/>
    <w:rsid w:val="000F2A4F"/>
    <w:rsid w:val="00122163"/>
    <w:rsid w:val="00193F3E"/>
    <w:rsid w:val="00203F84"/>
    <w:rsid w:val="00275188"/>
    <w:rsid w:val="0028687D"/>
    <w:rsid w:val="002B091C"/>
    <w:rsid w:val="002B3D40"/>
    <w:rsid w:val="002D0CCB"/>
    <w:rsid w:val="00345C79"/>
    <w:rsid w:val="00366A39"/>
    <w:rsid w:val="0039259D"/>
    <w:rsid w:val="0048005C"/>
    <w:rsid w:val="004E242B"/>
    <w:rsid w:val="00544379"/>
    <w:rsid w:val="00556A7C"/>
    <w:rsid w:val="00566944"/>
    <w:rsid w:val="005D56BF"/>
    <w:rsid w:val="00640825"/>
    <w:rsid w:val="00665D8D"/>
    <w:rsid w:val="00676366"/>
    <w:rsid w:val="006A7A3B"/>
    <w:rsid w:val="006B6B57"/>
    <w:rsid w:val="00705394"/>
    <w:rsid w:val="00743F62"/>
    <w:rsid w:val="00757EBC"/>
    <w:rsid w:val="00760D3A"/>
    <w:rsid w:val="00773BA8"/>
    <w:rsid w:val="007A1F42"/>
    <w:rsid w:val="007D6321"/>
    <w:rsid w:val="007D76DD"/>
    <w:rsid w:val="00801109"/>
    <w:rsid w:val="00847D31"/>
    <w:rsid w:val="008568E5"/>
    <w:rsid w:val="008717E8"/>
    <w:rsid w:val="008D01AE"/>
    <w:rsid w:val="008E0423"/>
    <w:rsid w:val="008E5810"/>
    <w:rsid w:val="0090525A"/>
    <w:rsid w:val="009141DC"/>
    <w:rsid w:val="009174A1"/>
    <w:rsid w:val="0098674D"/>
    <w:rsid w:val="00997ACA"/>
    <w:rsid w:val="00A03FB7"/>
    <w:rsid w:val="00A75A11"/>
    <w:rsid w:val="00A75E40"/>
    <w:rsid w:val="00AD7EAD"/>
    <w:rsid w:val="00B115F1"/>
    <w:rsid w:val="00B35A32"/>
    <w:rsid w:val="00B42E5C"/>
    <w:rsid w:val="00B432C6"/>
    <w:rsid w:val="00B471C5"/>
    <w:rsid w:val="00B6474A"/>
    <w:rsid w:val="00BE1742"/>
    <w:rsid w:val="00D1261C"/>
    <w:rsid w:val="00D75294"/>
    <w:rsid w:val="00D75DCE"/>
    <w:rsid w:val="00DD35AC"/>
    <w:rsid w:val="00DD479F"/>
    <w:rsid w:val="00DF2BF3"/>
    <w:rsid w:val="00E15E48"/>
    <w:rsid w:val="00EB0723"/>
    <w:rsid w:val="00EE137A"/>
    <w:rsid w:val="00EE6F37"/>
    <w:rsid w:val="00F1599F"/>
    <w:rsid w:val="00F25E09"/>
    <w:rsid w:val="00F31EF2"/>
    <w:rsid w:val="00F859D8"/>
    <w:rsid w:val="00FC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F25E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25E09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F25E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25E09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535B8-9685-4C2E-A324-4B2D7909D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7</Pages>
  <Words>2828</Words>
  <Characters>16124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18915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SALYNSKAYA</dc:creator>
  <cp:lastModifiedBy>TPSRUS1</cp:lastModifiedBy>
  <cp:revision>3</cp:revision>
  <dcterms:created xsi:type="dcterms:W3CDTF">2016-10-07T08:19:00Z</dcterms:created>
  <dcterms:modified xsi:type="dcterms:W3CDTF">2016-10-07T08:50:00Z</dcterms:modified>
</cp:coreProperties>
</file>