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2273E27" w14:textId="77777777" w:rsidTr="00A704A8">
        <w:trPr>
          <w:trHeight w:hRule="exact" w:val="851"/>
        </w:trPr>
        <w:tc>
          <w:tcPr>
            <w:tcW w:w="1276" w:type="dxa"/>
            <w:tcBorders>
              <w:bottom w:val="single" w:sz="4" w:space="0" w:color="auto"/>
            </w:tcBorders>
          </w:tcPr>
          <w:p w14:paraId="4EE22BD9" w14:textId="77777777" w:rsidR="00807D21" w:rsidRPr="00DB58B5" w:rsidRDefault="00807D21" w:rsidP="0057490A"/>
        </w:tc>
        <w:tc>
          <w:tcPr>
            <w:tcW w:w="2268" w:type="dxa"/>
            <w:tcBorders>
              <w:bottom w:val="single" w:sz="4" w:space="0" w:color="auto"/>
            </w:tcBorders>
            <w:vAlign w:val="bottom"/>
          </w:tcPr>
          <w:p w14:paraId="55B9157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7A9808" w14:textId="06F80B15" w:rsidR="00807D21" w:rsidRPr="00DB58B5" w:rsidRDefault="0057490A" w:rsidP="0057490A">
            <w:pPr>
              <w:jc w:val="right"/>
            </w:pPr>
            <w:r w:rsidRPr="0057490A">
              <w:rPr>
                <w:sz w:val="40"/>
              </w:rPr>
              <w:t>CAT</w:t>
            </w:r>
            <w:r>
              <w:t>/C/PHL/4</w:t>
            </w:r>
          </w:p>
        </w:tc>
      </w:tr>
      <w:tr w:rsidR="00807D21" w:rsidRPr="00DB58B5" w14:paraId="17223F2A" w14:textId="77777777" w:rsidTr="00A704A8">
        <w:trPr>
          <w:trHeight w:hRule="exact" w:val="2835"/>
        </w:trPr>
        <w:tc>
          <w:tcPr>
            <w:tcW w:w="1276" w:type="dxa"/>
            <w:tcBorders>
              <w:top w:val="single" w:sz="4" w:space="0" w:color="auto"/>
              <w:bottom w:val="single" w:sz="12" w:space="0" w:color="auto"/>
            </w:tcBorders>
          </w:tcPr>
          <w:p w14:paraId="46883070" w14:textId="77777777" w:rsidR="00807D21" w:rsidRPr="00DB58B5" w:rsidRDefault="00807D21" w:rsidP="00A704A8">
            <w:pPr>
              <w:spacing w:before="120"/>
              <w:jc w:val="center"/>
            </w:pPr>
            <w:r>
              <w:rPr>
                <w:noProof/>
                <w:lang w:eastAsia="fr-CH"/>
              </w:rPr>
              <w:drawing>
                <wp:inline distT="0" distB="0" distL="0" distR="0" wp14:anchorId="5303041A" wp14:editId="35C131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B7237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E07AD90" w14:textId="77777777" w:rsidR="00807D21" w:rsidRDefault="0057490A" w:rsidP="00A704A8">
            <w:pPr>
              <w:spacing w:before="240"/>
            </w:pPr>
            <w:proofErr w:type="spellStart"/>
            <w:r>
              <w:t>Distr</w:t>
            </w:r>
            <w:proofErr w:type="spellEnd"/>
            <w:r>
              <w:t>. générale</w:t>
            </w:r>
          </w:p>
          <w:p w14:paraId="0A9B06E2" w14:textId="77777777" w:rsidR="0057490A" w:rsidRDefault="0057490A" w:rsidP="0057490A">
            <w:pPr>
              <w:spacing w:line="240" w:lineRule="exact"/>
            </w:pPr>
            <w:r>
              <w:t>19 décembre 2022</w:t>
            </w:r>
          </w:p>
          <w:p w14:paraId="06CBA5FE" w14:textId="77777777" w:rsidR="0057490A" w:rsidRDefault="0057490A" w:rsidP="0057490A">
            <w:pPr>
              <w:spacing w:line="240" w:lineRule="exact"/>
            </w:pPr>
            <w:r>
              <w:t>Français</w:t>
            </w:r>
          </w:p>
          <w:p w14:paraId="3989CE2D" w14:textId="77777777" w:rsidR="0057490A" w:rsidRDefault="0057490A" w:rsidP="0057490A">
            <w:pPr>
              <w:spacing w:line="240" w:lineRule="exact"/>
            </w:pPr>
            <w:r>
              <w:t>Original : anglais</w:t>
            </w:r>
          </w:p>
          <w:p w14:paraId="19D8397D" w14:textId="7FF6DC95" w:rsidR="0057490A" w:rsidRPr="00DB58B5" w:rsidRDefault="0057490A" w:rsidP="0057490A">
            <w:pPr>
              <w:spacing w:line="240" w:lineRule="exact"/>
            </w:pPr>
            <w:r>
              <w:t>Anglais, espagnol et français seulement</w:t>
            </w:r>
          </w:p>
        </w:tc>
      </w:tr>
    </w:tbl>
    <w:p w14:paraId="17DDDE11" w14:textId="30417F4A"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B7B6CD7" w14:textId="6AAFAAEB" w:rsidR="00AB63AA" w:rsidRPr="008A5968" w:rsidRDefault="00AB63AA" w:rsidP="00AB63AA">
      <w:pPr>
        <w:pStyle w:val="HMG"/>
        <w:rPr>
          <w:lang w:val="fr-FR"/>
        </w:rPr>
      </w:pPr>
      <w:r>
        <w:rPr>
          <w:lang w:val="fr-FR"/>
        </w:rPr>
        <w:tab/>
      </w:r>
      <w:r>
        <w:rPr>
          <w:lang w:val="fr-FR"/>
        </w:rPr>
        <w:tab/>
      </w:r>
      <w:r w:rsidRPr="008A5968">
        <w:rPr>
          <w:lang w:val="fr-FR"/>
        </w:rPr>
        <w:t xml:space="preserve">Quatrième </w:t>
      </w:r>
      <w:r w:rsidRPr="00AB63AA">
        <w:t>rapport</w:t>
      </w:r>
      <w:r w:rsidRPr="008A5968">
        <w:rPr>
          <w:lang w:val="fr-FR"/>
        </w:rPr>
        <w:t xml:space="preserve"> périodique soumis par </w:t>
      </w:r>
      <w:r>
        <w:rPr>
          <w:lang w:val="fr-FR"/>
        </w:rPr>
        <w:br/>
      </w:r>
      <w:r w:rsidRPr="008A5968">
        <w:rPr>
          <w:lang w:val="fr-FR"/>
        </w:rPr>
        <w:t>les Philippines en application de l</w:t>
      </w:r>
      <w:r w:rsidR="00DF7709">
        <w:rPr>
          <w:lang w:val="fr-FR"/>
        </w:rPr>
        <w:t>’</w:t>
      </w:r>
      <w:r w:rsidRPr="008A5968">
        <w:rPr>
          <w:lang w:val="fr-FR"/>
        </w:rPr>
        <w:t xml:space="preserve">article 19 </w:t>
      </w:r>
      <w:r>
        <w:rPr>
          <w:lang w:val="fr-FR"/>
        </w:rPr>
        <w:br/>
      </w:r>
      <w:r w:rsidRPr="008A5968">
        <w:rPr>
          <w:lang w:val="fr-FR"/>
        </w:rPr>
        <w:t>de la Convention selon la procédure simplifiée d</w:t>
      </w:r>
      <w:r w:rsidR="00DF7709">
        <w:rPr>
          <w:lang w:val="fr-FR"/>
        </w:rPr>
        <w:t>’</w:t>
      </w:r>
      <w:r w:rsidRPr="008A5968">
        <w:rPr>
          <w:lang w:val="fr-FR"/>
        </w:rPr>
        <w:t>établissement des rapports, attendu en 2022</w:t>
      </w:r>
      <w:r w:rsidRPr="00AB63AA">
        <w:rPr>
          <w:rStyle w:val="Appelnotedebasdep"/>
          <w:b w:val="0"/>
          <w:sz w:val="20"/>
          <w:vertAlign w:val="baseline"/>
          <w:lang w:val="fr-FR"/>
        </w:rPr>
        <w:footnoteReference w:customMarkFollows="1" w:id="2"/>
        <w:t>*</w:t>
      </w:r>
    </w:p>
    <w:p w14:paraId="5BBCF5AD" w14:textId="12213679" w:rsidR="00AB63AA" w:rsidRDefault="00AB63AA" w:rsidP="00AB63AA">
      <w:pPr>
        <w:pStyle w:val="SingleTxtG"/>
        <w:jc w:val="right"/>
        <w:rPr>
          <w:lang w:val="fr-FR"/>
        </w:rPr>
      </w:pPr>
      <w:r w:rsidRPr="008A5968">
        <w:rPr>
          <w:lang w:val="fr-FR"/>
        </w:rPr>
        <w:t>[Date de réception : 21 juin 2022]</w:t>
      </w:r>
    </w:p>
    <w:p w14:paraId="1F337A1B" w14:textId="77777777" w:rsidR="00AB63AA" w:rsidRDefault="00AB63AA">
      <w:pPr>
        <w:suppressAutoHyphens w:val="0"/>
        <w:kinsoku/>
        <w:overflowPunct/>
        <w:autoSpaceDE/>
        <w:autoSpaceDN/>
        <w:adjustRightInd/>
        <w:snapToGrid/>
        <w:spacing w:after="200" w:line="276" w:lineRule="auto"/>
        <w:rPr>
          <w:lang w:val="fr-FR"/>
        </w:rPr>
      </w:pPr>
      <w:r>
        <w:rPr>
          <w:lang w:val="fr-FR"/>
        </w:rPr>
        <w:br w:type="page"/>
      </w:r>
    </w:p>
    <w:p w14:paraId="0BAC65CA" w14:textId="04468C99" w:rsidR="00AB63AA" w:rsidRPr="00AB63AA" w:rsidRDefault="00AB63AA" w:rsidP="00AB63AA">
      <w:pPr>
        <w:pStyle w:val="H1G"/>
        <w:rPr>
          <w:lang w:val="fr-FR"/>
        </w:rPr>
      </w:pPr>
      <w:r w:rsidRPr="00AB63AA">
        <w:rPr>
          <w:lang w:val="fr-FR"/>
        </w:rPr>
        <w:lastRenderedPageBreak/>
        <w:tab/>
      </w:r>
      <w:r w:rsidRPr="00AB63AA">
        <w:rPr>
          <w:lang w:val="fr-FR"/>
        </w:rPr>
        <w:tab/>
        <w:t xml:space="preserve">Mise en œuvre et suivi des mesures visant à faire appliquer </w:t>
      </w:r>
      <w:r w:rsidR="00FC44D0">
        <w:rPr>
          <w:lang w:val="fr-FR"/>
        </w:rPr>
        <w:br/>
      </w:r>
      <w:r w:rsidRPr="00AB63AA">
        <w:rPr>
          <w:lang w:val="fr-FR"/>
        </w:rPr>
        <w:t>la loi de 2009 contre la torture</w:t>
      </w:r>
    </w:p>
    <w:p w14:paraId="6FC9B83E" w14:textId="77777777" w:rsidR="00AB63AA" w:rsidRPr="00AB63AA" w:rsidRDefault="00AB63AA" w:rsidP="00AB63AA">
      <w:pPr>
        <w:pStyle w:val="H23G"/>
        <w:rPr>
          <w:lang w:val="fr-FR"/>
        </w:rPr>
      </w:pPr>
      <w:bookmarkStart w:id="0" w:name="_6nw5gz853bnw" w:colFirst="0" w:colLast="0"/>
      <w:bookmarkEnd w:id="0"/>
      <w:r w:rsidRPr="00AB63AA">
        <w:rPr>
          <w:lang w:val="fr-FR"/>
        </w:rPr>
        <w:tab/>
      </w:r>
      <w:r w:rsidRPr="00AB63AA">
        <w:rPr>
          <w:lang w:val="fr-FR"/>
        </w:rPr>
        <w:tab/>
        <w:t>Article 2</w:t>
      </w:r>
    </w:p>
    <w:p w14:paraId="28AE15C4" w14:textId="77777777" w:rsidR="00AB63AA" w:rsidRPr="00AB63AA" w:rsidRDefault="00AB63AA" w:rsidP="00AB63AA">
      <w:pPr>
        <w:pStyle w:val="H23G"/>
        <w:rPr>
          <w:lang w:val="fr-FR"/>
        </w:rPr>
      </w:pPr>
      <w:r w:rsidRPr="00AB63AA">
        <w:rPr>
          <w:lang w:val="fr-FR"/>
        </w:rPr>
        <w:tab/>
      </w:r>
      <w:r w:rsidRPr="00AB63AA">
        <w:rPr>
          <w:lang w:val="fr-FR"/>
        </w:rPr>
        <w:tab/>
        <w:t>Réponse au paragraphe 2 de la liste de points (CAT/C/PHL/QPR/4)</w:t>
      </w:r>
    </w:p>
    <w:p w14:paraId="3985C1C4" w14:textId="77777777" w:rsidR="00AB63AA" w:rsidRPr="00AB63AA" w:rsidRDefault="00AB63AA" w:rsidP="00AB63AA">
      <w:pPr>
        <w:pStyle w:val="SingleTxtG"/>
        <w:rPr>
          <w:lang w:val="fr-FR"/>
        </w:rPr>
      </w:pPr>
      <w:r w:rsidRPr="00AB63AA">
        <w:rPr>
          <w:bCs/>
          <w:iCs/>
          <w:lang w:val="fr-FR"/>
        </w:rPr>
        <w:t>1.</w:t>
      </w:r>
      <w:r w:rsidRPr="00AB63AA">
        <w:rPr>
          <w:bCs/>
          <w:iCs/>
          <w:lang w:val="fr-FR"/>
        </w:rPr>
        <w:tab/>
        <w:t>On trouvera ci</w:t>
      </w:r>
      <w:r w:rsidRPr="00AB63AA">
        <w:rPr>
          <w:bCs/>
          <w:iCs/>
          <w:lang w:val="fr-FR"/>
        </w:rPr>
        <w:noBreakHyphen/>
        <w:t>dessous des renseignements à jour sur les mesures adoptées pour appliquer efficacement la loi de 2009 contre la torture (loi de la République n</w:t>
      </w:r>
      <w:r w:rsidRPr="00AB63AA">
        <w:rPr>
          <w:bCs/>
          <w:iCs/>
          <w:vertAlign w:val="superscript"/>
          <w:lang w:val="fr-FR"/>
        </w:rPr>
        <w:t>o</w:t>
      </w:r>
      <w:r w:rsidRPr="00AB63AA">
        <w:rPr>
          <w:bCs/>
          <w:iCs/>
          <w:lang w:val="fr-FR"/>
        </w:rPr>
        <w:t> 9745)</w:t>
      </w:r>
      <w:r w:rsidRPr="00AB63AA">
        <w:rPr>
          <w:lang w:val="fr-FR"/>
        </w:rPr>
        <w:t>.</w:t>
      </w:r>
    </w:p>
    <w:p w14:paraId="5B675391" w14:textId="51233C40" w:rsidR="00AB63AA" w:rsidRPr="00AB63AA" w:rsidRDefault="00AB63AA" w:rsidP="00AB63AA">
      <w:pPr>
        <w:pStyle w:val="SingleTxtG"/>
        <w:rPr>
          <w:lang w:val="fr-FR"/>
        </w:rPr>
      </w:pPr>
      <w:r w:rsidRPr="00AB63AA">
        <w:rPr>
          <w:bCs/>
          <w:iCs/>
          <w:lang w:val="fr-FR"/>
        </w:rPr>
        <w:t>2.</w:t>
      </w:r>
      <w:r w:rsidRPr="00AB63AA">
        <w:rPr>
          <w:bCs/>
          <w:iCs/>
          <w:lang w:val="fr-FR"/>
        </w:rPr>
        <w:tab/>
      </w:r>
      <w:r w:rsidRPr="00AB63AA">
        <w:rPr>
          <w:lang w:val="fr-FR"/>
        </w:rPr>
        <w:t>L</w:t>
      </w:r>
      <w:r w:rsidR="00DF7709">
        <w:rPr>
          <w:lang w:val="fr-FR"/>
        </w:rPr>
        <w:t>’</w:t>
      </w:r>
      <w:r w:rsidRPr="00AB63AA">
        <w:rPr>
          <w:lang w:val="fr-FR"/>
        </w:rPr>
        <w:t>Office des affaires relatives aux droits de l</w:t>
      </w:r>
      <w:r w:rsidR="00DF7709">
        <w:rPr>
          <w:lang w:val="fr-FR"/>
        </w:rPr>
        <w:t>’</w:t>
      </w:r>
      <w:r w:rsidRPr="00AB63AA">
        <w:rPr>
          <w:lang w:val="fr-FR"/>
        </w:rPr>
        <w:t>homme (ci</w:t>
      </w:r>
      <w:r w:rsidRPr="00AB63AA">
        <w:rPr>
          <w:lang w:val="fr-FR"/>
        </w:rPr>
        <w:noBreakHyphen/>
        <w:t>après « l</w:t>
      </w:r>
      <w:r w:rsidR="00DF7709">
        <w:rPr>
          <w:lang w:val="fr-FR"/>
        </w:rPr>
        <w:t>’</w:t>
      </w:r>
      <w:r w:rsidRPr="00AB63AA">
        <w:rPr>
          <w:lang w:val="fr-FR"/>
        </w:rPr>
        <w:t>Office des droits de l</w:t>
      </w:r>
      <w:r w:rsidR="00DF7709">
        <w:rPr>
          <w:lang w:val="fr-FR"/>
        </w:rPr>
        <w:t>’</w:t>
      </w:r>
      <w:r w:rsidRPr="00AB63AA">
        <w:rPr>
          <w:lang w:val="fr-FR"/>
        </w:rPr>
        <w:t>homme ») a été créé au sein du Bureau de gestion des établissements pénitentiaires et de pénologie (ci</w:t>
      </w:r>
      <w:r w:rsidRPr="00AB63AA">
        <w:rPr>
          <w:lang w:val="fr-FR"/>
        </w:rPr>
        <w:noBreakHyphen/>
        <w:t>après « l</w:t>
      </w:r>
      <w:r w:rsidR="00DF7709">
        <w:rPr>
          <w:lang w:val="fr-FR"/>
        </w:rPr>
        <w:t>’</w:t>
      </w:r>
      <w:r w:rsidRPr="00AB63AA">
        <w:rPr>
          <w:lang w:val="fr-FR"/>
        </w:rPr>
        <w:t>administration pénitentiaire ») en application de la circulaire n</w:t>
      </w:r>
      <w:r w:rsidRPr="00AB63AA">
        <w:rPr>
          <w:vertAlign w:val="superscript"/>
          <w:lang w:val="fr-FR"/>
        </w:rPr>
        <w:t>o</w:t>
      </w:r>
      <w:r w:rsidRPr="00AB63AA">
        <w:rPr>
          <w:lang w:val="fr-FR"/>
        </w:rPr>
        <w:t> 2011</w:t>
      </w:r>
      <w:r w:rsidRPr="00AB63AA">
        <w:rPr>
          <w:lang w:val="fr-FR"/>
        </w:rPr>
        <w:noBreakHyphen/>
        <w:t>02. L</w:t>
      </w:r>
      <w:r w:rsidR="00DF7709">
        <w:rPr>
          <w:lang w:val="fr-FR"/>
        </w:rPr>
        <w:t>’</w:t>
      </w:r>
      <w:r w:rsidRPr="00AB63AA">
        <w:rPr>
          <w:lang w:val="fr-FR"/>
        </w:rPr>
        <w:t>Office des droits de l</w:t>
      </w:r>
      <w:r w:rsidR="00DF7709">
        <w:rPr>
          <w:lang w:val="fr-FR"/>
        </w:rPr>
        <w:t>’</w:t>
      </w:r>
      <w:r w:rsidRPr="00AB63AA">
        <w:rPr>
          <w:lang w:val="fr-FR"/>
        </w:rPr>
        <w:t>homme est chargé de suivre et d</w:t>
      </w:r>
      <w:r w:rsidR="00DF7709">
        <w:rPr>
          <w:lang w:val="fr-FR"/>
        </w:rPr>
        <w:t>’</w:t>
      </w:r>
      <w:r w:rsidRPr="00AB63AA">
        <w:rPr>
          <w:lang w:val="fr-FR"/>
        </w:rPr>
        <w:t>examiner les questions et les préoccupations relatives aux droits de l</w:t>
      </w:r>
      <w:r w:rsidR="00DF7709">
        <w:rPr>
          <w:lang w:val="fr-FR"/>
        </w:rPr>
        <w:t>’</w:t>
      </w:r>
      <w:r w:rsidRPr="00AB63AA">
        <w:rPr>
          <w:lang w:val="fr-FR"/>
        </w:rPr>
        <w:t>homme et de réunir des informations en la matière ainsi que de mener des campagnes visant notamment à sensibiliser le personnel pénitentiaire au respect des droits de l</w:t>
      </w:r>
      <w:r w:rsidR="00DF7709">
        <w:rPr>
          <w:lang w:val="fr-FR"/>
        </w:rPr>
        <w:t>’</w:t>
      </w:r>
      <w:r w:rsidRPr="00AB63AA">
        <w:rPr>
          <w:lang w:val="fr-FR"/>
        </w:rPr>
        <w:t>homme. L</w:t>
      </w:r>
      <w:r w:rsidR="00DF7709">
        <w:rPr>
          <w:lang w:val="fr-FR"/>
        </w:rPr>
        <w:t>’</w:t>
      </w:r>
      <w:r w:rsidRPr="00AB63AA">
        <w:rPr>
          <w:lang w:val="fr-FR"/>
        </w:rPr>
        <w:t>Office travaille également en coordination avec l</w:t>
      </w:r>
      <w:r w:rsidR="00DF7709">
        <w:rPr>
          <w:lang w:val="fr-FR"/>
        </w:rPr>
        <w:t>’</w:t>
      </w:r>
      <w:r w:rsidRPr="00AB63AA">
        <w:rPr>
          <w:lang w:val="fr-FR"/>
        </w:rPr>
        <w:t>Institution nationale des droits de l</w:t>
      </w:r>
      <w:r w:rsidR="00DF7709">
        <w:rPr>
          <w:lang w:val="fr-FR"/>
        </w:rPr>
        <w:t>’</w:t>
      </w:r>
      <w:r w:rsidRPr="00AB63AA">
        <w:rPr>
          <w:lang w:val="fr-FR"/>
        </w:rPr>
        <w:t>homme et la Commission des droits de l</w:t>
      </w:r>
      <w:r w:rsidR="00DF7709">
        <w:rPr>
          <w:lang w:val="fr-FR"/>
        </w:rPr>
        <w:t>’</w:t>
      </w:r>
      <w:r w:rsidRPr="00AB63AA">
        <w:rPr>
          <w:lang w:val="fr-FR"/>
        </w:rPr>
        <w:t>homme pour veiller à ce que les droits humains des personnes privées de liberté soient protégés, que les violations de ces droits soient signalées et que des mesures soient prises en réponse à ces violations.</w:t>
      </w:r>
    </w:p>
    <w:p w14:paraId="25FDD9F0" w14:textId="12128AEA" w:rsidR="00AB63AA" w:rsidRPr="00AB63AA" w:rsidRDefault="00AB63AA" w:rsidP="00AB63AA">
      <w:pPr>
        <w:pStyle w:val="SingleTxtG"/>
        <w:rPr>
          <w:lang w:val="fr-FR"/>
        </w:rPr>
      </w:pPr>
      <w:r w:rsidRPr="00AB63AA">
        <w:rPr>
          <w:bCs/>
          <w:iCs/>
          <w:lang w:val="fr-FR"/>
        </w:rPr>
        <w:t>3.</w:t>
      </w:r>
      <w:r w:rsidRPr="00AB63AA">
        <w:rPr>
          <w:bCs/>
          <w:iCs/>
          <w:lang w:val="fr-FR"/>
        </w:rPr>
        <w:tab/>
      </w:r>
      <w:r w:rsidRPr="00AB63AA">
        <w:rPr>
          <w:lang w:val="fr-FR"/>
        </w:rPr>
        <w:t>La politique révisée de l</w:t>
      </w:r>
      <w:r w:rsidR="00DF7709">
        <w:rPr>
          <w:lang w:val="fr-FR"/>
        </w:rPr>
        <w:t>’</w:t>
      </w:r>
      <w:r w:rsidRPr="00AB63AA">
        <w:rPr>
          <w:lang w:val="fr-FR"/>
        </w:rPr>
        <w:t>administration pénitentiaire relative au signalement obligatoire des cas de torture (BJMP-DWD-SOP-002) prévoit un système uniforme et complet permettant de repérer et de signaler les cas de torture dans les prisons gérées par l</w:t>
      </w:r>
      <w:r w:rsidR="00DF7709">
        <w:rPr>
          <w:lang w:val="fr-FR"/>
        </w:rPr>
        <w:t>’</w:t>
      </w:r>
      <w:r w:rsidRPr="00AB63AA">
        <w:rPr>
          <w:lang w:val="fr-FR"/>
        </w:rPr>
        <w:t>administration pénitentiaire et de réunir des informations sur ces cas. En vertu de cette politique, tout détenu soumis à la torture se voit garantir le droit d</w:t>
      </w:r>
      <w:r w:rsidR="00DF7709">
        <w:rPr>
          <w:lang w:val="fr-FR"/>
        </w:rPr>
        <w:t>’</w:t>
      </w:r>
      <w:r w:rsidRPr="00AB63AA">
        <w:rPr>
          <w:lang w:val="fr-FR"/>
        </w:rPr>
        <w:t>être examiné par un médecin indépendant et compétent de son choix. Si le détenu n</w:t>
      </w:r>
      <w:r w:rsidR="00DF7709">
        <w:rPr>
          <w:lang w:val="fr-FR"/>
        </w:rPr>
        <w:t>’</w:t>
      </w:r>
      <w:r w:rsidRPr="00AB63AA">
        <w:rPr>
          <w:lang w:val="fr-FR"/>
        </w:rPr>
        <w:t>a pas les moyens de consulter un médecin, l</w:t>
      </w:r>
      <w:r w:rsidR="00DF7709">
        <w:rPr>
          <w:lang w:val="fr-FR"/>
        </w:rPr>
        <w:t>’</w:t>
      </w:r>
      <w:r w:rsidRPr="00AB63AA">
        <w:rPr>
          <w:lang w:val="fr-FR"/>
        </w:rPr>
        <w:t>administration pénitentiaire doit transmettre le cas au médecin légiste de la Commission des droits de l</w:t>
      </w:r>
      <w:r w:rsidR="00DF7709">
        <w:rPr>
          <w:lang w:val="fr-FR"/>
        </w:rPr>
        <w:t>’</w:t>
      </w:r>
      <w:r w:rsidRPr="00AB63AA">
        <w:rPr>
          <w:lang w:val="fr-FR"/>
        </w:rPr>
        <w:t>homme ou à un médecin du service public. En outre, lorsqu</w:t>
      </w:r>
      <w:r w:rsidR="00DF7709">
        <w:rPr>
          <w:lang w:val="fr-FR"/>
        </w:rPr>
        <w:t>’</w:t>
      </w:r>
      <w:r w:rsidRPr="00AB63AA">
        <w:rPr>
          <w:lang w:val="fr-FR"/>
        </w:rPr>
        <w:t>il est établi qu</w:t>
      </w:r>
      <w:r w:rsidR="00DF7709">
        <w:rPr>
          <w:lang w:val="fr-FR"/>
        </w:rPr>
        <w:t>’</w:t>
      </w:r>
      <w:r w:rsidRPr="00AB63AA">
        <w:rPr>
          <w:lang w:val="fr-FR"/>
        </w:rPr>
        <w:t>un détenu a été soumis à la torture, la Commission des droits de l</w:t>
      </w:r>
      <w:r w:rsidR="00DF7709">
        <w:rPr>
          <w:lang w:val="fr-FR"/>
        </w:rPr>
        <w:t>’</w:t>
      </w:r>
      <w:r w:rsidRPr="00AB63AA">
        <w:rPr>
          <w:lang w:val="fr-FR"/>
        </w:rPr>
        <w:t>homme doit en être informée dans les vingt</w:t>
      </w:r>
      <w:r w:rsidRPr="00AB63AA">
        <w:rPr>
          <w:lang w:val="fr-FR"/>
        </w:rPr>
        <w:noBreakHyphen/>
        <w:t>quatre heures, par téléphone ou par écrit.</w:t>
      </w:r>
    </w:p>
    <w:p w14:paraId="169E941F" w14:textId="1EFB6E49" w:rsidR="00AB63AA" w:rsidRPr="00AB63AA" w:rsidRDefault="00AB63AA" w:rsidP="00AB63AA">
      <w:pPr>
        <w:pStyle w:val="SingleTxtG"/>
        <w:rPr>
          <w:lang w:val="fr-FR"/>
        </w:rPr>
      </w:pPr>
      <w:r w:rsidRPr="00AB63AA">
        <w:rPr>
          <w:bCs/>
          <w:iCs/>
          <w:lang w:val="fr-FR"/>
        </w:rPr>
        <w:t>4.</w:t>
      </w:r>
      <w:r w:rsidRPr="00AB63AA">
        <w:rPr>
          <w:bCs/>
          <w:iCs/>
          <w:lang w:val="fr-FR"/>
        </w:rPr>
        <w:tab/>
        <w:t xml:space="preserve">Le </w:t>
      </w:r>
      <w:r w:rsidRPr="00AB63AA">
        <w:rPr>
          <w:lang w:val="fr-FR"/>
        </w:rPr>
        <w:t xml:space="preserve">28 juin 2018, la Police nationale philippine a publié la circulaire </w:t>
      </w:r>
      <w:r w:rsidRPr="00AB63AA">
        <w:rPr>
          <w:rFonts w:eastAsia="MS Mincho"/>
          <w:szCs w:val="22"/>
          <w:lang w:val="fr-FR"/>
        </w:rPr>
        <w:t>n</w:t>
      </w:r>
      <w:r w:rsidRPr="00AB63AA">
        <w:rPr>
          <w:rFonts w:eastAsia="MS Mincho"/>
          <w:szCs w:val="22"/>
          <w:vertAlign w:val="superscript"/>
          <w:lang w:val="fr-FR"/>
        </w:rPr>
        <w:t>o</w:t>
      </w:r>
      <w:r>
        <w:rPr>
          <w:lang w:val="fr-FR"/>
        </w:rPr>
        <w:t> </w:t>
      </w:r>
      <w:r w:rsidRPr="00AB63AA">
        <w:rPr>
          <w:lang w:val="fr-FR"/>
        </w:rPr>
        <w:t>2018</w:t>
      </w:r>
      <w:r w:rsidRPr="00AB63AA">
        <w:rPr>
          <w:lang w:val="fr-FR"/>
        </w:rPr>
        <w:noBreakHyphen/>
        <w:t>027, qui fixe les directives et procédures de gestion et de surveillance des locaux de garde à vue et des personnes détenues par la Police nationale.</w:t>
      </w:r>
    </w:p>
    <w:p w14:paraId="5CA52B1F" w14:textId="77777777" w:rsidR="00AB63AA" w:rsidRPr="00AB63AA" w:rsidRDefault="00AB63AA" w:rsidP="00AB63AA">
      <w:pPr>
        <w:pStyle w:val="SingleTxtG"/>
        <w:rPr>
          <w:lang w:val="fr-FR"/>
        </w:rPr>
      </w:pPr>
      <w:r w:rsidRPr="00AB63AA">
        <w:rPr>
          <w:bCs/>
          <w:iCs/>
          <w:lang w:val="fr-FR"/>
        </w:rPr>
        <w:t>5.</w:t>
      </w:r>
      <w:r w:rsidRPr="00AB63AA">
        <w:rPr>
          <w:bCs/>
          <w:iCs/>
          <w:lang w:val="fr-FR"/>
        </w:rPr>
        <w:tab/>
      </w:r>
      <w:r w:rsidRPr="00AB63AA">
        <w:rPr>
          <w:lang w:val="fr-FR"/>
        </w:rPr>
        <w:t>Dans la même veine, la Police nationale a publié les circulaires suivantes concernant la loi de la République n</w:t>
      </w:r>
      <w:r w:rsidRPr="00AB63AA">
        <w:rPr>
          <w:vertAlign w:val="superscript"/>
          <w:lang w:val="fr-FR"/>
        </w:rPr>
        <w:t>o</w:t>
      </w:r>
      <w:r w:rsidRPr="00AB63AA">
        <w:rPr>
          <w:lang w:val="fr-FR"/>
        </w:rPr>
        <w:t> 9745 :</w:t>
      </w:r>
    </w:p>
    <w:p w14:paraId="47743780" w14:textId="40AD487E" w:rsidR="00AB63AA" w:rsidRPr="00AB63AA" w:rsidRDefault="00AB63AA" w:rsidP="00AB63AA">
      <w:pPr>
        <w:pStyle w:val="Bullet1G"/>
        <w:rPr>
          <w:lang w:val="fr-FR"/>
        </w:rPr>
      </w:pPr>
      <w:r w:rsidRPr="00AB63AA">
        <w:rPr>
          <w:lang w:val="fr-FR"/>
        </w:rPr>
        <w:tab/>
        <w:t>Situation des personnes détenues par la Police nationale pendant les périodes de confinement strict, 22 avril 2020</w:t>
      </w:r>
      <w:r>
        <w:rPr>
          <w:lang w:val="fr-FR"/>
        </w:rPr>
        <w:t> ;</w:t>
      </w:r>
    </w:p>
    <w:p w14:paraId="50821146" w14:textId="1A46A857" w:rsidR="00AB63AA" w:rsidRPr="00AB63AA" w:rsidRDefault="00AB63AA" w:rsidP="00AB63AA">
      <w:pPr>
        <w:pStyle w:val="Bullet1G"/>
        <w:rPr>
          <w:lang w:val="fr-FR"/>
        </w:rPr>
      </w:pPr>
      <w:r w:rsidRPr="00AB63AA">
        <w:rPr>
          <w:lang w:val="fr-FR"/>
        </w:rPr>
        <w:tab/>
        <w:t>Catégorie de locaux de garde à vue, 30 avril 2020</w:t>
      </w:r>
      <w:r>
        <w:rPr>
          <w:lang w:val="fr-FR"/>
        </w:rPr>
        <w:t> ;</w:t>
      </w:r>
    </w:p>
    <w:p w14:paraId="28DD9A39" w14:textId="68333139" w:rsidR="00AB63AA" w:rsidRPr="00AB63AA" w:rsidRDefault="00AB63AA" w:rsidP="00AB63AA">
      <w:pPr>
        <w:pStyle w:val="Bullet1G"/>
        <w:rPr>
          <w:lang w:val="fr-FR"/>
        </w:rPr>
      </w:pPr>
      <w:r w:rsidRPr="00AB63AA">
        <w:rPr>
          <w:lang w:val="fr-FR"/>
        </w:rPr>
        <w:tab/>
        <w:t>Recours à la force et aux armes à feu pendant les opérations de police, 5 mai 2020</w:t>
      </w:r>
      <w:r>
        <w:rPr>
          <w:lang w:val="fr-FR"/>
        </w:rPr>
        <w:t> ;</w:t>
      </w:r>
    </w:p>
    <w:p w14:paraId="587256D8" w14:textId="57FEEAE1" w:rsidR="00AB63AA" w:rsidRPr="00AB63AA" w:rsidRDefault="00AB63AA" w:rsidP="00AB63AA">
      <w:pPr>
        <w:pStyle w:val="Bullet1G"/>
        <w:rPr>
          <w:lang w:val="fr-FR"/>
        </w:rPr>
      </w:pPr>
      <w:r w:rsidRPr="00AB63AA">
        <w:rPr>
          <w:lang w:val="fr-FR"/>
        </w:rPr>
        <w:tab/>
        <w:t>Respect des droits de l</w:t>
      </w:r>
      <w:r w:rsidR="00DF7709">
        <w:rPr>
          <w:lang w:val="fr-FR"/>
        </w:rPr>
        <w:t>’</w:t>
      </w:r>
      <w:r w:rsidRPr="00AB63AA">
        <w:rPr>
          <w:lang w:val="fr-FR"/>
        </w:rPr>
        <w:t>homme lors de manifestations/rassemblements/mouvements de grande ampleur en faveur de la liberté d</w:t>
      </w:r>
      <w:r w:rsidR="00DF7709">
        <w:rPr>
          <w:lang w:val="fr-FR"/>
        </w:rPr>
        <w:t>’</w:t>
      </w:r>
      <w:r w:rsidRPr="00AB63AA">
        <w:rPr>
          <w:lang w:val="fr-FR"/>
        </w:rPr>
        <w:t>expression organisés pendant la pandémie de COVID</w:t>
      </w:r>
      <w:r w:rsidRPr="00AB63AA">
        <w:rPr>
          <w:lang w:val="fr-FR"/>
        </w:rPr>
        <w:noBreakHyphen/>
        <w:t>19, 11 juin 2020</w:t>
      </w:r>
      <w:r>
        <w:rPr>
          <w:lang w:val="fr-FR"/>
        </w:rPr>
        <w:t> ;</w:t>
      </w:r>
    </w:p>
    <w:p w14:paraId="357A8A04" w14:textId="44646779" w:rsidR="00AB63AA" w:rsidRPr="00AB63AA" w:rsidRDefault="00AB63AA" w:rsidP="00AB63AA">
      <w:pPr>
        <w:pStyle w:val="Bullet1G"/>
        <w:rPr>
          <w:lang w:val="fr-FR"/>
        </w:rPr>
      </w:pPr>
      <w:r w:rsidRPr="00AB63AA">
        <w:rPr>
          <w:lang w:val="fr-FR"/>
        </w:rPr>
        <w:tab/>
        <w:t>Prise en charge des enfants en situation de rue en période d</w:t>
      </w:r>
      <w:r w:rsidR="00DF7709">
        <w:rPr>
          <w:lang w:val="fr-FR"/>
        </w:rPr>
        <w:t>’</w:t>
      </w:r>
      <w:r w:rsidRPr="00AB63AA">
        <w:rPr>
          <w:lang w:val="fr-FR"/>
        </w:rPr>
        <w:t>urgence sanitaire nationale, 2 décembre 2020</w:t>
      </w:r>
      <w:r>
        <w:rPr>
          <w:lang w:val="fr-FR"/>
        </w:rPr>
        <w:t> ;</w:t>
      </w:r>
    </w:p>
    <w:p w14:paraId="390D845C" w14:textId="39AE3BDF" w:rsidR="00AB63AA" w:rsidRPr="00AB63AA" w:rsidRDefault="00AB63AA" w:rsidP="00AB63AA">
      <w:pPr>
        <w:pStyle w:val="Bullet1G"/>
        <w:rPr>
          <w:lang w:val="fr-FR"/>
        </w:rPr>
      </w:pPr>
      <w:r w:rsidRPr="00AB63AA">
        <w:rPr>
          <w:lang w:val="fr-FR"/>
        </w:rPr>
        <w:tab/>
        <w:t>Recours à la matraque lors d</w:t>
      </w:r>
      <w:r w:rsidR="00DF7709">
        <w:rPr>
          <w:lang w:val="fr-FR"/>
        </w:rPr>
        <w:t>’</w:t>
      </w:r>
      <w:r w:rsidRPr="00AB63AA">
        <w:rPr>
          <w:lang w:val="fr-FR"/>
        </w:rPr>
        <w:t>opérations de police, 9 décembre 2020</w:t>
      </w:r>
      <w:r>
        <w:rPr>
          <w:lang w:val="fr-FR"/>
        </w:rPr>
        <w:t> ;</w:t>
      </w:r>
    </w:p>
    <w:p w14:paraId="569B8D25" w14:textId="3CD2CAFF" w:rsidR="00AB63AA" w:rsidRPr="00AB63AA" w:rsidRDefault="00AB63AA" w:rsidP="00AB63AA">
      <w:pPr>
        <w:pStyle w:val="Bullet1G"/>
        <w:rPr>
          <w:lang w:val="fr-FR"/>
        </w:rPr>
      </w:pPr>
      <w:r w:rsidRPr="00AB63AA">
        <w:rPr>
          <w:lang w:val="fr-FR"/>
        </w:rPr>
        <w:tab/>
        <w:t>Recours progressif à la force, 21 décembre 2020</w:t>
      </w:r>
      <w:r>
        <w:rPr>
          <w:lang w:val="fr-FR"/>
        </w:rPr>
        <w:t> ;</w:t>
      </w:r>
    </w:p>
    <w:p w14:paraId="2882A879" w14:textId="2918B3B3" w:rsidR="00AB63AA" w:rsidRPr="00AB63AA" w:rsidRDefault="00AB63AA" w:rsidP="00AB63AA">
      <w:pPr>
        <w:pStyle w:val="Bullet1G"/>
        <w:rPr>
          <w:lang w:val="fr-FR"/>
        </w:rPr>
      </w:pPr>
      <w:bookmarkStart w:id="1" w:name="_Hlk92111652"/>
      <w:r w:rsidRPr="00AB63AA">
        <w:rPr>
          <w:lang w:val="fr-FR"/>
        </w:rPr>
        <w:tab/>
        <w:t>Supervision des lieux de détention interdits, 15 avril 2021</w:t>
      </w:r>
      <w:r>
        <w:rPr>
          <w:lang w:val="fr-FR"/>
        </w:rPr>
        <w:t> ;</w:t>
      </w:r>
    </w:p>
    <w:bookmarkEnd w:id="1"/>
    <w:p w14:paraId="3785F03E" w14:textId="660D808B" w:rsidR="00AB63AA" w:rsidRPr="00AB63AA" w:rsidRDefault="00AB63AA" w:rsidP="00AB63AA">
      <w:pPr>
        <w:pStyle w:val="Bullet1G"/>
        <w:rPr>
          <w:lang w:val="fr-FR"/>
        </w:rPr>
      </w:pPr>
      <w:r w:rsidRPr="00AB63AA">
        <w:rPr>
          <w:lang w:val="fr-FR"/>
        </w:rPr>
        <w:tab/>
        <w:t>Pouvoir de la Commission des droits de l</w:t>
      </w:r>
      <w:r w:rsidR="00DF7709">
        <w:rPr>
          <w:lang w:val="fr-FR"/>
        </w:rPr>
        <w:t>’</w:t>
      </w:r>
      <w:r w:rsidRPr="00AB63AA">
        <w:rPr>
          <w:lang w:val="fr-FR"/>
        </w:rPr>
        <w:t>homme d</w:t>
      </w:r>
      <w:r w:rsidR="00DF7709">
        <w:rPr>
          <w:lang w:val="fr-FR"/>
        </w:rPr>
        <w:t>’</w:t>
      </w:r>
      <w:r w:rsidRPr="00AB63AA">
        <w:rPr>
          <w:lang w:val="fr-FR"/>
        </w:rPr>
        <w:t>effectuer des visites ou des inspections régulières, indépendantes, inopinées et sans restriction dans tous les lieux de détention ou d</w:t>
      </w:r>
      <w:r w:rsidR="00DF7709">
        <w:rPr>
          <w:lang w:val="fr-FR"/>
        </w:rPr>
        <w:t>’</w:t>
      </w:r>
      <w:r w:rsidRPr="00AB63AA">
        <w:rPr>
          <w:lang w:val="fr-FR"/>
        </w:rPr>
        <w:t>internement, 9 mars 2021</w:t>
      </w:r>
      <w:r>
        <w:rPr>
          <w:lang w:val="fr-FR"/>
        </w:rPr>
        <w:t>.</w:t>
      </w:r>
    </w:p>
    <w:p w14:paraId="285E3C89" w14:textId="1451F6BD" w:rsidR="00AB63AA" w:rsidRPr="00AB63AA" w:rsidRDefault="00AB63AA" w:rsidP="00DE3207">
      <w:pPr>
        <w:pStyle w:val="SingleTxtG"/>
        <w:keepNext/>
        <w:keepLines/>
        <w:rPr>
          <w:lang w:val="fr-FR"/>
        </w:rPr>
      </w:pPr>
      <w:r w:rsidRPr="00AB63AA">
        <w:rPr>
          <w:bCs/>
          <w:iCs/>
          <w:lang w:val="fr-FR"/>
        </w:rPr>
        <w:lastRenderedPageBreak/>
        <w:t>6.</w:t>
      </w:r>
      <w:r w:rsidRPr="00AB63AA">
        <w:rPr>
          <w:bCs/>
          <w:iCs/>
          <w:lang w:val="fr-FR"/>
        </w:rPr>
        <w:tab/>
      </w:r>
      <w:r w:rsidRPr="00AB63AA">
        <w:rPr>
          <w:lang w:val="fr-FR"/>
        </w:rPr>
        <w:t xml:space="preserve">Au cours de la période considérée, le Comité </w:t>
      </w:r>
      <w:proofErr w:type="spellStart"/>
      <w:r w:rsidRPr="00AB63AA">
        <w:rPr>
          <w:lang w:val="fr-FR"/>
        </w:rPr>
        <w:t>interinstitutions</w:t>
      </w:r>
      <w:proofErr w:type="spellEnd"/>
      <w:r w:rsidRPr="00AB63AA">
        <w:rPr>
          <w:lang w:val="fr-FR"/>
        </w:rPr>
        <w:t xml:space="preserve"> sur les exécutions </w:t>
      </w:r>
      <w:proofErr w:type="spellStart"/>
      <w:r w:rsidRPr="00AB63AA">
        <w:rPr>
          <w:lang w:val="fr-FR"/>
        </w:rPr>
        <w:t>extrajudiciaires</w:t>
      </w:r>
      <w:proofErr w:type="spellEnd"/>
      <w:r w:rsidRPr="00AB63AA">
        <w:rPr>
          <w:lang w:val="fr-FR"/>
        </w:rPr>
        <w:t>, les disparitions forcées, la torture et les autres violations graves des droits à la vie, à la liberté et à la sécurité de la personne, créé en application de l</w:t>
      </w:r>
      <w:r w:rsidR="00DF7709">
        <w:rPr>
          <w:lang w:val="fr-FR"/>
        </w:rPr>
        <w:t>’</w:t>
      </w:r>
      <w:r w:rsidRPr="00AB63AA">
        <w:rPr>
          <w:lang w:val="fr-FR"/>
        </w:rPr>
        <w:t>arrêté administratif n</w:t>
      </w:r>
      <w:r w:rsidRPr="00AB63AA">
        <w:rPr>
          <w:vertAlign w:val="superscript"/>
          <w:lang w:val="fr-FR"/>
        </w:rPr>
        <w:t>o</w:t>
      </w:r>
      <w:r w:rsidRPr="00AB63AA">
        <w:rPr>
          <w:lang w:val="fr-FR"/>
        </w:rPr>
        <w:t> 35 de 2012 (ci</w:t>
      </w:r>
      <w:r w:rsidRPr="00AB63AA">
        <w:rPr>
          <w:lang w:val="fr-FR"/>
        </w:rPr>
        <w:noBreakHyphen/>
        <w:t>après le « Comité institué par l</w:t>
      </w:r>
      <w:r w:rsidR="00DF7709">
        <w:rPr>
          <w:lang w:val="fr-FR"/>
        </w:rPr>
        <w:t>’</w:t>
      </w:r>
      <w:r w:rsidRPr="00AB63AA">
        <w:rPr>
          <w:lang w:val="fr-FR"/>
        </w:rPr>
        <w:t>arrêté administratif n</w:t>
      </w:r>
      <w:r w:rsidRPr="00AB63AA">
        <w:rPr>
          <w:vertAlign w:val="superscript"/>
          <w:lang w:val="fr-FR"/>
        </w:rPr>
        <w:t>o</w:t>
      </w:r>
      <w:r w:rsidRPr="00AB63AA">
        <w:rPr>
          <w:lang w:val="fr-FR"/>
        </w:rPr>
        <w:t> 35 »), a</w:t>
      </w:r>
      <w:r w:rsidR="00DE3207">
        <w:rPr>
          <w:lang w:val="fr-FR"/>
        </w:rPr>
        <w:t xml:space="preserve"> </w:t>
      </w:r>
      <w:r w:rsidRPr="00AB63AA">
        <w:rPr>
          <w:lang w:val="fr-FR"/>
        </w:rPr>
        <w:t>indiqué en 2016 que deux policiers avaient été déclarés coupables dans le cadre d</w:t>
      </w:r>
      <w:r w:rsidR="00DF7709">
        <w:rPr>
          <w:lang w:val="fr-FR"/>
        </w:rPr>
        <w:t>’</w:t>
      </w:r>
      <w:r w:rsidRPr="00AB63AA">
        <w:rPr>
          <w:lang w:val="fr-FR"/>
        </w:rPr>
        <w:t>une affaire survenue en 2012 dans la ville d</w:t>
      </w:r>
      <w:r w:rsidR="00DF7709">
        <w:rPr>
          <w:lang w:val="fr-FR"/>
        </w:rPr>
        <w:t>’</w:t>
      </w:r>
      <w:r w:rsidRPr="00AB63AA">
        <w:rPr>
          <w:lang w:val="fr-FR"/>
        </w:rPr>
        <w:t>Angeles, dans la province de Pampanga.</w:t>
      </w:r>
    </w:p>
    <w:p w14:paraId="42452E95" w14:textId="7CD5133B" w:rsidR="00AB63AA" w:rsidRPr="00AB63AA" w:rsidRDefault="00AB63AA" w:rsidP="00AB63AA">
      <w:pPr>
        <w:pStyle w:val="SingleTxtG"/>
        <w:rPr>
          <w:lang w:val="fr-FR"/>
        </w:rPr>
      </w:pPr>
      <w:r w:rsidRPr="00AB63AA">
        <w:rPr>
          <w:bCs/>
          <w:iCs/>
          <w:lang w:val="fr-FR"/>
        </w:rPr>
        <w:t>7.</w:t>
      </w:r>
      <w:r w:rsidRPr="00AB63AA">
        <w:rPr>
          <w:bCs/>
          <w:iCs/>
          <w:lang w:val="fr-FR"/>
        </w:rPr>
        <w:tab/>
        <w:t>Par l</w:t>
      </w:r>
      <w:r w:rsidR="00DF7709">
        <w:rPr>
          <w:bCs/>
          <w:iCs/>
          <w:lang w:val="fr-FR"/>
        </w:rPr>
        <w:t>’</w:t>
      </w:r>
      <w:r w:rsidRPr="00AB63AA">
        <w:rPr>
          <w:bCs/>
          <w:iCs/>
          <w:lang w:val="fr-FR"/>
        </w:rPr>
        <w:t xml:space="preserve">intermédiaire de ses directions et bureaux compétents, </w:t>
      </w:r>
      <w:r w:rsidRPr="00AB63AA">
        <w:rPr>
          <w:lang w:val="fr-FR"/>
        </w:rPr>
        <w:t>l</w:t>
      </w:r>
      <w:r w:rsidR="00DF7709">
        <w:rPr>
          <w:lang w:val="fr-FR"/>
        </w:rPr>
        <w:t>’</w:t>
      </w:r>
      <w:r w:rsidRPr="00AB63AA">
        <w:rPr>
          <w:lang w:val="fr-FR"/>
        </w:rPr>
        <w:t>administration pénitentiaire</w:t>
      </w:r>
      <w:r w:rsidRPr="00AB63AA">
        <w:rPr>
          <w:bCs/>
          <w:iCs/>
          <w:lang w:val="fr-FR"/>
        </w:rPr>
        <w:t xml:space="preserve"> gère une base de données intégrée recensant des violations, y compris des actes de torture</w:t>
      </w:r>
      <w:r w:rsidRPr="00AB63AA">
        <w:rPr>
          <w:lang w:val="fr-FR"/>
        </w:rPr>
        <w:t>.</w:t>
      </w:r>
    </w:p>
    <w:p w14:paraId="7318E9A9" w14:textId="389D70F3" w:rsidR="00AB63AA" w:rsidRPr="00AB63AA" w:rsidRDefault="00AB63AA" w:rsidP="00AB63AA">
      <w:pPr>
        <w:pStyle w:val="SingleTxtG"/>
        <w:rPr>
          <w:lang w:val="fr-FR"/>
        </w:rPr>
      </w:pPr>
      <w:r w:rsidRPr="00AB63AA">
        <w:rPr>
          <w:bCs/>
          <w:iCs/>
          <w:lang w:val="fr-FR"/>
        </w:rPr>
        <w:t>8.</w:t>
      </w:r>
      <w:r w:rsidRPr="00AB63AA">
        <w:rPr>
          <w:bCs/>
          <w:iCs/>
          <w:lang w:val="fr-FR"/>
        </w:rPr>
        <w:tab/>
      </w:r>
      <w:r w:rsidRPr="00AB63AA">
        <w:rPr>
          <w:lang w:val="fr-FR"/>
        </w:rPr>
        <w:t>En outre, les lignes directrices de la Police nationale sur la mise en œuvre du système d</w:t>
      </w:r>
      <w:r w:rsidR="00DF7709">
        <w:rPr>
          <w:lang w:val="fr-FR"/>
        </w:rPr>
        <w:t>’</w:t>
      </w:r>
      <w:r w:rsidRPr="00AB63AA">
        <w:rPr>
          <w:lang w:val="fr-FR"/>
        </w:rPr>
        <w:t>enregistrement et d</w:t>
      </w:r>
      <w:r w:rsidR="00DF7709">
        <w:rPr>
          <w:lang w:val="fr-FR"/>
        </w:rPr>
        <w:t>’</w:t>
      </w:r>
      <w:r w:rsidRPr="00AB63AA">
        <w:rPr>
          <w:lang w:val="fr-FR"/>
        </w:rPr>
        <w:t>analyse des données relatives aux droits de l</w:t>
      </w:r>
      <w:r w:rsidR="00DF7709">
        <w:rPr>
          <w:lang w:val="fr-FR"/>
        </w:rPr>
        <w:t>’</w:t>
      </w:r>
      <w:r w:rsidRPr="00AB63AA">
        <w:rPr>
          <w:lang w:val="fr-FR"/>
        </w:rPr>
        <w:t>homme, d</w:t>
      </w:r>
      <w:r w:rsidR="00DF7709">
        <w:rPr>
          <w:lang w:val="fr-FR"/>
        </w:rPr>
        <w:t>’</w:t>
      </w:r>
      <w:r w:rsidRPr="00AB63AA">
        <w:rPr>
          <w:lang w:val="fr-FR"/>
        </w:rPr>
        <w:t>informations dans ce domaine et d</w:t>
      </w:r>
      <w:r w:rsidR="00DF7709">
        <w:rPr>
          <w:lang w:val="fr-FR"/>
        </w:rPr>
        <w:t>’</w:t>
      </w:r>
      <w:r w:rsidRPr="00AB63AA">
        <w:rPr>
          <w:lang w:val="fr-FR"/>
        </w:rPr>
        <w:t>application de ces droits permettent à l</w:t>
      </w:r>
      <w:r w:rsidR="00DF7709">
        <w:rPr>
          <w:lang w:val="fr-FR"/>
        </w:rPr>
        <w:t>’</w:t>
      </w:r>
      <w:r w:rsidRPr="00AB63AA">
        <w:rPr>
          <w:lang w:val="fr-FR"/>
        </w:rPr>
        <w:t>administration d</w:t>
      </w:r>
      <w:r w:rsidR="00DF7709">
        <w:rPr>
          <w:lang w:val="fr-FR"/>
        </w:rPr>
        <w:t>’</w:t>
      </w:r>
      <w:r w:rsidRPr="00AB63AA">
        <w:rPr>
          <w:lang w:val="fr-FR"/>
        </w:rPr>
        <w:t>enregistrer, de recueillir et d</w:t>
      </w:r>
      <w:r w:rsidR="00DF7709">
        <w:rPr>
          <w:lang w:val="fr-FR"/>
        </w:rPr>
        <w:t>’</w:t>
      </w:r>
      <w:r w:rsidRPr="00AB63AA">
        <w:rPr>
          <w:lang w:val="fr-FR"/>
        </w:rPr>
        <w:t>analyser les données relatives à diverses questions en matière de droits de l</w:t>
      </w:r>
      <w:r w:rsidR="00DF7709">
        <w:rPr>
          <w:lang w:val="fr-FR"/>
        </w:rPr>
        <w:t>’</w:t>
      </w:r>
      <w:r w:rsidRPr="00AB63AA">
        <w:rPr>
          <w:lang w:val="fr-FR"/>
        </w:rPr>
        <w:t>homme. Ce système fait également office de mécanisme institutionnel permettant de produire des données empiriques sur les droits de l</w:t>
      </w:r>
      <w:r w:rsidR="00DF7709">
        <w:rPr>
          <w:lang w:val="fr-FR"/>
        </w:rPr>
        <w:t>’</w:t>
      </w:r>
      <w:r w:rsidRPr="00AB63AA">
        <w:rPr>
          <w:lang w:val="fr-FR"/>
        </w:rPr>
        <w:t>homme et de les analyser pour donner suite aux infractions commises par le personnel de police, avec pour objectif final de consolider le programme interne de nettoyage de la Police nationale en amenant ses agents à respecter l</w:t>
      </w:r>
      <w:r w:rsidR="00DF7709">
        <w:rPr>
          <w:lang w:val="fr-FR"/>
        </w:rPr>
        <w:t>’</w:t>
      </w:r>
      <w:r w:rsidRPr="00AB63AA">
        <w:rPr>
          <w:lang w:val="fr-FR"/>
        </w:rPr>
        <w:t>état de droit, à protéger la dignité humaine et à répondre de leurs actes en cas de violations.</w:t>
      </w:r>
    </w:p>
    <w:p w14:paraId="1DC8E8F0" w14:textId="0AD7BA86" w:rsidR="00AB63AA" w:rsidRPr="00AB63AA" w:rsidRDefault="00AB63AA" w:rsidP="00AB63AA">
      <w:pPr>
        <w:pStyle w:val="H23G"/>
        <w:rPr>
          <w:lang w:val="fr-FR"/>
        </w:rPr>
      </w:pPr>
      <w:r w:rsidRPr="00AB63AA">
        <w:rPr>
          <w:lang w:val="fr-FR"/>
        </w:rPr>
        <w:tab/>
      </w:r>
      <w:r w:rsidRPr="00AB63AA">
        <w:rPr>
          <w:lang w:val="fr-FR"/>
        </w:rPr>
        <w:tab/>
        <w:t>Liste des établissements gérés par l</w:t>
      </w:r>
      <w:r w:rsidR="00DF7709">
        <w:rPr>
          <w:lang w:val="fr-FR"/>
        </w:rPr>
        <w:t>’</w:t>
      </w:r>
      <w:r w:rsidRPr="00AB63AA">
        <w:rPr>
          <w:lang w:val="fr-FR"/>
        </w:rPr>
        <w:t>administration pénitentiaire</w:t>
      </w:r>
    </w:p>
    <w:p w14:paraId="3F9D126F" w14:textId="77777777" w:rsidR="00AB63AA" w:rsidRPr="00AB63AA" w:rsidRDefault="00AB63AA" w:rsidP="00AB63AA">
      <w:pPr>
        <w:pStyle w:val="H4G"/>
        <w:rPr>
          <w:lang w:val="fr-FR"/>
        </w:rPr>
      </w:pPr>
      <w:r w:rsidRPr="00AB63AA">
        <w:rPr>
          <w:lang w:val="fr-FR"/>
        </w:rPr>
        <w:tab/>
      </w:r>
      <w:r w:rsidRPr="00AB63AA">
        <w:rPr>
          <w:lang w:val="fr-FR"/>
        </w:rPr>
        <w:tab/>
        <w:t>Région de la capitale nationale</w:t>
      </w:r>
    </w:p>
    <w:p w14:paraId="07D8FE99" w14:textId="028E666E" w:rsidR="00AB63AA" w:rsidRPr="00AB63AA" w:rsidRDefault="00AB63AA" w:rsidP="00AB63AA">
      <w:pPr>
        <w:pStyle w:val="Bullet1G"/>
        <w:rPr>
          <w:lang w:val="fr-FR"/>
        </w:rPr>
      </w:pPr>
      <w:r w:rsidRPr="00AB63AA">
        <w:rPr>
          <w:lang w:val="fr-FR"/>
        </w:rPr>
        <w:tab/>
        <w:t>Prison du district du Grand Manille</w:t>
      </w:r>
    </w:p>
    <w:p w14:paraId="2AABF7FE" w14:textId="2BFC41DC" w:rsidR="00AB63AA" w:rsidRPr="00AB63AA" w:rsidRDefault="00AB63AA" w:rsidP="00AB63AA">
      <w:pPr>
        <w:pStyle w:val="Bullet1G"/>
        <w:rPr>
          <w:lang w:val="fr-FR"/>
        </w:rPr>
      </w:pPr>
      <w:r w:rsidRPr="00AB63AA">
        <w:rPr>
          <w:lang w:val="fr-FR"/>
        </w:rPr>
        <w:tab/>
        <w:t>Annexe 1 de la prison du district du Grand Manille</w:t>
      </w:r>
    </w:p>
    <w:p w14:paraId="22559EE5" w14:textId="07775BBC" w:rsidR="00AB63AA" w:rsidRPr="00AB63AA" w:rsidRDefault="00AB63AA" w:rsidP="00AB63AA">
      <w:pPr>
        <w:pStyle w:val="Bullet1G"/>
        <w:rPr>
          <w:lang w:val="fr-FR"/>
        </w:rPr>
      </w:pPr>
      <w:r w:rsidRPr="00AB63AA">
        <w:rPr>
          <w:lang w:val="fr-FR"/>
        </w:rPr>
        <w:tab/>
        <w:t>Annexe 2 de la prison du district du Grand Manille</w:t>
      </w:r>
    </w:p>
    <w:p w14:paraId="49BD85F1" w14:textId="0906F85E" w:rsidR="00AB63AA" w:rsidRPr="00AB63AA" w:rsidRDefault="00AB63AA" w:rsidP="00AB63AA">
      <w:pPr>
        <w:pStyle w:val="Bullet1G"/>
        <w:rPr>
          <w:lang w:val="fr-FR"/>
        </w:rPr>
      </w:pPr>
      <w:r w:rsidRPr="00AB63AA">
        <w:rPr>
          <w:lang w:val="fr-FR"/>
        </w:rPr>
        <w:tab/>
        <w:t>Annexe 3 de la prison du district du Grand Manille</w:t>
      </w:r>
    </w:p>
    <w:p w14:paraId="06C844B9" w14:textId="6B72E30C" w:rsidR="00AB63AA" w:rsidRPr="00AB63AA" w:rsidRDefault="00AB63AA" w:rsidP="00AB63AA">
      <w:pPr>
        <w:pStyle w:val="Bullet1G"/>
        <w:rPr>
          <w:lang w:val="fr-FR"/>
        </w:rPr>
      </w:pPr>
      <w:r w:rsidRPr="00AB63AA">
        <w:rPr>
          <w:lang w:val="fr-FR"/>
        </w:rPr>
        <w:tab/>
        <w:t>Annexe 4 de la prison du district du Grand Manille (anciennement SICA 1)</w:t>
      </w:r>
    </w:p>
    <w:p w14:paraId="4C011C56" w14:textId="317D2657" w:rsidR="00AB63AA" w:rsidRPr="00AB63AA" w:rsidRDefault="00AB63AA" w:rsidP="00AB63AA">
      <w:pPr>
        <w:pStyle w:val="Bullet1G"/>
        <w:rPr>
          <w:lang w:val="fr-FR"/>
        </w:rPr>
      </w:pPr>
      <w:r w:rsidRPr="00AB63AA">
        <w:rPr>
          <w:lang w:val="fr-FR"/>
        </w:rPr>
        <w:tab/>
        <w:t>Annexe 5 de la prison du district du Grand Manille (anciennement SICA 2)</w:t>
      </w:r>
    </w:p>
    <w:p w14:paraId="61A8F2BF" w14:textId="2934AF80" w:rsidR="00AB63AA" w:rsidRPr="00AB63AA" w:rsidRDefault="00AB63AA" w:rsidP="00AB63AA">
      <w:pPr>
        <w:pStyle w:val="Bullet1G"/>
        <w:rPr>
          <w:lang w:val="fr-FR"/>
        </w:rPr>
      </w:pPr>
      <w:r w:rsidRPr="00AB63AA">
        <w:rPr>
          <w:lang w:val="fr-FR"/>
        </w:rPr>
        <w:tab/>
        <w:t>Annexe 6 de la prison du district du Grand Manille (STC)</w:t>
      </w:r>
    </w:p>
    <w:p w14:paraId="29756B9F" w14:textId="57EA8CB1" w:rsidR="00AB63AA" w:rsidRPr="00AB63AA" w:rsidRDefault="00AB63AA" w:rsidP="00AB63AA">
      <w:pPr>
        <w:pStyle w:val="Bullet1G"/>
        <w:rPr>
          <w:lang w:val="fr-FR"/>
        </w:rPr>
      </w:pPr>
      <w:r w:rsidRPr="00AB63AA">
        <w:rPr>
          <w:lang w:val="fr-FR"/>
        </w:rPr>
        <w:tab/>
        <w:t>Prison de la ville de Caloocan</w:t>
      </w:r>
    </w:p>
    <w:p w14:paraId="18AE6B43" w14:textId="5C244F8B" w:rsidR="00AB63AA" w:rsidRPr="00AB63AA" w:rsidRDefault="00AB63AA" w:rsidP="00AB63AA">
      <w:pPr>
        <w:pStyle w:val="Bullet1G"/>
        <w:rPr>
          <w:lang w:val="fr-FR"/>
        </w:rPr>
      </w:pPr>
      <w:r w:rsidRPr="00AB63AA">
        <w:rPr>
          <w:lang w:val="fr-FR"/>
        </w:rPr>
        <w:tab/>
        <w:t xml:space="preserve">Prison pour hommes de la ville de Las </w:t>
      </w:r>
      <w:proofErr w:type="spellStart"/>
      <w:r w:rsidRPr="00AB63AA">
        <w:rPr>
          <w:lang w:val="fr-FR"/>
        </w:rPr>
        <w:t>Piñas</w:t>
      </w:r>
      <w:proofErr w:type="spellEnd"/>
    </w:p>
    <w:p w14:paraId="76559B2A" w14:textId="780C8140" w:rsidR="00AB63AA" w:rsidRPr="00AB63AA" w:rsidRDefault="00AB63AA" w:rsidP="00AB63AA">
      <w:pPr>
        <w:pStyle w:val="Bullet1G"/>
        <w:rPr>
          <w:lang w:val="fr-FR"/>
        </w:rPr>
      </w:pPr>
      <w:r w:rsidRPr="00AB63AA">
        <w:rPr>
          <w:lang w:val="fr-FR"/>
        </w:rPr>
        <w:tab/>
        <w:t xml:space="preserve">Prison pour femmes de la ville de Las </w:t>
      </w:r>
      <w:proofErr w:type="spellStart"/>
      <w:r w:rsidRPr="00AB63AA">
        <w:rPr>
          <w:lang w:val="fr-FR"/>
        </w:rPr>
        <w:t>Piñas</w:t>
      </w:r>
      <w:proofErr w:type="spellEnd"/>
    </w:p>
    <w:p w14:paraId="4D2E9271" w14:textId="12C77AD3" w:rsidR="00AB63AA" w:rsidRPr="00AB63AA" w:rsidRDefault="00AB63AA" w:rsidP="00AB63AA">
      <w:pPr>
        <w:pStyle w:val="Bullet1G"/>
        <w:rPr>
          <w:lang w:val="fr-FR"/>
        </w:rPr>
      </w:pPr>
      <w:r w:rsidRPr="00AB63AA">
        <w:rPr>
          <w:lang w:val="fr-FR"/>
        </w:rPr>
        <w:tab/>
        <w:t>Prison pour hommes de la ville de Makati</w:t>
      </w:r>
    </w:p>
    <w:p w14:paraId="0EB4E061" w14:textId="688D3EFA" w:rsidR="00AB63AA" w:rsidRPr="00AB63AA" w:rsidRDefault="00AB63AA" w:rsidP="00AB63AA">
      <w:pPr>
        <w:pStyle w:val="Bullet1G"/>
        <w:rPr>
          <w:lang w:val="fr-FR"/>
        </w:rPr>
      </w:pPr>
      <w:r w:rsidRPr="00AB63AA">
        <w:rPr>
          <w:lang w:val="fr-FR"/>
        </w:rPr>
        <w:tab/>
        <w:t>Prison pour femmes de la ville de Makati</w:t>
      </w:r>
    </w:p>
    <w:p w14:paraId="4C10AF39" w14:textId="09BFACD3" w:rsidR="00AB63AA" w:rsidRPr="00AB63AA" w:rsidRDefault="00AB63AA" w:rsidP="00AB63AA">
      <w:pPr>
        <w:pStyle w:val="Bullet1G"/>
        <w:rPr>
          <w:lang w:val="fr-FR"/>
        </w:rPr>
      </w:pPr>
      <w:r w:rsidRPr="00AB63AA">
        <w:rPr>
          <w:lang w:val="fr-FR"/>
        </w:rPr>
        <w:tab/>
        <w:t>Prison pour hommes de la ville de Malabon</w:t>
      </w:r>
    </w:p>
    <w:p w14:paraId="371EEA36" w14:textId="17DE5631" w:rsidR="00AB63AA" w:rsidRPr="00AB63AA" w:rsidRDefault="00AB63AA" w:rsidP="00AB63AA">
      <w:pPr>
        <w:pStyle w:val="Bullet1G"/>
        <w:rPr>
          <w:lang w:val="fr-FR"/>
        </w:rPr>
      </w:pPr>
      <w:r w:rsidRPr="00AB63AA">
        <w:rPr>
          <w:lang w:val="fr-FR"/>
        </w:rPr>
        <w:tab/>
        <w:t>Prison pour femmes de la ville de Malabon</w:t>
      </w:r>
    </w:p>
    <w:p w14:paraId="380BDE8D" w14:textId="479D64A0" w:rsidR="00AB63AA" w:rsidRPr="00AB63AA" w:rsidRDefault="00AB63AA" w:rsidP="00AB63AA">
      <w:pPr>
        <w:pStyle w:val="Bullet1G"/>
        <w:rPr>
          <w:lang w:val="fr-FR"/>
        </w:rPr>
      </w:pPr>
      <w:r w:rsidRPr="00AB63AA">
        <w:rPr>
          <w:lang w:val="fr-FR"/>
        </w:rPr>
        <w:tab/>
        <w:t>Prison pour hommes de la ville de Mandaluyong</w:t>
      </w:r>
    </w:p>
    <w:p w14:paraId="3A65A542" w14:textId="7C2A2B42" w:rsidR="00AB63AA" w:rsidRPr="00AB63AA" w:rsidRDefault="00AB63AA" w:rsidP="00AB63AA">
      <w:pPr>
        <w:pStyle w:val="Bullet1G"/>
        <w:rPr>
          <w:lang w:val="fr-FR"/>
        </w:rPr>
      </w:pPr>
      <w:r w:rsidRPr="00AB63AA">
        <w:rPr>
          <w:lang w:val="fr-FR"/>
        </w:rPr>
        <w:tab/>
        <w:t>Prison pour femmes de la ville de Mandaluyong</w:t>
      </w:r>
    </w:p>
    <w:p w14:paraId="6881AD3D" w14:textId="78CA7AB5" w:rsidR="00AB63AA" w:rsidRPr="00AB63AA" w:rsidRDefault="00AB63AA" w:rsidP="00AB63AA">
      <w:pPr>
        <w:pStyle w:val="Bullet1G"/>
        <w:rPr>
          <w:lang w:val="fr-FR"/>
        </w:rPr>
      </w:pPr>
      <w:r w:rsidRPr="00AB63AA">
        <w:rPr>
          <w:lang w:val="fr-FR"/>
        </w:rPr>
        <w:tab/>
        <w:t>Prison pour hommes de la ville de Manille</w:t>
      </w:r>
    </w:p>
    <w:p w14:paraId="51DFFC50" w14:textId="0AD27C26" w:rsidR="00AB63AA" w:rsidRPr="00AB63AA" w:rsidRDefault="00AB63AA" w:rsidP="00AB63AA">
      <w:pPr>
        <w:pStyle w:val="Bullet1G"/>
        <w:rPr>
          <w:lang w:val="fr-FR"/>
        </w:rPr>
      </w:pPr>
      <w:r w:rsidRPr="00AB63AA">
        <w:rPr>
          <w:lang w:val="fr-FR"/>
        </w:rPr>
        <w:tab/>
        <w:t>Prison pour femmes de la ville de Manille</w:t>
      </w:r>
    </w:p>
    <w:p w14:paraId="18DF6C45" w14:textId="47F1842A" w:rsidR="00AB63AA" w:rsidRPr="00AB63AA" w:rsidRDefault="00AB63AA" w:rsidP="00AB63AA">
      <w:pPr>
        <w:pStyle w:val="Bullet1G"/>
        <w:rPr>
          <w:lang w:val="fr-FR"/>
        </w:rPr>
      </w:pPr>
      <w:r w:rsidRPr="00AB63AA">
        <w:rPr>
          <w:lang w:val="fr-FR"/>
        </w:rPr>
        <w:tab/>
        <w:t>Annexe de la prison de la ville Manille</w:t>
      </w:r>
    </w:p>
    <w:p w14:paraId="4E49596C" w14:textId="1955C8A9" w:rsidR="00AB63AA" w:rsidRPr="00AB63AA" w:rsidRDefault="00AB63AA" w:rsidP="00AB63AA">
      <w:pPr>
        <w:pStyle w:val="Bullet1G"/>
        <w:rPr>
          <w:lang w:val="fr-FR"/>
        </w:rPr>
      </w:pPr>
      <w:r w:rsidRPr="00AB63AA">
        <w:rPr>
          <w:lang w:val="fr-FR"/>
        </w:rPr>
        <w:tab/>
        <w:t>Prison pour hommes de la ville de Marikina</w:t>
      </w:r>
    </w:p>
    <w:p w14:paraId="6EF87393" w14:textId="0AFFC31B" w:rsidR="00AB63AA" w:rsidRPr="00AB63AA" w:rsidRDefault="00AB63AA" w:rsidP="00AB63AA">
      <w:pPr>
        <w:pStyle w:val="Bullet1G"/>
        <w:rPr>
          <w:lang w:val="fr-FR"/>
        </w:rPr>
      </w:pPr>
      <w:r w:rsidRPr="00AB63AA">
        <w:rPr>
          <w:lang w:val="fr-FR"/>
        </w:rPr>
        <w:tab/>
        <w:t>Prison pour femmes de la ville de Marikina</w:t>
      </w:r>
    </w:p>
    <w:p w14:paraId="4C76CB75" w14:textId="5BDBA51A" w:rsidR="00AB63AA" w:rsidRPr="00AB63AA" w:rsidRDefault="00AB63AA" w:rsidP="00AB63AA">
      <w:pPr>
        <w:pStyle w:val="Bullet1G"/>
        <w:rPr>
          <w:lang w:val="fr-FR"/>
        </w:rPr>
      </w:pPr>
      <w:r w:rsidRPr="00AB63AA">
        <w:rPr>
          <w:lang w:val="fr-FR"/>
        </w:rPr>
        <w:tab/>
        <w:t xml:space="preserve">Prison pour hommes de la ville de </w:t>
      </w:r>
      <w:proofErr w:type="spellStart"/>
      <w:r w:rsidRPr="00AB63AA">
        <w:rPr>
          <w:lang w:val="fr-FR"/>
        </w:rPr>
        <w:t>Muntinlupa</w:t>
      </w:r>
      <w:proofErr w:type="spellEnd"/>
    </w:p>
    <w:p w14:paraId="0468277E" w14:textId="1459C378" w:rsidR="00AB63AA" w:rsidRPr="00AB63AA" w:rsidRDefault="00AB63AA" w:rsidP="00AB63AA">
      <w:pPr>
        <w:pStyle w:val="Bullet1G"/>
        <w:rPr>
          <w:lang w:val="fr-FR"/>
        </w:rPr>
      </w:pPr>
      <w:r w:rsidRPr="00AB63AA">
        <w:rPr>
          <w:lang w:val="fr-FR"/>
        </w:rPr>
        <w:tab/>
        <w:t xml:space="preserve">Prison pour femmes de la ville de </w:t>
      </w:r>
      <w:proofErr w:type="spellStart"/>
      <w:r w:rsidRPr="00AB63AA">
        <w:rPr>
          <w:lang w:val="fr-FR"/>
        </w:rPr>
        <w:t>Muntinlupa</w:t>
      </w:r>
      <w:proofErr w:type="spellEnd"/>
    </w:p>
    <w:p w14:paraId="2ABFB40A" w14:textId="52AC9115" w:rsidR="00AB63AA" w:rsidRPr="00AB63AA" w:rsidRDefault="00AB63AA" w:rsidP="00AB63AA">
      <w:pPr>
        <w:pStyle w:val="Bullet1G"/>
        <w:rPr>
          <w:lang w:val="fr-FR"/>
        </w:rPr>
      </w:pPr>
      <w:r w:rsidRPr="00AB63AA">
        <w:rPr>
          <w:lang w:val="fr-FR"/>
        </w:rPr>
        <w:lastRenderedPageBreak/>
        <w:tab/>
        <w:t>Prison de la ville de Navotas</w:t>
      </w:r>
    </w:p>
    <w:p w14:paraId="176A9E01" w14:textId="4146BF33" w:rsidR="00AB63AA" w:rsidRPr="00AB63AA" w:rsidRDefault="00AB63AA" w:rsidP="00AB63AA">
      <w:pPr>
        <w:pStyle w:val="Bullet1G"/>
        <w:rPr>
          <w:lang w:val="fr-FR"/>
        </w:rPr>
      </w:pPr>
      <w:r w:rsidRPr="00AB63AA">
        <w:rPr>
          <w:lang w:val="fr-FR"/>
        </w:rPr>
        <w:tab/>
        <w:t>Prison pour hommes de la ville de Parañaque</w:t>
      </w:r>
    </w:p>
    <w:p w14:paraId="703C52F1" w14:textId="5221E8EF" w:rsidR="00AB63AA" w:rsidRPr="00AB63AA" w:rsidRDefault="00AB63AA" w:rsidP="00AB63AA">
      <w:pPr>
        <w:pStyle w:val="Bullet1G"/>
        <w:rPr>
          <w:lang w:val="fr-FR"/>
        </w:rPr>
      </w:pPr>
      <w:r w:rsidRPr="00AB63AA">
        <w:rPr>
          <w:lang w:val="fr-FR"/>
        </w:rPr>
        <w:tab/>
        <w:t>Prison pour femmes de la ville de Parañaque</w:t>
      </w:r>
    </w:p>
    <w:p w14:paraId="5546EBCC" w14:textId="79F1F7C1" w:rsidR="00AB63AA" w:rsidRPr="00AB63AA" w:rsidRDefault="00AB63AA" w:rsidP="00AB63AA">
      <w:pPr>
        <w:pStyle w:val="Bullet1G"/>
        <w:rPr>
          <w:lang w:val="fr-FR"/>
        </w:rPr>
      </w:pPr>
      <w:r w:rsidRPr="00AB63AA">
        <w:rPr>
          <w:lang w:val="fr-FR"/>
        </w:rPr>
        <w:tab/>
        <w:t>Prison pour hommes de la ville de Pasay</w:t>
      </w:r>
    </w:p>
    <w:p w14:paraId="1CD0E1E1" w14:textId="52BAACA2" w:rsidR="00AB63AA" w:rsidRPr="00AB63AA" w:rsidRDefault="00AB63AA" w:rsidP="00AB63AA">
      <w:pPr>
        <w:pStyle w:val="Bullet1G"/>
        <w:rPr>
          <w:lang w:val="fr-FR"/>
        </w:rPr>
      </w:pPr>
      <w:r w:rsidRPr="00AB63AA">
        <w:rPr>
          <w:lang w:val="fr-FR"/>
        </w:rPr>
        <w:tab/>
        <w:t>Prison pour femmes de la ville de Pasay</w:t>
      </w:r>
    </w:p>
    <w:p w14:paraId="14763661" w14:textId="78E8B7EF" w:rsidR="00AB63AA" w:rsidRPr="00AB63AA" w:rsidRDefault="00AB63AA" w:rsidP="00AB63AA">
      <w:pPr>
        <w:pStyle w:val="Bullet1G"/>
        <w:rPr>
          <w:lang w:val="fr-FR"/>
        </w:rPr>
      </w:pPr>
      <w:r w:rsidRPr="00AB63AA">
        <w:rPr>
          <w:lang w:val="fr-FR"/>
        </w:rPr>
        <w:tab/>
        <w:t>Prison pour hommes de la ville de Pasig</w:t>
      </w:r>
    </w:p>
    <w:p w14:paraId="1610DF36" w14:textId="12E54416" w:rsidR="00AB63AA" w:rsidRPr="00AB63AA" w:rsidRDefault="00AB63AA" w:rsidP="00AB63AA">
      <w:pPr>
        <w:pStyle w:val="Bullet1G"/>
        <w:rPr>
          <w:lang w:val="fr-FR"/>
        </w:rPr>
      </w:pPr>
      <w:r w:rsidRPr="00AB63AA">
        <w:rPr>
          <w:lang w:val="fr-FR"/>
        </w:rPr>
        <w:tab/>
        <w:t>Prison pour femmes de la ville de Pasig</w:t>
      </w:r>
    </w:p>
    <w:p w14:paraId="204FE865" w14:textId="4103DA5C" w:rsidR="00AB63AA" w:rsidRPr="00AB63AA" w:rsidRDefault="00AB63AA" w:rsidP="00AB63AA">
      <w:pPr>
        <w:pStyle w:val="Bullet1G"/>
        <w:rPr>
          <w:lang w:val="fr-FR"/>
        </w:rPr>
      </w:pPr>
      <w:r w:rsidRPr="00AB63AA">
        <w:rPr>
          <w:lang w:val="fr-FR"/>
        </w:rPr>
        <w:tab/>
        <w:t xml:space="preserve">Prison pour hommes de la ville de </w:t>
      </w:r>
      <w:proofErr w:type="spellStart"/>
      <w:r w:rsidRPr="00AB63AA">
        <w:rPr>
          <w:lang w:val="fr-FR"/>
        </w:rPr>
        <w:t>Quezon</w:t>
      </w:r>
      <w:proofErr w:type="spellEnd"/>
    </w:p>
    <w:p w14:paraId="34933300" w14:textId="4BDCDA6E" w:rsidR="00AB63AA" w:rsidRPr="00AB63AA" w:rsidRDefault="00AB63AA" w:rsidP="00AB63AA">
      <w:pPr>
        <w:pStyle w:val="Bullet1G"/>
        <w:rPr>
          <w:lang w:val="fr-FR"/>
        </w:rPr>
      </w:pPr>
      <w:r w:rsidRPr="00AB63AA">
        <w:rPr>
          <w:lang w:val="fr-FR"/>
        </w:rPr>
        <w:tab/>
        <w:t xml:space="preserve">Prison pour femmes de la ville de </w:t>
      </w:r>
      <w:proofErr w:type="spellStart"/>
      <w:r w:rsidRPr="00AB63AA">
        <w:rPr>
          <w:lang w:val="fr-FR"/>
        </w:rPr>
        <w:t>Quezon</w:t>
      </w:r>
      <w:proofErr w:type="spellEnd"/>
    </w:p>
    <w:p w14:paraId="0E184558" w14:textId="72B49416" w:rsidR="00AB63AA" w:rsidRPr="00AB63AA" w:rsidRDefault="00AB63AA" w:rsidP="00AB63AA">
      <w:pPr>
        <w:pStyle w:val="Bullet1G"/>
        <w:rPr>
          <w:lang w:val="fr-FR"/>
        </w:rPr>
      </w:pPr>
      <w:r w:rsidRPr="00AB63AA">
        <w:rPr>
          <w:lang w:val="fr-FR"/>
        </w:rPr>
        <w:tab/>
        <w:t xml:space="preserve">Annexe de la prison de la ville de </w:t>
      </w:r>
      <w:proofErr w:type="spellStart"/>
      <w:r w:rsidRPr="00AB63AA">
        <w:rPr>
          <w:lang w:val="fr-FR"/>
        </w:rPr>
        <w:t>Quezon</w:t>
      </w:r>
      <w:proofErr w:type="spellEnd"/>
    </w:p>
    <w:p w14:paraId="5428F93D" w14:textId="14A1FFF0" w:rsidR="00AB63AA" w:rsidRPr="00AB63AA" w:rsidRDefault="00AB63AA" w:rsidP="00AB63AA">
      <w:pPr>
        <w:pStyle w:val="Bullet1G"/>
        <w:rPr>
          <w:lang w:val="fr-FR"/>
        </w:rPr>
      </w:pPr>
      <w:r w:rsidRPr="00AB63AA">
        <w:rPr>
          <w:lang w:val="fr-FR"/>
        </w:rPr>
        <w:tab/>
        <w:t>Prison pour hommes de la ville de San Juan</w:t>
      </w:r>
    </w:p>
    <w:p w14:paraId="42EE82CF" w14:textId="25E45C0D" w:rsidR="00AB63AA" w:rsidRPr="00AB63AA" w:rsidRDefault="00AB63AA" w:rsidP="00AB63AA">
      <w:pPr>
        <w:pStyle w:val="Bullet1G"/>
        <w:rPr>
          <w:lang w:val="fr-FR"/>
        </w:rPr>
      </w:pPr>
      <w:r w:rsidRPr="00AB63AA">
        <w:rPr>
          <w:lang w:val="fr-FR"/>
        </w:rPr>
        <w:tab/>
        <w:t>Prison pour femmes de la ville de San Juan</w:t>
      </w:r>
    </w:p>
    <w:p w14:paraId="531D1D62" w14:textId="44AC2B99" w:rsidR="00AB63AA" w:rsidRPr="00AB63AA" w:rsidRDefault="00AB63AA" w:rsidP="00AB63AA">
      <w:pPr>
        <w:pStyle w:val="Bullet1G"/>
        <w:rPr>
          <w:lang w:val="fr-FR"/>
        </w:rPr>
      </w:pPr>
      <w:r w:rsidRPr="00AB63AA">
        <w:rPr>
          <w:lang w:val="fr-FR"/>
        </w:rPr>
        <w:tab/>
        <w:t xml:space="preserve">Prison pour hommes de la ville de </w:t>
      </w:r>
      <w:proofErr w:type="spellStart"/>
      <w:r w:rsidRPr="00AB63AA">
        <w:rPr>
          <w:lang w:val="fr-FR"/>
        </w:rPr>
        <w:t>Taguig</w:t>
      </w:r>
      <w:proofErr w:type="spellEnd"/>
    </w:p>
    <w:p w14:paraId="1EFD1ECE" w14:textId="1C11745C" w:rsidR="00AB63AA" w:rsidRPr="00AB63AA" w:rsidRDefault="00AB63AA" w:rsidP="00AB63AA">
      <w:pPr>
        <w:pStyle w:val="Bullet1G"/>
        <w:rPr>
          <w:lang w:val="fr-FR"/>
        </w:rPr>
      </w:pPr>
      <w:r w:rsidRPr="00AB63AA">
        <w:rPr>
          <w:lang w:val="fr-FR"/>
        </w:rPr>
        <w:tab/>
        <w:t xml:space="preserve">Prison pour femmes de la ville de </w:t>
      </w:r>
      <w:proofErr w:type="spellStart"/>
      <w:r w:rsidRPr="00AB63AA">
        <w:rPr>
          <w:lang w:val="fr-FR"/>
        </w:rPr>
        <w:t>Taguig</w:t>
      </w:r>
      <w:proofErr w:type="spellEnd"/>
    </w:p>
    <w:p w14:paraId="6F939562" w14:textId="64A9B6DA" w:rsidR="00AB63AA" w:rsidRPr="00AB63AA" w:rsidRDefault="00AB63AA" w:rsidP="00AB63AA">
      <w:pPr>
        <w:pStyle w:val="Bullet1G"/>
        <w:rPr>
          <w:lang w:val="fr-FR"/>
        </w:rPr>
      </w:pPr>
      <w:r w:rsidRPr="00AB63AA">
        <w:rPr>
          <w:lang w:val="fr-FR"/>
        </w:rPr>
        <w:tab/>
      </w:r>
      <w:bookmarkStart w:id="2" w:name="_Hlk130214657"/>
      <w:r w:rsidRPr="00AB63AA">
        <w:rPr>
          <w:lang w:val="fr-FR"/>
        </w:rPr>
        <w:t xml:space="preserve">Prison pour hommes de la ville de </w:t>
      </w:r>
      <w:bookmarkEnd w:id="2"/>
      <w:r w:rsidRPr="00AB63AA">
        <w:rPr>
          <w:lang w:val="fr-FR"/>
        </w:rPr>
        <w:t>Valenzuela</w:t>
      </w:r>
    </w:p>
    <w:p w14:paraId="0BD6B48F" w14:textId="5DD8A355" w:rsidR="00AB63AA" w:rsidRPr="00AB63AA" w:rsidRDefault="00AB63AA" w:rsidP="00AB63AA">
      <w:pPr>
        <w:pStyle w:val="Bullet1G"/>
        <w:rPr>
          <w:lang w:val="fr-FR"/>
        </w:rPr>
      </w:pPr>
      <w:r w:rsidRPr="00AB63AA">
        <w:rPr>
          <w:lang w:val="fr-FR"/>
        </w:rPr>
        <w:tab/>
      </w:r>
      <w:bookmarkStart w:id="3" w:name="_Hlk130214661"/>
      <w:r w:rsidRPr="00AB63AA">
        <w:rPr>
          <w:lang w:val="fr-FR"/>
        </w:rPr>
        <w:t xml:space="preserve">Prison pour femmes de la ville de </w:t>
      </w:r>
      <w:bookmarkEnd w:id="3"/>
      <w:r w:rsidRPr="00AB63AA">
        <w:rPr>
          <w:lang w:val="fr-FR"/>
        </w:rPr>
        <w:t>Valenzuela</w:t>
      </w:r>
    </w:p>
    <w:p w14:paraId="46D9916A" w14:textId="5AFEE16C" w:rsidR="00AB63AA" w:rsidRPr="00AB63AA" w:rsidRDefault="00AB63AA" w:rsidP="00AB63AA">
      <w:pPr>
        <w:pStyle w:val="Bullet1G"/>
        <w:rPr>
          <w:lang w:val="fr-FR"/>
        </w:rPr>
      </w:pPr>
      <w:r w:rsidRPr="00AB63AA">
        <w:rPr>
          <w:lang w:val="fr-FR"/>
        </w:rPr>
        <w:tab/>
        <w:t>Prison municipale de Pateros</w:t>
      </w:r>
    </w:p>
    <w:p w14:paraId="23AC6394" w14:textId="7F1ADB80" w:rsidR="00AB63AA" w:rsidRPr="00AB63AA" w:rsidRDefault="00AB63AA" w:rsidP="00AB63AA">
      <w:pPr>
        <w:pStyle w:val="Bullet1G"/>
        <w:rPr>
          <w:lang w:val="fr-FR"/>
        </w:rPr>
      </w:pPr>
      <w:r w:rsidRPr="00AB63AA">
        <w:rPr>
          <w:lang w:val="fr-FR"/>
        </w:rPr>
        <w:tab/>
        <w:t>Prison municipale pour hommes de Rodriguez</w:t>
      </w:r>
    </w:p>
    <w:p w14:paraId="2774F6F7" w14:textId="4463B396" w:rsidR="00AB63AA" w:rsidRPr="00AB63AA" w:rsidRDefault="00AB63AA" w:rsidP="00AB63AA">
      <w:pPr>
        <w:pStyle w:val="Bullet1G"/>
        <w:rPr>
          <w:lang w:val="fr-FR"/>
        </w:rPr>
      </w:pPr>
      <w:r w:rsidRPr="00AB63AA">
        <w:rPr>
          <w:lang w:val="fr-FR"/>
        </w:rPr>
        <w:tab/>
        <w:t>Prison municipale pour femmes de Rodriguez</w:t>
      </w:r>
    </w:p>
    <w:p w14:paraId="4D331F2C" w14:textId="3FED6586" w:rsidR="00AB63AA" w:rsidRPr="00AB63AA" w:rsidRDefault="00AB63AA" w:rsidP="00AB63AA">
      <w:pPr>
        <w:pStyle w:val="Bullet1G"/>
        <w:rPr>
          <w:lang w:val="fr-FR"/>
        </w:rPr>
      </w:pPr>
      <w:r w:rsidRPr="00AB63AA">
        <w:rPr>
          <w:lang w:val="fr-FR"/>
        </w:rPr>
        <w:tab/>
        <w:t>Prison municipale pour hommes de San Mateo</w:t>
      </w:r>
    </w:p>
    <w:p w14:paraId="3D3FB2BA" w14:textId="115C8BF7" w:rsidR="00AB63AA" w:rsidRPr="00AB63AA" w:rsidRDefault="00AB63AA" w:rsidP="00AB63AA">
      <w:pPr>
        <w:pStyle w:val="Bullet1G"/>
        <w:rPr>
          <w:lang w:val="fr-FR"/>
        </w:rPr>
      </w:pPr>
      <w:r w:rsidRPr="00AB63AA">
        <w:rPr>
          <w:lang w:val="fr-FR"/>
        </w:rPr>
        <w:tab/>
        <w:t>Prison municipale pour femmes de San Mateo</w:t>
      </w:r>
    </w:p>
    <w:p w14:paraId="4FB857F2" w14:textId="77777777" w:rsidR="00AB63AA" w:rsidRPr="00AB63AA" w:rsidRDefault="00AB63AA" w:rsidP="00AB63AA">
      <w:pPr>
        <w:pStyle w:val="H4G"/>
        <w:rPr>
          <w:lang w:val="fr-FR"/>
        </w:rPr>
      </w:pPr>
      <w:r w:rsidRPr="00AB63AA">
        <w:rPr>
          <w:lang w:val="fr-FR"/>
        </w:rPr>
        <w:tab/>
      </w:r>
      <w:r w:rsidRPr="00AB63AA">
        <w:rPr>
          <w:lang w:val="fr-FR"/>
        </w:rPr>
        <w:tab/>
        <w:t>Région I</w:t>
      </w:r>
    </w:p>
    <w:p w14:paraId="6E12B89A" w14:textId="530A5444" w:rsidR="00AB63AA" w:rsidRPr="00AB63AA" w:rsidRDefault="00AB63AA" w:rsidP="00AB63AA">
      <w:pPr>
        <w:pStyle w:val="Bullet1G"/>
        <w:rPr>
          <w:lang w:val="fr-FR"/>
        </w:rPr>
      </w:pPr>
      <w:r w:rsidRPr="00AB63AA">
        <w:rPr>
          <w:lang w:val="fr-FR"/>
        </w:rPr>
        <w:tab/>
        <w:t xml:space="preserve">Prison de district de la ville de </w:t>
      </w:r>
      <w:proofErr w:type="spellStart"/>
      <w:r w:rsidRPr="00AB63AA">
        <w:rPr>
          <w:lang w:val="fr-FR"/>
        </w:rPr>
        <w:t>Batac</w:t>
      </w:r>
      <w:proofErr w:type="spellEnd"/>
    </w:p>
    <w:p w14:paraId="5F40D60B" w14:textId="4E4FA086" w:rsidR="00AB63AA" w:rsidRPr="00AB63AA" w:rsidRDefault="00AB63AA" w:rsidP="00AB63AA">
      <w:pPr>
        <w:pStyle w:val="Bullet1G"/>
        <w:rPr>
          <w:lang w:val="fr-FR"/>
        </w:rPr>
      </w:pPr>
      <w:r w:rsidRPr="00AB63AA">
        <w:rPr>
          <w:lang w:val="fr-FR"/>
        </w:rPr>
        <w:tab/>
        <w:t xml:space="preserve">Prison de la ville de </w:t>
      </w:r>
      <w:proofErr w:type="spellStart"/>
      <w:r w:rsidRPr="00AB63AA">
        <w:rPr>
          <w:lang w:val="fr-FR"/>
        </w:rPr>
        <w:t>Laoag</w:t>
      </w:r>
      <w:proofErr w:type="spellEnd"/>
    </w:p>
    <w:p w14:paraId="556045A0" w14:textId="5FCE1D21" w:rsidR="00AB63AA" w:rsidRPr="00AB63AA" w:rsidRDefault="00AB63AA" w:rsidP="00AB63AA">
      <w:pPr>
        <w:pStyle w:val="Bullet1G"/>
        <w:rPr>
          <w:lang w:val="fr-FR"/>
        </w:rPr>
      </w:pPr>
      <w:r w:rsidRPr="00AB63AA">
        <w:rPr>
          <w:lang w:val="fr-FR"/>
        </w:rPr>
        <w:tab/>
        <w:t xml:space="preserve">Prison de la ville de </w:t>
      </w:r>
      <w:proofErr w:type="spellStart"/>
      <w:r w:rsidRPr="00AB63AA">
        <w:rPr>
          <w:lang w:val="fr-FR"/>
        </w:rPr>
        <w:t>Candon</w:t>
      </w:r>
      <w:proofErr w:type="spellEnd"/>
    </w:p>
    <w:p w14:paraId="695BFEF6" w14:textId="01405CC6" w:rsidR="00AB63AA" w:rsidRPr="00AB63AA" w:rsidRDefault="00AB63AA" w:rsidP="00AB63AA">
      <w:pPr>
        <w:pStyle w:val="Bullet1G"/>
        <w:rPr>
          <w:lang w:val="fr-FR"/>
        </w:rPr>
      </w:pPr>
      <w:r w:rsidRPr="00AB63AA">
        <w:rPr>
          <w:lang w:val="fr-FR"/>
        </w:rPr>
        <w:tab/>
        <w:t>Prison de la ville de Vigan</w:t>
      </w:r>
    </w:p>
    <w:p w14:paraId="09511C88" w14:textId="413CDAE2" w:rsidR="00AB63AA" w:rsidRPr="00AB63AA" w:rsidRDefault="00AB63AA" w:rsidP="00AB63AA">
      <w:pPr>
        <w:pStyle w:val="Bullet1G"/>
        <w:rPr>
          <w:lang w:val="fr-FR"/>
        </w:rPr>
      </w:pPr>
      <w:r w:rsidRPr="00AB63AA">
        <w:rPr>
          <w:lang w:val="fr-FR"/>
        </w:rPr>
        <w:tab/>
        <w:t xml:space="preserve">Prison municipale de </w:t>
      </w:r>
      <w:proofErr w:type="spellStart"/>
      <w:r w:rsidRPr="00AB63AA">
        <w:rPr>
          <w:lang w:val="fr-FR"/>
        </w:rPr>
        <w:t>Bantay</w:t>
      </w:r>
      <w:proofErr w:type="spellEnd"/>
    </w:p>
    <w:p w14:paraId="07C035DF" w14:textId="56A5E5BE" w:rsidR="00AB63AA" w:rsidRPr="00AB63AA" w:rsidRDefault="00AB63AA" w:rsidP="00AB63AA">
      <w:pPr>
        <w:pStyle w:val="Bullet1G"/>
        <w:rPr>
          <w:lang w:val="fr-FR"/>
        </w:rPr>
      </w:pPr>
      <w:r w:rsidRPr="00AB63AA">
        <w:rPr>
          <w:lang w:val="fr-FR"/>
        </w:rPr>
        <w:tab/>
        <w:t xml:space="preserve">Prison municipale de </w:t>
      </w:r>
      <w:proofErr w:type="spellStart"/>
      <w:r w:rsidRPr="00AB63AA">
        <w:rPr>
          <w:lang w:val="fr-FR"/>
        </w:rPr>
        <w:t>Tagudin</w:t>
      </w:r>
      <w:proofErr w:type="spellEnd"/>
    </w:p>
    <w:p w14:paraId="73DF62C8" w14:textId="60F706DB" w:rsidR="00AB63AA" w:rsidRPr="00AB63AA" w:rsidRDefault="00AB63AA" w:rsidP="00AB63AA">
      <w:pPr>
        <w:pStyle w:val="Bullet1G"/>
        <w:rPr>
          <w:lang w:val="fr-FR"/>
        </w:rPr>
      </w:pPr>
      <w:r w:rsidRPr="00AB63AA">
        <w:rPr>
          <w:lang w:val="fr-FR"/>
        </w:rPr>
        <w:tab/>
        <w:t>Prison du district d</w:t>
      </w:r>
      <w:r w:rsidR="00DF7709">
        <w:rPr>
          <w:lang w:val="fr-FR"/>
        </w:rPr>
        <w:t>’</w:t>
      </w:r>
      <w:proofErr w:type="spellStart"/>
      <w:r w:rsidRPr="00AB63AA">
        <w:rPr>
          <w:lang w:val="fr-FR"/>
        </w:rPr>
        <w:t>Agoo</w:t>
      </w:r>
      <w:proofErr w:type="spellEnd"/>
    </w:p>
    <w:p w14:paraId="5BDD8A64" w14:textId="2CCD4501" w:rsidR="00AB63AA" w:rsidRPr="00AB63AA" w:rsidRDefault="00AB63AA" w:rsidP="00AB63AA">
      <w:pPr>
        <w:pStyle w:val="Bullet1G"/>
        <w:rPr>
          <w:lang w:val="fr-FR"/>
        </w:rPr>
      </w:pPr>
      <w:r w:rsidRPr="00AB63AA">
        <w:rPr>
          <w:lang w:val="fr-FR"/>
        </w:rPr>
        <w:tab/>
        <w:t xml:space="preserve">Prison du district de </w:t>
      </w:r>
      <w:proofErr w:type="spellStart"/>
      <w:r w:rsidRPr="00AB63AA">
        <w:rPr>
          <w:lang w:val="fr-FR"/>
        </w:rPr>
        <w:t>Balaoan</w:t>
      </w:r>
      <w:proofErr w:type="spellEnd"/>
    </w:p>
    <w:p w14:paraId="5D13025B" w14:textId="59DCEFA2" w:rsidR="00AB63AA" w:rsidRPr="00AB63AA" w:rsidRDefault="00AB63AA" w:rsidP="00AB63AA">
      <w:pPr>
        <w:pStyle w:val="Bullet1G"/>
        <w:rPr>
          <w:lang w:val="fr-FR"/>
        </w:rPr>
      </w:pPr>
      <w:r w:rsidRPr="00AB63AA">
        <w:rPr>
          <w:lang w:val="fr-FR"/>
        </w:rPr>
        <w:tab/>
        <w:t xml:space="preserve">Pison du district de </w:t>
      </w:r>
      <w:proofErr w:type="spellStart"/>
      <w:r w:rsidRPr="00AB63AA">
        <w:rPr>
          <w:lang w:val="fr-FR"/>
        </w:rPr>
        <w:t>Bauang</w:t>
      </w:r>
      <w:proofErr w:type="spellEnd"/>
    </w:p>
    <w:p w14:paraId="3D4E49B5" w14:textId="0BE20381" w:rsidR="00AB63AA" w:rsidRPr="00AB63AA" w:rsidRDefault="00AB63AA" w:rsidP="00AB63AA">
      <w:pPr>
        <w:pStyle w:val="Bullet1G"/>
        <w:rPr>
          <w:lang w:val="fr-FR"/>
        </w:rPr>
      </w:pPr>
      <w:r w:rsidRPr="00AB63AA">
        <w:rPr>
          <w:lang w:val="fr-FR"/>
        </w:rPr>
        <w:tab/>
        <w:t>Prison de la ville de San Fernando</w:t>
      </w:r>
    </w:p>
    <w:p w14:paraId="7F6E66C3" w14:textId="4261F715" w:rsidR="00AB63AA" w:rsidRPr="00AB63AA" w:rsidRDefault="00AB63AA" w:rsidP="00AB63AA">
      <w:pPr>
        <w:pStyle w:val="Bullet1G"/>
        <w:rPr>
          <w:lang w:val="fr-FR"/>
        </w:rPr>
      </w:pPr>
      <w:r w:rsidRPr="00AB63AA">
        <w:rPr>
          <w:lang w:val="fr-FR"/>
        </w:rPr>
        <w:tab/>
        <w:t>Prison municipale d</w:t>
      </w:r>
      <w:r w:rsidR="00DF7709">
        <w:rPr>
          <w:lang w:val="fr-FR"/>
        </w:rPr>
        <w:t>’</w:t>
      </w:r>
      <w:proofErr w:type="spellStart"/>
      <w:r w:rsidRPr="00AB63AA">
        <w:rPr>
          <w:lang w:val="fr-FR"/>
        </w:rPr>
        <w:t>Aringay</w:t>
      </w:r>
      <w:proofErr w:type="spellEnd"/>
    </w:p>
    <w:p w14:paraId="49694804" w14:textId="253ED6C7" w:rsidR="00AB63AA" w:rsidRPr="00AB63AA" w:rsidRDefault="00AB63AA" w:rsidP="00AB63AA">
      <w:pPr>
        <w:pStyle w:val="Bullet1G"/>
        <w:rPr>
          <w:lang w:val="fr-FR"/>
        </w:rPr>
      </w:pPr>
      <w:r w:rsidRPr="00AB63AA">
        <w:rPr>
          <w:lang w:val="fr-FR"/>
        </w:rPr>
        <w:tab/>
        <w:t xml:space="preserve">Prison municipale de </w:t>
      </w:r>
      <w:proofErr w:type="spellStart"/>
      <w:r w:rsidRPr="00AB63AA">
        <w:rPr>
          <w:lang w:val="fr-FR"/>
        </w:rPr>
        <w:t>Naguilian</w:t>
      </w:r>
      <w:proofErr w:type="spellEnd"/>
    </w:p>
    <w:p w14:paraId="66FCA0FC" w14:textId="76C260D6" w:rsidR="00AB63AA" w:rsidRPr="00AB63AA" w:rsidRDefault="00AB63AA" w:rsidP="00AB63AA">
      <w:pPr>
        <w:pStyle w:val="Bullet1G"/>
        <w:rPr>
          <w:lang w:val="fr-FR"/>
        </w:rPr>
      </w:pPr>
      <w:r w:rsidRPr="00AB63AA">
        <w:rPr>
          <w:lang w:val="fr-FR"/>
        </w:rPr>
        <w:tab/>
        <w:t xml:space="preserve">Pison du district de </w:t>
      </w:r>
      <w:proofErr w:type="spellStart"/>
      <w:r w:rsidRPr="00AB63AA">
        <w:rPr>
          <w:lang w:val="fr-FR"/>
        </w:rPr>
        <w:t>Balungao</w:t>
      </w:r>
      <w:proofErr w:type="spellEnd"/>
    </w:p>
    <w:p w14:paraId="04B8D418" w14:textId="0C17B148" w:rsidR="00AB63AA" w:rsidRPr="00AB63AA" w:rsidRDefault="00AB63AA" w:rsidP="00AB63AA">
      <w:pPr>
        <w:pStyle w:val="Bullet1G"/>
        <w:rPr>
          <w:lang w:val="fr-FR"/>
        </w:rPr>
      </w:pPr>
      <w:r w:rsidRPr="00AB63AA">
        <w:rPr>
          <w:lang w:val="fr-FR"/>
        </w:rPr>
        <w:tab/>
        <w:t>Pison du district de Burgos</w:t>
      </w:r>
    </w:p>
    <w:p w14:paraId="41AD4973" w14:textId="1A09FC10" w:rsidR="00AB63AA" w:rsidRPr="00AB63AA" w:rsidRDefault="00AB63AA" w:rsidP="00AB63AA">
      <w:pPr>
        <w:pStyle w:val="Bullet1G"/>
        <w:rPr>
          <w:lang w:val="fr-FR"/>
        </w:rPr>
      </w:pPr>
      <w:r w:rsidRPr="00AB63AA">
        <w:rPr>
          <w:lang w:val="fr-FR"/>
        </w:rPr>
        <w:tab/>
        <w:t xml:space="preserve">Pison du district de </w:t>
      </w:r>
      <w:proofErr w:type="spellStart"/>
      <w:r w:rsidRPr="00AB63AA">
        <w:rPr>
          <w:lang w:val="fr-FR"/>
        </w:rPr>
        <w:t>Tayug</w:t>
      </w:r>
      <w:proofErr w:type="spellEnd"/>
    </w:p>
    <w:p w14:paraId="2FE7AB7A" w14:textId="0AB26368" w:rsidR="00AB63AA" w:rsidRPr="00AB63AA" w:rsidRDefault="00AB63AA" w:rsidP="00AB63AA">
      <w:pPr>
        <w:pStyle w:val="Bullet1G"/>
        <w:rPr>
          <w:lang w:val="fr-FR"/>
        </w:rPr>
      </w:pPr>
      <w:r w:rsidRPr="00AB63AA">
        <w:rPr>
          <w:lang w:val="fr-FR"/>
        </w:rPr>
        <w:tab/>
        <w:t>Prison de district pour hommes de la ville d</w:t>
      </w:r>
      <w:r w:rsidR="00DF7709">
        <w:rPr>
          <w:lang w:val="fr-FR"/>
        </w:rPr>
        <w:t>’</w:t>
      </w:r>
      <w:proofErr w:type="spellStart"/>
      <w:r w:rsidRPr="00AB63AA">
        <w:rPr>
          <w:lang w:val="fr-FR"/>
        </w:rPr>
        <w:t>Urdaneta</w:t>
      </w:r>
      <w:proofErr w:type="spellEnd"/>
    </w:p>
    <w:p w14:paraId="65AA33F8" w14:textId="1FCC9975" w:rsidR="00AB63AA" w:rsidRPr="00AB63AA" w:rsidRDefault="00AB63AA" w:rsidP="00AB63AA">
      <w:pPr>
        <w:pStyle w:val="Bullet1G"/>
        <w:rPr>
          <w:lang w:val="fr-FR"/>
        </w:rPr>
      </w:pPr>
      <w:r w:rsidRPr="00AB63AA">
        <w:rPr>
          <w:lang w:val="fr-FR"/>
        </w:rPr>
        <w:tab/>
        <w:t>Prison de district pour femmes de la ville d</w:t>
      </w:r>
      <w:r w:rsidR="00DF7709">
        <w:rPr>
          <w:lang w:val="fr-FR"/>
        </w:rPr>
        <w:t>’</w:t>
      </w:r>
      <w:proofErr w:type="spellStart"/>
      <w:r w:rsidRPr="00AB63AA">
        <w:rPr>
          <w:lang w:val="fr-FR"/>
        </w:rPr>
        <w:t>Urdaneta</w:t>
      </w:r>
      <w:proofErr w:type="spellEnd"/>
    </w:p>
    <w:p w14:paraId="4D98AA54" w14:textId="4F75667D" w:rsidR="00AB63AA" w:rsidRPr="00AB63AA" w:rsidRDefault="00AB63AA" w:rsidP="00AB63AA">
      <w:pPr>
        <w:pStyle w:val="Bullet1G"/>
        <w:rPr>
          <w:lang w:val="fr-FR"/>
        </w:rPr>
      </w:pPr>
      <w:r w:rsidRPr="00AB63AA">
        <w:rPr>
          <w:lang w:val="fr-FR"/>
        </w:rPr>
        <w:lastRenderedPageBreak/>
        <w:tab/>
        <w:t>Prison pour hommes de la ville de Dagupan</w:t>
      </w:r>
    </w:p>
    <w:p w14:paraId="74CB2E4E" w14:textId="65E9A126" w:rsidR="00AB63AA" w:rsidRPr="00AB63AA" w:rsidRDefault="00AB63AA" w:rsidP="00AB63AA">
      <w:pPr>
        <w:pStyle w:val="Bullet1G"/>
        <w:rPr>
          <w:lang w:val="fr-FR"/>
        </w:rPr>
      </w:pPr>
      <w:r w:rsidRPr="00AB63AA">
        <w:rPr>
          <w:lang w:val="fr-FR"/>
        </w:rPr>
        <w:tab/>
        <w:t>Prison pour femmes de la ville de Dagupan</w:t>
      </w:r>
    </w:p>
    <w:p w14:paraId="31BC65B7" w14:textId="1E9B31C1" w:rsidR="00AB63AA" w:rsidRPr="00AB63AA" w:rsidRDefault="00AB63AA" w:rsidP="00A42937">
      <w:pPr>
        <w:pStyle w:val="Bullet1G"/>
        <w:rPr>
          <w:lang w:val="fr-FR"/>
        </w:rPr>
      </w:pPr>
      <w:r w:rsidRPr="00AB63AA">
        <w:rPr>
          <w:lang w:val="fr-FR"/>
        </w:rPr>
        <w:tab/>
        <w:t>Prison de la ville de San Carlos</w:t>
      </w:r>
    </w:p>
    <w:p w14:paraId="2396EF3B" w14:textId="77777777" w:rsidR="00AB63AA" w:rsidRPr="00AB63AA" w:rsidRDefault="00AB63AA" w:rsidP="00A42937">
      <w:pPr>
        <w:pStyle w:val="H4G"/>
        <w:rPr>
          <w:lang w:val="fr-FR"/>
        </w:rPr>
      </w:pPr>
      <w:r w:rsidRPr="00AB63AA">
        <w:rPr>
          <w:lang w:val="fr-FR"/>
        </w:rPr>
        <w:tab/>
      </w:r>
      <w:r w:rsidRPr="00AB63AA">
        <w:rPr>
          <w:lang w:val="fr-FR"/>
        </w:rPr>
        <w:tab/>
        <w:t>Région II</w:t>
      </w:r>
    </w:p>
    <w:p w14:paraId="7064646D" w14:textId="20D05918"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Aparri</w:t>
      </w:r>
      <w:proofErr w:type="spellEnd"/>
    </w:p>
    <w:p w14:paraId="566D9A10" w14:textId="56FA5A62" w:rsidR="00AB63AA" w:rsidRPr="00AB63AA" w:rsidRDefault="00AB63AA" w:rsidP="00A42937">
      <w:pPr>
        <w:pStyle w:val="Bullet1G"/>
        <w:rPr>
          <w:lang w:val="fr-FR"/>
        </w:rPr>
      </w:pPr>
      <w:r w:rsidRPr="00AB63AA">
        <w:rPr>
          <w:lang w:val="fr-FR"/>
        </w:rPr>
        <w:tab/>
        <w:t>Prison du district de Ballesteros</w:t>
      </w:r>
    </w:p>
    <w:p w14:paraId="45BC4A61" w14:textId="5317E7FB" w:rsidR="00AB63AA" w:rsidRPr="00AB63AA" w:rsidRDefault="00AB63AA" w:rsidP="00A42937">
      <w:pPr>
        <w:pStyle w:val="Bullet1G"/>
        <w:rPr>
          <w:lang w:val="fr-FR"/>
        </w:rPr>
      </w:pPr>
      <w:r w:rsidRPr="00AB63AA">
        <w:rPr>
          <w:lang w:val="fr-FR"/>
        </w:rPr>
        <w:tab/>
        <w:t xml:space="preserve">Prison du district de Santa </w:t>
      </w:r>
      <w:proofErr w:type="spellStart"/>
      <w:r w:rsidRPr="00AB63AA">
        <w:rPr>
          <w:lang w:val="fr-FR"/>
        </w:rPr>
        <w:t>Teresita</w:t>
      </w:r>
      <w:proofErr w:type="spellEnd"/>
    </w:p>
    <w:p w14:paraId="637E3AA9" w14:textId="4F96CE4D"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Tuao</w:t>
      </w:r>
      <w:proofErr w:type="spellEnd"/>
    </w:p>
    <w:p w14:paraId="7C9D53E9" w14:textId="108ED898" w:rsidR="00AB63AA" w:rsidRPr="00AB63AA" w:rsidRDefault="00AB63AA" w:rsidP="00A42937">
      <w:pPr>
        <w:pStyle w:val="Bullet1G"/>
        <w:rPr>
          <w:lang w:val="fr-FR"/>
        </w:rPr>
      </w:pPr>
      <w:r w:rsidRPr="00AB63AA">
        <w:rPr>
          <w:lang w:val="fr-FR"/>
        </w:rPr>
        <w:tab/>
      </w:r>
      <w:bookmarkStart w:id="4" w:name="_Hlk130215194"/>
      <w:r w:rsidRPr="00AB63AA">
        <w:rPr>
          <w:lang w:val="fr-FR"/>
        </w:rPr>
        <w:t xml:space="preserve">Prison de district pour hommes de la ville de </w:t>
      </w:r>
      <w:proofErr w:type="spellStart"/>
      <w:r w:rsidRPr="00AB63AA">
        <w:rPr>
          <w:lang w:val="fr-FR"/>
        </w:rPr>
        <w:t>Tuguegarao</w:t>
      </w:r>
      <w:bookmarkEnd w:id="4"/>
      <w:proofErr w:type="spellEnd"/>
    </w:p>
    <w:p w14:paraId="3AA90EC7" w14:textId="572B5AD4" w:rsidR="00AB63AA" w:rsidRPr="00AB63AA" w:rsidRDefault="00AB63AA" w:rsidP="00A42937">
      <w:pPr>
        <w:pStyle w:val="Bullet1G"/>
        <w:rPr>
          <w:lang w:val="fr-FR"/>
        </w:rPr>
      </w:pPr>
      <w:r w:rsidRPr="00AB63AA">
        <w:rPr>
          <w:lang w:val="fr-FR"/>
        </w:rPr>
        <w:tab/>
      </w:r>
      <w:bookmarkStart w:id="5" w:name="_Hlk130215199"/>
      <w:r w:rsidRPr="00AB63AA">
        <w:rPr>
          <w:lang w:val="fr-FR"/>
        </w:rPr>
        <w:t xml:space="preserve">Prison de district pour femmes de la ville de </w:t>
      </w:r>
      <w:proofErr w:type="spellStart"/>
      <w:r w:rsidRPr="00AB63AA">
        <w:rPr>
          <w:lang w:val="fr-FR"/>
        </w:rPr>
        <w:t>Tuguegarao</w:t>
      </w:r>
      <w:bookmarkEnd w:id="5"/>
      <w:proofErr w:type="spellEnd"/>
    </w:p>
    <w:p w14:paraId="02A8A8F6" w14:textId="5B24E3B5" w:rsidR="00AB63AA" w:rsidRPr="00AB63AA" w:rsidRDefault="00AB63AA" w:rsidP="00A42937">
      <w:pPr>
        <w:pStyle w:val="Bullet1G"/>
        <w:rPr>
          <w:lang w:val="fr-FR"/>
        </w:rPr>
      </w:pPr>
      <w:r w:rsidRPr="00AB63AA">
        <w:rPr>
          <w:lang w:val="fr-FR"/>
        </w:rPr>
        <w:tab/>
        <w:t>Prison municipale d</w:t>
      </w:r>
      <w:r w:rsidR="00DF7709">
        <w:rPr>
          <w:lang w:val="fr-FR"/>
        </w:rPr>
        <w:t>’</w:t>
      </w:r>
      <w:r w:rsidRPr="00AB63AA">
        <w:rPr>
          <w:lang w:val="fr-FR"/>
        </w:rPr>
        <w:t>Alcala</w:t>
      </w:r>
    </w:p>
    <w:p w14:paraId="1B668F7B" w14:textId="34553C15"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Baggao</w:t>
      </w:r>
      <w:proofErr w:type="spellEnd"/>
    </w:p>
    <w:p w14:paraId="489B184F" w14:textId="44EEC240"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Gattaran</w:t>
      </w:r>
      <w:proofErr w:type="spellEnd"/>
    </w:p>
    <w:p w14:paraId="01006924" w14:textId="169EFC2D"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Lallo</w:t>
      </w:r>
      <w:proofErr w:type="spellEnd"/>
    </w:p>
    <w:p w14:paraId="07CE46C6" w14:textId="6C3D058A"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Cabagan</w:t>
      </w:r>
      <w:proofErr w:type="spellEnd"/>
    </w:p>
    <w:p w14:paraId="0F7DD25B" w14:textId="7C0A6C00"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Cauayan</w:t>
      </w:r>
      <w:proofErr w:type="spellEnd"/>
    </w:p>
    <w:p w14:paraId="68FBA36B" w14:textId="14EF120F" w:rsidR="00AB63AA" w:rsidRPr="00AB63AA" w:rsidRDefault="00AB63AA" w:rsidP="00A42937">
      <w:pPr>
        <w:pStyle w:val="Bullet1G"/>
        <w:rPr>
          <w:lang w:val="fr-FR"/>
        </w:rPr>
      </w:pPr>
      <w:r w:rsidRPr="00AB63AA">
        <w:rPr>
          <w:lang w:val="fr-FR"/>
        </w:rPr>
        <w:tab/>
        <w:t>Prison de district de la ville d</w:t>
      </w:r>
      <w:r w:rsidR="00DF7709">
        <w:rPr>
          <w:lang w:val="fr-FR"/>
        </w:rPr>
        <w:t>’</w:t>
      </w:r>
      <w:proofErr w:type="spellStart"/>
      <w:r w:rsidRPr="00AB63AA">
        <w:rPr>
          <w:lang w:val="fr-FR"/>
        </w:rPr>
        <w:t>Ilagan</w:t>
      </w:r>
      <w:proofErr w:type="spellEnd"/>
    </w:p>
    <w:p w14:paraId="18B92477" w14:textId="064B2D8E" w:rsidR="00AB63AA" w:rsidRPr="00AB63AA" w:rsidRDefault="00AB63AA" w:rsidP="00A42937">
      <w:pPr>
        <w:pStyle w:val="Bullet1G"/>
        <w:rPr>
          <w:lang w:val="fr-FR"/>
        </w:rPr>
      </w:pPr>
      <w:r w:rsidRPr="00AB63AA">
        <w:rPr>
          <w:lang w:val="fr-FR"/>
        </w:rPr>
        <w:tab/>
        <w:t>Prison du district de Roxas</w:t>
      </w:r>
    </w:p>
    <w:p w14:paraId="11B8AA45" w14:textId="356B9B77" w:rsidR="00AB63AA" w:rsidRPr="00AB63AA" w:rsidRDefault="00AB63AA" w:rsidP="00A42937">
      <w:pPr>
        <w:pStyle w:val="Bullet1G"/>
        <w:rPr>
          <w:lang w:val="fr-FR"/>
        </w:rPr>
      </w:pPr>
      <w:r w:rsidRPr="00AB63AA">
        <w:rPr>
          <w:lang w:val="fr-FR"/>
        </w:rPr>
        <w:tab/>
        <w:t>Prison de district pour hommes de la ville de Santiago</w:t>
      </w:r>
    </w:p>
    <w:p w14:paraId="7468E604" w14:textId="075B8ACE" w:rsidR="00AB63AA" w:rsidRPr="00AB63AA" w:rsidRDefault="00AB63AA" w:rsidP="00A42937">
      <w:pPr>
        <w:pStyle w:val="Bullet1G"/>
        <w:rPr>
          <w:lang w:val="fr-FR"/>
        </w:rPr>
      </w:pPr>
      <w:r w:rsidRPr="00AB63AA">
        <w:rPr>
          <w:lang w:val="fr-FR"/>
        </w:rPr>
        <w:tab/>
        <w:t>Prison de district pour femmes de la ville de Santiago</w:t>
      </w:r>
    </w:p>
    <w:p w14:paraId="774D1632" w14:textId="5DE8B955" w:rsidR="00AB63AA" w:rsidRPr="00AB63AA" w:rsidRDefault="00AB63AA" w:rsidP="00A42937">
      <w:pPr>
        <w:pStyle w:val="Bullet1G"/>
        <w:rPr>
          <w:lang w:val="fr-FR"/>
        </w:rPr>
      </w:pPr>
      <w:r w:rsidRPr="00AB63AA">
        <w:rPr>
          <w:lang w:val="fr-FR"/>
        </w:rPr>
        <w:tab/>
        <w:t>Prison municipale de San Mateo</w:t>
      </w:r>
    </w:p>
    <w:p w14:paraId="635967FC" w14:textId="441ACA1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Solano</w:t>
      </w:r>
      <w:proofErr w:type="spellEnd"/>
    </w:p>
    <w:p w14:paraId="77F71712" w14:textId="52C6E65C"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Cabarroguis</w:t>
      </w:r>
      <w:proofErr w:type="spellEnd"/>
    </w:p>
    <w:p w14:paraId="5D3CF64A" w14:textId="33803EC0"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Madella</w:t>
      </w:r>
      <w:proofErr w:type="spellEnd"/>
    </w:p>
    <w:p w14:paraId="06C14C54" w14:textId="77777777" w:rsidR="00AB63AA" w:rsidRPr="00AB63AA" w:rsidRDefault="00AB63AA" w:rsidP="00A42937">
      <w:pPr>
        <w:pStyle w:val="H4G"/>
        <w:rPr>
          <w:lang w:val="fr-FR"/>
        </w:rPr>
      </w:pPr>
      <w:r w:rsidRPr="00AB63AA">
        <w:rPr>
          <w:lang w:val="fr-FR"/>
        </w:rPr>
        <w:tab/>
      </w:r>
      <w:r w:rsidRPr="00AB63AA">
        <w:rPr>
          <w:lang w:val="fr-FR"/>
        </w:rPr>
        <w:tab/>
        <w:t>Région III</w:t>
      </w:r>
    </w:p>
    <w:p w14:paraId="4099E505" w14:textId="3B1F78C1"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Baler</w:t>
      </w:r>
      <w:proofErr w:type="spellEnd"/>
    </w:p>
    <w:p w14:paraId="6AF3B4A0" w14:textId="47CF52BA" w:rsidR="00AB63AA" w:rsidRPr="00AB63AA" w:rsidRDefault="00AB63AA" w:rsidP="00A42937">
      <w:pPr>
        <w:pStyle w:val="Bullet1G"/>
        <w:rPr>
          <w:lang w:val="fr-FR"/>
        </w:rPr>
      </w:pPr>
      <w:r w:rsidRPr="00AB63AA">
        <w:rPr>
          <w:lang w:val="fr-FR"/>
        </w:rPr>
        <w:tab/>
        <w:t>Prison pour hommes du district de Bataan</w:t>
      </w:r>
    </w:p>
    <w:p w14:paraId="226546BA" w14:textId="77A5729F" w:rsidR="00AB63AA" w:rsidRPr="00AB63AA" w:rsidRDefault="00AB63AA" w:rsidP="00A42937">
      <w:pPr>
        <w:pStyle w:val="Bullet1G"/>
        <w:rPr>
          <w:lang w:val="fr-FR"/>
        </w:rPr>
      </w:pPr>
      <w:r w:rsidRPr="00AB63AA">
        <w:rPr>
          <w:lang w:val="fr-FR"/>
        </w:rPr>
        <w:tab/>
        <w:t>Prison pour femmes du district de Bataan</w:t>
      </w:r>
    </w:p>
    <w:p w14:paraId="225716ED" w14:textId="212B41CA" w:rsidR="00AB63AA" w:rsidRPr="00AB63AA" w:rsidRDefault="00AB63AA" w:rsidP="00A42937">
      <w:pPr>
        <w:pStyle w:val="Bullet1G"/>
        <w:rPr>
          <w:lang w:val="fr-FR"/>
        </w:rPr>
      </w:pPr>
      <w:r w:rsidRPr="00AB63AA">
        <w:rPr>
          <w:lang w:val="fr-FR"/>
        </w:rPr>
        <w:tab/>
        <w:t>Prison du district de Pilar</w:t>
      </w:r>
    </w:p>
    <w:p w14:paraId="02175546" w14:textId="138797F6"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Balanga</w:t>
      </w:r>
      <w:proofErr w:type="spellEnd"/>
    </w:p>
    <w:p w14:paraId="542F035E" w14:textId="53DD66F9"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Dinalupihan</w:t>
      </w:r>
      <w:proofErr w:type="spellEnd"/>
    </w:p>
    <w:p w14:paraId="2AA11C0C" w14:textId="6FC4378B"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Mariveles</w:t>
      </w:r>
      <w:proofErr w:type="spellEnd"/>
    </w:p>
    <w:p w14:paraId="01BDBC40" w14:textId="5593CE93"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Balagtas</w:t>
      </w:r>
      <w:proofErr w:type="spellEnd"/>
    </w:p>
    <w:p w14:paraId="66EB8617" w14:textId="2268B9A4" w:rsidR="00AB63AA" w:rsidRPr="00AB63AA" w:rsidRDefault="00AB63AA" w:rsidP="00A42937">
      <w:pPr>
        <w:pStyle w:val="Bullet1G"/>
        <w:rPr>
          <w:lang w:val="fr-FR"/>
        </w:rPr>
      </w:pPr>
      <w:r w:rsidRPr="00AB63AA">
        <w:rPr>
          <w:lang w:val="fr-FR"/>
        </w:rPr>
        <w:tab/>
        <w:t>Prison de la ville de Malolos</w:t>
      </w:r>
    </w:p>
    <w:p w14:paraId="74840BF4" w14:textId="26A6930F" w:rsidR="00AB63AA" w:rsidRPr="00AB63AA" w:rsidRDefault="00AB63AA" w:rsidP="00A42937">
      <w:pPr>
        <w:pStyle w:val="Bullet1G"/>
        <w:rPr>
          <w:lang w:val="fr-FR"/>
        </w:rPr>
      </w:pPr>
      <w:r w:rsidRPr="00AB63AA">
        <w:rPr>
          <w:lang w:val="fr-FR"/>
        </w:rPr>
        <w:tab/>
        <w:t>Prison de la ville de Meycauayan</w:t>
      </w:r>
    </w:p>
    <w:p w14:paraId="08CB7A31" w14:textId="5F646F0E" w:rsidR="00AB63AA" w:rsidRPr="00AB63AA" w:rsidRDefault="00AB63AA" w:rsidP="00A42937">
      <w:pPr>
        <w:pStyle w:val="Bullet1G"/>
        <w:rPr>
          <w:lang w:val="fr-FR"/>
        </w:rPr>
      </w:pPr>
      <w:r w:rsidRPr="00AB63AA">
        <w:rPr>
          <w:lang w:val="fr-FR"/>
        </w:rPr>
        <w:tab/>
        <w:t xml:space="preserve">Prison pour hommes de la ville de San Jose </w:t>
      </w:r>
      <w:proofErr w:type="spellStart"/>
      <w:r w:rsidRPr="00AB63AA">
        <w:rPr>
          <w:lang w:val="fr-FR"/>
        </w:rPr>
        <w:t>del</w:t>
      </w:r>
      <w:proofErr w:type="spellEnd"/>
      <w:r w:rsidRPr="00AB63AA">
        <w:rPr>
          <w:lang w:val="fr-FR"/>
        </w:rPr>
        <w:t xml:space="preserve"> Monte</w:t>
      </w:r>
    </w:p>
    <w:p w14:paraId="011B68AB" w14:textId="2B05464D" w:rsidR="00AB63AA" w:rsidRPr="00AB63AA" w:rsidRDefault="00AB63AA" w:rsidP="00A42937">
      <w:pPr>
        <w:pStyle w:val="Bullet1G"/>
        <w:rPr>
          <w:lang w:val="fr-FR"/>
        </w:rPr>
      </w:pPr>
      <w:r w:rsidRPr="00AB63AA">
        <w:rPr>
          <w:lang w:val="fr-FR"/>
        </w:rPr>
        <w:tab/>
        <w:t xml:space="preserve">Prison pour femmes de la ville de San Jose </w:t>
      </w:r>
      <w:proofErr w:type="spellStart"/>
      <w:r w:rsidRPr="00AB63AA">
        <w:rPr>
          <w:lang w:val="fr-FR"/>
        </w:rPr>
        <w:t>del</w:t>
      </w:r>
      <w:proofErr w:type="spellEnd"/>
      <w:r w:rsidRPr="00AB63AA">
        <w:rPr>
          <w:lang w:val="fr-FR"/>
        </w:rPr>
        <w:t xml:space="preserve"> Monte</w:t>
      </w:r>
    </w:p>
    <w:p w14:paraId="138B2ACF" w14:textId="0466C620"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Baliuag</w:t>
      </w:r>
      <w:proofErr w:type="spellEnd"/>
    </w:p>
    <w:p w14:paraId="5CF61400" w14:textId="75CB7E68" w:rsidR="00AB63AA" w:rsidRPr="00AB63AA" w:rsidRDefault="00AB63AA" w:rsidP="00A42937">
      <w:pPr>
        <w:pStyle w:val="Bullet1G"/>
        <w:rPr>
          <w:lang w:val="fr-FR"/>
        </w:rPr>
      </w:pPr>
      <w:r w:rsidRPr="00AB63AA">
        <w:rPr>
          <w:lang w:val="fr-FR"/>
        </w:rPr>
        <w:tab/>
        <w:t>Prison municipale de Bocaue</w:t>
      </w:r>
    </w:p>
    <w:p w14:paraId="676A304F" w14:textId="1ABD523F" w:rsidR="00AB63AA" w:rsidRPr="00AB63AA" w:rsidRDefault="00AB63AA" w:rsidP="00A42937">
      <w:pPr>
        <w:pStyle w:val="Bullet1G"/>
        <w:rPr>
          <w:lang w:val="fr-FR"/>
        </w:rPr>
      </w:pPr>
      <w:r w:rsidRPr="00AB63AA">
        <w:rPr>
          <w:lang w:val="fr-FR"/>
        </w:rPr>
        <w:lastRenderedPageBreak/>
        <w:tab/>
        <w:t xml:space="preserve">Prison municipale de </w:t>
      </w:r>
      <w:proofErr w:type="spellStart"/>
      <w:r w:rsidRPr="00AB63AA">
        <w:rPr>
          <w:lang w:val="fr-FR"/>
        </w:rPr>
        <w:t>Guiguinto</w:t>
      </w:r>
      <w:proofErr w:type="spellEnd"/>
    </w:p>
    <w:p w14:paraId="6FCC22DC" w14:textId="6C08F51B"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Marilao</w:t>
      </w:r>
      <w:proofErr w:type="spellEnd"/>
    </w:p>
    <w:p w14:paraId="05623BCD" w14:textId="2EAFEBD2" w:rsidR="00AB63AA" w:rsidRPr="00AB63AA" w:rsidRDefault="00AB63AA" w:rsidP="00A42937">
      <w:pPr>
        <w:pStyle w:val="Bullet1G"/>
        <w:rPr>
          <w:lang w:val="fr-FR"/>
        </w:rPr>
      </w:pPr>
      <w:r w:rsidRPr="00AB63AA">
        <w:rPr>
          <w:lang w:val="fr-FR"/>
        </w:rPr>
        <w:tab/>
        <w:t xml:space="preserve">Prison municipale pour hommes de </w:t>
      </w:r>
      <w:proofErr w:type="spellStart"/>
      <w:r w:rsidRPr="00AB63AA">
        <w:rPr>
          <w:lang w:val="fr-FR"/>
        </w:rPr>
        <w:t>Plaridel</w:t>
      </w:r>
      <w:proofErr w:type="spellEnd"/>
    </w:p>
    <w:p w14:paraId="249CCDEA" w14:textId="2DF6970E" w:rsidR="00AB63AA" w:rsidRPr="00AB63AA" w:rsidRDefault="00AB63AA" w:rsidP="00A42937">
      <w:pPr>
        <w:pStyle w:val="Bullet1G"/>
        <w:rPr>
          <w:lang w:val="fr-FR"/>
        </w:rPr>
      </w:pPr>
      <w:r w:rsidRPr="00AB63AA">
        <w:rPr>
          <w:lang w:val="fr-FR"/>
        </w:rPr>
        <w:tab/>
        <w:t xml:space="preserve">Prison municipale pour femmes de </w:t>
      </w:r>
      <w:proofErr w:type="spellStart"/>
      <w:r w:rsidRPr="00AB63AA">
        <w:rPr>
          <w:lang w:val="fr-FR"/>
        </w:rPr>
        <w:t>Plaridel</w:t>
      </w:r>
      <w:proofErr w:type="spellEnd"/>
    </w:p>
    <w:p w14:paraId="2E944474" w14:textId="680DBDAA"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Pulilan</w:t>
      </w:r>
      <w:proofErr w:type="spellEnd"/>
    </w:p>
    <w:p w14:paraId="0912E3B2" w14:textId="72320AD5" w:rsidR="00AB63AA" w:rsidRPr="00AB63AA" w:rsidRDefault="00AB63AA" w:rsidP="00A42937">
      <w:pPr>
        <w:pStyle w:val="Bullet1G"/>
        <w:rPr>
          <w:lang w:val="fr-FR"/>
        </w:rPr>
      </w:pPr>
      <w:r w:rsidRPr="00AB63AA">
        <w:rPr>
          <w:lang w:val="fr-FR"/>
        </w:rPr>
        <w:tab/>
        <w:t>Prison municipale de Santa Maria</w:t>
      </w:r>
    </w:p>
    <w:p w14:paraId="34B5D711" w14:textId="04D672B0" w:rsidR="00AB63AA" w:rsidRPr="00AB63AA" w:rsidRDefault="00AB63AA" w:rsidP="00A42937">
      <w:pPr>
        <w:pStyle w:val="Bullet1G"/>
        <w:rPr>
          <w:lang w:val="fr-FR"/>
        </w:rPr>
      </w:pPr>
      <w:r w:rsidRPr="00AB63AA">
        <w:rPr>
          <w:lang w:val="fr-FR"/>
        </w:rPr>
        <w:tab/>
        <w:t>Prison de district pour hommes de la ville de Cabanatuan</w:t>
      </w:r>
    </w:p>
    <w:p w14:paraId="3F0871E1" w14:textId="31FA6D3B" w:rsidR="00AB63AA" w:rsidRPr="00AB63AA" w:rsidRDefault="00AB63AA" w:rsidP="00A42937">
      <w:pPr>
        <w:pStyle w:val="Bullet1G"/>
        <w:rPr>
          <w:lang w:val="fr-FR"/>
        </w:rPr>
      </w:pPr>
      <w:r w:rsidRPr="00AB63AA">
        <w:rPr>
          <w:lang w:val="fr-FR"/>
        </w:rPr>
        <w:tab/>
        <w:t>Prison de district pour femmes de la ville de Cabanatuan</w:t>
      </w:r>
    </w:p>
    <w:p w14:paraId="4205A240" w14:textId="6F3D391D"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Guimba</w:t>
      </w:r>
      <w:proofErr w:type="spellEnd"/>
    </w:p>
    <w:p w14:paraId="6D2E3F19" w14:textId="1AC4EEB8" w:rsidR="00AB63AA" w:rsidRPr="00AB63AA" w:rsidRDefault="00AB63AA" w:rsidP="00A42937">
      <w:pPr>
        <w:pStyle w:val="Bullet1G"/>
        <w:rPr>
          <w:lang w:val="fr-FR"/>
        </w:rPr>
      </w:pPr>
      <w:r w:rsidRPr="00AB63AA">
        <w:rPr>
          <w:lang w:val="fr-FR"/>
        </w:rPr>
        <w:tab/>
        <w:t>Prison de district de la ville de San Jose</w:t>
      </w:r>
    </w:p>
    <w:p w14:paraId="223797B9" w14:textId="1006D2F3"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Gapan</w:t>
      </w:r>
      <w:proofErr w:type="spellEnd"/>
    </w:p>
    <w:p w14:paraId="49C44E93" w14:textId="70D78067" w:rsidR="00AB63AA" w:rsidRPr="00AB63AA" w:rsidRDefault="00AB63AA" w:rsidP="00A42937">
      <w:pPr>
        <w:pStyle w:val="Bullet1G"/>
        <w:rPr>
          <w:lang w:val="fr-FR"/>
        </w:rPr>
      </w:pPr>
      <w:r w:rsidRPr="00AB63AA">
        <w:rPr>
          <w:lang w:val="fr-FR"/>
        </w:rPr>
        <w:tab/>
        <w:t>Prison municipale de Talavera</w:t>
      </w:r>
    </w:p>
    <w:p w14:paraId="0B074A5A" w14:textId="0813048C" w:rsidR="00AB63AA" w:rsidRPr="00AB63AA" w:rsidRDefault="00AB63AA" w:rsidP="00A42937">
      <w:pPr>
        <w:pStyle w:val="Bullet1G"/>
        <w:rPr>
          <w:lang w:val="fr-FR"/>
        </w:rPr>
      </w:pPr>
      <w:r w:rsidRPr="00AB63AA">
        <w:rPr>
          <w:lang w:val="fr-FR"/>
        </w:rPr>
        <w:tab/>
        <w:t>Prison de district pour hommes de la ville d</w:t>
      </w:r>
      <w:r w:rsidR="00DF7709">
        <w:rPr>
          <w:lang w:val="fr-FR"/>
        </w:rPr>
        <w:t>’</w:t>
      </w:r>
      <w:r w:rsidRPr="00AB63AA">
        <w:rPr>
          <w:lang w:val="fr-FR"/>
        </w:rPr>
        <w:t>Angeles</w:t>
      </w:r>
    </w:p>
    <w:p w14:paraId="31BC1638" w14:textId="5162A20E" w:rsidR="00AB63AA" w:rsidRPr="00AB63AA" w:rsidRDefault="00AB63AA" w:rsidP="00A42937">
      <w:pPr>
        <w:pStyle w:val="Bullet1G"/>
        <w:rPr>
          <w:lang w:val="fr-FR"/>
        </w:rPr>
      </w:pPr>
      <w:r w:rsidRPr="00AB63AA">
        <w:rPr>
          <w:lang w:val="fr-FR"/>
        </w:rPr>
        <w:tab/>
        <w:t>Prison de district pour femmes de la ville d</w:t>
      </w:r>
      <w:r w:rsidR="00DF7709">
        <w:rPr>
          <w:lang w:val="fr-FR"/>
        </w:rPr>
        <w:t>’</w:t>
      </w:r>
      <w:r w:rsidRPr="00AB63AA">
        <w:rPr>
          <w:lang w:val="fr-FR"/>
        </w:rPr>
        <w:t>Angeles</w:t>
      </w:r>
    </w:p>
    <w:p w14:paraId="17AD2CAD" w14:textId="3CEEB945"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Arayat</w:t>
      </w:r>
      <w:proofErr w:type="spellEnd"/>
    </w:p>
    <w:p w14:paraId="6997A384" w14:textId="4E89DC8E" w:rsidR="00AB63AA" w:rsidRPr="00AB63AA" w:rsidRDefault="00AB63AA" w:rsidP="00A42937">
      <w:pPr>
        <w:pStyle w:val="Bullet1G"/>
        <w:rPr>
          <w:lang w:val="fr-FR"/>
        </w:rPr>
      </w:pPr>
      <w:r w:rsidRPr="00AB63AA">
        <w:rPr>
          <w:lang w:val="fr-FR"/>
        </w:rPr>
        <w:tab/>
        <w:t xml:space="preserve">Prison pour hommes du district de </w:t>
      </w:r>
      <w:proofErr w:type="spellStart"/>
      <w:r w:rsidRPr="00AB63AA">
        <w:rPr>
          <w:lang w:val="fr-FR"/>
        </w:rPr>
        <w:t>Guagua</w:t>
      </w:r>
      <w:proofErr w:type="spellEnd"/>
    </w:p>
    <w:p w14:paraId="7968E168" w14:textId="19DF0B1B" w:rsidR="00AB63AA" w:rsidRPr="00AB63AA" w:rsidRDefault="00AB63AA" w:rsidP="00A42937">
      <w:pPr>
        <w:pStyle w:val="Bullet1G"/>
        <w:rPr>
          <w:lang w:val="fr-FR"/>
        </w:rPr>
      </w:pPr>
      <w:r w:rsidRPr="00AB63AA">
        <w:rPr>
          <w:lang w:val="fr-FR"/>
        </w:rPr>
        <w:tab/>
        <w:t xml:space="preserve">Prison pour femmes du district de </w:t>
      </w:r>
      <w:proofErr w:type="spellStart"/>
      <w:r w:rsidRPr="00AB63AA">
        <w:rPr>
          <w:lang w:val="fr-FR"/>
        </w:rPr>
        <w:t>Guagua</w:t>
      </w:r>
      <w:proofErr w:type="spellEnd"/>
    </w:p>
    <w:p w14:paraId="479C468C" w14:textId="1CB9C448" w:rsidR="00AB63AA" w:rsidRPr="00AB63AA" w:rsidRDefault="00AB63AA" w:rsidP="00A42937">
      <w:pPr>
        <w:pStyle w:val="Bullet1G"/>
        <w:rPr>
          <w:lang w:val="fr-FR"/>
        </w:rPr>
      </w:pPr>
      <w:r w:rsidRPr="00AB63AA">
        <w:rPr>
          <w:lang w:val="fr-FR"/>
        </w:rPr>
        <w:tab/>
        <w:t>Prison de district de la ville de San Fernando</w:t>
      </w:r>
    </w:p>
    <w:p w14:paraId="514B34C3" w14:textId="02023879" w:rsidR="00AB63AA" w:rsidRPr="00AB63AA" w:rsidRDefault="00AB63AA" w:rsidP="00A42937">
      <w:pPr>
        <w:pStyle w:val="Bullet1G"/>
        <w:rPr>
          <w:lang w:val="fr-FR"/>
        </w:rPr>
      </w:pPr>
      <w:r w:rsidRPr="00AB63AA">
        <w:rPr>
          <w:lang w:val="fr-FR"/>
        </w:rPr>
        <w:tab/>
        <w:t>Prison municipale d</w:t>
      </w:r>
      <w:r w:rsidR="00DF7709">
        <w:rPr>
          <w:lang w:val="fr-FR"/>
        </w:rPr>
        <w:t>’</w:t>
      </w:r>
      <w:proofErr w:type="spellStart"/>
      <w:r w:rsidRPr="00AB63AA">
        <w:rPr>
          <w:lang w:val="fr-FR"/>
        </w:rPr>
        <w:t>Apalit</w:t>
      </w:r>
      <w:proofErr w:type="spellEnd"/>
    </w:p>
    <w:p w14:paraId="4D33F6C1" w14:textId="609EF071" w:rsidR="00AB63AA" w:rsidRPr="00AB63AA" w:rsidRDefault="00AB63AA" w:rsidP="00A42937">
      <w:pPr>
        <w:pStyle w:val="Bullet1G"/>
        <w:rPr>
          <w:lang w:val="fr-FR"/>
        </w:rPr>
      </w:pPr>
      <w:r w:rsidRPr="00AB63AA">
        <w:rPr>
          <w:lang w:val="fr-FR"/>
        </w:rPr>
        <w:tab/>
        <w:t>Prison pour hommes de la ville de Tarlac</w:t>
      </w:r>
    </w:p>
    <w:p w14:paraId="5D8E22C1" w14:textId="4C7B0B3F" w:rsidR="00AB63AA" w:rsidRPr="00AB63AA" w:rsidRDefault="00AB63AA" w:rsidP="00A42937">
      <w:pPr>
        <w:pStyle w:val="Bullet1G"/>
        <w:rPr>
          <w:lang w:val="fr-FR"/>
        </w:rPr>
      </w:pPr>
      <w:r w:rsidRPr="00AB63AA">
        <w:rPr>
          <w:lang w:val="fr-FR"/>
        </w:rPr>
        <w:tab/>
        <w:t>Prison pour femmes de la ville de Tarlac</w:t>
      </w:r>
    </w:p>
    <w:p w14:paraId="30D81B62" w14:textId="276B54D1"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Camiling</w:t>
      </w:r>
      <w:proofErr w:type="spellEnd"/>
    </w:p>
    <w:p w14:paraId="6D9F4D33" w14:textId="5BA1A31A"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Paniqui</w:t>
      </w:r>
      <w:proofErr w:type="spellEnd"/>
    </w:p>
    <w:p w14:paraId="13618C20" w14:textId="07C58FD9" w:rsidR="00AB63AA" w:rsidRPr="00AB63AA" w:rsidRDefault="00AB63AA" w:rsidP="00A42937">
      <w:pPr>
        <w:pStyle w:val="Bullet1G"/>
        <w:rPr>
          <w:lang w:val="fr-FR"/>
        </w:rPr>
      </w:pPr>
      <w:r w:rsidRPr="00AB63AA">
        <w:rPr>
          <w:lang w:val="fr-FR"/>
        </w:rPr>
        <w:tab/>
        <w:t>Prison de district pour hommes de la ville d</w:t>
      </w:r>
      <w:r w:rsidR="00DF7709">
        <w:rPr>
          <w:lang w:val="fr-FR"/>
        </w:rPr>
        <w:t>’</w:t>
      </w:r>
      <w:r w:rsidRPr="00AB63AA">
        <w:rPr>
          <w:lang w:val="fr-FR"/>
        </w:rPr>
        <w:t>Olongapo</w:t>
      </w:r>
    </w:p>
    <w:p w14:paraId="20495F00" w14:textId="563E6A9A" w:rsidR="00AB63AA" w:rsidRPr="00AB63AA" w:rsidRDefault="00AB63AA" w:rsidP="00A42937">
      <w:pPr>
        <w:pStyle w:val="Bullet1G"/>
        <w:rPr>
          <w:lang w:val="fr-FR"/>
        </w:rPr>
      </w:pPr>
      <w:r w:rsidRPr="00AB63AA">
        <w:rPr>
          <w:lang w:val="fr-FR"/>
        </w:rPr>
        <w:tab/>
        <w:t>Prison de district pour femmes de la ville d</w:t>
      </w:r>
      <w:r w:rsidR="00DF7709">
        <w:rPr>
          <w:lang w:val="fr-FR"/>
        </w:rPr>
        <w:t>’</w:t>
      </w:r>
      <w:r w:rsidRPr="00AB63AA">
        <w:rPr>
          <w:lang w:val="fr-FR"/>
        </w:rPr>
        <w:t>Olongapo</w:t>
      </w:r>
    </w:p>
    <w:p w14:paraId="39CE3F65" w14:textId="77777777" w:rsidR="00AB63AA" w:rsidRPr="00AB63AA" w:rsidRDefault="00AB63AA" w:rsidP="00A42937">
      <w:pPr>
        <w:pStyle w:val="H4G"/>
        <w:rPr>
          <w:lang w:val="fr-FR"/>
        </w:rPr>
      </w:pPr>
      <w:r w:rsidRPr="00AB63AA">
        <w:rPr>
          <w:lang w:val="fr-FR"/>
        </w:rPr>
        <w:tab/>
      </w:r>
      <w:r w:rsidRPr="00AB63AA">
        <w:rPr>
          <w:lang w:val="fr-FR"/>
        </w:rPr>
        <w:tab/>
        <w:t>Région IV</w:t>
      </w:r>
      <w:r w:rsidRPr="00AB63AA">
        <w:rPr>
          <w:lang w:val="fr-FR"/>
        </w:rPr>
        <w:noBreakHyphen/>
        <w:t>A (CALABARZON)</w:t>
      </w:r>
    </w:p>
    <w:p w14:paraId="3862C89A" w14:textId="4D0C0B88" w:rsidR="00AB63AA" w:rsidRPr="00AB63AA" w:rsidRDefault="00AB63AA" w:rsidP="00A42937">
      <w:pPr>
        <w:pStyle w:val="Bullet1G"/>
        <w:rPr>
          <w:lang w:val="fr-FR"/>
        </w:rPr>
      </w:pPr>
      <w:r w:rsidRPr="00AB63AA">
        <w:rPr>
          <w:lang w:val="fr-FR"/>
        </w:rPr>
        <w:tab/>
        <w:t>Prison pour hommes de la ville de Batangas</w:t>
      </w:r>
    </w:p>
    <w:p w14:paraId="40B69DA7" w14:textId="62232C28" w:rsidR="00AB63AA" w:rsidRPr="00AB63AA" w:rsidRDefault="00AB63AA" w:rsidP="00A42937">
      <w:pPr>
        <w:pStyle w:val="Bullet1G"/>
        <w:rPr>
          <w:lang w:val="fr-FR"/>
        </w:rPr>
      </w:pPr>
      <w:r w:rsidRPr="00AB63AA">
        <w:rPr>
          <w:lang w:val="fr-FR"/>
        </w:rPr>
        <w:tab/>
        <w:t>Prison pour femmes de la ville de Batangas</w:t>
      </w:r>
    </w:p>
    <w:p w14:paraId="38CAE41D" w14:textId="5542460F"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Lipa</w:t>
      </w:r>
      <w:proofErr w:type="spellEnd"/>
    </w:p>
    <w:p w14:paraId="5A9DFB35" w14:textId="19C907E6"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Lipa</w:t>
      </w:r>
      <w:proofErr w:type="spellEnd"/>
    </w:p>
    <w:p w14:paraId="79BB15D0" w14:textId="5040B0C9"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Tanauan</w:t>
      </w:r>
      <w:proofErr w:type="spellEnd"/>
    </w:p>
    <w:p w14:paraId="1940CC8B" w14:textId="6A86A063"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Tanauan</w:t>
      </w:r>
      <w:proofErr w:type="spellEnd"/>
    </w:p>
    <w:p w14:paraId="65F3AD43" w14:textId="6FBE6CCE"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Balayan</w:t>
      </w:r>
      <w:proofErr w:type="spellEnd"/>
    </w:p>
    <w:p w14:paraId="504AC917" w14:textId="77611B8F"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Lemery</w:t>
      </w:r>
      <w:proofErr w:type="spellEnd"/>
    </w:p>
    <w:p w14:paraId="60116AD1" w14:textId="636B3F8C"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Nasugbu</w:t>
      </w:r>
      <w:proofErr w:type="spellEnd"/>
    </w:p>
    <w:p w14:paraId="173BD09C" w14:textId="2471CEC7" w:rsidR="00AB63AA" w:rsidRPr="00AB63AA" w:rsidRDefault="00AB63AA" w:rsidP="00A42937">
      <w:pPr>
        <w:pStyle w:val="Bullet1G"/>
        <w:rPr>
          <w:lang w:val="fr-FR"/>
        </w:rPr>
      </w:pPr>
      <w:r w:rsidRPr="00AB63AA">
        <w:rPr>
          <w:lang w:val="fr-FR"/>
        </w:rPr>
        <w:tab/>
        <w:t>Prison municipale de San Juan</w:t>
      </w:r>
    </w:p>
    <w:p w14:paraId="6CBEADBC" w14:textId="3D1677DE" w:rsidR="00AB63AA" w:rsidRPr="00AB63AA" w:rsidRDefault="00AB63AA" w:rsidP="00A42937">
      <w:pPr>
        <w:pStyle w:val="Bullet1G"/>
        <w:rPr>
          <w:lang w:val="fr-FR"/>
        </w:rPr>
      </w:pPr>
      <w:r w:rsidRPr="00AB63AA">
        <w:rPr>
          <w:lang w:val="fr-FR"/>
        </w:rPr>
        <w:tab/>
        <w:t>Prison du district de Cavite</w:t>
      </w:r>
    </w:p>
    <w:p w14:paraId="6A1C06EC" w14:textId="220155BE" w:rsidR="00AB63AA" w:rsidRPr="00AB63AA" w:rsidRDefault="00AB63AA" w:rsidP="00A42937">
      <w:pPr>
        <w:pStyle w:val="Bullet1G"/>
        <w:rPr>
          <w:lang w:val="fr-FR"/>
        </w:rPr>
      </w:pPr>
      <w:r w:rsidRPr="00AB63AA">
        <w:rPr>
          <w:lang w:val="fr-FR"/>
        </w:rPr>
        <w:tab/>
        <w:t>Prison pour hommes de la ville de Bacoor</w:t>
      </w:r>
    </w:p>
    <w:p w14:paraId="50426EDD" w14:textId="2843288D" w:rsidR="00AB63AA" w:rsidRPr="00AB63AA" w:rsidRDefault="00AB63AA" w:rsidP="00A42937">
      <w:pPr>
        <w:pStyle w:val="Bullet1G"/>
        <w:rPr>
          <w:lang w:val="fr-FR"/>
        </w:rPr>
      </w:pPr>
      <w:r w:rsidRPr="00AB63AA">
        <w:rPr>
          <w:lang w:val="fr-FR"/>
        </w:rPr>
        <w:tab/>
        <w:t>Prison pour femmes de la ville de Bacoor</w:t>
      </w:r>
    </w:p>
    <w:p w14:paraId="1FA3FA0A" w14:textId="33776A7C" w:rsidR="00AB63AA" w:rsidRPr="00AB63AA" w:rsidRDefault="00AB63AA" w:rsidP="00A42937">
      <w:pPr>
        <w:pStyle w:val="Bullet1G"/>
        <w:rPr>
          <w:lang w:val="fr-FR"/>
        </w:rPr>
      </w:pPr>
      <w:r w:rsidRPr="00AB63AA">
        <w:rPr>
          <w:lang w:val="fr-FR"/>
        </w:rPr>
        <w:lastRenderedPageBreak/>
        <w:tab/>
        <w:t xml:space="preserve">Prison pour hommes de la ville de </w:t>
      </w:r>
      <w:proofErr w:type="spellStart"/>
      <w:r w:rsidRPr="00AB63AA">
        <w:rPr>
          <w:lang w:val="fr-FR"/>
        </w:rPr>
        <w:t>Dasmariñas</w:t>
      </w:r>
      <w:proofErr w:type="spellEnd"/>
    </w:p>
    <w:p w14:paraId="70BC1EBB" w14:textId="073CF8E8"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Dasmariñas</w:t>
      </w:r>
      <w:proofErr w:type="spellEnd"/>
    </w:p>
    <w:p w14:paraId="7BF3E89C" w14:textId="4925984C"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Gen</w:t>
      </w:r>
      <w:proofErr w:type="spellEnd"/>
      <w:r w:rsidRPr="00AB63AA">
        <w:rPr>
          <w:lang w:val="fr-FR"/>
        </w:rPr>
        <w:t>. Trias</w:t>
      </w:r>
    </w:p>
    <w:p w14:paraId="572FB277" w14:textId="3188F713" w:rsidR="00AB63AA" w:rsidRPr="00AB63AA" w:rsidRDefault="00AB63AA" w:rsidP="00A42937">
      <w:pPr>
        <w:pStyle w:val="Bullet1G"/>
        <w:rPr>
          <w:lang w:val="fr-FR"/>
        </w:rPr>
      </w:pPr>
      <w:r w:rsidRPr="00AB63AA">
        <w:rPr>
          <w:lang w:val="fr-FR"/>
        </w:rPr>
        <w:tab/>
        <w:t>Prison pour hommes de la ville d</w:t>
      </w:r>
      <w:r w:rsidR="00DF7709">
        <w:rPr>
          <w:lang w:val="fr-FR"/>
        </w:rPr>
        <w:t>’</w:t>
      </w:r>
      <w:proofErr w:type="spellStart"/>
      <w:r w:rsidRPr="00AB63AA">
        <w:rPr>
          <w:lang w:val="fr-FR"/>
        </w:rPr>
        <w:t>Imus</w:t>
      </w:r>
      <w:proofErr w:type="spellEnd"/>
    </w:p>
    <w:p w14:paraId="5BDE5A91" w14:textId="0FC3887C" w:rsidR="00AB63AA" w:rsidRPr="00AB63AA" w:rsidRDefault="00AB63AA" w:rsidP="00A42937">
      <w:pPr>
        <w:pStyle w:val="Bullet1G"/>
        <w:rPr>
          <w:lang w:val="fr-FR"/>
        </w:rPr>
      </w:pPr>
      <w:r w:rsidRPr="00AB63AA">
        <w:rPr>
          <w:lang w:val="fr-FR"/>
        </w:rPr>
        <w:tab/>
        <w:t>Prison pour femmes de la ville d</w:t>
      </w:r>
      <w:r w:rsidR="00DF7709">
        <w:rPr>
          <w:lang w:val="fr-FR"/>
        </w:rPr>
        <w:t>’</w:t>
      </w:r>
      <w:proofErr w:type="spellStart"/>
      <w:r w:rsidRPr="00AB63AA">
        <w:rPr>
          <w:lang w:val="fr-FR"/>
        </w:rPr>
        <w:t>Imus</w:t>
      </w:r>
      <w:proofErr w:type="spellEnd"/>
    </w:p>
    <w:p w14:paraId="7C45569F" w14:textId="67E69F86"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Tagaytay</w:t>
      </w:r>
      <w:proofErr w:type="spellEnd"/>
    </w:p>
    <w:p w14:paraId="0B190BD3" w14:textId="1582C813"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Tagaytay</w:t>
      </w:r>
      <w:proofErr w:type="spellEnd"/>
    </w:p>
    <w:p w14:paraId="5AE74D15" w14:textId="601A4EF0"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Trece</w:t>
      </w:r>
      <w:proofErr w:type="spellEnd"/>
      <w:r w:rsidRPr="00AB63AA">
        <w:rPr>
          <w:lang w:val="fr-FR"/>
        </w:rPr>
        <w:t xml:space="preserve"> </w:t>
      </w:r>
      <w:proofErr w:type="spellStart"/>
      <w:r w:rsidRPr="00AB63AA">
        <w:rPr>
          <w:lang w:val="fr-FR"/>
        </w:rPr>
        <w:t>Martirez</w:t>
      </w:r>
      <w:proofErr w:type="spellEnd"/>
    </w:p>
    <w:p w14:paraId="7684F7A4" w14:textId="6C5343CC" w:rsidR="00AB63AA" w:rsidRPr="00AB63AA" w:rsidRDefault="00AB63AA" w:rsidP="00A42937">
      <w:pPr>
        <w:pStyle w:val="Bullet1G"/>
        <w:rPr>
          <w:lang w:val="fr-FR"/>
        </w:rPr>
      </w:pPr>
      <w:r w:rsidRPr="00AB63AA">
        <w:rPr>
          <w:lang w:val="fr-FR"/>
        </w:rPr>
        <w:tab/>
        <w:t>Prison municipale de Carmona</w:t>
      </w:r>
    </w:p>
    <w:p w14:paraId="661D46B0" w14:textId="515CD78E"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Gen</w:t>
      </w:r>
      <w:proofErr w:type="spellEnd"/>
      <w:r w:rsidRPr="00AB63AA">
        <w:rPr>
          <w:lang w:val="fr-FR"/>
        </w:rPr>
        <w:t>. M. Alvarez</w:t>
      </w:r>
    </w:p>
    <w:p w14:paraId="0C2DAE60" w14:textId="71C63288"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Naic</w:t>
      </w:r>
      <w:proofErr w:type="spellEnd"/>
    </w:p>
    <w:p w14:paraId="4F874395" w14:textId="5B8D8457"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Silang</w:t>
      </w:r>
      <w:proofErr w:type="spellEnd"/>
    </w:p>
    <w:p w14:paraId="13389980" w14:textId="5F1ADE09" w:rsidR="00AB63AA" w:rsidRPr="00AB63AA" w:rsidRDefault="00AB63AA" w:rsidP="00A42937">
      <w:pPr>
        <w:pStyle w:val="Bullet1G"/>
        <w:rPr>
          <w:lang w:val="fr-FR"/>
        </w:rPr>
      </w:pPr>
      <w:r w:rsidRPr="00AB63AA">
        <w:rPr>
          <w:lang w:val="fr-FR"/>
        </w:rPr>
        <w:tab/>
        <w:t xml:space="preserve">Prison municipale pour hommes de </w:t>
      </w:r>
      <w:proofErr w:type="spellStart"/>
      <w:r w:rsidRPr="00AB63AA">
        <w:rPr>
          <w:lang w:val="fr-FR"/>
        </w:rPr>
        <w:t>Tanza</w:t>
      </w:r>
      <w:proofErr w:type="spellEnd"/>
    </w:p>
    <w:p w14:paraId="7D658C54" w14:textId="24C4F6B5" w:rsidR="00AB63AA" w:rsidRPr="00AB63AA" w:rsidRDefault="00AB63AA" w:rsidP="00A42937">
      <w:pPr>
        <w:pStyle w:val="Bullet1G"/>
        <w:rPr>
          <w:lang w:val="fr-FR"/>
        </w:rPr>
      </w:pPr>
      <w:r w:rsidRPr="00AB63AA">
        <w:rPr>
          <w:lang w:val="fr-FR"/>
        </w:rPr>
        <w:tab/>
        <w:t xml:space="preserve">Prison municipale pour femmes de </w:t>
      </w:r>
      <w:proofErr w:type="spellStart"/>
      <w:r w:rsidRPr="00AB63AA">
        <w:rPr>
          <w:lang w:val="fr-FR"/>
        </w:rPr>
        <w:t>Tanza</w:t>
      </w:r>
      <w:proofErr w:type="spellEnd"/>
    </w:p>
    <w:p w14:paraId="3BC561A3" w14:textId="333945C3" w:rsidR="00AB63AA" w:rsidRPr="00AB63AA" w:rsidRDefault="00AB63AA" w:rsidP="00A42937">
      <w:pPr>
        <w:pStyle w:val="Bullet1G"/>
        <w:rPr>
          <w:lang w:val="fr-FR"/>
        </w:rPr>
      </w:pPr>
      <w:r w:rsidRPr="00AB63AA">
        <w:rPr>
          <w:lang w:val="fr-FR"/>
        </w:rPr>
        <w:tab/>
        <w:t>Prison de district pour hommes de la ville de San Pablo</w:t>
      </w:r>
    </w:p>
    <w:p w14:paraId="1E3F6C14" w14:textId="373612AC" w:rsidR="00AB63AA" w:rsidRPr="00AB63AA" w:rsidRDefault="00AB63AA" w:rsidP="00A42937">
      <w:pPr>
        <w:pStyle w:val="Bullet1G"/>
        <w:rPr>
          <w:lang w:val="fr-FR"/>
        </w:rPr>
      </w:pPr>
      <w:r w:rsidRPr="00AB63AA">
        <w:rPr>
          <w:lang w:val="fr-FR"/>
        </w:rPr>
        <w:tab/>
        <w:t>Prison de district pour femmes de la ville de San Pablo</w:t>
      </w:r>
    </w:p>
    <w:p w14:paraId="02220825" w14:textId="3077193E" w:rsidR="00AB63AA" w:rsidRPr="00AB63AA" w:rsidRDefault="00AB63AA" w:rsidP="00A42937">
      <w:pPr>
        <w:pStyle w:val="Bullet1G"/>
        <w:rPr>
          <w:lang w:val="fr-FR"/>
        </w:rPr>
      </w:pPr>
      <w:r w:rsidRPr="00AB63AA">
        <w:rPr>
          <w:lang w:val="fr-FR"/>
        </w:rPr>
        <w:tab/>
        <w:t>Prison du district de Santa Cruz</w:t>
      </w:r>
    </w:p>
    <w:p w14:paraId="6E9F34DA" w14:textId="02B29BC8" w:rsidR="00AB63AA" w:rsidRPr="00AB63AA" w:rsidRDefault="00AB63AA" w:rsidP="00A42937">
      <w:pPr>
        <w:pStyle w:val="Bullet1G"/>
        <w:rPr>
          <w:lang w:val="fr-FR"/>
        </w:rPr>
      </w:pPr>
      <w:r w:rsidRPr="00AB63AA">
        <w:rPr>
          <w:lang w:val="fr-FR"/>
        </w:rPr>
        <w:tab/>
        <w:t>Prison pour hommes de la ville de Biñan</w:t>
      </w:r>
    </w:p>
    <w:p w14:paraId="6CBB7EFD" w14:textId="190F0866" w:rsidR="00AB63AA" w:rsidRPr="00AB63AA" w:rsidRDefault="00AB63AA" w:rsidP="00A42937">
      <w:pPr>
        <w:pStyle w:val="Bullet1G"/>
        <w:rPr>
          <w:lang w:val="fr-FR"/>
        </w:rPr>
      </w:pPr>
      <w:r w:rsidRPr="00AB63AA">
        <w:rPr>
          <w:lang w:val="fr-FR"/>
        </w:rPr>
        <w:tab/>
        <w:t>Prison pour femmes de la ville de Biñan</w:t>
      </w:r>
    </w:p>
    <w:p w14:paraId="7003A120" w14:textId="56D9F5AC"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Cabuyao</w:t>
      </w:r>
      <w:proofErr w:type="spellEnd"/>
    </w:p>
    <w:p w14:paraId="56493425" w14:textId="20437486"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Cabuyao</w:t>
      </w:r>
      <w:proofErr w:type="spellEnd"/>
    </w:p>
    <w:p w14:paraId="51626275" w14:textId="68625AD4"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Calamba</w:t>
      </w:r>
      <w:proofErr w:type="spellEnd"/>
    </w:p>
    <w:p w14:paraId="4667F560" w14:textId="70397C4C"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Calamba</w:t>
      </w:r>
      <w:proofErr w:type="spellEnd"/>
    </w:p>
    <w:p w14:paraId="1D3D39AC" w14:textId="3456007D" w:rsidR="00AB63AA" w:rsidRPr="00AB63AA" w:rsidRDefault="00AB63AA" w:rsidP="00A42937">
      <w:pPr>
        <w:pStyle w:val="Bullet1G"/>
        <w:rPr>
          <w:lang w:val="fr-FR"/>
        </w:rPr>
      </w:pPr>
      <w:r w:rsidRPr="00AB63AA">
        <w:rPr>
          <w:lang w:val="fr-FR"/>
        </w:rPr>
        <w:tab/>
        <w:t xml:space="preserve">Infirmerie de la prison de la ville de </w:t>
      </w:r>
      <w:proofErr w:type="spellStart"/>
      <w:r w:rsidRPr="00AB63AA">
        <w:rPr>
          <w:lang w:val="fr-FR"/>
        </w:rPr>
        <w:t>Calamba</w:t>
      </w:r>
      <w:proofErr w:type="spellEnd"/>
      <w:r w:rsidRPr="00AB63AA">
        <w:rPr>
          <w:lang w:val="fr-FR"/>
        </w:rPr>
        <w:t xml:space="preserve"> (STC)</w:t>
      </w:r>
    </w:p>
    <w:p w14:paraId="50DA2E23" w14:textId="29E393CA" w:rsidR="00AB63AA" w:rsidRPr="00AB63AA" w:rsidRDefault="00AB63AA" w:rsidP="00A42937">
      <w:pPr>
        <w:pStyle w:val="Bullet1G"/>
        <w:rPr>
          <w:lang w:val="fr-FR"/>
        </w:rPr>
      </w:pPr>
      <w:r w:rsidRPr="00AB63AA">
        <w:rPr>
          <w:lang w:val="fr-FR"/>
        </w:rPr>
        <w:tab/>
        <w:t>Prison pour hommes de la ville de Santa Rosa</w:t>
      </w:r>
    </w:p>
    <w:p w14:paraId="5D28C676" w14:textId="2D6956EA" w:rsidR="00AB63AA" w:rsidRPr="00AB63AA" w:rsidRDefault="00AB63AA" w:rsidP="00A42937">
      <w:pPr>
        <w:pStyle w:val="Bullet1G"/>
        <w:rPr>
          <w:lang w:val="fr-FR"/>
        </w:rPr>
      </w:pPr>
      <w:r w:rsidRPr="00AB63AA">
        <w:rPr>
          <w:lang w:val="fr-FR"/>
        </w:rPr>
        <w:tab/>
        <w:t>Prison pour femmes de la ville de Santa Rosa</w:t>
      </w:r>
    </w:p>
    <w:p w14:paraId="00527D3B" w14:textId="3D3809FA" w:rsidR="00AB63AA" w:rsidRPr="00AB63AA" w:rsidRDefault="00AB63AA" w:rsidP="00A42937">
      <w:pPr>
        <w:pStyle w:val="Bullet1G"/>
        <w:rPr>
          <w:lang w:val="fr-FR"/>
        </w:rPr>
      </w:pPr>
      <w:r w:rsidRPr="00AB63AA">
        <w:rPr>
          <w:lang w:val="fr-FR"/>
        </w:rPr>
        <w:tab/>
        <w:t>Prison pour hommes de la ville de San Pedro</w:t>
      </w:r>
    </w:p>
    <w:p w14:paraId="779AE42C" w14:textId="1AA9694D" w:rsidR="00AB63AA" w:rsidRPr="00AB63AA" w:rsidRDefault="00AB63AA" w:rsidP="00A42937">
      <w:pPr>
        <w:pStyle w:val="Bullet1G"/>
        <w:rPr>
          <w:lang w:val="fr-FR"/>
        </w:rPr>
      </w:pPr>
      <w:r w:rsidRPr="00AB63AA">
        <w:rPr>
          <w:lang w:val="fr-FR"/>
        </w:rPr>
        <w:tab/>
        <w:t>Prison pour femmes de la ville de San Pedro</w:t>
      </w:r>
    </w:p>
    <w:p w14:paraId="0C305E7B" w14:textId="1B7F7E69" w:rsidR="00AB63AA" w:rsidRPr="00AB63AA" w:rsidRDefault="00AB63AA" w:rsidP="00A42937">
      <w:pPr>
        <w:pStyle w:val="Bullet1G"/>
        <w:rPr>
          <w:lang w:val="fr-FR"/>
        </w:rPr>
      </w:pPr>
      <w:r w:rsidRPr="00AB63AA">
        <w:rPr>
          <w:lang w:val="fr-FR"/>
        </w:rPr>
        <w:tab/>
        <w:t xml:space="preserve">Prison municipale de Los </w:t>
      </w:r>
      <w:proofErr w:type="spellStart"/>
      <w:r w:rsidRPr="00AB63AA">
        <w:rPr>
          <w:lang w:val="fr-FR"/>
        </w:rPr>
        <w:t>Baños</w:t>
      </w:r>
      <w:proofErr w:type="spellEnd"/>
    </w:p>
    <w:p w14:paraId="36A5452A" w14:textId="052143EF"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Candelaria</w:t>
      </w:r>
      <w:proofErr w:type="spellEnd"/>
    </w:p>
    <w:p w14:paraId="7D5B23BC" w14:textId="6837EDBB"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Gumaca</w:t>
      </w:r>
      <w:proofErr w:type="spellEnd"/>
    </w:p>
    <w:p w14:paraId="2C76EE71" w14:textId="44A80AD5" w:rsidR="00AB63AA" w:rsidRPr="00AB63AA" w:rsidRDefault="00AB63AA" w:rsidP="00A42937">
      <w:pPr>
        <w:pStyle w:val="Bullet1G"/>
        <w:rPr>
          <w:lang w:val="fr-FR"/>
        </w:rPr>
      </w:pPr>
      <w:r w:rsidRPr="00AB63AA">
        <w:rPr>
          <w:lang w:val="fr-FR"/>
        </w:rPr>
        <w:tab/>
        <w:t>Prison de district pour hommes de la ville de Lucena</w:t>
      </w:r>
    </w:p>
    <w:p w14:paraId="69A6245D" w14:textId="7DB4566E" w:rsidR="00AB63AA" w:rsidRPr="00AB63AA" w:rsidRDefault="00AB63AA" w:rsidP="00A42937">
      <w:pPr>
        <w:pStyle w:val="Bullet1G"/>
        <w:rPr>
          <w:lang w:val="fr-FR"/>
        </w:rPr>
      </w:pPr>
      <w:r w:rsidRPr="00AB63AA">
        <w:rPr>
          <w:lang w:val="fr-FR"/>
        </w:rPr>
        <w:tab/>
        <w:t>Prison de district pour femmes de la ville de Lucena</w:t>
      </w:r>
    </w:p>
    <w:p w14:paraId="25CDF049" w14:textId="0A64BDFD"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Pagbilao</w:t>
      </w:r>
      <w:proofErr w:type="spellEnd"/>
    </w:p>
    <w:p w14:paraId="6887D498" w14:textId="55D9487C"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Quezon</w:t>
      </w:r>
      <w:proofErr w:type="spellEnd"/>
    </w:p>
    <w:p w14:paraId="3DF3AE46" w14:textId="0BBE9205"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Catanauan</w:t>
      </w:r>
      <w:proofErr w:type="spellEnd"/>
    </w:p>
    <w:p w14:paraId="48719237" w14:textId="28F47C8B" w:rsidR="00AB63AA" w:rsidRPr="00AB63AA" w:rsidRDefault="00AB63AA" w:rsidP="00A42937">
      <w:pPr>
        <w:pStyle w:val="Bullet1G"/>
        <w:rPr>
          <w:lang w:val="fr-FR"/>
        </w:rPr>
      </w:pPr>
      <w:r w:rsidRPr="00AB63AA">
        <w:rPr>
          <w:lang w:val="fr-FR"/>
        </w:rPr>
        <w:tab/>
        <w:t>Prison du district de Teresa</w:t>
      </w:r>
    </w:p>
    <w:p w14:paraId="48031934" w14:textId="4DE818AE" w:rsidR="00AB63AA" w:rsidRPr="00AB63AA" w:rsidRDefault="00AB63AA" w:rsidP="00A42937">
      <w:pPr>
        <w:pStyle w:val="Bullet1G"/>
        <w:rPr>
          <w:lang w:val="fr-FR"/>
        </w:rPr>
      </w:pPr>
      <w:r w:rsidRPr="00AB63AA">
        <w:rPr>
          <w:lang w:val="fr-FR"/>
        </w:rPr>
        <w:tab/>
        <w:t>Prison pour hommes de la ville d</w:t>
      </w:r>
      <w:r w:rsidR="00DF7709">
        <w:rPr>
          <w:lang w:val="fr-FR"/>
        </w:rPr>
        <w:t>’</w:t>
      </w:r>
      <w:proofErr w:type="spellStart"/>
      <w:r w:rsidRPr="00AB63AA">
        <w:rPr>
          <w:lang w:val="fr-FR"/>
        </w:rPr>
        <w:t>Antipolo</w:t>
      </w:r>
      <w:proofErr w:type="spellEnd"/>
    </w:p>
    <w:p w14:paraId="39EAB5D6" w14:textId="2BE0BA92" w:rsidR="00AB63AA" w:rsidRPr="00AB63AA" w:rsidRDefault="00AB63AA" w:rsidP="00A42937">
      <w:pPr>
        <w:pStyle w:val="Bullet1G"/>
        <w:rPr>
          <w:lang w:val="fr-FR"/>
        </w:rPr>
      </w:pPr>
      <w:r w:rsidRPr="00AB63AA">
        <w:rPr>
          <w:lang w:val="fr-FR"/>
        </w:rPr>
        <w:tab/>
        <w:t>Prison pour femmes de la ville d</w:t>
      </w:r>
      <w:r w:rsidR="00DF7709">
        <w:rPr>
          <w:lang w:val="fr-FR"/>
        </w:rPr>
        <w:t>’</w:t>
      </w:r>
      <w:proofErr w:type="spellStart"/>
      <w:r w:rsidRPr="00AB63AA">
        <w:rPr>
          <w:lang w:val="fr-FR"/>
        </w:rPr>
        <w:t>Antipolo</w:t>
      </w:r>
      <w:proofErr w:type="spellEnd"/>
    </w:p>
    <w:p w14:paraId="7C4E9354" w14:textId="4CAC2409"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Baras</w:t>
      </w:r>
      <w:proofErr w:type="spellEnd"/>
    </w:p>
    <w:p w14:paraId="6D76ED62" w14:textId="02EF5C3E" w:rsidR="00AB63AA" w:rsidRPr="00AB63AA" w:rsidRDefault="00AB63AA" w:rsidP="00A42937">
      <w:pPr>
        <w:pStyle w:val="Bullet1G"/>
        <w:rPr>
          <w:lang w:val="fr-FR"/>
        </w:rPr>
      </w:pPr>
      <w:r w:rsidRPr="00AB63AA">
        <w:rPr>
          <w:lang w:val="fr-FR"/>
        </w:rPr>
        <w:lastRenderedPageBreak/>
        <w:tab/>
        <w:t>Prison municipale de Binangonan</w:t>
      </w:r>
    </w:p>
    <w:p w14:paraId="067DA9CA" w14:textId="33B26A60" w:rsidR="00AB63AA" w:rsidRPr="00AB63AA" w:rsidRDefault="00AB63AA" w:rsidP="00A42937">
      <w:pPr>
        <w:pStyle w:val="Bullet1G"/>
        <w:rPr>
          <w:lang w:val="fr-FR"/>
        </w:rPr>
      </w:pPr>
      <w:r w:rsidRPr="00AB63AA">
        <w:rPr>
          <w:lang w:val="fr-FR"/>
        </w:rPr>
        <w:tab/>
        <w:t>Prison municipale pour hommes de Cainta</w:t>
      </w:r>
    </w:p>
    <w:p w14:paraId="1DE74E20" w14:textId="3A23F752" w:rsidR="00AB63AA" w:rsidRPr="00AB63AA" w:rsidRDefault="00AB63AA" w:rsidP="00A42937">
      <w:pPr>
        <w:pStyle w:val="Bullet1G"/>
        <w:rPr>
          <w:lang w:val="fr-FR"/>
        </w:rPr>
      </w:pPr>
      <w:r w:rsidRPr="00AB63AA">
        <w:rPr>
          <w:lang w:val="fr-FR"/>
        </w:rPr>
        <w:tab/>
        <w:t>Prison municipale pour femmes de Cainta</w:t>
      </w:r>
    </w:p>
    <w:p w14:paraId="4DACEDC0" w14:textId="10D3E812" w:rsidR="00AB63AA" w:rsidRPr="00AB63AA" w:rsidRDefault="00AB63AA" w:rsidP="00A42937">
      <w:pPr>
        <w:pStyle w:val="Bullet1G"/>
        <w:rPr>
          <w:lang w:val="fr-FR"/>
        </w:rPr>
      </w:pPr>
      <w:r w:rsidRPr="00AB63AA">
        <w:rPr>
          <w:lang w:val="fr-FR"/>
        </w:rPr>
        <w:tab/>
        <w:t>Prison municipale de Cardona</w:t>
      </w:r>
    </w:p>
    <w:p w14:paraId="7E29CD91" w14:textId="2C7AC7DE" w:rsidR="00AB63AA" w:rsidRPr="00AB63AA" w:rsidRDefault="00AB63AA" w:rsidP="00A42937">
      <w:pPr>
        <w:pStyle w:val="Bullet1G"/>
        <w:rPr>
          <w:lang w:val="fr-FR"/>
        </w:rPr>
      </w:pPr>
      <w:r w:rsidRPr="00AB63AA">
        <w:rPr>
          <w:lang w:val="fr-FR"/>
        </w:rPr>
        <w:tab/>
        <w:t>Prison municipale de Tanay</w:t>
      </w:r>
    </w:p>
    <w:p w14:paraId="24C02651" w14:textId="77777777" w:rsidR="00AB63AA" w:rsidRPr="00AB63AA" w:rsidRDefault="00AB63AA" w:rsidP="00A42937">
      <w:pPr>
        <w:pStyle w:val="H4G"/>
        <w:rPr>
          <w:lang w:val="fr-FR"/>
        </w:rPr>
      </w:pPr>
      <w:r w:rsidRPr="00AB63AA">
        <w:rPr>
          <w:lang w:val="fr-FR"/>
        </w:rPr>
        <w:tab/>
      </w:r>
      <w:r w:rsidRPr="00AB63AA">
        <w:rPr>
          <w:lang w:val="fr-FR"/>
        </w:rPr>
        <w:tab/>
        <w:t>Région IV</w:t>
      </w:r>
      <w:r w:rsidRPr="00AB63AA">
        <w:rPr>
          <w:lang w:val="fr-FR"/>
        </w:rPr>
        <w:noBreakHyphen/>
        <w:t>B (MIMAROPA)</w:t>
      </w:r>
    </w:p>
    <w:p w14:paraId="7A8AC7F7" w14:textId="3EF7EA58"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Boac</w:t>
      </w:r>
      <w:proofErr w:type="spellEnd"/>
    </w:p>
    <w:p w14:paraId="39264711" w14:textId="47E60CA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Gasan</w:t>
      </w:r>
      <w:proofErr w:type="spellEnd"/>
    </w:p>
    <w:p w14:paraId="0C81263B" w14:textId="0AC9A0E1" w:rsidR="00AB63AA" w:rsidRPr="00AB63AA" w:rsidRDefault="00AB63AA" w:rsidP="00A42937">
      <w:pPr>
        <w:pStyle w:val="Bullet1G"/>
        <w:rPr>
          <w:lang w:val="fr-FR"/>
        </w:rPr>
      </w:pPr>
      <w:r w:rsidRPr="00AB63AA">
        <w:rPr>
          <w:lang w:val="fr-FR"/>
        </w:rPr>
        <w:tab/>
        <w:t>Prison du district de Santa Cruz</w:t>
      </w:r>
    </w:p>
    <w:p w14:paraId="51A44ABF" w14:textId="7A437AE8"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Mamburao</w:t>
      </w:r>
      <w:proofErr w:type="spellEnd"/>
    </w:p>
    <w:p w14:paraId="26D46CC3" w14:textId="0B2089F5" w:rsidR="00AB63AA" w:rsidRPr="00AB63AA" w:rsidRDefault="00AB63AA" w:rsidP="00A42937">
      <w:pPr>
        <w:pStyle w:val="Bullet1G"/>
        <w:rPr>
          <w:lang w:val="fr-FR"/>
        </w:rPr>
      </w:pPr>
      <w:r w:rsidRPr="00AB63AA">
        <w:rPr>
          <w:lang w:val="fr-FR"/>
        </w:rPr>
        <w:tab/>
        <w:t>Prison du district de San Jose</w:t>
      </w:r>
    </w:p>
    <w:p w14:paraId="3E5D337B" w14:textId="6600A300"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Sablayan</w:t>
      </w:r>
      <w:proofErr w:type="spellEnd"/>
    </w:p>
    <w:p w14:paraId="188CC9D5" w14:textId="1D9A37CA"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Bansud</w:t>
      </w:r>
      <w:proofErr w:type="spellEnd"/>
    </w:p>
    <w:p w14:paraId="6C27A32E" w14:textId="405B0A0A"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Naujan</w:t>
      </w:r>
      <w:proofErr w:type="spellEnd"/>
    </w:p>
    <w:p w14:paraId="47ABFB65" w14:textId="7F9CEA4F" w:rsidR="00AB63AA" w:rsidRPr="00AB63AA" w:rsidRDefault="00AB63AA" w:rsidP="00A42937">
      <w:pPr>
        <w:pStyle w:val="Bullet1G"/>
        <w:rPr>
          <w:lang w:val="fr-FR"/>
        </w:rPr>
      </w:pPr>
      <w:r w:rsidRPr="00AB63AA">
        <w:rPr>
          <w:lang w:val="fr-FR"/>
        </w:rPr>
        <w:tab/>
        <w:t>Prison du district de Roxas</w:t>
      </w:r>
    </w:p>
    <w:p w14:paraId="2BD829E2" w14:textId="41D5E03F" w:rsidR="00AB63AA" w:rsidRPr="00AB63AA" w:rsidRDefault="00AB63AA" w:rsidP="00A42937">
      <w:pPr>
        <w:pStyle w:val="Bullet1G"/>
        <w:rPr>
          <w:lang w:val="fr-FR"/>
        </w:rPr>
      </w:pPr>
      <w:r w:rsidRPr="00AB63AA">
        <w:rPr>
          <w:lang w:val="fr-FR"/>
        </w:rPr>
        <w:tab/>
        <w:t xml:space="preserve">Prison du district de San </w:t>
      </w:r>
      <w:proofErr w:type="spellStart"/>
      <w:r w:rsidRPr="00AB63AA">
        <w:rPr>
          <w:lang w:val="fr-FR"/>
        </w:rPr>
        <w:t>Teodoro</w:t>
      </w:r>
      <w:proofErr w:type="spellEnd"/>
    </w:p>
    <w:p w14:paraId="1ECB94ED" w14:textId="45089AFE"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Calapan</w:t>
      </w:r>
      <w:proofErr w:type="spellEnd"/>
    </w:p>
    <w:p w14:paraId="031D0911" w14:textId="3D1014BE"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Brooke</w:t>
      </w:r>
      <w:r w:rsidR="00DF7709">
        <w:rPr>
          <w:lang w:val="fr-FR"/>
        </w:rPr>
        <w:t>’</w:t>
      </w:r>
      <w:r w:rsidRPr="00AB63AA">
        <w:rPr>
          <w:lang w:val="fr-FR"/>
        </w:rPr>
        <w:t>s</w:t>
      </w:r>
      <w:proofErr w:type="spellEnd"/>
      <w:r w:rsidRPr="00AB63AA">
        <w:rPr>
          <w:lang w:val="fr-FR"/>
        </w:rPr>
        <w:t xml:space="preserve"> Point</w:t>
      </w:r>
    </w:p>
    <w:p w14:paraId="0BF170CD" w14:textId="7CB10DDF" w:rsidR="00AB63AA" w:rsidRPr="00AB63AA" w:rsidRDefault="00AB63AA" w:rsidP="00A42937">
      <w:pPr>
        <w:pStyle w:val="Bullet1G"/>
        <w:rPr>
          <w:lang w:val="fr-FR"/>
        </w:rPr>
      </w:pPr>
      <w:r w:rsidRPr="00AB63AA">
        <w:rPr>
          <w:lang w:val="fr-FR"/>
        </w:rPr>
        <w:tab/>
        <w:t>Prison du district de Narra</w:t>
      </w:r>
    </w:p>
    <w:p w14:paraId="48810E9D" w14:textId="2F6E16BA" w:rsidR="00AB63AA" w:rsidRPr="00AB63AA" w:rsidRDefault="00AB63AA" w:rsidP="00A42937">
      <w:pPr>
        <w:pStyle w:val="Bullet1G"/>
        <w:rPr>
          <w:lang w:val="fr-FR"/>
        </w:rPr>
      </w:pPr>
      <w:r w:rsidRPr="00AB63AA">
        <w:rPr>
          <w:lang w:val="fr-FR"/>
        </w:rPr>
        <w:tab/>
        <w:t>Prison du district de Taytay</w:t>
      </w:r>
    </w:p>
    <w:p w14:paraId="1A1A78F7" w14:textId="2D6ABB02" w:rsidR="00AB63AA" w:rsidRPr="00AB63AA" w:rsidRDefault="00AB63AA" w:rsidP="00A42937">
      <w:pPr>
        <w:pStyle w:val="Bullet1G"/>
        <w:rPr>
          <w:lang w:val="fr-FR"/>
        </w:rPr>
      </w:pPr>
      <w:r w:rsidRPr="00AB63AA">
        <w:rPr>
          <w:lang w:val="fr-FR"/>
        </w:rPr>
        <w:tab/>
        <w:t xml:space="preserve">Prison pour hommes de la ville de Puerto </w:t>
      </w:r>
      <w:proofErr w:type="spellStart"/>
      <w:r w:rsidRPr="00AB63AA">
        <w:rPr>
          <w:lang w:val="fr-FR"/>
        </w:rPr>
        <w:t>Princesa</w:t>
      </w:r>
      <w:proofErr w:type="spellEnd"/>
    </w:p>
    <w:p w14:paraId="049F616B" w14:textId="7295029B" w:rsidR="00AB63AA" w:rsidRPr="00AB63AA" w:rsidRDefault="00AB63AA" w:rsidP="00A42937">
      <w:pPr>
        <w:pStyle w:val="Bullet1G"/>
        <w:rPr>
          <w:lang w:val="fr-FR"/>
        </w:rPr>
      </w:pPr>
      <w:r w:rsidRPr="00AB63AA">
        <w:rPr>
          <w:lang w:val="fr-FR"/>
        </w:rPr>
        <w:tab/>
        <w:t xml:space="preserve">Prison pour femmes de la ville de Puerto </w:t>
      </w:r>
      <w:proofErr w:type="spellStart"/>
      <w:r w:rsidRPr="00AB63AA">
        <w:rPr>
          <w:lang w:val="fr-FR"/>
        </w:rPr>
        <w:t>Princesa</w:t>
      </w:r>
      <w:proofErr w:type="spellEnd"/>
    </w:p>
    <w:p w14:paraId="7168F67F" w14:textId="5991EE11"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Sibuyan</w:t>
      </w:r>
      <w:proofErr w:type="spellEnd"/>
    </w:p>
    <w:p w14:paraId="62C561EB" w14:textId="5980D9C8"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Odiongan</w:t>
      </w:r>
      <w:proofErr w:type="spellEnd"/>
    </w:p>
    <w:p w14:paraId="494A50E8" w14:textId="5C0A8C00" w:rsidR="00AB63AA" w:rsidRPr="00AB63AA" w:rsidRDefault="00AB63AA" w:rsidP="00A42937">
      <w:pPr>
        <w:pStyle w:val="Bullet1G"/>
        <w:rPr>
          <w:lang w:val="fr-FR"/>
        </w:rPr>
      </w:pPr>
      <w:r w:rsidRPr="00AB63AA">
        <w:rPr>
          <w:lang w:val="fr-FR"/>
        </w:rPr>
        <w:tab/>
        <w:t>Prison du district de Romblon</w:t>
      </w:r>
    </w:p>
    <w:p w14:paraId="430EBAA2" w14:textId="77777777" w:rsidR="00AB63AA" w:rsidRPr="00AB63AA" w:rsidRDefault="00AB63AA" w:rsidP="00A42937">
      <w:pPr>
        <w:pStyle w:val="H4G"/>
        <w:rPr>
          <w:lang w:val="fr-FR"/>
        </w:rPr>
      </w:pPr>
      <w:r w:rsidRPr="00AB63AA">
        <w:rPr>
          <w:lang w:val="fr-FR"/>
        </w:rPr>
        <w:tab/>
      </w:r>
      <w:r w:rsidRPr="00AB63AA">
        <w:rPr>
          <w:lang w:val="fr-FR"/>
        </w:rPr>
        <w:tab/>
        <w:t>Région V</w:t>
      </w:r>
    </w:p>
    <w:p w14:paraId="271AB757" w14:textId="5D3B0EA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Camalig</w:t>
      </w:r>
      <w:proofErr w:type="spellEnd"/>
    </w:p>
    <w:p w14:paraId="46F839F4" w14:textId="3DAE51EC"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Polangui</w:t>
      </w:r>
      <w:proofErr w:type="spellEnd"/>
    </w:p>
    <w:p w14:paraId="3BD42C11" w14:textId="63898D1E" w:rsidR="00AB63AA" w:rsidRPr="00AB63AA" w:rsidRDefault="00AB63AA" w:rsidP="00A42937">
      <w:pPr>
        <w:pStyle w:val="Bullet1G"/>
        <w:rPr>
          <w:lang w:val="fr-FR"/>
        </w:rPr>
      </w:pPr>
      <w:r w:rsidRPr="00AB63AA">
        <w:rPr>
          <w:lang w:val="fr-FR"/>
        </w:rPr>
        <w:tab/>
        <w:t>Prison du district de Santo Domingo</w:t>
      </w:r>
    </w:p>
    <w:p w14:paraId="55AB6DA1" w14:textId="6FFCD383"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Tabaco</w:t>
      </w:r>
      <w:proofErr w:type="spellEnd"/>
    </w:p>
    <w:p w14:paraId="2C999115" w14:textId="514B3B01"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Legaspi</w:t>
      </w:r>
      <w:proofErr w:type="spellEnd"/>
    </w:p>
    <w:p w14:paraId="1A5F9312" w14:textId="4E237D4A"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Ligao</w:t>
      </w:r>
      <w:proofErr w:type="spellEnd"/>
    </w:p>
    <w:p w14:paraId="5F99D51B" w14:textId="428A5740"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Daraga</w:t>
      </w:r>
      <w:proofErr w:type="spellEnd"/>
    </w:p>
    <w:p w14:paraId="2B915629" w14:textId="50420425"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Guinobatan</w:t>
      </w:r>
      <w:proofErr w:type="spellEnd"/>
    </w:p>
    <w:p w14:paraId="01A32536" w14:textId="238CB58D" w:rsidR="00AB63AA" w:rsidRPr="00AB63AA" w:rsidRDefault="00AB63AA" w:rsidP="00A42937">
      <w:pPr>
        <w:pStyle w:val="Bullet1G"/>
        <w:rPr>
          <w:lang w:val="fr-FR"/>
        </w:rPr>
      </w:pPr>
      <w:r w:rsidRPr="00AB63AA">
        <w:rPr>
          <w:lang w:val="fr-FR"/>
        </w:rPr>
        <w:tab/>
        <w:t xml:space="preserve">Prison municipale </w:t>
      </w:r>
      <w:proofErr w:type="spellStart"/>
      <w:r w:rsidRPr="00AB63AA">
        <w:rPr>
          <w:lang w:val="fr-FR"/>
        </w:rPr>
        <w:t>d</w:t>
      </w:r>
      <w:r w:rsidR="00DF7709">
        <w:rPr>
          <w:lang w:val="fr-FR"/>
        </w:rPr>
        <w:t>’</w:t>
      </w:r>
      <w:r w:rsidRPr="00AB63AA">
        <w:rPr>
          <w:lang w:val="fr-FR"/>
        </w:rPr>
        <w:t>Oas</w:t>
      </w:r>
      <w:proofErr w:type="spellEnd"/>
    </w:p>
    <w:p w14:paraId="6AD73293" w14:textId="6B9E2D85" w:rsidR="00AB63AA" w:rsidRPr="00AB63AA" w:rsidRDefault="00AB63AA" w:rsidP="00A42937">
      <w:pPr>
        <w:pStyle w:val="Bullet1G"/>
        <w:rPr>
          <w:lang w:val="fr-FR"/>
        </w:rPr>
      </w:pPr>
      <w:r w:rsidRPr="00AB63AA">
        <w:rPr>
          <w:lang w:val="fr-FR"/>
        </w:rPr>
        <w:tab/>
        <w:t>Prison municipale de Pio Duran</w:t>
      </w:r>
    </w:p>
    <w:p w14:paraId="5CBC26D1" w14:textId="2E453A8F" w:rsidR="00AB63AA" w:rsidRPr="00AB63AA" w:rsidRDefault="00AB63AA" w:rsidP="00A42937">
      <w:pPr>
        <w:pStyle w:val="Bullet1G"/>
        <w:rPr>
          <w:lang w:val="fr-FR"/>
        </w:rPr>
      </w:pPr>
      <w:r w:rsidRPr="00AB63AA">
        <w:rPr>
          <w:lang w:val="fr-FR"/>
        </w:rPr>
        <w:tab/>
        <w:t>Prison du district de Daet</w:t>
      </w:r>
    </w:p>
    <w:p w14:paraId="3929F738" w14:textId="30E44183" w:rsidR="00AB63AA" w:rsidRPr="00AB63AA" w:rsidRDefault="00AB63AA" w:rsidP="00A42937">
      <w:pPr>
        <w:pStyle w:val="Bullet1G"/>
        <w:rPr>
          <w:lang w:val="fr-FR"/>
        </w:rPr>
      </w:pPr>
      <w:r w:rsidRPr="00AB63AA">
        <w:rPr>
          <w:lang w:val="fr-FR"/>
        </w:rPr>
        <w:tab/>
        <w:t>Prison du district de Labo</w:t>
      </w:r>
    </w:p>
    <w:p w14:paraId="19FDEA46" w14:textId="53D0B102" w:rsidR="00AB63AA" w:rsidRPr="00AB63AA" w:rsidRDefault="00AB63AA" w:rsidP="00A42937">
      <w:pPr>
        <w:pStyle w:val="Bullet1G"/>
        <w:rPr>
          <w:lang w:val="fr-FR"/>
        </w:rPr>
      </w:pPr>
      <w:r w:rsidRPr="00AB63AA">
        <w:rPr>
          <w:lang w:val="fr-FR"/>
        </w:rPr>
        <w:tab/>
        <w:t>Prison de district de la ville d</w:t>
      </w:r>
      <w:r w:rsidR="00DF7709">
        <w:rPr>
          <w:lang w:val="fr-FR"/>
        </w:rPr>
        <w:t>’</w:t>
      </w:r>
      <w:proofErr w:type="spellStart"/>
      <w:r w:rsidRPr="00AB63AA">
        <w:rPr>
          <w:lang w:val="fr-FR"/>
        </w:rPr>
        <w:t>Iriga</w:t>
      </w:r>
      <w:proofErr w:type="spellEnd"/>
    </w:p>
    <w:p w14:paraId="3D114B7B" w14:textId="75C9CC17" w:rsidR="00AB63AA" w:rsidRPr="00AB63AA" w:rsidRDefault="00AB63AA" w:rsidP="00A42937">
      <w:pPr>
        <w:pStyle w:val="Bullet1G"/>
        <w:rPr>
          <w:lang w:val="fr-FR"/>
        </w:rPr>
      </w:pPr>
      <w:r w:rsidRPr="00AB63AA">
        <w:rPr>
          <w:lang w:val="fr-FR"/>
        </w:rPr>
        <w:lastRenderedPageBreak/>
        <w:tab/>
        <w:t xml:space="preserve">Prison du district de </w:t>
      </w:r>
      <w:proofErr w:type="spellStart"/>
      <w:r w:rsidRPr="00AB63AA">
        <w:rPr>
          <w:lang w:val="fr-FR"/>
        </w:rPr>
        <w:t>Libmanan</w:t>
      </w:r>
      <w:proofErr w:type="spellEnd"/>
    </w:p>
    <w:p w14:paraId="5B899588" w14:textId="7DB14AD8" w:rsidR="00AB63AA" w:rsidRPr="00AB63AA" w:rsidRDefault="00AB63AA" w:rsidP="00A42937">
      <w:pPr>
        <w:pStyle w:val="Bullet1G"/>
        <w:rPr>
          <w:lang w:val="fr-FR"/>
        </w:rPr>
      </w:pPr>
      <w:r w:rsidRPr="00AB63AA">
        <w:rPr>
          <w:lang w:val="fr-FR"/>
        </w:rPr>
        <w:tab/>
        <w:t>Prison de district pour hommes de la ville de Naga</w:t>
      </w:r>
    </w:p>
    <w:p w14:paraId="483A792B" w14:textId="15914F0F" w:rsidR="00AB63AA" w:rsidRPr="00AB63AA" w:rsidRDefault="00AB63AA" w:rsidP="00A42937">
      <w:pPr>
        <w:pStyle w:val="Bullet1G"/>
        <w:rPr>
          <w:lang w:val="fr-FR"/>
        </w:rPr>
      </w:pPr>
      <w:r w:rsidRPr="00AB63AA">
        <w:rPr>
          <w:lang w:val="fr-FR"/>
        </w:rPr>
        <w:tab/>
        <w:t>Prison de district pour femmes de la ville de Naga</w:t>
      </w:r>
    </w:p>
    <w:p w14:paraId="06473CA5" w14:textId="06DD58BE"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Sipocot</w:t>
      </w:r>
      <w:proofErr w:type="spellEnd"/>
    </w:p>
    <w:p w14:paraId="75EE2722" w14:textId="4D31B443"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Tigaon</w:t>
      </w:r>
      <w:proofErr w:type="spellEnd"/>
    </w:p>
    <w:p w14:paraId="4C602F19" w14:textId="1ED0D96C" w:rsidR="00AB63AA" w:rsidRPr="00AB63AA" w:rsidRDefault="00AB63AA" w:rsidP="00A42937">
      <w:pPr>
        <w:pStyle w:val="Bullet1G"/>
        <w:rPr>
          <w:lang w:val="fr-FR"/>
        </w:rPr>
      </w:pPr>
      <w:r w:rsidRPr="00AB63AA">
        <w:rPr>
          <w:lang w:val="fr-FR"/>
        </w:rPr>
        <w:tab/>
        <w:t>Prison du district de San Andres</w:t>
      </w:r>
    </w:p>
    <w:p w14:paraId="20FBB3B7" w14:textId="345D3D2C" w:rsidR="00AB63AA" w:rsidRPr="00AB63AA" w:rsidRDefault="00AB63AA" w:rsidP="00A42937">
      <w:pPr>
        <w:pStyle w:val="Bullet1G"/>
        <w:rPr>
          <w:lang w:val="fr-FR"/>
        </w:rPr>
      </w:pPr>
      <w:r w:rsidRPr="00AB63AA">
        <w:rPr>
          <w:lang w:val="fr-FR"/>
        </w:rPr>
        <w:tab/>
        <w:t>Prison du district de Virac</w:t>
      </w:r>
    </w:p>
    <w:p w14:paraId="732A40F4" w14:textId="51F0208A"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Aroroy</w:t>
      </w:r>
      <w:proofErr w:type="spellEnd"/>
    </w:p>
    <w:p w14:paraId="370AC9CD" w14:textId="74A221CD"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Cataingan</w:t>
      </w:r>
      <w:proofErr w:type="spellEnd"/>
    </w:p>
    <w:p w14:paraId="33EC8C60" w14:textId="70D0393B"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Palanas</w:t>
      </w:r>
      <w:proofErr w:type="spellEnd"/>
    </w:p>
    <w:p w14:paraId="14D1FC9E" w14:textId="4A105D18" w:rsidR="00AB63AA" w:rsidRPr="00AB63AA" w:rsidRDefault="00AB63AA" w:rsidP="00A42937">
      <w:pPr>
        <w:pStyle w:val="Bullet1G"/>
        <w:rPr>
          <w:lang w:val="fr-FR"/>
        </w:rPr>
      </w:pPr>
      <w:r w:rsidRPr="00AB63AA">
        <w:rPr>
          <w:lang w:val="fr-FR"/>
        </w:rPr>
        <w:tab/>
        <w:t>Prison du district de Placer</w:t>
      </w:r>
    </w:p>
    <w:p w14:paraId="56D506A6" w14:textId="2C942306" w:rsidR="00AB63AA" w:rsidRPr="00AB63AA" w:rsidRDefault="00AB63AA" w:rsidP="00A42937">
      <w:pPr>
        <w:pStyle w:val="Bullet1G"/>
        <w:rPr>
          <w:lang w:val="fr-FR"/>
        </w:rPr>
      </w:pPr>
      <w:r w:rsidRPr="00AB63AA">
        <w:rPr>
          <w:lang w:val="fr-FR"/>
        </w:rPr>
        <w:tab/>
        <w:t xml:space="preserve">Prison du district de San </w:t>
      </w:r>
      <w:proofErr w:type="spellStart"/>
      <w:r w:rsidRPr="00AB63AA">
        <w:rPr>
          <w:lang w:val="fr-FR"/>
        </w:rPr>
        <w:t>Jacinto</w:t>
      </w:r>
      <w:proofErr w:type="spellEnd"/>
    </w:p>
    <w:p w14:paraId="456CF28F" w14:textId="6EF79ECD" w:rsidR="00AB63AA" w:rsidRPr="00AB63AA" w:rsidRDefault="00AB63AA" w:rsidP="00A42937">
      <w:pPr>
        <w:pStyle w:val="Bullet1G"/>
        <w:rPr>
          <w:lang w:val="fr-FR"/>
        </w:rPr>
      </w:pPr>
      <w:r w:rsidRPr="00AB63AA">
        <w:rPr>
          <w:lang w:val="fr-FR"/>
        </w:rPr>
        <w:tab/>
        <w:t>Prison de la ville de Masbate</w:t>
      </w:r>
    </w:p>
    <w:p w14:paraId="7FA23322" w14:textId="7B00F659"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Balud</w:t>
      </w:r>
      <w:proofErr w:type="spellEnd"/>
    </w:p>
    <w:p w14:paraId="0C90A1BB" w14:textId="3CB80768"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Claveria</w:t>
      </w:r>
      <w:proofErr w:type="spellEnd"/>
    </w:p>
    <w:p w14:paraId="23993882" w14:textId="6D42D0BF" w:rsidR="00AB63AA" w:rsidRPr="00AB63AA" w:rsidRDefault="00AB63AA" w:rsidP="00A42937">
      <w:pPr>
        <w:pStyle w:val="Bullet1G"/>
        <w:rPr>
          <w:lang w:val="fr-FR"/>
        </w:rPr>
      </w:pPr>
      <w:r w:rsidRPr="00AB63AA">
        <w:rPr>
          <w:lang w:val="fr-FR"/>
        </w:rPr>
        <w:tab/>
        <w:t>Prison municipale d</w:t>
      </w:r>
      <w:r w:rsidR="00DF7709">
        <w:rPr>
          <w:lang w:val="fr-FR"/>
        </w:rPr>
        <w:t>’</w:t>
      </w:r>
      <w:r w:rsidRPr="00AB63AA">
        <w:rPr>
          <w:lang w:val="fr-FR"/>
        </w:rPr>
        <w:t>Esperanza</w:t>
      </w:r>
    </w:p>
    <w:p w14:paraId="4819A832" w14:textId="5666718B"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Mandaon</w:t>
      </w:r>
      <w:proofErr w:type="spellEnd"/>
    </w:p>
    <w:p w14:paraId="1B565F42" w14:textId="1957BFD1"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Mobo</w:t>
      </w:r>
      <w:proofErr w:type="spellEnd"/>
    </w:p>
    <w:p w14:paraId="5B911954" w14:textId="78BD8301" w:rsidR="00AB63AA" w:rsidRPr="00AB63AA" w:rsidRDefault="00AB63AA" w:rsidP="00A42937">
      <w:pPr>
        <w:pStyle w:val="Bullet1G"/>
        <w:rPr>
          <w:lang w:val="fr-FR"/>
        </w:rPr>
      </w:pPr>
      <w:r w:rsidRPr="00AB63AA">
        <w:rPr>
          <w:lang w:val="fr-FR"/>
        </w:rPr>
        <w:tab/>
        <w:t>Prison municipale de San Pascual</w:t>
      </w:r>
    </w:p>
    <w:p w14:paraId="688587C0" w14:textId="63ACD6E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Gubat</w:t>
      </w:r>
      <w:proofErr w:type="spellEnd"/>
    </w:p>
    <w:p w14:paraId="65B5C197" w14:textId="73DBC5DC" w:rsidR="00AB63AA" w:rsidRPr="00AB63AA" w:rsidRDefault="00AB63AA" w:rsidP="00A42937">
      <w:pPr>
        <w:pStyle w:val="Bullet1G"/>
        <w:rPr>
          <w:lang w:val="fr-FR"/>
        </w:rPr>
      </w:pPr>
      <w:r w:rsidRPr="00AB63AA">
        <w:rPr>
          <w:lang w:val="fr-FR"/>
        </w:rPr>
        <w:t>Prison du district d</w:t>
      </w:r>
      <w:r w:rsidR="00DF7709">
        <w:rPr>
          <w:lang w:val="fr-FR"/>
        </w:rPr>
        <w:t>’</w:t>
      </w:r>
      <w:proofErr w:type="spellStart"/>
      <w:r w:rsidRPr="00AB63AA">
        <w:rPr>
          <w:lang w:val="fr-FR"/>
        </w:rPr>
        <w:t>Irosin</w:t>
      </w:r>
      <w:proofErr w:type="spellEnd"/>
    </w:p>
    <w:p w14:paraId="08D0ACD4" w14:textId="7F3092A0"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Sorsogon</w:t>
      </w:r>
      <w:proofErr w:type="spellEnd"/>
    </w:p>
    <w:p w14:paraId="4882F4DE" w14:textId="77777777" w:rsidR="00AB63AA" w:rsidRPr="00AB63AA" w:rsidRDefault="00AB63AA" w:rsidP="00082470">
      <w:pPr>
        <w:pStyle w:val="H4G"/>
        <w:rPr>
          <w:lang w:val="fr-FR"/>
        </w:rPr>
      </w:pPr>
      <w:r w:rsidRPr="00AB63AA">
        <w:rPr>
          <w:lang w:val="fr-FR"/>
        </w:rPr>
        <w:tab/>
      </w:r>
      <w:r w:rsidRPr="00AB63AA">
        <w:rPr>
          <w:lang w:val="fr-FR"/>
        </w:rPr>
        <w:tab/>
        <w:t>Région VI</w:t>
      </w:r>
    </w:p>
    <w:p w14:paraId="62F8B6CC" w14:textId="7D09EB08" w:rsidR="00AB63AA" w:rsidRPr="00AB63AA" w:rsidRDefault="00AB63AA" w:rsidP="00A42937">
      <w:pPr>
        <w:pStyle w:val="Bullet1G"/>
        <w:rPr>
          <w:lang w:val="fr-FR"/>
        </w:rPr>
      </w:pPr>
      <w:r w:rsidRPr="00AB63AA">
        <w:rPr>
          <w:lang w:val="fr-FR"/>
        </w:rPr>
        <w:tab/>
        <w:t>Prison pour hommes du district d</w:t>
      </w:r>
      <w:r w:rsidR="00DF7709">
        <w:rPr>
          <w:lang w:val="fr-FR"/>
        </w:rPr>
        <w:t>’</w:t>
      </w:r>
      <w:proofErr w:type="spellStart"/>
      <w:r w:rsidRPr="00AB63AA">
        <w:rPr>
          <w:lang w:val="fr-FR"/>
        </w:rPr>
        <w:t>Aklan</w:t>
      </w:r>
      <w:proofErr w:type="spellEnd"/>
    </w:p>
    <w:p w14:paraId="7A899B41" w14:textId="5E143981" w:rsidR="00AB63AA" w:rsidRPr="00AB63AA" w:rsidRDefault="00AB63AA" w:rsidP="00A42937">
      <w:pPr>
        <w:pStyle w:val="Bullet1G"/>
        <w:rPr>
          <w:lang w:val="fr-FR"/>
        </w:rPr>
      </w:pPr>
      <w:r w:rsidRPr="00AB63AA">
        <w:rPr>
          <w:lang w:val="fr-FR"/>
        </w:rPr>
        <w:tab/>
        <w:t>Prison pour femmes du district d</w:t>
      </w:r>
      <w:r w:rsidR="00DF7709">
        <w:rPr>
          <w:lang w:val="fr-FR"/>
        </w:rPr>
        <w:t>’</w:t>
      </w:r>
      <w:proofErr w:type="spellStart"/>
      <w:r w:rsidRPr="00AB63AA">
        <w:rPr>
          <w:lang w:val="fr-FR"/>
        </w:rPr>
        <w:t>Aklan</w:t>
      </w:r>
      <w:proofErr w:type="spellEnd"/>
    </w:p>
    <w:p w14:paraId="0C160314" w14:textId="596CCAD6" w:rsidR="00AB63AA" w:rsidRPr="00AB63AA" w:rsidRDefault="00AB63AA" w:rsidP="00A42937">
      <w:pPr>
        <w:pStyle w:val="Bullet1G"/>
        <w:rPr>
          <w:lang w:val="fr-FR"/>
        </w:rPr>
      </w:pPr>
      <w:r w:rsidRPr="00AB63AA">
        <w:rPr>
          <w:lang w:val="fr-FR"/>
        </w:rPr>
        <w:tab/>
        <w:t>Prison du district de San Jose</w:t>
      </w:r>
    </w:p>
    <w:p w14:paraId="4380D07C" w14:textId="73853C7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Culasi</w:t>
      </w:r>
      <w:proofErr w:type="spellEnd"/>
    </w:p>
    <w:p w14:paraId="3FCB040E" w14:textId="717089C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Mambusao</w:t>
      </w:r>
      <w:proofErr w:type="spellEnd"/>
    </w:p>
    <w:p w14:paraId="6A677336" w14:textId="0562CA4D" w:rsidR="00AB63AA" w:rsidRPr="00AB63AA" w:rsidRDefault="00AB63AA" w:rsidP="00A42937">
      <w:pPr>
        <w:pStyle w:val="Bullet1G"/>
        <w:rPr>
          <w:lang w:val="fr-FR"/>
        </w:rPr>
      </w:pPr>
      <w:r w:rsidRPr="00AB63AA">
        <w:rPr>
          <w:lang w:val="fr-FR"/>
        </w:rPr>
        <w:tab/>
        <w:t>Prison pour hommes de la ville de Roxas</w:t>
      </w:r>
    </w:p>
    <w:p w14:paraId="1DBBCE90" w14:textId="39F79D34" w:rsidR="00AB63AA" w:rsidRPr="00AB63AA" w:rsidRDefault="00AB63AA" w:rsidP="00A42937">
      <w:pPr>
        <w:pStyle w:val="Bullet1G"/>
        <w:rPr>
          <w:lang w:val="fr-FR"/>
        </w:rPr>
      </w:pPr>
      <w:r w:rsidRPr="00AB63AA">
        <w:rPr>
          <w:lang w:val="fr-FR"/>
        </w:rPr>
        <w:tab/>
        <w:t>Prison pour femmes de la ville de Roxas</w:t>
      </w:r>
    </w:p>
    <w:p w14:paraId="48F02C06" w14:textId="3DAE6376" w:rsidR="00AB63AA" w:rsidRPr="00AB63AA" w:rsidRDefault="00AB63AA" w:rsidP="00A42937">
      <w:pPr>
        <w:pStyle w:val="Bullet1G"/>
        <w:rPr>
          <w:lang w:val="fr-FR"/>
        </w:rPr>
      </w:pPr>
      <w:r w:rsidRPr="00AB63AA">
        <w:rPr>
          <w:lang w:val="fr-FR"/>
        </w:rPr>
        <w:tab/>
        <w:t>Prison du district de Jordan</w:t>
      </w:r>
    </w:p>
    <w:p w14:paraId="40D5C77C" w14:textId="2E4E0475"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Buenavista</w:t>
      </w:r>
      <w:proofErr w:type="spellEnd"/>
    </w:p>
    <w:p w14:paraId="6452A9B3" w14:textId="0DD7E3E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Barotac</w:t>
      </w:r>
      <w:proofErr w:type="spellEnd"/>
      <w:r w:rsidRPr="00AB63AA">
        <w:rPr>
          <w:lang w:val="fr-FR"/>
        </w:rPr>
        <w:t xml:space="preserve"> </w:t>
      </w:r>
      <w:proofErr w:type="spellStart"/>
      <w:r w:rsidRPr="00AB63AA">
        <w:rPr>
          <w:lang w:val="fr-FR"/>
        </w:rPr>
        <w:t>Viejo</w:t>
      </w:r>
      <w:proofErr w:type="spellEnd"/>
    </w:p>
    <w:p w14:paraId="52452712" w14:textId="1F9E0FFB"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Dumangas</w:t>
      </w:r>
      <w:proofErr w:type="spellEnd"/>
    </w:p>
    <w:p w14:paraId="41F8BEB9" w14:textId="31C64DA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Guimbal</w:t>
      </w:r>
      <w:proofErr w:type="spellEnd"/>
    </w:p>
    <w:p w14:paraId="7EB9893C" w14:textId="0F20F359" w:rsidR="00AB63AA" w:rsidRPr="00AB63AA" w:rsidRDefault="00AB63AA" w:rsidP="00A42937">
      <w:pPr>
        <w:pStyle w:val="Bullet1G"/>
        <w:rPr>
          <w:lang w:val="fr-FR"/>
        </w:rPr>
      </w:pPr>
      <w:r w:rsidRPr="00AB63AA">
        <w:rPr>
          <w:lang w:val="fr-FR"/>
        </w:rPr>
        <w:tab/>
        <w:t>Prison de district pour hommes de la ville d</w:t>
      </w:r>
      <w:r w:rsidR="00DF7709">
        <w:rPr>
          <w:lang w:val="fr-FR"/>
        </w:rPr>
        <w:t>’</w:t>
      </w:r>
      <w:r w:rsidRPr="00AB63AA">
        <w:rPr>
          <w:lang w:val="fr-FR"/>
        </w:rPr>
        <w:t>Iloilo</w:t>
      </w:r>
    </w:p>
    <w:p w14:paraId="2ED2AE52" w14:textId="55C37E43" w:rsidR="00AB63AA" w:rsidRPr="00AB63AA" w:rsidRDefault="00AB63AA" w:rsidP="00A42937">
      <w:pPr>
        <w:pStyle w:val="Bullet1G"/>
        <w:rPr>
          <w:lang w:val="fr-FR"/>
        </w:rPr>
      </w:pPr>
      <w:r w:rsidRPr="00AB63AA">
        <w:rPr>
          <w:lang w:val="fr-FR"/>
        </w:rPr>
        <w:tab/>
        <w:t>Prison de district pour femmes de la ville d</w:t>
      </w:r>
      <w:r w:rsidR="00DF7709">
        <w:rPr>
          <w:lang w:val="fr-FR"/>
        </w:rPr>
        <w:t>’</w:t>
      </w:r>
      <w:r w:rsidRPr="00AB63AA">
        <w:rPr>
          <w:lang w:val="fr-FR"/>
        </w:rPr>
        <w:t>Iloilo</w:t>
      </w:r>
    </w:p>
    <w:p w14:paraId="63764C70" w14:textId="063BE751" w:rsidR="00AB63AA" w:rsidRPr="00AB63AA" w:rsidRDefault="00AB63AA" w:rsidP="00A42937">
      <w:pPr>
        <w:pStyle w:val="Bullet1G"/>
        <w:rPr>
          <w:lang w:val="fr-FR"/>
        </w:rPr>
      </w:pPr>
      <w:r w:rsidRPr="00AB63AA">
        <w:rPr>
          <w:lang w:val="fr-FR"/>
        </w:rPr>
        <w:tab/>
        <w:t>Prison pour hommes du district d</w:t>
      </w:r>
      <w:r w:rsidR="00DF7709">
        <w:rPr>
          <w:lang w:val="fr-FR"/>
        </w:rPr>
        <w:t>’</w:t>
      </w:r>
      <w:r w:rsidRPr="00AB63AA">
        <w:rPr>
          <w:lang w:val="fr-FR"/>
        </w:rPr>
        <w:t>Iloilo</w:t>
      </w:r>
    </w:p>
    <w:p w14:paraId="4C5F5DEC" w14:textId="1972D944" w:rsidR="00AB63AA" w:rsidRPr="00AB63AA" w:rsidRDefault="00AB63AA" w:rsidP="00A42937">
      <w:pPr>
        <w:pStyle w:val="Bullet1G"/>
        <w:rPr>
          <w:lang w:val="fr-FR"/>
        </w:rPr>
      </w:pPr>
      <w:r w:rsidRPr="00AB63AA">
        <w:rPr>
          <w:lang w:val="fr-FR"/>
        </w:rPr>
        <w:tab/>
        <w:t>Prison pour femmes du district d</w:t>
      </w:r>
      <w:r w:rsidR="00DF7709">
        <w:rPr>
          <w:lang w:val="fr-FR"/>
        </w:rPr>
        <w:t>’</w:t>
      </w:r>
      <w:r w:rsidRPr="00AB63AA">
        <w:rPr>
          <w:lang w:val="fr-FR"/>
        </w:rPr>
        <w:t>Iloilo</w:t>
      </w:r>
    </w:p>
    <w:p w14:paraId="01A2FC88" w14:textId="6326E953" w:rsidR="00AB63AA" w:rsidRPr="00AB63AA" w:rsidRDefault="00AB63AA" w:rsidP="00A42937">
      <w:pPr>
        <w:pStyle w:val="Bullet1G"/>
        <w:rPr>
          <w:lang w:val="fr-FR"/>
        </w:rPr>
      </w:pPr>
      <w:r w:rsidRPr="00AB63AA">
        <w:rPr>
          <w:lang w:val="fr-FR"/>
        </w:rPr>
        <w:lastRenderedPageBreak/>
        <w:tab/>
        <w:t xml:space="preserve">Prison de district de la ville de </w:t>
      </w:r>
      <w:proofErr w:type="spellStart"/>
      <w:r w:rsidRPr="00AB63AA">
        <w:rPr>
          <w:lang w:val="fr-FR"/>
        </w:rPr>
        <w:t>Passi</w:t>
      </w:r>
      <w:proofErr w:type="spellEnd"/>
    </w:p>
    <w:p w14:paraId="64BEA00E" w14:textId="1F2EF36C"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Pototan</w:t>
      </w:r>
      <w:proofErr w:type="spellEnd"/>
    </w:p>
    <w:p w14:paraId="000F3134" w14:textId="020DCE8E"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Bago</w:t>
      </w:r>
      <w:proofErr w:type="spellEnd"/>
    </w:p>
    <w:p w14:paraId="61DF36FC" w14:textId="0EDBD137"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Binalbagan</w:t>
      </w:r>
      <w:proofErr w:type="spellEnd"/>
    </w:p>
    <w:p w14:paraId="4B4D49FF" w14:textId="0794C93F" w:rsidR="00AB63AA" w:rsidRPr="00AB63AA" w:rsidRDefault="00AB63AA" w:rsidP="00A42937">
      <w:pPr>
        <w:pStyle w:val="Bullet1G"/>
        <w:rPr>
          <w:lang w:val="fr-FR"/>
        </w:rPr>
      </w:pPr>
      <w:r w:rsidRPr="00AB63AA">
        <w:rPr>
          <w:lang w:val="fr-FR"/>
        </w:rPr>
        <w:tab/>
        <w:t>Prison de district de la ville d</w:t>
      </w:r>
      <w:r w:rsidR="00DF7709">
        <w:rPr>
          <w:lang w:val="fr-FR"/>
        </w:rPr>
        <w:t>’</w:t>
      </w:r>
      <w:proofErr w:type="spellStart"/>
      <w:r w:rsidRPr="00AB63AA">
        <w:rPr>
          <w:lang w:val="fr-FR"/>
        </w:rPr>
        <w:t>Escalante</w:t>
      </w:r>
      <w:proofErr w:type="spellEnd"/>
    </w:p>
    <w:p w14:paraId="6F1CAB0D" w14:textId="7C927F07" w:rsidR="00AB63AA" w:rsidRPr="00AB63AA" w:rsidRDefault="00AB63AA" w:rsidP="00A42937">
      <w:pPr>
        <w:pStyle w:val="Bullet1G"/>
        <w:rPr>
          <w:lang w:val="fr-FR"/>
        </w:rPr>
      </w:pPr>
      <w:r w:rsidRPr="00AB63AA">
        <w:rPr>
          <w:lang w:val="fr-FR"/>
        </w:rPr>
        <w:tab/>
        <w:t>Prison de district de la ville d</w:t>
      </w:r>
      <w:r w:rsidR="00DF7709">
        <w:rPr>
          <w:lang w:val="fr-FR"/>
        </w:rPr>
        <w:t>’</w:t>
      </w:r>
      <w:proofErr w:type="spellStart"/>
      <w:r w:rsidRPr="00AB63AA">
        <w:rPr>
          <w:lang w:val="fr-FR"/>
        </w:rPr>
        <w:t>Himamaylan</w:t>
      </w:r>
      <w:proofErr w:type="spellEnd"/>
    </w:p>
    <w:p w14:paraId="39DB15BF" w14:textId="395F2BF7"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Isabela</w:t>
      </w:r>
      <w:proofErr w:type="spellEnd"/>
    </w:p>
    <w:p w14:paraId="24DE1C53" w14:textId="4A49DE23"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Kabankalan</w:t>
      </w:r>
      <w:proofErr w:type="spellEnd"/>
    </w:p>
    <w:p w14:paraId="77F1711E" w14:textId="2C780D52" w:rsidR="00AB63AA" w:rsidRPr="00AB63AA" w:rsidRDefault="00AB63AA" w:rsidP="00A42937">
      <w:pPr>
        <w:pStyle w:val="Bullet1G"/>
        <w:rPr>
          <w:lang w:val="fr-FR"/>
        </w:rPr>
      </w:pPr>
      <w:r w:rsidRPr="00AB63AA">
        <w:rPr>
          <w:lang w:val="fr-FR"/>
        </w:rPr>
        <w:tab/>
        <w:t xml:space="preserve">Prison de district de la ville de La </w:t>
      </w:r>
      <w:proofErr w:type="spellStart"/>
      <w:r w:rsidRPr="00AB63AA">
        <w:rPr>
          <w:lang w:val="fr-FR"/>
        </w:rPr>
        <w:t>Carlota</w:t>
      </w:r>
      <w:proofErr w:type="spellEnd"/>
    </w:p>
    <w:p w14:paraId="048D8B5B" w14:textId="14A3D091" w:rsidR="00AB63AA" w:rsidRPr="00AB63AA" w:rsidRDefault="00AB63AA" w:rsidP="00A42937">
      <w:pPr>
        <w:pStyle w:val="Bullet1G"/>
        <w:rPr>
          <w:lang w:val="fr-FR"/>
        </w:rPr>
      </w:pPr>
      <w:r w:rsidRPr="00AB63AA">
        <w:rPr>
          <w:lang w:val="fr-FR"/>
        </w:rPr>
        <w:tab/>
        <w:t>Prison pour hommes du district de Metro Bacolod</w:t>
      </w:r>
    </w:p>
    <w:p w14:paraId="4527D47C" w14:textId="6B8512FB" w:rsidR="00AB63AA" w:rsidRPr="00AB63AA" w:rsidRDefault="00AB63AA" w:rsidP="00A42937">
      <w:pPr>
        <w:pStyle w:val="Bullet1G"/>
        <w:rPr>
          <w:lang w:val="fr-FR"/>
        </w:rPr>
      </w:pPr>
      <w:r w:rsidRPr="00AB63AA">
        <w:rPr>
          <w:lang w:val="fr-FR"/>
        </w:rPr>
        <w:tab/>
        <w:t>Prison pour femmes du district de Metro Bacolod</w:t>
      </w:r>
    </w:p>
    <w:p w14:paraId="240F7C41" w14:textId="6B360BE3" w:rsidR="00AB63AA" w:rsidRPr="00AB63AA" w:rsidRDefault="00AB63AA" w:rsidP="00A42937">
      <w:pPr>
        <w:pStyle w:val="Bullet1G"/>
        <w:rPr>
          <w:lang w:val="fr-FR"/>
        </w:rPr>
      </w:pPr>
      <w:r w:rsidRPr="00AB63AA">
        <w:rPr>
          <w:lang w:val="fr-FR"/>
        </w:rPr>
        <w:tab/>
        <w:t>Annexe de la prison du district de Metro Bacolod</w:t>
      </w:r>
    </w:p>
    <w:p w14:paraId="011E8FFA" w14:textId="1372E21A" w:rsidR="00AB63AA" w:rsidRPr="00AB63AA" w:rsidRDefault="00AB63AA" w:rsidP="00A42937">
      <w:pPr>
        <w:pStyle w:val="Bullet1G"/>
        <w:rPr>
          <w:lang w:val="fr-FR"/>
        </w:rPr>
      </w:pPr>
      <w:r w:rsidRPr="00AB63AA">
        <w:rPr>
          <w:lang w:val="fr-FR"/>
        </w:rPr>
        <w:tab/>
        <w:t>Prison pour hommes du district de Negros Occidental</w:t>
      </w:r>
    </w:p>
    <w:p w14:paraId="0C860C71" w14:textId="3958C2CE" w:rsidR="00AB63AA" w:rsidRPr="00AB63AA" w:rsidRDefault="00AB63AA" w:rsidP="00A42937">
      <w:pPr>
        <w:pStyle w:val="Bullet1G"/>
        <w:rPr>
          <w:lang w:val="fr-FR"/>
        </w:rPr>
      </w:pPr>
      <w:r w:rsidRPr="00AB63AA">
        <w:rPr>
          <w:lang w:val="fr-FR"/>
        </w:rPr>
        <w:tab/>
        <w:t>Prison pour femmes du district de Negros Occidental</w:t>
      </w:r>
    </w:p>
    <w:p w14:paraId="0D97FB62" w14:textId="1D363DFE" w:rsidR="00AB63AA" w:rsidRPr="00AB63AA" w:rsidRDefault="00AB63AA" w:rsidP="00A42937">
      <w:pPr>
        <w:pStyle w:val="Bullet1G"/>
        <w:rPr>
          <w:lang w:val="fr-FR"/>
        </w:rPr>
      </w:pPr>
      <w:r w:rsidRPr="00AB63AA">
        <w:rPr>
          <w:lang w:val="fr-FR"/>
        </w:rPr>
        <w:tab/>
        <w:t>Prison de district de la ville de San Carlos</w:t>
      </w:r>
    </w:p>
    <w:p w14:paraId="1A93A3A7" w14:textId="44F4F4FE"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Silay</w:t>
      </w:r>
      <w:proofErr w:type="spellEnd"/>
    </w:p>
    <w:p w14:paraId="2CF9EC9D" w14:textId="04678533"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Sipalay</w:t>
      </w:r>
      <w:proofErr w:type="spellEnd"/>
    </w:p>
    <w:p w14:paraId="0AF701F1" w14:textId="126DAF9A" w:rsidR="00AB63AA" w:rsidRPr="00AB63AA" w:rsidRDefault="00AB63AA" w:rsidP="00A42937">
      <w:pPr>
        <w:pStyle w:val="Bullet1G"/>
        <w:rPr>
          <w:lang w:val="fr-FR"/>
        </w:rPr>
      </w:pPr>
      <w:r w:rsidRPr="00AB63AA">
        <w:rPr>
          <w:lang w:val="fr-FR"/>
        </w:rPr>
        <w:tab/>
        <w:t>Prison de la ville de Cadiz</w:t>
      </w:r>
    </w:p>
    <w:p w14:paraId="41122D8A" w14:textId="14F651A8"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Sagay</w:t>
      </w:r>
      <w:proofErr w:type="spellEnd"/>
    </w:p>
    <w:p w14:paraId="7169E50D" w14:textId="48A7620A"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Talisay</w:t>
      </w:r>
      <w:proofErr w:type="spellEnd"/>
    </w:p>
    <w:p w14:paraId="06852B0C" w14:textId="4AC4B7FC" w:rsidR="00AB63AA" w:rsidRPr="00AB63AA" w:rsidRDefault="00AB63AA" w:rsidP="00A42937">
      <w:pPr>
        <w:pStyle w:val="Bullet1G"/>
        <w:rPr>
          <w:lang w:val="fr-FR"/>
        </w:rPr>
      </w:pPr>
      <w:r w:rsidRPr="00AB63AA">
        <w:rPr>
          <w:lang w:val="fr-FR"/>
        </w:rPr>
        <w:t>Prison de la ville de Victorias</w:t>
      </w:r>
    </w:p>
    <w:p w14:paraId="3DD120A2" w14:textId="77D326B2" w:rsidR="00AB63AA" w:rsidRPr="00AB63AA" w:rsidRDefault="00AB63AA" w:rsidP="00A42937">
      <w:pPr>
        <w:pStyle w:val="Bullet1G"/>
        <w:rPr>
          <w:lang w:val="fr-FR"/>
        </w:rPr>
      </w:pPr>
      <w:r w:rsidRPr="00AB63AA">
        <w:rPr>
          <w:lang w:val="fr-FR"/>
        </w:rPr>
        <w:tab/>
        <w:t xml:space="preserve">Prison municipale de La </w:t>
      </w:r>
      <w:proofErr w:type="spellStart"/>
      <w:r w:rsidRPr="00AB63AA">
        <w:rPr>
          <w:lang w:val="fr-FR"/>
        </w:rPr>
        <w:t>Castellana</w:t>
      </w:r>
      <w:proofErr w:type="spellEnd"/>
    </w:p>
    <w:p w14:paraId="1ADDC650" w14:textId="77777777" w:rsidR="00AB63AA" w:rsidRPr="00AB63AA" w:rsidRDefault="00AB63AA" w:rsidP="00082470">
      <w:pPr>
        <w:pStyle w:val="H4G"/>
        <w:rPr>
          <w:lang w:val="fr-FR"/>
        </w:rPr>
      </w:pPr>
      <w:r w:rsidRPr="00AB63AA">
        <w:rPr>
          <w:lang w:val="fr-FR"/>
        </w:rPr>
        <w:tab/>
      </w:r>
      <w:r w:rsidRPr="00AB63AA">
        <w:rPr>
          <w:lang w:val="fr-FR"/>
        </w:rPr>
        <w:tab/>
        <w:t>Région VII</w:t>
      </w:r>
    </w:p>
    <w:p w14:paraId="490DAE46" w14:textId="2BC0BA04" w:rsidR="00AB63AA" w:rsidRPr="00AB63AA" w:rsidRDefault="00AB63AA" w:rsidP="00A42937">
      <w:pPr>
        <w:pStyle w:val="Bullet1G"/>
        <w:rPr>
          <w:lang w:val="fr-FR"/>
        </w:rPr>
      </w:pPr>
      <w:r w:rsidRPr="00AB63AA">
        <w:rPr>
          <w:lang w:val="fr-FR"/>
        </w:rPr>
        <w:tab/>
        <w:t>Prison pour hommes du district de Bohol</w:t>
      </w:r>
    </w:p>
    <w:p w14:paraId="2CE38AA6" w14:textId="1BACFF27" w:rsidR="00AB63AA" w:rsidRPr="00AB63AA" w:rsidRDefault="00AB63AA" w:rsidP="00A42937">
      <w:pPr>
        <w:pStyle w:val="Bullet1G"/>
        <w:rPr>
          <w:lang w:val="fr-FR"/>
        </w:rPr>
      </w:pPr>
      <w:r w:rsidRPr="00AB63AA">
        <w:rPr>
          <w:lang w:val="fr-FR"/>
        </w:rPr>
        <w:tab/>
        <w:t>Prison pour femmes du district de Bohol</w:t>
      </w:r>
    </w:p>
    <w:p w14:paraId="304AC644" w14:textId="56C52A86" w:rsidR="00AB63AA" w:rsidRPr="00AB63AA" w:rsidRDefault="00AB63AA" w:rsidP="00A42937">
      <w:pPr>
        <w:pStyle w:val="Bullet1G"/>
        <w:rPr>
          <w:lang w:val="fr-FR"/>
        </w:rPr>
      </w:pPr>
      <w:r w:rsidRPr="00AB63AA">
        <w:rPr>
          <w:lang w:val="fr-FR"/>
        </w:rPr>
        <w:tab/>
        <w:t>Prison du district de Carmen</w:t>
      </w:r>
    </w:p>
    <w:p w14:paraId="3FA4EEE0" w14:textId="64FD28B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Talibon</w:t>
      </w:r>
      <w:proofErr w:type="spellEnd"/>
    </w:p>
    <w:p w14:paraId="356CEEDA" w14:textId="47FE4DC5"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Ubay</w:t>
      </w:r>
      <w:proofErr w:type="spellEnd"/>
    </w:p>
    <w:p w14:paraId="2F13F51E" w14:textId="0D11D1AD"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Tagbilaran</w:t>
      </w:r>
      <w:proofErr w:type="spellEnd"/>
    </w:p>
    <w:p w14:paraId="2BAF4429" w14:textId="7BA2C503"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Argao</w:t>
      </w:r>
      <w:proofErr w:type="spellEnd"/>
    </w:p>
    <w:p w14:paraId="7DD69E93" w14:textId="213E5DF1" w:rsidR="00AB63AA" w:rsidRPr="00AB63AA" w:rsidRDefault="00AB63AA" w:rsidP="00A42937">
      <w:pPr>
        <w:pStyle w:val="Bullet1G"/>
        <w:rPr>
          <w:lang w:val="fr-FR"/>
        </w:rPr>
      </w:pPr>
      <w:r w:rsidRPr="00AB63AA">
        <w:rPr>
          <w:lang w:val="fr-FR"/>
        </w:rPr>
        <w:t xml:space="preserve">Prison du district de </w:t>
      </w:r>
      <w:proofErr w:type="spellStart"/>
      <w:r w:rsidRPr="00AB63AA">
        <w:rPr>
          <w:lang w:val="fr-FR"/>
        </w:rPr>
        <w:t>Bantayan</w:t>
      </w:r>
      <w:proofErr w:type="spellEnd"/>
    </w:p>
    <w:p w14:paraId="2D8E6AC2" w14:textId="70A6A50A" w:rsidR="00AB63AA" w:rsidRPr="00AB63AA" w:rsidRDefault="00AB63AA" w:rsidP="00A42937">
      <w:pPr>
        <w:pStyle w:val="Bullet1G"/>
        <w:rPr>
          <w:lang w:val="fr-FR"/>
        </w:rPr>
      </w:pPr>
      <w:r w:rsidRPr="00AB63AA">
        <w:rPr>
          <w:lang w:val="fr-FR"/>
        </w:rPr>
        <w:tab/>
        <w:t>Prison du district de Medellin</w:t>
      </w:r>
    </w:p>
    <w:p w14:paraId="4BA269F8" w14:textId="44165D34" w:rsidR="00AB63AA" w:rsidRPr="00AB63AA" w:rsidRDefault="00AB63AA" w:rsidP="00A42937">
      <w:pPr>
        <w:pStyle w:val="Bullet1G"/>
        <w:rPr>
          <w:lang w:val="fr-FR"/>
        </w:rPr>
      </w:pPr>
      <w:r w:rsidRPr="00AB63AA">
        <w:rPr>
          <w:lang w:val="fr-FR"/>
        </w:rPr>
        <w:tab/>
        <w:t>Prison pour femmes du district de Medellin</w:t>
      </w:r>
    </w:p>
    <w:p w14:paraId="30C8329A" w14:textId="29027560"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Bogo</w:t>
      </w:r>
      <w:proofErr w:type="spellEnd"/>
    </w:p>
    <w:p w14:paraId="0B49F9D1" w14:textId="5E5DA36A"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Carcar</w:t>
      </w:r>
      <w:proofErr w:type="spellEnd"/>
    </w:p>
    <w:p w14:paraId="30017F6C" w14:textId="4952F48C" w:rsidR="00AB63AA" w:rsidRPr="00AB63AA" w:rsidRDefault="00AB63AA" w:rsidP="00A42937">
      <w:pPr>
        <w:pStyle w:val="Bullet1G"/>
        <w:rPr>
          <w:lang w:val="fr-FR"/>
        </w:rPr>
      </w:pPr>
      <w:r w:rsidRPr="00AB63AA">
        <w:rPr>
          <w:lang w:val="fr-FR"/>
        </w:rPr>
        <w:tab/>
        <w:t>Prison pour hommes de la ville de Cebu</w:t>
      </w:r>
    </w:p>
    <w:p w14:paraId="44822A6D" w14:textId="0E7C6CF0" w:rsidR="00AB63AA" w:rsidRPr="00AB63AA" w:rsidRDefault="00AB63AA" w:rsidP="00A42937">
      <w:pPr>
        <w:pStyle w:val="Bullet1G"/>
        <w:rPr>
          <w:lang w:val="fr-FR"/>
        </w:rPr>
      </w:pPr>
      <w:r w:rsidRPr="00AB63AA">
        <w:rPr>
          <w:lang w:val="fr-FR"/>
        </w:rPr>
        <w:tab/>
        <w:t>Prison pour femmes de la ville de Cebu</w:t>
      </w:r>
    </w:p>
    <w:p w14:paraId="50A2696B" w14:textId="566BF101" w:rsidR="00AB63AA" w:rsidRPr="00AB63AA" w:rsidRDefault="00AB63AA" w:rsidP="00A42937">
      <w:pPr>
        <w:pStyle w:val="Bullet1G"/>
        <w:rPr>
          <w:lang w:val="fr-FR"/>
        </w:rPr>
      </w:pPr>
      <w:r w:rsidRPr="00AB63AA">
        <w:rPr>
          <w:lang w:val="fr-FR"/>
        </w:rPr>
        <w:tab/>
        <w:t>Annexe de la prison de la ville de Cebu</w:t>
      </w:r>
    </w:p>
    <w:p w14:paraId="01B31534" w14:textId="06098796"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Danao</w:t>
      </w:r>
      <w:proofErr w:type="spellEnd"/>
    </w:p>
    <w:p w14:paraId="4E410B83" w14:textId="36A33F43" w:rsidR="00AB63AA" w:rsidRPr="00AB63AA" w:rsidRDefault="00AB63AA" w:rsidP="00A42937">
      <w:pPr>
        <w:pStyle w:val="Bullet1G"/>
        <w:rPr>
          <w:lang w:val="fr-FR"/>
        </w:rPr>
      </w:pPr>
      <w:r w:rsidRPr="00AB63AA">
        <w:rPr>
          <w:lang w:val="fr-FR"/>
        </w:rPr>
        <w:lastRenderedPageBreak/>
        <w:tab/>
        <w:t xml:space="preserve">Prison pour femmes de la ville de </w:t>
      </w:r>
      <w:proofErr w:type="spellStart"/>
      <w:r w:rsidRPr="00AB63AA">
        <w:rPr>
          <w:lang w:val="fr-FR"/>
        </w:rPr>
        <w:t>Danao</w:t>
      </w:r>
      <w:proofErr w:type="spellEnd"/>
    </w:p>
    <w:p w14:paraId="30636D18" w14:textId="2FBEC8E7" w:rsidR="00AB63AA" w:rsidRPr="00AB63AA" w:rsidRDefault="00AB63AA" w:rsidP="00A42937">
      <w:pPr>
        <w:pStyle w:val="Bullet1G"/>
        <w:rPr>
          <w:lang w:val="fr-FR"/>
        </w:rPr>
      </w:pPr>
      <w:r w:rsidRPr="00AB63AA">
        <w:rPr>
          <w:lang w:val="fr-FR"/>
        </w:rPr>
        <w:tab/>
        <w:t>Prison pour hommes de la ville de Lapu</w:t>
      </w:r>
      <w:r w:rsidRPr="00AB63AA">
        <w:rPr>
          <w:lang w:val="fr-FR"/>
        </w:rPr>
        <w:noBreakHyphen/>
        <w:t>Lapu</w:t>
      </w:r>
    </w:p>
    <w:p w14:paraId="715D0DA7" w14:textId="452E1E69" w:rsidR="00AB63AA" w:rsidRPr="00AB63AA" w:rsidRDefault="00AB63AA" w:rsidP="00A42937">
      <w:pPr>
        <w:pStyle w:val="Bullet1G"/>
        <w:rPr>
          <w:lang w:val="fr-FR"/>
        </w:rPr>
      </w:pPr>
      <w:r w:rsidRPr="00AB63AA">
        <w:rPr>
          <w:lang w:val="fr-FR"/>
        </w:rPr>
        <w:tab/>
        <w:t>Prison pour femmes de la ville de Lapu</w:t>
      </w:r>
      <w:r w:rsidRPr="00AB63AA">
        <w:rPr>
          <w:lang w:val="fr-FR"/>
        </w:rPr>
        <w:noBreakHyphen/>
        <w:t>Lapu</w:t>
      </w:r>
    </w:p>
    <w:p w14:paraId="19E1BB01" w14:textId="4273957A" w:rsidR="00AB63AA" w:rsidRPr="00AB63AA" w:rsidRDefault="00AB63AA" w:rsidP="00A42937">
      <w:pPr>
        <w:pStyle w:val="Bullet1G"/>
        <w:rPr>
          <w:lang w:val="fr-FR"/>
        </w:rPr>
      </w:pPr>
      <w:r w:rsidRPr="00AB63AA">
        <w:rPr>
          <w:lang w:val="fr-FR"/>
        </w:rPr>
        <w:tab/>
        <w:t>Prison pour hommes de la ville de Mandaue</w:t>
      </w:r>
    </w:p>
    <w:p w14:paraId="03CFC83E" w14:textId="673A3C6A" w:rsidR="00AB63AA" w:rsidRPr="00AB63AA" w:rsidRDefault="00AB63AA" w:rsidP="00A42937">
      <w:pPr>
        <w:pStyle w:val="Bullet1G"/>
        <w:rPr>
          <w:lang w:val="fr-FR"/>
        </w:rPr>
      </w:pPr>
      <w:r w:rsidRPr="00AB63AA">
        <w:rPr>
          <w:lang w:val="fr-FR"/>
        </w:rPr>
        <w:tab/>
        <w:t>Prison pour femmes de la ville de Mandaue</w:t>
      </w:r>
    </w:p>
    <w:p w14:paraId="5541B2D0" w14:textId="402C9935" w:rsidR="00AB63AA" w:rsidRPr="00AB63AA" w:rsidRDefault="00AB63AA" w:rsidP="00A42937">
      <w:pPr>
        <w:pStyle w:val="Bullet1G"/>
        <w:rPr>
          <w:lang w:val="fr-FR"/>
        </w:rPr>
      </w:pPr>
      <w:r w:rsidRPr="00AB63AA">
        <w:rPr>
          <w:lang w:val="fr-FR"/>
        </w:rPr>
        <w:tab/>
        <w:t>Prison de la ville de Naga</w:t>
      </w:r>
    </w:p>
    <w:p w14:paraId="5475A98E" w14:textId="3BB42597" w:rsidR="00AB63AA" w:rsidRPr="00AB63AA" w:rsidRDefault="00AB63AA" w:rsidP="00A42937">
      <w:pPr>
        <w:pStyle w:val="Bullet1G"/>
        <w:rPr>
          <w:lang w:val="fr-FR"/>
        </w:rPr>
      </w:pPr>
      <w:r w:rsidRPr="00AB63AA">
        <w:rPr>
          <w:lang w:val="fr-FR"/>
        </w:rPr>
        <w:tab/>
        <w:t>Prison pour femmes de la ville de Naga</w:t>
      </w:r>
    </w:p>
    <w:p w14:paraId="40F69E2D" w14:textId="09FE52E9"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Talisay</w:t>
      </w:r>
      <w:proofErr w:type="spellEnd"/>
    </w:p>
    <w:p w14:paraId="501F0C46" w14:textId="7CBF6126"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Talisay</w:t>
      </w:r>
      <w:proofErr w:type="spellEnd"/>
    </w:p>
    <w:p w14:paraId="5226B0CC" w14:textId="54FEEAF6" w:rsidR="00AB63AA" w:rsidRPr="00AB63AA" w:rsidRDefault="00AB63AA" w:rsidP="00A42937">
      <w:pPr>
        <w:pStyle w:val="Bullet1G"/>
        <w:rPr>
          <w:lang w:val="fr-FR"/>
        </w:rPr>
      </w:pPr>
      <w:r w:rsidRPr="00AB63AA">
        <w:rPr>
          <w:lang w:val="fr-FR"/>
        </w:rPr>
        <w:tab/>
        <w:t>Prison pour hommes de la ville de Toledo</w:t>
      </w:r>
    </w:p>
    <w:p w14:paraId="31595402" w14:textId="5288B875" w:rsidR="00AB63AA" w:rsidRPr="00AB63AA" w:rsidRDefault="00AB63AA" w:rsidP="00A42937">
      <w:pPr>
        <w:pStyle w:val="Bullet1G"/>
        <w:rPr>
          <w:lang w:val="fr-FR"/>
        </w:rPr>
      </w:pPr>
      <w:r w:rsidRPr="00AB63AA">
        <w:rPr>
          <w:lang w:val="fr-FR"/>
        </w:rPr>
        <w:tab/>
        <w:t>Prison pour femmes de la ville de Toledo</w:t>
      </w:r>
    </w:p>
    <w:p w14:paraId="4AF898A8" w14:textId="62193938"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Balamban</w:t>
      </w:r>
      <w:proofErr w:type="spellEnd"/>
    </w:p>
    <w:p w14:paraId="3E054D42" w14:textId="53EE80CF" w:rsidR="00AB63AA" w:rsidRPr="00AB63AA" w:rsidRDefault="00AB63AA" w:rsidP="00A42937">
      <w:pPr>
        <w:pStyle w:val="Bullet1G"/>
        <w:rPr>
          <w:lang w:val="fr-FR"/>
        </w:rPr>
      </w:pPr>
      <w:r w:rsidRPr="00AB63AA">
        <w:rPr>
          <w:lang w:val="fr-FR"/>
        </w:rPr>
        <w:tab/>
        <w:t>Prison municipale de Consolacion</w:t>
      </w:r>
    </w:p>
    <w:p w14:paraId="6C71A9DA" w14:textId="30FF79C0"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Minglanilla</w:t>
      </w:r>
      <w:proofErr w:type="spellEnd"/>
    </w:p>
    <w:p w14:paraId="5F8DF7F8" w14:textId="7B4F6C6D"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Bayawan</w:t>
      </w:r>
      <w:proofErr w:type="spellEnd"/>
    </w:p>
    <w:p w14:paraId="646ED4F6" w14:textId="54692581" w:rsidR="00AB63AA" w:rsidRPr="00AB63AA" w:rsidRDefault="00AB63AA" w:rsidP="00A42937">
      <w:pPr>
        <w:pStyle w:val="Bullet1G"/>
        <w:rPr>
          <w:lang w:val="fr-FR"/>
        </w:rPr>
      </w:pPr>
      <w:r w:rsidRPr="00AB63AA">
        <w:rPr>
          <w:lang w:val="fr-FR"/>
        </w:rPr>
        <w:tab/>
        <w:t xml:space="preserve">Prison de district pour hommes de la ville de </w:t>
      </w:r>
      <w:proofErr w:type="spellStart"/>
      <w:r w:rsidRPr="00AB63AA">
        <w:rPr>
          <w:lang w:val="fr-FR"/>
        </w:rPr>
        <w:t>Dumaguete</w:t>
      </w:r>
      <w:proofErr w:type="spellEnd"/>
    </w:p>
    <w:p w14:paraId="0AECC27A" w14:textId="60D0B342" w:rsidR="00AB63AA" w:rsidRPr="00AB63AA" w:rsidRDefault="00AB63AA" w:rsidP="00A42937">
      <w:pPr>
        <w:pStyle w:val="Bullet1G"/>
        <w:rPr>
          <w:lang w:val="fr-FR"/>
        </w:rPr>
      </w:pPr>
      <w:r w:rsidRPr="00AB63AA">
        <w:rPr>
          <w:lang w:val="fr-FR"/>
        </w:rPr>
        <w:tab/>
        <w:t xml:space="preserve">Prison de district pour femmes de la ville de </w:t>
      </w:r>
      <w:proofErr w:type="spellStart"/>
      <w:r w:rsidRPr="00AB63AA">
        <w:rPr>
          <w:lang w:val="fr-FR"/>
        </w:rPr>
        <w:t>Dumaguete</w:t>
      </w:r>
      <w:proofErr w:type="spellEnd"/>
    </w:p>
    <w:p w14:paraId="37ED8562" w14:textId="4179CC4F"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Guihulngan</w:t>
      </w:r>
      <w:proofErr w:type="spellEnd"/>
    </w:p>
    <w:p w14:paraId="2E22C9E2" w14:textId="789FCAA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Manjuyod</w:t>
      </w:r>
      <w:proofErr w:type="spellEnd"/>
    </w:p>
    <w:p w14:paraId="07A7AF4F" w14:textId="252EBF0A"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Tanjay</w:t>
      </w:r>
      <w:proofErr w:type="spellEnd"/>
    </w:p>
    <w:p w14:paraId="46FD12C3" w14:textId="6717F18F" w:rsidR="00AB63AA" w:rsidRPr="00AB63AA" w:rsidRDefault="00AB63AA" w:rsidP="00A42937">
      <w:pPr>
        <w:pStyle w:val="Bullet1G"/>
        <w:rPr>
          <w:lang w:val="fr-FR"/>
        </w:rPr>
      </w:pPr>
      <w:r w:rsidRPr="00AB63AA">
        <w:rPr>
          <w:lang w:val="fr-FR"/>
        </w:rPr>
        <w:tab/>
        <w:t>Prison de la ville de Bais</w:t>
      </w:r>
    </w:p>
    <w:p w14:paraId="75C58AFE" w14:textId="1C9ADBE9" w:rsidR="00AB63AA" w:rsidRPr="00AB63AA" w:rsidRDefault="00AB63AA" w:rsidP="00A42937">
      <w:pPr>
        <w:pStyle w:val="Bullet1G"/>
        <w:rPr>
          <w:lang w:val="fr-FR"/>
        </w:rPr>
      </w:pPr>
      <w:r w:rsidRPr="00AB63AA">
        <w:rPr>
          <w:lang w:val="fr-FR"/>
        </w:rPr>
        <w:tab/>
        <w:t>Prison de la ville de Canlaon</w:t>
      </w:r>
    </w:p>
    <w:p w14:paraId="36722F68" w14:textId="7BF32EC4"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Mabinay</w:t>
      </w:r>
      <w:proofErr w:type="spellEnd"/>
    </w:p>
    <w:p w14:paraId="55916972" w14:textId="3B560D17"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Vallehermoso</w:t>
      </w:r>
      <w:proofErr w:type="spellEnd"/>
    </w:p>
    <w:p w14:paraId="46870AE3" w14:textId="06EA356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Siquijor</w:t>
      </w:r>
      <w:proofErr w:type="spellEnd"/>
    </w:p>
    <w:p w14:paraId="45B98373" w14:textId="77777777" w:rsidR="00AB63AA" w:rsidRPr="00AB63AA" w:rsidRDefault="00AB63AA" w:rsidP="00082470">
      <w:pPr>
        <w:pStyle w:val="H4G"/>
        <w:rPr>
          <w:lang w:val="fr-FR"/>
        </w:rPr>
      </w:pPr>
      <w:r w:rsidRPr="00AB63AA">
        <w:rPr>
          <w:lang w:val="fr-FR"/>
        </w:rPr>
        <w:tab/>
      </w:r>
      <w:r w:rsidRPr="00AB63AA">
        <w:rPr>
          <w:lang w:val="fr-FR"/>
        </w:rPr>
        <w:tab/>
        <w:t>Région VIII</w:t>
      </w:r>
    </w:p>
    <w:p w14:paraId="78F4BC93" w14:textId="1A4DEC28" w:rsidR="00AB63AA" w:rsidRPr="00AB63AA" w:rsidRDefault="00AB63AA" w:rsidP="00A42937">
      <w:pPr>
        <w:pStyle w:val="Bullet1G"/>
        <w:rPr>
          <w:lang w:val="fr-FR"/>
        </w:rPr>
      </w:pPr>
      <w:r w:rsidRPr="00AB63AA">
        <w:rPr>
          <w:lang w:val="fr-FR"/>
        </w:rPr>
        <w:tab/>
        <w:t>Prison du district de Naval</w:t>
      </w:r>
    </w:p>
    <w:p w14:paraId="5FF33F86" w14:textId="3A69689D"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Balangiga</w:t>
      </w:r>
      <w:proofErr w:type="spellEnd"/>
    </w:p>
    <w:p w14:paraId="11D8D5B8" w14:textId="1375691B"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Borongan</w:t>
      </w:r>
      <w:proofErr w:type="spellEnd"/>
    </w:p>
    <w:p w14:paraId="468BA5BF" w14:textId="2E00AB86" w:rsidR="00AB63AA" w:rsidRPr="00AB63AA" w:rsidRDefault="00AB63AA" w:rsidP="00A42937">
      <w:pPr>
        <w:pStyle w:val="Bullet1G"/>
        <w:rPr>
          <w:lang w:val="fr-FR"/>
        </w:rPr>
      </w:pPr>
      <w:r w:rsidRPr="00AB63AA">
        <w:rPr>
          <w:lang w:val="fr-FR"/>
        </w:rPr>
        <w:tab/>
        <w:t>Prison du district de Dolores</w:t>
      </w:r>
    </w:p>
    <w:p w14:paraId="7662692C" w14:textId="6AC1067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Guiuan</w:t>
      </w:r>
      <w:proofErr w:type="spellEnd"/>
    </w:p>
    <w:p w14:paraId="3869C68E" w14:textId="0A224526"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Maydolong</w:t>
      </w:r>
      <w:proofErr w:type="spellEnd"/>
    </w:p>
    <w:p w14:paraId="4CF2FBF1" w14:textId="2508D3FE"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Abuyog</w:t>
      </w:r>
      <w:proofErr w:type="spellEnd"/>
    </w:p>
    <w:p w14:paraId="20B83BE5" w14:textId="691BF423"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Burauen</w:t>
      </w:r>
      <w:proofErr w:type="spellEnd"/>
    </w:p>
    <w:p w14:paraId="56DE96E2" w14:textId="6F40F6CE"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Carigara</w:t>
      </w:r>
      <w:proofErr w:type="spellEnd"/>
    </w:p>
    <w:p w14:paraId="344F3C03" w14:textId="56362046"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Dagami</w:t>
      </w:r>
      <w:proofErr w:type="spellEnd"/>
    </w:p>
    <w:p w14:paraId="5EBE05BF" w14:textId="2A4939AB"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Hindang</w:t>
      </w:r>
      <w:proofErr w:type="spellEnd"/>
    </w:p>
    <w:p w14:paraId="3AEF553E" w14:textId="0D4656A3" w:rsidR="00AB63AA" w:rsidRPr="00AB63AA" w:rsidRDefault="00AB63AA" w:rsidP="00A42937">
      <w:pPr>
        <w:pStyle w:val="Bullet1G"/>
        <w:rPr>
          <w:lang w:val="fr-FR"/>
        </w:rPr>
      </w:pPr>
      <w:r w:rsidRPr="00AB63AA">
        <w:rPr>
          <w:lang w:val="fr-FR"/>
        </w:rPr>
        <w:tab/>
        <w:t>Prison du district d</w:t>
      </w:r>
      <w:r w:rsidR="00DF7709">
        <w:rPr>
          <w:lang w:val="fr-FR"/>
        </w:rPr>
        <w:t>’</w:t>
      </w:r>
      <w:r w:rsidRPr="00AB63AA">
        <w:rPr>
          <w:lang w:val="fr-FR"/>
        </w:rPr>
        <w:t>Isabel</w:t>
      </w:r>
    </w:p>
    <w:p w14:paraId="0AA5F1BC" w14:textId="50FD1C1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Jaro</w:t>
      </w:r>
      <w:proofErr w:type="spellEnd"/>
    </w:p>
    <w:p w14:paraId="1B377458" w14:textId="192AD1EE" w:rsidR="00AB63AA" w:rsidRPr="00AB63AA" w:rsidRDefault="00AB63AA" w:rsidP="00A42937">
      <w:pPr>
        <w:pStyle w:val="Bullet1G"/>
        <w:rPr>
          <w:lang w:val="fr-FR"/>
        </w:rPr>
      </w:pPr>
      <w:r w:rsidRPr="00AB63AA">
        <w:rPr>
          <w:lang w:val="fr-FR"/>
        </w:rPr>
        <w:lastRenderedPageBreak/>
        <w:tab/>
        <w:t xml:space="preserve">Prison du district de </w:t>
      </w:r>
      <w:proofErr w:type="spellStart"/>
      <w:r w:rsidRPr="00AB63AA">
        <w:rPr>
          <w:lang w:val="fr-FR"/>
        </w:rPr>
        <w:t>Tanauan</w:t>
      </w:r>
      <w:proofErr w:type="spellEnd"/>
    </w:p>
    <w:p w14:paraId="39770C8A" w14:textId="70ABF773"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Baybay</w:t>
      </w:r>
      <w:proofErr w:type="spellEnd"/>
    </w:p>
    <w:p w14:paraId="2728E94B" w14:textId="7EA297E4" w:rsidR="00AB63AA" w:rsidRPr="00AB63AA" w:rsidRDefault="00AB63AA" w:rsidP="00426C77">
      <w:pPr>
        <w:pStyle w:val="Bullet1G"/>
        <w:rPr>
          <w:lang w:val="fr-FR"/>
        </w:rPr>
      </w:pPr>
      <w:r w:rsidRPr="00AB63AA">
        <w:rPr>
          <w:lang w:val="fr-FR"/>
        </w:rPr>
        <w:tab/>
        <w:t>Prison pour hommes de la ville d</w:t>
      </w:r>
      <w:r w:rsidR="00DF7709">
        <w:rPr>
          <w:lang w:val="fr-FR"/>
        </w:rPr>
        <w:t>’</w:t>
      </w:r>
      <w:proofErr w:type="spellStart"/>
      <w:r w:rsidRPr="00AB63AA">
        <w:rPr>
          <w:lang w:val="fr-FR"/>
        </w:rPr>
        <w:t>Ormoc</w:t>
      </w:r>
      <w:proofErr w:type="spellEnd"/>
    </w:p>
    <w:p w14:paraId="678AAFF2" w14:textId="1B5D1697" w:rsidR="00AB63AA" w:rsidRPr="00AB63AA" w:rsidRDefault="00AB63AA" w:rsidP="00A42937">
      <w:pPr>
        <w:pStyle w:val="Bullet1G"/>
        <w:rPr>
          <w:lang w:val="fr-FR"/>
        </w:rPr>
      </w:pPr>
      <w:r w:rsidRPr="00AB63AA">
        <w:rPr>
          <w:lang w:val="fr-FR"/>
        </w:rPr>
        <w:tab/>
        <w:t>Prison pour femmes de la ville d</w:t>
      </w:r>
      <w:r w:rsidR="00DF7709">
        <w:rPr>
          <w:lang w:val="fr-FR"/>
        </w:rPr>
        <w:t>’</w:t>
      </w:r>
      <w:proofErr w:type="spellStart"/>
      <w:r w:rsidRPr="00AB63AA">
        <w:rPr>
          <w:lang w:val="fr-FR"/>
        </w:rPr>
        <w:t>Ormoc</w:t>
      </w:r>
      <w:proofErr w:type="spellEnd"/>
    </w:p>
    <w:p w14:paraId="4E8CBE9D" w14:textId="71495AA3" w:rsidR="00AB63AA" w:rsidRPr="00AB63AA" w:rsidRDefault="00AB63AA" w:rsidP="00A42937">
      <w:pPr>
        <w:pStyle w:val="Bullet1G"/>
        <w:rPr>
          <w:lang w:val="fr-FR"/>
        </w:rPr>
      </w:pPr>
      <w:r w:rsidRPr="00AB63AA">
        <w:rPr>
          <w:lang w:val="fr-FR"/>
        </w:rPr>
        <w:tab/>
        <w:t>Prison pour hommes de la ville de Tacloban</w:t>
      </w:r>
    </w:p>
    <w:p w14:paraId="087975DD" w14:textId="2627202B" w:rsidR="00AB63AA" w:rsidRPr="00AB63AA" w:rsidRDefault="00AB63AA" w:rsidP="00A42937">
      <w:pPr>
        <w:pStyle w:val="Bullet1G"/>
        <w:rPr>
          <w:lang w:val="fr-FR"/>
        </w:rPr>
      </w:pPr>
      <w:r w:rsidRPr="00AB63AA">
        <w:rPr>
          <w:lang w:val="fr-FR"/>
        </w:rPr>
        <w:tab/>
        <w:t>Prison pour femmes de la ville de Tacloban</w:t>
      </w:r>
    </w:p>
    <w:p w14:paraId="36AB572F" w14:textId="568FE378" w:rsidR="00AB63AA" w:rsidRPr="00AB63AA" w:rsidRDefault="00AB63AA" w:rsidP="00A42937">
      <w:pPr>
        <w:pStyle w:val="Bullet1G"/>
        <w:rPr>
          <w:lang w:val="fr-FR"/>
        </w:rPr>
      </w:pPr>
      <w:r w:rsidRPr="00AB63AA">
        <w:rPr>
          <w:lang w:val="fr-FR"/>
        </w:rPr>
        <w:tab/>
        <w:t>Prison municipale d</w:t>
      </w:r>
      <w:r w:rsidR="00DF7709">
        <w:rPr>
          <w:lang w:val="fr-FR"/>
        </w:rPr>
        <w:t>’</w:t>
      </w:r>
      <w:r w:rsidRPr="00AB63AA">
        <w:rPr>
          <w:lang w:val="fr-FR"/>
        </w:rPr>
        <w:t>Alang</w:t>
      </w:r>
      <w:r w:rsidRPr="00AB63AA">
        <w:rPr>
          <w:lang w:val="fr-FR"/>
        </w:rPr>
        <w:noBreakHyphen/>
        <w:t>alang</w:t>
      </w:r>
    </w:p>
    <w:p w14:paraId="663C6CE1" w14:textId="035639AB"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Dulag</w:t>
      </w:r>
      <w:proofErr w:type="spellEnd"/>
    </w:p>
    <w:p w14:paraId="3729E687" w14:textId="1DEEFC9C" w:rsidR="00AB63AA" w:rsidRPr="00AB63AA" w:rsidRDefault="00AB63AA" w:rsidP="00A42937">
      <w:pPr>
        <w:pStyle w:val="Bullet1G"/>
        <w:rPr>
          <w:lang w:val="fr-FR"/>
        </w:rPr>
      </w:pPr>
      <w:r w:rsidRPr="00AB63AA">
        <w:rPr>
          <w:lang w:val="fr-FR"/>
        </w:rPr>
        <w:tab/>
        <w:t>Prison municipale de Kananga</w:t>
      </w:r>
    </w:p>
    <w:p w14:paraId="5D7DAD5F" w14:textId="745DBBF1" w:rsidR="00AB63AA" w:rsidRPr="00AB63AA" w:rsidRDefault="00AB63AA" w:rsidP="00A42937">
      <w:pPr>
        <w:pStyle w:val="Bullet1G"/>
        <w:rPr>
          <w:lang w:val="fr-FR"/>
        </w:rPr>
      </w:pPr>
      <w:r w:rsidRPr="00AB63AA">
        <w:rPr>
          <w:lang w:val="fr-FR"/>
        </w:rPr>
        <w:tab/>
        <w:t>Prison municipale de La Paz</w:t>
      </w:r>
    </w:p>
    <w:p w14:paraId="3970F7AB" w14:textId="77777777" w:rsidR="00AB63AA" w:rsidRPr="00AB63AA" w:rsidRDefault="00AB63AA" w:rsidP="00A42937">
      <w:pPr>
        <w:pStyle w:val="Bullet1G"/>
        <w:rPr>
          <w:lang w:val="fr-FR"/>
        </w:rPr>
      </w:pPr>
      <w:r w:rsidRPr="00AB63AA">
        <w:rPr>
          <w:lang w:val="fr-FR"/>
        </w:rPr>
        <w:t>Prison municipale de Palo</w:t>
      </w:r>
    </w:p>
    <w:p w14:paraId="3DDA3303" w14:textId="4B00137F"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Palompon</w:t>
      </w:r>
      <w:proofErr w:type="spellEnd"/>
    </w:p>
    <w:p w14:paraId="76E3D666" w14:textId="5CF8CE38"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Catarman</w:t>
      </w:r>
      <w:proofErr w:type="spellEnd"/>
    </w:p>
    <w:p w14:paraId="1DA4FEDE" w14:textId="500C2770"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Catubig</w:t>
      </w:r>
      <w:proofErr w:type="spellEnd"/>
    </w:p>
    <w:p w14:paraId="5DD24F35" w14:textId="7D51DF8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Pambujan</w:t>
      </w:r>
      <w:proofErr w:type="spellEnd"/>
    </w:p>
    <w:p w14:paraId="683585CF" w14:textId="48F866AD"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Laoang</w:t>
      </w:r>
      <w:proofErr w:type="spellEnd"/>
    </w:p>
    <w:p w14:paraId="685B4311" w14:textId="7C87DCC7" w:rsidR="00AB63AA" w:rsidRPr="00AB63AA" w:rsidRDefault="00AB63AA" w:rsidP="00A42937">
      <w:pPr>
        <w:pStyle w:val="Bullet1G"/>
        <w:rPr>
          <w:lang w:val="fr-FR"/>
        </w:rPr>
      </w:pPr>
      <w:r w:rsidRPr="00AB63AA">
        <w:rPr>
          <w:lang w:val="fr-FR"/>
        </w:rPr>
        <w:tab/>
        <w:t>Prison du district de San Juan</w:t>
      </w:r>
    </w:p>
    <w:p w14:paraId="1028E076" w14:textId="032DA7A5"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Sogod</w:t>
      </w:r>
      <w:proofErr w:type="spellEnd"/>
    </w:p>
    <w:p w14:paraId="0B37B6F5" w14:textId="09852768"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Maasin</w:t>
      </w:r>
      <w:proofErr w:type="spellEnd"/>
    </w:p>
    <w:p w14:paraId="73728F4C" w14:textId="544578AE" w:rsidR="00AB63AA" w:rsidRPr="00AB63AA" w:rsidRDefault="00AB63AA" w:rsidP="00A42937">
      <w:pPr>
        <w:pStyle w:val="Bullet1G"/>
        <w:rPr>
          <w:lang w:val="fr-FR"/>
        </w:rPr>
      </w:pPr>
      <w:r w:rsidRPr="00AB63AA">
        <w:rPr>
          <w:lang w:val="fr-FR"/>
        </w:rPr>
        <w:tab/>
        <w:t>Prison de district de la ville de Calbayog</w:t>
      </w:r>
    </w:p>
    <w:p w14:paraId="0CF03C97" w14:textId="2E3F100D"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Catbalogan</w:t>
      </w:r>
      <w:proofErr w:type="spellEnd"/>
    </w:p>
    <w:p w14:paraId="77512892" w14:textId="44578AA7"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Basey</w:t>
      </w:r>
      <w:proofErr w:type="spellEnd"/>
    </w:p>
    <w:p w14:paraId="7F8E6052" w14:textId="6D6F10E4"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Gandara</w:t>
      </w:r>
      <w:proofErr w:type="spellEnd"/>
    </w:p>
    <w:p w14:paraId="14123097" w14:textId="58E7EE11" w:rsidR="00AB63AA" w:rsidRPr="00AB63AA" w:rsidRDefault="00AB63AA" w:rsidP="00A42937">
      <w:pPr>
        <w:pStyle w:val="Bullet1G"/>
        <w:rPr>
          <w:lang w:val="fr-FR"/>
        </w:rPr>
      </w:pPr>
      <w:r w:rsidRPr="00AB63AA">
        <w:rPr>
          <w:lang w:val="fr-FR"/>
        </w:rPr>
        <w:tab/>
        <w:t>Prison municipale de Santa Margarita</w:t>
      </w:r>
    </w:p>
    <w:p w14:paraId="18DEBBA4" w14:textId="54A4EA1A"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Villareal</w:t>
      </w:r>
      <w:proofErr w:type="spellEnd"/>
    </w:p>
    <w:p w14:paraId="33D1518E" w14:textId="77777777" w:rsidR="00AB63AA" w:rsidRPr="00AB63AA" w:rsidRDefault="00AB63AA" w:rsidP="00426C77">
      <w:pPr>
        <w:pStyle w:val="H4G"/>
        <w:rPr>
          <w:lang w:val="fr-FR"/>
        </w:rPr>
      </w:pPr>
      <w:r w:rsidRPr="00AB63AA">
        <w:rPr>
          <w:lang w:val="fr-FR"/>
        </w:rPr>
        <w:tab/>
      </w:r>
      <w:r w:rsidRPr="00AB63AA">
        <w:rPr>
          <w:lang w:val="fr-FR"/>
        </w:rPr>
        <w:tab/>
        <w:t>Région IX</w:t>
      </w:r>
    </w:p>
    <w:p w14:paraId="0032794D" w14:textId="238CE26C" w:rsidR="00AB63AA" w:rsidRPr="00AB63AA" w:rsidRDefault="00AB63AA" w:rsidP="00A42937">
      <w:pPr>
        <w:pStyle w:val="Bullet1G"/>
        <w:rPr>
          <w:lang w:val="fr-FR"/>
        </w:rPr>
      </w:pPr>
      <w:r w:rsidRPr="00AB63AA">
        <w:rPr>
          <w:lang w:val="fr-FR"/>
        </w:rPr>
        <w:tab/>
        <w:t>Prison pour hommes de la ville de Zamboanga</w:t>
      </w:r>
    </w:p>
    <w:p w14:paraId="2B6421BE" w14:textId="6ED71F79" w:rsidR="00AB63AA" w:rsidRPr="00AB63AA" w:rsidRDefault="00AB63AA" w:rsidP="00A42937">
      <w:pPr>
        <w:pStyle w:val="Bullet1G"/>
        <w:rPr>
          <w:lang w:val="fr-FR"/>
        </w:rPr>
      </w:pPr>
      <w:r w:rsidRPr="00AB63AA">
        <w:rPr>
          <w:lang w:val="fr-FR"/>
        </w:rPr>
        <w:tab/>
        <w:t>Prison pour femmes de la ville de Zamboanga</w:t>
      </w:r>
    </w:p>
    <w:p w14:paraId="3B6F344A" w14:textId="1A3F5050" w:rsidR="00AB63AA" w:rsidRPr="00AB63AA" w:rsidRDefault="00AB63AA" w:rsidP="00A42937">
      <w:pPr>
        <w:pStyle w:val="Bullet1G"/>
        <w:rPr>
          <w:lang w:val="fr-FR"/>
        </w:rPr>
      </w:pPr>
      <w:r w:rsidRPr="00AB63AA">
        <w:rPr>
          <w:lang w:val="fr-FR"/>
        </w:rPr>
        <w:tab/>
        <w:t>Prison de la ville d</w:t>
      </w:r>
      <w:r w:rsidR="00DF7709">
        <w:rPr>
          <w:lang w:val="fr-FR"/>
        </w:rPr>
        <w:t>’</w:t>
      </w:r>
      <w:proofErr w:type="spellStart"/>
      <w:r w:rsidRPr="00AB63AA">
        <w:rPr>
          <w:lang w:val="fr-FR"/>
        </w:rPr>
        <w:t>Isabela</w:t>
      </w:r>
      <w:proofErr w:type="spellEnd"/>
    </w:p>
    <w:p w14:paraId="3435E0F0" w14:textId="0E9D4331"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Liloy</w:t>
      </w:r>
      <w:proofErr w:type="spellEnd"/>
    </w:p>
    <w:p w14:paraId="120319CD" w14:textId="422778FB"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Salug</w:t>
      </w:r>
      <w:proofErr w:type="spellEnd"/>
    </w:p>
    <w:p w14:paraId="1C01934F" w14:textId="7F590847"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Sindangan</w:t>
      </w:r>
      <w:proofErr w:type="spellEnd"/>
    </w:p>
    <w:p w14:paraId="037CFC45" w14:textId="159F767E"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Siocon</w:t>
      </w:r>
      <w:proofErr w:type="spellEnd"/>
    </w:p>
    <w:p w14:paraId="6CE689E0" w14:textId="21918C6D"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Dapitan</w:t>
      </w:r>
      <w:proofErr w:type="spellEnd"/>
    </w:p>
    <w:p w14:paraId="63445A06" w14:textId="67C50477"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Dipolog</w:t>
      </w:r>
      <w:proofErr w:type="spellEnd"/>
    </w:p>
    <w:p w14:paraId="503E7790" w14:textId="0C494564"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Dipolog</w:t>
      </w:r>
      <w:proofErr w:type="spellEnd"/>
    </w:p>
    <w:p w14:paraId="077DB1EC" w14:textId="71F7BFFA" w:rsidR="00AB63AA" w:rsidRPr="00AB63AA" w:rsidRDefault="00AB63AA" w:rsidP="00A42937">
      <w:pPr>
        <w:pStyle w:val="Bullet1G"/>
        <w:rPr>
          <w:lang w:val="fr-FR"/>
        </w:rPr>
      </w:pPr>
      <w:r w:rsidRPr="00AB63AA">
        <w:rPr>
          <w:lang w:val="fr-FR"/>
        </w:rPr>
        <w:tab/>
        <w:t xml:space="preserve">Prison du district de Ramon </w:t>
      </w:r>
      <w:proofErr w:type="spellStart"/>
      <w:r w:rsidRPr="00AB63AA">
        <w:rPr>
          <w:lang w:val="fr-FR"/>
        </w:rPr>
        <w:t>Magsaysay</w:t>
      </w:r>
      <w:proofErr w:type="spellEnd"/>
    </w:p>
    <w:p w14:paraId="7C1F5FB5" w14:textId="488CD1EE"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Pagadian</w:t>
      </w:r>
      <w:proofErr w:type="spellEnd"/>
    </w:p>
    <w:p w14:paraId="5AA78CB4" w14:textId="5D5E77E4"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Pagadian</w:t>
      </w:r>
      <w:proofErr w:type="spellEnd"/>
    </w:p>
    <w:p w14:paraId="68CDA93C" w14:textId="0C2A5D44" w:rsidR="00AB63AA" w:rsidRPr="00AB63AA" w:rsidRDefault="00AB63AA" w:rsidP="00A42937">
      <w:pPr>
        <w:pStyle w:val="Bullet1G"/>
        <w:rPr>
          <w:lang w:val="fr-FR"/>
        </w:rPr>
      </w:pPr>
      <w:r w:rsidRPr="00AB63AA">
        <w:rPr>
          <w:lang w:val="fr-FR"/>
        </w:rPr>
        <w:lastRenderedPageBreak/>
        <w:tab/>
        <w:t xml:space="preserve">Prison municipale de </w:t>
      </w:r>
      <w:proofErr w:type="spellStart"/>
      <w:r w:rsidRPr="00AB63AA">
        <w:rPr>
          <w:lang w:val="fr-FR"/>
        </w:rPr>
        <w:t>Dumingag</w:t>
      </w:r>
      <w:proofErr w:type="spellEnd"/>
    </w:p>
    <w:p w14:paraId="34E24674" w14:textId="5048C1B5"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Mahayag</w:t>
      </w:r>
      <w:proofErr w:type="spellEnd"/>
    </w:p>
    <w:p w14:paraId="67B599F1" w14:textId="62ACFA7A"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Molave</w:t>
      </w:r>
      <w:proofErr w:type="spellEnd"/>
    </w:p>
    <w:p w14:paraId="3CDFAF88" w14:textId="21121581"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Tambulig</w:t>
      </w:r>
      <w:proofErr w:type="spellEnd"/>
    </w:p>
    <w:p w14:paraId="6C5DCD58" w14:textId="2AD93373" w:rsidR="00AB63AA" w:rsidRPr="00AB63AA" w:rsidRDefault="00AB63AA" w:rsidP="00A42937">
      <w:pPr>
        <w:pStyle w:val="Bullet1G"/>
        <w:rPr>
          <w:lang w:val="fr-FR"/>
        </w:rPr>
      </w:pPr>
      <w:r w:rsidRPr="00AB63AA">
        <w:rPr>
          <w:lang w:val="fr-FR"/>
        </w:rPr>
        <w:tab/>
        <w:t>Prison pour hommes du district d</w:t>
      </w:r>
      <w:r w:rsidR="00DF7709">
        <w:rPr>
          <w:lang w:val="fr-FR"/>
        </w:rPr>
        <w:t>’</w:t>
      </w:r>
      <w:proofErr w:type="spellStart"/>
      <w:r w:rsidRPr="00AB63AA">
        <w:rPr>
          <w:lang w:val="fr-FR"/>
        </w:rPr>
        <w:t>Ipil</w:t>
      </w:r>
      <w:proofErr w:type="spellEnd"/>
    </w:p>
    <w:p w14:paraId="659B9A1C" w14:textId="737243D7" w:rsidR="00AB63AA" w:rsidRPr="00AB63AA" w:rsidRDefault="00AB63AA" w:rsidP="00A42937">
      <w:pPr>
        <w:pStyle w:val="Bullet1G"/>
        <w:rPr>
          <w:lang w:val="fr-FR"/>
        </w:rPr>
      </w:pPr>
      <w:r w:rsidRPr="00AB63AA">
        <w:rPr>
          <w:lang w:val="fr-FR"/>
        </w:rPr>
        <w:tab/>
        <w:t>Prison pour femmes du district d</w:t>
      </w:r>
      <w:r w:rsidR="00DF7709">
        <w:rPr>
          <w:lang w:val="fr-FR"/>
        </w:rPr>
        <w:t>’</w:t>
      </w:r>
      <w:proofErr w:type="spellStart"/>
      <w:r w:rsidRPr="00AB63AA">
        <w:rPr>
          <w:lang w:val="fr-FR"/>
        </w:rPr>
        <w:t>Ipil</w:t>
      </w:r>
      <w:proofErr w:type="spellEnd"/>
    </w:p>
    <w:p w14:paraId="1D7408CE" w14:textId="362C9769"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Kabasalan</w:t>
      </w:r>
      <w:proofErr w:type="spellEnd"/>
    </w:p>
    <w:p w14:paraId="07827824" w14:textId="77777777" w:rsidR="00AB63AA" w:rsidRPr="00AB63AA" w:rsidRDefault="00AB63AA" w:rsidP="007C0E3D">
      <w:pPr>
        <w:pStyle w:val="H4G"/>
        <w:rPr>
          <w:lang w:val="fr-FR"/>
        </w:rPr>
      </w:pPr>
      <w:r w:rsidRPr="00AB63AA">
        <w:rPr>
          <w:lang w:val="fr-FR"/>
        </w:rPr>
        <w:tab/>
      </w:r>
      <w:r w:rsidRPr="00AB63AA">
        <w:rPr>
          <w:lang w:val="fr-FR"/>
        </w:rPr>
        <w:tab/>
        <w:t>Région X</w:t>
      </w:r>
    </w:p>
    <w:p w14:paraId="3347C47C" w14:textId="049BD83A"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Kibawe</w:t>
      </w:r>
      <w:proofErr w:type="spellEnd"/>
    </w:p>
    <w:p w14:paraId="6349A6DB" w14:textId="69C2D760" w:rsidR="00AB63AA" w:rsidRPr="00AB63AA" w:rsidRDefault="00AB63AA" w:rsidP="00A42937">
      <w:pPr>
        <w:pStyle w:val="Bullet1G"/>
        <w:rPr>
          <w:lang w:val="fr-FR"/>
        </w:rPr>
      </w:pPr>
      <w:r w:rsidRPr="00AB63AA">
        <w:rPr>
          <w:lang w:val="fr-FR"/>
        </w:rPr>
        <w:tab/>
        <w:t xml:space="preserve">Prison du district de Manolo </w:t>
      </w:r>
      <w:proofErr w:type="spellStart"/>
      <w:r w:rsidRPr="00AB63AA">
        <w:rPr>
          <w:lang w:val="fr-FR"/>
        </w:rPr>
        <w:t>Fortich</w:t>
      </w:r>
      <w:proofErr w:type="spellEnd"/>
    </w:p>
    <w:p w14:paraId="1B930949" w14:textId="72CD6174"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Malaybalay</w:t>
      </w:r>
      <w:proofErr w:type="spellEnd"/>
    </w:p>
    <w:p w14:paraId="72D7F44F" w14:textId="4C208857" w:rsidR="00AB63AA" w:rsidRPr="00AB63AA" w:rsidRDefault="00AB63AA" w:rsidP="00A42937">
      <w:pPr>
        <w:pStyle w:val="Bullet1G"/>
        <w:rPr>
          <w:lang w:val="fr-FR"/>
        </w:rPr>
      </w:pPr>
      <w:r w:rsidRPr="00AB63AA">
        <w:rPr>
          <w:lang w:val="fr-FR"/>
        </w:rPr>
        <w:tab/>
        <w:t>Prison pour hommes de la ville de Valencia</w:t>
      </w:r>
    </w:p>
    <w:p w14:paraId="61C45CC7" w14:textId="171B4C59" w:rsidR="00AB63AA" w:rsidRPr="00AB63AA" w:rsidRDefault="00AB63AA" w:rsidP="00A42937">
      <w:pPr>
        <w:pStyle w:val="Bullet1G"/>
        <w:rPr>
          <w:lang w:val="fr-FR"/>
        </w:rPr>
      </w:pPr>
      <w:r w:rsidRPr="00AB63AA">
        <w:rPr>
          <w:lang w:val="fr-FR"/>
        </w:rPr>
        <w:tab/>
        <w:t>Prison pour femmes de la ville de Valencia</w:t>
      </w:r>
    </w:p>
    <w:p w14:paraId="452835A7" w14:textId="2EDB31D3" w:rsidR="00AB63AA" w:rsidRPr="00AB63AA" w:rsidRDefault="00AB63AA" w:rsidP="00A42937">
      <w:pPr>
        <w:pStyle w:val="Bullet1G"/>
        <w:rPr>
          <w:lang w:val="fr-FR"/>
        </w:rPr>
      </w:pPr>
      <w:r w:rsidRPr="00AB63AA">
        <w:rPr>
          <w:lang w:val="fr-FR"/>
        </w:rPr>
        <w:tab/>
        <w:t>Prison municipale d</w:t>
      </w:r>
      <w:r w:rsidR="00DF7709">
        <w:rPr>
          <w:lang w:val="fr-FR"/>
        </w:rPr>
        <w:t>’</w:t>
      </w:r>
      <w:proofErr w:type="spellStart"/>
      <w:r w:rsidRPr="00AB63AA">
        <w:rPr>
          <w:lang w:val="fr-FR"/>
        </w:rPr>
        <w:t>Impasug</w:t>
      </w:r>
      <w:r w:rsidRPr="00AB63AA">
        <w:rPr>
          <w:lang w:val="fr-FR"/>
        </w:rPr>
        <w:noBreakHyphen/>
        <w:t>ong</w:t>
      </w:r>
      <w:proofErr w:type="spellEnd"/>
    </w:p>
    <w:p w14:paraId="329F2F12" w14:textId="2B31A6E9"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Maramag</w:t>
      </w:r>
      <w:proofErr w:type="spellEnd"/>
    </w:p>
    <w:p w14:paraId="1FDD927E" w14:textId="2ADD0C91"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Quezon</w:t>
      </w:r>
      <w:proofErr w:type="spellEnd"/>
    </w:p>
    <w:p w14:paraId="1249B428" w14:textId="7D37DAEF"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Mambajao</w:t>
      </w:r>
      <w:proofErr w:type="spellEnd"/>
    </w:p>
    <w:p w14:paraId="309127D7" w14:textId="62D6EEDE"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Lanao</w:t>
      </w:r>
      <w:proofErr w:type="spellEnd"/>
      <w:r w:rsidRPr="00AB63AA">
        <w:rPr>
          <w:lang w:val="fr-FR"/>
        </w:rPr>
        <w:t xml:space="preserve"> </w:t>
      </w:r>
      <w:proofErr w:type="spellStart"/>
      <w:r w:rsidRPr="00AB63AA">
        <w:rPr>
          <w:lang w:val="fr-FR"/>
        </w:rPr>
        <w:t>del</w:t>
      </w:r>
      <w:proofErr w:type="spellEnd"/>
      <w:r w:rsidRPr="00AB63AA">
        <w:rPr>
          <w:lang w:val="fr-FR"/>
        </w:rPr>
        <w:t xml:space="preserve"> Norte</w:t>
      </w:r>
    </w:p>
    <w:p w14:paraId="4BB23D9E" w14:textId="3C501EA2" w:rsidR="00AB63AA" w:rsidRPr="00AB63AA" w:rsidRDefault="00AB63AA" w:rsidP="00A42937">
      <w:pPr>
        <w:pStyle w:val="Bullet1G"/>
        <w:rPr>
          <w:lang w:val="fr-FR"/>
        </w:rPr>
      </w:pPr>
      <w:r w:rsidRPr="00AB63AA">
        <w:rPr>
          <w:lang w:val="fr-FR"/>
        </w:rPr>
        <w:tab/>
        <w:t>Prison pour hommes de la ville d</w:t>
      </w:r>
      <w:r w:rsidR="00DF7709">
        <w:rPr>
          <w:lang w:val="fr-FR"/>
        </w:rPr>
        <w:t>’</w:t>
      </w:r>
      <w:proofErr w:type="spellStart"/>
      <w:r w:rsidRPr="00AB63AA">
        <w:rPr>
          <w:lang w:val="fr-FR"/>
        </w:rPr>
        <w:t>Iligan</w:t>
      </w:r>
      <w:proofErr w:type="spellEnd"/>
    </w:p>
    <w:p w14:paraId="0FF2C06D" w14:textId="5E4D6C0A" w:rsidR="00AB63AA" w:rsidRPr="00AB63AA" w:rsidRDefault="00AB63AA" w:rsidP="00A42937">
      <w:pPr>
        <w:pStyle w:val="Bullet1G"/>
        <w:rPr>
          <w:lang w:val="fr-FR"/>
        </w:rPr>
      </w:pPr>
      <w:r w:rsidRPr="00AB63AA">
        <w:rPr>
          <w:lang w:val="fr-FR"/>
        </w:rPr>
        <w:tab/>
        <w:t>Prison pour femmes de la ville d</w:t>
      </w:r>
      <w:r w:rsidR="00DF7709">
        <w:rPr>
          <w:lang w:val="fr-FR"/>
        </w:rPr>
        <w:t>’</w:t>
      </w:r>
      <w:proofErr w:type="spellStart"/>
      <w:r w:rsidRPr="00AB63AA">
        <w:rPr>
          <w:lang w:val="fr-FR"/>
        </w:rPr>
        <w:t>Iligan</w:t>
      </w:r>
      <w:proofErr w:type="spellEnd"/>
    </w:p>
    <w:p w14:paraId="6ECCC9E5" w14:textId="56CC5076"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Tubod</w:t>
      </w:r>
      <w:proofErr w:type="spellEnd"/>
    </w:p>
    <w:p w14:paraId="416A4E27" w14:textId="31244087"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Calamba</w:t>
      </w:r>
      <w:proofErr w:type="spellEnd"/>
    </w:p>
    <w:p w14:paraId="264500AA" w14:textId="5BF9679F" w:rsidR="00AB63AA" w:rsidRPr="00AB63AA" w:rsidRDefault="00AB63AA" w:rsidP="00A42937">
      <w:pPr>
        <w:pStyle w:val="Bullet1G"/>
        <w:rPr>
          <w:lang w:val="fr-FR"/>
        </w:rPr>
      </w:pPr>
      <w:r w:rsidRPr="00AB63AA">
        <w:rPr>
          <w:lang w:val="fr-FR"/>
        </w:rPr>
        <w:tab/>
        <w:t>Prison de la ville d</w:t>
      </w:r>
      <w:r w:rsidR="00DF7709">
        <w:rPr>
          <w:lang w:val="fr-FR"/>
        </w:rPr>
        <w:t>’</w:t>
      </w:r>
      <w:proofErr w:type="spellStart"/>
      <w:r w:rsidRPr="00AB63AA">
        <w:rPr>
          <w:lang w:val="fr-FR"/>
        </w:rPr>
        <w:t>Oroquieta</w:t>
      </w:r>
      <w:proofErr w:type="spellEnd"/>
    </w:p>
    <w:p w14:paraId="40375313" w14:textId="1D7CB587" w:rsidR="00AB63AA" w:rsidRPr="00AB63AA" w:rsidRDefault="00AB63AA" w:rsidP="00A42937">
      <w:pPr>
        <w:pStyle w:val="Bullet1G"/>
        <w:rPr>
          <w:lang w:val="fr-FR"/>
        </w:rPr>
      </w:pPr>
      <w:r w:rsidRPr="00AB63AA">
        <w:rPr>
          <w:lang w:val="fr-FR"/>
        </w:rPr>
        <w:tab/>
        <w:t>Prison pour hommes de la ville d</w:t>
      </w:r>
      <w:r w:rsidR="00DF7709">
        <w:rPr>
          <w:lang w:val="fr-FR"/>
        </w:rPr>
        <w:t>’</w:t>
      </w:r>
      <w:proofErr w:type="spellStart"/>
      <w:r w:rsidRPr="00AB63AA">
        <w:rPr>
          <w:lang w:val="fr-FR"/>
        </w:rPr>
        <w:t>Ozamis</w:t>
      </w:r>
      <w:proofErr w:type="spellEnd"/>
    </w:p>
    <w:p w14:paraId="257AC729" w14:textId="20EA2578" w:rsidR="00AB63AA" w:rsidRPr="00AB63AA" w:rsidRDefault="00AB63AA" w:rsidP="00A42937">
      <w:pPr>
        <w:pStyle w:val="Bullet1G"/>
        <w:rPr>
          <w:lang w:val="fr-FR"/>
        </w:rPr>
      </w:pPr>
      <w:r w:rsidRPr="00AB63AA">
        <w:rPr>
          <w:lang w:val="fr-FR"/>
        </w:rPr>
        <w:tab/>
        <w:t>Prison pour femmes de la ville d</w:t>
      </w:r>
      <w:r w:rsidR="00DF7709">
        <w:rPr>
          <w:lang w:val="fr-FR"/>
        </w:rPr>
        <w:t>’</w:t>
      </w:r>
      <w:proofErr w:type="spellStart"/>
      <w:r w:rsidRPr="00AB63AA">
        <w:rPr>
          <w:lang w:val="fr-FR"/>
        </w:rPr>
        <w:t>Ozamis</w:t>
      </w:r>
      <w:proofErr w:type="spellEnd"/>
    </w:p>
    <w:p w14:paraId="72373FC4" w14:textId="6C9A8FDB"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Tangub</w:t>
      </w:r>
      <w:proofErr w:type="spellEnd"/>
    </w:p>
    <w:p w14:paraId="4C96342B" w14:textId="008DA2E6"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Balingasag</w:t>
      </w:r>
      <w:proofErr w:type="spellEnd"/>
    </w:p>
    <w:p w14:paraId="395C3A1A" w14:textId="5459D892"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Initao</w:t>
      </w:r>
      <w:proofErr w:type="spellEnd"/>
    </w:p>
    <w:p w14:paraId="222DC12D" w14:textId="2B51A4C6" w:rsidR="00AB63AA" w:rsidRPr="00AB63AA" w:rsidRDefault="00AB63AA" w:rsidP="00A42937">
      <w:pPr>
        <w:pStyle w:val="Bullet1G"/>
        <w:rPr>
          <w:lang w:val="fr-FR"/>
        </w:rPr>
      </w:pPr>
      <w:r w:rsidRPr="00AB63AA">
        <w:rPr>
          <w:lang w:val="fr-FR"/>
        </w:rPr>
        <w:tab/>
        <w:t>Prison du district de Villanueva</w:t>
      </w:r>
    </w:p>
    <w:p w14:paraId="5058AAFF" w14:textId="7D4AFDD3" w:rsidR="00AB63AA" w:rsidRPr="00AB63AA" w:rsidRDefault="00AB63AA" w:rsidP="00A42937">
      <w:pPr>
        <w:pStyle w:val="Bullet1G"/>
        <w:rPr>
          <w:lang w:val="fr-FR"/>
        </w:rPr>
      </w:pPr>
      <w:r w:rsidRPr="00AB63AA">
        <w:rPr>
          <w:lang w:val="fr-FR"/>
        </w:rPr>
        <w:tab/>
        <w:t xml:space="preserve">Prison pour hommes de la ville de Cagayan de </w:t>
      </w:r>
      <w:proofErr w:type="spellStart"/>
      <w:r w:rsidRPr="00AB63AA">
        <w:rPr>
          <w:lang w:val="fr-FR"/>
        </w:rPr>
        <w:t>Oro</w:t>
      </w:r>
      <w:proofErr w:type="spellEnd"/>
    </w:p>
    <w:p w14:paraId="74A4D5B2" w14:textId="40F88C33" w:rsidR="00AB63AA" w:rsidRPr="00AB63AA" w:rsidRDefault="00AB63AA" w:rsidP="00A42937">
      <w:pPr>
        <w:pStyle w:val="Bullet1G"/>
        <w:rPr>
          <w:lang w:val="fr-FR"/>
        </w:rPr>
      </w:pPr>
      <w:r w:rsidRPr="00AB63AA">
        <w:rPr>
          <w:lang w:val="fr-FR"/>
        </w:rPr>
        <w:tab/>
        <w:t xml:space="preserve">Prison pour femmes de la ville de Cagayan de </w:t>
      </w:r>
      <w:proofErr w:type="spellStart"/>
      <w:r w:rsidRPr="00AB63AA">
        <w:rPr>
          <w:lang w:val="fr-FR"/>
        </w:rPr>
        <w:t>Oro</w:t>
      </w:r>
      <w:proofErr w:type="spellEnd"/>
    </w:p>
    <w:p w14:paraId="72A6FE6E" w14:textId="57421E33" w:rsidR="00AB63AA" w:rsidRPr="00AB63AA" w:rsidRDefault="00AB63AA" w:rsidP="00A42937">
      <w:pPr>
        <w:pStyle w:val="Bullet1G"/>
        <w:rPr>
          <w:lang w:val="fr-FR"/>
        </w:rPr>
      </w:pPr>
      <w:r w:rsidRPr="00AB63AA">
        <w:rPr>
          <w:lang w:val="fr-FR"/>
        </w:rPr>
        <w:tab/>
        <w:t>Prison de la ville d</w:t>
      </w:r>
      <w:r w:rsidR="00DF7709">
        <w:rPr>
          <w:lang w:val="fr-FR"/>
        </w:rPr>
        <w:t>’</w:t>
      </w:r>
      <w:r w:rsidRPr="00AB63AA">
        <w:rPr>
          <w:lang w:val="fr-FR"/>
        </w:rPr>
        <w:t>El Salvador</w:t>
      </w:r>
    </w:p>
    <w:p w14:paraId="0B7BAA0A" w14:textId="749FC459"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Gingoog</w:t>
      </w:r>
      <w:proofErr w:type="spellEnd"/>
    </w:p>
    <w:p w14:paraId="223700A6" w14:textId="303C9088" w:rsidR="00AB63AA" w:rsidRPr="00AB63AA" w:rsidRDefault="00AB63AA" w:rsidP="00A42937">
      <w:pPr>
        <w:pStyle w:val="Bullet1G"/>
        <w:rPr>
          <w:lang w:val="fr-FR"/>
        </w:rPr>
      </w:pPr>
      <w:r w:rsidRPr="00AB63AA">
        <w:rPr>
          <w:lang w:val="fr-FR"/>
        </w:rPr>
        <w:tab/>
        <w:t>Prison municipale de Medina</w:t>
      </w:r>
    </w:p>
    <w:p w14:paraId="3320B0EE" w14:textId="1E81712C"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Tagoloan</w:t>
      </w:r>
      <w:proofErr w:type="spellEnd"/>
    </w:p>
    <w:p w14:paraId="08305F06" w14:textId="77777777" w:rsidR="00AB63AA" w:rsidRPr="00AB63AA" w:rsidRDefault="00AB63AA" w:rsidP="007C0E3D">
      <w:pPr>
        <w:pStyle w:val="H4G"/>
        <w:rPr>
          <w:lang w:val="fr-FR"/>
        </w:rPr>
      </w:pPr>
      <w:r w:rsidRPr="00AB63AA">
        <w:rPr>
          <w:lang w:val="fr-FR"/>
        </w:rPr>
        <w:tab/>
      </w:r>
      <w:r w:rsidRPr="00AB63AA">
        <w:rPr>
          <w:lang w:val="fr-FR"/>
        </w:rPr>
        <w:tab/>
        <w:t>Région XI</w:t>
      </w:r>
    </w:p>
    <w:p w14:paraId="42BA2460" w14:textId="7B0C776C"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Montevista</w:t>
      </w:r>
      <w:proofErr w:type="spellEnd"/>
    </w:p>
    <w:p w14:paraId="7A123D61" w14:textId="379489F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Kapalong</w:t>
      </w:r>
      <w:proofErr w:type="spellEnd"/>
    </w:p>
    <w:p w14:paraId="28C9AF85" w14:textId="128947CF"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Panabo</w:t>
      </w:r>
      <w:proofErr w:type="spellEnd"/>
    </w:p>
    <w:p w14:paraId="5C5F4FC4" w14:textId="33726340" w:rsidR="00AB63AA" w:rsidRPr="00AB63AA" w:rsidRDefault="00AB63AA" w:rsidP="00A42937">
      <w:pPr>
        <w:pStyle w:val="Bullet1G"/>
        <w:rPr>
          <w:lang w:val="fr-FR"/>
        </w:rPr>
      </w:pPr>
      <w:r w:rsidRPr="00AB63AA">
        <w:rPr>
          <w:lang w:val="fr-FR"/>
        </w:rPr>
        <w:lastRenderedPageBreak/>
        <w:tab/>
        <w:t>Prison de la ville d</w:t>
      </w:r>
      <w:r w:rsidR="00DF7709">
        <w:rPr>
          <w:lang w:val="fr-FR"/>
        </w:rPr>
        <w:t>’</w:t>
      </w:r>
      <w:proofErr w:type="spellStart"/>
      <w:r w:rsidRPr="00AB63AA">
        <w:rPr>
          <w:lang w:val="fr-FR"/>
        </w:rPr>
        <w:t>Igacos</w:t>
      </w:r>
      <w:proofErr w:type="spellEnd"/>
      <w:r w:rsidRPr="00AB63AA">
        <w:rPr>
          <w:lang w:val="fr-FR"/>
        </w:rPr>
        <w:t xml:space="preserve"> (ancienne prison de la ville de </w:t>
      </w:r>
      <w:proofErr w:type="spellStart"/>
      <w:r w:rsidRPr="00AB63AA">
        <w:rPr>
          <w:lang w:val="fr-FR"/>
        </w:rPr>
        <w:t>Samal</w:t>
      </w:r>
      <w:proofErr w:type="spellEnd"/>
      <w:r w:rsidRPr="00AB63AA">
        <w:rPr>
          <w:lang w:val="fr-FR"/>
        </w:rPr>
        <w:t>)</w:t>
      </w:r>
    </w:p>
    <w:p w14:paraId="4F83F2DC" w14:textId="587DE1A8"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Tagum</w:t>
      </w:r>
      <w:proofErr w:type="spellEnd"/>
    </w:p>
    <w:p w14:paraId="1408C7E7" w14:textId="09EA6E5F"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Tagum</w:t>
      </w:r>
      <w:proofErr w:type="spellEnd"/>
    </w:p>
    <w:p w14:paraId="2FE9A490" w14:textId="421DBD0D" w:rsidR="00AB63AA" w:rsidRPr="00AB63AA" w:rsidRDefault="00AB63AA" w:rsidP="00A42937">
      <w:pPr>
        <w:pStyle w:val="Bullet1G"/>
        <w:rPr>
          <w:lang w:val="fr-FR"/>
        </w:rPr>
      </w:pPr>
      <w:r w:rsidRPr="00AB63AA">
        <w:rPr>
          <w:lang w:val="fr-FR"/>
        </w:rPr>
        <w:t xml:space="preserve">Prison de district pour hommes de la ville de </w:t>
      </w:r>
      <w:proofErr w:type="spellStart"/>
      <w:r w:rsidRPr="00AB63AA">
        <w:rPr>
          <w:lang w:val="fr-FR"/>
        </w:rPr>
        <w:t>Digos</w:t>
      </w:r>
      <w:proofErr w:type="spellEnd"/>
    </w:p>
    <w:p w14:paraId="315AF245" w14:textId="03960276" w:rsidR="00AB63AA" w:rsidRPr="00AB63AA" w:rsidRDefault="00AB63AA" w:rsidP="00A42937">
      <w:pPr>
        <w:pStyle w:val="Bullet1G"/>
        <w:rPr>
          <w:lang w:val="fr-FR"/>
        </w:rPr>
      </w:pPr>
      <w:r w:rsidRPr="00AB63AA">
        <w:rPr>
          <w:lang w:val="fr-FR"/>
        </w:rPr>
        <w:tab/>
        <w:t xml:space="preserve">Prison de district pour femmes de la ville de </w:t>
      </w:r>
      <w:proofErr w:type="spellStart"/>
      <w:r w:rsidRPr="00AB63AA">
        <w:rPr>
          <w:lang w:val="fr-FR"/>
        </w:rPr>
        <w:t>Digos</w:t>
      </w:r>
      <w:proofErr w:type="spellEnd"/>
    </w:p>
    <w:p w14:paraId="090CFF43" w14:textId="74E64CD0" w:rsidR="00AB63AA" w:rsidRPr="00AB63AA" w:rsidRDefault="00AB63AA" w:rsidP="00A42937">
      <w:pPr>
        <w:pStyle w:val="Bullet1G"/>
        <w:rPr>
          <w:lang w:val="fr-FR"/>
        </w:rPr>
      </w:pPr>
      <w:r w:rsidRPr="00AB63AA">
        <w:rPr>
          <w:lang w:val="fr-FR"/>
        </w:rPr>
        <w:tab/>
        <w:t>Prison pour hommes de la ville de Davao</w:t>
      </w:r>
    </w:p>
    <w:p w14:paraId="52A957AC" w14:textId="2584DB85" w:rsidR="00AB63AA" w:rsidRPr="00AB63AA" w:rsidRDefault="00AB63AA" w:rsidP="00A42937">
      <w:pPr>
        <w:pStyle w:val="Bullet1G"/>
        <w:rPr>
          <w:lang w:val="fr-FR"/>
        </w:rPr>
      </w:pPr>
      <w:r w:rsidRPr="00AB63AA">
        <w:rPr>
          <w:lang w:val="fr-FR"/>
        </w:rPr>
        <w:tab/>
        <w:t>Prison pour femmes de la ville de Davao</w:t>
      </w:r>
    </w:p>
    <w:p w14:paraId="45955360" w14:textId="067A8675" w:rsidR="00AB63AA" w:rsidRPr="00AB63AA" w:rsidRDefault="00AB63AA" w:rsidP="00A42937">
      <w:pPr>
        <w:pStyle w:val="Bullet1G"/>
        <w:rPr>
          <w:lang w:val="fr-FR"/>
        </w:rPr>
      </w:pPr>
      <w:r w:rsidRPr="00AB63AA">
        <w:rPr>
          <w:lang w:val="fr-FR"/>
        </w:rPr>
        <w:tab/>
        <w:t>Annexe de la prison de la ville de Davao</w:t>
      </w:r>
    </w:p>
    <w:p w14:paraId="0CAC6750" w14:textId="0198F367" w:rsidR="00AB63AA" w:rsidRPr="00AB63AA" w:rsidRDefault="00AB63AA" w:rsidP="00A42937">
      <w:pPr>
        <w:pStyle w:val="Bullet1G"/>
        <w:rPr>
          <w:lang w:val="fr-FR"/>
        </w:rPr>
      </w:pPr>
      <w:r w:rsidRPr="00AB63AA">
        <w:rPr>
          <w:lang w:val="fr-FR"/>
        </w:rPr>
        <w:tab/>
        <w:t>Prison du district de Lupon</w:t>
      </w:r>
    </w:p>
    <w:p w14:paraId="4D042EF2" w14:textId="63BE756E" w:rsidR="00AB63AA" w:rsidRPr="00AB63AA" w:rsidRDefault="00AB63AA" w:rsidP="00A42937">
      <w:pPr>
        <w:pStyle w:val="Bullet1G"/>
        <w:rPr>
          <w:lang w:val="fr-FR"/>
        </w:rPr>
      </w:pPr>
      <w:r w:rsidRPr="00AB63AA">
        <w:rPr>
          <w:lang w:val="fr-FR"/>
        </w:rPr>
        <w:tab/>
        <w:t>Prison de la ville de Mati</w:t>
      </w:r>
    </w:p>
    <w:p w14:paraId="3489CD4F" w14:textId="77777777" w:rsidR="00AB63AA" w:rsidRPr="00AB63AA" w:rsidRDefault="00AB63AA" w:rsidP="007C0E3D">
      <w:pPr>
        <w:pStyle w:val="H4G"/>
        <w:rPr>
          <w:lang w:val="fr-FR"/>
        </w:rPr>
      </w:pPr>
      <w:r w:rsidRPr="00AB63AA">
        <w:rPr>
          <w:lang w:val="fr-FR"/>
        </w:rPr>
        <w:tab/>
      </w:r>
      <w:r w:rsidRPr="00AB63AA">
        <w:rPr>
          <w:lang w:val="fr-FR"/>
        </w:rPr>
        <w:tab/>
        <w:t>Région XII</w:t>
      </w:r>
    </w:p>
    <w:p w14:paraId="25962FE9" w14:textId="375ABDC1"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Kabacan</w:t>
      </w:r>
      <w:proofErr w:type="spellEnd"/>
    </w:p>
    <w:p w14:paraId="0DB8B9D1" w14:textId="0BBA814E"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Kidapawan</w:t>
      </w:r>
      <w:proofErr w:type="spellEnd"/>
    </w:p>
    <w:p w14:paraId="02BD34F0" w14:textId="2F2E58A0"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Makilala</w:t>
      </w:r>
      <w:proofErr w:type="spellEnd"/>
    </w:p>
    <w:p w14:paraId="2FA47C88" w14:textId="0ACBE045" w:rsidR="00AB63AA" w:rsidRPr="00AB63AA" w:rsidRDefault="00AB63AA" w:rsidP="00A42937">
      <w:pPr>
        <w:pStyle w:val="Bullet1G"/>
        <w:rPr>
          <w:lang w:val="fr-FR"/>
        </w:rPr>
      </w:pPr>
      <w:r w:rsidRPr="00AB63AA">
        <w:rPr>
          <w:lang w:val="fr-FR"/>
        </w:rPr>
        <w:tab/>
        <w:t>Prison pour hommes du district de North Cotabato</w:t>
      </w:r>
    </w:p>
    <w:p w14:paraId="544A40BA" w14:textId="78CA7A89" w:rsidR="00AB63AA" w:rsidRPr="00AB63AA" w:rsidRDefault="00AB63AA" w:rsidP="00A42937">
      <w:pPr>
        <w:pStyle w:val="Bullet1G"/>
        <w:rPr>
          <w:lang w:val="fr-FR"/>
        </w:rPr>
      </w:pPr>
      <w:r w:rsidRPr="00AB63AA">
        <w:rPr>
          <w:lang w:val="fr-FR"/>
        </w:rPr>
        <w:tab/>
        <w:t>Prison pour femmes du district de North Cotabato</w:t>
      </w:r>
    </w:p>
    <w:p w14:paraId="3FA20FD0" w14:textId="3326F67A"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Pigcawayan</w:t>
      </w:r>
      <w:proofErr w:type="spellEnd"/>
    </w:p>
    <w:p w14:paraId="47457C26" w14:textId="797727F5" w:rsidR="00AB63AA" w:rsidRPr="00AB63AA" w:rsidRDefault="00AB63AA" w:rsidP="00A42937">
      <w:pPr>
        <w:pStyle w:val="Bullet1G"/>
        <w:rPr>
          <w:lang w:val="fr-FR"/>
        </w:rPr>
      </w:pPr>
      <w:r w:rsidRPr="00AB63AA">
        <w:rPr>
          <w:lang w:val="fr-FR"/>
        </w:rPr>
        <w:tab/>
        <w:t>Prison du district d</w:t>
      </w:r>
      <w:r w:rsidR="00DF7709">
        <w:rPr>
          <w:lang w:val="fr-FR"/>
        </w:rPr>
        <w:t>’</w:t>
      </w:r>
      <w:proofErr w:type="spellStart"/>
      <w:r w:rsidRPr="00AB63AA">
        <w:rPr>
          <w:lang w:val="fr-FR"/>
        </w:rPr>
        <w:t>Alabel</w:t>
      </w:r>
      <w:proofErr w:type="spellEnd"/>
    </w:p>
    <w:p w14:paraId="4FB8929F" w14:textId="240E16BD"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Malapatan</w:t>
      </w:r>
      <w:proofErr w:type="spellEnd"/>
    </w:p>
    <w:p w14:paraId="76DDCF46" w14:textId="501E700B"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Koronadal</w:t>
      </w:r>
      <w:proofErr w:type="spellEnd"/>
    </w:p>
    <w:p w14:paraId="3665B7C0" w14:textId="300AA94F" w:rsidR="00AB63AA" w:rsidRPr="00AB63AA" w:rsidRDefault="00AB63AA" w:rsidP="00A42937">
      <w:pPr>
        <w:pStyle w:val="Bullet1G"/>
        <w:rPr>
          <w:lang w:val="fr-FR"/>
        </w:rPr>
      </w:pPr>
      <w:r w:rsidRPr="00AB63AA">
        <w:rPr>
          <w:lang w:val="fr-FR"/>
        </w:rPr>
        <w:tab/>
        <w:t xml:space="preserve">Prison pour hommes de la ville de </w:t>
      </w:r>
      <w:proofErr w:type="spellStart"/>
      <w:r w:rsidRPr="00AB63AA">
        <w:rPr>
          <w:lang w:val="fr-FR"/>
        </w:rPr>
        <w:t>Gen</w:t>
      </w:r>
      <w:proofErr w:type="spellEnd"/>
      <w:r w:rsidRPr="00AB63AA">
        <w:rPr>
          <w:lang w:val="fr-FR"/>
        </w:rPr>
        <w:t>. Santos</w:t>
      </w:r>
    </w:p>
    <w:p w14:paraId="77471C62" w14:textId="7BCAD998" w:rsidR="00AB63AA" w:rsidRPr="00AB63AA" w:rsidRDefault="00AB63AA" w:rsidP="00A42937">
      <w:pPr>
        <w:pStyle w:val="Bullet1G"/>
        <w:rPr>
          <w:lang w:val="fr-FR"/>
        </w:rPr>
      </w:pPr>
      <w:r w:rsidRPr="00AB63AA">
        <w:rPr>
          <w:lang w:val="fr-FR"/>
        </w:rPr>
        <w:tab/>
        <w:t xml:space="preserve">Prison pour femmes de la ville de </w:t>
      </w:r>
      <w:proofErr w:type="spellStart"/>
      <w:r w:rsidRPr="00AB63AA">
        <w:rPr>
          <w:lang w:val="fr-FR"/>
        </w:rPr>
        <w:t>Gen</w:t>
      </w:r>
      <w:proofErr w:type="spellEnd"/>
      <w:r w:rsidRPr="00AB63AA">
        <w:rPr>
          <w:lang w:val="fr-FR"/>
        </w:rPr>
        <w:t>. Santos</w:t>
      </w:r>
    </w:p>
    <w:p w14:paraId="7E18E16C" w14:textId="38DFC665"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Polomonok</w:t>
      </w:r>
      <w:proofErr w:type="spellEnd"/>
    </w:p>
    <w:p w14:paraId="1B8CD5F6" w14:textId="7CB42510" w:rsidR="00AB63AA" w:rsidRPr="00AB63AA" w:rsidRDefault="00AB63AA" w:rsidP="00A42937">
      <w:pPr>
        <w:pStyle w:val="Bullet1G"/>
        <w:rPr>
          <w:lang w:val="fr-FR"/>
        </w:rPr>
      </w:pPr>
      <w:r w:rsidRPr="00AB63AA">
        <w:rPr>
          <w:lang w:val="fr-FR"/>
        </w:rPr>
        <w:tab/>
        <w:t xml:space="preserve">Prison pour hommes du district de Sultan </w:t>
      </w:r>
      <w:proofErr w:type="spellStart"/>
      <w:r w:rsidRPr="00AB63AA">
        <w:rPr>
          <w:lang w:val="fr-FR"/>
        </w:rPr>
        <w:t>Kudarat</w:t>
      </w:r>
      <w:proofErr w:type="spellEnd"/>
    </w:p>
    <w:p w14:paraId="04F8FD3C" w14:textId="4A676C57" w:rsidR="00AB63AA" w:rsidRPr="00AB63AA" w:rsidRDefault="00AB63AA" w:rsidP="00A42937">
      <w:pPr>
        <w:pStyle w:val="Bullet1G"/>
        <w:rPr>
          <w:lang w:val="fr-FR"/>
        </w:rPr>
      </w:pPr>
      <w:r w:rsidRPr="00AB63AA">
        <w:rPr>
          <w:lang w:val="fr-FR"/>
        </w:rPr>
        <w:tab/>
        <w:t xml:space="preserve">Prison pour femmes du district de Sultan </w:t>
      </w:r>
      <w:proofErr w:type="spellStart"/>
      <w:r w:rsidRPr="00AB63AA">
        <w:rPr>
          <w:lang w:val="fr-FR"/>
        </w:rPr>
        <w:t>Kudarat</w:t>
      </w:r>
      <w:proofErr w:type="spellEnd"/>
    </w:p>
    <w:p w14:paraId="5F17A97B" w14:textId="01B5DCAF"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Tacurong</w:t>
      </w:r>
      <w:proofErr w:type="spellEnd"/>
    </w:p>
    <w:p w14:paraId="29CDC6DA" w14:textId="77777777" w:rsidR="00AB63AA" w:rsidRPr="00AB63AA" w:rsidRDefault="00AB63AA" w:rsidP="007C0E3D">
      <w:pPr>
        <w:pStyle w:val="H4G"/>
        <w:rPr>
          <w:lang w:val="fr-FR"/>
        </w:rPr>
      </w:pPr>
      <w:r w:rsidRPr="00AB63AA">
        <w:rPr>
          <w:lang w:val="fr-FR"/>
        </w:rPr>
        <w:tab/>
      </w:r>
      <w:r w:rsidRPr="00AB63AA">
        <w:rPr>
          <w:lang w:val="fr-FR"/>
        </w:rPr>
        <w:tab/>
        <w:t>Région XIII (</w:t>
      </w:r>
      <w:proofErr w:type="spellStart"/>
      <w:r w:rsidRPr="00AB63AA">
        <w:rPr>
          <w:lang w:val="fr-FR"/>
        </w:rPr>
        <w:t>Caraga</w:t>
      </w:r>
      <w:proofErr w:type="spellEnd"/>
      <w:r w:rsidRPr="00AB63AA">
        <w:rPr>
          <w:lang w:val="fr-FR"/>
        </w:rPr>
        <w:t>)</w:t>
      </w:r>
    </w:p>
    <w:p w14:paraId="565253A3" w14:textId="7633FF55"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Cabadbaran</w:t>
      </w:r>
      <w:proofErr w:type="spellEnd"/>
    </w:p>
    <w:p w14:paraId="2F5F8821" w14:textId="72C4E146" w:rsidR="00AB63AA" w:rsidRPr="00AB63AA" w:rsidRDefault="00AB63AA" w:rsidP="00A42937">
      <w:pPr>
        <w:pStyle w:val="Bullet1G"/>
        <w:rPr>
          <w:lang w:val="fr-FR"/>
        </w:rPr>
      </w:pPr>
      <w:r w:rsidRPr="00AB63AA">
        <w:rPr>
          <w:lang w:val="fr-FR"/>
        </w:rPr>
        <w:tab/>
        <w:t>Prison pour hommes de la ville de Butuan</w:t>
      </w:r>
    </w:p>
    <w:p w14:paraId="7EF633C0" w14:textId="5B726C34" w:rsidR="00AB63AA" w:rsidRPr="00AB63AA" w:rsidRDefault="00AB63AA" w:rsidP="00A42937">
      <w:pPr>
        <w:pStyle w:val="Bullet1G"/>
        <w:rPr>
          <w:lang w:val="fr-FR"/>
        </w:rPr>
      </w:pPr>
      <w:r w:rsidRPr="00AB63AA">
        <w:rPr>
          <w:lang w:val="fr-FR"/>
        </w:rPr>
        <w:tab/>
        <w:t>Prison pour femmes de la ville de Butuan</w:t>
      </w:r>
    </w:p>
    <w:p w14:paraId="462C3DD1" w14:textId="4FADEF7D"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Bayugan</w:t>
      </w:r>
      <w:proofErr w:type="spellEnd"/>
    </w:p>
    <w:p w14:paraId="2A4C5883" w14:textId="3959C022" w:rsidR="00AB63AA" w:rsidRPr="00AB63AA" w:rsidRDefault="00AB63AA" w:rsidP="00A42937">
      <w:pPr>
        <w:pStyle w:val="Bullet1G"/>
        <w:rPr>
          <w:lang w:val="fr-FR"/>
        </w:rPr>
      </w:pPr>
      <w:r w:rsidRPr="00AB63AA">
        <w:rPr>
          <w:lang w:val="fr-FR"/>
        </w:rPr>
        <w:tab/>
        <w:t xml:space="preserve">Prison du district de Surigao </w:t>
      </w:r>
      <w:proofErr w:type="spellStart"/>
      <w:r w:rsidRPr="00AB63AA">
        <w:rPr>
          <w:lang w:val="fr-FR"/>
        </w:rPr>
        <w:t>del</w:t>
      </w:r>
      <w:proofErr w:type="spellEnd"/>
      <w:r w:rsidRPr="00AB63AA">
        <w:rPr>
          <w:lang w:val="fr-FR"/>
        </w:rPr>
        <w:t xml:space="preserve"> Norte</w:t>
      </w:r>
    </w:p>
    <w:p w14:paraId="4DEC6E68" w14:textId="432CB291" w:rsidR="00AB63AA" w:rsidRPr="00AB63AA" w:rsidRDefault="00AB63AA" w:rsidP="00A42937">
      <w:pPr>
        <w:pStyle w:val="Bullet1G"/>
        <w:rPr>
          <w:lang w:val="fr-FR"/>
        </w:rPr>
      </w:pPr>
      <w:r w:rsidRPr="00AB63AA">
        <w:rPr>
          <w:lang w:val="fr-FR"/>
        </w:rPr>
        <w:tab/>
        <w:t xml:space="preserve">Annexe de la prison du district de Surigao </w:t>
      </w:r>
      <w:proofErr w:type="spellStart"/>
      <w:r w:rsidRPr="00AB63AA">
        <w:rPr>
          <w:lang w:val="fr-FR"/>
        </w:rPr>
        <w:t>del</w:t>
      </w:r>
      <w:proofErr w:type="spellEnd"/>
      <w:r w:rsidRPr="00AB63AA">
        <w:rPr>
          <w:lang w:val="fr-FR"/>
        </w:rPr>
        <w:t xml:space="preserve"> Norte</w:t>
      </w:r>
    </w:p>
    <w:p w14:paraId="02547D4D" w14:textId="24CB32D4" w:rsidR="00AB63AA" w:rsidRPr="00AB63AA" w:rsidRDefault="00AB63AA" w:rsidP="00A42937">
      <w:pPr>
        <w:pStyle w:val="Bullet1G"/>
        <w:rPr>
          <w:lang w:val="fr-FR"/>
        </w:rPr>
      </w:pPr>
      <w:r w:rsidRPr="00AB63AA">
        <w:rPr>
          <w:lang w:val="fr-FR"/>
        </w:rPr>
        <w:tab/>
        <w:t>Prison de la ville de Surigao</w:t>
      </w:r>
    </w:p>
    <w:p w14:paraId="7E57AD90" w14:textId="2269B3CD" w:rsidR="00AB63AA" w:rsidRPr="00AB63AA" w:rsidRDefault="00AB63AA" w:rsidP="00A42937">
      <w:pPr>
        <w:pStyle w:val="Bullet1G"/>
        <w:rPr>
          <w:lang w:val="fr-FR"/>
        </w:rPr>
      </w:pPr>
      <w:r w:rsidRPr="00AB63AA">
        <w:rPr>
          <w:lang w:val="fr-FR"/>
        </w:rPr>
        <w:tab/>
        <w:t xml:space="preserve">Prison du district de Surigao </w:t>
      </w:r>
      <w:proofErr w:type="spellStart"/>
      <w:r w:rsidRPr="00AB63AA">
        <w:rPr>
          <w:lang w:val="fr-FR"/>
        </w:rPr>
        <w:t>del</w:t>
      </w:r>
      <w:proofErr w:type="spellEnd"/>
      <w:r w:rsidRPr="00AB63AA">
        <w:rPr>
          <w:lang w:val="fr-FR"/>
        </w:rPr>
        <w:t xml:space="preserve"> Sur</w:t>
      </w:r>
    </w:p>
    <w:p w14:paraId="04AA6F2B" w14:textId="4C238F92" w:rsidR="00AB63AA" w:rsidRPr="00AB63AA" w:rsidRDefault="00AB63AA" w:rsidP="00A42937">
      <w:pPr>
        <w:pStyle w:val="Bullet1G"/>
        <w:rPr>
          <w:lang w:val="fr-FR"/>
        </w:rPr>
      </w:pPr>
      <w:r w:rsidRPr="00AB63AA">
        <w:rPr>
          <w:lang w:val="fr-FR"/>
        </w:rPr>
        <w:tab/>
        <w:t xml:space="preserve">Annexe de la prison du district de Surigao </w:t>
      </w:r>
      <w:proofErr w:type="spellStart"/>
      <w:r w:rsidRPr="00AB63AA">
        <w:rPr>
          <w:lang w:val="fr-FR"/>
        </w:rPr>
        <w:t>del</w:t>
      </w:r>
      <w:proofErr w:type="spellEnd"/>
      <w:r w:rsidRPr="00AB63AA">
        <w:rPr>
          <w:lang w:val="fr-FR"/>
        </w:rPr>
        <w:t xml:space="preserve"> Sur (ville de </w:t>
      </w:r>
      <w:proofErr w:type="spellStart"/>
      <w:r w:rsidRPr="00AB63AA">
        <w:rPr>
          <w:lang w:val="fr-FR"/>
        </w:rPr>
        <w:t>Bislig</w:t>
      </w:r>
      <w:proofErr w:type="spellEnd"/>
      <w:r w:rsidRPr="00AB63AA">
        <w:rPr>
          <w:lang w:val="fr-FR"/>
        </w:rPr>
        <w:t>)</w:t>
      </w:r>
    </w:p>
    <w:p w14:paraId="197786C9" w14:textId="58E636E6" w:rsidR="00AB63AA" w:rsidRPr="00AB63AA" w:rsidRDefault="00AB63AA" w:rsidP="00A42937">
      <w:pPr>
        <w:pStyle w:val="Bullet1G"/>
        <w:rPr>
          <w:lang w:val="fr-FR"/>
        </w:rPr>
      </w:pPr>
      <w:r w:rsidRPr="00AB63AA">
        <w:rPr>
          <w:lang w:val="fr-FR"/>
        </w:rPr>
        <w:t xml:space="preserve">Annexe de la prison du district de Surigao </w:t>
      </w:r>
      <w:proofErr w:type="spellStart"/>
      <w:r w:rsidRPr="00AB63AA">
        <w:rPr>
          <w:lang w:val="fr-FR"/>
        </w:rPr>
        <w:t>del</w:t>
      </w:r>
      <w:proofErr w:type="spellEnd"/>
      <w:r w:rsidRPr="00AB63AA">
        <w:rPr>
          <w:lang w:val="fr-FR"/>
        </w:rPr>
        <w:t xml:space="preserve"> Sur (</w:t>
      </w:r>
      <w:proofErr w:type="spellStart"/>
      <w:r w:rsidRPr="00AB63AA">
        <w:rPr>
          <w:lang w:val="fr-FR"/>
        </w:rPr>
        <w:t>Cantilan</w:t>
      </w:r>
      <w:proofErr w:type="spellEnd"/>
      <w:r w:rsidRPr="00AB63AA">
        <w:rPr>
          <w:lang w:val="fr-FR"/>
        </w:rPr>
        <w:t>)</w:t>
      </w:r>
    </w:p>
    <w:p w14:paraId="197A8F69" w14:textId="12D4FFCE" w:rsidR="00AB63AA" w:rsidRPr="00AB63AA" w:rsidRDefault="00AB63AA" w:rsidP="00A42937">
      <w:pPr>
        <w:pStyle w:val="Bullet1G"/>
        <w:rPr>
          <w:lang w:val="fr-FR"/>
        </w:rPr>
      </w:pPr>
      <w:r w:rsidRPr="00AB63AA">
        <w:rPr>
          <w:lang w:val="fr-FR"/>
        </w:rPr>
        <w:tab/>
        <w:t xml:space="preserve">Annexe de la prison du district de Surigao </w:t>
      </w:r>
      <w:proofErr w:type="spellStart"/>
      <w:r w:rsidRPr="00AB63AA">
        <w:rPr>
          <w:lang w:val="fr-FR"/>
        </w:rPr>
        <w:t>del</w:t>
      </w:r>
      <w:proofErr w:type="spellEnd"/>
      <w:r w:rsidRPr="00AB63AA">
        <w:rPr>
          <w:lang w:val="fr-FR"/>
        </w:rPr>
        <w:t xml:space="preserve"> Sur (</w:t>
      </w:r>
      <w:proofErr w:type="spellStart"/>
      <w:r w:rsidRPr="00AB63AA">
        <w:rPr>
          <w:lang w:val="fr-FR"/>
        </w:rPr>
        <w:t>Liannga</w:t>
      </w:r>
      <w:proofErr w:type="spellEnd"/>
      <w:r w:rsidRPr="00AB63AA">
        <w:rPr>
          <w:lang w:val="fr-FR"/>
        </w:rPr>
        <w:t>)</w:t>
      </w:r>
    </w:p>
    <w:p w14:paraId="0DDC6013" w14:textId="10664B0B"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Bislig</w:t>
      </w:r>
      <w:proofErr w:type="spellEnd"/>
    </w:p>
    <w:p w14:paraId="5A5E83D4" w14:textId="2AAB8B57" w:rsidR="00AB63AA" w:rsidRPr="00AB63AA" w:rsidRDefault="00AB63AA" w:rsidP="007C0E3D">
      <w:pPr>
        <w:pStyle w:val="H4G"/>
        <w:rPr>
          <w:b/>
          <w:lang w:val="fr-FR"/>
        </w:rPr>
      </w:pPr>
      <w:r w:rsidRPr="00AB63AA">
        <w:rPr>
          <w:lang w:val="fr-FR"/>
        </w:rPr>
        <w:lastRenderedPageBreak/>
        <w:tab/>
      </w:r>
      <w:r w:rsidRPr="00AB63AA">
        <w:rPr>
          <w:lang w:val="fr-FR"/>
        </w:rPr>
        <w:tab/>
        <w:t>Région XIV (</w:t>
      </w:r>
      <w:r w:rsidR="00EA3EC6">
        <w:rPr>
          <w:lang w:val="fr-FR"/>
        </w:rPr>
        <w:t>R</w:t>
      </w:r>
      <w:r w:rsidRPr="00AB63AA">
        <w:rPr>
          <w:lang w:val="fr-FR"/>
        </w:rPr>
        <w:t>égion administrative de Cordillera)</w:t>
      </w:r>
    </w:p>
    <w:p w14:paraId="76F44E6E" w14:textId="3F7975B8"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Bucay</w:t>
      </w:r>
      <w:proofErr w:type="spellEnd"/>
    </w:p>
    <w:p w14:paraId="1571B9D1" w14:textId="0CA93558" w:rsidR="00AB63AA" w:rsidRPr="00AB63AA" w:rsidRDefault="00AB63AA" w:rsidP="00A42937">
      <w:pPr>
        <w:pStyle w:val="Bullet1G"/>
        <w:rPr>
          <w:lang w:val="fr-FR"/>
        </w:rPr>
      </w:pPr>
      <w:r w:rsidRPr="00AB63AA">
        <w:rPr>
          <w:lang w:val="fr-FR"/>
        </w:rPr>
        <w:tab/>
        <w:t>Prison du district de Luna</w:t>
      </w:r>
    </w:p>
    <w:p w14:paraId="46F2311C" w14:textId="527039B9"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Buguias</w:t>
      </w:r>
      <w:proofErr w:type="spellEnd"/>
    </w:p>
    <w:p w14:paraId="5452E320" w14:textId="3663565C" w:rsidR="00AB63AA" w:rsidRPr="00AB63AA" w:rsidRDefault="00AB63AA" w:rsidP="00A42937">
      <w:pPr>
        <w:pStyle w:val="Bullet1G"/>
        <w:rPr>
          <w:lang w:val="fr-FR"/>
        </w:rPr>
      </w:pPr>
      <w:r w:rsidRPr="00AB63AA">
        <w:rPr>
          <w:lang w:val="fr-FR"/>
        </w:rPr>
        <w:tab/>
        <w:t>Prison pour hommes du district de La Trinidad</w:t>
      </w:r>
    </w:p>
    <w:p w14:paraId="0AE0284E" w14:textId="1BF4CD55" w:rsidR="00AB63AA" w:rsidRPr="00AB63AA" w:rsidRDefault="00AB63AA" w:rsidP="00A42937">
      <w:pPr>
        <w:pStyle w:val="Bullet1G"/>
        <w:rPr>
          <w:lang w:val="fr-FR"/>
        </w:rPr>
      </w:pPr>
      <w:r w:rsidRPr="00AB63AA">
        <w:rPr>
          <w:lang w:val="fr-FR"/>
        </w:rPr>
        <w:tab/>
        <w:t>Prison pour femmes du district de La Trinidad</w:t>
      </w:r>
    </w:p>
    <w:p w14:paraId="5476FE78" w14:textId="1975FB6A" w:rsidR="00AB63AA" w:rsidRPr="00AB63AA" w:rsidRDefault="00AB63AA" w:rsidP="00A42937">
      <w:pPr>
        <w:pStyle w:val="Bullet1G"/>
        <w:rPr>
          <w:lang w:val="fr-FR"/>
        </w:rPr>
      </w:pPr>
      <w:r w:rsidRPr="00AB63AA">
        <w:rPr>
          <w:lang w:val="fr-FR"/>
        </w:rPr>
        <w:tab/>
        <w:t>Prison pour hommes de la ville de Baguio</w:t>
      </w:r>
    </w:p>
    <w:p w14:paraId="740D1C08" w14:textId="5E3ADA90" w:rsidR="00AB63AA" w:rsidRPr="00AB63AA" w:rsidRDefault="00AB63AA" w:rsidP="00A42937">
      <w:pPr>
        <w:pStyle w:val="Bullet1G"/>
        <w:rPr>
          <w:lang w:val="fr-FR"/>
        </w:rPr>
      </w:pPr>
      <w:r w:rsidRPr="00AB63AA">
        <w:rPr>
          <w:lang w:val="fr-FR"/>
        </w:rPr>
        <w:tab/>
        <w:t>Prison pour femmes de la ville de Baguio</w:t>
      </w:r>
    </w:p>
    <w:p w14:paraId="35F941F6" w14:textId="4DC09054" w:rsidR="00AB63AA" w:rsidRPr="00AB63AA" w:rsidRDefault="00AB63AA" w:rsidP="00A42937">
      <w:pPr>
        <w:pStyle w:val="Bullet1G"/>
        <w:rPr>
          <w:lang w:val="fr-FR"/>
        </w:rPr>
      </w:pPr>
      <w:r w:rsidRPr="00AB63AA">
        <w:rPr>
          <w:lang w:val="fr-FR"/>
        </w:rPr>
        <w:tab/>
        <w:t>Prison municipale d</w:t>
      </w:r>
      <w:r w:rsidR="00DF7709">
        <w:rPr>
          <w:lang w:val="fr-FR"/>
        </w:rPr>
        <w:t>’</w:t>
      </w:r>
      <w:proofErr w:type="spellStart"/>
      <w:r w:rsidRPr="00AB63AA">
        <w:rPr>
          <w:lang w:val="fr-FR"/>
        </w:rPr>
        <w:t>Itogon</w:t>
      </w:r>
      <w:proofErr w:type="spellEnd"/>
    </w:p>
    <w:p w14:paraId="3664594D" w14:textId="28A2633F" w:rsidR="00AB63AA" w:rsidRPr="00AB63AA" w:rsidRDefault="00AB63AA" w:rsidP="00A42937">
      <w:pPr>
        <w:pStyle w:val="Bullet1G"/>
        <w:rPr>
          <w:lang w:val="fr-FR"/>
        </w:rPr>
      </w:pPr>
      <w:r w:rsidRPr="00AB63AA">
        <w:rPr>
          <w:lang w:val="fr-FR"/>
        </w:rPr>
        <w:tab/>
        <w:t>Prison municipale de La Trinidad</w:t>
      </w:r>
    </w:p>
    <w:p w14:paraId="42C2BE22" w14:textId="1D45F761" w:rsidR="00AB63AA" w:rsidRPr="00AB63AA" w:rsidRDefault="00AB63AA" w:rsidP="00A42937">
      <w:pPr>
        <w:pStyle w:val="Bullet1G"/>
        <w:rPr>
          <w:lang w:val="fr-FR"/>
        </w:rPr>
      </w:pPr>
      <w:r w:rsidRPr="00AB63AA">
        <w:rPr>
          <w:lang w:val="fr-FR"/>
        </w:rPr>
        <w:tab/>
        <w:t>Prison municipale de Tuba</w:t>
      </w:r>
    </w:p>
    <w:p w14:paraId="4404EC0D" w14:textId="78C62EEA"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Tublay</w:t>
      </w:r>
      <w:proofErr w:type="spellEnd"/>
    </w:p>
    <w:p w14:paraId="0BE0966D" w14:textId="5E6E0C44" w:rsidR="00AB63AA" w:rsidRPr="00AB63AA" w:rsidRDefault="00AB63AA" w:rsidP="00A42937">
      <w:pPr>
        <w:pStyle w:val="Bullet1G"/>
        <w:rPr>
          <w:lang w:val="fr-FR"/>
        </w:rPr>
      </w:pPr>
      <w:r w:rsidRPr="00AB63AA">
        <w:rPr>
          <w:lang w:val="fr-FR"/>
        </w:rPr>
        <w:t>Prison du district d</w:t>
      </w:r>
      <w:r w:rsidR="00DF7709">
        <w:rPr>
          <w:lang w:val="fr-FR"/>
        </w:rPr>
        <w:t>’</w:t>
      </w:r>
      <w:proofErr w:type="spellStart"/>
      <w:r w:rsidRPr="00AB63AA">
        <w:rPr>
          <w:lang w:val="fr-FR"/>
        </w:rPr>
        <w:t>Ifugao</w:t>
      </w:r>
      <w:proofErr w:type="spellEnd"/>
    </w:p>
    <w:p w14:paraId="41F7960F" w14:textId="3859107A" w:rsidR="00AB63AA" w:rsidRPr="00AB63AA" w:rsidRDefault="00AB63AA" w:rsidP="00A42937">
      <w:pPr>
        <w:pStyle w:val="Bullet1G"/>
        <w:rPr>
          <w:lang w:val="fr-FR"/>
        </w:rPr>
      </w:pPr>
      <w:r w:rsidRPr="00AB63AA">
        <w:rPr>
          <w:lang w:val="fr-FR"/>
        </w:rPr>
        <w:tab/>
        <w:t>Prison du district d</w:t>
      </w:r>
      <w:r w:rsidR="00DF7709">
        <w:rPr>
          <w:lang w:val="fr-FR"/>
        </w:rPr>
        <w:t>’</w:t>
      </w:r>
      <w:r w:rsidRPr="00AB63AA">
        <w:rPr>
          <w:lang w:val="fr-FR"/>
        </w:rPr>
        <w:t>Alfonso Lista</w:t>
      </w:r>
    </w:p>
    <w:p w14:paraId="52449BB5" w14:textId="71750DD2"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Tabuk</w:t>
      </w:r>
      <w:proofErr w:type="spellEnd"/>
    </w:p>
    <w:p w14:paraId="2D165BED" w14:textId="06032A9A"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Tinglayan</w:t>
      </w:r>
      <w:proofErr w:type="spellEnd"/>
    </w:p>
    <w:p w14:paraId="4DD15F86" w14:textId="43810403"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Mountain</w:t>
      </w:r>
      <w:proofErr w:type="spellEnd"/>
      <w:r w:rsidRPr="00AB63AA">
        <w:rPr>
          <w:lang w:val="fr-FR"/>
        </w:rPr>
        <w:t xml:space="preserve"> Province</w:t>
      </w:r>
    </w:p>
    <w:p w14:paraId="744A7C01" w14:textId="398F5A44"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Bauko</w:t>
      </w:r>
      <w:proofErr w:type="spellEnd"/>
    </w:p>
    <w:p w14:paraId="68843AE1" w14:textId="3B835CE4"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Bontoc</w:t>
      </w:r>
      <w:proofErr w:type="spellEnd"/>
    </w:p>
    <w:p w14:paraId="33D3C825" w14:textId="2CD9D313"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Sagada</w:t>
      </w:r>
      <w:proofErr w:type="spellEnd"/>
    </w:p>
    <w:p w14:paraId="5EB1F753" w14:textId="4B86A876"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Tadian</w:t>
      </w:r>
      <w:proofErr w:type="spellEnd"/>
    </w:p>
    <w:p w14:paraId="6C6A1AB8" w14:textId="77777777" w:rsidR="00AB63AA" w:rsidRPr="00AB63AA" w:rsidRDefault="00AB63AA" w:rsidP="007C0E3D">
      <w:pPr>
        <w:pStyle w:val="H4G"/>
        <w:rPr>
          <w:lang w:val="fr-FR"/>
        </w:rPr>
      </w:pPr>
      <w:r w:rsidRPr="00AB63AA">
        <w:rPr>
          <w:lang w:val="fr-FR"/>
        </w:rPr>
        <w:tab/>
      </w:r>
      <w:r w:rsidRPr="00AB63AA">
        <w:rPr>
          <w:lang w:val="fr-FR"/>
        </w:rPr>
        <w:tab/>
        <w:t xml:space="preserve">Région XV (Région autonome de </w:t>
      </w:r>
      <w:proofErr w:type="spellStart"/>
      <w:r w:rsidRPr="00AB63AA">
        <w:rPr>
          <w:lang w:val="fr-FR"/>
        </w:rPr>
        <w:t>Bangsamoro</w:t>
      </w:r>
      <w:proofErr w:type="spellEnd"/>
      <w:r w:rsidRPr="00AB63AA">
        <w:rPr>
          <w:lang w:val="fr-FR"/>
        </w:rPr>
        <w:t xml:space="preserve"> en Mindanao musulman)</w:t>
      </w:r>
    </w:p>
    <w:p w14:paraId="3D8FF071" w14:textId="44BD5559" w:rsidR="00AB63AA" w:rsidRPr="00AB63AA" w:rsidRDefault="00AB63AA" w:rsidP="00A42937">
      <w:pPr>
        <w:pStyle w:val="Bullet1G"/>
        <w:rPr>
          <w:lang w:val="fr-FR"/>
        </w:rPr>
      </w:pPr>
      <w:r w:rsidRPr="00AB63AA">
        <w:rPr>
          <w:lang w:val="fr-FR"/>
        </w:rPr>
        <w:tab/>
        <w:t xml:space="preserve">Prison de district de la ville de </w:t>
      </w:r>
      <w:proofErr w:type="spellStart"/>
      <w:r w:rsidRPr="00AB63AA">
        <w:rPr>
          <w:lang w:val="fr-FR"/>
        </w:rPr>
        <w:t>Lamitan</w:t>
      </w:r>
      <w:proofErr w:type="spellEnd"/>
    </w:p>
    <w:p w14:paraId="5607F298" w14:textId="4D863747" w:rsidR="00AB63AA" w:rsidRPr="00AB63AA" w:rsidRDefault="00AB63AA" w:rsidP="00A42937">
      <w:pPr>
        <w:pStyle w:val="Bullet1G"/>
        <w:rPr>
          <w:lang w:val="fr-FR"/>
        </w:rPr>
      </w:pPr>
      <w:r w:rsidRPr="00AB63AA">
        <w:rPr>
          <w:lang w:val="fr-FR"/>
        </w:rPr>
        <w:tab/>
        <w:t>Prison pour hommes de la ville de Cotabato</w:t>
      </w:r>
    </w:p>
    <w:p w14:paraId="09F29F5E" w14:textId="31037D48" w:rsidR="00AB63AA" w:rsidRPr="00AB63AA" w:rsidRDefault="00AB63AA" w:rsidP="00A42937">
      <w:pPr>
        <w:pStyle w:val="Bullet1G"/>
        <w:rPr>
          <w:lang w:val="fr-FR"/>
        </w:rPr>
      </w:pPr>
      <w:r w:rsidRPr="00AB63AA">
        <w:rPr>
          <w:lang w:val="fr-FR"/>
        </w:rPr>
        <w:tab/>
        <w:t>Prison pour femmes de la ville de Cotabato</w:t>
      </w:r>
    </w:p>
    <w:p w14:paraId="3BD88D13" w14:textId="00440BD2"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Malabang</w:t>
      </w:r>
      <w:proofErr w:type="spellEnd"/>
    </w:p>
    <w:p w14:paraId="7DA8E704" w14:textId="7A1738C2" w:rsidR="00AB63AA" w:rsidRPr="00AB63AA" w:rsidRDefault="00AB63AA" w:rsidP="00A42937">
      <w:pPr>
        <w:pStyle w:val="Bullet1G"/>
        <w:rPr>
          <w:lang w:val="fr-FR"/>
        </w:rPr>
      </w:pPr>
      <w:r w:rsidRPr="00AB63AA">
        <w:rPr>
          <w:lang w:val="fr-FR"/>
        </w:rPr>
        <w:tab/>
        <w:t xml:space="preserve">Prison de la ville de </w:t>
      </w:r>
      <w:proofErr w:type="spellStart"/>
      <w:r w:rsidRPr="00AB63AA">
        <w:rPr>
          <w:lang w:val="fr-FR"/>
        </w:rPr>
        <w:t>Marawi</w:t>
      </w:r>
      <w:proofErr w:type="spellEnd"/>
    </w:p>
    <w:p w14:paraId="53B391D8" w14:textId="084DFE6C"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Bubong</w:t>
      </w:r>
      <w:proofErr w:type="spellEnd"/>
    </w:p>
    <w:p w14:paraId="2AEEDC05" w14:textId="386FE6F4" w:rsidR="00AB63AA" w:rsidRPr="00AB63AA" w:rsidRDefault="00AB63AA" w:rsidP="00A42937">
      <w:pPr>
        <w:pStyle w:val="Bullet1G"/>
        <w:rPr>
          <w:lang w:val="fr-FR"/>
        </w:rPr>
      </w:pPr>
      <w:r w:rsidRPr="00AB63AA">
        <w:rPr>
          <w:lang w:val="fr-FR"/>
        </w:rPr>
        <w:tab/>
        <w:t xml:space="preserve">Prison municipale de </w:t>
      </w:r>
      <w:proofErr w:type="spellStart"/>
      <w:r w:rsidRPr="00AB63AA">
        <w:rPr>
          <w:lang w:val="fr-FR"/>
        </w:rPr>
        <w:t>Wao</w:t>
      </w:r>
      <w:proofErr w:type="spellEnd"/>
    </w:p>
    <w:p w14:paraId="287B6969" w14:textId="37FBEDEA"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Parang</w:t>
      </w:r>
      <w:proofErr w:type="spellEnd"/>
    </w:p>
    <w:p w14:paraId="2187A076" w14:textId="7F604C46" w:rsidR="00AB63AA" w:rsidRPr="00AB63AA" w:rsidRDefault="00AB63AA" w:rsidP="00A42937">
      <w:pPr>
        <w:pStyle w:val="Bullet1G"/>
        <w:rPr>
          <w:lang w:val="fr-FR"/>
        </w:rPr>
      </w:pPr>
      <w:r w:rsidRPr="00AB63AA">
        <w:rPr>
          <w:lang w:val="fr-FR"/>
        </w:rPr>
        <w:tab/>
        <w:t>Prison municipale d</w:t>
      </w:r>
      <w:r w:rsidR="00DF7709">
        <w:rPr>
          <w:lang w:val="fr-FR"/>
        </w:rPr>
        <w:t>’</w:t>
      </w:r>
      <w:proofErr w:type="spellStart"/>
      <w:r w:rsidRPr="00AB63AA">
        <w:rPr>
          <w:lang w:val="fr-FR"/>
        </w:rPr>
        <w:t>Upi</w:t>
      </w:r>
      <w:proofErr w:type="spellEnd"/>
    </w:p>
    <w:p w14:paraId="6B2394FF" w14:textId="5F1A21DD" w:rsidR="00AB63AA" w:rsidRPr="00AB63AA" w:rsidRDefault="00AB63AA" w:rsidP="00A42937">
      <w:pPr>
        <w:pStyle w:val="Bullet1G"/>
        <w:rPr>
          <w:lang w:val="fr-FR"/>
        </w:rPr>
      </w:pPr>
      <w:r w:rsidRPr="00AB63AA">
        <w:rPr>
          <w:lang w:val="fr-FR"/>
        </w:rPr>
        <w:tab/>
        <w:t>Prison du district de Jolo</w:t>
      </w:r>
    </w:p>
    <w:p w14:paraId="4F17FB70" w14:textId="0892016B" w:rsidR="00AB63AA" w:rsidRPr="00AB63AA" w:rsidRDefault="00AB63AA" w:rsidP="00A42937">
      <w:pPr>
        <w:pStyle w:val="Bullet1G"/>
        <w:rPr>
          <w:lang w:val="fr-FR"/>
        </w:rPr>
      </w:pPr>
      <w:r w:rsidRPr="00AB63AA">
        <w:rPr>
          <w:lang w:val="fr-FR"/>
        </w:rPr>
        <w:tab/>
        <w:t xml:space="preserve">Prison du district de </w:t>
      </w:r>
      <w:proofErr w:type="spellStart"/>
      <w:r w:rsidRPr="00AB63AA">
        <w:rPr>
          <w:lang w:val="fr-FR"/>
        </w:rPr>
        <w:t>Bongao</w:t>
      </w:r>
      <w:proofErr w:type="spellEnd"/>
    </w:p>
    <w:p w14:paraId="6615DAD1" w14:textId="77777777" w:rsidR="00AB63AA" w:rsidRPr="00AB63AA" w:rsidRDefault="00AB63AA" w:rsidP="007C0E3D">
      <w:pPr>
        <w:pStyle w:val="H23G"/>
        <w:rPr>
          <w:lang w:val="fr-FR"/>
        </w:rPr>
      </w:pPr>
      <w:r w:rsidRPr="00AB63AA">
        <w:rPr>
          <w:lang w:val="fr-FR"/>
        </w:rPr>
        <w:tab/>
      </w:r>
      <w:r w:rsidRPr="00AB63AA">
        <w:rPr>
          <w:lang w:val="fr-FR"/>
        </w:rPr>
        <w:tab/>
        <w:t>Réponse au paragraphe 3 de la liste de points</w:t>
      </w:r>
    </w:p>
    <w:p w14:paraId="6F7869AD" w14:textId="7C175479" w:rsidR="00AB63AA" w:rsidRPr="00AB63AA" w:rsidRDefault="00AB63AA" w:rsidP="00AB63AA">
      <w:pPr>
        <w:pStyle w:val="SingleTxtG"/>
        <w:rPr>
          <w:lang w:val="fr-FR"/>
        </w:rPr>
      </w:pPr>
      <w:r w:rsidRPr="00AB63AA">
        <w:rPr>
          <w:bCs/>
          <w:iCs/>
          <w:lang w:val="fr-FR"/>
        </w:rPr>
        <w:t>9.</w:t>
      </w:r>
      <w:r w:rsidRPr="00AB63AA">
        <w:rPr>
          <w:bCs/>
          <w:iCs/>
          <w:lang w:val="fr-FR"/>
        </w:rPr>
        <w:tab/>
        <w:t>Conformément à la directive générale</w:t>
      </w:r>
      <w:r w:rsidRPr="00AB63AA">
        <w:rPr>
          <w:lang w:val="fr-FR"/>
        </w:rPr>
        <w:t xml:space="preserve"> de l</w:t>
      </w:r>
      <w:r w:rsidR="00DF7709">
        <w:rPr>
          <w:lang w:val="fr-FR"/>
        </w:rPr>
        <w:t>’</w:t>
      </w:r>
      <w:r w:rsidRPr="00AB63AA">
        <w:rPr>
          <w:lang w:val="fr-FR"/>
        </w:rPr>
        <w:t xml:space="preserve">administration </w:t>
      </w:r>
      <w:r w:rsidRPr="00AB63AA">
        <w:rPr>
          <w:bCs/>
          <w:iCs/>
          <w:lang w:val="fr-FR"/>
        </w:rPr>
        <w:t>pénitentiaire, au moment où une personne est incarcérée, elle est mise au courant des règles et règlements pénitentiaires fondamentaux, informée des différents programmes qui favorisent au mieux son développement personnel et bénéficie d</w:t>
      </w:r>
      <w:r w:rsidR="00DF7709">
        <w:rPr>
          <w:bCs/>
          <w:iCs/>
          <w:lang w:val="fr-FR"/>
        </w:rPr>
        <w:t>’</w:t>
      </w:r>
      <w:r w:rsidRPr="00AB63AA">
        <w:rPr>
          <w:bCs/>
          <w:iCs/>
          <w:lang w:val="fr-FR"/>
        </w:rPr>
        <w:t>un accompagnement pour développer de meilleures compétences lui permettant de faire face à sa situation.</w:t>
      </w:r>
    </w:p>
    <w:p w14:paraId="797B054F" w14:textId="77777777" w:rsidR="00AB63AA" w:rsidRPr="00AB63AA" w:rsidRDefault="00AB63AA" w:rsidP="007C0E3D">
      <w:pPr>
        <w:pStyle w:val="SingleTxtG"/>
        <w:keepNext/>
        <w:rPr>
          <w:lang w:val="fr-FR"/>
        </w:rPr>
      </w:pPr>
      <w:r w:rsidRPr="00AB63AA">
        <w:rPr>
          <w:bCs/>
          <w:iCs/>
          <w:lang w:val="fr-FR"/>
        </w:rPr>
        <w:lastRenderedPageBreak/>
        <w:t>10.</w:t>
      </w:r>
      <w:r w:rsidRPr="00AB63AA">
        <w:rPr>
          <w:bCs/>
          <w:iCs/>
          <w:lang w:val="fr-FR"/>
        </w:rPr>
        <w:tab/>
        <w:t>Les détenus sont informés des droits et privilèges dont ils bénéficient durant leur incarcération, tels que :</w:t>
      </w:r>
    </w:p>
    <w:p w14:paraId="7F87A474" w14:textId="69B5B229" w:rsidR="00AB63AA" w:rsidRPr="00A854FE" w:rsidRDefault="00AB63AA" w:rsidP="007C0E3D">
      <w:pPr>
        <w:pStyle w:val="Bullet1G"/>
        <w:rPr>
          <w:lang w:val="fr-FR"/>
        </w:rPr>
      </w:pPr>
      <w:r w:rsidRPr="00AB63AA">
        <w:rPr>
          <w:lang w:val="fr-FR"/>
        </w:rPr>
        <w:tab/>
      </w:r>
      <w:r w:rsidRPr="00A854FE">
        <w:rPr>
          <w:lang w:val="fr-FR"/>
        </w:rPr>
        <w:t>Recevoir ou envoyer de la correspondance, sachant que seule la correspondance couverte par la confidentialité des communications entre l</w:t>
      </w:r>
      <w:r w:rsidR="00DF7709" w:rsidRPr="00A854FE">
        <w:rPr>
          <w:lang w:val="fr-FR"/>
        </w:rPr>
        <w:t>’</w:t>
      </w:r>
      <w:r w:rsidRPr="00A854FE">
        <w:rPr>
          <w:lang w:val="fr-FR"/>
        </w:rPr>
        <w:t>avocat et le client n</w:t>
      </w:r>
      <w:r w:rsidR="00DF7709" w:rsidRPr="00A854FE">
        <w:rPr>
          <w:lang w:val="fr-FR"/>
        </w:rPr>
        <w:t>’</w:t>
      </w:r>
      <w:r w:rsidRPr="00A854FE">
        <w:rPr>
          <w:lang w:val="fr-FR"/>
        </w:rPr>
        <w:t>est pas soumise à un contrôle ;</w:t>
      </w:r>
    </w:p>
    <w:p w14:paraId="11BCE09E" w14:textId="5992F0C3" w:rsidR="00AB63AA" w:rsidRPr="00A854FE" w:rsidRDefault="00AB63AA" w:rsidP="007C0E3D">
      <w:pPr>
        <w:pStyle w:val="Bullet1G"/>
        <w:rPr>
          <w:lang w:val="fr-FR"/>
        </w:rPr>
      </w:pPr>
      <w:r w:rsidRPr="00A854FE">
        <w:rPr>
          <w:lang w:val="fr-FR"/>
        </w:rPr>
        <w:tab/>
        <w:t>Recevoir des livres et autres matériels de lecture autorisés dans les prisons ;</w:t>
      </w:r>
    </w:p>
    <w:p w14:paraId="1601C539" w14:textId="752B55A2" w:rsidR="00AB63AA" w:rsidRPr="00A854FE" w:rsidRDefault="00AB63AA" w:rsidP="007C0E3D">
      <w:pPr>
        <w:pStyle w:val="Bullet1G"/>
        <w:rPr>
          <w:lang w:val="fr-FR"/>
        </w:rPr>
      </w:pPr>
      <w:r w:rsidRPr="00A854FE">
        <w:rPr>
          <w:lang w:val="fr-FR"/>
        </w:rPr>
        <w:tab/>
        <w:t>Bénéficier de réductions de peine conformément à la loi ;</w:t>
      </w:r>
    </w:p>
    <w:p w14:paraId="5CF7DB8B" w14:textId="1A811E2A" w:rsidR="00AB63AA" w:rsidRPr="00A854FE" w:rsidRDefault="00AB63AA" w:rsidP="007C0E3D">
      <w:pPr>
        <w:pStyle w:val="Bullet1G"/>
        <w:rPr>
          <w:lang w:val="fr-FR"/>
        </w:rPr>
      </w:pPr>
      <w:r w:rsidRPr="00A854FE">
        <w:rPr>
          <w:lang w:val="fr-FR"/>
        </w:rPr>
        <w:tab/>
        <w:t>Participer à des activités religieuses et récréatives, entre autres.</w:t>
      </w:r>
    </w:p>
    <w:p w14:paraId="2BAE5A69" w14:textId="77777777" w:rsidR="00AB63AA" w:rsidRPr="00AB63AA" w:rsidRDefault="00AB63AA" w:rsidP="00AB63AA">
      <w:pPr>
        <w:pStyle w:val="SingleTxtG"/>
        <w:rPr>
          <w:lang w:val="fr-FR"/>
        </w:rPr>
      </w:pPr>
      <w:r w:rsidRPr="00AB63AA">
        <w:rPr>
          <w:bCs/>
          <w:iCs/>
          <w:lang w:val="fr-FR"/>
        </w:rPr>
        <w:t>11.</w:t>
      </w:r>
      <w:r w:rsidRPr="00AB63AA">
        <w:rPr>
          <w:bCs/>
          <w:iCs/>
          <w:lang w:val="fr-FR"/>
        </w:rPr>
        <w:tab/>
        <w:t>Les détenus jouissent notamment des droits suivants :</w:t>
      </w:r>
    </w:p>
    <w:p w14:paraId="5ACF2BBC" w14:textId="5C4D4F25" w:rsidR="00AB63AA" w:rsidRPr="00AB63AA" w:rsidRDefault="00AB63AA" w:rsidP="007C0E3D">
      <w:pPr>
        <w:pStyle w:val="Bullet1G"/>
        <w:rPr>
          <w:lang w:val="fr-FR"/>
        </w:rPr>
      </w:pPr>
      <w:r w:rsidRPr="00AB63AA">
        <w:rPr>
          <w:lang w:val="fr-FR"/>
        </w:rPr>
        <w:tab/>
        <w:t>Être protégés contre tout acte de torture ou châtiment corporel ;</w:t>
      </w:r>
    </w:p>
    <w:p w14:paraId="58CDB0F9" w14:textId="362656D7" w:rsidR="00AB63AA" w:rsidRPr="00AB63AA" w:rsidRDefault="00AB63AA" w:rsidP="007C0E3D">
      <w:pPr>
        <w:pStyle w:val="Bullet1G"/>
        <w:rPr>
          <w:lang w:val="fr-FR"/>
        </w:rPr>
      </w:pPr>
      <w:r w:rsidRPr="00AB63AA">
        <w:rPr>
          <w:lang w:val="fr-FR"/>
        </w:rPr>
        <w:tab/>
        <w:t xml:space="preserve">Être informés des </w:t>
      </w:r>
      <w:r w:rsidRPr="00AB63AA">
        <w:rPr>
          <w:bCs/>
          <w:iCs/>
          <w:lang w:val="fr-FR"/>
        </w:rPr>
        <w:t>règles et règlements</w:t>
      </w:r>
      <w:r w:rsidRPr="00AB63AA">
        <w:rPr>
          <w:lang w:val="fr-FR"/>
        </w:rPr>
        <w:t xml:space="preserve"> de l</w:t>
      </w:r>
      <w:r w:rsidR="00DF7709">
        <w:rPr>
          <w:lang w:val="fr-FR"/>
        </w:rPr>
        <w:t>’</w:t>
      </w:r>
      <w:r w:rsidRPr="00AB63AA">
        <w:rPr>
          <w:lang w:val="fr-FR"/>
        </w:rPr>
        <w:t>établissement pénitentiaire ;</w:t>
      </w:r>
    </w:p>
    <w:p w14:paraId="660B2CF4" w14:textId="2B4E36DC" w:rsidR="00AB63AA" w:rsidRPr="00AB63AA" w:rsidRDefault="00AB63AA" w:rsidP="007C0E3D">
      <w:pPr>
        <w:pStyle w:val="Bullet1G"/>
        <w:rPr>
          <w:lang w:val="fr-FR"/>
        </w:rPr>
      </w:pPr>
      <w:r w:rsidRPr="00AB63AA">
        <w:rPr>
          <w:lang w:val="fr-FR"/>
        </w:rPr>
        <w:tab/>
        <w:t>Recevoir des repas réguliers au moins trois fois par jour ;</w:t>
      </w:r>
    </w:p>
    <w:p w14:paraId="55C86714" w14:textId="235AEEDE" w:rsidR="00AB63AA" w:rsidRPr="00AB63AA" w:rsidRDefault="00AB63AA" w:rsidP="007C0E3D">
      <w:pPr>
        <w:pStyle w:val="Bullet1G"/>
        <w:rPr>
          <w:lang w:val="fr-FR"/>
        </w:rPr>
      </w:pPr>
      <w:r w:rsidRPr="00AB63AA">
        <w:rPr>
          <w:lang w:val="fr-FR"/>
        </w:rPr>
        <w:tab/>
        <w:t>Pratiquer un culte religieux et disposer de services médicaux, dentaires et d</w:t>
      </w:r>
      <w:r w:rsidR="00DF7709">
        <w:rPr>
          <w:lang w:val="fr-FR"/>
        </w:rPr>
        <w:t>’</w:t>
      </w:r>
      <w:r w:rsidRPr="00AB63AA">
        <w:rPr>
          <w:lang w:val="fr-FR"/>
        </w:rPr>
        <w:t>autres services de santé ;</w:t>
      </w:r>
    </w:p>
    <w:p w14:paraId="04274D53" w14:textId="4FAE226D" w:rsidR="00AB63AA" w:rsidRPr="00AB63AA" w:rsidRDefault="00AB63AA" w:rsidP="007C0E3D">
      <w:pPr>
        <w:pStyle w:val="Bullet1G"/>
        <w:rPr>
          <w:lang w:val="fr-FR"/>
        </w:rPr>
      </w:pPr>
      <w:r w:rsidRPr="00AB63AA">
        <w:rPr>
          <w:lang w:val="fr-FR"/>
        </w:rPr>
        <w:tab/>
        <w:t>Avoir des contacts avec des membres de leur famille proche, des avocats, des médecins, des ministres de cultes ou des imams, entre autres, ou recevoir leurs visites.</w:t>
      </w:r>
    </w:p>
    <w:p w14:paraId="72CE2192" w14:textId="77777777" w:rsidR="00AB63AA" w:rsidRPr="00AB63AA" w:rsidRDefault="00AB63AA" w:rsidP="00AB63AA">
      <w:pPr>
        <w:pStyle w:val="SingleTxtG"/>
        <w:rPr>
          <w:lang w:val="fr-FR"/>
        </w:rPr>
      </w:pPr>
      <w:r w:rsidRPr="00AB63AA">
        <w:rPr>
          <w:bCs/>
          <w:iCs/>
          <w:lang w:val="fr-FR"/>
        </w:rPr>
        <w:t>12.</w:t>
      </w:r>
      <w:r w:rsidRPr="00AB63AA">
        <w:rPr>
          <w:bCs/>
          <w:iCs/>
          <w:lang w:val="fr-FR"/>
        </w:rPr>
        <w:tab/>
      </w:r>
      <w:r w:rsidRPr="00AB63AA">
        <w:rPr>
          <w:lang w:val="fr-FR"/>
        </w:rPr>
        <w:t>La Police nationale respecte également strictement la circulaire n</w:t>
      </w:r>
      <w:r w:rsidRPr="00AB63AA">
        <w:rPr>
          <w:vertAlign w:val="superscript"/>
          <w:lang w:val="fr-FR"/>
        </w:rPr>
        <w:t>o</w:t>
      </w:r>
      <w:r w:rsidRPr="00AB63AA">
        <w:rPr>
          <w:lang w:val="fr-FR"/>
        </w:rPr>
        <w:t> 2018</w:t>
      </w:r>
      <w:r w:rsidRPr="00AB63AA">
        <w:rPr>
          <w:lang w:val="fr-FR"/>
        </w:rPr>
        <w:noBreakHyphen/>
        <w:t>027 du 28 juin 2018, qui fixe les directives et procédures de gestion et de surveillance des locaux de garde à vue et des personnes sous sa garde.</w:t>
      </w:r>
    </w:p>
    <w:p w14:paraId="68EAD59F" w14:textId="4838DF0D" w:rsidR="00AB63AA" w:rsidRPr="00AB63AA" w:rsidRDefault="00AB63AA" w:rsidP="00AB63AA">
      <w:pPr>
        <w:pStyle w:val="SingleTxtG"/>
        <w:rPr>
          <w:lang w:val="fr-FR"/>
        </w:rPr>
      </w:pPr>
      <w:r w:rsidRPr="00AB63AA">
        <w:rPr>
          <w:bCs/>
          <w:iCs/>
          <w:lang w:val="fr-FR"/>
        </w:rPr>
        <w:t>13.</w:t>
      </w:r>
      <w:r w:rsidRPr="00AB63AA">
        <w:rPr>
          <w:bCs/>
          <w:iCs/>
          <w:lang w:val="fr-FR"/>
        </w:rPr>
        <w:tab/>
      </w:r>
      <w:r w:rsidRPr="00AB63AA">
        <w:rPr>
          <w:lang w:val="fr-FR"/>
        </w:rPr>
        <w:t>La Police nationale gère également le système de visite en ligne, qui permet aux personnes placées sous sa garde d</w:t>
      </w:r>
      <w:r w:rsidR="00DF7709">
        <w:rPr>
          <w:lang w:val="fr-FR"/>
        </w:rPr>
        <w:t>’</w:t>
      </w:r>
      <w:r w:rsidRPr="00AB63AA">
        <w:rPr>
          <w:lang w:val="fr-FR"/>
        </w:rPr>
        <w:t>exercer en toute sécurité leurs droits constitutionnels.</w:t>
      </w:r>
    </w:p>
    <w:p w14:paraId="14123112" w14:textId="77777777" w:rsidR="00AB63AA" w:rsidRPr="00AB63AA" w:rsidRDefault="00AB63AA" w:rsidP="007C0E3D">
      <w:pPr>
        <w:pStyle w:val="H23G"/>
        <w:rPr>
          <w:lang w:val="fr-FR"/>
        </w:rPr>
      </w:pPr>
      <w:r w:rsidRPr="00AB63AA">
        <w:rPr>
          <w:lang w:val="fr-FR"/>
        </w:rPr>
        <w:tab/>
      </w:r>
      <w:r w:rsidRPr="00AB63AA">
        <w:rPr>
          <w:lang w:val="fr-FR"/>
        </w:rPr>
        <w:tab/>
        <w:t>Réponse au paragraphe 4 de la liste de points</w:t>
      </w:r>
    </w:p>
    <w:p w14:paraId="18F14021" w14:textId="7F2B967C" w:rsidR="00AB63AA" w:rsidRPr="00AB63AA" w:rsidRDefault="00AB63AA" w:rsidP="00AB63AA">
      <w:pPr>
        <w:pStyle w:val="SingleTxtG"/>
        <w:rPr>
          <w:lang w:val="fr-FR"/>
        </w:rPr>
      </w:pPr>
      <w:r w:rsidRPr="00AB63AA">
        <w:rPr>
          <w:bCs/>
          <w:iCs/>
          <w:lang w:val="fr-FR"/>
        </w:rPr>
        <w:t>14.</w:t>
      </w:r>
      <w:r w:rsidRPr="00AB63AA">
        <w:rPr>
          <w:bCs/>
          <w:iCs/>
          <w:lang w:val="fr-FR"/>
        </w:rPr>
        <w:tab/>
        <w:t>Aucune arrestation n</w:t>
      </w:r>
      <w:r w:rsidR="00DF7709">
        <w:rPr>
          <w:bCs/>
          <w:iCs/>
          <w:lang w:val="fr-FR"/>
        </w:rPr>
        <w:t>’</w:t>
      </w:r>
      <w:r w:rsidRPr="00AB63AA">
        <w:rPr>
          <w:bCs/>
          <w:iCs/>
          <w:lang w:val="fr-FR"/>
        </w:rPr>
        <w:t>est effectuée sans qu</w:t>
      </w:r>
      <w:r w:rsidR="00DF7709">
        <w:rPr>
          <w:bCs/>
          <w:iCs/>
          <w:lang w:val="fr-FR"/>
        </w:rPr>
        <w:t>’</w:t>
      </w:r>
      <w:r w:rsidRPr="00AB63AA">
        <w:rPr>
          <w:bCs/>
          <w:iCs/>
          <w:lang w:val="fr-FR"/>
        </w:rPr>
        <w:t xml:space="preserve">un </w:t>
      </w:r>
      <w:r w:rsidRPr="00AB63AA">
        <w:rPr>
          <w:lang w:val="fr-FR"/>
        </w:rPr>
        <w:t>mandat d</w:t>
      </w:r>
      <w:r w:rsidR="00DF7709">
        <w:rPr>
          <w:lang w:val="fr-FR"/>
        </w:rPr>
        <w:t>’</w:t>
      </w:r>
      <w:r w:rsidRPr="00AB63AA">
        <w:rPr>
          <w:lang w:val="fr-FR"/>
        </w:rPr>
        <w:t xml:space="preserve">arrêt </w:t>
      </w:r>
      <w:r w:rsidRPr="00AB63AA">
        <w:rPr>
          <w:bCs/>
          <w:iCs/>
          <w:lang w:val="fr-FR"/>
        </w:rPr>
        <w:t>valide n</w:t>
      </w:r>
      <w:r w:rsidR="00DF7709">
        <w:rPr>
          <w:bCs/>
          <w:iCs/>
          <w:lang w:val="fr-FR"/>
        </w:rPr>
        <w:t>’</w:t>
      </w:r>
      <w:r w:rsidRPr="00AB63AA">
        <w:rPr>
          <w:bCs/>
          <w:iCs/>
          <w:lang w:val="fr-FR"/>
        </w:rPr>
        <w:t>ait été délivré par une autorité compétente. Il est possible d</w:t>
      </w:r>
      <w:r w:rsidR="00DF7709">
        <w:rPr>
          <w:bCs/>
          <w:iCs/>
          <w:lang w:val="fr-FR"/>
        </w:rPr>
        <w:t>’</w:t>
      </w:r>
      <w:r w:rsidRPr="00AB63AA">
        <w:rPr>
          <w:bCs/>
          <w:iCs/>
          <w:lang w:val="fr-FR"/>
        </w:rPr>
        <w:t>arrêter une personne sans mandat d</w:t>
      </w:r>
      <w:r w:rsidR="00DF7709">
        <w:rPr>
          <w:bCs/>
          <w:iCs/>
          <w:lang w:val="fr-FR"/>
        </w:rPr>
        <w:t>’</w:t>
      </w:r>
      <w:r w:rsidRPr="00AB63AA">
        <w:rPr>
          <w:bCs/>
          <w:iCs/>
          <w:lang w:val="fr-FR"/>
        </w:rPr>
        <w:t>arrêt uniquement dans les circonstances prévues par le paragraphe 5 de la règle 113 du Code de procédure, qui dispose qu</w:t>
      </w:r>
      <w:r w:rsidR="00DF7709">
        <w:rPr>
          <w:bCs/>
          <w:iCs/>
          <w:lang w:val="fr-FR"/>
        </w:rPr>
        <w:t>’</w:t>
      </w:r>
      <w:r w:rsidRPr="00AB63AA">
        <w:rPr>
          <w:bCs/>
          <w:iCs/>
          <w:lang w:val="fr-FR"/>
        </w:rPr>
        <w:t>un policier ou un particulier peut arrêter une personne sans mandat :</w:t>
      </w:r>
    </w:p>
    <w:p w14:paraId="7A35FB7D" w14:textId="406B4B60" w:rsidR="00AB63AA" w:rsidRPr="00AB63AA" w:rsidRDefault="007C0E3D" w:rsidP="007C0E3D">
      <w:pPr>
        <w:pStyle w:val="Bullet1G"/>
        <w:rPr>
          <w:lang w:val="fr-FR"/>
        </w:rPr>
      </w:pPr>
      <w:r>
        <w:rPr>
          <w:lang w:val="fr-FR"/>
        </w:rPr>
        <w:t>L</w:t>
      </w:r>
      <w:r w:rsidR="00AB63AA" w:rsidRPr="00AB63AA">
        <w:rPr>
          <w:lang w:val="fr-FR"/>
        </w:rPr>
        <w:t>orsque, en sa présence, la personne devant être arrêtée a commis, est en train de commettre ou tente de commettre une infraction ;</w:t>
      </w:r>
    </w:p>
    <w:p w14:paraId="03FDF1E2" w14:textId="0D91AF19" w:rsidR="00AB63AA" w:rsidRPr="00AB63AA" w:rsidRDefault="007C0E3D" w:rsidP="007C0E3D">
      <w:pPr>
        <w:pStyle w:val="Bullet1G"/>
        <w:rPr>
          <w:lang w:val="fr-FR"/>
        </w:rPr>
      </w:pPr>
      <w:r>
        <w:rPr>
          <w:lang w:val="fr-FR"/>
        </w:rPr>
        <w:t>L</w:t>
      </w:r>
      <w:r w:rsidR="00AB63AA" w:rsidRPr="00AB63AA">
        <w:rPr>
          <w:lang w:val="fr-FR"/>
        </w:rPr>
        <w:t>orsqu</w:t>
      </w:r>
      <w:r w:rsidR="00DF7709">
        <w:rPr>
          <w:lang w:val="fr-FR"/>
        </w:rPr>
        <w:t>’</w:t>
      </w:r>
      <w:r w:rsidR="00AB63AA" w:rsidRPr="00AB63AA">
        <w:rPr>
          <w:lang w:val="fr-FR"/>
        </w:rPr>
        <w:t>une infraction vient tout juste d</w:t>
      </w:r>
      <w:r w:rsidR="00DF7709">
        <w:rPr>
          <w:lang w:val="fr-FR"/>
        </w:rPr>
        <w:t>’</w:t>
      </w:r>
      <w:r w:rsidR="00AB63AA" w:rsidRPr="00AB63AA">
        <w:rPr>
          <w:lang w:val="fr-FR"/>
        </w:rPr>
        <w:t>être commise et qu</w:t>
      </w:r>
      <w:r w:rsidR="00DF7709">
        <w:rPr>
          <w:lang w:val="fr-FR"/>
        </w:rPr>
        <w:t>’</w:t>
      </w:r>
      <w:r w:rsidR="00AB63AA" w:rsidRPr="00AB63AA">
        <w:rPr>
          <w:lang w:val="fr-FR"/>
        </w:rPr>
        <w:t>il a des motifs raisonnables de penser, d</w:t>
      </w:r>
      <w:r w:rsidR="00DF7709">
        <w:rPr>
          <w:lang w:val="fr-FR"/>
        </w:rPr>
        <w:t>’</w:t>
      </w:r>
      <w:r w:rsidR="00AB63AA" w:rsidRPr="00AB63AA">
        <w:rPr>
          <w:lang w:val="fr-FR"/>
        </w:rPr>
        <w:t>après sa connaissance personnelle des faits ou des circonstances, que la personne devant être arrêtée l</w:t>
      </w:r>
      <w:r w:rsidR="00DF7709">
        <w:rPr>
          <w:lang w:val="fr-FR"/>
        </w:rPr>
        <w:t>’</w:t>
      </w:r>
      <w:r w:rsidR="00AB63AA" w:rsidRPr="00AB63AA">
        <w:rPr>
          <w:lang w:val="fr-FR"/>
        </w:rPr>
        <w:t>a commise ;</w:t>
      </w:r>
    </w:p>
    <w:p w14:paraId="40352E2A" w14:textId="355F2EBF" w:rsidR="00AB63AA" w:rsidRPr="00B20F15" w:rsidRDefault="007C0E3D" w:rsidP="007C0E3D">
      <w:pPr>
        <w:pStyle w:val="Bullet1G"/>
        <w:rPr>
          <w:lang w:val="fr-FR"/>
        </w:rPr>
      </w:pPr>
      <w:r>
        <w:rPr>
          <w:lang w:val="fr-FR"/>
        </w:rPr>
        <w:t>L</w:t>
      </w:r>
      <w:r w:rsidR="00AB63AA" w:rsidRPr="00AB63AA">
        <w:rPr>
          <w:lang w:val="fr-FR"/>
        </w:rPr>
        <w:t>orsque la personne devant être arrêtée est un détenu échappé d</w:t>
      </w:r>
      <w:r w:rsidR="00DF7709">
        <w:rPr>
          <w:lang w:val="fr-FR"/>
        </w:rPr>
        <w:t>’</w:t>
      </w:r>
      <w:r w:rsidR="00AB63AA" w:rsidRPr="00AB63AA">
        <w:rPr>
          <w:lang w:val="fr-FR"/>
        </w:rPr>
        <w:t>un établissement ou d</w:t>
      </w:r>
      <w:r w:rsidR="00DF7709">
        <w:rPr>
          <w:lang w:val="fr-FR"/>
        </w:rPr>
        <w:t>’</w:t>
      </w:r>
      <w:r w:rsidR="00AB63AA" w:rsidRPr="00AB63AA">
        <w:rPr>
          <w:lang w:val="fr-FR"/>
        </w:rPr>
        <w:t>un lieu pénitentiaire où il purge la peine d</w:t>
      </w:r>
      <w:r w:rsidR="00DF7709">
        <w:rPr>
          <w:lang w:val="fr-FR"/>
        </w:rPr>
        <w:t>’</w:t>
      </w:r>
      <w:r w:rsidR="00AB63AA" w:rsidRPr="00AB63AA">
        <w:rPr>
          <w:lang w:val="fr-FR"/>
        </w:rPr>
        <w:t>un jugement définitif, ou un détenu placé en détention provisoire dans l</w:t>
      </w:r>
      <w:r w:rsidR="00DF7709">
        <w:rPr>
          <w:lang w:val="fr-FR"/>
        </w:rPr>
        <w:t>’</w:t>
      </w:r>
      <w:r w:rsidR="00AB63AA" w:rsidRPr="00AB63AA">
        <w:rPr>
          <w:lang w:val="fr-FR"/>
        </w:rPr>
        <w:t>attente de son jugement, ou un détenu qui s</w:t>
      </w:r>
      <w:r w:rsidR="00DF7709">
        <w:rPr>
          <w:lang w:val="fr-FR"/>
        </w:rPr>
        <w:t>’</w:t>
      </w:r>
      <w:r w:rsidR="00AB63AA" w:rsidRPr="00AB63AA">
        <w:rPr>
          <w:lang w:val="fr-FR"/>
        </w:rPr>
        <w:t xml:space="preserve">est échappé </w:t>
      </w:r>
      <w:r w:rsidR="00AB63AA" w:rsidRPr="00B20F15">
        <w:rPr>
          <w:lang w:val="fr-FR"/>
        </w:rPr>
        <w:t>pendant son transfèrement d</w:t>
      </w:r>
      <w:r w:rsidR="00DF7709" w:rsidRPr="00B20F15">
        <w:rPr>
          <w:lang w:val="fr-FR"/>
        </w:rPr>
        <w:t>’</w:t>
      </w:r>
      <w:r w:rsidR="00AB63AA" w:rsidRPr="00B20F15">
        <w:rPr>
          <w:lang w:val="fr-FR"/>
        </w:rPr>
        <w:t>un lieu d</w:t>
      </w:r>
      <w:r w:rsidR="00DF7709" w:rsidRPr="00B20F15">
        <w:rPr>
          <w:lang w:val="fr-FR"/>
        </w:rPr>
        <w:t>’</w:t>
      </w:r>
      <w:r w:rsidR="00AB63AA" w:rsidRPr="00B20F15">
        <w:rPr>
          <w:lang w:val="fr-FR"/>
        </w:rPr>
        <w:t>incarcération à un autre.</w:t>
      </w:r>
    </w:p>
    <w:p w14:paraId="5338CA89" w14:textId="2037F0F6" w:rsidR="00AB63AA" w:rsidRPr="00AB63AA" w:rsidRDefault="00AB63AA" w:rsidP="00AB63AA">
      <w:pPr>
        <w:pStyle w:val="SingleTxtG"/>
        <w:rPr>
          <w:lang w:val="fr-FR"/>
        </w:rPr>
      </w:pPr>
      <w:r w:rsidRPr="00AB63AA">
        <w:rPr>
          <w:bCs/>
          <w:iCs/>
          <w:lang w:val="fr-FR"/>
        </w:rPr>
        <w:t>15.</w:t>
      </w:r>
      <w:r w:rsidRPr="00AB63AA">
        <w:rPr>
          <w:bCs/>
          <w:iCs/>
          <w:lang w:val="fr-FR"/>
        </w:rPr>
        <w:tab/>
      </w:r>
      <w:r w:rsidRPr="00AB63AA">
        <w:rPr>
          <w:lang w:val="fr-FR"/>
        </w:rPr>
        <w:t>L</w:t>
      </w:r>
      <w:r w:rsidR="00DF7709" w:rsidRPr="00B20F15">
        <w:rPr>
          <w:lang w:val="fr-FR"/>
        </w:rPr>
        <w:t>’</w:t>
      </w:r>
      <w:r w:rsidRPr="00AB63AA">
        <w:rPr>
          <w:lang w:val="fr-FR"/>
        </w:rPr>
        <w:t>article 10 de la loi de 2012 contre les disparitions forcées ou involontaires (loi de la République n</w:t>
      </w:r>
      <w:r w:rsidRPr="00AB63AA">
        <w:rPr>
          <w:vertAlign w:val="superscript"/>
          <w:lang w:val="fr-FR"/>
        </w:rPr>
        <w:t>o</w:t>
      </w:r>
      <w:r w:rsidRPr="00AB63AA">
        <w:rPr>
          <w:lang w:val="fr-FR"/>
        </w:rPr>
        <w:t> 10353) énonce que le registre officiel des personnes arrêtées ou incarcérées doit être tenu à jour, ce qui garantit que toute personne arrêtée est immédiatement enregistrée. Cette loi autorise également les familles, les avocats, les organismes officiels et toute personne ayant un intérêt légitime à savoir où se trouvent des détenus à accéder librement au registre.</w:t>
      </w:r>
    </w:p>
    <w:p w14:paraId="44BEDC56" w14:textId="7EAFF177" w:rsidR="00AB63AA" w:rsidRPr="00AB63AA" w:rsidRDefault="00AB63AA" w:rsidP="00AB63AA">
      <w:pPr>
        <w:pStyle w:val="SingleTxtG"/>
        <w:rPr>
          <w:lang w:val="fr-FR"/>
        </w:rPr>
      </w:pPr>
      <w:r w:rsidRPr="00AB63AA">
        <w:rPr>
          <w:bCs/>
          <w:iCs/>
          <w:lang w:val="fr-FR"/>
        </w:rPr>
        <w:t>16.</w:t>
      </w:r>
      <w:r w:rsidRPr="00AB63AA">
        <w:rPr>
          <w:bCs/>
          <w:iCs/>
          <w:lang w:val="fr-FR"/>
        </w:rPr>
        <w:tab/>
      </w:r>
      <w:r w:rsidRPr="00AB63AA">
        <w:rPr>
          <w:lang w:val="fr-FR"/>
        </w:rPr>
        <w:t>Citons également l</w:t>
      </w:r>
      <w:r w:rsidR="00DF7709">
        <w:rPr>
          <w:lang w:val="fr-FR"/>
        </w:rPr>
        <w:t>’</w:t>
      </w:r>
      <w:r w:rsidRPr="00AB63AA">
        <w:rPr>
          <w:lang w:val="fr-FR"/>
        </w:rPr>
        <w:t>article 125 du Code pénal révisé, qui exige de tous les agents publics qu</w:t>
      </w:r>
      <w:r w:rsidR="00DF7709">
        <w:rPr>
          <w:lang w:val="fr-FR"/>
        </w:rPr>
        <w:t>’</w:t>
      </w:r>
      <w:r w:rsidRPr="00AB63AA">
        <w:rPr>
          <w:lang w:val="fr-FR"/>
        </w:rPr>
        <w:t>ils remettent immédiatement les personnes arrêtées aux autorités judiciaires compétentes. Les agents publics qui détiennent une personne sans motif légal peuvent être accusés du crime de détention arbitraire en application de l</w:t>
      </w:r>
      <w:r w:rsidR="00DF7709">
        <w:rPr>
          <w:lang w:val="fr-FR"/>
        </w:rPr>
        <w:t>’</w:t>
      </w:r>
      <w:r w:rsidRPr="00AB63AA">
        <w:rPr>
          <w:lang w:val="fr-FR"/>
        </w:rPr>
        <w:t>article 124 du Code pénal révisé.</w:t>
      </w:r>
    </w:p>
    <w:p w14:paraId="69179EAA" w14:textId="4DDAB179" w:rsidR="00AB63AA" w:rsidRPr="00AB63AA" w:rsidRDefault="00AB63AA" w:rsidP="00AB63AA">
      <w:pPr>
        <w:pStyle w:val="SingleTxtG"/>
        <w:rPr>
          <w:lang w:val="fr-FR"/>
        </w:rPr>
      </w:pPr>
      <w:r w:rsidRPr="00AB63AA">
        <w:rPr>
          <w:bCs/>
          <w:iCs/>
          <w:lang w:val="fr-FR"/>
        </w:rPr>
        <w:t>17.</w:t>
      </w:r>
      <w:r w:rsidRPr="00AB63AA">
        <w:rPr>
          <w:bCs/>
          <w:iCs/>
          <w:lang w:val="fr-FR"/>
        </w:rPr>
        <w:tab/>
      </w:r>
      <w:r w:rsidRPr="00AB63AA">
        <w:rPr>
          <w:lang w:val="fr-FR"/>
        </w:rPr>
        <w:t>L</w:t>
      </w:r>
      <w:r w:rsidR="00DF7709" w:rsidRPr="008F1632">
        <w:rPr>
          <w:lang w:val="fr-FR"/>
        </w:rPr>
        <w:t>’</w:t>
      </w:r>
      <w:r w:rsidRPr="00AB63AA">
        <w:rPr>
          <w:lang w:val="fr-FR"/>
        </w:rPr>
        <w:t>Office des droits de l</w:t>
      </w:r>
      <w:r w:rsidR="00DF7709" w:rsidRPr="008F1632">
        <w:rPr>
          <w:lang w:val="fr-FR"/>
        </w:rPr>
        <w:t>’</w:t>
      </w:r>
      <w:r w:rsidRPr="00AB63AA">
        <w:rPr>
          <w:lang w:val="fr-FR"/>
        </w:rPr>
        <w:t>homme de la Police nationale a publié le 13 mai 2016 une circulaire relative aux droits de l</w:t>
      </w:r>
      <w:r w:rsidR="00DF7709" w:rsidRPr="008F1632">
        <w:rPr>
          <w:lang w:val="fr-FR"/>
        </w:rPr>
        <w:t>’</w:t>
      </w:r>
      <w:r w:rsidRPr="00AB63AA">
        <w:rPr>
          <w:lang w:val="fr-FR"/>
        </w:rPr>
        <w:t>homme sur l</w:t>
      </w:r>
      <w:r w:rsidR="00DF7709" w:rsidRPr="008F1632">
        <w:rPr>
          <w:lang w:val="fr-FR"/>
        </w:rPr>
        <w:t>’</w:t>
      </w:r>
      <w:r w:rsidRPr="00AB63AA">
        <w:rPr>
          <w:lang w:val="fr-FR"/>
        </w:rPr>
        <w:t xml:space="preserve">interdiction de bander les yeux ou de « cagouler » les personnes arrêtées ou détenues et sur la présentation de suspects aux </w:t>
      </w:r>
      <w:proofErr w:type="spellStart"/>
      <w:r w:rsidRPr="00AB63AA">
        <w:rPr>
          <w:lang w:val="fr-FR"/>
        </w:rPr>
        <w:t>médias</w:t>
      </w:r>
      <w:proofErr w:type="spellEnd"/>
      <w:r w:rsidRPr="00AB63AA">
        <w:rPr>
          <w:lang w:val="fr-FR"/>
        </w:rPr>
        <w:t xml:space="preserve">. </w:t>
      </w:r>
      <w:r w:rsidRPr="00AB63AA">
        <w:rPr>
          <w:lang w:val="fr-FR"/>
        </w:rPr>
        <w:lastRenderedPageBreak/>
        <w:t>La Police nationale a également donné des conférences sur les arrestations sans mandat dans le cadre de ses séminaires consacrés aux opérations de police fondées sur les droits de l</w:t>
      </w:r>
      <w:r w:rsidR="00DF7709">
        <w:rPr>
          <w:lang w:val="fr-FR"/>
        </w:rPr>
        <w:t>’</w:t>
      </w:r>
      <w:r w:rsidRPr="00AB63AA">
        <w:rPr>
          <w:lang w:val="fr-FR"/>
        </w:rPr>
        <w:t>homme et de son webinaire approfondi sur les droits de l</w:t>
      </w:r>
      <w:r w:rsidR="00DF7709">
        <w:rPr>
          <w:lang w:val="fr-FR"/>
        </w:rPr>
        <w:t>’</w:t>
      </w:r>
      <w:r w:rsidRPr="00AB63AA">
        <w:rPr>
          <w:lang w:val="fr-FR"/>
        </w:rPr>
        <w:t>homme.</w:t>
      </w:r>
    </w:p>
    <w:p w14:paraId="4A2ECE47" w14:textId="5FC9188F" w:rsidR="00AB63AA" w:rsidRPr="00AB63AA" w:rsidRDefault="00AB63AA" w:rsidP="00AB63AA">
      <w:pPr>
        <w:pStyle w:val="SingleTxtG"/>
        <w:rPr>
          <w:lang w:val="fr-FR"/>
        </w:rPr>
      </w:pPr>
      <w:r w:rsidRPr="00AB63AA">
        <w:rPr>
          <w:bCs/>
          <w:iCs/>
          <w:lang w:val="fr-FR"/>
        </w:rPr>
        <w:t>18.</w:t>
      </w:r>
      <w:r w:rsidRPr="00AB63AA">
        <w:rPr>
          <w:bCs/>
          <w:iCs/>
          <w:lang w:val="fr-FR"/>
        </w:rPr>
        <w:tab/>
      </w:r>
      <w:r w:rsidRPr="00AB63AA">
        <w:rPr>
          <w:lang w:val="fr-FR"/>
        </w:rPr>
        <w:t>L</w:t>
      </w:r>
      <w:r w:rsidR="00DF7709">
        <w:rPr>
          <w:lang w:val="fr-FR"/>
        </w:rPr>
        <w:t>’</w:t>
      </w:r>
      <w:r w:rsidRPr="00AB63AA">
        <w:rPr>
          <w:lang w:val="fr-FR"/>
        </w:rPr>
        <w:t>article 113 du Code</w:t>
      </w:r>
      <w:r w:rsidRPr="00AB63AA">
        <w:rPr>
          <w:bCs/>
          <w:iCs/>
          <w:lang w:val="fr-FR"/>
        </w:rPr>
        <w:t xml:space="preserve"> de procédure</w:t>
      </w:r>
      <w:r w:rsidRPr="00AB63AA">
        <w:rPr>
          <w:lang w:val="fr-FR"/>
        </w:rPr>
        <w:t xml:space="preserve"> des Philippines, promulgué par la branche judiciaire du Gouvernement sur résolution de la Cour suprême, </w:t>
      </w:r>
      <w:r w:rsidRPr="00AB63AA">
        <w:rPr>
          <w:bCs/>
          <w:iCs/>
          <w:lang w:val="fr-FR"/>
        </w:rPr>
        <w:t>énonce qu</w:t>
      </w:r>
      <w:r w:rsidR="00DF7709">
        <w:rPr>
          <w:bCs/>
          <w:iCs/>
          <w:lang w:val="fr-FR"/>
        </w:rPr>
        <w:t>’</w:t>
      </w:r>
      <w:r w:rsidRPr="00AB63AA">
        <w:rPr>
          <w:bCs/>
          <w:iCs/>
          <w:lang w:val="fr-FR"/>
        </w:rPr>
        <w:t>un policier ou un citoyen peut arrêter une personne sans mandat :</w:t>
      </w:r>
    </w:p>
    <w:p w14:paraId="00AC5090" w14:textId="1A3CA9B6" w:rsidR="00AB63AA" w:rsidRPr="00AB63AA" w:rsidRDefault="00AB63AA" w:rsidP="007C0E3D">
      <w:pPr>
        <w:pStyle w:val="SingleTxtG"/>
        <w:ind w:firstLine="567"/>
        <w:rPr>
          <w:lang w:val="fr-FR"/>
        </w:rPr>
      </w:pPr>
      <w:r w:rsidRPr="00AB63AA">
        <w:rPr>
          <w:lang w:val="fr-FR"/>
        </w:rPr>
        <w:t>a)</w:t>
      </w:r>
      <w:r w:rsidRPr="00AB63AA">
        <w:rPr>
          <w:lang w:val="fr-FR"/>
        </w:rPr>
        <w:tab/>
      </w:r>
      <w:r w:rsidR="007C0E3D">
        <w:rPr>
          <w:lang w:val="fr-FR"/>
        </w:rPr>
        <w:t>L</w:t>
      </w:r>
      <w:r w:rsidRPr="00AB63AA">
        <w:rPr>
          <w:lang w:val="fr-FR"/>
        </w:rPr>
        <w:t>orsque, en sa présence, la personne devant être arrêtée a commis, est en train de commettre ou tente de commettre une infraction ;</w:t>
      </w:r>
    </w:p>
    <w:p w14:paraId="6D9B64D3" w14:textId="35DA5347" w:rsidR="00AB63AA" w:rsidRPr="00AB63AA" w:rsidRDefault="00AB63AA" w:rsidP="007C0E3D">
      <w:pPr>
        <w:pStyle w:val="SingleTxtG"/>
        <w:ind w:firstLine="567"/>
        <w:rPr>
          <w:lang w:val="fr-FR"/>
        </w:rPr>
      </w:pPr>
      <w:r w:rsidRPr="00AB63AA">
        <w:rPr>
          <w:lang w:val="fr-FR"/>
        </w:rPr>
        <w:t>b)</w:t>
      </w:r>
      <w:r w:rsidRPr="00AB63AA">
        <w:rPr>
          <w:lang w:val="fr-FR"/>
        </w:rPr>
        <w:tab/>
      </w:r>
      <w:r w:rsidR="007C0E3D">
        <w:rPr>
          <w:lang w:val="fr-FR"/>
        </w:rPr>
        <w:t>L</w:t>
      </w:r>
      <w:r w:rsidRPr="00AB63AA">
        <w:rPr>
          <w:lang w:val="fr-FR"/>
        </w:rPr>
        <w:t>orsqu</w:t>
      </w:r>
      <w:r w:rsidR="00DF7709">
        <w:rPr>
          <w:lang w:val="fr-FR"/>
        </w:rPr>
        <w:t>’</w:t>
      </w:r>
      <w:r w:rsidRPr="00AB63AA">
        <w:rPr>
          <w:lang w:val="fr-FR"/>
        </w:rPr>
        <w:t>une infraction vient tout juste d</w:t>
      </w:r>
      <w:r w:rsidR="00DF7709">
        <w:rPr>
          <w:lang w:val="fr-FR"/>
        </w:rPr>
        <w:t>’</w:t>
      </w:r>
      <w:r w:rsidRPr="00AB63AA">
        <w:rPr>
          <w:lang w:val="fr-FR"/>
        </w:rPr>
        <w:t>être commise et qu</w:t>
      </w:r>
      <w:r w:rsidR="00DF7709">
        <w:rPr>
          <w:lang w:val="fr-FR"/>
        </w:rPr>
        <w:t>’</w:t>
      </w:r>
      <w:r w:rsidRPr="00AB63AA">
        <w:rPr>
          <w:lang w:val="fr-FR"/>
        </w:rPr>
        <w:t>il a des motifs raisonnables de penser, d</w:t>
      </w:r>
      <w:r w:rsidR="00DF7709">
        <w:rPr>
          <w:lang w:val="fr-FR"/>
        </w:rPr>
        <w:t>’</w:t>
      </w:r>
      <w:r w:rsidRPr="00AB63AA">
        <w:rPr>
          <w:lang w:val="fr-FR"/>
        </w:rPr>
        <w:t>après sa connaissance personnelle des faits ou des circonstances, que la personne devant être arrêtée l</w:t>
      </w:r>
      <w:r w:rsidR="00DF7709">
        <w:rPr>
          <w:lang w:val="fr-FR"/>
        </w:rPr>
        <w:t>’</w:t>
      </w:r>
      <w:r w:rsidRPr="00AB63AA">
        <w:rPr>
          <w:lang w:val="fr-FR"/>
        </w:rPr>
        <w:t>a commise ;</w:t>
      </w:r>
    </w:p>
    <w:p w14:paraId="7D77DB8D" w14:textId="4A472570" w:rsidR="00AB63AA" w:rsidRPr="00AB63AA" w:rsidRDefault="00AB63AA" w:rsidP="007C0E3D">
      <w:pPr>
        <w:pStyle w:val="SingleTxtG"/>
        <w:ind w:firstLine="567"/>
        <w:rPr>
          <w:lang w:val="fr-FR"/>
        </w:rPr>
      </w:pPr>
      <w:r w:rsidRPr="00AB63AA">
        <w:rPr>
          <w:lang w:val="fr-FR"/>
        </w:rPr>
        <w:t>c)</w:t>
      </w:r>
      <w:r w:rsidRPr="00AB63AA">
        <w:rPr>
          <w:lang w:val="fr-FR"/>
        </w:rPr>
        <w:tab/>
      </w:r>
      <w:r w:rsidR="007C0E3D">
        <w:rPr>
          <w:lang w:val="fr-FR"/>
        </w:rPr>
        <w:t>L</w:t>
      </w:r>
      <w:r w:rsidRPr="00AB63AA">
        <w:rPr>
          <w:lang w:val="fr-FR"/>
        </w:rPr>
        <w:t>orsque la personne devant être arrêtée est un détenu échappé d</w:t>
      </w:r>
      <w:r w:rsidR="00DF7709">
        <w:rPr>
          <w:lang w:val="fr-FR"/>
        </w:rPr>
        <w:t>’</w:t>
      </w:r>
      <w:r w:rsidRPr="00AB63AA">
        <w:rPr>
          <w:lang w:val="fr-FR"/>
        </w:rPr>
        <w:t>un établissement ou d</w:t>
      </w:r>
      <w:r w:rsidR="00DF7709">
        <w:rPr>
          <w:lang w:val="fr-FR"/>
        </w:rPr>
        <w:t>’</w:t>
      </w:r>
      <w:r w:rsidRPr="00AB63AA">
        <w:rPr>
          <w:lang w:val="fr-FR"/>
        </w:rPr>
        <w:t>un lieu pénitentiaire où il purge la peine d</w:t>
      </w:r>
      <w:r w:rsidR="00DF7709">
        <w:rPr>
          <w:lang w:val="fr-FR"/>
        </w:rPr>
        <w:t>’</w:t>
      </w:r>
      <w:r w:rsidRPr="00AB63AA">
        <w:rPr>
          <w:lang w:val="fr-FR"/>
        </w:rPr>
        <w:t>un jugement définitif, ou un détenu placé en détention provisoire dans l</w:t>
      </w:r>
      <w:r w:rsidR="00DF7709">
        <w:rPr>
          <w:lang w:val="fr-FR"/>
        </w:rPr>
        <w:t>’</w:t>
      </w:r>
      <w:r w:rsidRPr="00AB63AA">
        <w:rPr>
          <w:lang w:val="fr-FR"/>
        </w:rPr>
        <w:t>attente de son jugement, ou un détenu qui s</w:t>
      </w:r>
      <w:r w:rsidR="00DF7709">
        <w:rPr>
          <w:lang w:val="fr-FR"/>
        </w:rPr>
        <w:t>’</w:t>
      </w:r>
      <w:r w:rsidRPr="00AB63AA">
        <w:rPr>
          <w:lang w:val="fr-FR"/>
        </w:rPr>
        <w:t>est échappé pendant son transfèrement d</w:t>
      </w:r>
      <w:r w:rsidR="00DF7709">
        <w:rPr>
          <w:lang w:val="fr-FR"/>
        </w:rPr>
        <w:t>’</w:t>
      </w:r>
      <w:r w:rsidRPr="00AB63AA">
        <w:rPr>
          <w:lang w:val="fr-FR"/>
        </w:rPr>
        <w:t>un lieu d</w:t>
      </w:r>
      <w:r w:rsidR="00DF7709">
        <w:rPr>
          <w:lang w:val="fr-FR"/>
        </w:rPr>
        <w:t>’</w:t>
      </w:r>
      <w:r w:rsidRPr="00AB63AA">
        <w:rPr>
          <w:lang w:val="fr-FR"/>
        </w:rPr>
        <w:t>incarcération à un autre.</w:t>
      </w:r>
    </w:p>
    <w:p w14:paraId="7A2EA0FD" w14:textId="412F4A66" w:rsidR="00AB63AA" w:rsidRPr="00AB63AA" w:rsidRDefault="00AB63AA" w:rsidP="00AB63AA">
      <w:pPr>
        <w:pStyle w:val="SingleTxtG"/>
        <w:rPr>
          <w:bCs/>
          <w:iCs/>
          <w:lang w:val="fr-FR"/>
        </w:rPr>
      </w:pPr>
      <w:r w:rsidRPr="00AB63AA">
        <w:rPr>
          <w:bCs/>
          <w:iCs/>
          <w:lang w:val="fr-FR"/>
        </w:rPr>
        <w:t>19.</w:t>
      </w:r>
      <w:r w:rsidRPr="00AB63AA">
        <w:rPr>
          <w:bCs/>
          <w:iCs/>
          <w:lang w:val="fr-FR"/>
        </w:rPr>
        <w:tab/>
        <w:t>Nous n</w:t>
      </w:r>
      <w:r w:rsidR="00DF7709">
        <w:rPr>
          <w:bCs/>
          <w:iCs/>
          <w:lang w:val="fr-FR"/>
        </w:rPr>
        <w:t>’</w:t>
      </w:r>
      <w:r w:rsidRPr="00AB63AA">
        <w:rPr>
          <w:bCs/>
          <w:iCs/>
          <w:lang w:val="fr-FR"/>
        </w:rPr>
        <w:t>avons pas d</w:t>
      </w:r>
      <w:r w:rsidR="00DF7709">
        <w:rPr>
          <w:bCs/>
          <w:iCs/>
          <w:lang w:val="fr-FR"/>
        </w:rPr>
        <w:t>’</w:t>
      </w:r>
      <w:r w:rsidRPr="00AB63AA">
        <w:rPr>
          <w:bCs/>
          <w:iCs/>
          <w:lang w:val="fr-FR"/>
        </w:rPr>
        <w:t>exemples récents d</w:t>
      </w:r>
      <w:r w:rsidR="00DF7709">
        <w:rPr>
          <w:bCs/>
          <w:iCs/>
          <w:lang w:val="fr-FR"/>
        </w:rPr>
        <w:t>’</w:t>
      </w:r>
      <w:r w:rsidRPr="00AB63AA">
        <w:rPr>
          <w:bCs/>
          <w:iCs/>
          <w:lang w:val="fr-FR"/>
        </w:rPr>
        <w:t>enquêtes concernant des plaintes pour arrestation sans mandat.</w:t>
      </w:r>
    </w:p>
    <w:p w14:paraId="69E2F1FC" w14:textId="3C06A4C2" w:rsidR="00AB63AA" w:rsidRPr="00AB63AA" w:rsidRDefault="00AB63AA" w:rsidP="00AB63AA">
      <w:pPr>
        <w:pStyle w:val="SingleTxtG"/>
        <w:rPr>
          <w:lang w:val="fr-FR"/>
        </w:rPr>
      </w:pPr>
      <w:r w:rsidRPr="00AB63AA">
        <w:rPr>
          <w:bCs/>
          <w:iCs/>
          <w:lang w:val="fr-FR"/>
        </w:rPr>
        <w:t>20.</w:t>
      </w:r>
      <w:r w:rsidRPr="00AB63AA">
        <w:rPr>
          <w:bCs/>
          <w:iCs/>
          <w:lang w:val="fr-FR"/>
        </w:rPr>
        <w:tab/>
      </w:r>
      <w:r w:rsidRPr="00AB63AA">
        <w:rPr>
          <w:lang w:val="fr-FR"/>
        </w:rPr>
        <w:t>Les tribunaux ont jugé que, même s</w:t>
      </w:r>
      <w:r w:rsidR="00DF7709">
        <w:rPr>
          <w:lang w:val="fr-FR"/>
        </w:rPr>
        <w:t>’</w:t>
      </w:r>
      <w:r w:rsidRPr="00AB63AA">
        <w:rPr>
          <w:lang w:val="fr-FR"/>
        </w:rPr>
        <w:t>il s</w:t>
      </w:r>
      <w:r w:rsidR="00DF7709">
        <w:rPr>
          <w:lang w:val="fr-FR"/>
        </w:rPr>
        <w:t>’</w:t>
      </w:r>
      <w:r w:rsidRPr="00AB63AA">
        <w:rPr>
          <w:lang w:val="fr-FR"/>
        </w:rPr>
        <w:t>avère par la suite qu</w:t>
      </w:r>
      <w:r w:rsidR="00DF7709">
        <w:rPr>
          <w:lang w:val="fr-FR"/>
        </w:rPr>
        <w:t>’</w:t>
      </w:r>
      <w:r w:rsidRPr="00AB63AA">
        <w:rPr>
          <w:lang w:val="fr-FR"/>
        </w:rPr>
        <w:t>une personne détenue était innocente, l</w:t>
      </w:r>
      <w:r w:rsidR="00DF7709">
        <w:rPr>
          <w:lang w:val="fr-FR"/>
        </w:rPr>
        <w:t>’</w:t>
      </w:r>
      <w:r w:rsidRPr="00AB63AA">
        <w:rPr>
          <w:lang w:val="fr-FR"/>
        </w:rPr>
        <w:t>agent des forces</w:t>
      </w:r>
      <w:r w:rsidR="00F3342B">
        <w:rPr>
          <w:lang w:val="fr-FR"/>
        </w:rPr>
        <w:t xml:space="preserve"> de</w:t>
      </w:r>
      <w:r w:rsidRPr="00AB63AA">
        <w:rPr>
          <w:lang w:val="fr-FR"/>
        </w:rPr>
        <w:t xml:space="preserve"> l</w:t>
      </w:r>
      <w:r w:rsidR="00DF7709">
        <w:rPr>
          <w:lang w:val="fr-FR"/>
        </w:rPr>
        <w:t>’</w:t>
      </w:r>
      <w:r w:rsidRPr="00AB63AA">
        <w:rPr>
          <w:lang w:val="fr-FR"/>
        </w:rPr>
        <w:t>ordre ne peut être accusé de détention arbitraire lorsque l</w:t>
      </w:r>
      <w:r w:rsidR="00DF7709">
        <w:rPr>
          <w:lang w:val="fr-FR"/>
        </w:rPr>
        <w:t>’</w:t>
      </w:r>
      <w:r w:rsidRPr="00AB63AA">
        <w:rPr>
          <w:lang w:val="fr-FR"/>
        </w:rPr>
        <w:t>arrestation a été effectuée de bonne foi et sans négligence criminelle.</w:t>
      </w:r>
    </w:p>
    <w:p w14:paraId="426A35ED" w14:textId="77777777" w:rsidR="00AB63AA" w:rsidRPr="00AB63AA" w:rsidRDefault="00AB63AA" w:rsidP="007C0E3D">
      <w:pPr>
        <w:pStyle w:val="H23G"/>
        <w:rPr>
          <w:lang w:val="fr-FR"/>
        </w:rPr>
      </w:pPr>
      <w:r w:rsidRPr="00AB63AA">
        <w:rPr>
          <w:lang w:val="fr-FR"/>
        </w:rPr>
        <w:tab/>
      </w:r>
      <w:r w:rsidRPr="00AB63AA">
        <w:rPr>
          <w:lang w:val="fr-FR"/>
        </w:rPr>
        <w:tab/>
        <w:t>Réponse au paragraphe 5 de la liste de points</w:t>
      </w:r>
    </w:p>
    <w:p w14:paraId="7FA395B8" w14:textId="27795B9C" w:rsidR="00AB63AA" w:rsidRPr="00AB63AA" w:rsidRDefault="00AB63AA" w:rsidP="00AB63AA">
      <w:pPr>
        <w:pStyle w:val="SingleTxtG"/>
        <w:rPr>
          <w:lang w:val="fr-FR"/>
        </w:rPr>
      </w:pPr>
      <w:r w:rsidRPr="00AB63AA">
        <w:rPr>
          <w:bCs/>
          <w:iCs/>
          <w:lang w:val="fr-FR"/>
        </w:rPr>
        <w:t>21.</w:t>
      </w:r>
      <w:r w:rsidRPr="00AB63AA">
        <w:rPr>
          <w:bCs/>
          <w:iCs/>
          <w:lang w:val="fr-FR"/>
        </w:rPr>
        <w:tab/>
      </w:r>
      <w:r w:rsidRPr="00AB63AA">
        <w:rPr>
          <w:lang w:val="fr-FR"/>
        </w:rPr>
        <w:t>L</w:t>
      </w:r>
      <w:r w:rsidR="00DF7709">
        <w:rPr>
          <w:lang w:val="fr-FR"/>
        </w:rPr>
        <w:t>’</w:t>
      </w:r>
      <w:r w:rsidRPr="00AB63AA">
        <w:rPr>
          <w:lang w:val="fr-FR"/>
        </w:rPr>
        <w:t>administration pénitentiaire ne gère aucun lieu de détention secret.</w:t>
      </w:r>
    </w:p>
    <w:p w14:paraId="41B39EC4" w14:textId="77777777" w:rsidR="00AB63AA" w:rsidRPr="00AB63AA" w:rsidRDefault="00AB63AA" w:rsidP="00AB63AA">
      <w:pPr>
        <w:pStyle w:val="SingleTxtG"/>
        <w:rPr>
          <w:lang w:val="fr-FR"/>
        </w:rPr>
      </w:pPr>
      <w:r w:rsidRPr="00AB63AA">
        <w:rPr>
          <w:bCs/>
          <w:iCs/>
          <w:lang w:val="fr-FR"/>
        </w:rPr>
        <w:t>22.</w:t>
      </w:r>
      <w:r w:rsidRPr="00AB63AA">
        <w:rPr>
          <w:bCs/>
          <w:iCs/>
          <w:lang w:val="fr-FR"/>
        </w:rPr>
        <w:tab/>
      </w:r>
      <w:r w:rsidRPr="00AB63AA">
        <w:rPr>
          <w:lang w:val="fr-FR"/>
        </w:rPr>
        <w:t xml:space="preserve">En outre, </w:t>
      </w:r>
      <w:r w:rsidRPr="00AB63AA">
        <w:rPr>
          <w:bCs/>
          <w:iCs/>
          <w:lang w:val="fr-FR"/>
        </w:rPr>
        <w:t xml:space="preserve">le </w:t>
      </w:r>
      <w:r w:rsidRPr="00AB63AA">
        <w:rPr>
          <w:lang w:val="fr-FR"/>
        </w:rPr>
        <w:t>28 juin 2018, la Police nationale a publié la circulaire n</w:t>
      </w:r>
      <w:r w:rsidRPr="00AB63AA">
        <w:rPr>
          <w:vertAlign w:val="superscript"/>
          <w:lang w:val="fr-FR"/>
        </w:rPr>
        <w:t>o</w:t>
      </w:r>
      <w:r w:rsidRPr="00AB63AA">
        <w:rPr>
          <w:lang w:val="fr-FR"/>
        </w:rPr>
        <w:t> 2018</w:t>
      </w:r>
      <w:r w:rsidRPr="00AB63AA">
        <w:rPr>
          <w:lang w:val="fr-FR"/>
        </w:rPr>
        <w:noBreakHyphen/>
        <w:t>027, qui fixe les directives et procédures de gestion et de surveillance des locaux de garde à vue et des personnes détenues par la Police nationale, et, le 15 avril 2021, elle a publié une circulaire concernant les lieux de détention interdits.</w:t>
      </w:r>
    </w:p>
    <w:p w14:paraId="22DEA6D6" w14:textId="4EF79AE4" w:rsidR="00AB63AA" w:rsidRPr="00AB63AA" w:rsidRDefault="00AB63AA" w:rsidP="00AB63AA">
      <w:pPr>
        <w:pStyle w:val="SingleTxtG"/>
        <w:rPr>
          <w:lang w:val="fr-FR"/>
        </w:rPr>
      </w:pPr>
      <w:r w:rsidRPr="00AB63AA">
        <w:rPr>
          <w:bCs/>
          <w:iCs/>
          <w:lang w:val="fr-FR"/>
        </w:rPr>
        <w:t>23.</w:t>
      </w:r>
      <w:r w:rsidRPr="00AB63AA">
        <w:rPr>
          <w:bCs/>
          <w:iCs/>
          <w:lang w:val="fr-FR"/>
        </w:rPr>
        <w:tab/>
      </w:r>
      <w:r w:rsidRPr="00AB63AA">
        <w:rPr>
          <w:lang w:val="fr-FR"/>
        </w:rPr>
        <w:t>Au cours de la période considérée, aucun lieu de détention ou de torture secret n</w:t>
      </w:r>
      <w:r w:rsidR="00DF7709">
        <w:rPr>
          <w:lang w:val="fr-FR"/>
        </w:rPr>
        <w:t>’</w:t>
      </w:r>
      <w:r w:rsidRPr="00AB63AA">
        <w:rPr>
          <w:lang w:val="fr-FR"/>
        </w:rPr>
        <w:t>a été signalé.</w:t>
      </w:r>
    </w:p>
    <w:p w14:paraId="52B32D38" w14:textId="01F5FAAD" w:rsidR="00AB63AA" w:rsidRPr="00AB63AA" w:rsidRDefault="00AB63AA" w:rsidP="00AB63AA">
      <w:pPr>
        <w:pStyle w:val="SingleTxtG"/>
        <w:rPr>
          <w:lang w:val="fr-FR"/>
        </w:rPr>
      </w:pPr>
      <w:r w:rsidRPr="00AB63AA">
        <w:rPr>
          <w:bCs/>
          <w:iCs/>
          <w:lang w:val="fr-FR"/>
        </w:rPr>
        <w:t>24.</w:t>
      </w:r>
      <w:r w:rsidRPr="00AB63AA">
        <w:rPr>
          <w:bCs/>
          <w:iCs/>
          <w:lang w:val="fr-FR"/>
        </w:rPr>
        <w:tab/>
        <w:t xml:space="preserve">Des plaintes ont été officiellement </w:t>
      </w:r>
      <w:r w:rsidRPr="00AB63AA">
        <w:rPr>
          <w:lang w:val="fr-FR"/>
        </w:rPr>
        <w:t>déposées contre le commissaire Robert Domingo, l</w:t>
      </w:r>
      <w:r w:rsidR="00DF7709">
        <w:rPr>
          <w:lang w:val="fr-FR"/>
        </w:rPr>
        <w:t>’</w:t>
      </w:r>
      <w:r w:rsidRPr="00AB63AA">
        <w:rPr>
          <w:lang w:val="fr-FR"/>
        </w:rPr>
        <w:t xml:space="preserve">agent de police de grade II Dylan </w:t>
      </w:r>
      <w:proofErr w:type="spellStart"/>
      <w:r w:rsidRPr="00AB63AA">
        <w:rPr>
          <w:lang w:val="fr-FR"/>
        </w:rPr>
        <w:t>Verdan</w:t>
      </w:r>
      <w:proofErr w:type="spellEnd"/>
      <w:r w:rsidRPr="00AB63AA">
        <w:rPr>
          <w:lang w:val="fr-FR"/>
        </w:rPr>
        <w:t xml:space="preserve">, le policier de grade I </w:t>
      </w:r>
      <w:proofErr w:type="spellStart"/>
      <w:r w:rsidRPr="00AB63AA">
        <w:rPr>
          <w:lang w:val="fr-FR"/>
        </w:rPr>
        <w:t>Berly</w:t>
      </w:r>
      <w:proofErr w:type="spellEnd"/>
      <w:r w:rsidRPr="00AB63AA">
        <w:rPr>
          <w:lang w:val="fr-FR"/>
        </w:rPr>
        <w:t xml:space="preserve"> </w:t>
      </w:r>
      <w:proofErr w:type="spellStart"/>
      <w:r w:rsidRPr="00AB63AA">
        <w:rPr>
          <w:lang w:val="fr-FR"/>
        </w:rPr>
        <w:t>Apolonio</w:t>
      </w:r>
      <w:proofErr w:type="spellEnd"/>
      <w:r w:rsidRPr="00AB63AA">
        <w:rPr>
          <w:lang w:val="fr-FR"/>
        </w:rPr>
        <w:t xml:space="preserve"> et d</w:t>
      </w:r>
      <w:r w:rsidR="00DF7709">
        <w:rPr>
          <w:lang w:val="fr-FR"/>
        </w:rPr>
        <w:t>’</w:t>
      </w:r>
      <w:r w:rsidRPr="00AB63AA">
        <w:rPr>
          <w:lang w:val="fr-FR"/>
        </w:rPr>
        <w:t>autres personnes dont le nom n</w:t>
      </w:r>
      <w:r w:rsidR="00DF7709">
        <w:rPr>
          <w:lang w:val="fr-FR"/>
        </w:rPr>
        <w:t>’</w:t>
      </w:r>
      <w:r w:rsidRPr="00AB63AA">
        <w:rPr>
          <w:lang w:val="fr-FR"/>
        </w:rPr>
        <w:t>était pas connu. Par la suite, par décision du 22 décembre 2020 approuvée par le médiateur adjoint pour l</w:t>
      </w:r>
      <w:r w:rsidR="00DF7709">
        <w:rPr>
          <w:lang w:val="fr-FR"/>
        </w:rPr>
        <w:t>’</w:t>
      </w:r>
      <w:r w:rsidRPr="00AB63AA">
        <w:rPr>
          <w:lang w:val="fr-FR"/>
        </w:rPr>
        <w:t>armée et les autres organes chargés de faire appliquer la loi, Cyril Ramos, toutes les accusations de détention arbitraire, menaces graves, retard dans la remise de détenus aux autorités judiciaires compétentes, contrainte grave, faute grave et conduite préjudiciable à l</w:t>
      </w:r>
      <w:r w:rsidR="00DF7709">
        <w:rPr>
          <w:lang w:val="fr-FR"/>
        </w:rPr>
        <w:t>’</w:t>
      </w:r>
      <w:r w:rsidRPr="00AB63AA">
        <w:rPr>
          <w:lang w:val="fr-FR"/>
        </w:rPr>
        <w:t>intérêt supérieur du service, qui avaient été portées contre les intéressés, ont été levées. Le médiateur adjoint a estimé que la Commission des droits de l</w:t>
      </w:r>
      <w:r w:rsidR="00DF7709">
        <w:rPr>
          <w:lang w:val="fr-FR"/>
        </w:rPr>
        <w:t>’</w:t>
      </w:r>
      <w:r w:rsidRPr="00AB63AA">
        <w:rPr>
          <w:lang w:val="fr-FR"/>
        </w:rPr>
        <w:t>homme n</w:t>
      </w:r>
      <w:r w:rsidR="00DF7709">
        <w:rPr>
          <w:lang w:val="fr-FR"/>
        </w:rPr>
        <w:t>’</w:t>
      </w:r>
      <w:r w:rsidRPr="00AB63AA">
        <w:rPr>
          <w:lang w:val="fr-FR"/>
        </w:rPr>
        <w:t>avait pas prouvé que les victimes avaient été détenues au</w:t>
      </w:r>
      <w:r w:rsidRPr="00AB63AA">
        <w:rPr>
          <w:lang w:val="fr-FR"/>
        </w:rPr>
        <w:noBreakHyphen/>
        <w:t>delà de la période autorisée par la loi, que leur cellule ne disposait pas des installations dont elles avaient besoin et que leurs allégations de mauvais traitements formulées n</w:t>
      </w:r>
      <w:r w:rsidR="00DF7709">
        <w:rPr>
          <w:lang w:val="fr-FR"/>
        </w:rPr>
        <w:t>’</w:t>
      </w:r>
      <w:r w:rsidRPr="00AB63AA">
        <w:rPr>
          <w:lang w:val="fr-FR"/>
        </w:rPr>
        <w:t>étaient pas étayées par des preuves indépendantes, impartiales et crédibles.</w:t>
      </w:r>
    </w:p>
    <w:p w14:paraId="3EDA9024" w14:textId="77777777" w:rsidR="00AB63AA" w:rsidRPr="00AB63AA" w:rsidRDefault="00AB63AA" w:rsidP="007C0E3D">
      <w:pPr>
        <w:pStyle w:val="H23G"/>
        <w:rPr>
          <w:lang w:val="fr-FR"/>
        </w:rPr>
      </w:pPr>
      <w:r w:rsidRPr="00AB63AA">
        <w:rPr>
          <w:lang w:val="fr-FR"/>
        </w:rPr>
        <w:tab/>
      </w:r>
      <w:r w:rsidRPr="00AB63AA">
        <w:rPr>
          <w:lang w:val="fr-FR"/>
        </w:rPr>
        <w:tab/>
        <w:t>Réponse au paragraphe 6 de la liste de points</w:t>
      </w:r>
    </w:p>
    <w:p w14:paraId="61D883E7" w14:textId="19B78324" w:rsidR="00AB63AA" w:rsidRPr="00AB63AA" w:rsidRDefault="00AB63AA" w:rsidP="00AB63AA">
      <w:pPr>
        <w:pStyle w:val="SingleTxtG"/>
        <w:rPr>
          <w:lang w:val="fr-FR"/>
        </w:rPr>
      </w:pPr>
      <w:r w:rsidRPr="00AB63AA">
        <w:rPr>
          <w:bCs/>
          <w:iCs/>
          <w:lang w:val="fr-FR"/>
        </w:rPr>
        <w:t>25.</w:t>
      </w:r>
      <w:r w:rsidRPr="00AB63AA">
        <w:rPr>
          <w:bCs/>
          <w:iCs/>
          <w:lang w:val="fr-FR"/>
        </w:rPr>
        <w:tab/>
      </w:r>
      <w:r w:rsidRPr="00AB63AA">
        <w:rPr>
          <w:lang w:val="fr-FR"/>
        </w:rPr>
        <w:t>Le 28 juin 2019, la Cour suprême a rejeté un recours d</w:t>
      </w:r>
      <w:r w:rsidR="00DF7709">
        <w:rPr>
          <w:lang w:val="fr-FR"/>
        </w:rPr>
        <w:t>’</w:t>
      </w:r>
      <w:proofErr w:type="spellStart"/>
      <w:r w:rsidRPr="00AB63AA">
        <w:rPr>
          <w:i/>
          <w:iCs/>
          <w:lang w:val="fr-FR"/>
        </w:rPr>
        <w:t>amparo</w:t>
      </w:r>
      <w:proofErr w:type="spellEnd"/>
      <w:r w:rsidRPr="00AB63AA">
        <w:rPr>
          <w:lang w:val="fr-FR"/>
        </w:rPr>
        <w:t xml:space="preserve"> ou en </w:t>
      </w:r>
      <w:r w:rsidRPr="00AB63AA">
        <w:rPr>
          <w:i/>
          <w:iCs/>
          <w:lang w:val="fr-FR"/>
        </w:rPr>
        <w:t>habeas data</w:t>
      </w:r>
      <w:r w:rsidRPr="00AB63AA">
        <w:rPr>
          <w:lang w:val="fr-FR"/>
        </w:rPr>
        <w:t xml:space="preserve"> déposé par </w:t>
      </w:r>
      <w:proofErr w:type="spellStart"/>
      <w:r w:rsidRPr="00AB63AA">
        <w:rPr>
          <w:lang w:val="fr-FR"/>
        </w:rPr>
        <w:t>Karapatan</w:t>
      </w:r>
      <w:proofErr w:type="spellEnd"/>
      <w:r w:rsidRPr="00AB63AA">
        <w:rPr>
          <w:lang w:val="fr-FR"/>
        </w:rPr>
        <w:t xml:space="preserve">, Rural </w:t>
      </w:r>
      <w:proofErr w:type="spellStart"/>
      <w:r w:rsidRPr="00AB63AA">
        <w:rPr>
          <w:lang w:val="fr-FR"/>
        </w:rPr>
        <w:t>Missionaries</w:t>
      </w:r>
      <w:proofErr w:type="spellEnd"/>
      <w:r w:rsidRPr="00AB63AA">
        <w:rPr>
          <w:lang w:val="fr-FR"/>
        </w:rPr>
        <w:t xml:space="preserve"> of the Philippines et Gabriela, alléguant qu</w:t>
      </w:r>
      <w:r w:rsidR="00DF7709">
        <w:rPr>
          <w:lang w:val="fr-FR"/>
        </w:rPr>
        <w:t>’</w:t>
      </w:r>
      <w:r w:rsidRPr="00AB63AA">
        <w:rPr>
          <w:lang w:val="fr-FR"/>
        </w:rPr>
        <w:t>un nombre extrêmement élevé d</w:t>
      </w:r>
      <w:r w:rsidR="00DF7709">
        <w:rPr>
          <w:lang w:val="fr-FR"/>
        </w:rPr>
        <w:t>’</w:t>
      </w:r>
      <w:r w:rsidRPr="00AB63AA">
        <w:rPr>
          <w:lang w:val="fr-FR"/>
        </w:rPr>
        <w:t xml:space="preserve">exécutions </w:t>
      </w:r>
      <w:proofErr w:type="spellStart"/>
      <w:r w:rsidRPr="00AB63AA">
        <w:rPr>
          <w:lang w:val="fr-FR"/>
        </w:rPr>
        <w:t>extrajudiciaires</w:t>
      </w:r>
      <w:proofErr w:type="spellEnd"/>
      <w:r w:rsidRPr="00AB63AA">
        <w:rPr>
          <w:lang w:val="fr-FR"/>
        </w:rPr>
        <w:t xml:space="preserve"> avaient été commises lors des opérations antidrogue, avec l</w:t>
      </w:r>
      <w:r w:rsidR="00DF7709">
        <w:rPr>
          <w:lang w:val="fr-FR"/>
        </w:rPr>
        <w:t>’</w:t>
      </w:r>
      <w:r w:rsidRPr="00AB63AA">
        <w:rPr>
          <w:lang w:val="fr-FR"/>
        </w:rPr>
        <w:t>acquiescement présumé de l</w:t>
      </w:r>
      <w:r w:rsidR="00DF7709">
        <w:rPr>
          <w:lang w:val="fr-FR"/>
        </w:rPr>
        <w:t>’</w:t>
      </w:r>
      <w:r w:rsidRPr="00AB63AA">
        <w:rPr>
          <w:lang w:val="fr-FR"/>
        </w:rPr>
        <w:t>État partie. La Cour suprême a dit ce qui suit :</w:t>
      </w:r>
    </w:p>
    <w:p w14:paraId="4A49120E" w14:textId="7DC3628D" w:rsidR="00AB63AA" w:rsidRPr="00AB63AA" w:rsidRDefault="00AB63AA" w:rsidP="007C0E3D">
      <w:pPr>
        <w:pStyle w:val="SingleTxtG"/>
        <w:ind w:left="1701" w:firstLine="567"/>
        <w:rPr>
          <w:lang w:val="fr-FR"/>
        </w:rPr>
      </w:pPr>
      <w:r w:rsidRPr="00AB63AA">
        <w:rPr>
          <w:lang w:val="fr-FR"/>
        </w:rPr>
        <w:t>Tout d</w:t>
      </w:r>
      <w:r w:rsidR="00DF7709">
        <w:rPr>
          <w:lang w:val="fr-FR"/>
        </w:rPr>
        <w:t>’</w:t>
      </w:r>
      <w:r w:rsidRPr="00AB63AA">
        <w:rPr>
          <w:lang w:val="fr-FR"/>
        </w:rPr>
        <w:t>abord, les déclarations générales des requérants selon lesquelles certains cas d</w:t>
      </w:r>
      <w:r w:rsidR="00DF7709">
        <w:rPr>
          <w:lang w:val="fr-FR"/>
        </w:rPr>
        <w:t>’</w:t>
      </w:r>
      <w:r w:rsidRPr="00AB63AA">
        <w:rPr>
          <w:lang w:val="fr-FR"/>
        </w:rPr>
        <w:t xml:space="preserve">exécutions </w:t>
      </w:r>
      <w:proofErr w:type="spellStart"/>
      <w:r w:rsidRPr="00AB63AA">
        <w:rPr>
          <w:lang w:val="fr-FR"/>
        </w:rPr>
        <w:t>extrajudiciaires</w:t>
      </w:r>
      <w:proofErr w:type="spellEnd"/>
      <w:r w:rsidRPr="00AB63AA">
        <w:rPr>
          <w:lang w:val="fr-FR"/>
        </w:rPr>
        <w:t xml:space="preserve"> et de disparitions forcées de défenseurs des droits de l</w:t>
      </w:r>
      <w:r w:rsidR="00DF7709">
        <w:rPr>
          <w:lang w:val="fr-FR"/>
        </w:rPr>
        <w:t>’</w:t>
      </w:r>
      <w:r w:rsidRPr="00AB63AA">
        <w:rPr>
          <w:lang w:val="fr-FR"/>
        </w:rPr>
        <w:t>homme se sont produits sous l</w:t>
      </w:r>
      <w:r w:rsidR="00DF7709">
        <w:rPr>
          <w:lang w:val="fr-FR"/>
        </w:rPr>
        <w:t>’</w:t>
      </w:r>
      <w:r w:rsidRPr="00AB63AA">
        <w:rPr>
          <w:lang w:val="fr-FR"/>
        </w:rPr>
        <w:t>administration actuelle sont vides de sens. Les pièces accompagnant le dossier de recours ne servent qu</w:t>
      </w:r>
      <w:r w:rsidR="00DF7709">
        <w:rPr>
          <w:lang w:val="fr-FR"/>
        </w:rPr>
        <w:t>’</w:t>
      </w:r>
      <w:r w:rsidRPr="00AB63AA">
        <w:rPr>
          <w:lang w:val="fr-FR"/>
        </w:rPr>
        <w:t xml:space="preserve">à appuyer la thèse des parties intéressées et ont été préparées dans leur intégralité par les requérants et leurs </w:t>
      </w:r>
      <w:r w:rsidRPr="00AB63AA">
        <w:rPr>
          <w:lang w:val="fr-FR"/>
        </w:rPr>
        <w:lastRenderedPageBreak/>
        <w:t>organisations. En réalité, les simples allégations des requérants ne sont pas des faits et n</w:t>
      </w:r>
      <w:r w:rsidR="00DF7709">
        <w:rPr>
          <w:lang w:val="fr-FR"/>
        </w:rPr>
        <w:t>’</w:t>
      </w:r>
      <w:r w:rsidRPr="00AB63AA">
        <w:rPr>
          <w:lang w:val="fr-FR"/>
        </w:rPr>
        <w:t>ont aucune valeur probante qui justifierait la délivrance d</w:t>
      </w:r>
      <w:r w:rsidR="00DF7709">
        <w:rPr>
          <w:lang w:val="fr-FR"/>
        </w:rPr>
        <w:t>’</w:t>
      </w:r>
      <w:r w:rsidRPr="00AB63AA">
        <w:rPr>
          <w:lang w:val="fr-FR"/>
        </w:rPr>
        <w:t>ordonnances extraordinaires. Les larges généralisations des menaces et violations alléguées frôlent le mépris et ne méritent aucune action en justice.</w:t>
      </w:r>
    </w:p>
    <w:p w14:paraId="70467475" w14:textId="212B6D5E" w:rsidR="00AB63AA" w:rsidRPr="00AB63AA" w:rsidRDefault="00AB63AA" w:rsidP="00AB63AA">
      <w:pPr>
        <w:pStyle w:val="SingleTxtG"/>
        <w:rPr>
          <w:lang w:val="fr-FR"/>
        </w:rPr>
      </w:pPr>
      <w:r w:rsidRPr="00AB63AA">
        <w:rPr>
          <w:bCs/>
          <w:iCs/>
          <w:lang w:val="fr-FR"/>
        </w:rPr>
        <w:t>26.</w:t>
      </w:r>
      <w:r w:rsidRPr="00AB63AA">
        <w:rPr>
          <w:bCs/>
          <w:iCs/>
          <w:lang w:val="fr-FR"/>
        </w:rPr>
        <w:tab/>
      </w:r>
      <w:r w:rsidRPr="00AB63AA">
        <w:rPr>
          <w:lang w:val="fr-FR"/>
        </w:rPr>
        <w:t>Les requérants se sont limités à présenter des coupures de presse ou des articles de journaux à titre de preuve et n</w:t>
      </w:r>
      <w:r w:rsidR="00DF7709" w:rsidRPr="00553FAE">
        <w:rPr>
          <w:lang w:val="fr-FR"/>
        </w:rPr>
        <w:t>’</w:t>
      </w:r>
      <w:r w:rsidRPr="00AB63AA">
        <w:rPr>
          <w:lang w:val="fr-FR"/>
        </w:rPr>
        <w:t>ont donc pas présenté de preuves satisfaisant aux exigences minimales pour étayer leurs allégations.</w:t>
      </w:r>
    </w:p>
    <w:p w14:paraId="59EE9062" w14:textId="12D1D6F1" w:rsidR="00AB63AA" w:rsidRPr="00AB63AA" w:rsidRDefault="00AB63AA" w:rsidP="00AB63AA">
      <w:pPr>
        <w:pStyle w:val="SingleTxtG"/>
        <w:rPr>
          <w:lang w:val="fr-FR"/>
        </w:rPr>
      </w:pPr>
      <w:r w:rsidRPr="00AB63AA">
        <w:rPr>
          <w:bCs/>
          <w:iCs/>
          <w:lang w:val="fr-FR"/>
        </w:rPr>
        <w:t>27.</w:t>
      </w:r>
      <w:r w:rsidRPr="00AB63AA">
        <w:rPr>
          <w:bCs/>
          <w:iCs/>
          <w:lang w:val="fr-FR"/>
        </w:rPr>
        <w:tab/>
      </w:r>
      <w:r w:rsidRPr="00AB63AA">
        <w:rPr>
          <w:lang w:val="fr-FR"/>
        </w:rPr>
        <w:t>Ces accusations ont fait l</w:t>
      </w:r>
      <w:r w:rsidR="00DF7709" w:rsidRPr="00553FAE">
        <w:rPr>
          <w:lang w:val="fr-FR"/>
        </w:rPr>
        <w:t>’</w:t>
      </w:r>
      <w:r w:rsidRPr="00AB63AA">
        <w:rPr>
          <w:lang w:val="fr-FR"/>
        </w:rPr>
        <w:t>objet de nombreux débats sur les droits de l</w:t>
      </w:r>
      <w:r w:rsidR="00DF7709" w:rsidRPr="00553FAE">
        <w:rPr>
          <w:lang w:val="fr-FR"/>
        </w:rPr>
        <w:t>’</w:t>
      </w:r>
      <w:r w:rsidRPr="00AB63AA">
        <w:rPr>
          <w:lang w:val="fr-FR"/>
        </w:rPr>
        <w:t>homme aux Nations Unies auxquels les Philippines ont activement participé, rejetant officiellement ces accusations.</w:t>
      </w:r>
    </w:p>
    <w:p w14:paraId="3025DE63" w14:textId="77777777" w:rsidR="00AB63AA" w:rsidRPr="00AB63AA" w:rsidRDefault="00AB63AA" w:rsidP="007C0E3D">
      <w:pPr>
        <w:pStyle w:val="H23G"/>
        <w:rPr>
          <w:lang w:val="fr-FR"/>
        </w:rPr>
      </w:pPr>
      <w:r w:rsidRPr="00AB63AA">
        <w:rPr>
          <w:lang w:val="fr-FR"/>
        </w:rPr>
        <w:tab/>
      </w:r>
      <w:r w:rsidRPr="00AB63AA">
        <w:rPr>
          <w:lang w:val="fr-FR"/>
        </w:rPr>
        <w:tab/>
        <w:t>Réponse au paragraphe 6 a) de la liste de points</w:t>
      </w:r>
    </w:p>
    <w:p w14:paraId="37D14D30" w14:textId="5CC24A12" w:rsidR="00AB63AA" w:rsidRPr="00AB63AA" w:rsidRDefault="00AB63AA" w:rsidP="007C0E3D">
      <w:pPr>
        <w:pStyle w:val="SingleTxtG"/>
        <w:rPr>
          <w:lang w:val="fr-FR"/>
        </w:rPr>
      </w:pPr>
      <w:r w:rsidRPr="00AB63AA">
        <w:rPr>
          <w:bCs/>
          <w:iCs/>
          <w:lang w:val="fr-FR"/>
        </w:rPr>
        <w:t>28.</w:t>
      </w:r>
      <w:r w:rsidRPr="00AB63AA">
        <w:rPr>
          <w:bCs/>
          <w:iCs/>
          <w:lang w:val="fr-FR"/>
        </w:rPr>
        <w:tab/>
      </w:r>
      <w:r w:rsidRPr="00AB63AA">
        <w:rPr>
          <w:lang w:val="fr-FR"/>
        </w:rPr>
        <w:t>Le jugement du 19 décembre 2019 relatif au massacre d</w:t>
      </w:r>
      <w:r w:rsidR="00DF7709">
        <w:rPr>
          <w:lang w:val="fr-FR"/>
        </w:rPr>
        <w:t>’</w:t>
      </w:r>
      <w:proofErr w:type="spellStart"/>
      <w:r w:rsidRPr="00AB63AA">
        <w:rPr>
          <w:lang w:val="fr-FR"/>
        </w:rPr>
        <w:t>Ampatuan</w:t>
      </w:r>
      <w:proofErr w:type="spellEnd"/>
      <w:r w:rsidRPr="00AB63AA">
        <w:rPr>
          <w:lang w:val="fr-FR"/>
        </w:rPr>
        <w:t xml:space="preserve"> Maguindanao, par lequel 43 personnes ainsi que de leurs complices ont été déclarés coupables, est une déclaration publique indiquant sans ambiguïté que les exécutions </w:t>
      </w:r>
      <w:proofErr w:type="spellStart"/>
      <w:r w:rsidRPr="00AB63AA">
        <w:rPr>
          <w:lang w:val="fr-FR"/>
        </w:rPr>
        <w:t>extrajudiciaires</w:t>
      </w:r>
      <w:proofErr w:type="spellEnd"/>
      <w:r w:rsidRPr="00AB63AA">
        <w:rPr>
          <w:lang w:val="fr-FR"/>
        </w:rPr>
        <w:t xml:space="preserve"> ne seront pas tolérées et que quiconque commet un acte de cette nature, y participe ou s</w:t>
      </w:r>
      <w:r w:rsidR="00DF7709">
        <w:rPr>
          <w:lang w:val="fr-FR"/>
        </w:rPr>
        <w:t>’</w:t>
      </w:r>
      <w:r w:rsidRPr="00AB63AA">
        <w:rPr>
          <w:lang w:val="fr-FR"/>
        </w:rPr>
        <w:t>en rend complice sera tenu personnellement responsable devant la loi et encourra des sanctions pénales.</w:t>
      </w:r>
    </w:p>
    <w:p w14:paraId="738B0061" w14:textId="77777777" w:rsidR="00AB63AA" w:rsidRPr="00AB63AA" w:rsidRDefault="00AB63AA" w:rsidP="007C0E3D">
      <w:pPr>
        <w:pStyle w:val="H23G"/>
        <w:rPr>
          <w:lang w:val="fr-FR"/>
        </w:rPr>
      </w:pPr>
      <w:r w:rsidRPr="00AB63AA">
        <w:rPr>
          <w:lang w:val="fr-FR"/>
        </w:rPr>
        <w:tab/>
      </w:r>
      <w:r w:rsidRPr="00AB63AA">
        <w:rPr>
          <w:lang w:val="fr-FR"/>
        </w:rPr>
        <w:tab/>
        <w:t>Réponse au paragraphe 6 b) de la liste de points</w:t>
      </w:r>
    </w:p>
    <w:p w14:paraId="369A7031" w14:textId="7E10F428" w:rsidR="00AB63AA" w:rsidRPr="00AB63AA" w:rsidRDefault="00AB63AA" w:rsidP="00AB63AA">
      <w:pPr>
        <w:pStyle w:val="SingleTxtG"/>
        <w:rPr>
          <w:lang w:val="fr-FR"/>
        </w:rPr>
      </w:pPr>
      <w:r w:rsidRPr="00AB63AA">
        <w:rPr>
          <w:bCs/>
          <w:iCs/>
          <w:lang w:val="fr-FR"/>
        </w:rPr>
        <w:t>29.</w:t>
      </w:r>
      <w:r w:rsidRPr="00AB63AA">
        <w:rPr>
          <w:bCs/>
          <w:iCs/>
          <w:lang w:val="fr-FR"/>
        </w:rPr>
        <w:tab/>
      </w:r>
      <w:r w:rsidRPr="00AB63AA">
        <w:rPr>
          <w:lang w:val="fr-FR"/>
        </w:rPr>
        <w:t>L</w:t>
      </w:r>
      <w:r w:rsidR="00DF7709">
        <w:rPr>
          <w:lang w:val="fr-FR"/>
        </w:rPr>
        <w:t>’</w:t>
      </w:r>
      <w:r w:rsidRPr="00AB63AA">
        <w:rPr>
          <w:lang w:val="fr-FR"/>
        </w:rPr>
        <w:t xml:space="preserve">Équipe spéciale présidentielle sur la sécurité des </w:t>
      </w:r>
      <w:proofErr w:type="spellStart"/>
      <w:r w:rsidRPr="00AB63AA">
        <w:rPr>
          <w:lang w:val="fr-FR"/>
        </w:rPr>
        <w:t>médias</w:t>
      </w:r>
      <w:proofErr w:type="spellEnd"/>
      <w:r w:rsidRPr="00AB63AA">
        <w:rPr>
          <w:lang w:val="fr-FR"/>
        </w:rPr>
        <w:t xml:space="preserve"> a été créée en application de l</w:t>
      </w:r>
      <w:r w:rsidR="00DF7709">
        <w:rPr>
          <w:lang w:val="fr-FR"/>
        </w:rPr>
        <w:t>’</w:t>
      </w:r>
      <w:r w:rsidRPr="00AB63AA">
        <w:rPr>
          <w:lang w:val="fr-FR"/>
        </w:rPr>
        <w:t>arrêté administratif n</w:t>
      </w:r>
      <w:r w:rsidRPr="00AB63AA">
        <w:rPr>
          <w:vertAlign w:val="superscript"/>
          <w:lang w:val="fr-FR"/>
        </w:rPr>
        <w:t>o</w:t>
      </w:r>
      <w:r w:rsidRPr="00AB63AA">
        <w:rPr>
          <w:lang w:val="fr-FR"/>
        </w:rPr>
        <w:t> 1 de 2016 et de l</w:t>
      </w:r>
      <w:r w:rsidR="00DF7709">
        <w:rPr>
          <w:lang w:val="fr-FR"/>
        </w:rPr>
        <w:t>’</w:t>
      </w:r>
      <w:r w:rsidRPr="00AB63AA">
        <w:rPr>
          <w:lang w:val="fr-FR"/>
        </w:rPr>
        <w:t>arrêté administratif n</w:t>
      </w:r>
      <w:r w:rsidRPr="00AB63AA">
        <w:rPr>
          <w:vertAlign w:val="superscript"/>
          <w:lang w:val="fr-FR"/>
        </w:rPr>
        <w:t>o</w:t>
      </w:r>
      <w:r w:rsidRPr="00AB63AA">
        <w:rPr>
          <w:lang w:val="fr-FR"/>
        </w:rPr>
        <w:t> 35.</w:t>
      </w:r>
    </w:p>
    <w:p w14:paraId="5DCED174" w14:textId="1C87AD6D" w:rsidR="00AB63AA" w:rsidRPr="00AB63AA" w:rsidRDefault="00AB63AA" w:rsidP="00AB63AA">
      <w:pPr>
        <w:pStyle w:val="SingleTxtG"/>
        <w:rPr>
          <w:lang w:val="fr-FR"/>
        </w:rPr>
      </w:pPr>
      <w:r w:rsidRPr="00AB63AA">
        <w:rPr>
          <w:bCs/>
          <w:iCs/>
          <w:lang w:val="fr-FR"/>
        </w:rPr>
        <w:t>30.</w:t>
      </w:r>
      <w:r w:rsidRPr="00AB63AA">
        <w:rPr>
          <w:bCs/>
          <w:iCs/>
          <w:lang w:val="fr-FR"/>
        </w:rPr>
        <w:tab/>
      </w:r>
      <w:r w:rsidRPr="00AB63AA">
        <w:rPr>
          <w:lang w:val="fr-FR"/>
        </w:rPr>
        <w:t>À des fins de lutte contre les disparitions forcées, le Comité institué par l</w:t>
      </w:r>
      <w:r w:rsidR="00DF7709">
        <w:rPr>
          <w:lang w:val="fr-FR"/>
        </w:rPr>
        <w:t>’</w:t>
      </w:r>
      <w:r w:rsidRPr="00AB63AA">
        <w:rPr>
          <w:lang w:val="fr-FR"/>
        </w:rPr>
        <w:t>arrêté administratif n</w:t>
      </w:r>
      <w:r w:rsidRPr="00AB63AA">
        <w:rPr>
          <w:vertAlign w:val="superscript"/>
          <w:lang w:val="fr-FR"/>
        </w:rPr>
        <w:t>o</w:t>
      </w:r>
      <w:r w:rsidRPr="00AB63AA">
        <w:rPr>
          <w:lang w:val="fr-FR"/>
        </w:rPr>
        <w:t> 35 met en place un dispositif faisant appel à des équipes mixtes, dans lesquelles les procureurs et les agents des forces de l</w:t>
      </w:r>
      <w:r w:rsidR="00DF7709">
        <w:rPr>
          <w:lang w:val="fr-FR"/>
        </w:rPr>
        <w:t>’</w:t>
      </w:r>
      <w:r w:rsidRPr="00AB63AA">
        <w:rPr>
          <w:lang w:val="fr-FR"/>
        </w:rPr>
        <w:t>ordre (y compris les enquêteurs de la Commission des droits de l</w:t>
      </w:r>
      <w:r w:rsidR="00DF7709">
        <w:rPr>
          <w:lang w:val="fr-FR"/>
        </w:rPr>
        <w:t>’</w:t>
      </w:r>
      <w:r w:rsidRPr="00AB63AA">
        <w:rPr>
          <w:lang w:val="fr-FR"/>
        </w:rPr>
        <w:t>homme) collaborent et coopèrent pour recueillir des preuves et constituer des dossiers dans le but d</w:t>
      </w:r>
      <w:r w:rsidR="00DF7709">
        <w:rPr>
          <w:lang w:val="fr-FR"/>
        </w:rPr>
        <w:t>’</w:t>
      </w:r>
      <w:r w:rsidRPr="00AB63AA">
        <w:rPr>
          <w:lang w:val="fr-FR"/>
        </w:rPr>
        <w:t>améliorer les résultats des enquêtes.</w:t>
      </w:r>
    </w:p>
    <w:p w14:paraId="62463E2F" w14:textId="77777777" w:rsidR="00AB63AA" w:rsidRPr="00AB63AA" w:rsidRDefault="00AB63AA" w:rsidP="007C0E3D">
      <w:pPr>
        <w:pStyle w:val="H23G"/>
        <w:rPr>
          <w:lang w:val="fr-FR"/>
        </w:rPr>
      </w:pPr>
      <w:r w:rsidRPr="00AB63AA">
        <w:rPr>
          <w:lang w:val="fr-FR"/>
        </w:rPr>
        <w:tab/>
      </w:r>
      <w:r w:rsidRPr="00AB63AA">
        <w:rPr>
          <w:lang w:val="fr-FR"/>
        </w:rPr>
        <w:tab/>
        <w:t>Réponse au paragraphe 6 c) de la liste de points</w:t>
      </w:r>
    </w:p>
    <w:p w14:paraId="3BCC7242" w14:textId="422DC1B8" w:rsidR="00AB63AA" w:rsidRPr="00AB63AA" w:rsidRDefault="00AB63AA" w:rsidP="00AB63AA">
      <w:pPr>
        <w:pStyle w:val="SingleTxtG"/>
        <w:rPr>
          <w:lang w:val="fr-FR"/>
        </w:rPr>
      </w:pPr>
      <w:r w:rsidRPr="00AB63AA">
        <w:rPr>
          <w:bCs/>
          <w:iCs/>
          <w:lang w:val="fr-FR"/>
        </w:rPr>
        <w:t>31.</w:t>
      </w:r>
      <w:r w:rsidRPr="00AB63AA">
        <w:rPr>
          <w:bCs/>
          <w:iCs/>
          <w:lang w:val="fr-FR"/>
        </w:rPr>
        <w:tab/>
        <w:t>Bien qu</w:t>
      </w:r>
      <w:r w:rsidR="00DF7709">
        <w:rPr>
          <w:bCs/>
          <w:iCs/>
          <w:lang w:val="fr-FR"/>
        </w:rPr>
        <w:t>’</w:t>
      </w:r>
      <w:r w:rsidRPr="00AB63AA">
        <w:rPr>
          <w:bCs/>
          <w:iCs/>
          <w:lang w:val="fr-FR"/>
        </w:rPr>
        <w:t>il ait ordonné aux forces de l</w:t>
      </w:r>
      <w:r w:rsidR="00DF7709">
        <w:rPr>
          <w:bCs/>
          <w:iCs/>
          <w:lang w:val="fr-FR"/>
        </w:rPr>
        <w:t>’</w:t>
      </w:r>
      <w:r w:rsidRPr="00AB63AA">
        <w:rPr>
          <w:bCs/>
          <w:iCs/>
          <w:lang w:val="fr-FR"/>
        </w:rPr>
        <w:t xml:space="preserve">ordre de lutter contre les drogues illicites par tous les moyens, </w:t>
      </w:r>
      <w:r w:rsidRPr="00AB63AA">
        <w:rPr>
          <w:lang w:val="fr-FR"/>
        </w:rPr>
        <w:t>le Président</w:t>
      </w:r>
      <w:r w:rsidRPr="00AB63AA">
        <w:rPr>
          <w:bCs/>
          <w:iCs/>
          <w:lang w:val="fr-FR"/>
        </w:rPr>
        <w:t xml:space="preserve"> reconnaît que cette lutte doit être menée dans les limites et le respect de la loi.</w:t>
      </w:r>
    </w:p>
    <w:p w14:paraId="2D481802" w14:textId="03BDB900" w:rsidR="00AB63AA" w:rsidRPr="00AB63AA" w:rsidRDefault="00AB63AA" w:rsidP="00AB63AA">
      <w:pPr>
        <w:pStyle w:val="SingleTxtG"/>
        <w:rPr>
          <w:lang w:val="fr-FR"/>
        </w:rPr>
      </w:pPr>
      <w:r w:rsidRPr="00AB63AA">
        <w:rPr>
          <w:bCs/>
          <w:iCs/>
          <w:lang w:val="fr-FR"/>
        </w:rPr>
        <w:t>32.</w:t>
      </w:r>
      <w:r w:rsidRPr="00AB63AA">
        <w:rPr>
          <w:bCs/>
          <w:iCs/>
          <w:lang w:val="fr-FR"/>
        </w:rPr>
        <w:tab/>
      </w:r>
      <w:r w:rsidRPr="00AB63AA">
        <w:rPr>
          <w:lang w:val="fr-FR"/>
        </w:rPr>
        <w:t>Les forces de l</w:t>
      </w:r>
      <w:r w:rsidR="00DF7709">
        <w:rPr>
          <w:lang w:val="fr-FR"/>
        </w:rPr>
        <w:t>’</w:t>
      </w:r>
      <w:r w:rsidRPr="00AB63AA">
        <w:rPr>
          <w:lang w:val="fr-FR"/>
        </w:rPr>
        <w:t>ordre n</w:t>
      </w:r>
      <w:r w:rsidR="00DF7709">
        <w:rPr>
          <w:lang w:val="fr-FR"/>
        </w:rPr>
        <w:t>’</w:t>
      </w:r>
      <w:r w:rsidRPr="00AB63AA">
        <w:rPr>
          <w:lang w:val="fr-FR"/>
        </w:rPr>
        <w:t>ont jamais mis à exécution l</w:t>
      </w:r>
      <w:r w:rsidR="00DF7709">
        <w:rPr>
          <w:lang w:val="fr-FR"/>
        </w:rPr>
        <w:t>’</w:t>
      </w:r>
      <w:r w:rsidRPr="00AB63AA">
        <w:rPr>
          <w:lang w:val="fr-FR"/>
        </w:rPr>
        <w:t>ordre de « tirer pour tuer » au cours des 188 603 opérations antidrogue qui leur ont permis d</w:t>
      </w:r>
      <w:r w:rsidR="00DF7709">
        <w:rPr>
          <w:lang w:val="fr-FR"/>
        </w:rPr>
        <w:t>’</w:t>
      </w:r>
      <w:r w:rsidRPr="00AB63AA">
        <w:rPr>
          <w:lang w:val="fr-FR"/>
        </w:rPr>
        <w:t>arrêter 273 014 personnes.</w:t>
      </w:r>
    </w:p>
    <w:p w14:paraId="41CDC9E3" w14:textId="77777777" w:rsidR="00AB63AA" w:rsidRPr="00AB63AA" w:rsidRDefault="00AB63AA" w:rsidP="007C0E3D">
      <w:pPr>
        <w:pStyle w:val="H23G"/>
        <w:rPr>
          <w:lang w:val="fr-FR"/>
        </w:rPr>
      </w:pPr>
      <w:r w:rsidRPr="00AB63AA">
        <w:rPr>
          <w:lang w:val="fr-FR"/>
        </w:rPr>
        <w:tab/>
      </w:r>
      <w:r w:rsidRPr="00AB63AA">
        <w:rPr>
          <w:lang w:val="fr-FR"/>
        </w:rPr>
        <w:tab/>
        <w:t>Réponse au paragraphe 6 d) de la liste de points</w:t>
      </w:r>
    </w:p>
    <w:p w14:paraId="0EC6D60B" w14:textId="3DD1E069" w:rsidR="00AB63AA" w:rsidRPr="00AB63AA" w:rsidRDefault="00AB63AA" w:rsidP="00AB63AA">
      <w:pPr>
        <w:pStyle w:val="SingleTxtG"/>
        <w:rPr>
          <w:b/>
          <w:lang w:val="fr-FR"/>
        </w:rPr>
      </w:pPr>
      <w:r w:rsidRPr="00AB63AA">
        <w:rPr>
          <w:bCs/>
          <w:iCs/>
          <w:lang w:val="fr-FR"/>
        </w:rPr>
        <w:t>33.</w:t>
      </w:r>
      <w:r w:rsidRPr="00AB63AA">
        <w:rPr>
          <w:bCs/>
          <w:iCs/>
          <w:lang w:val="fr-FR"/>
        </w:rPr>
        <w:tab/>
      </w:r>
      <w:r w:rsidRPr="00AB63AA">
        <w:rPr>
          <w:lang w:val="fr-FR"/>
        </w:rPr>
        <w:t>Le Comité institué par l</w:t>
      </w:r>
      <w:r w:rsidR="00DF7709">
        <w:rPr>
          <w:lang w:val="fr-FR"/>
        </w:rPr>
        <w:t>’</w:t>
      </w:r>
      <w:r w:rsidRPr="00AB63AA">
        <w:rPr>
          <w:lang w:val="fr-FR"/>
        </w:rPr>
        <w:t>arrêté administratif n</w:t>
      </w:r>
      <w:r w:rsidRPr="00AB63AA">
        <w:rPr>
          <w:vertAlign w:val="superscript"/>
          <w:lang w:val="fr-FR"/>
        </w:rPr>
        <w:t>o</w:t>
      </w:r>
      <w:r w:rsidRPr="00AB63AA">
        <w:rPr>
          <w:lang w:val="fr-FR"/>
        </w:rPr>
        <w:t> 35 met en place un dispositif faisant appel à des équipes mixtes, dans lesquelles les procureurs et les agents des forces de l</w:t>
      </w:r>
      <w:r w:rsidR="00DF7709">
        <w:rPr>
          <w:lang w:val="fr-FR"/>
        </w:rPr>
        <w:t>’</w:t>
      </w:r>
      <w:r w:rsidRPr="00AB63AA">
        <w:rPr>
          <w:lang w:val="fr-FR"/>
        </w:rPr>
        <w:t>ordre (y compris les enquêteurs de la Commission des droits de l</w:t>
      </w:r>
      <w:r w:rsidR="00DF7709">
        <w:rPr>
          <w:lang w:val="fr-FR"/>
        </w:rPr>
        <w:t>’</w:t>
      </w:r>
      <w:r w:rsidRPr="00AB63AA">
        <w:rPr>
          <w:lang w:val="fr-FR"/>
        </w:rPr>
        <w:t>homme) collaborent et coopèrent pour recueillir des preuves et constituer des dossiers dans le but d</w:t>
      </w:r>
      <w:r w:rsidR="00DF7709">
        <w:rPr>
          <w:lang w:val="fr-FR"/>
        </w:rPr>
        <w:t>’</w:t>
      </w:r>
      <w:r w:rsidRPr="00AB63AA">
        <w:rPr>
          <w:lang w:val="fr-FR"/>
        </w:rPr>
        <w:t>améliorer les résultats des enquêtes.</w:t>
      </w:r>
    </w:p>
    <w:p w14:paraId="7D0E2FE5" w14:textId="0D86815A" w:rsidR="00AB63AA" w:rsidRPr="00AB63AA" w:rsidRDefault="00AB63AA" w:rsidP="00AB63AA">
      <w:pPr>
        <w:pStyle w:val="SingleTxtG"/>
        <w:rPr>
          <w:lang w:val="fr-FR"/>
        </w:rPr>
      </w:pPr>
      <w:r w:rsidRPr="00AB63AA">
        <w:rPr>
          <w:bCs/>
          <w:iCs/>
          <w:lang w:val="fr-FR"/>
        </w:rPr>
        <w:t>34.</w:t>
      </w:r>
      <w:r w:rsidRPr="00AB63AA">
        <w:rPr>
          <w:bCs/>
          <w:iCs/>
          <w:lang w:val="fr-FR"/>
        </w:rPr>
        <w:tab/>
      </w:r>
      <w:r w:rsidRPr="00AB63AA">
        <w:rPr>
          <w:lang w:val="fr-FR"/>
        </w:rPr>
        <w:t>Au cours de la période considérée, aucune disparition forcée en lien avec des opérations antidrogue menées par les forces de l</w:t>
      </w:r>
      <w:r w:rsidR="00DF7709">
        <w:rPr>
          <w:lang w:val="fr-FR"/>
        </w:rPr>
        <w:t>’</w:t>
      </w:r>
      <w:r w:rsidRPr="00AB63AA">
        <w:rPr>
          <w:lang w:val="fr-FR"/>
        </w:rPr>
        <w:t>ordre n</w:t>
      </w:r>
      <w:r w:rsidR="00DF7709">
        <w:rPr>
          <w:lang w:val="fr-FR"/>
        </w:rPr>
        <w:t>’</w:t>
      </w:r>
      <w:r w:rsidRPr="00AB63AA">
        <w:rPr>
          <w:lang w:val="fr-FR"/>
        </w:rPr>
        <w:t>a été signalée au Comité institué par l</w:t>
      </w:r>
      <w:r w:rsidR="00DF7709">
        <w:rPr>
          <w:lang w:val="fr-FR"/>
        </w:rPr>
        <w:t>’</w:t>
      </w:r>
      <w:r w:rsidRPr="00AB63AA">
        <w:rPr>
          <w:lang w:val="fr-FR"/>
        </w:rPr>
        <w:t>arrêté administratif n</w:t>
      </w:r>
      <w:r w:rsidRPr="00AB63AA">
        <w:rPr>
          <w:vertAlign w:val="superscript"/>
          <w:lang w:val="fr-FR"/>
        </w:rPr>
        <w:t>o</w:t>
      </w:r>
      <w:r w:rsidRPr="00AB63AA">
        <w:rPr>
          <w:lang w:val="fr-FR"/>
        </w:rPr>
        <w:t xml:space="preserve"> 35. Quant aux exécutions </w:t>
      </w:r>
      <w:proofErr w:type="spellStart"/>
      <w:r w:rsidRPr="00AB63AA">
        <w:rPr>
          <w:lang w:val="fr-FR"/>
        </w:rPr>
        <w:t>extrajudiciaires</w:t>
      </w:r>
      <w:proofErr w:type="spellEnd"/>
      <w:r w:rsidRPr="00AB63AA">
        <w:rPr>
          <w:lang w:val="fr-FR"/>
        </w:rPr>
        <w:t xml:space="preserve"> en lien avec des opérations antidrogue, elles ne relèvent pas du mandat du Comité institué par l</w:t>
      </w:r>
      <w:r w:rsidR="00DF7709">
        <w:rPr>
          <w:lang w:val="fr-FR"/>
        </w:rPr>
        <w:t>’</w:t>
      </w:r>
      <w:r w:rsidRPr="00AB63AA">
        <w:rPr>
          <w:lang w:val="fr-FR"/>
        </w:rPr>
        <w:t>arrêté administratif n</w:t>
      </w:r>
      <w:r w:rsidRPr="00AB63AA">
        <w:rPr>
          <w:vertAlign w:val="superscript"/>
          <w:lang w:val="fr-FR"/>
        </w:rPr>
        <w:t>o</w:t>
      </w:r>
      <w:r w:rsidRPr="00AB63AA">
        <w:rPr>
          <w:lang w:val="fr-FR"/>
        </w:rPr>
        <w:t> 35 et sont traitées par d</w:t>
      </w:r>
      <w:r w:rsidR="00DF7709">
        <w:rPr>
          <w:lang w:val="fr-FR"/>
        </w:rPr>
        <w:t>’</w:t>
      </w:r>
      <w:r w:rsidRPr="00AB63AA">
        <w:rPr>
          <w:lang w:val="fr-FR"/>
        </w:rPr>
        <w:t>autres mécanismes du système judiciaire.</w:t>
      </w:r>
    </w:p>
    <w:p w14:paraId="24506478" w14:textId="77777777" w:rsidR="00AB63AA" w:rsidRPr="00AB63AA" w:rsidRDefault="00AB63AA" w:rsidP="007C0E3D">
      <w:pPr>
        <w:pStyle w:val="H23G"/>
        <w:rPr>
          <w:lang w:val="fr-FR"/>
        </w:rPr>
      </w:pPr>
      <w:r w:rsidRPr="00AB63AA">
        <w:rPr>
          <w:lang w:val="fr-FR"/>
        </w:rPr>
        <w:tab/>
      </w:r>
      <w:r w:rsidRPr="00AB63AA">
        <w:rPr>
          <w:lang w:val="fr-FR"/>
        </w:rPr>
        <w:tab/>
        <w:t>Réponse au paragraphe 6 e) de la liste de points</w:t>
      </w:r>
    </w:p>
    <w:p w14:paraId="3B2B283C" w14:textId="313A8182" w:rsidR="00AB63AA" w:rsidRPr="00AB63AA" w:rsidRDefault="00AB63AA" w:rsidP="00AB63AA">
      <w:pPr>
        <w:pStyle w:val="SingleTxtG"/>
        <w:rPr>
          <w:lang w:val="fr-FR"/>
        </w:rPr>
      </w:pPr>
      <w:r w:rsidRPr="00AB63AA">
        <w:rPr>
          <w:bCs/>
          <w:iCs/>
          <w:lang w:val="fr-FR"/>
        </w:rPr>
        <w:t>35.</w:t>
      </w:r>
      <w:r w:rsidRPr="00AB63AA">
        <w:rPr>
          <w:bCs/>
          <w:iCs/>
          <w:lang w:val="fr-FR"/>
        </w:rPr>
        <w:tab/>
      </w:r>
      <w:r w:rsidRPr="00AB63AA">
        <w:rPr>
          <w:lang w:val="fr-FR"/>
        </w:rPr>
        <w:t>Toute personne victime d</w:t>
      </w:r>
      <w:r w:rsidR="00DF7709">
        <w:rPr>
          <w:lang w:val="fr-FR"/>
        </w:rPr>
        <w:t>’</w:t>
      </w:r>
      <w:r w:rsidRPr="00AB63AA">
        <w:rPr>
          <w:lang w:val="fr-FR"/>
        </w:rPr>
        <w:t>un crime violent, notamment d</w:t>
      </w:r>
      <w:r w:rsidR="00DF7709">
        <w:rPr>
          <w:lang w:val="fr-FR"/>
        </w:rPr>
        <w:t>’</w:t>
      </w:r>
      <w:r w:rsidRPr="00AB63AA">
        <w:rPr>
          <w:lang w:val="fr-FR"/>
        </w:rPr>
        <w:t>un viol ou d</w:t>
      </w:r>
      <w:r w:rsidR="00DF7709">
        <w:rPr>
          <w:lang w:val="fr-FR"/>
        </w:rPr>
        <w:t>’</w:t>
      </w:r>
      <w:r w:rsidRPr="00AB63AA">
        <w:rPr>
          <w:lang w:val="fr-FR"/>
        </w:rPr>
        <w:t>une infraction commise dans l</w:t>
      </w:r>
      <w:r w:rsidR="00DF7709">
        <w:rPr>
          <w:lang w:val="fr-FR"/>
        </w:rPr>
        <w:t>’</w:t>
      </w:r>
      <w:r w:rsidRPr="00AB63AA">
        <w:rPr>
          <w:lang w:val="fr-FR"/>
        </w:rPr>
        <w:t>intention de nuire et ayant entraîné un décès ou des blessures physiques ou psychologiques graves, une incapacité ou un handicap permanent, la démence, un avortement ou un traumatisme grave, ou accompagnée d</w:t>
      </w:r>
      <w:r w:rsidR="00DF7709">
        <w:rPr>
          <w:lang w:val="fr-FR"/>
        </w:rPr>
        <w:t>’</w:t>
      </w:r>
      <w:r w:rsidRPr="00AB63AA">
        <w:rPr>
          <w:lang w:val="fr-FR"/>
        </w:rPr>
        <w:t>actes de torture, de cruauté ou de barbarie, peut demander une indemnisation à la Commission d</w:t>
      </w:r>
      <w:r w:rsidR="00DF7709">
        <w:rPr>
          <w:lang w:val="fr-FR"/>
        </w:rPr>
        <w:t>’</w:t>
      </w:r>
      <w:r w:rsidRPr="00AB63AA">
        <w:rPr>
          <w:lang w:val="fr-FR"/>
        </w:rPr>
        <w:t>indemnisation, qui a été créée en application de la loi de la République n</w:t>
      </w:r>
      <w:r w:rsidRPr="00AB63AA">
        <w:rPr>
          <w:vertAlign w:val="superscript"/>
          <w:lang w:val="fr-FR"/>
        </w:rPr>
        <w:t>o</w:t>
      </w:r>
      <w:r w:rsidRPr="00AB63AA">
        <w:rPr>
          <w:lang w:val="fr-FR"/>
        </w:rPr>
        <w:t> 7309. Le montant maximal de l</w:t>
      </w:r>
      <w:r w:rsidR="00DF7709">
        <w:rPr>
          <w:lang w:val="fr-FR"/>
        </w:rPr>
        <w:t>’</w:t>
      </w:r>
      <w:r w:rsidRPr="00AB63AA">
        <w:rPr>
          <w:lang w:val="fr-FR"/>
        </w:rPr>
        <w:t xml:space="preserve">indemnisation qui peut être </w:t>
      </w:r>
      <w:r w:rsidRPr="00AB63AA">
        <w:rPr>
          <w:lang w:val="fr-FR"/>
        </w:rPr>
        <w:lastRenderedPageBreak/>
        <w:t>accordée n</w:t>
      </w:r>
      <w:r w:rsidR="00DF7709">
        <w:rPr>
          <w:lang w:val="fr-FR"/>
        </w:rPr>
        <w:t>’</w:t>
      </w:r>
      <w:r w:rsidRPr="00AB63AA">
        <w:rPr>
          <w:lang w:val="fr-FR"/>
        </w:rPr>
        <w:t>excède pas dix mille pesos philippins (10 000,00 Pts) ou le montant dont le demandeur a besoin pour couvrir ses frais d</w:t>
      </w:r>
      <w:r w:rsidR="00DF7709">
        <w:rPr>
          <w:lang w:val="fr-FR"/>
        </w:rPr>
        <w:t>’</w:t>
      </w:r>
      <w:r w:rsidRPr="00AB63AA">
        <w:rPr>
          <w:lang w:val="fr-FR"/>
        </w:rPr>
        <w:t>hospitalisation, ses soins médicaux, la perte de son salaire ou d</w:t>
      </w:r>
      <w:r w:rsidR="00DF7709">
        <w:rPr>
          <w:lang w:val="fr-FR"/>
        </w:rPr>
        <w:t>’</w:t>
      </w:r>
      <w:r w:rsidRPr="00AB63AA">
        <w:rPr>
          <w:lang w:val="fr-FR"/>
        </w:rPr>
        <w:t>un soutien, ou toute autre dépense directement liée au préjudice subi, la Commission retenant le montant le plus faible.</w:t>
      </w:r>
    </w:p>
    <w:p w14:paraId="01B35B12" w14:textId="5EEFBEAB" w:rsidR="00AB63AA" w:rsidRPr="00AB63AA" w:rsidRDefault="00AB63AA" w:rsidP="00AB63AA">
      <w:pPr>
        <w:pStyle w:val="SingleTxtG"/>
        <w:rPr>
          <w:lang w:val="fr-FR"/>
        </w:rPr>
      </w:pPr>
      <w:r w:rsidRPr="00AB63AA">
        <w:rPr>
          <w:bCs/>
          <w:iCs/>
          <w:lang w:val="fr-FR"/>
        </w:rPr>
        <w:t>36.</w:t>
      </w:r>
      <w:r w:rsidRPr="00AB63AA">
        <w:rPr>
          <w:bCs/>
          <w:iCs/>
          <w:lang w:val="fr-FR"/>
        </w:rPr>
        <w:tab/>
        <w:t xml:space="preserve">Les </w:t>
      </w:r>
      <w:r w:rsidRPr="00AB63AA">
        <w:rPr>
          <w:lang w:val="fr-FR"/>
        </w:rPr>
        <w:t>victimes d</w:t>
      </w:r>
      <w:r w:rsidR="00DF7709">
        <w:rPr>
          <w:lang w:val="fr-FR"/>
        </w:rPr>
        <w:t>’</w:t>
      </w:r>
      <w:r w:rsidRPr="00AB63AA">
        <w:rPr>
          <w:lang w:val="fr-FR"/>
        </w:rPr>
        <w:t xml:space="preserve">exécutions </w:t>
      </w:r>
      <w:proofErr w:type="spellStart"/>
      <w:r w:rsidRPr="00AB63AA">
        <w:rPr>
          <w:lang w:val="fr-FR"/>
        </w:rPr>
        <w:t>extrajudiciaires</w:t>
      </w:r>
      <w:proofErr w:type="spellEnd"/>
      <w:r w:rsidRPr="00AB63AA">
        <w:rPr>
          <w:lang w:val="fr-FR"/>
        </w:rPr>
        <w:t xml:space="preserve"> et de disparitions forcées peuvent également demander une réparation en saisissant la Commission d</w:t>
      </w:r>
      <w:r w:rsidR="00DF7709">
        <w:rPr>
          <w:lang w:val="fr-FR"/>
        </w:rPr>
        <w:t>’</w:t>
      </w:r>
      <w:r w:rsidRPr="00AB63AA">
        <w:rPr>
          <w:lang w:val="fr-FR"/>
        </w:rPr>
        <w:t>indemnisation.</w:t>
      </w:r>
    </w:p>
    <w:p w14:paraId="5964FBEA" w14:textId="5457D7CA" w:rsidR="00AB63AA" w:rsidRDefault="00AB63AA" w:rsidP="00AB63AA">
      <w:pPr>
        <w:pStyle w:val="SingleTxtG"/>
        <w:rPr>
          <w:lang w:val="fr-FR"/>
        </w:rPr>
      </w:pPr>
      <w:r w:rsidRPr="00AB63AA">
        <w:rPr>
          <w:bCs/>
          <w:iCs/>
          <w:lang w:val="fr-FR"/>
        </w:rPr>
        <w:t>37.</w:t>
      </w:r>
      <w:r w:rsidRPr="00AB63AA">
        <w:rPr>
          <w:bCs/>
          <w:iCs/>
          <w:lang w:val="fr-FR"/>
        </w:rPr>
        <w:tab/>
      </w:r>
      <w:r w:rsidRPr="00AB63AA">
        <w:rPr>
          <w:lang w:val="fr-FR"/>
        </w:rPr>
        <w:t>Les indemnisations suivantes ont été versées :</w:t>
      </w:r>
    </w:p>
    <w:tbl>
      <w:tblPr>
        <w:tblW w:w="7370" w:type="dxa"/>
        <w:tblInd w:w="1134" w:type="dxa"/>
        <w:tblLayout w:type="fixed"/>
        <w:tblCellMar>
          <w:left w:w="0" w:type="dxa"/>
          <w:right w:w="0" w:type="dxa"/>
        </w:tblCellMar>
        <w:tblLook w:val="0400" w:firstRow="0" w:lastRow="0" w:firstColumn="0" w:lastColumn="0" w:noHBand="0" w:noVBand="1"/>
      </w:tblPr>
      <w:tblGrid>
        <w:gridCol w:w="1540"/>
        <w:gridCol w:w="1400"/>
        <w:gridCol w:w="1313"/>
        <w:gridCol w:w="1780"/>
        <w:gridCol w:w="1337"/>
      </w:tblGrid>
      <w:tr w:rsidR="00BF00FA" w:rsidRPr="00BF00FA" w14:paraId="26CE08AC" w14:textId="77777777" w:rsidTr="00BF00FA">
        <w:trPr>
          <w:tblHeader/>
        </w:trPr>
        <w:tc>
          <w:tcPr>
            <w:tcW w:w="1540" w:type="dxa"/>
            <w:tcBorders>
              <w:top w:val="single" w:sz="4" w:space="0" w:color="auto"/>
              <w:bottom w:val="single" w:sz="12" w:space="0" w:color="auto"/>
            </w:tcBorders>
            <w:shd w:val="clear" w:color="auto" w:fill="auto"/>
            <w:vAlign w:val="bottom"/>
          </w:tcPr>
          <w:p w14:paraId="2118D946" w14:textId="77777777" w:rsidR="00BF00FA" w:rsidRPr="00BF00FA" w:rsidRDefault="00BF00FA" w:rsidP="00BF00FA">
            <w:pPr>
              <w:suppressAutoHyphens w:val="0"/>
              <w:spacing w:before="80" w:after="80" w:line="200" w:lineRule="exact"/>
              <w:rPr>
                <w:i/>
                <w:sz w:val="16"/>
                <w:lang w:val="fr-FR" w:eastAsia="en-PH"/>
              </w:rPr>
            </w:pPr>
            <w:r w:rsidRPr="00BF00FA">
              <w:rPr>
                <w:i/>
                <w:sz w:val="16"/>
                <w:lang w:val="fr-FR" w:eastAsia="en-PH"/>
              </w:rPr>
              <w:t>Année</w:t>
            </w:r>
          </w:p>
        </w:tc>
        <w:tc>
          <w:tcPr>
            <w:tcW w:w="1400" w:type="dxa"/>
            <w:tcBorders>
              <w:top w:val="single" w:sz="4" w:space="0" w:color="auto"/>
              <w:bottom w:val="single" w:sz="12" w:space="0" w:color="auto"/>
            </w:tcBorders>
            <w:shd w:val="clear" w:color="auto" w:fill="auto"/>
            <w:vAlign w:val="bottom"/>
          </w:tcPr>
          <w:p w14:paraId="51541F9B" w14:textId="77777777" w:rsidR="00BF00FA" w:rsidRPr="00BF00FA" w:rsidRDefault="00BF00FA" w:rsidP="00BF00FA">
            <w:pPr>
              <w:suppressAutoHyphens w:val="0"/>
              <w:spacing w:before="80" w:after="80" w:line="200" w:lineRule="exact"/>
              <w:jc w:val="right"/>
              <w:rPr>
                <w:i/>
                <w:sz w:val="16"/>
                <w:lang w:val="fr-FR" w:eastAsia="en-PH"/>
              </w:rPr>
            </w:pPr>
            <w:r w:rsidRPr="00BF00FA">
              <w:rPr>
                <w:i/>
                <w:sz w:val="16"/>
                <w:lang w:val="fr-FR" w:eastAsia="en-PH"/>
              </w:rPr>
              <w:t>Demandes accueillies</w:t>
            </w:r>
          </w:p>
        </w:tc>
        <w:tc>
          <w:tcPr>
            <w:tcW w:w="1313" w:type="dxa"/>
            <w:tcBorders>
              <w:top w:val="single" w:sz="4" w:space="0" w:color="auto"/>
              <w:bottom w:val="single" w:sz="12" w:space="0" w:color="auto"/>
            </w:tcBorders>
            <w:shd w:val="clear" w:color="auto" w:fill="auto"/>
            <w:vAlign w:val="bottom"/>
          </w:tcPr>
          <w:p w14:paraId="234D5A99" w14:textId="66ECF63B" w:rsidR="00BF00FA" w:rsidRPr="00BF00FA" w:rsidRDefault="00BF00FA" w:rsidP="00BF00FA">
            <w:pPr>
              <w:suppressAutoHyphens w:val="0"/>
              <w:spacing w:before="80" w:after="80" w:line="200" w:lineRule="exact"/>
              <w:jc w:val="right"/>
              <w:rPr>
                <w:i/>
                <w:sz w:val="16"/>
                <w:lang w:val="fr-FR" w:eastAsia="en-PH"/>
              </w:rPr>
            </w:pPr>
            <w:r w:rsidRPr="00BF00FA">
              <w:rPr>
                <w:i/>
                <w:sz w:val="16"/>
                <w:lang w:val="fr-FR" w:eastAsia="en-PH"/>
              </w:rPr>
              <w:t>Victimes</w:t>
            </w:r>
            <w:r>
              <w:rPr>
                <w:i/>
                <w:sz w:val="16"/>
                <w:lang w:val="fr-FR" w:eastAsia="en-PH"/>
              </w:rPr>
              <w:br/>
            </w:r>
            <w:r w:rsidRPr="00BF00FA">
              <w:rPr>
                <w:i/>
                <w:sz w:val="16"/>
                <w:lang w:val="fr-FR" w:eastAsia="en-PH"/>
              </w:rPr>
              <w:t>de crimes violents</w:t>
            </w:r>
          </w:p>
        </w:tc>
        <w:tc>
          <w:tcPr>
            <w:tcW w:w="1780" w:type="dxa"/>
            <w:tcBorders>
              <w:top w:val="single" w:sz="4" w:space="0" w:color="auto"/>
              <w:bottom w:val="single" w:sz="12" w:space="0" w:color="auto"/>
            </w:tcBorders>
            <w:shd w:val="clear" w:color="auto" w:fill="auto"/>
            <w:vAlign w:val="bottom"/>
          </w:tcPr>
          <w:p w14:paraId="69995886" w14:textId="7B363FEE" w:rsidR="00BF00FA" w:rsidRPr="00BF00FA" w:rsidRDefault="00BF00FA" w:rsidP="00BF00FA">
            <w:pPr>
              <w:suppressAutoHyphens w:val="0"/>
              <w:spacing w:before="80" w:after="80" w:line="200" w:lineRule="exact"/>
              <w:jc w:val="right"/>
              <w:rPr>
                <w:i/>
                <w:sz w:val="16"/>
                <w:lang w:val="fr-FR" w:eastAsia="en-PH"/>
              </w:rPr>
            </w:pPr>
            <w:r w:rsidRPr="00BF00FA">
              <w:rPr>
                <w:i/>
                <w:sz w:val="16"/>
                <w:lang w:val="fr-FR" w:eastAsia="en-PH"/>
              </w:rPr>
              <w:t>Victimes</w:t>
            </w:r>
            <w:r>
              <w:rPr>
                <w:i/>
                <w:sz w:val="16"/>
                <w:lang w:val="fr-FR" w:eastAsia="en-PH"/>
              </w:rPr>
              <w:br/>
            </w:r>
            <w:r w:rsidRPr="00BF00FA">
              <w:rPr>
                <w:i/>
                <w:sz w:val="16"/>
                <w:lang w:val="fr-FR" w:eastAsia="en-PH"/>
              </w:rPr>
              <w:t>d</w:t>
            </w:r>
            <w:r w:rsidR="00DF7709">
              <w:rPr>
                <w:i/>
                <w:sz w:val="16"/>
                <w:lang w:val="fr-FR" w:eastAsia="en-PH"/>
              </w:rPr>
              <w:t>’</w:t>
            </w:r>
            <w:r w:rsidRPr="00BF00FA">
              <w:rPr>
                <w:i/>
                <w:sz w:val="16"/>
                <w:lang w:val="fr-FR" w:eastAsia="en-PH"/>
              </w:rPr>
              <w:t>accusations arbitraires</w:t>
            </w:r>
          </w:p>
        </w:tc>
        <w:tc>
          <w:tcPr>
            <w:tcW w:w="1337" w:type="dxa"/>
            <w:tcBorders>
              <w:top w:val="single" w:sz="4" w:space="0" w:color="auto"/>
              <w:bottom w:val="single" w:sz="12" w:space="0" w:color="auto"/>
            </w:tcBorders>
            <w:shd w:val="clear" w:color="auto" w:fill="auto"/>
            <w:vAlign w:val="bottom"/>
          </w:tcPr>
          <w:p w14:paraId="3AE60EAE" w14:textId="7FDFC7DD" w:rsidR="00BF00FA" w:rsidRPr="00BF00FA" w:rsidRDefault="00BF00FA" w:rsidP="00BF00FA">
            <w:pPr>
              <w:suppressAutoHyphens w:val="0"/>
              <w:spacing w:before="80" w:after="80" w:line="200" w:lineRule="exact"/>
              <w:jc w:val="right"/>
              <w:rPr>
                <w:i/>
                <w:sz w:val="16"/>
                <w:lang w:val="fr-FR" w:eastAsia="en-PH"/>
              </w:rPr>
            </w:pPr>
            <w:r w:rsidRPr="00BF00FA">
              <w:rPr>
                <w:i/>
                <w:sz w:val="16"/>
                <w:lang w:val="fr-FR" w:eastAsia="en-PH"/>
              </w:rPr>
              <w:t>Montant</w:t>
            </w:r>
            <w:r>
              <w:rPr>
                <w:i/>
                <w:sz w:val="16"/>
                <w:lang w:val="fr-FR" w:eastAsia="en-PH"/>
              </w:rPr>
              <w:br/>
            </w:r>
            <w:r w:rsidRPr="00BF00FA">
              <w:rPr>
                <w:i/>
                <w:sz w:val="16"/>
                <w:lang w:val="fr-FR" w:eastAsia="en-PH"/>
              </w:rPr>
              <w:t>de l</w:t>
            </w:r>
            <w:r w:rsidR="00DF7709">
              <w:rPr>
                <w:i/>
                <w:sz w:val="16"/>
                <w:lang w:val="fr-FR" w:eastAsia="en-PH"/>
              </w:rPr>
              <w:t>’</w:t>
            </w:r>
            <w:r w:rsidRPr="00BF00FA">
              <w:rPr>
                <w:i/>
                <w:sz w:val="16"/>
                <w:lang w:val="fr-FR" w:eastAsia="en-PH"/>
              </w:rPr>
              <w:t>indemnisation</w:t>
            </w:r>
          </w:p>
        </w:tc>
      </w:tr>
      <w:tr w:rsidR="00BF00FA" w:rsidRPr="00BF00FA" w14:paraId="59413019" w14:textId="77777777" w:rsidTr="00BF00FA">
        <w:tc>
          <w:tcPr>
            <w:tcW w:w="1540" w:type="dxa"/>
            <w:tcBorders>
              <w:top w:val="single" w:sz="12" w:space="0" w:color="auto"/>
            </w:tcBorders>
            <w:shd w:val="clear" w:color="auto" w:fill="auto"/>
          </w:tcPr>
          <w:p w14:paraId="492F71B2" w14:textId="77777777" w:rsidR="00BF00FA" w:rsidRPr="00BF00FA" w:rsidRDefault="00BF00FA" w:rsidP="00BF00FA">
            <w:pPr>
              <w:suppressAutoHyphens w:val="0"/>
              <w:spacing w:before="40" w:after="40" w:line="220" w:lineRule="exact"/>
              <w:rPr>
                <w:sz w:val="18"/>
                <w:lang w:val="fr-FR" w:eastAsia="en-PH"/>
              </w:rPr>
            </w:pPr>
            <w:r w:rsidRPr="00BF00FA">
              <w:rPr>
                <w:sz w:val="18"/>
                <w:lang w:val="fr-FR" w:eastAsia="en-PH"/>
              </w:rPr>
              <w:t>2015</w:t>
            </w:r>
          </w:p>
        </w:tc>
        <w:tc>
          <w:tcPr>
            <w:tcW w:w="1400" w:type="dxa"/>
            <w:tcBorders>
              <w:top w:val="single" w:sz="12" w:space="0" w:color="auto"/>
            </w:tcBorders>
            <w:shd w:val="clear" w:color="auto" w:fill="auto"/>
            <w:vAlign w:val="bottom"/>
          </w:tcPr>
          <w:p w14:paraId="3C2990E2"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1 506</w:t>
            </w:r>
          </w:p>
        </w:tc>
        <w:tc>
          <w:tcPr>
            <w:tcW w:w="1313" w:type="dxa"/>
            <w:tcBorders>
              <w:top w:val="single" w:sz="12" w:space="0" w:color="auto"/>
            </w:tcBorders>
            <w:shd w:val="clear" w:color="auto" w:fill="auto"/>
            <w:vAlign w:val="bottom"/>
          </w:tcPr>
          <w:p w14:paraId="21A7F210"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1 506</w:t>
            </w:r>
          </w:p>
        </w:tc>
        <w:tc>
          <w:tcPr>
            <w:tcW w:w="1780" w:type="dxa"/>
            <w:tcBorders>
              <w:top w:val="single" w:sz="12" w:space="0" w:color="auto"/>
            </w:tcBorders>
            <w:shd w:val="clear" w:color="auto" w:fill="auto"/>
            <w:vAlign w:val="bottom"/>
          </w:tcPr>
          <w:p w14:paraId="42FE1FFC"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w:t>
            </w:r>
          </w:p>
        </w:tc>
        <w:tc>
          <w:tcPr>
            <w:tcW w:w="1337" w:type="dxa"/>
            <w:tcBorders>
              <w:top w:val="single" w:sz="12" w:space="0" w:color="auto"/>
            </w:tcBorders>
            <w:shd w:val="clear" w:color="auto" w:fill="auto"/>
            <w:vAlign w:val="bottom"/>
          </w:tcPr>
          <w:p w14:paraId="2A1DEE06"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14 447 000,00</w:t>
            </w:r>
          </w:p>
        </w:tc>
      </w:tr>
      <w:tr w:rsidR="00BF00FA" w:rsidRPr="00BF00FA" w14:paraId="5E8D7C6C" w14:textId="77777777" w:rsidTr="00BF00FA">
        <w:tc>
          <w:tcPr>
            <w:tcW w:w="1540" w:type="dxa"/>
            <w:shd w:val="clear" w:color="auto" w:fill="auto"/>
          </w:tcPr>
          <w:p w14:paraId="34DF19B5" w14:textId="77777777" w:rsidR="00BF00FA" w:rsidRPr="00BF00FA" w:rsidRDefault="00BF00FA" w:rsidP="00BF00FA">
            <w:pPr>
              <w:suppressAutoHyphens w:val="0"/>
              <w:spacing w:before="40" w:after="40" w:line="220" w:lineRule="exact"/>
              <w:rPr>
                <w:sz w:val="18"/>
                <w:lang w:val="fr-FR" w:eastAsia="en-PH"/>
              </w:rPr>
            </w:pPr>
            <w:r w:rsidRPr="00BF00FA">
              <w:rPr>
                <w:sz w:val="18"/>
                <w:lang w:val="fr-FR" w:eastAsia="en-PH"/>
              </w:rPr>
              <w:t>2016</w:t>
            </w:r>
          </w:p>
        </w:tc>
        <w:tc>
          <w:tcPr>
            <w:tcW w:w="1400" w:type="dxa"/>
            <w:shd w:val="clear" w:color="auto" w:fill="auto"/>
            <w:vAlign w:val="bottom"/>
          </w:tcPr>
          <w:p w14:paraId="6DE9FA6F"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1 679</w:t>
            </w:r>
          </w:p>
        </w:tc>
        <w:tc>
          <w:tcPr>
            <w:tcW w:w="1313" w:type="dxa"/>
            <w:shd w:val="clear" w:color="auto" w:fill="auto"/>
            <w:vAlign w:val="bottom"/>
          </w:tcPr>
          <w:p w14:paraId="443971AE"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1 679</w:t>
            </w:r>
          </w:p>
        </w:tc>
        <w:tc>
          <w:tcPr>
            <w:tcW w:w="1780" w:type="dxa"/>
            <w:shd w:val="clear" w:color="auto" w:fill="auto"/>
            <w:vAlign w:val="bottom"/>
          </w:tcPr>
          <w:p w14:paraId="6ACAF5B4"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w:t>
            </w:r>
          </w:p>
        </w:tc>
        <w:tc>
          <w:tcPr>
            <w:tcW w:w="1337" w:type="dxa"/>
            <w:shd w:val="clear" w:color="auto" w:fill="auto"/>
            <w:vAlign w:val="bottom"/>
          </w:tcPr>
          <w:p w14:paraId="0740DDE6"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16 540 000,00</w:t>
            </w:r>
          </w:p>
        </w:tc>
      </w:tr>
      <w:tr w:rsidR="00BF00FA" w:rsidRPr="00BF00FA" w14:paraId="48B8A86B" w14:textId="77777777" w:rsidTr="00BF00FA">
        <w:tc>
          <w:tcPr>
            <w:tcW w:w="1540" w:type="dxa"/>
            <w:shd w:val="clear" w:color="auto" w:fill="auto"/>
          </w:tcPr>
          <w:p w14:paraId="74EB1A17" w14:textId="77777777" w:rsidR="00BF00FA" w:rsidRPr="00BF00FA" w:rsidRDefault="00BF00FA" w:rsidP="00BF00FA">
            <w:pPr>
              <w:suppressAutoHyphens w:val="0"/>
              <w:spacing w:before="40" w:after="40" w:line="220" w:lineRule="exact"/>
              <w:rPr>
                <w:sz w:val="18"/>
                <w:lang w:val="fr-FR" w:eastAsia="en-PH"/>
              </w:rPr>
            </w:pPr>
            <w:r w:rsidRPr="00BF00FA">
              <w:rPr>
                <w:sz w:val="18"/>
                <w:lang w:val="fr-FR" w:eastAsia="en-PH"/>
              </w:rPr>
              <w:t>2017</w:t>
            </w:r>
          </w:p>
        </w:tc>
        <w:tc>
          <w:tcPr>
            <w:tcW w:w="1400" w:type="dxa"/>
            <w:shd w:val="clear" w:color="auto" w:fill="auto"/>
            <w:vAlign w:val="bottom"/>
          </w:tcPr>
          <w:p w14:paraId="7A54E2E8"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2 124</w:t>
            </w:r>
          </w:p>
        </w:tc>
        <w:tc>
          <w:tcPr>
            <w:tcW w:w="1313" w:type="dxa"/>
            <w:shd w:val="clear" w:color="auto" w:fill="auto"/>
            <w:vAlign w:val="bottom"/>
          </w:tcPr>
          <w:p w14:paraId="2591D68B"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2 124</w:t>
            </w:r>
          </w:p>
        </w:tc>
        <w:tc>
          <w:tcPr>
            <w:tcW w:w="1780" w:type="dxa"/>
            <w:shd w:val="clear" w:color="auto" w:fill="auto"/>
            <w:vAlign w:val="bottom"/>
          </w:tcPr>
          <w:p w14:paraId="66E05A80"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w:t>
            </w:r>
          </w:p>
        </w:tc>
        <w:tc>
          <w:tcPr>
            <w:tcW w:w="1337" w:type="dxa"/>
            <w:shd w:val="clear" w:color="auto" w:fill="auto"/>
            <w:vAlign w:val="bottom"/>
          </w:tcPr>
          <w:p w14:paraId="47FCCFB2"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21 210 000,00</w:t>
            </w:r>
          </w:p>
        </w:tc>
      </w:tr>
      <w:tr w:rsidR="00BF00FA" w:rsidRPr="00BF00FA" w14:paraId="6D6C22E7" w14:textId="77777777" w:rsidTr="00BF00FA">
        <w:tc>
          <w:tcPr>
            <w:tcW w:w="1540" w:type="dxa"/>
            <w:shd w:val="clear" w:color="auto" w:fill="auto"/>
          </w:tcPr>
          <w:p w14:paraId="6F21F905" w14:textId="77777777" w:rsidR="00BF00FA" w:rsidRPr="00BF00FA" w:rsidRDefault="00BF00FA" w:rsidP="00BF00FA">
            <w:pPr>
              <w:suppressAutoHyphens w:val="0"/>
              <w:spacing w:before="40" w:after="40" w:line="220" w:lineRule="exact"/>
              <w:rPr>
                <w:sz w:val="18"/>
                <w:lang w:val="fr-FR" w:eastAsia="en-PH"/>
              </w:rPr>
            </w:pPr>
            <w:r w:rsidRPr="00BF00FA">
              <w:rPr>
                <w:sz w:val="18"/>
                <w:lang w:val="fr-FR" w:eastAsia="en-PH"/>
              </w:rPr>
              <w:t>2018</w:t>
            </w:r>
          </w:p>
        </w:tc>
        <w:tc>
          <w:tcPr>
            <w:tcW w:w="1400" w:type="dxa"/>
            <w:shd w:val="clear" w:color="auto" w:fill="auto"/>
            <w:vAlign w:val="bottom"/>
          </w:tcPr>
          <w:p w14:paraId="055B2117"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1 865</w:t>
            </w:r>
          </w:p>
        </w:tc>
        <w:tc>
          <w:tcPr>
            <w:tcW w:w="1313" w:type="dxa"/>
            <w:shd w:val="clear" w:color="auto" w:fill="auto"/>
            <w:vAlign w:val="bottom"/>
          </w:tcPr>
          <w:p w14:paraId="141134F8"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1 864</w:t>
            </w:r>
          </w:p>
        </w:tc>
        <w:tc>
          <w:tcPr>
            <w:tcW w:w="1780" w:type="dxa"/>
            <w:shd w:val="clear" w:color="auto" w:fill="auto"/>
            <w:vAlign w:val="bottom"/>
          </w:tcPr>
          <w:p w14:paraId="7329B7C0"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w:t>
            </w:r>
          </w:p>
        </w:tc>
        <w:tc>
          <w:tcPr>
            <w:tcW w:w="1337" w:type="dxa"/>
            <w:shd w:val="clear" w:color="auto" w:fill="auto"/>
            <w:vAlign w:val="bottom"/>
          </w:tcPr>
          <w:p w14:paraId="227B40A8"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18 665 000,00</w:t>
            </w:r>
          </w:p>
        </w:tc>
      </w:tr>
      <w:tr w:rsidR="00BF00FA" w:rsidRPr="00BF00FA" w14:paraId="212F88A0" w14:textId="77777777" w:rsidTr="00BF00FA">
        <w:tc>
          <w:tcPr>
            <w:tcW w:w="1540" w:type="dxa"/>
            <w:shd w:val="clear" w:color="auto" w:fill="auto"/>
          </w:tcPr>
          <w:p w14:paraId="6883E8C2" w14:textId="77777777" w:rsidR="00BF00FA" w:rsidRPr="00BF00FA" w:rsidRDefault="00BF00FA" w:rsidP="00BF00FA">
            <w:pPr>
              <w:suppressAutoHyphens w:val="0"/>
              <w:spacing w:before="40" w:after="40" w:line="220" w:lineRule="exact"/>
              <w:rPr>
                <w:sz w:val="18"/>
                <w:lang w:val="fr-FR" w:eastAsia="en-PH"/>
              </w:rPr>
            </w:pPr>
            <w:r w:rsidRPr="00BF00FA">
              <w:rPr>
                <w:sz w:val="18"/>
                <w:lang w:val="fr-FR" w:eastAsia="en-PH"/>
              </w:rPr>
              <w:t>2019</w:t>
            </w:r>
          </w:p>
        </w:tc>
        <w:tc>
          <w:tcPr>
            <w:tcW w:w="1400" w:type="dxa"/>
            <w:shd w:val="clear" w:color="auto" w:fill="auto"/>
            <w:vAlign w:val="bottom"/>
          </w:tcPr>
          <w:p w14:paraId="27854999"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1 062</w:t>
            </w:r>
          </w:p>
        </w:tc>
        <w:tc>
          <w:tcPr>
            <w:tcW w:w="1313" w:type="dxa"/>
            <w:shd w:val="clear" w:color="auto" w:fill="auto"/>
            <w:vAlign w:val="bottom"/>
          </w:tcPr>
          <w:p w14:paraId="3F65345F"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1 060</w:t>
            </w:r>
          </w:p>
        </w:tc>
        <w:tc>
          <w:tcPr>
            <w:tcW w:w="1780" w:type="dxa"/>
            <w:shd w:val="clear" w:color="auto" w:fill="auto"/>
            <w:vAlign w:val="bottom"/>
          </w:tcPr>
          <w:p w14:paraId="2896E66C"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2</w:t>
            </w:r>
          </w:p>
        </w:tc>
        <w:tc>
          <w:tcPr>
            <w:tcW w:w="1337" w:type="dxa"/>
            <w:shd w:val="clear" w:color="auto" w:fill="auto"/>
            <w:vAlign w:val="bottom"/>
          </w:tcPr>
          <w:p w14:paraId="401282C5"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10 695 000,00</w:t>
            </w:r>
          </w:p>
        </w:tc>
      </w:tr>
      <w:tr w:rsidR="00BF00FA" w:rsidRPr="00BF00FA" w14:paraId="76FD60CD" w14:textId="77777777" w:rsidTr="00BF00FA">
        <w:tc>
          <w:tcPr>
            <w:tcW w:w="1540" w:type="dxa"/>
            <w:tcBorders>
              <w:bottom w:val="single" w:sz="12" w:space="0" w:color="auto"/>
            </w:tcBorders>
            <w:shd w:val="clear" w:color="auto" w:fill="auto"/>
          </w:tcPr>
          <w:p w14:paraId="3799196C" w14:textId="68BEF47C" w:rsidR="00BF00FA" w:rsidRPr="00BF00FA" w:rsidRDefault="00BF00FA" w:rsidP="00BF00FA">
            <w:pPr>
              <w:suppressAutoHyphens w:val="0"/>
              <w:spacing w:before="40" w:after="40" w:line="220" w:lineRule="exact"/>
              <w:rPr>
                <w:sz w:val="18"/>
                <w:lang w:val="fr-FR" w:eastAsia="en-PH"/>
              </w:rPr>
            </w:pPr>
            <w:r w:rsidRPr="00BF00FA">
              <w:rPr>
                <w:sz w:val="18"/>
                <w:lang w:val="fr-FR" w:eastAsia="en-PH"/>
              </w:rPr>
              <w:t>2020 (jusqu</w:t>
            </w:r>
            <w:r w:rsidR="00DF7709">
              <w:rPr>
                <w:sz w:val="18"/>
                <w:lang w:val="fr-FR" w:eastAsia="en-PH"/>
              </w:rPr>
              <w:t>’</w:t>
            </w:r>
            <w:r w:rsidRPr="00BF00FA">
              <w:rPr>
                <w:sz w:val="18"/>
                <w:lang w:val="fr-FR" w:eastAsia="en-PH"/>
              </w:rPr>
              <w:t>en juin)</w:t>
            </w:r>
          </w:p>
        </w:tc>
        <w:tc>
          <w:tcPr>
            <w:tcW w:w="1400" w:type="dxa"/>
            <w:tcBorders>
              <w:bottom w:val="single" w:sz="12" w:space="0" w:color="auto"/>
            </w:tcBorders>
            <w:shd w:val="clear" w:color="auto" w:fill="auto"/>
            <w:vAlign w:val="bottom"/>
          </w:tcPr>
          <w:p w14:paraId="07712006"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188</w:t>
            </w:r>
          </w:p>
        </w:tc>
        <w:tc>
          <w:tcPr>
            <w:tcW w:w="1313" w:type="dxa"/>
            <w:tcBorders>
              <w:bottom w:val="single" w:sz="12" w:space="0" w:color="auto"/>
            </w:tcBorders>
            <w:shd w:val="clear" w:color="auto" w:fill="auto"/>
            <w:vAlign w:val="bottom"/>
          </w:tcPr>
          <w:p w14:paraId="19E64D37"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188</w:t>
            </w:r>
          </w:p>
        </w:tc>
        <w:tc>
          <w:tcPr>
            <w:tcW w:w="1780" w:type="dxa"/>
            <w:tcBorders>
              <w:bottom w:val="single" w:sz="12" w:space="0" w:color="auto"/>
            </w:tcBorders>
            <w:shd w:val="clear" w:color="auto" w:fill="auto"/>
            <w:vAlign w:val="bottom"/>
          </w:tcPr>
          <w:p w14:paraId="332CF1F3"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w:t>
            </w:r>
          </w:p>
        </w:tc>
        <w:tc>
          <w:tcPr>
            <w:tcW w:w="1337" w:type="dxa"/>
            <w:tcBorders>
              <w:bottom w:val="single" w:sz="12" w:space="0" w:color="auto"/>
            </w:tcBorders>
            <w:shd w:val="clear" w:color="auto" w:fill="auto"/>
            <w:vAlign w:val="bottom"/>
          </w:tcPr>
          <w:p w14:paraId="5E4ACF3E" w14:textId="77777777" w:rsidR="00BF00FA" w:rsidRPr="00BF00FA" w:rsidRDefault="00BF00FA" w:rsidP="00BF00FA">
            <w:pPr>
              <w:suppressAutoHyphens w:val="0"/>
              <w:spacing w:before="40" w:after="40" w:line="220" w:lineRule="exact"/>
              <w:jc w:val="right"/>
              <w:rPr>
                <w:sz w:val="18"/>
                <w:lang w:val="fr-FR" w:eastAsia="en-PH"/>
              </w:rPr>
            </w:pPr>
            <w:r w:rsidRPr="00BF00FA">
              <w:rPr>
                <w:sz w:val="18"/>
                <w:lang w:val="fr-FR" w:eastAsia="en-PH"/>
              </w:rPr>
              <w:t>1 895 000,00</w:t>
            </w:r>
          </w:p>
        </w:tc>
      </w:tr>
    </w:tbl>
    <w:p w14:paraId="7ED7B15A" w14:textId="7C62983E" w:rsidR="00BF00FA" w:rsidRPr="005969EE" w:rsidRDefault="00BF00FA" w:rsidP="00BF00FA">
      <w:pPr>
        <w:pStyle w:val="SingleTxtG"/>
        <w:spacing w:before="120"/>
        <w:rPr>
          <w:bCs/>
          <w:lang w:val="fr-FR"/>
        </w:rPr>
      </w:pPr>
      <w:r w:rsidRPr="00BF00FA">
        <w:rPr>
          <w:lang w:val="fr-FR"/>
        </w:rPr>
        <w:t>38.</w:t>
      </w:r>
      <w:r w:rsidRPr="00BF00FA">
        <w:rPr>
          <w:lang w:val="fr-FR"/>
        </w:rPr>
        <w:tab/>
        <w:t>D</w:t>
      </w:r>
      <w:r w:rsidR="00DF7709">
        <w:rPr>
          <w:lang w:val="fr-FR"/>
        </w:rPr>
        <w:t>’</w:t>
      </w:r>
      <w:r w:rsidRPr="00BF00FA">
        <w:rPr>
          <w:lang w:val="fr-FR"/>
        </w:rPr>
        <w:t>autres réparations ou indemnisations peuvent être accordées dans le cadre d</w:t>
      </w:r>
      <w:r w:rsidR="00DF7709">
        <w:rPr>
          <w:lang w:val="fr-FR"/>
        </w:rPr>
        <w:t>’</w:t>
      </w:r>
      <w:r w:rsidRPr="00BF00FA">
        <w:rPr>
          <w:lang w:val="fr-FR"/>
        </w:rPr>
        <w:t>une procédure judiciaire.</w:t>
      </w:r>
    </w:p>
    <w:p w14:paraId="33BBB944" w14:textId="77777777" w:rsidR="00BF00FA" w:rsidRPr="00BF00FA" w:rsidRDefault="00BF00FA" w:rsidP="00BF00FA">
      <w:pPr>
        <w:pStyle w:val="H23G"/>
        <w:rPr>
          <w:lang w:val="fr-FR"/>
        </w:rPr>
      </w:pPr>
      <w:r w:rsidRPr="00BF00FA">
        <w:rPr>
          <w:lang w:val="fr-FR"/>
        </w:rPr>
        <w:tab/>
      </w:r>
      <w:r w:rsidRPr="00BF00FA">
        <w:rPr>
          <w:lang w:val="fr-FR"/>
        </w:rPr>
        <w:tab/>
        <w:t>Réponse au paragraphe 6 f) de la liste de points</w:t>
      </w:r>
    </w:p>
    <w:p w14:paraId="43BF2B03" w14:textId="2D12A9EB" w:rsidR="00BF00FA" w:rsidRPr="00BF00FA" w:rsidRDefault="00BF00FA" w:rsidP="00BF00FA">
      <w:pPr>
        <w:pStyle w:val="SingleTxtG"/>
        <w:rPr>
          <w:lang w:val="fr-FR"/>
        </w:rPr>
      </w:pPr>
      <w:r w:rsidRPr="00BF00FA">
        <w:rPr>
          <w:bCs/>
          <w:iCs/>
          <w:lang w:val="fr-FR"/>
        </w:rPr>
        <w:t>39.</w:t>
      </w:r>
      <w:r w:rsidRPr="00BF00FA">
        <w:rPr>
          <w:bCs/>
          <w:iCs/>
          <w:lang w:val="fr-FR"/>
        </w:rPr>
        <w:tab/>
      </w:r>
      <w:r w:rsidRPr="00BF00FA">
        <w:rPr>
          <w:lang w:val="fr-FR"/>
        </w:rPr>
        <w:t>L</w:t>
      </w:r>
      <w:r w:rsidR="00DF7709">
        <w:rPr>
          <w:lang w:val="fr-FR"/>
        </w:rPr>
        <w:t>’</w:t>
      </w:r>
      <w:r w:rsidRPr="00BF00FA">
        <w:rPr>
          <w:lang w:val="fr-FR"/>
        </w:rPr>
        <w:t>arrêté administratif n</w:t>
      </w:r>
      <w:r w:rsidRPr="00BF00FA">
        <w:rPr>
          <w:vertAlign w:val="superscript"/>
          <w:lang w:val="fr-FR"/>
        </w:rPr>
        <w:t>o</w:t>
      </w:r>
      <w:r w:rsidRPr="00BF00FA">
        <w:rPr>
          <w:lang w:val="fr-FR"/>
        </w:rPr>
        <w:t xml:space="preserve"> 35 a été pris le 22 novembre 2012 par le Président </w:t>
      </w:r>
      <w:proofErr w:type="spellStart"/>
      <w:r w:rsidRPr="00BF00FA">
        <w:rPr>
          <w:lang w:val="fr-FR"/>
        </w:rPr>
        <w:t>Benigno</w:t>
      </w:r>
      <w:proofErr w:type="spellEnd"/>
      <w:r w:rsidRPr="00BF00FA">
        <w:rPr>
          <w:lang w:val="fr-FR"/>
        </w:rPr>
        <w:t xml:space="preserve"> </w:t>
      </w:r>
      <w:proofErr w:type="spellStart"/>
      <w:r w:rsidRPr="00BF00FA">
        <w:rPr>
          <w:lang w:val="fr-FR"/>
        </w:rPr>
        <w:t>Simeon</w:t>
      </w:r>
      <w:proofErr w:type="spellEnd"/>
      <w:r w:rsidRPr="00BF00FA">
        <w:rPr>
          <w:lang w:val="fr-FR"/>
        </w:rPr>
        <w:t xml:space="preserve"> Aquino III et adopté par le Président en exercice, Rodrigo </w:t>
      </w:r>
      <w:proofErr w:type="spellStart"/>
      <w:r w:rsidRPr="00BF00FA">
        <w:rPr>
          <w:lang w:val="fr-FR"/>
        </w:rPr>
        <w:t>Roa</w:t>
      </w:r>
      <w:proofErr w:type="spellEnd"/>
      <w:r w:rsidRPr="00BF00FA">
        <w:rPr>
          <w:lang w:val="fr-FR"/>
        </w:rPr>
        <w:t xml:space="preserve"> </w:t>
      </w:r>
      <w:proofErr w:type="spellStart"/>
      <w:r w:rsidRPr="00BF00FA">
        <w:rPr>
          <w:lang w:val="fr-FR"/>
        </w:rPr>
        <w:t>Duterte</w:t>
      </w:r>
      <w:proofErr w:type="spellEnd"/>
      <w:r w:rsidRPr="00BF00FA">
        <w:rPr>
          <w:lang w:val="fr-FR"/>
        </w:rPr>
        <w:t>, afin de faire la lumière sur les affaires non résolues d</w:t>
      </w:r>
      <w:r w:rsidR="00DF7709">
        <w:rPr>
          <w:lang w:val="fr-FR"/>
        </w:rPr>
        <w:t>’</w:t>
      </w:r>
      <w:r w:rsidRPr="00BF00FA">
        <w:rPr>
          <w:lang w:val="fr-FR"/>
        </w:rPr>
        <w:t xml:space="preserve">exécutions </w:t>
      </w:r>
      <w:proofErr w:type="spellStart"/>
      <w:r w:rsidRPr="00BF00FA">
        <w:rPr>
          <w:lang w:val="fr-FR"/>
        </w:rPr>
        <w:t>extrajudiciaires</w:t>
      </w:r>
      <w:proofErr w:type="spellEnd"/>
      <w:r w:rsidRPr="00BF00FA">
        <w:rPr>
          <w:lang w:val="fr-FR"/>
        </w:rPr>
        <w:t>, de disparitions forcées, de torture et d</w:t>
      </w:r>
      <w:r w:rsidR="00DF7709">
        <w:rPr>
          <w:lang w:val="fr-FR"/>
        </w:rPr>
        <w:t>’</w:t>
      </w:r>
      <w:r w:rsidRPr="00BF00FA">
        <w:rPr>
          <w:lang w:val="fr-FR"/>
        </w:rPr>
        <w:t>autres violations graves du droit à la vie, à la liberté et à la sécurité.</w:t>
      </w:r>
    </w:p>
    <w:p w14:paraId="17E1EC9B" w14:textId="0911C204" w:rsidR="00BF00FA" w:rsidRPr="00BF00FA" w:rsidRDefault="00BF00FA" w:rsidP="00BF00FA">
      <w:pPr>
        <w:pStyle w:val="SingleTxtG"/>
        <w:rPr>
          <w:lang w:val="fr-FR"/>
        </w:rPr>
      </w:pPr>
      <w:r w:rsidRPr="00BF00FA">
        <w:rPr>
          <w:bCs/>
          <w:iCs/>
          <w:lang w:val="fr-FR"/>
        </w:rPr>
        <w:t>40.</w:t>
      </w:r>
      <w:r w:rsidRPr="00BF00FA">
        <w:rPr>
          <w:bCs/>
          <w:iCs/>
          <w:lang w:val="fr-FR"/>
        </w:rPr>
        <w:tab/>
        <w:t xml:space="preserve">Selon </w:t>
      </w:r>
      <w:r w:rsidRPr="00BF00FA">
        <w:rPr>
          <w:lang w:val="fr-FR"/>
        </w:rPr>
        <w:t>les directives opérationnelles de l</w:t>
      </w:r>
      <w:r w:rsidR="00DF7709">
        <w:rPr>
          <w:lang w:val="fr-FR"/>
        </w:rPr>
        <w:t>’</w:t>
      </w:r>
      <w:r w:rsidRPr="00BF00FA">
        <w:rPr>
          <w:lang w:val="fr-FR"/>
        </w:rPr>
        <w:t>arrêté administratif n</w:t>
      </w:r>
      <w:r w:rsidRPr="00BF00FA">
        <w:rPr>
          <w:vertAlign w:val="superscript"/>
          <w:lang w:val="fr-FR"/>
        </w:rPr>
        <w:t>o</w:t>
      </w:r>
      <w:r w:rsidRPr="00BF00FA">
        <w:rPr>
          <w:lang w:val="fr-FR"/>
        </w:rPr>
        <w:t> 35, une</w:t>
      </w:r>
      <w:r w:rsidRPr="00BF00FA">
        <w:rPr>
          <w:bCs/>
          <w:iCs/>
          <w:lang w:val="fr-FR"/>
        </w:rPr>
        <w:t xml:space="preserve"> </w:t>
      </w:r>
      <w:r w:rsidRPr="00BF00FA">
        <w:rPr>
          <w:lang w:val="fr-FR"/>
        </w:rPr>
        <w:t xml:space="preserve">exécution </w:t>
      </w:r>
      <w:proofErr w:type="spellStart"/>
      <w:r w:rsidRPr="00BF00FA">
        <w:rPr>
          <w:lang w:val="fr-FR"/>
        </w:rPr>
        <w:t>extrajudiciaire</w:t>
      </w:r>
      <w:proofErr w:type="spellEnd"/>
      <w:r w:rsidRPr="00BF00FA">
        <w:rPr>
          <w:lang w:val="fr-FR"/>
        </w:rPr>
        <w:t xml:space="preserve"> s</w:t>
      </w:r>
      <w:r w:rsidR="00DF7709">
        <w:rPr>
          <w:lang w:val="fr-FR"/>
        </w:rPr>
        <w:t>’</w:t>
      </w:r>
      <w:r w:rsidRPr="00BF00FA">
        <w:rPr>
          <w:lang w:val="fr-FR"/>
        </w:rPr>
        <w:t>entend d</w:t>
      </w:r>
      <w:r w:rsidR="00DF7709">
        <w:rPr>
          <w:lang w:val="fr-FR"/>
        </w:rPr>
        <w:t>’</w:t>
      </w:r>
      <w:r w:rsidRPr="00BF00FA">
        <w:rPr>
          <w:lang w:val="fr-FR"/>
        </w:rPr>
        <w:t>un meurtre dont :</w:t>
      </w:r>
    </w:p>
    <w:p w14:paraId="513EB9F8" w14:textId="2C29041B" w:rsidR="00BF00FA" w:rsidRPr="00BF00FA" w:rsidRDefault="00BF00FA" w:rsidP="00BF00FA">
      <w:pPr>
        <w:pStyle w:val="SingleTxtG"/>
        <w:ind w:firstLine="567"/>
        <w:rPr>
          <w:lang w:val="fr-FR"/>
        </w:rPr>
      </w:pPr>
      <w:r w:rsidRPr="00BF00FA">
        <w:rPr>
          <w:lang w:val="fr-FR"/>
        </w:rPr>
        <w:t>a)</w:t>
      </w:r>
      <w:r w:rsidRPr="00BF00FA">
        <w:rPr>
          <w:lang w:val="fr-FR"/>
        </w:rPr>
        <w:tab/>
      </w:r>
      <w:r>
        <w:rPr>
          <w:lang w:val="fr-FR"/>
        </w:rPr>
        <w:t>L</w:t>
      </w:r>
      <w:r w:rsidRPr="00BF00FA">
        <w:rPr>
          <w:lang w:val="fr-FR"/>
        </w:rPr>
        <w:t>a victime :</w:t>
      </w:r>
    </w:p>
    <w:p w14:paraId="6E7139C1" w14:textId="6271E71B" w:rsidR="00BF00FA" w:rsidRPr="00BF00FA" w:rsidRDefault="00BF00FA" w:rsidP="00BF00FA">
      <w:pPr>
        <w:pStyle w:val="SingleTxtG"/>
        <w:ind w:left="1701"/>
        <w:rPr>
          <w:lang w:val="fr-FR"/>
        </w:rPr>
      </w:pPr>
      <w:r w:rsidRPr="00BF00FA">
        <w:rPr>
          <w:lang w:val="fr-FR"/>
        </w:rPr>
        <w:t>i)</w:t>
      </w:r>
      <w:r w:rsidRPr="00BF00FA">
        <w:rPr>
          <w:lang w:val="fr-FR"/>
        </w:rPr>
        <w:tab/>
      </w:r>
      <w:r>
        <w:rPr>
          <w:lang w:val="fr-FR"/>
        </w:rPr>
        <w:t>E</w:t>
      </w:r>
      <w:r w:rsidRPr="00BF00FA">
        <w:rPr>
          <w:lang w:val="fr-FR"/>
        </w:rPr>
        <w:t>st membre d</w:t>
      </w:r>
      <w:r w:rsidR="00DF7709">
        <w:rPr>
          <w:lang w:val="fr-FR"/>
        </w:rPr>
        <w:t>’</w:t>
      </w:r>
      <w:r w:rsidRPr="00BF00FA">
        <w:rPr>
          <w:lang w:val="fr-FR"/>
        </w:rPr>
        <w:t>une organisation active dans le domaine de la politique, de l</w:t>
      </w:r>
      <w:r w:rsidR="00DF7709">
        <w:rPr>
          <w:lang w:val="fr-FR"/>
        </w:rPr>
        <w:t>’</w:t>
      </w:r>
      <w:r w:rsidRPr="00BF00FA">
        <w:rPr>
          <w:lang w:val="fr-FR"/>
        </w:rPr>
        <w:t>environnement, de l</w:t>
      </w:r>
      <w:r w:rsidR="00DF7709">
        <w:rPr>
          <w:lang w:val="fr-FR"/>
        </w:rPr>
        <w:t>’</w:t>
      </w:r>
      <w:r w:rsidRPr="00BF00FA">
        <w:rPr>
          <w:lang w:val="fr-FR"/>
        </w:rPr>
        <w:t>agriculture, du travail ou un domaine similaire, ou affiliée à une telle organisation ;</w:t>
      </w:r>
    </w:p>
    <w:p w14:paraId="08C19914" w14:textId="1A151E06" w:rsidR="00BF00FA" w:rsidRPr="00BF00FA" w:rsidRDefault="00BF00FA" w:rsidP="00BF00FA">
      <w:pPr>
        <w:pStyle w:val="SingleTxtG"/>
        <w:ind w:left="1701"/>
        <w:rPr>
          <w:lang w:val="fr-FR"/>
        </w:rPr>
      </w:pPr>
      <w:r w:rsidRPr="00BF00FA">
        <w:rPr>
          <w:lang w:val="fr-FR"/>
        </w:rPr>
        <w:t>ii)</w:t>
      </w:r>
      <w:r w:rsidRPr="00BF00FA">
        <w:rPr>
          <w:lang w:val="fr-FR"/>
        </w:rPr>
        <w:tab/>
      </w:r>
      <w:r>
        <w:rPr>
          <w:lang w:val="fr-FR"/>
        </w:rPr>
        <w:t>D</w:t>
      </w:r>
      <w:r w:rsidRPr="00BF00FA">
        <w:rPr>
          <w:lang w:val="fr-FR"/>
        </w:rPr>
        <w:t>éfendait une cause dans l</w:t>
      </w:r>
      <w:r w:rsidR="00DF7709">
        <w:rPr>
          <w:lang w:val="fr-FR"/>
        </w:rPr>
        <w:t>’</w:t>
      </w:r>
      <w:r w:rsidRPr="00BF00FA">
        <w:rPr>
          <w:lang w:val="fr-FR"/>
        </w:rPr>
        <w:t>un de ces domaines ;</w:t>
      </w:r>
    </w:p>
    <w:p w14:paraId="061A4067" w14:textId="51F4EC63" w:rsidR="00BF00FA" w:rsidRPr="00BF00FA" w:rsidRDefault="00BF00FA" w:rsidP="00BF00FA">
      <w:pPr>
        <w:pStyle w:val="SingleTxtG"/>
        <w:ind w:left="1701"/>
        <w:rPr>
          <w:lang w:val="fr-FR"/>
        </w:rPr>
      </w:pPr>
      <w:r w:rsidRPr="00BF00FA">
        <w:rPr>
          <w:lang w:val="fr-FR"/>
        </w:rPr>
        <w:t>i</w:t>
      </w:r>
      <w:r w:rsidR="00897C28">
        <w:rPr>
          <w:lang w:val="fr-FR"/>
        </w:rPr>
        <w:t>i</w:t>
      </w:r>
      <w:r w:rsidRPr="00BF00FA">
        <w:rPr>
          <w:lang w:val="fr-FR"/>
        </w:rPr>
        <w:t>i)</w:t>
      </w:r>
      <w:r w:rsidRPr="00BF00FA">
        <w:rPr>
          <w:lang w:val="fr-FR"/>
        </w:rPr>
        <w:tab/>
      </w:r>
      <w:r>
        <w:rPr>
          <w:lang w:val="fr-FR"/>
        </w:rPr>
        <w:t>A</w:t>
      </w:r>
      <w:r w:rsidRPr="00BF00FA">
        <w:rPr>
          <w:lang w:val="fr-FR"/>
        </w:rPr>
        <w:t>urait été confondue avec une personne des catégories susmentionnées, ou identifiée comme telle</w:t>
      </w:r>
      <w:r w:rsidR="005969EE">
        <w:rPr>
          <w:lang w:val="fr-FR"/>
        </w:rPr>
        <w:t> ;</w:t>
      </w:r>
    </w:p>
    <w:p w14:paraId="3825625F" w14:textId="5F0110B9" w:rsidR="00BF00FA" w:rsidRPr="00BF00FA" w:rsidRDefault="00BF00FA" w:rsidP="00BF00FA">
      <w:pPr>
        <w:pStyle w:val="SingleTxtG"/>
        <w:ind w:firstLine="567"/>
        <w:rPr>
          <w:lang w:val="fr-FR"/>
        </w:rPr>
      </w:pPr>
      <w:r w:rsidRPr="00BF00FA">
        <w:rPr>
          <w:lang w:val="fr-FR"/>
        </w:rPr>
        <w:t>b)</w:t>
      </w:r>
      <w:r w:rsidRPr="00BF00FA">
        <w:rPr>
          <w:lang w:val="fr-FR"/>
        </w:rPr>
        <w:tab/>
      </w:r>
      <w:r>
        <w:rPr>
          <w:lang w:val="fr-FR"/>
        </w:rPr>
        <w:t>L</w:t>
      </w:r>
      <w:r w:rsidRPr="00BF00FA">
        <w:rPr>
          <w:lang w:val="fr-FR"/>
        </w:rPr>
        <w:t>a victime a été prise pour cible et tuée en raison de son appartenance réelle ou supposée à une organisation ou à une profession, ou de son engagement réel ou supposé en faveur d</w:t>
      </w:r>
      <w:r w:rsidR="00DF7709">
        <w:rPr>
          <w:lang w:val="fr-FR"/>
        </w:rPr>
        <w:t>’</w:t>
      </w:r>
      <w:r w:rsidRPr="00BF00FA">
        <w:rPr>
          <w:lang w:val="fr-FR"/>
        </w:rPr>
        <w:t>une cause ;</w:t>
      </w:r>
    </w:p>
    <w:p w14:paraId="0D3B9DC6" w14:textId="4F8E51AB" w:rsidR="00BF00FA" w:rsidRPr="00BF00FA" w:rsidRDefault="00BF00FA" w:rsidP="00BF00FA">
      <w:pPr>
        <w:pStyle w:val="SingleTxtG"/>
        <w:ind w:firstLine="567"/>
        <w:rPr>
          <w:lang w:val="fr-FR"/>
        </w:rPr>
      </w:pPr>
      <w:r w:rsidRPr="00BF00FA">
        <w:rPr>
          <w:lang w:val="fr-FR"/>
        </w:rPr>
        <w:t>c)</w:t>
      </w:r>
      <w:r w:rsidRPr="00BF00FA">
        <w:rPr>
          <w:lang w:val="fr-FR"/>
        </w:rPr>
        <w:tab/>
      </w:r>
      <w:r>
        <w:rPr>
          <w:lang w:val="fr-FR"/>
        </w:rPr>
        <w:t>L</w:t>
      </w:r>
      <w:r w:rsidRPr="00BF00FA">
        <w:rPr>
          <w:lang w:val="fr-FR"/>
        </w:rPr>
        <w:t>a ou les personnes responsables sont des agents de l</w:t>
      </w:r>
      <w:r w:rsidR="00DF7709">
        <w:rPr>
          <w:lang w:val="fr-FR"/>
        </w:rPr>
        <w:t>’</w:t>
      </w:r>
      <w:r w:rsidRPr="00BF00FA">
        <w:rPr>
          <w:lang w:val="fr-FR"/>
        </w:rPr>
        <w:t>État ou des agents non étatiques ;</w:t>
      </w:r>
    </w:p>
    <w:p w14:paraId="43205E71" w14:textId="46F41156" w:rsidR="00BF00FA" w:rsidRPr="00BF00FA" w:rsidRDefault="00BF00FA" w:rsidP="00BF00FA">
      <w:pPr>
        <w:pStyle w:val="SingleTxtG"/>
        <w:ind w:firstLine="567"/>
        <w:rPr>
          <w:spacing w:val="-1"/>
          <w:lang w:val="fr-FR"/>
        </w:rPr>
      </w:pPr>
      <w:r w:rsidRPr="00BF00FA">
        <w:rPr>
          <w:spacing w:val="-1"/>
          <w:lang w:val="fr-FR"/>
        </w:rPr>
        <w:t>d)</w:t>
      </w:r>
      <w:r w:rsidRPr="00BF00FA">
        <w:rPr>
          <w:spacing w:val="-1"/>
          <w:lang w:val="fr-FR"/>
        </w:rPr>
        <w:tab/>
      </w:r>
      <w:r w:rsidRPr="00882603">
        <w:rPr>
          <w:spacing w:val="-1"/>
          <w:lang w:val="fr-FR"/>
        </w:rPr>
        <w:t>L</w:t>
      </w:r>
      <w:r w:rsidRPr="00BF00FA">
        <w:rPr>
          <w:spacing w:val="-1"/>
          <w:lang w:val="fr-FR"/>
        </w:rPr>
        <w:t>a méthode utilisée et les circonstances attestent une intention délibérée de tuer.</w:t>
      </w:r>
    </w:p>
    <w:p w14:paraId="4BD3E0A7" w14:textId="57EBEEA5" w:rsidR="00BF00FA" w:rsidRPr="00BF00FA" w:rsidRDefault="00BF00FA" w:rsidP="00BF00FA">
      <w:pPr>
        <w:pStyle w:val="SingleTxtG"/>
        <w:rPr>
          <w:lang w:val="fr-FR"/>
        </w:rPr>
      </w:pPr>
      <w:r w:rsidRPr="00BF00FA">
        <w:rPr>
          <w:bCs/>
          <w:iCs/>
          <w:lang w:val="fr-FR"/>
        </w:rPr>
        <w:t>41.</w:t>
      </w:r>
      <w:r w:rsidRPr="00BF00FA">
        <w:rPr>
          <w:bCs/>
          <w:iCs/>
          <w:lang w:val="fr-FR"/>
        </w:rPr>
        <w:tab/>
      </w:r>
      <w:r w:rsidRPr="00BF00FA">
        <w:rPr>
          <w:lang w:val="fr-FR"/>
        </w:rPr>
        <w:t>La définition de l</w:t>
      </w:r>
      <w:r w:rsidR="00DF7709">
        <w:rPr>
          <w:lang w:val="fr-FR"/>
        </w:rPr>
        <w:t>’</w:t>
      </w:r>
      <w:r w:rsidRPr="00BF00FA">
        <w:rPr>
          <w:lang w:val="fr-FR"/>
        </w:rPr>
        <w:t xml:space="preserve">exécution </w:t>
      </w:r>
      <w:proofErr w:type="spellStart"/>
      <w:r w:rsidRPr="00BF00FA">
        <w:rPr>
          <w:lang w:val="fr-FR"/>
        </w:rPr>
        <w:t>extrajudiciaire</w:t>
      </w:r>
      <w:proofErr w:type="spellEnd"/>
      <w:r w:rsidRPr="00BF00FA">
        <w:rPr>
          <w:lang w:val="fr-FR"/>
        </w:rPr>
        <w:t xml:space="preserve"> donnée dans l</w:t>
      </w:r>
      <w:r w:rsidR="00DF7709">
        <w:rPr>
          <w:lang w:val="fr-FR"/>
        </w:rPr>
        <w:t>’</w:t>
      </w:r>
      <w:r w:rsidRPr="00BF00FA">
        <w:rPr>
          <w:lang w:val="fr-FR"/>
        </w:rPr>
        <w:t>arrêté administratif n</w:t>
      </w:r>
      <w:r w:rsidRPr="00BF00FA">
        <w:rPr>
          <w:vertAlign w:val="superscript"/>
          <w:lang w:val="fr-FR"/>
        </w:rPr>
        <w:t>o</w:t>
      </w:r>
      <w:r w:rsidRPr="00BF00FA">
        <w:rPr>
          <w:lang w:val="fr-FR"/>
        </w:rPr>
        <w:t> 35 est le fruit d</w:t>
      </w:r>
      <w:r w:rsidR="00DF7709">
        <w:rPr>
          <w:lang w:val="fr-FR"/>
        </w:rPr>
        <w:t>’</w:t>
      </w:r>
      <w:r w:rsidRPr="00BF00FA">
        <w:rPr>
          <w:lang w:val="fr-FR"/>
        </w:rPr>
        <w:t xml:space="preserve">un consensus auquel sont parvenus les membres du Comité </w:t>
      </w:r>
      <w:proofErr w:type="spellStart"/>
      <w:r w:rsidRPr="00BF00FA">
        <w:rPr>
          <w:lang w:val="fr-FR"/>
        </w:rPr>
        <w:t>interinstitutions</w:t>
      </w:r>
      <w:proofErr w:type="spellEnd"/>
      <w:r w:rsidRPr="00BF00FA">
        <w:rPr>
          <w:lang w:val="fr-FR"/>
        </w:rPr>
        <w:t>, l</w:t>
      </w:r>
      <w:r w:rsidR="00DF7709">
        <w:rPr>
          <w:lang w:val="fr-FR"/>
        </w:rPr>
        <w:t>’</w:t>
      </w:r>
      <w:r w:rsidRPr="00BF00FA">
        <w:rPr>
          <w:lang w:val="fr-FR"/>
        </w:rPr>
        <w:t>Institution nationale des droits de l</w:t>
      </w:r>
      <w:r w:rsidR="00DF7709">
        <w:rPr>
          <w:lang w:val="fr-FR"/>
        </w:rPr>
        <w:t>’</w:t>
      </w:r>
      <w:r w:rsidRPr="00BF00FA">
        <w:rPr>
          <w:lang w:val="fr-FR"/>
        </w:rPr>
        <w:t>homme (la Commission des droits de l</w:t>
      </w:r>
      <w:r w:rsidR="00DF7709">
        <w:rPr>
          <w:lang w:val="fr-FR"/>
        </w:rPr>
        <w:t>’</w:t>
      </w:r>
      <w:r w:rsidRPr="00BF00FA">
        <w:rPr>
          <w:lang w:val="fr-FR"/>
        </w:rPr>
        <w:t>homme), des défenseurs des droits de l</w:t>
      </w:r>
      <w:r w:rsidR="00DF7709">
        <w:rPr>
          <w:lang w:val="fr-FR"/>
        </w:rPr>
        <w:t>’</w:t>
      </w:r>
      <w:r w:rsidRPr="00BF00FA">
        <w:rPr>
          <w:lang w:val="fr-FR"/>
        </w:rPr>
        <w:t>homme, des organisations de la société civile et d</w:t>
      </w:r>
      <w:r w:rsidR="00DF7709">
        <w:rPr>
          <w:lang w:val="fr-FR"/>
        </w:rPr>
        <w:t>’</w:t>
      </w:r>
      <w:r w:rsidRPr="00BF00FA">
        <w:rPr>
          <w:lang w:val="fr-FR"/>
        </w:rPr>
        <w:t xml:space="preserve">autres parties prenantes, telles que Philippine Alliance of Human </w:t>
      </w:r>
      <w:proofErr w:type="spellStart"/>
      <w:r w:rsidRPr="00BF00FA">
        <w:rPr>
          <w:lang w:val="fr-FR"/>
        </w:rPr>
        <w:t>Rights</w:t>
      </w:r>
      <w:proofErr w:type="spellEnd"/>
      <w:r w:rsidRPr="00BF00FA">
        <w:rPr>
          <w:lang w:val="fr-FR"/>
        </w:rPr>
        <w:t xml:space="preserve"> </w:t>
      </w:r>
      <w:proofErr w:type="spellStart"/>
      <w:r w:rsidRPr="00BF00FA">
        <w:rPr>
          <w:lang w:val="fr-FR"/>
        </w:rPr>
        <w:t>Advocates</w:t>
      </w:r>
      <w:proofErr w:type="spellEnd"/>
      <w:r w:rsidRPr="00BF00FA">
        <w:rPr>
          <w:lang w:val="fr-FR"/>
        </w:rPr>
        <w:t xml:space="preserve">, le Centre de réadaptation de </w:t>
      </w:r>
      <w:proofErr w:type="spellStart"/>
      <w:r w:rsidRPr="00BF00FA">
        <w:rPr>
          <w:lang w:val="fr-FR"/>
        </w:rPr>
        <w:t>Balay</w:t>
      </w:r>
      <w:proofErr w:type="spellEnd"/>
      <w:r w:rsidRPr="00BF00FA">
        <w:rPr>
          <w:lang w:val="fr-FR"/>
        </w:rPr>
        <w:t xml:space="preserve"> et la Fédération asiatique contre les disparitions involontaires.</w:t>
      </w:r>
    </w:p>
    <w:p w14:paraId="1A5E4B13" w14:textId="75CBF576" w:rsidR="00BF00FA" w:rsidRPr="00BF00FA" w:rsidRDefault="00BF00FA" w:rsidP="00BF00FA">
      <w:pPr>
        <w:pStyle w:val="SingleTxtG"/>
        <w:rPr>
          <w:lang w:val="fr-FR"/>
        </w:rPr>
      </w:pPr>
      <w:r w:rsidRPr="00BF00FA">
        <w:rPr>
          <w:bCs/>
          <w:iCs/>
          <w:lang w:val="fr-FR"/>
        </w:rPr>
        <w:t>42.</w:t>
      </w:r>
      <w:r w:rsidRPr="00BF00FA">
        <w:rPr>
          <w:bCs/>
          <w:iCs/>
          <w:lang w:val="fr-FR"/>
        </w:rPr>
        <w:tab/>
        <w:t xml:space="preserve">Le </w:t>
      </w:r>
      <w:r w:rsidRPr="00BF00FA">
        <w:rPr>
          <w:lang w:val="fr-FR"/>
        </w:rPr>
        <w:t>Comité institué par l</w:t>
      </w:r>
      <w:r w:rsidR="00DF7709">
        <w:rPr>
          <w:lang w:val="fr-FR"/>
        </w:rPr>
        <w:t>’</w:t>
      </w:r>
      <w:r w:rsidRPr="00BF00FA">
        <w:rPr>
          <w:lang w:val="fr-FR"/>
        </w:rPr>
        <w:t>arrêté administratif n</w:t>
      </w:r>
      <w:r w:rsidRPr="00BF00FA">
        <w:rPr>
          <w:vertAlign w:val="superscript"/>
          <w:lang w:val="fr-FR"/>
        </w:rPr>
        <w:t>o</w:t>
      </w:r>
      <w:r w:rsidRPr="00BF00FA">
        <w:rPr>
          <w:lang w:val="fr-FR"/>
        </w:rPr>
        <w:t xml:space="preserve"> 35 </w:t>
      </w:r>
      <w:r w:rsidRPr="00BF00FA">
        <w:rPr>
          <w:bCs/>
          <w:iCs/>
          <w:lang w:val="fr-FR"/>
        </w:rPr>
        <w:t>s</w:t>
      </w:r>
      <w:r w:rsidR="00DF7709">
        <w:rPr>
          <w:bCs/>
          <w:iCs/>
          <w:lang w:val="fr-FR"/>
        </w:rPr>
        <w:t>’</w:t>
      </w:r>
      <w:r w:rsidRPr="00BF00FA">
        <w:rPr>
          <w:bCs/>
          <w:iCs/>
          <w:lang w:val="fr-FR"/>
        </w:rPr>
        <w:t>acquitte notamment des fonctions suivantes grâce à ses différentes agences :</w:t>
      </w:r>
    </w:p>
    <w:p w14:paraId="2E72DAAA" w14:textId="1B8D0ABD" w:rsidR="00BF00FA" w:rsidRPr="00BF00FA" w:rsidRDefault="00BF00FA" w:rsidP="00BF00FA">
      <w:pPr>
        <w:pStyle w:val="SingleTxtG"/>
        <w:ind w:firstLine="567"/>
        <w:rPr>
          <w:lang w:val="fr-FR"/>
        </w:rPr>
      </w:pPr>
      <w:r w:rsidRPr="00BF00FA">
        <w:rPr>
          <w:lang w:val="fr-FR"/>
        </w:rPr>
        <w:t>a)</w:t>
      </w:r>
      <w:r w:rsidRPr="00BF00FA">
        <w:rPr>
          <w:lang w:val="fr-FR"/>
        </w:rPr>
        <w:tab/>
        <w:t>Il répertorie toutes les affaires d</w:t>
      </w:r>
      <w:r w:rsidR="00DF7709">
        <w:rPr>
          <w:lang w:val="fr-FR"/>
        </w:rPr>
        <w:t>’</w:t>
      </w:r>
      <w:r w:rsidRPr="00BF00FA">
        <w:rPr>
          <w:lang w:val="fr-FR"/>
        </w:rPr>
        <w:t xml:space="preserve">exécutions </w:t>
      </w:r>
      <w:proofErr w:type="spellStart"/>
      <w:r w:rsidRPr="00BF00FA">
        <w:rPr>
          <w:lang w:val="fr-FR"/>
        </w:rPr>
        <w:t>extrajudiciaires</w:t>
      </w:r>
      <w:proofErr w:type="spellEnd"/>
      <w:r w:rsidRPr="00BF00FA">
        <w:rPr>
          <w:lang w:val="fr-FR"/>
        </w:rPr>
        <w:t>, de disparitions forcées, de torture et d</w:t>
      </w:r>
      <w:r w:rsidR="00DF7709">
        <w:rPr>
          <w:lang w:val="fr-FR"/>
        </w:rPr>
        <w:t>’</w:t>
      </w:r>
      <w:r w:rsidRPr="00BF00FA">
        <w:rPr>
          <w:lang w:val="fr-FR"/>
        </w:rPr>
        <w:t xml:space="preserve">autres violations graves du droit à la vie, à la liberté et à la sécurité de </w:t>
      </w:r>
      <w:r w:rsidRPr="00BF00FA">
        <w:rPr>
          <w:lang w:val="fr-FR"/>
        </w:rPr>
        <w:lastRenderedPageBreak/>
        <w:t>la personne, dont sont responsables aussi bien des agents de l</w:t>
      </w:r>
      <w:r w:rsidR="00DF7709">
        <w:rPr>
          <w:lang w:val="fr-FR"/>
        </w:rPr>
        <w:t>’</w:t>
      </w:r>
      <w:r w:rsidRPr="00BF00FA">
        <w:rPr>
          <w:lang w:val="fr-FR"/>
        </w:rPr>
        <w:t>État que des agents non étatiques ;</w:t>
      </w:r>
    </w:p>
    <w:p w14:paraId="073B7F88" w14:textId="6564A121" w:rsidR="00BF00FA" w:rsidRPr="00BF00FA" w:rsidRDefault="00BF00FA" w:rsidP="00BF00FA">
      <w:pPr>
        <w:pStyle w:val="SingleTxtG"/>
        <w:ind w:firstLine="567"/>
        <w:rPr>
          <w:lang w:val="fr-FR"/>
        </w:rPr>
      </w:pPr>
      <w:r w:rsidRPr="00BF00FA">
        <w:rPr>
          <w:lang w:val="fr-FR"/>
        </w:rPr>
        <w:t>b)</w:t>
      </w:r>
      <w:r w:rsidRPr="00BF00FA">
        <w:rPr>
          <w:lang w:val="fr-FR"/>
        </w:rPr>
        <w:tab/>
        <w:t>Il constitue des équipes d</w:t>
      </w:r>
      <w:r w:rsidR="00DF7709">
        <w:rPr>
          <w:lang w:val="fr-FR"/>
        </w:rPr>
        <w:t>’</w:t>
      </w:r>
      <w:r w:rsidRPr="00BF00FA">
        <w:rPr>
          <w:lang w:val="fr-FR"/>
        </w:rPr>
        <w:t>enquête chargées de mener des enquêtes plus approfondies afin d</w:t>
      </w:r>
      <w:r w:rsidR="00DF7709">
        <w:rPr>
          <w:lang w:val="fr-FR"/>
        </w:rPr>
        <w:t>’</w:t>
      </w:r>
      <w:r w:rsidRPr="00BF00FA">
        <w:rPr>
          <w:lang w:val="fr-FR"/>
        </w:rPr>
        <w:t>identifier les auteurs de crimes et violations ;</w:t>
      </w:r>
    </w:p>
    <w:p w14:paraId="10983ABC" w14:textId="1AC3EEB6" w:rsidR="00BF00FA" w:rsidRPr="00BF00FA" w:rsidRDefault="00BF00FA" w:rsidP="00BF00FA">
      <w:pPr>
        <w:pStyle w:val="SingleTxtG"/>
        <w:ind w:firstLine="567"/>
        <w:rPr>
          <w:lang w:val="fr-FR"/>
        </w:rPr>
      </w:pPr>
      <w:r w:rsidRPr="00BF00FA">
        <w:rPr>
          <w:lang w:val="fr-FR"/>
        </w:rPr>
        <w:t>c)</w:t>
      </w:r>
      <w:r w:rsidRPr="00BF00FA">
        <w:rPr>
          <w:lang w:val="fr-FR"/>
        </w:rPr>
        <w:tab/>
        <w:t>Il surveille l</w:t>
      </w:r>
      <w:r w:rsidR="00DF7709">
        <w:rPr>
          <w:lang w:val="fr-FR"/>
        </w:rPr>
        <w:t>’</w:t>
      </w:r>
      <w:r w:rsidRPr="00BF00FA">
        <w:rPr>
          <w:lang w:val="fr-FR"/>
        </w:rPr>
        <w:t>état d</w:t>
      </w:r>
      <w:r w:rsidR="00DF7709">
        <w:rPr>
          <w:lang w:val="fr-FR"/>
        </w:rPr>
        <w:t>’</w:t>
      </w:r>
      <w:r w:rsidRPr="00BF00FA">
        <w:rPr>
          <w:lang w:val="fr-FR"/>
        </w:rPr>
        <w:t>avancement des affaires recensées et tient à jour une base de données à ce sujet ;</w:t>
      </w:r>
    </w:p>
    <w:p w14:paraId="3B11E5DC" w14:textId="39388804" w:rsidR="00BF00FA" w:rsidRPr="00BF00FA" w:rsidRDefault="00BF00FA" w:rsidP="00BF00FA">
      <w:pPr>
        <w:pStyle w:val="SingleTxtG"/>
        <w:ind w:firstLine="567"/>
        <w:rPr>
          <w:lang w:val="fr-FR"/>
        </w:rPr>
      </w:pPr>
      <w:r w:rsidRPr="00BF00FA">
        <w:rPr>
          <w:lang w:val="fr-FR"/>
        </w:rPr>
        <w:t>d)</w:t>
      </w:r>
      <w:r w:rsidRPr="00BF00FA">
        <w:rPr>
          <w:lang w:val="fr-FR"/>
        </w:rPr>
        <w:tab/>
        <w:t>Il met au point et appuie des programmes qui améliorent et renforcent ses liens et ceux de ses agences avec les parties prenantes nationales et internationales, telles que, entre autres, des organisations internationales, des organisations non gouvernementales (ONG) et des organisations de la société civile.</w:t>
      </w:r>
    </w:p>
    <w:p w14:paraId="38ABFF2A" w14:textId="77777777" w:rsidR="00BF00FA" w:rsidRPr="00BF00FA" w:rsidRDefault="00BF00FA" w:rsidP="00BF00FA">
      <w:pPr>
        <w:pStyle w:val="H23G"/>
        <w:rPr>
          <w:lang w:val="fr-FR"/>
        </w:rPr>
      </w:pPr>
      <w:r w:rsidRPr="00BF00FA">
        <w:rPr>
          <w:lang w:val="fr-FR"/>
        </w:rPr>
        <w:tab/>
      </w:r>
      <w:r w:rsidRPr="00BF00FA">
        <w:rPr>
          <w:lang w:val="fr-FR"/>
        </w:rPr>
        <w:tab/>
        <w:t>Réponse au paragraphe 6 g) de la liste de points</w:t>
      </w:r>
    </w:p>
    <w:p w14:paraId="3968CAB8" w14:textId="3D564DA0" w:rsidR="00BF00FA" w:rsidRPr="00BF00FA" w:rsidRDefault="00BF00FA" w:rsidP="00BF00FA">
      <w:pPr>
        <w:pStyle w:val="SingleTxtG"/>
        <w:rPr>
          <w:lang w:val="fr-FR"/>
        </w:rPr>
      </w:pPr>
      <w:r w:rsidRPr="00BF00FA">
        <w:rPr>
          <w:bCs/>
          <w:iCs/>
          <w:lang w:val="fr-FR"/>
        </w:rPr>
        <w:t>43.</w:t>
      </w:r>
      <w:r w:rsidRPr="00BF00FA">
        <w:rPr>
          <w:bCs/>
          <w:iCs/>
          <w:lang w:val="fr-FR"/>
        </w:rPr>
        <w:tab/>
      </w:r>
      <w:r w:rsidRPr="00BF00FA">
        <w:rPr>
          <w:lang w:val="fr-FR"/>
        </w:rPr>
        <w:t>Afin d</w:t>
      </w:r>
      <w:r w:rsidR="00DF7709">
        <w:rPr>
          <w:lang w:val="fr-FR"/>
        </w:rPr>
        <w:t>’</w:t>
      </w:r>
      <w:r w:rsidRPr="00BF00FA">
        <w:rPr>
          <w:lang w:val="fr-FR"/>
        </w:rPr>
        <w:t>effectivement mettre en œuvre la loi contre les disparitions forcées ou involontaires (loi de la République n</w:t>
      </w:r>
      <w:r w:rsidRPr="00BF00FA">
        <w:rPr>
          <w:vertAlign w:val="superscript"/>
          <w:lang w:val="fr-FR"/>
        </w:rPr>
        <w:t>o</w:t>
      </w:r>
      <w:r w:rsidRPr="00BF00FA">
        <w:rPr>
          <w:lang w:val="fr-FR"/>
        </w:rPr>
        <w:t> 10353), l</w:t>
      </w:r>
      <w:r w:rsidR="00DF7709">
        <w:rPr>
          <w:lang w:val="fr-FR"/>
        </w:rPr>
        <w:t>’</w:t>
      </w:r>
      <w:r w:rsidRPr="00BF00FA">
        <w:rPr>
          <w:lang w:val="fr-FR"/>
        </w:rPr>
        <w:t>État a promulgué un règlement d</w:t>
      </w:r>
      <w:r w:rsidR="00DF7709">
        <w:rPr>
          <w:lang w:val="fr-FR"/>
        </w:rPr>
        <w:t>’</w:t>
      </w:r>
      <w:r w:rsidRPr="00BF00FA">
        <w:rPr>
          <w:lang w:val="fr-FR"/>
        </w:rPr>
        <w:t>application de cette loi le 12 février 2013.</w:t>
      </w:r>
    </w:p>
    <w:p w14:paraId="0435D43B" w14:textId="77777777" w:rsidR="00BF00FA" w:rsidRPr="00BF00FA" w:rsidRDefault="00BF00FA" w:rsidP="00BF00FA">
      <w:pPr>
        <w:pStyle w:val="H23G"/>
        <w:rPr>
          <w:lang w:val="fr-FR"/>
        </w:rPr>
      </w:pPr>
      <w:r w:rsidRPr="00BF00FA">
        <w:rPr>
          <w:lang w:val="fr-FR"/>
        </w:rPr>
        <w:tab/>
      </w:r>
      <w:r w:rsidRPr="00BF00FA">
        <w:rPr>
          <w:lang w:val="fr-FR"/>
        </w:rPr>
        <w:tab/>
        <w:t>Réponse au paragraphe 7 de la liste de points</w:t>
      </w:r>
    </w:p>
    <w:p w14:paraId="201B97AE" w14:textId="4261025C" w:rsidR="00BF00FA" w:rsidRPr="00BF00FA" w:rsidRDefault="00BF00FA" w:rsidP="00BF00FA">
      <w:pPr>
        <w:pStyle w:val="SingleTxtG"/>
        <w:rPr>
          <w:lang w:val="fr-FR"/>
        </w:rPr>
      </w:pPr>
      <w:r w:rsidRPr="00BF00FA">
        <w:rPr>
          <w:bCs/>
          <w:iCs/>
          <w:lang w:val="fr-FR"/>
        </w:rPr>
        <w:t>44.</w:t>
      </w:r>
      <w:r w:rsidRPr="00BF00FA">
        <w:rPr>
          <w:bCs/>
          <w:iCs/>
          <w:lang w:val="fr-FR"/>
        </w:rPr>
        <w:tab/>
      </w:r>
      <w:r w:rsidRPr="00BF00FA">
        <w:rPr>
          <w:lang w:val="fr-FR"/>
        </w:rPr>
        <w:t>Des mécanismes ont été instaurés afin d</w:t>
      </w:r>
      <w:r w:rsidR="00DF7709">
        <w:rPr>
          <w:lang w:val="fr-FR"/>
        </w:rPr>
        <w:t>’</w:t>
      </w:r>
      <w:r w:rsidRPr="00BF00FA">
        <w:rPr>
          <w:lang w:val="fr-FR"/>
        </w:rPr>
        <w:t>enquêter sur les allégations/violations des droits de l</w:t>
      </w:r>
      <w:r w:rsidR="00DF7709">
        <w:rPr>
          <w:lang w:val="fr-FR"/>
        </w:rPr>
        <w:t>’</w:t>
      </w:r>
      <w:r w:rsidRPr="00BF00FA">
        <w:rPr>
          <w:lang w:val="fr-FR"/>
        </w:rPr>
        <w:t>homme. Citons notamment la procédure qui permet de mener des enquêtes d</w:t>
      </w:r>
      <w:r w:rsidR="00DF7709">
        <w:rPr>
          <w:lang w:val="fr-FR"/>
        </w:rPr>
        <w:t>’</w:t>
      </w:r>
      <w:r w:rsidRPr="00BF00FA">
        <w:rPr>
          <w:lang w:val="fr-FR"/>
        </w:rPr>
        <w:t xml:space="preserve">office, ou </w:t>
      </w:r>
      <w:r w:rsidRPr="00BF00FA">
        <w:rPr>
          <w:i/>
          <w:iCs/>
          <w:lang w:val="fr-FR"/>
        </w:rPr>
        <w:t>motu proprio</w:t>
      </w:r>
      <w:r w:rsidRPr="00BF00FA">
        <w:rPr>
          <w:lang w:val="fr-FR"/>
        </w:rPr>
        <w:t>, au sein des forces de l</w:t>
      </w:r>
      <w:r w:rsidR="00DF7709">
        <w:rPr>
          <w:lang w:val="fr-FR"/>
        </w:rPr>
        <w:t>’</w:t>
      </w:r>
      <w:r w:rsidRPr="00BF00FA">
        <w:rPr>
          <w:lang w:val="fr-FR"/>
        </w:rPr>
        <w:t>ordre.</w:t>
      </w:r>
    </w:p>
    <w:p w14:paraId="5D96A32F" w14:textId="20EE5849" w:rsidR="00BF00FA" w:rsidRPr="00BF00FA" w:rsidRDefault="00BF00FA" w:rsidP="00BF00FA">
      <w:pPr>
        <w:pStyle w:val="SingleTxtG"/>
        <w:rPr>
          <w:lang w:val="fr-FR"/>
        </w:rPr>
      </w:pPr>
      <w:r w:rsidRPr="00BF00FA">
        <w:rPr>
          <w:bCs/>
          <w:iCs/>
          <w:lang w:val="fr-FR"/>
        </w:rPr>
        <w:t>45.</w:t>
      </w:r>
      <w:r w:rsidRPr="00BF00FA">
        <w:rPr>
          <w:bCs/>
          <w:iCs/>
          <w:lang w:val="fr-FR"/>
        </w:rPr>
        <w:tab/>
      </w:r>
      <w:r w:rsidRPr="00BF00FA">
        <w:rPr>
          <w:lang w:val="fr-FR"/>
        </w:rPr>
        <w:t>Le 21 août 2017, le Président lui</w:t>
      </w:r>
      <w:r w:rsidRPr="00BF00FA">
        <w:rPr>
          <w:lang w:val="fr-FR"/>
        </w:rPr>
        <w:noBreakHyphen/>
        <w:t xml:space="preserve">même a publiquement condamné le meurtre de </w:t>
      </w:r>
      <w:proofErr w:type="spellStart"/>
      <w:r w:rsidRPr="00BF00FA">
        <w:rPr>
          <w:lang w:val="fr-FR"/>
        </w:rPr>
        <w:t>Kian</w:t>
      </w:r>
      <w:proofErr w:type="spellEnd"/>
      <w:r w:rsidRPr="00BF00FA">
        <w:rPr>
          <w:lang w:val="fr-FR"/>
        </w:rPr>
        <w:t xml:space="preserve"> </w:t>
      </w:r>
      <w:proofErr w:type="spellStart"/>
      <w:r w:rsidRPr="00BF00FA">
        <w:rPr>
          <w:lang w:val="fr-FR"/>
        </w:rPr>
        <w:t>Delos</w:t>
      </w:r>
      <w:proofErr w:type="spellEnd"/>
      <w:r w:rsidRPr="00BF00FA">
        <w:rPr>
          <w:lang w:val="fr-FR"/>
        </w:rPr>
        <w:t xml:space="preserve"> Santos et ordonné une enquête exhaustive sur cette affaire. Le Président a personnellement rencontré les parents de la victime le 28 août 2017. L</w:t>
      </w:r>
      <w:r w:rsidR="00DF7709">
        <w:rPr>
          <w:lang w:val="fr-FR"/>
        </w:rPr>
        <w:t>’</w:t>
      </w:r>
      <w:r w:rsidRPr="00BF00FA">
        <w:rPr>
          <w:lang w:val="fr-FR"/>
        </w:rPr>
        <w:t xml:space="preserve">enquête dans cette affaire a abouti à la reconnaissance de culpabilité de trois policiers directement responsables du meurtre de </w:t>
      </w:r>
      <w:proofErr w:type="spellStart"/>
      <w:r w:rsidRPr="00BF00FA">
        <w:rPr>
          <w:lang w:val="fr-FR"/>
        </w:rPr>
        <w:t>Kian</w:t>
      </w:r>
      <w:proofErr w:type="spellEnd"/>
      <w:r w:rsidRPr="00BF00FA">
        <w:rPr>
          <w:lang w:val="fr-FR"/>
        </w:rPr>
        <w:t>.</w:t>
      </w:r>
    </w:p>
    <w:p w14:paraId="76FF2C05" w14:textId="283F175E" w:rsidR="00BF00FA" w:rsidRPr="00BF00FA" w:rsidRDefault="00BF00FA" w:rsidP="00BF00FA">
      <w:pPr>
        <w:pStyle w:val="SingleTxtG"/>
        <w:rPr>
          <w:lang w:val="fr-FR"/>
        </w:rPr>
      </w:pPr>
      <w:r w:rsidRPr="00BF00FA">
        <w:rPr>
          <w:bCs/>
          <w:iCs/>
          <w:lang w:val="fr-FR"/>
        </w:rPr>
        <w:t>46.</w:t>
      </w:r>
      <w:r w:rsidRPr="00BF00FA">
        <w:rPr>
          <w:bCs/>
          <w:iCs/>
          <w:lang w:val="fr-FR"/>
        </w:rPr>
        <w:tab/>
      </w:r>
      <w:r w:rsidRPr="00BF00FA">
        <w:rPr>
          <w:lang w:val="fr-FR"/>
        </w:rPr>
        <w:t>Afin de promouvoir l</w:t>
      </w:r>
      <w:r w:rsidR="00DF7709">
        <w:rPr>
          <w:lang w:val="fr-FR"/>
        </w:rPr>
        <w:t>’</w:t>
      </w:r>
      <w:r w:rsidRPr="00BF00FA">
        <w:rPr>
          <w:lang w:val="fr-FR"/>
        </w:rPr>
        <w:t>intégrité des opérations antidrogue, l</w:t>
      </w:r>
      <w:r w:rsidR="00DF7709">
        <w:rPr>
          <w:lang w:val="fr-FR"/>
        </w:rPr>
        <w:t>’</w:t>
      </w:r>
      <w:r w:rsidRPr="00BF00FA">
        <w:rPr>
          <w:lang w:val="fr-FR"/>
        </w:rPr>
        <w:t>Office philippin de lutte contre la drogue exige de ses agents qu</w:t>
      </w:r>
      <w:r w:rsidR="00DF7709">
        <w:rPr>
          <w:lang w:val="fr-FR"/>
        </w:rPr>
        <w:t>’</w:t>
      </w:r>
      <w:r w:rsidRPr="00BF00FA">
        <w:rPr>
          <w:lang w:val="fr-FR"/>
        </w:rPr>
        <w:t>ils portent des caméras d</w:t>
      </w:r>
      <w:r w:rsidR="00DF7709">
        <w:rPr>
          <w:lang w:val="fr-FR"/>
        </w:rPr>
        <w:t>’</w:t>
      </w:r>
      <w:r w:rsidRPr="00BF00FA">
        <w:rPr>
          <w:lang w:val="fr-FR"/>
        </w:rPr>
        <w:t>intervention au cours d</w:t>
      </w:r>
      <w:r w:rsidR="00DF7709">
        <w:rPr>
          <w:lang w:val="fr-FR"/>
        </w:rPr>
        <w:t>’</w:t>
      </w:r>
      <w:r w:rsidRPr="00BF00FA">
        <w:rPr>
          <w:lang w:val="fr-FR"/>
        </w:rPr>
        <w:t>opérations antidrogue. En outre, l</w:t>
      </w:r>
      <w:r w:rsidR="00DF7709">
        <w:rPr>
          <w:lang w:val="fr-FR"/>
        </w:rPr>
        <w:t>’</w:t>
      </w:r>
      <w:r w:rsidRPr="00BF00FA">
        <w:rPr>
          <w:lang w:val="fr-FR"/>
        </w:rPr>
        <w:t>Office enquête immédiatement sur les plaintes concernant des violations présumées des droits de l</w:t>
      </w:r>
      <w:r w:rsidR="00DF7709">
        <w:rPr>
          <w:lang w:val="fr-FR"/>
        </w:rPr>
        <w:t>’</w:t>
      </w:r>
      <w:r w:rsidRPr="00BF00FA">
        <w:rPr>
          <w:lang w:val="fr-FR"/>
        </w:rPr>
        <w:t>homme. Au 31 juillet 2020, il avait été déterminé qu</w:t>
      </w:r>
      <w:r w:rsidR="00DF7709">
        <w:rPr>
          <w:lang w:val="fr-FR"/>
        </w:rPr>
        <w:t>’</w:t>
      </w:r>
      <w:r w:rsidRPr="00BF00FA">
        <w:rPr>
          <w:lang w:val="fr-FR"/>
        </w:rPr>
        <w:t>aucune violation des droits de l</w:t>
      </w:r>
      <w:r w:rsidR="00DF7709">
        <w:rPr>
          <w:lang w:val="fr-FR"/>
        </w:rPr>
        <w:t>’</w:t>
      </w:r>
      <w:r w:rsidRPr="00BF00FA">
        <w:rPr>
          <w:lang w:val="fr-FR"/>
        </w:rPr>
        <w:t>homme n</w:t>
      </w:r>
      <w:r w:rsidR="00DF7709">
        <w:rPr>
          <w:lang w:val="fr-FR"/>
        </w:rPr>
        <w:t>’</w:t>
      </w:r>
      <w:r w:rsidRPr="00BF00FA">
        <w:rPr>
          <w:lang w:val="fr-FR"/>
        </w:rPr>
        <w:t>avait été commise dans les affaires ayant donné lieu à une enquête.</w:t>
      </w:r>
    </w:p>
    <w:p w14:paraId="3648B5E0" w14:textId="7865B5E1" w:rsidR="00BF00FA" w:rsidRPr="00BF00FA" w:rsidRDefault="00BF00FA" w:rsidP="00BF00FA">
      <w:pPr>
        <w:pStyle w:val="SingleTxtG"/>
        <w:rPr>
          <w:lang w:val="fr-FR"/>
        </w:rPr>
      </w:pPr>
      <w:r w:rsidRPr="00BF00FA">
        <w:rPr>
          <w:bCs/>
          <w:iCs/>
          <w:lang w:val="fr-FR"/>
        </w:rPr>
        <w:t>47.</w:t>
      </w:r>
      <w:r w:rsidRPr="00BF00FA">
        <w:rPr>
          <w:bCs/>
          <w:iCs/>
          <w:lang w:val="fr-FR"/>
        </w:rPr>
        <w:tab/>
      </w:r>
      <w:r w:rsidRPr="00BF00FA">
        <w:rPr>
          <w:lang w:val="fr-FR"/>
        </w:rPr>
        <w:t>Pour sa part, la Police nationale a publiquement souligné que tuer n</w:t>
      </w:r>
      <w:r w:rsidR="00DF7709">
        <w:rPr>
          <w:lang w:val="fr-FR"/>
        </w:rPr>
        <w:t>’</w:t>
      </w:r>
      <w:r w:rsidRPr="00BF00FA">
        <w:rPr>
          <w:lang w:val="fr-FR"/>
        </w:rPr>
        <w:t>a jamais été et ne sera jamais une politique de l</w:t>
      </w:r>
      <w:r w:rsidR="00DF7709">
        <w:rPr>
          <w:lang w:val="fr-FR"/>
        </w:rPr>
        <w:t>’</w:t>
      </w:r>
      <w:r w:rsidRPr="00BF00FA">
        <w:rPr>
          <w:lang w:val="fr-FR"/>
        </w:rPr>
        <w:t>institution policière. Les hauts responsables de la police condamnent sans équivoque toute forme d</w:t>
      </w:r>
      <w:r w:rsidR="00DF7709">
        <w:rPr>
          <w:lang w:val="fr-FR"/>
        </w:rPr>
        <w:t>’</w:t>
      </w:r>
      <w:r w:rsidRPr="00BF00FA">
        <w:rPr>
          <w:lang w:val="fr-FR"/>
        </w:rPr>
        <w:t>homicides illicites et soulignent que les opérations policières, telles que l</w:t>
      </w:r>
      <w:r w:rsidR="00DF7709">
        <w:rPr>
          <w:lang w:val="fr-FR"/>
        </w:rPr>
        <w:t>’</w:t>
      </w:r>
      <w:r w:rsidRPr="00BF00FA">
        <w:rPr>
          <w:lang w:val="fr-FR"/>
        </w:rPr>
        <w:t>exécution de mandats de perquisition ou d</w:t>
      </w:r>
      <w:r w:rsidR="00DF7709">
        <w:rPr>
          <w:lang w:val="fr-FR"/>
        </w:rPr>
        <w:t>’</w:t>
      </w:r>
      <w:r w:rsidRPr="00BF00FA">
        <w:rPr>
          <w:lang w:val="fr-FR"/>
        </w:rPr>
        <w:t>arrêt, des opérations de raid, des patrouilles et des points de contrôle, ont pour unique objectif d</w:t>
      </w:r>
      <w:r w:rsidR="00DF7709">
        <w:rPr>
          <w:lang w:val="fr-FR"/>
        </w:rPr>
        <w:t>’</w:t>
      </w:r>
      <w:r w:rsidRPr="00BF00FA">
        <w:rPr>
          <w:lang w:val="fr-FR"/>
        </w:rPr>
        <w:t>arrêter le suspect et d</w:t>
      </w:r>
      <w:r w:rsidR="00DF7709">
        <w:rPr>
          <w:lang w:val="fr-FR"/>
        </w:rPr>
        <w:t>’</w:t>
      </w:r>
      <w:r w:rsidRPr="00BF00FA">
        <w:rPr>
          <w:lang w:val="fr-FR"/>
        </w:rPr>
        <w:t>empêcher que des infractions soient commises.</w:t>
      </w:r>
    </w:p>
    <w:p w14:paraId="1E76282C" w14:textId="77777777" w:rsidR="00BF00FA" w:rsidRPr="00BF00FA" w:rsidRDefault="00BF00FA" w:rsidP="00BF00FA">
      <w:pPr>
        <w:pStyle w:val="H23G"/>
        <w:rPr>
          <w:lang w:val="fr-FR"/>
        </w:rPr>
      </w:pPr>
      <w:r w:rsidRPr="00BF00FA">
        <w:rPr>
          <w:lang w:val="fr-FR"/>
        </w:rPr>
        <w:tab/>
      </w:r>
      <w:r w:rsidRPr="00BF00FA">
        <w:rPr>
          <w:lang w:val="fr-FR"/>
        </w:rPr>
        <w:tab/>
        <w:t>Réponse au paragraphe 7 a) de la liste de points</w:t>
      </w:r>
    </w:p>
    <w:p w14:paraId="35EFD2A3" w14:textId="188C81BE" w:rsidR="00BF00FA" w:rsidRPr="00BF00FA" w:rsidRDefault="00BF00FA" w:rsidP="00BF00FA">
      <w:pPr>
        <w:pStyle w:val="SingleTxtG"/>
        <w:rPr>
          <w:lang w:val="fr-FR"/>
        </w:rPr>
      </w:pPr>
      <w:r w:rsidRPr="00BF00FA">
        <w:rPr>
          <w:bCs/>
          <w:iCs/>
          <w:lang w:val="fr-FR"/>
        </w:rPr>
        <w:t>48.</w:t>
      </w:r>
      <w:r w:rsidRPr="00BF00FA">
        <w:rPr>
          <w:bCs/>
          <w:iCs/>
          <w:lang w:val="fr-FR"/>
        </w:rPr>
        <w:tab/>
        <w:t>Les personnes dont il est question dans la liste de points sont décédées au cours d</w:t>
      </w:r>
      <w:r w:rsidR="00DF7709">
        <w:rPr>
          <w:bCs/>
          <w:iCs/>
          <w:lang w:val="fr-FR"/>
        </w:rPr>
        <w:t>’</w:t>
      </w:r>
      <w:r w:rsidRPr="00BF00FA">
        <w:rPr>
          <w:bCs/>
          <w:iCs/>
          <w:lang w:val="fr-FR"/>
        </w:rPr>
        <w:t>opérations légitimes, menées par des policiers dans l</w:t>
      </w:r>
      <w:r w:rsidR="00DF7709">
        <w:rPr>
          <w:bCs/>
          <w:iCs/>
          <w:lang w:val="fr-FR"/>
        </w:rPr>
        <w:t>’</w:t>
      </w:r>
      <w:r w:rsidRPr="00BF00FA">
        <w:rPr>
          <w:bCs/>
          <w:iCs/>
          <w:lang w:val="fr-FR"/>
        </w:rPr>
        <w:t>exercice légal de leurs fonctions contre des trafiquants de drogues identifiés</w:t>
      </w:r>
      <w:r w:rsidRPr="00BF00FA">
        <w:rPr>
          <w:lang w:val="fr-FR"/>
        </w:rPr>
        <w:t>. Rappelons que, selon un principe de droit établi, les agents publics sont présumés s</w:t>
      </w:r>
      <w:r w:rsidR="00DF7709">
        <w:rPr>
          <w:lang w:val="fr-FR"/>
        </w:rPr>
        <w:t>’</w:t>
      </w:r>
      <w:r w:rsidRPr="00BF00FA">
        <w:rPr>
          <w:lang w:val="fr-FR"/>
        </w:rPr>
        <w:t>acquitter de leurs fonctions dans le respect de la loi.</w:t>
      </w:r>
    </w:p>
    <w:p w14:paraId="4C7088F6" w14:textId="77777777" w:rsidR="00BF00FA" w:rsidRPr="00BF00FA" w:rsidRDefault="00BF00FA" w:rsidP="00BF00FA">
      <w:pPr>
        <w:pStyle w:val="H23G"/>
        <w:rPr>
          <w:lang w:val="fr-FR"/>
        </w:rPr>
      </w:pPr>
      <w:r w:rsidRPr="00BF00FA">
        <w:rPr>
          <w:lang w:val="fr-FR"/>
        </w:rPr>
        <w:tab/>
      </w:r>
      <w:r w:rsidRPr="00BF00FA">
        <w:rPr>
          <w:lang w:val="fr-FR"/>
        </w:rPr>
        <w:tab/>
        <w:t>Réponse au paragraphe 7 b) de la liste de points</w:t>
      </w:r>
    </w:p>
    <w:p w14:paraId="144325BA" w14:textId="77777777" w:rsidR="00BF00FA" w:rsidRPr="00BF00FA" w:rsidRDefault="00BF00FA" w:rsidP="00BF00FA">
      <w:pPr>
        <w:pStyle w:val="SingleTxtG"/>
        <w:rPr>
          <w:lang w:val="fr-FR"/>
        </w:rPr>
      </w:pPr>
      <w:r w:rsidRPr="00BF00FA">
        <w:rPr>
          <w:bCs/>
          <w:iCs/>
          <w:lang w:val="fr-FR"/>
        </w:rPr>
        <w:t>49.</w:t>
      </w:r>
      <w:r w:rsidRPr="00BF00FA">
        <w:rPr>
          <w:bCs/>
          <w:iCs/>
          <w:lang w:val="fr-FR"/>
        </w:rPr>
        <w:tab/>
        <w:t xml:space="preserve">Une procédure administrative pour faute grave (homicide) a été engagée </w:t>
      </w:r>
      <w:r w:rsidRPr="00BF00FA">
        <w:rPr>
          <w:lang w:val="fr-FR"/>
        </w:rPr>
        <w:t>contre le capitaine Albert B. Trinidad auprès du Service des affaires internes de la région de la capitale nationale (affaire n</w:t>
      </w:r>
      <w:r w:rsidRPr="00BF00FA">
        <w:rPr>
          <w:vertAlign w:val="superscript"/>
          <w:lang w:val="fr-FR"/>
        </w:rPr>
        <w:t>o</w:t>
      </w:r>
      <w:r w:rsidRPr="00BF00FA">
        <w:rPr>
          <w:lang w:val="fr-FR"/>
        </w:rPr>
        <w:t xml:space="preserve"> RIASNCR-NMP_ADM-17-048), mais elle a été classée sans suite pour défaut de preuve le 16 novembre 2018, sur décision du général de division Guillermo Lorenzo T. </w:t>
      </w:r>
      <w:proofErr w:type="spellStart"/>
      <w:r w:rsidRPr="00BF00FA">
        <w:rPr>
          <w:lang w:val="fr-FR"/>
        </w:rPr>
        <w:t>Eleazar</w:t>
      </w:r>
      <w:proofErr w:type="spellEnd"/>
      <w:r w:rsidRPr="00BF00FA">
        <w:rPr>
          <w:lang w:val="fr-FR"/>
        </w:rPr>
        <w:t xml:space="preserve"> de la police de la région de la capitale nationale.</w:t>
      </w:r>
    </w:p>
    <w:p w14:paraId="6F0B1AAC" w14:textId="53FE59D7" w:rsidR="00BF00FA" w:rsidRPr="00BF00FA" w:rsidRDefault="00BF00FA" w:rsidP="00BF00FA">
      <w:pPr>
        <w:pStyle w:val="SingleTxtG"/>
        <w:rPr>
          <w:lang w:val="fr-FR"/>
        </w:rPr>
      </w:pPr>
      <w:r w:rsidRPr="00BF00FA">
        <w:rPr>
          <w:bCs/>
          <w:iCs/>
          <w:lang w:val="fr-FR"/>
        </w:rPr>
        <w:t>50.</w:t>
      </w:r>
      <w:r w:rsidRPr="00BF00FA">
        <w:rPr>
          <w:bCs/>
          <w:iCs/>
          <w:lang w:val="fr-FR"/>
        </w:rPr>
        <w:tab/>
        <w:t>Il est ressorti de l</w:t>
      </w:r>
      <w:r w:rsidR="00DF7709">
        <w:rPr>
          <w:bCs/>
          <w:iCs/>
          <w:lang w:val="fr-FR"/>
        </w:rPr>
        <w:t>’</w:t>
      </w:r>
      <w:r w:rsidRPr="00BF00FA">
        <w:rPr>
          <w:bCs/>
          <w:iCs/>
          <w:lang w:val="fr-FR"/>
        </w:rPr>
        <w:t>enquête que la police de la ville de Navotas avait présenté un mandat d</w:t>
      </w:r>
      <w:r w:rsidR="00DF7709">
        <w:rPr>
          <w:bCs/>
          <w:iCs/>
          <w:lang w:val="fr-FR"/>
        </w:rPr>
        <w:t>’</w:t>
      </w:r>
      <w:r w:rsidRPr="00BF00FA">
        <w:rPr>
          <w:bCs/>
          <w:iCs/>
          <w:lang w:val="fr-FR"/>
        </w:rPr>
        <w:t>arrêt à Paquito « </w:t>
      </w:r>
      <w:proofErr w:type="spellStart"/>
      <w:r w:rsidRPr="00BF00FA">
        <w:rPr>
          <w:bCs/>
          <w:iCs/>
          <w:lang w:val="fr-FR"/>
        </w:rPr>
        <w:t>Pakeng</w:t>
      </w:r>
      <w:proofErr w:type="spellEnd"/>
      <w:r w:rsidRPr="00BF00FA">
        <w:rPr>
          <w:bCs/>
          <w:iCs/>
          <w:lang w:val="fr-FR"/>
        </w:rPr>
        <w:t xml:space="preserve"> » </w:t>
      </w:r>
      <w:proofErr w:type="spellStart"/>
      <w:r w:rsidRPr="00BF00FA">
        <w:rPr>
          <w:bCs/>
          <w:iCs/>
          <w:lang w:val="fr-FR"/>
        </w:rPr>
        <w:t>Mejos</w:t>
      </w:r>
      <w:proofErr w:type="spellEnd"/>
      <w:r w:rsidRPr="00BF00FA">
        <w:rPr>
          <w:bCs/>
          <w:iCs/>
          <w:lang w:val="fr-FR"/>
        </w:rPr>
        <w:t xml:space="preserve">, un trafiquant de drogue présumé, vers 14 heures le 14 octobre 2016, au numéro 33, secteur 2, zone 2, </w:t>
      </w:r>
      <w:proofErr w:type="spellStart"/>
      <w:r w:rsidRPr="00BF00FA">
        <w:rPr>
          <w:bCs/>
          <w:iCs/>
          <w:lang w:val="fr-FR"/>
        </w:rPr>
        <w:t>Tumana</w:t>
      </w:r>
      <w:proofErr w:type="spellEnd"/>
      <w:r w:rsidRPr="00BF00FA">
        <w:rPr>
          <w:bCs/>
          <w:iCs/>
          <w:lang w:val="fr-FR"/>
        </w:rPr>
        <w:t xml:space="preserve">, sur Barangay North Bay </w:t>
      </w:r>
      <w:r w:rsidRPr="00BF00FA">
        <w:rPr>
          <w:bCs/>
          <w:iCs/>
          <w:lang w:val="fr-FR"/>
        </w:rPr>
        <w:lastRenderedPageBreak/>
        <w:t>Boulevard South, à Navotas. Le suspect a résisté avec violence à son arrestation et braqué une arme sur l</w:t>
      </w:r>
      <w:r w:rsidR="00DF7709">
        <w:rPr>
          <w:bCs/>
          <w:iCs/>
          <w:lang w:val="fr-FR"/>
        </w:rPr>
        <w:t>’</w:t>
      </w:r>
      <w:r w:rsidRPr="00BF00FA">
        <w:rPr>
          <w:bCs/>
          <w:iCs/>
          <w:lang w:val="fr-FR"/>
        </w:rPr>
        <w:t>équipe d</w:t>
      </w:r>
      <w:r w:rsidR="00DF7709">
        <w:rPr>
          <w:bCs/>
          <w:iCs/>
          <w:lang w:val="fr-FR"/>
        </w:rPr>
        <w:t>’</w:t>
      </w:r>
      <w:r w:rsidRPr="00BF00FA">
        <w:rPr>
          <w:bCs/>
          <w:iCs/>
          <w:lang w:val="fr-FR"/>
        </w:rPr>
        <w:t>intervention, forçant la police de Navotas à ouvrir le feu.</w:t>
      </w:r>
    </w:p>
    <w:p w14:paraId="180B2AFA" w14:textId="77777777" w:rsidR="00BF00FA" w:rsidRPr="00BF00FA" w:rsidRDefault="00BF00FA" w:rsidP="00BF00FA">
      <w:pPr>
        <w:pStyle w:val="H23G"/>
        <w:rPr>
          <w:lang w:val="fr-FR"/>
        </w:rPr>
      </w:pPr>
      <w:r w:rsidRPr="00BF00FA">
        <w:rPr>
          <w:lang w:val="fr-FR"/>
        </w:rPr>
        <w:tab/>
      </w:r>
      <w:r w:rsidRPr="00BF00FA">
        <w:rPr>
          <w:lang w:val="fr-FR"/>
        </w:rPr>
        <w:tab/>
        <w:t>Réponse au paragraphe 7 c) de la liste de points</w:t>
      </w:r>
    </w:p>
    <w:p w14:paraId="7F7C8146" w14:textId="24A549DF" w:rsidR="00BF00FA" w:rsidRPr="00BF00FA" w:rsidRDefault="00BF00FA" w:rsidP="00BF00FA">
      <w:pPr>
        <w:pStyle w:val="SingleTxtG"/>
        <w:rPr>
          <w:lang w:val="fr-FR"/>
        </w:rPr>
      </w:pPr>
      <w:r w:rsidRPr="00BF00FA">
        <w:rPr>
          <w:bCs/>
          <w:iCs/>
          <w:lang w:val="fr-FR"/>
        </w:rPr>
        <w:t>51.</w:t>
      </w:r>
      <w:r w:rsidRPr="00BF00FA">
        <w:rPr>
          <w:bCs/>
          <w:iCs/>
          <w:lang w:val="fr-FR"/>
        </w:rPr>
        <w:tab/>
        <w:t>Une affaire pénale a déjà été ouverte devant la chambre 58 du tribunal régional de première instance de la ville d</w:t>
      </w:r>
      <w:r w:rsidR="00DF7709">
        <w:rPr>
          <w:bCs/>
          <w:iCs/>
          <w:lang w:val="fr-FR"/>
        </w:rPr>
        <w:t>’</w:t>
      </w:r>
      <w:r w:rsidRPr="00BF00FA">
        <w:rPr>
          <w:lang w:val="fr-FR"/>
        </w:rPr>
        <w:t>Angeles</w:t>
      </w:r>
      <w:r w:rsidRPr="00BF00FA">
        <w:rPr>
          <w:bCs/>
          <w:iCs/>
          <w:lang w:val="fr-FR"/>
        </w:rPr>
        <w:t xml:space="preserve"> contre l</w:t>
      </w:r>
      <w:r w:rsidR="00DF7709">
        <w:rPr>
          <w:bCs/>
          <w:iCs/>
          <w:lang w:val="fr-FR"/>
        </w:rPr>
        <w:t>’</w:t>
      </w:r>
      <w:r w:rsidRPr="00BF00FA">
        <w:rPr>
          <w:lang w:val="fr-FR"/>
        </w:rPr>
        <w:t>officier supérieur de police de grade III Ricky M. Santa Isabel et d</w:t>
      </w:r>
      <w:r w:rsidR="00DF7709">
        <w:rPr>
          <w:lang w:val="fr-FR"/>
        </w:rPr>
        <w:t>’</w:t>
      </w:r>
      <w:r w:rsidRPr="00BF00FA">
        <w:rPr>
          <w:lang w:val="fr-FR"/>
        </w:rPr>
        <w:t>autres agents pour enlèvement avec demande de rançon et homicide. Le procès est toujours en cours.</w:t>
      </w:r>
    </w:p>
    <w:p w14:paraId="66784D11" w14:textId="77777777" w:rsidR="00BF00FA" w:rsidRPr="00BF00FA" w:rsidRDefault="00BF00FA" w:rsidP="00BF00FA">
      <w:pPr>
        <w:pStyle w:val="SingleTxtG"/>
        <w:rPr>
          <w:bCs/>
          <w:iCs/>
          <w:lang w:val="fr-FR"/>
        </w:rPr>
      </w:pPr>
      <w:r w:rsidRPr="00BF00FA">
        <w:rPr>
          <w:bCs/>
          <w:iCs/>
          <w:lang w:val="fr-FR"/>
        </w:rPr>
        <w:t>52.</w:t>
      </w:r>
      <w:r w:rsidRPr="00BF00FA">
        <w:rPr>
          <w:bCs/>
          <w:iCs/>
          <w:lang w:val="fr-FR"/>
        </w:rPr>
        <w:tab/>
        <w:t>En parallèle de cette procédure pénale, le chef de la Police nationale a rendu une décision le 27 mars 2017 dans le cadre de la procédure administrative, par laquelle il a conclu que les agents de la Police nationale mis en cause étaient coupables de faute grave et leur a infligé la sanction de licenciement. La demande de réexamen des défendeurs a été rejetée le 12 novembre 2017</w:t>
      </w:r>
      <w:r w:rsidRPr="00BF00FA">
        <w:rPr>
          <w:lang w:val="fr-FR"/>
        </w:rPr>
        <w:t>.</w:t>
      </w:r>
    </w:p>
    <w:p w14:paraId="30318215" w14:textId="77777777" w:rsidR="00BF00FA" w:rsidRPr="00BF00FA" w:rsidRDefault="00BF00FA" w:rsidP="00BF00FA">
      <w:pPr>
        <w:pStyle w:val="H23G"/>
        <w:rPr>
          <w:lang w:val="fr-FR"/>
        </w:rPr>
      </w:pPr>
      <w:r w:rsidRPr="00BF00FA">
        <w:rPr>
          <w:lang w:val="fr-FR"/>
        </w:rPr>
        <w:tab/>
      </w:r>
      <w:r w:rsidRPr="00BF00FA">
        <w:rPr>
          <w:lang w:val="fr-FR"/>
        </w:rPr>
        <w:tab/>
        <w:t>Réponse au paragraphe 7 d) de la liste de points</w:t>
      </w:r>
    </w:p>
    <w:p w14:paraId="76583199" w14:textId="186FB388" w:rsidR="00BF00FA" w:rsidRPr="00BF00FA" w:rsidRDefault="00BF00FA" w:rsidP="00BF00FA">
      <w:pPr>
        <w:pStyle w:val="SingleTxtG"/>
        <w:rPr>
          <w:lang w:val="fr-FR"/>
        </w:rPr>
      </w:pPr>
      <w:r w:rsidRPr="00BF00FA">
        <w:rPr>
          <w:bCs/>
          <w:iCs/>
          <w:lang w:val="fr-FR"/>
        </w:rPr>
        <w:t>53.</w:t>
      </w:r>
      <w:r w:rsidRPr="00BF00FA">
        <w:rPr>
          <w:bCs/>
          <w:iCs/>
          <w:lang w:val="fr-FR"/>
        </w:rPr>
        <w:tab/>
        <w:t>L</w:t>
      </w:r>
      <w:r w:rsidRPr="00BF00FA">
        <w:rPr>
          <w:lang w:val="fr-FR"/>
        </w:rPr>
        <w:t>e lieutenant</w:t>
      </w:r>
      <w:r w:rsidRPr="00BF00FA">
        <w:rPr>
          <w:lang w:val="fr-FR"/>
        </w:rPr>
        <w:noBreakHyphen/>
        <w:t xml:space="preserve">colonel de police </w:t>
      </w:r>
      <w:proofErr w:type="spellStart"/>
      <w:r w:rsidRPr="00BF00FA">
        <w:rPr>
          <w:lang w:val="fr-FR"/>
        </w:rPr>
        <w:t>Santi</w:t>
      </w:r>
      <w:proofErr w:type="spellEnd"/>
      <w:r w:rsidRPr="00BF00FA">
        <w:rPr>
          <w:lang w:val="fr-FR"/>
        </w:rPr>
        <w:t xml:space="preserve"> Noel Mitra et d</w:t>
      </w:r>
      <w:r w:rsidR="00DF7709">
        <w:rPr>
          <w:lang w:val="fr-FR"/>
        </w:rPr>
        <w:t>’</w:t>
      </w:r>
      <w:r w:rsidRPr="00BF00FA">
        <w:rPr>
          <w:lang w:val="fr-FR"/>
        </w:rPr>
        <w:t xml:space="preserve">autres ont été accusés de meurtre devant la chambre 104 du </w:t>
      </w:r>
      <w:r w:rsidRPr="00BF00FA">
        <w:rPr>
          <w:bCs/>
          <w:iCs/>
          <w:lang w:val="fr-FR"/>
        </w:rPr>
        <w:t>tribunal régional de première instance</w:t>
      </w:r>
      <w:r w:rsidRPr="00BF00FA">
        <w:rPr>
          <w:lang w:val="fr-FR"/>
        </w:rPr>
        <w:t xml:space="preserve"> de la ville de </w:t>
      </w:r>
      <w:proofErr w:type="spellStart"/>
      <w:r w:rsidRPr="00BF00FA">
        <w:rPr>
          <w:lang w:val="fr-FR"/>
        </w:rPr>
        <w:t>Quezon</w:t>
      </w:r>
      <w:proofErr w:type="spellEnd"/>
      <w:r w:rsidRPr="00BF00FA">
        <w:rPr>
          <w:lang w:val="fr-FR"/>
        </w:rPr>
        <w:t>.</w:t>
      </w:r>
    </w:p>
    <w:p w14:paraId="3073AFD9" w14:textId="61963028" w:rsidR="00BF00FA" w:rsidRPr="00BF00FA" w:rsidRDefault="00BF00FA" w:rsidP="00BF00FA">
      <w:pPr>
        <w:pStyle w:val="SingleTxtG"/>
        <w:rPr>
          <w:bCs/>
          <w:iCs/>
          <w:lang w:val="fr-FR"/>
        </w:rPr>
      </w:pPr>
      <w:r w:rsidRPr="00BF00FA">
        <w:rPr>
          <w:bCs/>
          <w:iCs/>
          <w:lang w:val="fr-FR"/>
        </w:rPr>
        <w:t>54.</w:t>
      </w:r>
      <w:r w:rsidRPr="00BF00FA">
        <w:rPr>
          <w:bCs/>
          <w:iCs/>
          <w:lang w:val="fr-FR"/>
        </w:rPr>
        <w:tab/>
        <w:t>Le 27 mars 2017, dans le cadre de la procédure administrative, ils ont été reconnus coupables de négligence grave dans l</w:t>
      </w:r>
      <w:r w:rsidR="00DF7709">
        <w:rPr>
          <w:bCs/>
          <w:iCs/>
          <w:lang w:val="fr-FR"/>
        </w:rPr>
        <w:t>’</w:t>
      </w:r>
      <w:r w:rsidRPr="00BF00FA">
        <w:rPr>
          <w:bCs/>
          <w:iCs/>
          <w:lang w:val="fr-FR"/>
        </w:rPr>
        <w:t>exercice de leurs fonctions et de faute grave, et se sont vu infliger des sanctions allant de quatre mois de suspension à la perte d</w:t>
      </w:r>
      <w:r w:rsidR="00DF7709">
        <w:rPr>
          <w:bCs/>
          <w:iCs/>
          <w:lang w:val="fr-FR"/>
        </w:rPr>
        <w:t>’</w:t>
      </w:r>
      <w:r w:rsidRPr="00BF00FA">
        <w:rPr>
          <w:bCs/>
          <w:iCs/>
          <w:lang w:val="fr-FR"/>
        </w:rPr>
        <w:t>un grade.</w:t>
      </w:r>
    </w:p>
    <w:p w14:paraId="612DD5A5" w14:textId="77777777" w:rsidR="00BF00FA" w:rsidRPr="00BF00FA" w:rsidRDefault="00BF00FA" w:rsidP="00BF00FA">
      <w:pPr>
        <w:pStyle w:val="H23G"/>
        <w:rPr>
          <w:lang w:val="fr-FR"/>
        </w:rPr>
      </w:pPr>
      <w:r w:rsidRPr="00BF00FA">
        <w:rPr>
          <w:lang w:val="fr-FR"/>
        </w:rPr>
        <w:tab/>
      </w:r>
      <w:r w:rsidRPr="00BF00FA">
        <w:rPr>
          <w:lang w:val="fr-FR"/>
        </w:rPr>
        <w:tab/>
        <w:t>Réponse au paragraphe 7 e) de la liste de points</w:t>
      </w:r>
    </w:p>
    <w:p w14:paraId="366A1586" w14:textId="77777777" w:rsidR="00BF00FA" w:rsidRPr="00BF00FA" w:rsidRDefault="00BF00FA" w:rsidP="00BF00FA">
      <w:pPr>
        <w:pStyle w:val="SingleTxtG"/>
        <w:rPr>
          <w:lang w:val="fr-FR"/>
        </w:rPr>
      </w:pPr>
      <w:r w:rsidRPr="00BF00FA">
        <w:rPr>
          <w:bCs/>
          <w:iCs/>
          <w:lang w:val="fr-FR"/>
        </w:rPr>
        <w:t>55.</w:t>
      </w:r>
      <w:r w:rsidRPr="00BF00FA">
        <w:rPr>
          <w:bCs/>
          <w:iCs/>
          <w:lang w:val="fr-FR"/>
        </w:rPr>
        <w:tab/>
      </w:r>
      <w:r w:rsidRPr="00BF00FA">
        <w:rPr>
          <w:lang w:val="fr-FR"/>
        </w:rPr>
        <w:t xml:space="preserve">Le 29 novembre 2018, le tribunal de première instance de la ville de Caloocan a déclaré le policier de grade III Arnel </w:t>
      </w:r>
      <w:proofErr w:type="spellStart"/>
      <w:r w:rsidRPr="00BF00FA">
        <w:rPr>
          <w:lang w:val="fr-FR"/>
        </w:rPr>
        <w:t>Oares</w:t>
      </w:r>
      <w:proofErr w:type="spellEnd"/>
      <w:r w:rsidRPr="00BF00FA">
        <w:rPr>
          <w:lang w:val="fr-FR"/>
        </w:rPr>
        <w:t xml:space="preserve">, le policier de grade I </w:t>
      </w:r>
      <w:proofErr w:type="spellStart"/>
      <w:r w:rsidRPr="00BF00FA">
        <w:rPr>
          <w:lang w:val="fr-FR"/>
        </w:rPr>
        <w:t>Jeremias</w:t>
      </w:r>
      <w:proofErr w:type="spellEnd"/>
      <w:r w:rsidRPr="00BF00FA">
        <w:rPr>
          <w:lang w:val="fr-FR"/>
        </w:rPr>
        <w:t xml:space="preserve"> </w:t>
      </w:r>
      <w:proofErr w:type="spellStart"/>
      <w:r w:rsidRPr="00BF00FA">
        <w:rPr>
          <w:lang w:val="fr-FR"/>
        </w:rPr>
        <w:t>Pereda</w:t>
      </w:r>
      <w:proofErr w:type="spellEnd"/>
      <w:r w:rsidRPr="00BF00FA">
        <w:rPr>
          <w:lang w:val="fr-FR"/>
        </w:rPr>
        <w:t xml:space="preserve"> et le policier de grade I </w:t>
      </w:r>
      <w:proofErr w:type="spellStart"/>
      <w:r w:rsidRPr="00BF00FA">
        <w:rPr>
          <w:lang w:val="fr-FR"/>
        </w:rPr>
        <w:t>Jerwin</w:t>
      </w:r>
      <w:proofErr w:type="spellEnd"/>
      <w:r w:rsidRPr="00BF00FA">
        <w:rPr>
          <w:lang w:val="fr-FR"/>
        </w:rPr>
        <w:t xml:space="preserve"> Cruz coupables de meurtre. Ils ont été condamnés à la réclusion perpétuelle et contraints à indemniser les héritiers de </w:t>
      </w:r>
      <w:proofErr w:type="spellStart"/>
      <w:r w:rsidRPr="00BF00FA">
        <w:rPr>
          <w:lang w:val="fr-FR"/>
        </w:rPr>
        <w:t>Kian</w:t>
      </w:r>
      <w:proofErr w:type="spellEnd"/>
      <w:r w:rsidRPr="00BF00FA">
        <w:rPr>
          <w:lang w:val="fr-FR"/>
        </w:rPr>
        <w:t xml:space="preserve"> Lloyd </w:t>
      </w:r>
      <w:proofErr w:type="spellStart"/>
      <w:r w:rsidRPr="00BF00FA">
        <w:rPr>
          <w:lang w:val="fr-FR"/>
        </w:rPr>
        <w:t>Delos</w:t>
      </w:r>
      <w:proofErr w:type="spellEnd"/>
      <w:r w:rsidRPr="00BF00FA">
        <w:rPr>
          <w:lang w:val="fr-FR"/>
        </w:rPr>
        <w:t xml:space="preserve"> Santos. Avant leur condamnation, le commandant des trois suspects mis en cause, le commissaire divisionnaire du district de police du Nord Roberto </w:t>
      </w:r>
      <w:proofErr w:type="spellStart"/>
      <w:r w:rsidRPr="00BF00FA">
        <w:rPr>
          <w:lang w:val="fr-FR"/>
        </w:rPr>
        <w:t>Fajardo</w:t>
      </w:r>
      <w:proofErr w:type="spellEnd"/>
      <w:r w:rsidRPr="00BF00FA">
        <w:rPr>
          <w:lang w:val="fr-FR"/>
        </w:rPr>
        <w:t xml:space="preserve"> avait été relevé de ses fonctions le 4 juin 2018.</w:t>
      </w:r>
    </w:p>
    <w:p w14:paraId="1EC895D1" w14:textId="77777777" w:rsidR="00BF00FA" w:rsidRPr="00BF00FA" w:rsidRDefault="00BF00FA" w:rsidP="00BF00FA">
      <w:pPr>
        <w:pStyle w:val="H23G"/>
        <w:rPr>
          <w:lang w:val="fr-FR"/>
        </w:rPr>
      </w:pPr>
      <w:bookmarkStart w:id="6" w:name="_pl1s6gi4daj8" w:colFirst="0" w:colLast="0"/>
      <w:bookmarkEnd w:id="6"/>
      <w:r w:rsidRPr="00BF00FA">
        <w:rPr>
          <w:lang w:val="fr-FR"/>
        </w:rPr>
        <w:tab/>
      </w:r>
      <w:r w:rsidRPr="00BF00FA">
        <w:rPr>
          <w:lang w:val="fr-FR"/>
        </w:rPr>
        <w:tab/>
        <w:t>Réponse au paragraphe 8 de la liste de points</w:t>
      </w:r>
    </w:p>
    <w:p w14:paraId="10282821" w14:textId="198BE45C" w:rsidR="00BF00FA" w:rsidRPr="00BF00FA" w:rsidRDefault="00BF00FA" w:rsidP="00BF00FA">
      <w:pPr>
        <w:pStyle w:val="SingleTxtG"/>
        <w:rPr>
          <w:lang w:val="fr-FR"/>
        </w:rPr>
      </w:pPr>
      <w:r w:rsidRPr="00BF00FA">
        <w:rPr>
          <w:bCs/>
          <w:iCs/>
          <w:lang w:val="fr-FR"/>
        </w:rPr>
        <w:t>56.</w:t>
      </w:r>
      <w:r w:rsidRPr="00BF00FA">
        <w:rPr>
          <w:bCs/>
          <w:iCs/>
          <w:lang w:val="fr-FR"/>
        </w:rPr>
        <w:tab/>
      </w:r>
      <w:r w:rsidRPr="00BF00FA">
        <w:rPr>
          <w:lang w:val="fr-FR"/>
        </w:rPr>
        <w:t>À l</w:t>
      </w:r>
      <w:r w:rsidR="00DF7709">
        <w:rPr>
          <w:lang w:val="fr-FR"/>
        </w:rPr>
        <w:t>’</w:t>
      </w:r>
      <w:r w:rsidRPr="00BF00FA">
        <w:rPr>
          <w:lang w:val="fr-FR"/>
        </w:rPr>
        <w:t>heure actuelle, l</w:t>
      </w:r>
      <w:r w:rsidR="00DF7709">
        <w:rPr>
          <w:lang w:val="fr-FR"/>
        </w:rPr>
        <w:t>’</w:t>
      </w:r>
      <w:r w:rsidRPr="00BF00FA">
        <w:rPr>
          <w:lang w:val="fr-FR"/>
        </w:rPr>
        <w:t>administration pénitentiaire ne fait l</w:t>
      </w:r>
      <w:r w:rsidR="00DF7709">
        <w:rPr>
          <w:lang w:val="fr-FR"/>
        </w:rPr>
        <w:t>’</w:t>
      </w:r>
      <w:r w:rsidRPr="00BF00FA">
        <w:rPr>
          <w:lang w:val="fr-FR"/>
        </w:rPr>
        <w:t>objet d</w:t>
      </w:r>
      <w:r w:rsidR="00DF7709">
        <w:rPr>
          <w:lang w:val="fr-FR"/>
        </w:rPr>
        <w:t>’</w:t>
      </w:r>
      <w:r w:rsidRPr="00BF00FA">
        <w:rPr>
          <w:lang w:val="fr-FR"/>
        </w:rPr>
        <w:t>aucune plainte.</w:t>
      </w:r>
    </w:p>
    <w:p w14:paraId="6F982C1D" w14:textId="77777777" w:rsidR="00BF00FA" w:rsidRPr="00BF00FA" w:rsidRDefault="00BF00FA" w:rsidP="00BF00FA">
      <w:pPr>
        <w:pStyle w:val="H23G"/>
        <w:rPr>
          <w:lang w:val="fr-FR"/>
        </w:rPr>
      </w:pPr>
      <w:r w:rsidRPr="00BF00FA">
        <w:rPr>
          <w:lang w:val="fr-FR"/>
        </w:rPr>
        <w:tab/>
      </w:r>
      <w:r w:rsidRPr="00BF00FA">
        <w:rPr>
          <w:lang w:val="fr-FR"/>
        </w:rPr>
        <w:tab/>
        <w:t>Réponse au paragraphe 8 a) de la liste de points</w:t>
      </w:r>
    </w:p>
    <w:p w14:paraId="3BE1423B" w14:textId="2B9A9333" w:rsidR="00BF00FA" w:rsidRPr="00BF00FA" w:rsidRDefault="00BF00FA" w:rsidP="00BF00FA">
      <w:pPr>
        <w:pStyle w:val="SingleTxtG"/>
        <w:rPr>
          <w:lang w:val="fr-FR"/>
        </w:rPr>
      </w:pPr>
      <w:r w:rsidRPr="00BF00FA">
        <w:rPr>
          <w:bCs/>
          <w:iCs/>
          <w:lang w:val="fr-FR"/>
        </w:rPr>
        <w:t>57.</w:t>
      </w:r>
      <w:r w:rsidRPr="00BF00FA">
        <w:rPr>
          <w:bCs/>
          <w:iCs/>
          <w:lang w:val="fr-FR"/>
        </w:rPr>
        <w:tab/>
      </w:r>
      <w:r w:rsidRPr="00BF00FA">
        <w:rPr>
          <w:lang w:val="fr-FR"/>
        </w:rPr>
        <w:t>Les plaintes déposées auprès de l</w:t>
      </w:r>
      <w:r w:rsidR="00DF7709">
        <w:rPr>
          <w:lang w:val="fr-FR"/>
        </w:rPr>
        <w:t>’</w:t>
      </w:r>
      <w:r w:rsidRPr="00BF00FA">
        <w:rPr>
          <w:lang w:val="fr-FR"/>
        </w:rPr>
        <w:t>Office des droits de l</w:t>
      </w:r>
      <w:r w:rsidR="00DF7709">
        <w:rPr>
          <w:lang w:val="fr-FR"/>
        </w:rPr>
        <w:t>’</w:t>
      </w:r>
      <w:r w:rsidRPr="00BF00FA">
        <w:rPr>
          <w:lang w:val="fr-FR"/>
        </w:rPr>
        <w:t>homme de la Police nationale sont soigneusement évaluées et transmises aux autorités et aux unités/bureaux concernés afin qu</w:t>
      </w:r>
      <w:r w:rsidR="00DF7709">
        <w:rPr>
          <w:lang w:val="fr-FR"/>
        </w:rPr>
        <w:t>’</w:t>
      </w:r>
      <w:r w:rsidRPr="00BF00FA">
        <w:rPr>
          <w:lang w:val="fr-FR"/>
        </w:rPr>
        <w:t>une enquête soit dûment menée.</w:t>
      </w:r>
    </w:p>
    <w:p w14:paraId="4BB6A846" w14:textId="77777777" w:rsidR="00BF00FA" w:rsidRPr="00BF00FA" w:rsidRDefault="00BF00FA" w:rsidP="00BF00FA">
      <w:pPr>
        <w:pStyle w:val="H23G"/>
        <w:rPr>
          <w:lang w:val="fr-FR"/>
        </w:rPr>
      </w:pPr>
      <w:r w:rsidRPr="00BF00FA">
        <w:rPr>
          <w:lang w:val="fr-FR"/>
        </w:rPr>
        <w:tab/>
      </w:r>
      <w:r w:rsidRPr="00BF00FA">
        <w:rPr>
          <w:lang w:val="fr-FR"/>
        </w:rPr>
        <w:tab/>
        <w:t>Réponse au paragraphe 8 b) de la liste de points</w:t>
      </w:r>
    </w:p>
    <w:p w14:paraId="39627346" w14:textId="577D5E9E" w:rsidR="00BF00FA" w:rsidRPr="00BF00FA" w:rsidRDefault="00BF00FA" w:rsidP="00BF00FA">
      <w:pPr>
        <w:pStyle w:val="SingleTxtG"/>
        <w:rPr>
          <w:lang w:val="fr-FR"/>
        </w:rPr>
      </w:pPr>
      <w:r w:rsidRPr="00BF00FA">
        <w:rPr>
          <w:bCs/>
          <w:iCs/>
          <w:lang w:val="fr-FR"/>
        </w:rPr>
        <w:t>58.</w:t>
      </w:r>
      <w:r w:rsidRPr="00BF00FA">
        <w:rPr>
          <w:bCs/>
          <w:iCs/>
          <w:lang w:val="fr-FR"/>
        </w:rPr>
        <w:tab/>
        <w:t>La loi relative à la protection et à la sécurité des témoins et aux avantages qui leur sont accordés (loi de</w:t>
      </w:r>
      <w:r w:rsidRPr="00BF00FA">
        <w:rPr>
          <w:lang w:val="fr-FR"/>
        </w:rPr>
        <w:t xml:space="preserve"> la République n</w:t>
      </w:r>
      <w:r w:rsidRPr="00BF00FA">
        <w:rPr>
          <w:vertAlign w:val="superscript"/>
          <w:lang w:val="fr-FR"/>
        </w:rPr>
        <w:t>o</w:t>
      </w:r>
      <w:r w:rsidRPr="00BF00FA">
        <w:rPr>
          <w:lang w:val="fr-FR"/>
        </w:rPr>
        <w:t> 6981) garantit au témoin protection et sécurité, l</w:t>
      </w:r>
      <w:r w:rsidR="00DF7709">
        <w:rPr>
          <w:lang w:val="fr-FR"/>
        </w:rPr>
        <w:t>’</w:t>
      </w:r>
      <w:r w:rsidRPr="00BF00FA">
        <w:rPr>
          <w:lang w:val="fr-FR"/>
        </w:rPr>
        <w:t>immunité de juridiction pénale et une protection contre toute sanction ou confiscation suite à une transaction l</w:t>
      </w:r>
      <w:r w:rsidR="00DF7709">
        <w:rPr>
          <w:lang w:val="fr-FR"/>
        </w:rPr>
        <w:t>’</w:t>
      </w:r>
      <w:r w:rsidRPr="00BF00FA">
        <w:rPr>
          <w:lang w:val="fr-FR"/>
        </w:rPr>
        <w:t>ayant amené à témoigner ou à produire des livres, des documents ou des écrits ; un logement ; une assistance afin qu</w:t>
      </w:r>
      <w:r w:rsidR="00DF7709">
        <w:rPr>
          <w:lang w:val="fr-FR"/>
        </w:rPr>
        <w:t>’</w:t>
      </w:r>
      <w:r w:rsidRPr="00BF00FA">
        <w:rPr>
          <w:lang w:val="fr-FR"/>
        </w:rPr>
        <w:t>il trouve des moyens de subsistance ; le paiement de ses frais de voyage, d</w:t>
      </w:r>
      <w:r w:rsidR="00DF7709">
        <w:rPr>
          <w:lang w:val="fr-FR"/>
        </w:rPr>
        <w:t>’</w:t>
      </w:r>
      <w:r w:rsidRPr="00BF00FA">
        <w:rPr>
          <w:lang w:val="fr-FR"/>
        </w:rPr>
        <w:t>un montant raisonnable, et une indemnité de subsistance pendant qu</w:t>
      </w:r>
      <w:r w:rsidR="00DF7709">
        <w:rPr>
          <w:lang w:val="fr-FR"/>
        </w:rPr>
        <w:t>’</w:t>
      </w:r>
      <w:r w:rsidRPr="00BF00FA">
        <w:rPr>
          <w:lang w:val="fr-FR"/>
        </w:rPr>
        <w:t>il a la qualité de témoin ; la gratuité des soins médicaux, des frais d</w:t>
      </w:r>
      <w:r w:rsidR="00DF7709">
        <w:rPr>
          <w:lang w:val="fr-FR"/>
        </w:rPr>
        <w:t>’</w:t>
      </w:r>
      <w:r w:rsidRPr="00BF00FA">
        <w:rPr>
          <w:lang w:val="fr-FR"/>
        </w:rPr>
        <w:t>hospitalisation et des médicaments pour toute blessure ou maladie contractée ou subie pendant qu</w:t>
      </w:r>
      <w:r w:rsidR="00DF7709">
        <w:rPr>
          <w:lang w:val="fr-FR"/>
        </w:rPr>
        <w:t>’</w:t>
      </w:r>
      <w:r w:rsidRPr="00BF00FA">
        <w:rPr>
          <w:lang w:val="fr-FR"/>
        </w:rPr>
        <w:t>il a la qualité de témoin ; le remboursement de ses frais d</w:t>
      </w:r>
      <w:r w:rsidR="00DF7709">
        <w:rPr>
          <w:lang w:val="fr-FR"/>
        </w:rPr>
        <w:t>’</w:t>
      </w:r>
      <w:r w:rsidRPr="00BF00FA">
        <w:rPr>
          <w:lang w:val="fr-FR"/>
        </w:rPr>
        <w:t>obsèques s</w:t>
      </w:r>
      <w:r w:rsidR="00DF7709">
        <w:rPr>
          <w:lang w:val="fr-FR"/>
        </w:rPr>
        <w:t>’</w:t>
      </w:r>
      <w:r w:rsidRPr="00BF00FA">
        <w:rPr>
          <w:lang w:val="fr-FR"/>
        </w:rPr>
        <w:t>il est tué à cause de sa participation au programme ; la gratuité de l</w:t>
      </w:r>
      <w:r w:rsidR="00DF7709">
        <w:rPr>
          <w:lang w:val="fr-FR"/>
        </w:rPr>
        <w:t>’</w:t>
      </w:r>
      <w:r w:rsidRPr="00BF00FA">
        <w:rPr>
          <w:lang w:val="fr-FR"/>
        </w:rPr>
        <w:t>enseignement pour ses enfants mineurs ou à charge dans le cas où il déc</w:t>
      </w:r>
      <w:r>
        <w:rPr>
          <w:lang w:val="fr-FR"/>
        </w:rPr>
        <w:t>é</w:t>
      </w:r>
      <w:r w:rsidRPr="00BF00FA">
        <w:rPr>
          <w:lang w:val="fr-FR"/>
        </w:rPr>
        <w:t>derait ou serait frappé d</w:t>
      </w:r>
      <w:r w:rsidR="00DF7709">
        <w:rPr>
          <w:lang w:val="fr-FR"/>
        </w:rPr>
        <w:t>’</w:t>
      </w:r>
      <w:r w:rsidRPr="00BF00FA">
        <w:rPr>
          <w:lang w:val="fr-FR"/>
        </w:rPr>
        <w:t>incapacité permanente ; et une protection contre tout licenciement ou toute rétrogradation qui pourrait lui être imposé du fait qu</w:t>
      </w:r>
      <w:r w:rsidR="00DF7709">
        <w:rPr>
          <w:lang w:val="fr-FR"/>
        </w:rPr>
        <w:t>’</w:t>
      </w:r>
      <w:r w:rsidRPr="00BF00FA">
        <w:rPr>
          <w:lang w:val="fr-FR"/>
        </w:rPr>
        <w:t>il s</w:t>
      </w:r>
      <w:r w:rsidR="00DF7709">
        <w:rPr>
          <w:lang w:val="fr-FR"/>
        </w:rPr>
        <w:t>’</w:t>
      </w:r>
      <w:r w:rsidRPr="00BF00FA">
        <w:rPr>
          <w:lang w:val="fr-FR"/>
        </w:rPr>
        <w:t>absente de son travail pour témoigner, ainsi que le versement de l</w:t>
      </w:r>
      <w:r w:rsidR="00DF7709">
        <w:rPr>
          <w:lang w:val="fr-FR"/>
        </w:rPr>
        <w:t>’</w:t>
      </w:r>
      <w:r w:rsidRPr="00BF00FA">
        <w:rPr>
          <w:lang w:val="fr-FR"/>
        </w:rPr>
        <w:t>intégralité de son salaire ou de sa rémunération pendant qu</w:t>
      </w:r>
      <w:r w:rsidR="00DF7709">
        <w:rPr>
          <w:lang w:val="fr-FR"/>
        </w:rPr>
        <w:t>’</w:t>
      </w:r>
      <w:r w:rsidRPr="00BF00FA">
        <w:rPr>
          <w:lang w:val="fr-FR"/>
        </w:rPr>
        <w:t>il a la qualité de témoin.</w:t>
      </w:r>
    </w:p>
    <w:p w14:paraId="10ED2936" w14:textId="77777777" w:rsidR="00BF00FA" w:rsidRPr="00BF00FA" w:rsidRDefault="00BF00FA" w:rsidP="00BF00FA">
      <w:pPr>
        <w:pStyle w:val="H23G"/>
        <w:rPr>
          <w:lang w:val="fr-FR"/>
        </w:rPr>
      </w:pPr>
      <w:r w:rsidRPr="00BF00FA">
        <w:rPr>
          <w:lang w:val="fr-FR"/>
        </w:rPr>
        <w:lastRenderedPageBreak/>
        <w:tab/>
      </w:r>
      <w:r w:rsidRPr="00BF00FA">
        <w:rPr>
          <w:lang w:val="fr-FR"/>
        </w:rPr>
        <w:tab/>
        <w:t>Réponse au paragraphe 8 c) de la liste de points</w:t>
      </w:r>
    </w:p>
    <w:p w14:paraId="7552BBDB" w14:textId="152240B9" w:rsidR="00BF00FA" w:rsidRPr="00BF00FA" w:rsidRDefault="00BF00FA" w:rsidP="00BF00FA">
      <w:pPr>
        <w:pStyle w:val="SingleTxtG"/>
        <w:rPr>
          <w:lang w:val="fr-FR"/>
        </w:rPr>
      </w:pPr>
      <w:r w:rsidRPr="00BF00FA">
        <w:rPr>
          <w:bCs/>
          <w:iCs/>
          <w:lang w:val="fr-FR"/>
        </w:rPr>
        <w:t>59.</w:t>
      </w:r>
      <w:r w:rsidRPr="00BF00FA">
        <w:rPr>
          <w:bCs/>
          <w:iCs/>
          <w:lang w:val="fr-FR"/>
        </w:rPr>
        <w:tab/>
        <w:t xml:space="preserve">La </w:t>
      </w:r>
      <w:r w:rsidRPr="00BF00FA">
        <w:rPr>
          <w:lang w:val="fr-FR"/>
        </w:rPr>
        <w:t>directive générale de l</w:t>
      </w:r>
      <w:r w:rsidR="00DF7709">
        <w:rPr>
          <w:lang w:val="fr-FR"/>
        </w:rPr>
        <w:t>’</w:t>
      </w:r>
      <w:r w:rsidRPr="00BF00FA">
        <w:rPr>
          <w:lang w:val="fr-FR"/>
        </w:rPr>
        <w:t>administration pénitentiaire prévoit depuis longtemps que les actes de torture et les mauvais traitements envers des détenus, s</w:t>
      </w:r>
      <w:r w:rsidR="00DF7709">
        <w:rPr>
          <w:lang w:val="fr-FR"/>
        </w:rPr>
        <w:t>’</w:t>
      </w:r>
      <w:r w:rsidRPr="00BF00FA">
        <w:rPr>
          <w:lang w:val="fr-FR"/>
        </w:rPr>
        <w:t>il en est, sont dûment attestés. Pour s</w:t>
      </w:r>
      <w:r w:rsidR="00DF7709">
        <w:rPr>
          <w:lang w:val="fr-FR"/>
        </w:rPr>
        <w:t>’</w:t>
      </w:r>
      <w:r w:rsidRPr="00BF00FA">
        <w:rPr>
          <w:lang w:val="fr-FR"/>
        </w:rPr>
        <w:t>en assurer, l</w:t>
      </w:r>
      <w:r w:rsidR="00DF7709">
        <w:rPr>
          <w:lang w:val="fr-FR"/>
        </w:rPr>
        <w:t>’</w:t>
      </w:r>
      <w:r w:rsidRPr="00BF00FA">
        <w:rPr>
          <w:lang w:val="fr-FR"/>
        </w:rPr>
        <w:t>administration pénitentiaire a promulgué et mis en œuvre la directive générale BJMP-HSO-SOP-001 datée du 15 août 2015, qui contient des lignes directrices supplémentaires sur la procédure d</w:t>
      </w:r>
      <w:r w:rsidR="00DF7709">
        <w:rPr>
          <w:lang w:val="fr-FR"/>
        </w:rPr>
        <w:t>’</w:t>
      </w:r>
      <w:r w:rsidRPr="00BF00FA">
        <w:rPr>
          <w:lang w:val="fr-FR"/>
        </w:rPr>
        <w:t>admission, de libération et de consultation médicale des détenus.</w:t>
      </w:r>
    </w:p>
    <w:p w14:paraId="01FDA617" w14:textId="201CB0FE" w:rsidR="00BF00FA" w:rsidRPr="00BF00FA" w:rsidRDefault="00BF00FA" w:rsidP="00BF00FA">
      <w:pPr>
        <w:pStyle w:val="SingleTxtG"/>
        <w:rPr>
          <w:lang w:val="fr-FR"/>
        </w:rPr>
      </w:pPr>
      <w:r w:rsidRPr="00BF00FA">
        <w:rPr>
          <w:bCs/>
          <w:iCs/>
          <w:lang w:val="fr-FR"/>
        </w:rPr>
        <w:t>60.</w:t>
      </w:r>
      <w:r w:rsidRPr="00BF00FA">
        <w:rPr>
          <w:bCs/>
          <w:iCs/>
          <w:lang w:val="fr-FR"/>
        </w:rPr>
        <w:tab/>
      </w:r>
      <w:r w:rsidRPr="00BF00FA">
        <w:rPr>
          <w:lang w:val="fr-FR"/>
        </w:rPr>
        <w:t>En outre, l</w:t>
      </w:r>
      <w:r w:rsidR="00DF7709">
        <w:rPr>
          <w:lang w:val="fr-FR"/>
        </w:rPr>
        <w:t>’</w:t>
      </w:r>
      <w:r w:rsidRPr="00BF00FA">
        <w:rPr>
          <w:lang w:val="fr-FR"/>
        </w:rPr>
        <w:t>administration pénitentiaire organise des sessions d</w:t>
      </w:r>
      <w:r w:rsidR="00DF7709">
        <w:rPr>
          <w:lang w:val="fr-FR"/>
        </w:rPr>
        <w:t>’</w:t>
      </w:r>
      <w:r w:rsidRPr="00BF00FA">
        <w:rPr>
          <w:lang w:val="fr-FR"/>
        </w:rPr>
        <w:t>orientation et renvoie continuellement les infirmiers pénitentiaires à la politique relative au signalement obligatoire des cas de torture, même si, en application de cette politique, les professionnels de santé de l</w:t>
      </w:r>
      <w:r w:rsidR="00DF7709">
        <w:rPr>
          <w:lang w:val="fr-FR"/>
        </w:rPr>
        <w:t>’</w:t>
      </w:r>
      <w:r w:rsidRPr="00BF00FA">
        <w:rPr>
          <w:lang w:val="fr-FR"/>
        </w:rPr>
        <w:t>administration pénitentiaire ne sont pas placés sous l</w:t>
      </w:r>
      <w:r w:rsidR="00DF7709">
        <w:rPr>
          <w:lang w:val="fr-FR"/>
        </w:rPr>
        <w:t>’</w:t>
      </w:r>
      <w:r w:rsidRPr="00BF00FA">
        <w:rPr>
          <w:lang w:val="fr-FR"/>
        </w:rPr>
        <w:t>autorité du directeur de l</w:t>
      </w:r>
      <w:r w:rsidR="00DF7709">
        <w:rPr>
          <w:lang w:val="fr-FR"/>
        </w:rPr>
        <w:t>’</w:t>
      </w:r>
      <w:r w:rsidRPr="00BF00FA">
        <w:rPr>
          <w:lang w:val="fr-FR"/>
        </w:rPr>
        <w:t>établissement de détention ou d</w:t>
      </w:r>
      <w:r w:rsidR="00DF7709">
        <w:rPr>
          <w:lang w:val="fr-FR"/>
        </w:rPr>
        <w:t>’</w:t>
      </w:r>
      <w:r w:rsidRPr="00BF00FA">
        <w:rPr>
          <w:lang w:val="fr-FR"/>
        </w:rPr>
        <w:t>autres organes de sécurité compétents.</w:t>
      </w:r>
    </w:p>
    <w:p w14:paraId="7AD978A0" w14:textId="77777777" w:rsidR="00BF00FA" w:rsidRPr="00BF00FA" w:rsidRDefault="00BF00FA" w:rsidP="00BF00FA">
      <w:pPr>
        <w:pStyle w:val="H23G"/>
        <w:rPr>
          <w:lang w:val="fr-FR"/>
        </w:rPr>
      </w:pPr>
      <w:r w:rsidRPr="00BF00FA">
        <w:rPr>
          <w:lang w:val="fr-FR"/>
        </w:rPr>
        <w:tab/>
      </w:r>
      <w:r w:rsidRPr="00BF00FA">
        <w:rPr>
          <w:lang w:val="fr-FR"/>
        </w:rPr>
        <w:tab/>
        <w:t>Réponse au paragraphe 9 de la liste de points</w:t>
      </w:r>
    </w:p>
    <w:p w14:paraId="03F57BC8" w14:textId="1D2AE0FF" w:rsidR="00BF00FA" w:rsidRPr="00BF00FA" w:rsidRDefault="00BF00FA" w:rsidP="00BF00FA">
      <w:pPr>
        <w:pStyle w:val="SingleTxtG"/>
        <w:rPr>
          <w:lang w:val="fr-FR"/>
        </w:rPr>
      </w:pPr>
      <w:r w:rsidRPr="00BF00FA">
        <w:rPr>
          <w:bCs/>
          <w:iCs/>
          <w:lang w:val="fr-FR"/>
        </w:rPr>
        <w:t>61.</w:t>
      </w:r>
      <w:r w:rsidRPr="00BF00FA">
        <w:rPr>
          <w:bCs/>
          <w:iCs/>
          <w:lang w:val="fr-FR"/>
        </w:rPr>
        <w:tab/>
        <w:t xml:space="preserve">Plusieurs versions distinctes de </w:t>
      </w:r>
      <w:r w:rsidRPr="00BF00FA">
        <w:rPr>
          <w:lang w:val="fr-FR"/>
        </w:rPr>
        <w:t xml:space="preserve">projets de loi relative au mécanisme national de prévention ont été déposées devant les deux chambres du </w:t>
      </w:r>
      <w:r w:rsidR="002F2D7A" w:rsidRPr="002F2D7A">
        <w:rPr>
          <w:lang w:val="fr-FR"/>
        </w:rPr>
        <w:t xml:space="preserve">dix-huitième </w:t>
      </w:r>
      <w:r w:rsidRPr="00BF00FA">
        <w:rPr>
          <w:lang w:val="fr-FR"/>
        </w:rPr>
        <w:t>Congrès des Philippines.</w:t>
      </w:r>
    </w:p>
    <w:p w14:paraId="7B9A5030" w14:textId="77777777" w:rsidR="00BF00FA" w:rsidRPr="00BF00FA" w:rsidRDefault="00BF00FA" w:rsidP="00BF00FA">
      <w:pPr>
        <w:pStyle w:val="SingleTxtG"/>
        <w:rPr>
          <w:lang w:val="fr-FR"/>
        </w:rPr>
      </w:pPr>
      <w:r w:rsidRPr="00BF00FA">
        <w:rPr>
          <w:bCs/>
          <w:iCs/>
          <w:lang w:val="fr-FR"/>
        </w:rPr>
        <w:t>62.</w:t>
      </w:r>
      <w:r w:rsidRPr="00BF00FA">
        <w:rPr>
          <w:bCs/>
          <w:iCs/>
          <w:lang w:val="fr-FR"/>
        </w:rPr>
        <w:tab/>
        <w:t>Le Sénat examine actuellement :</w:t>
      </w:r>
    </w:p>
    <w:p w14:paraId="6A034BE7" w14:textId="1259E7D0" w:rsidR="00BF00FA" w:rsidRPr="00BF00FA" w:rsidRDefault="00BF00FA" w:rsidP="00BF00FA">
      <w:pPr>
        <w:pStyle w:val="Bullet1G"/>
        <w:rPr>
          <w:lang w:val="fr-FR"/>
        </w:rPr>
      </w:pPr>
      <w:r>
        <w:rPr>
          <w:lang w:val="fr-FR"/>
        </w:rPr>
        <w:t>L</w:t>
      </w:r>
      <w:r w:rsidRPr="00BF00FA">
        <w:rPr>
          <w:lang w:val="fr-FR"/>
        </w:rPr>
        <w:t>e projet de loi du Sénat n</w:t>
      </w:r>
      <w:r w:rsidRPr="00BF00FA">
        <w:rPr>
          <w:vertAlign w:val="superscript"/>
          <w:lang w:val="fr-FR"/>
        </w:rPr>
        <w:t>o</w:t>
      </w:r>
      <w:r w:rsidRPr="00BF00FA">
        <w:rPr>
          <w:lang w:val="fr-FR"/>
        </w:rPr>
        <w:t xml:space="preserve"> 2066, présenté par le sénateur </w:t>
      </w:r>
      <w:proofErr w:type="spellStart"/>
      <w:r w:rsidRPr="00BF00FA">
        <w:rPr>
          <w:lang w:val="fr-FR"/>
        </w:rPr>
        <w:t>Aquilino</w:t>
      </w:r>
      <w:proofErr w:type="spellEnd"/>
      <w:r w:rsidRPr="00BF00FA">
        <w:rPr>
          <w:lang w:val="fr-FR"/>
        </w:rPr>
        <w:t xml:space="preserve"> </w:t>
      </w:r>
      <w:proofErr w:type="spellStart"/>
      <w:r w:rsidRPr="00BF00FA">
        <w:rPr>
          <w:lang w:val="fr-FR"/>
        </w:rPr>
        <w:t>Pimentel</w:t>
      </w:r>
      <w:proofErr w:type="spellEnd"/>
      <w:r w:rsidRPr="00BF00FA">
        <w:rPr>
          <w:lang w:val="fr-FR"/>
        </w:rPr>
        <w:t> ;</w:t>
      </w:r>
    </w:p>
    <w:p w14:paraId="1B83D089" w14:textId="01817E98" w:rsidR="00BF00FA" w:rsidRPr="00BF00FA" w:rsidRDefault="00BF00FA" w:rsidP="00BF00FA">
      <w:pPr>
        <w:pStyle w:val="Bullet1G"/>
        <w:rPr>
          <w:lang w:val="fr-FR"/>
        </w:rPr>
      </w:pPr>
      <w:r>
        <w:rPr>
          <w:lang w:val="fr-FR"/>
        </w:rPr>
        <w:t>L</w:t>
      </w:r>
      <w:r w:rsidRPr="00BF00FA">
        <w:rPr>
          <w:lang w:val="fr-FR"/>
        </w:rPr>
        <w:t>e projet de loi du Sénat n</w:t>
      </w:r>
      <w:r w:rsidRPr="00BF00FA">
        <w:rPr>
          <w:vertAlign w:val="superscript"/>
          <w:lang w:val="fr-FR"/>
        </w:rPr>
        <w:t>o</w:t>
      </w:r>
      <w:r w:rsidRPr="00BF00FA">
        <w:rPr>
          <w:lang w:val="fr-FR"/>
        </w:rPr>
        <w:t xml:space="preserve"> 1948, présenté par la sénatrice </w:t>
      </w:r>
      <w:proofErr w:type="spellStart"/>
      <w:r w:rsidRPr="00BF00FA">
        <w:rPr>
          <w:lang w:val="fr-FR"/>
        </w:rPr>
        <w:t>Risa</w:t>
      </w:r>
      <w:proofErr w:type="spellEnd"/>
      <w:r w:rsidRPr="00BF00FA">
        <w:rPr>
          <w:lang w:val="fr-FR"/>
        </w:rPr>
        <w:t xml:space="preserve"> </w:t>
      </w:r>
      <w:proofErr w:type="spellStart"/>
      <w:r w:rsidRPr="00BF00FA">
        <w:rPr>
          <w:lang w:val="fr-FR"/>
        </w:rPr>
        <w:t>Hontiveros</w:t>
      </w:r>
      <w:proofErr w:type="spellEnd"/>
      <w:r w:rsidRPr="00BF00FA">
        <w:rPr>
          <w:lang w:val="fr-FR"/>
        </w:rPr>
        <w:t>.</w:t>
      </w:r>
    </w:p>
    <w:p w14:paraId="2AE3D5A9" w14:textId="77777777" w:rsidR="00BF00FA" w:rsidRPr="00BF00FA" w:rsidRDefault="00BF00FA" w:rsidP="00BF00FA">
      <w:pPr>
        <w:pStyle w:val="SingleTxtG"/>
        <w:rPr>
          <w:lang w:val="fr-FR"/>
        </w:rPr>
      </w:pPr>
      <w:r w:rsidRPr="00BF00FA">
        <w:rPr>
          <w:bCs/>
          <w:iCs/>
          <w:lang w:val="fr-FR"/>
        </w:rPr>
        <w:t>63.</w:t>
      </w:r>
      <w:r w:rsidRPr="00BF00FA">
        <w:rPr>
          <w:bCs/>
          <w:iCs/>
          <w:lang w:val="fr-FR"/>
        </w:rPr>
        <w:tab/>
      </w:r>
      <w:r w:rsidRPr="00BF00FA">
        <w:rPr>
          <w:lang w:val="fr-FR"/>
        </w:rPr>
        <w:t xml:space="preserve">Quant à la Chambre des représentants, elle </w:t>
      </w:r>
      <w:r w:rsidRPr="00BF00FA">
        <w:rPr>
          <w:bCs/>
          <w:iCs/>
          <w:lang w:val="fr-FR"/>
        </w:rPr>
        <w:t>examine actuellement </w:t>
      </w:r>
      <w:r w:rsidRPr="00BF00FA">
        <w:rPr>
          <w:lang w:val="fr-FR"/>
        </w:rPr>
        <w:t>:</w:t>
      </w:r>
    </w:p>
    <w:p w14:paraId="01888F96" w14:textId="54961441" w:rsidR="00BF00FA" w:rsidRPr="00BF00FA" w:rsidRDefault="00BF00FA" w:rsidP="00BF00FA">
      <w:pPr>
        <w:pStyle w:val="Bullet1G"/>
        <w:rPr>
          <w:lang w:val="fr-FR"/>
        </w:rPr>
      </w:pPr>
      <w:r w:rsidRPr="00BF00FA">
        <w:rPr>
          <w:lang w:val="fr-FR"/>
        </w:rPr>
        <w:tab/>
      </w:r>
      <w:r>
        <w:rPr>
          <w:lang w:val="fr-FR"/>
        </w:rPr>
        <w:t>L</w:t>
      </w:r>
      <w:r w:rsidRPr="00BF00FA">
        <w:rPr>
          <w:lang w:val="fr-FR"/>
        </w:rPr>
        <w:t>e projet de loi de la Chambre des représentants n</w:t>
      </w:r>
      <w:r w:rsidRPr="00BF00FA">
        <w:rPr>
          <w:vertAlign w:val="superscript"/>
          <w:lang w:val="fr-FR"/>
        </w:rPr>
        <w:t>o</w:t>
      </w:r>
      <w:r w:rsidRPr="00BF00FA">
        <w:rPr>
          <w:lang w:val="fr-FR"/>
        </w:rPr>
        <w:t> 00683</w:t>
      </w:r>
      <w:r w:rsidRPr="00BF00FA">
        <w:rPr>
          <w:bCs/>
          <w:iCs/>
          <w:lang w:val="fr-FR"/>
        </w:rPr>
        <w:t xml:space="preserve">, présenté par le député Michael </w:t>
      </w:r>
      <w:proofErr w:type="spellStart"/>
      <w:r w:rsidRPr="00BF00FA">
        <w:rPr>
          <w:bCs/>
          <w:iCs/>
          <w:lang w:val="fr-FR"/>
        </w:rPr>
        <w:t>Aglipay</w:t>
      </w:r>
      <w:proofErr w:type="spellEnd"/>
      <w:r w:rsidRPr="00BF00FA">
        <w:rPr>
          <w:bCs/>
          <w:iCs/>
          <w:lang w:val="fr-FR"/>
        </w:rPr>
        <w:t> ;</w:t>
      </w:r>
    </w:p>
    <w:p w14:paraId="6EF92323" w14:textId="4B027D46" w:rsidR="00BF00FA" w:rsidRPr="00BF00FA" w:rsidRDefault="00851784" w:rsidP="00BF00FA">
      <w:pPr>
        <w:pStyle w:val="Bullet1G"/>
        <w:rPr>
          <w:lang w:val="fr-FR"/>
        </w:rPr>
      </w:pPr>
      <w:r>
        <w:rPr>
          <w:lang w:val="fr-FR"/>
        </w:rPr>
        <w:t>L</w:t>
      </w:r>
      <w:r w:rsidR="00BF00FA" w:rsidRPr="00BF00FA">
        <w:rPr>
          <w:lang w:val="fr-FR"/>
        </w:rPr>
        <w:t>e projet de loi de la Chambre des représentants n</w:t>
      </w:r>
      <w:r w:rsidR="00BF00FA" w:rsidRPr="00BF00FA">
        <w:rPr>
          <w:vertAlign w:val="superscript"/>
          <w:lang w:val="fr-FR"/>
        </w:rPr>
        <w:t>o</w:t>
      </w:r>
      <w:r w:rsidR="00BF00FA" w:rsidRPr="00BF00FA">
        <w:rPr>
          <w:lang w:val="fr-FR"/>
        </w:rPr>
        <w:t xml:space="preserve"> 02502, </w:t>
      </w:r>
      <w:r w:rsidR="00BF00FA" w:rsidRPr="00BF00FA">
        <w:rPr>
          <w:bCs/>
          <w:iCs/>
          <w:lang w:val="fr-FR"/>
        </w:rPr>
        <w:t xml:space="preserve">présenté par le député </w:t>
      </w:r>
      <w:r w:rsidR="00BF00FA" w:rsidRPr="00BF00FA">
        <w:rPr>
          <w:lang w:val="fr-FR"/>
        </w:rPr>
        <w:t>Christopher Belmonte ;</w:t>
      </w:r>
    </w:p>
    <w:p w14:paraId="66C5F804" w14:textId="4DFE3D4F" w:rsidR="00BF00FA" w:rsidRPr="00BF00FA" w:rsidRDefault="00BF00FA" w:rsidP="00BF00FA">
      <w:pPr>
        <w:pStyle w:val="Bullet1G"/>
        <w:rPr>
          <w:lang w:val="fr-FR"/>
        </w:rPr>
      </w:pPr>
      <w:r>
        <w:rPr>
          <w:lang w:val="fr-FR"/>
        </w:rPr>
        <w:t>L</w:t>
      </w:r>
      <w:r w:rsidRPr="00BF00FA">
        <w:rPr>
          <w:lang w:val="fr-FR"/>
        </w:rPr>
        <w:t>e projet de loi de la Chambre des représentants n</w:t>
      </w:r>
      <w:r w:rsidRPr="00BF00FA">
        <w:rPr>
          <w:vertAlign w:val="superscript"/>
          <w:lang w:val="fr-FR"/>
        </w:rPr>
        <w:t>o</w:t>
      </w:r>
      <w:r w:rsidRPr="00BF00FA">
        <w:rPr>
          <w:lang w:val="fr-FR"/>
        </w:rPr>
        <w:t xml:space="preserve"> 02801, </w:t>
      </w:r>
      <w:r w:rsidRPr="00BF00FA">
        <w:rPr>
          <w:bCs/>
          <w:iCs/>
          <w:lang w:val="fr-FR"/>
        </w:rPr>
        <w:t xml:space="preserve">présenté par le député </w:t>
      </w:r>
      <w:r w:rsidRPr="00BF00FA">
        <w:rPr>
          <w:lang w:val="fr-FR"/>
        </w:rPr>
        <w:t>Rufus Rodriguez ;</w:t>
      </w:r>
    </w:p>
    <w:p w14:paraId="53C89209" w14:textId="11926148" w:rsidR="00BF00FA" w:rsidRPr="00BF00FA" w:rsidRDefault="00BF00FA" w:rsidP="00BF00FA">
      <w:pPr>
        <w:pStyle w:val="Bullet1G"/>
        <w:rPr>
          <w:lang w:val="fr-FR"/>
        </w:rPr>
      </w:pPr>
      <w:r w:rsidRPr="00BF00FA">
        <w:rPr>
          <w:lang w:val="fr-FR"/>
        </w:rPr>
        <w:tab/>
      </w:r>
      <w:r>
        <w:rPr>
          <w:lang w:val="fr-FR"/>
        </w:rPr>
        <w:t>L</w:t>
      </w:r>
      <w:r w:rsidRPr="00BF00FA">
        <w:rPr>
          <w:lang w:val="fr-FR"/>
        </w:rPr>
        <w:t>e projet de loi de la Chambre des représentants n</w:t>
      </w:r>
      <w:r w:rsidRPr="00BF00FA">
        <w:rPr>
          <w:vertAlign w:val="superscript"/>
          <w:lang w:val="fr-FR"/>
        </w:rPr>
        <w:t>o</w:t>
      </w:r>
      <w:r w:rsidRPr="00BF00FA">
        <w:rPr>
          <w:lang w:val="fr-FR"/>
        </w:rPr>
        <w:t xml:space="preserve"> 06393, </w:t>
      </w:r>
      <w:r w:rsidRPr="00BF00FA">
        <w:rPr>
          <w:bCs/>
          <w:iCs/>
          <w:lang w:val="fr-FR"/>
        </w:rPr>
        <w:t xml:space="preserve">présenté par la députée </w:t>
      </w:r>
      <w:r w:rsidRPr="00BF00FA">
        <w:rPr>
          <w:lang w:val="fr-FR"/>
        </w:rPr>
        <w:t xml:space="preserve">Cheryl </w:t>
      </w:r>
      <w:proofErr w:type="spellStart"/>
      <w:r w:rsidRPr="00BF00FA">
        <w:rPr>
          <w:lang w:val="fr-FR"/>
        </w:rPr>
        <w:t>Deloso</w:t>
      </w:r>
      <w:proofErr w:type="spellEnd"/>
      <w:r w:rsidRPr="00BF00FA">
        <w:rPr>
          <w:lang w:val="fr-FR"/>
        </w:rPr>
        <w:noBreakHyphen/>
        <w:t>Montilla.</w:t>
      </w:r>
    </w:p>
    <w:p w14:paraId="50974247" w14:textId="398CCA03" w:rsidR="00BF00FA" w:rsidRPr="00BF00FA" w:rsidRDefault="00BF00FA" w:rsidP="00BF00FA">
      <w:pPr>
        <w:pStyle w:val="SingleTxtG"/>
        <w:rPr>
          <w:lang w:val="fr-FR"/>
        </w:rPr>
      </w:pPr>
      <w:r w:rsidRPr="00BF00FA">
        <w:rPr>
          <w:bCs/>
          <w:iCs/>
          <w:lang w:val="fr-FR"/>
        </w:rPr>
        <w:t>64.</w:t>
      </w:r>
      <w:r w:rsidRPr="00BF00FA">
        <w:rPr>
          <w:bCs/>
          <w:iCs/>
          <w:lang w:val="fr-FR"/>
        </w:rPr>
        <w:tab/>
      </w:r>
      <w:r w:rsidRPr="00BF00FA">
        <w:rPr>
          <w:lang w:val="fr-FR"/>
        </w:rPr>
        <w:t>Le pouvoir exécutif, reconnaissant l</w:t>
      </w:r>
      <w:r w:rsidR="00DF7709">
        <w:rPr>
          <w:lang w:val="fr-FR"/>
        </w:rPr>
        <w:t>’</w:t>
      </w:r>
      <w:r w:rsidRPr="00BF00FA">
        <w:rPr>
          <w:lang w:val="fr-FR"/>
        </w:rPr>
        <w:t>indépendance du corps législatif, respectera la décision que ce dernier prendra avec clairvoyance pour harmoniser les six projets de loi distincts.</w:t>
      </w:r>
    </w:p>
    <w:p w14:paraId="55D683EB" w14:textId="76DA6852" w:rsidR="00BF00FA" w:rsidRPr="00BF00FA" w:rsidRDefault="00BF00FA" w:rsidP="00BF00FA">
      <w:pPr>
        <w:pStyle w:val="SingleTxtG"/>
        <w:rPr>
          <w:lang w:val="fr-FR"/>
        </w:rPr>
      </w:pPr>
      <w:r w:rsidRPr="00BF00FA">
        <w:rPr>
          <w:bCs/>
          <w:iCs/>
          <w:lang w:val="fr-FR"/>
        </w:rPr>
        <w:t>65.</w:t>
      </w:r>
      <w:r w:rsidRPr="00BF00FA">
        <w:rPr>
          <w:bCs/>
          <w:iCs/>
          <w:lang w:val="fr-FR"/>
        </w:rPr>
        <w:tab/>
      </w:r>
      <w:r w:rsidRPr="00BF00FA">
        <w:rPr>
          <w:lang w:val="fr-FR"/>
        </w:rPr>
        <w:t>Le 8 juin 2020, le député Rufus B. Rodriguez a présenté le projet de loi de la Chambre des représentants n</w:t>
      </w:r>
      <w:r w:rsidRPr="00BF00FA">
        <w:rPr>
          <w:vertAlign w:val="superscript"/>
          <w:lang w:val="fr-FR"/>
        </w:rPr>
        <w:t>o</w:t>
      </w:r>
      <w:r w:rsidRPr="00BF00FA">
        <w:rPr>
          <w:lang w:val="fr-FR"/>
        </w:rPr>
        <w:t> 06978, lequel prévoit que la Commission des droits de l</w:t>
      </w:r>
      <w:r w:rsidR="00DF7709">
        <w:rPr>
          <w:lang w:val="fr-FR"/>
        </w:rPr>
        <w:t>’</w:t>
      </w:r>
      <w:r w:rsidRPr="00BF00FA">
        <w:rPr>
          <w:lang w:val="fr-FR"/>
        </w:rPr>
        <w:t>homme est désignée mécanisme national de prévention. Le Comité des droits de l</w:t>
      </w:r>
      <w:r w:rsidR="00DF7709">
        <w:rPr>
          <w:lang w:val="fr-FR"/>
        </w:rPr>
        <w:t>’</w:t>
      </w:r>
      <w:r w:rsidRPr="00BF00FA">
        <w:rPr>
          <w:lang w:val="fr-FR"/>
        </w:rPr>
        <w:t>homme de la chambre basse examine actuellement ce projet de loi.</w:t>
      </w:r>
    </w:p>
    <w:p w14:paraId="218FBE51" w14:textId="1D2F6ECF" w:rsidR="00BF00FA" w:rsidRPr="00BF00FA" w:rsidRDefault="00BF00FA" w:rsidP="00BF00FA">
      <w:pPr>
        <w:pStyle w:val="SingleTxtG"/>
        <w:rPr>
          <w:lang w:val="fr-FR"/>
        </w:rPr>
      </w:pPr>
      <w:r w:rsidRPr="00BF00FA">
        <w:rPr>
          <w:bCs/>
          <w:iCs/>
          <w:lang w:val="fr-FR"/>
        </w:rPr>
        <w:t>66.</w:t>
      </w:r>
      <w:r w:rsidRPr="00BF00FA">
        <w:rPr>
          <w:bCs/>
          <w:iCs/>
          <w:lang w:val="fr-FR"/>
        </w:rPr>
        <w:tab/>
      </w:r>
      <w:r w:rsidRPr="00BF00FA">
        <w:rPr>
          <w:lang w:val="fr-FR"/>
        </w:rPr>
        <w:t>L</w:t>
      </w:r>
      <w:r w:rsidR="00DF7709">
        <w:rPr>
          <w:lang w:val="fr-FR"/>
        </w:rPr>
        <w:t>’</w:t>
      </w:r>
      <w:r w:rsidRPr="00BF00FA">
        <w:rPr>
          <w:lang w:val="fr-FR"/>
        </w:rPr>
        <w:t>administration pénitentiaire autorise les ONG qui s</w:t>
      </w:r>
      <w:r w:rsidR="00DF7709">
        <w:rPr>
          <w:lang w:val="fr-FR"/>
        </w:rPr>
        <w:t>’</w:t>
      </w:r>
      <w:r w:rsidRPr="00BF00FA">
        <w:rPr>
          <w:lang w:val="fr-FR"/>
        </w:rPr>
        <w:t>occupent du bien</w:t>
      </w:r>
      <w:r w:rsidRPr="00BF00FA">
        <w:rPr>
          <w:lang w:val="fr-FR"/>
        </w:rPr>
        <w:noBreakHyphen/>
        <w:t>être des détenus à se rendre régulièrement dans les prisons et à s</w:t>
      </w:r>
      <w:r w:rsidR="00DF7709">
        <w:rPr>
          <w:lang w:val="fr-FR"/>
        </w:rPr>
        <w:t>’</w:t>
      </w:r>
      <w:r w:rsidRPr="00BF00FA">
        <w:rPr>
          <w:lang w:val="fr-FR"/>
        </w:rPr>
        <w:t>entretenir avec les détenus en privé.</w:t>
      </w:r>
    </w:p>
    <w:p w14:paraId="2284EB24" w14:textId="5F4EC9E2" w:rsidR="00BF00FA" w:rsidRPr="00BF00FA" w:rsidRDefault="00BF00FA" w:rsidP="00BF00FA">
      <w:pPr>
        <w:pStyle w:val="SingleTxtG"/>
        <w:rPr>
          <w:lang w:val="fr-FR"/>
        </w:rPr>
      </w:pPr>
      <w:r w:rsidRPr="00BF00FA">
        <w:rPr>
          <w:bCs/>
          <w:iCs/>
          <w:lang w:val="fr-FR"/>
        </w:rPr>
        <w:t>67.</w:t>
      </w:r>
      <w:r w:rsidRPr="00BF00FA">
        <w:rPr>
          <w:bCs/>
          <w:iCs/>
          <w:lang w:val="fr-FR"/>
        </w:rPr>
        <w:tab/>
      </w:r>
      <w:r w:rsidRPr="00BF00FA">
        <w:rPr>
          <w:lang w:val="fr-FR"/>
        </w:rPr>
        <w:t>Parmi ces organisations figurent notamment le Comité international de la Croix</w:t>
      </w:r>
      <w:r w:rsidRPr="00BF00FA">
        <w:rPr>
          <w:lang w:val="fr-FR"/>
        </w:rPr>
        <w:noBreakHyphen/>
        <w:t xml:space="preserve">Rouge et la </w:t>
      </w:r>
      <w:proofErr w:type="spellStart"/>
      <w:r w:rsidRPr="00BF00FA">
        <w:rPr>
          <w:lang w:val="fr-FR"/>
        </w:rPr>
        <w:t>Humanitarian</w:t>
      </w:r>
      <w:proofErr w:type="spellEnd"/>
      <w:r w:rsidRPr="00BF00FA">
        <w:rPr>
          <w:lang w:val="fr-FR"/>
        </w:rPr>
        <w:t xml:space="preserve"> Legal Assistance </w:t>
      </w:r>
      <w:proofErr w:type="spellStart"/>
      <w:r w:rsidRPr="00BF00FA">
        <w:rPr>
          <w:lang w:val="fr-FR"/>
        </w:rPr>
        <w:t>Foundation</w:t>
      </w:r>
      <w:proofErr w:type="spellEnd"/>
      <w:r w:rsidRPr="00BF00FA">
        <w:rPr>
          <w:lang w:val="fr-FR"/>
        </w:rPr>
        <w:t>, avec lesquelles l</w:t>
      </w:r>
      <w:r w:rsidR="00DF7709">
        <w:rPr>
          <w:lang w:val="fr-FR"/>
        </w:rPr>
        <w:t>’</w:t>
      </w:r>
      <w:r w:rsidRPr="00BF00FA">
        <w:rPr>
          <w:lang w:val="fr-FR"/>
        </w:rPr>
        <w:t xml:space="preserve">administration pénitentiaire a conclu des </w:t>
      </w:r>
      <w:proofErr w:type="spellStart"/>
      <w:r w:rsidRPr="00BF00FA">
        <w:rPr>
          <w:lang w:val="fr-FR"/>
        </w:rPr>
        <w:t>mémorandums</w:t>
      </w:r>
      <w:proofErr w:type="spellEnd"/>
      <w:r w:rsidRPr="00BF00FA">
        <w:rPr>
          <w:lang w:val="fr-FR"/>
        </w:rPr>
        <w:t xml:space="preserve"> d</w:t>
      </w:r>
      <w:r w:rsidR="00DF7709">
        <w:rPr>
          <w:lang w:val="fr-FR"/>
        </w:rPr>
        <w:t>’</w:t>
      </w:r>
      <w:r w:rsidRPr="00BF00FA">
        <w:rPr>
          <w:lang w:val="fr-FR"/>
        </w:rPr>
        <w:t>accord.</w:t>
      </w:r>
    </w:p>
    <w:p w14:paraId="603D8304" w14:textId="38AA40C5" w:rsidR="00BF00FA" w:rsidRPr="00BF00FA" w:rsidRDefault="00BF00FA" w:rsidP="00BF00FA">
      <w:pPr>
        <w:pStyle w:val="SingleTxtG"/>
        <w:rPr>
          <w:lang w:val="fr-FR"/>
        </w:rPr>
      </w:pPr>
      <w:r w:rsidRPr="00BF00FA">
        <w:rPr>
          <w:bCs/>
          <w:iCs/>
          <w:lang w:val="fr-FR"/>
        </w:rPr>
        <w:t>68.</w:t>
      </w:r>
      <w:r w:rsidRPr="00BF00FA">
        <w:rPr>
          <w:bCs/>
          <w:iCs/>
          <w:lang w:val="fr-FR"/>
        </w:rPr>
        <w:tab/>
        <w:t>On trouvera ci</w:t>
      </w:r>
      <w:r w:rsidRPr="00BF00FA">
        <w:rPr>
          <w:bCs/>
          <w:iCs/>
          <w:lang w:val="fr-FR"/>
        </w:rPr>
        <w:noBreakHyphen/>
        <w:t>dessous une liste non exhaustive d</w:t>
      </w:r>
      <w:r w:rsidR="00DF7709">
        <w:rPr>
          <w:bCs/>
          <w:iCs/>
          <w:lang w:val="fr-FR"/>
        </w:rPr>
        <w:t>’</w:t>
      </w:r>
      <w:r w:rsidRPr="00BF00FA">
        <w:rPr>
          <w:lang w:val="fr-FR"/>
        </w:rPr>
        <w:t>ONG autorisées à effectuer des contrôles dans les établissements gérés par l</w:t>
      </w:r>
      <w:r w:rsidR="00DF7709">
        <w:rPr>
          <w:lang w:val="fr-FR"/>
        </w:rPr>
        <w:t>’</w:t>
      </w:r>
      <w:r w:rsidRPr="00BF00FA">
        <w:rPr>
          <w:lang w:val="fr-FR"/>
        </w:rPr>
        <w:t>administration pénitentiaire :</w:t>
      </w:r>
    </w:p>
    <w:p w14:paraId="32D82079" w14:textId="692E97EC" w:rsidR="00BF00FA" w:rsidRPr="00BF00FA" w:rsidRDefault="00BF00FA" w:rsidP="00BF00FA">
      <w:pPr>
        <w:pStyle w:val="Bullet1G"/>
        <w:rPr>
          <w:lang w:val="en-US"/>
        </w:rPr>
      </w:pPr>
      <w:r w:rsidRPr="00E0798D">
        <w:tab/>
      </w:r>
      <w:r w:rsidRPr="00BF00FA">
        <w:rPr>
          <w:lang w:val="en-US"/>
        </w:rPr>
        <w:t>Restorative Justice Ministry of Caritas</w:t>
      </w:r>
      <w:r w:rsidR="00851784">
        <w:rPr>
          <w:lang w:val="en-US"/>
        </w:rPr>
        <w:t> </w:t>
      </w:r>
      <w:r w:rsidR="004620BE">
        <w:rPr>
          <w:lang w:val="en-US"/>
        </w:rPr>
        <w:t>;</w:t>
      </w:r>
    </w:p>
    <w:p w14:paraId="28628AA4" w14:textId="52B44AB2" w:rsidR="00BF00FA" w:rsidRPr="00BF00FA" w:rsidRDefault="00BF00FA" w:rsidP="00BF00FA">
      <w:pPr>
        <w:pStyle w:val="Bullet1G"/>
        <w:rPr>
          <w:lang w:val="en-US"/>
        </w:rPr>
      </w:pPr>
      <w:r w:rsidRPr="00BF00FA">
        <w:rPr>
          <w:lang w:val="en-US"/>
        </w:rPr>
        <w:tab/>
        <w:t>Jesus Prison Ministry</w:t>
      </w:r>
      <w:r w:rsidR="004620BE">
        <w:rPr>
          <w:lang w:val="en-US"/>
        </w:rPr>
        <w:t> ;</w:t>
      </w:r>
    </w:p>
    <w:p w14:paraId="676D7065" w14:textId="194D4EFB" w:rsidR="00BF00FA" w:rsidRPr="00BF00FA" w:rsidRDefault="00BF00FA" w:rsidP="00BF00FA">
      <w:pPr>
        <w:pStyle w:val="Bullet1G"/>
        <w:rPr>
          <w:lang w:val="en-US"/>
        </w:rPr>
      </w:pPr>
      <w:r w:rsidRPr="00BF00FA">
        <w:rPr>
          <w:lang w:val="en-US"/>
        </w:rPr>
        <w:tab/>
        <w:t>Taguig Volunteers in Prison Service</w:t>
      </w:r>
      <w:r w:rsidR="004620BE">
        <w:rPr>
          <w:lang w:val="en-US"/>
        </w:rPr>
        <w:t> ;</w:t>
      </w:r>
    </w:p>
    <w:p w14:paraId="6C7DC315" w14:textId="1B0D7F99" w:rsidR="00BF00FA" w:rsidRPr="00BF00FA" w:rsidRDefault="00BF00FA" w:rsidP="00BF00FA">
      <w:pPr>
        <w:pStyle w:val="Bullet1G"/>
        <w:rPr>
          <w:lang w:val="en-US"/>
        </w:rPr>
      </w:pPr>
      <w:r w:rsidRPr="00BF00FA">
        <w:rPr>
          <w:lang w:val="en-US"/>
        </w:rPr>
        <w:tab/>
        <w:t>Christ Commission Fellowship</w:t>
      </w:r>
      <w:r w:rsidR="004620BE">
        <w:rPr>
          <w:lang w:val="en-US"/>
        </w:rPr>
        <w:t> ;</w:t>
      </w:r>
    </w:p>
    <w:p w14:paraId="2FB1E827" w14:textId="16F91FF8" w:rsidR="00BF00FA" w:rsidRPr="00BF00FA" w:rsidRDefault="00BF00FA" w:rsidP="00BF00FA">
      <w:pPr>
        <w:pStyle w:val="Bullet1G"/>
        <w:rPr>
          <w:lang w:val="en-US"/>
        </w:rPr>
      </w:pPr>
      <w:r w:rsidRPr="00BF00FA">
        <w:rPr>
          <w:lang w:val="en-US"/>
        </w:rPr>
        <w:tab/>
        <w:t>Mt. Moriah Global Ministries</w:t>
      </w:r>
      <w:r w:rsidR="004620BE">
        <w:rPr>
          <w:lang w:val="en-US"/>
        </w:rPr>
        <w:t> ;</w:t>
      </w:r>
    </w:p>
    <w:p w14:paraId="5723ECD2" w14:textId="7BDA7811" w:rsidR="00BF00FA" w:rsidRPr="00BF00FA" w:rsidRDefault="00BF00FA" w:rsidP="00BF00FA">
      <w:pPr>
        <w:pStyle w:val="Bullet1G"/>
        <w:rPr>
          <w:lang w:val="en-US"/>
        </w:rPr>
      </w:pPr>
      <w:r w:rsidRPr="00BF00FA">
        <w:rPr>
          <w:lang w:val="en-US"/>
        </w:rPr>
        <w:lastRenderedPageBreak/>
        <w:tab/>
        <w:t>Sacred Heart of Jesus</w:t>
      </w:r>
      <w:r w:rsidR="004620BE">
        <w:rPr>
          <w:lang w:val="en-US"/>
        </w:rPr>
        <w:t> ;</w:t>
      </w:r>
    </w:p>
    <w:p w14:paraId="1841072A" w14:textId="13F21B32" w:rsidR="00BF00FA" w:rsidRPr="00BF00FA" w:rsidRDefault="00BF00FA" w:rsidP="004620BE">
      <w:pPr>
        <w:pStyle w:val="Bullet1G"/>
        <w:rPr>
          <w:lang w:val="en-US"/>
        </w:rPr>
      </w:pPr>
      <w:r w:rsidRPr="00BF00FA">
        <w:rPr>
          <w:lang w:val="en-US"/>
        </w:rPr>
        <w:tab/>
        <w:t>Our Lady of Holy Rosary Parish</w:t>
      </w:r>
      <w:r w:rsidR="004620BE">
        <w:rPr>
          <w:lang w:val="en-US"/>
        </w:rPr>
        <w:t> ;</w:t>
      </w:r>
    </w:p>
    <w:p w14:paraId="11BC85B1" w14:textId="7B8B3379" w:rsidR="00BF00FA" w:rsidRPr="00BF00FA" w:rsidRDefault="00BF00FA" w:rsidP="004620BE">
      <w:pPr>
        <w:pStyle w:val="Bullet1G"/>
        <w:rPr>
          <w:lang w:val="en-US"/>
        </w:rPr>
      </w:pPr>
      <w:r w:rsidRPr="00BF00FA">
        <w:rPr>
          <w:lang w:val="en-US"/>
        </w:rPr>
        <w:tab/>
        <w:t>United Church of Christ in the Philippines</w:t>
      </w:r>
      <w:r w:rsidR="004620BE">
        <w:rPr>
          <w:lang w:val="en-US"/>
        </w:rPr>
        <w:t> ;</w:t>
      </w:r>
    </w:p>
    <w:p w14:paraId="086189F5" w14:textId="6540E892" w:rsidR="00BF00FA" w:rsidRPr="00BF00FA" w:rsidRDefault="00BF00FA" w:rsidP="004620BE">
      <w:pPr>
        <w:pStyle w:val="Bullet1G"/>
        <w:rPr>
          <w:lang w:val="en-US"/>
        </w:rPr>
      </w:pPr>
      <w:r w:rsidRPr="00BF00FA">
        <w:rPr>
          <w:lang w:val="en-US"/>
        </w:rPr>
        <w:tab/>
        <w:t>Victory in Jesus Christ</w:t>
      </w:r>
      <w:r w:rsidR="004620BE">
        <w:rPr>
          <w:lang w:val="en-US"/>
        </w:rPr>
        <w:t> ;</w:t>
      </w:r>
    </w:p>
    <w:p w14:paraId="20F62764" w14:textId="26E4A704" w:rsidR="00BF00FA" w:rsidRPr="00BF00FA" w:rsidRDefault="00BF00FA" w:rsidP="004620BE">
      <w:pPr>
        <w:pStyle w:val="Bullet1G"/>
        <w:rPr>
          <w:lang w:val="en-US"/>
        </w:rPr>
      </w:pPr>
      <w:r w:rsidRPr="00BF00FA">
        <w:rPr>
          <w:lang w:val="en-US"/>
        </w:rPr>
        <w:tab/>
        <w:t>Single Young Adults</w:t>
      </w:r>
      <w:r w:rsidR="004620BE">
        <w:rPr>
          <w:lang w:val="en-US"/>
        </w:rPr>
        <w:t> ;</w:t>
      </w:r>
    </w:p>
    <w:p w14:paraId="1E51E153" w14:textId="5ED960AF" w:rsidR="00BF00FA" w:rsidRPr="00BF00FA" w:rsidRDefault="00BF00FA" w:rsidP="004620BE">
      <w:pPr>
        <w:pStyle w:val="Bullet1G"/>
        <w:rPr>
          <w:lang w:val="en-US"/>
        </w:rPr>
      </w:pPr>
      <w:r w:rsidRPr="00BF00FA">
        <w:rPr>
          <w:lang w:val="en-US"/>
        </w:rPr>
        <w:tab/>
        <w:t>Community of Christ Imprisoned</w:t>
      </w:r>
      <w:r w:rsidR="004620BE">
        <w:rPr>
          <w:lang w:val="en-US"/>
        </w:rPr>
        <w:t> ;</w:t>
      </w:r>
    </w:p>
    <w:p w14:paraId="463DF742" w14:textId="5E10E89D" w:rsidR="00BF00FA" w:rsidRPr="00BF00FA" w:rsidRDefault="00BF00FA" w:rsidP="004620BE">
      <w:pPr>
        <w:pStyle w:val="Bullet1G"/>
        <w:rPr>
          <w:lang w:val="en-US"/>
        </w:rPr>
      </w:pPr>
      <w:r w:rsidRPr="00BF00FA">
        <w:rPr>
          <w:lang w:val="en-US"/>
        </w:rPr>
        <w:tab/>
        <w:t>Jesus Miracle Victory</w:t>
      </w:r>
      <w:r w:rsidR="004620BE">
        <w:rPr>
          <w:lang w:val="en-US"/>
        </w:rPr>
        <w:t> ;</w:t>
      </w:r>
    </w:p>
    <w:p w14:paraId="52436B1A" w14:textId="4C1F4BF4" w:rsidR="00BF00FA" w:rsidRPr="00BF00FA" w:rsidRDefault="00BF00FA" w:rsidP="004620BE">
      <w:pPr>
        <w:pStyle w:val="Bullet1G"/>
        <w:rPr>
          <w:lang w:val="es-BO"/>
        </w:rPr>
      </w:pPr>
      <w:r w:rsidRPr="00BF00FA">
        <w:rPr>
          <w:lang w:val="es-BO"/>
        </w:rPr>
        <w:tab/>
        <w:t>Iglesia ni Cristo</w:t>
      </w:r>
      <w:r w:rsidR="004620BE">
        <w:rPr>
          <w:lang w:val="en-US"/>
        </w:rPr>
        <w:t> ;</w:t>
      </w:r>
    </w:p>
    <w:p w14:paraId="7F70B343" w14:textId="2441568F" w:rsidR="00BF00FA" w:rsidRPr="00BF00FA" w:rsidRDefault="00BF00FA" w:rsidP="004620BE">
      <w:pPr>
        <w:pStyle w:val="Bullet1G"/>
        <w:rPr>
          <w:lang w:val="es-BO"/>
        </w:rPr>
      </w:pPr>
      <w:r w:rsidRPr="00BF00FA">
        <w:rPr>
          <w:lang w:val="es-BO"/>
        </w:rPr>
        <w:tab/>
      </w:r>
      <w:proofErr w:type="spellStart"/>
      <w:r w:rsidRPr="00BF00FA">
        <w:rPr>
          <w:lang w:val="es-BO"/>
        </w:rPr>
        <w:t>Apostleship</w:t>
      </w:r>
      <w:proofErr w:type="spellEnd"/>
      <w:r w:rsidRPr="00BF00FA">
        <w:rPr>
          <w:lang w:val="es-BO"/>
        </w:rPr>
        <w:t xml:space="preserve"> </w:t>
      </w:r>
      <w:proofErr w:type="spellStart"/>
      <w:r w:rsidRPr="00BF00FA">
        <w:rPr>
          <w:lang w:val="es-BO"/>
        </w:rPr>
        <w:t>of</w:t>
      </w:r>
      <w:proofErr w:type="spellEnd"/>
      <w:r w:rsidRPr="00BF00FA">
        <w:rPr>
          <w:lang w:val="es-BO"/>
        </w:rPr>
        <w:t xml:space="preserve"> </w:t>
      </w:r>
      <w:proofErr w:type="spellStart"/>
      <w:r w:rsidRPr="00BF00FA">
        <w:rPr>
          <w:lang w:val="es-BO"/>
        </w:rPr>
        <w:t>Prayer</w:t>
      </w:r>
      <w:proofErr w:type="spellEnd"/>
      <w:r w:rsidR="004620BE">
        <w:rPr>
          <w:lang w:val="en-US"/>
        </w:rPr>
        <w:t> ;</w:t>
      </w:r>
    </w:p>
    <w:p w14:paraId="219A03FB" w14:textId="66C8F808" w:rsidR="00BF00FA" w:rsidRPr="00BF00FA" w:rsidRDefault="00BF00FA" w:rsidP="004620BE">
      <w:pPr>
        <w:pStyle w:val="Bullet1G"/>
        <w:rPr>
          <w:lang w:val="en-US"/>
        </w:rPr>
      </w:pPr>
      <w:r w:rsidRPr="00BF00FA">
        <w:rPr>
          <w:lang w:val="en-US"/>
        </w:rPr>
        <w:tab/>
        <w:t>Religious of Virgin Mary</w:t>
      </w:r>
      <w:r w:rsidR="004620BE">
        <w:rPr>
          <w:lang w:val="en-US"/>
        </w:rPr>
        <w:t> ;</w:t>
      </w:r>
    </w:p>
    <w:p w14:paraId="2C978ABA" w14:textId="24C84D31" w:rsidR="00BF00FA" w:rsidRPr="00BF00FA" w:rsidRDefault="00BF00FA" w:rsidP="004620BE">
      <w:pPr>
        <w:pStyle w:val="Bullet1G"/>
        <w:rPr>
          <w:lang w:val="en-US"/>
        </w:rPr>
      </w:pPr>
      <w:r w:rsidRPr="00BF00FA">
        <w:rPr>
          <w:lang w:val="en-US"/>
        </w:rPr>
        <w:tab/>
        <w:t>Legion of Mary</w:t>
      </w:r>
      <w:r w:rsidR="004620BE">
        <w:rPr>
          <w:lang w:val="en-US"/>
        </w:rPr>
        <w:t> ;</w:t>
      </w:r>
    </w:p>
    <w:p w14:paraId="4CB1D38B" w14:textId="237782EE" w:rsidR="00BF00FA" w:rsidRPr="00BF00FA" w:rsidRDefault="00BF00FA" w:rsidP="004620BE">
      <w:pPr>
        <w:pStyle w:val="Bullet1G"/>
        <w:rPr>
          <w:lang w:val="en-US"/>
        </w:rPr>
      </w:pPr>
      <w:r w:rsidRPr="00BF00FA">
        <w:rPr>
          <w:lang w:val="en-US"/>
        </w:rPr>
        <w:tab/>
        <w:t>Handmaids of the Lord</w:t>
      </w:r>
      <w:r w:rsidR="004620BE">
        <w:rPr>
          <w:lang w:val="en-US"/>
        </w:rPr>
        <w:t> ;</w:t>
      </w:r>
    </w:p>
    <w:p w14:paraId="5D0D4A65" w14:textId="33D111A0" w:rsidR="00BF00FA" w:rsidRPr="00BF00FA" w:rsidRDefault="00BF00FA" w:rsidP="004620BE">
      <w:pPr>
        <w:pStyle w:val="Bullet1G"/>
        <w:rPr>
          <w:lang w:val="en-US"/>
        </w:rPr>
      </w:pPr>
      <w:r w:rsidRPr="00BF00FA">
        <w:rPr>
          <w:lang w:val="en-US"/>
        </w:rPr>
        <w:tab/>
        <w:t>Divine Mercy Apostolate</w:t>
      </w:r>
      <w:r w:rsidR="004620BE">
        <w:rPr>
          <w:lang w:val="en-US"/>
        </w:rPr>
        <w:t> ;</w:t>
      </w:r>
    </w:p>
    <w:p w14:paraId="61EBE8CB" w14:textId="769DF0DA" w:rsidR="00BF00FA" w:rsidRPr="00BF00FA" w:rsidRDefault="00BF00FA" w:rsidP="004620BE">
      <w:pPr>
        <w:pStyle w:val="Bullet1G"/>
        <w:rPr>
          <w:lang w:val="en-US"/>
        </w:rPr>
      </w:pPr>
      <w:r w:rsidRPr="00BF00FA">
        <w:rPr>
          <w:lang w:val="en-US"/>
        </w:rPr>
        <w:tab/>
        <w:t>Divine Mercy Healing Ministry</w:t>
      </w:r>
      <w:r w:rsidR="004620BE">
        <w:rPr>
          <w:lang w:val="en-US"/>
        </w:rPr>
        <w:t> ;</w:t>
      </w:r>
    </w:p>
    <w:p w14:paraId="324EA75D" w14:textId="0CBFBB65" w:rsidR="00BF00FA" w:rsidRPr="00BF00FA" w:rsidRDefault="00BF00FA" w:rsidP="004620BE">
      <w:pPr>
        <w:pStyle w:val="Bullet1G"/>
        <w:rPr>
          <w:lang w:val="en-US"/>
        </w:rPr>
      </w:pPr>
      <w:r w:rsidRPr="00BF00FA">
        <w:rPr>
          <w:lang w:val="en-US"/>
        </w:rPr>
        <w:tab/>
        <w:t>Cathedral of Praise</w:t>
      </w:r>
      <w:r w:rsidR="004620BE">
        <w:rPr>
          <w:lang w:val="en-US"/>
        </w:rPr>
        <w:t> ;</w:t>
      </w:r>
    </w:p>
    <w:p w14:paraId="0E7758AE" w14:textId="294802E9" w:rsidR="00BF00FA" w:rsidRPr="00BF00FA" w:rsidRDefault="00BF00FA" w:rsidP="004620BE">
      <w:pPr>
        <w:pStyle w:val="Bullet1G"/>
        <w:rPr>
          <w:lang w:val="en-US"/>
        </w:rPr>
      </w:pPr>
      <w:r w:rsidRPr="00BF00FA">
        <w:rPr>
          <w:lang w:val="en-US"/>
        </w:rPr>
        <w:tab/>
        <w:t>Jesus Christ Saves Global Outreach</w:t>
      </w:r>
      <w:r w:rsidR="004620BE">
        <w:rPr>
          <w:lang w:val="en-US"/>
        </w:rPr>
        <w:t> ;</w:t>
      </w:r>
    </w:p>
    <w:p w14:paraId="1391C00A" w14:textId="1E904688" w:rsidR="00BF00FA" w:rsidRPr="00BF00FA" w:rsidRDefault="00BF00FA" w:rsidP="004620BE">
      <w:pPr>
        <w:pStyle w:val="Bullet1G"/>
        <w:rPr>
          <w:lang w:val="en-US"/>
        </w:rPr>
      </w:pPr>
      <w:r w:rsidRPr="00BF00FA">
        <w:rPr>
          <w:lang w:val="en-US"/>
        </w:rPr>
        <w:tab/>
      </w:r>
      <w:proofErr w:type="spellStart"/>
      <w:r w:rsidRPr="00BF00FA">
        <w:rPr>
          <w:lang w:val="en-US"/>
        </w:rPr>
        <w:t>Manille</w:t>
      </w:r>
      <w:proofErr w:type="spellEnd"/>
      <w:r w:rsidRPr="00BF00FA">
        <w:rPr>
          <w:lang w:val="en-US"/>
        </w:rPr>
        <w:t xml:space="preserve"> </w:t>
      </w:r>
      <w:proofErr w:type="spellStart"/>
      <w:r w:rsidRPr="00BF00FA">
        <w:rPr>
          <w:lang w:val="en-US"/>
        </w:rPr>
        <w:t>Eungwang</w:t>
      </w:r>
      <w:proofErr w:type="spellEnd"/>
      <w:r w:rsidRPr="00BF00FA">
        <w:rPr>
          <w:lang w:val="en-US"/>
        </w:rPr>
        <w:t xml:space="preserve"> Korean Presbyterian</w:t>
      </w:r>
      <w:r w:rsidR="004620BE">
        <w:rPr>
          <w:lang w:val="en-US"/>
        </w:rPr>
        <w:t> ;</w:t>
      </w:r>
    </w:p>
    <w:p w14:paraId="5980F548" w14:textId="1C288963" w:rsidR="00BF00FA" w:rsidRPr="00BF00FA" w:rsidRDefault="00BF00FA" w:rsidP="004620BE">
      <w:pPr>
        <w:pStyle w:val="Bullet1G"/>
        <w:rPr>
          <w:lang w:val="en-US"/>
        </w:rPr>
      </w:pPr>
      <w:r w:rsidRPr="00BF00FA">
        <w:rPr>
          <w:lang w:val="en-US"/>
        </w:rPr>
        <w:tab/>
        <w:t xml:space="preserve">Muslim </w:t>
      </w:r>
      <w:proofErr w:type="spellStart"/>
      <w:r w:rsidRPr="00BF00FA">
        <w:rPr>
          <w:lang w:val="en-US"/>
        </w:rPr>
        <w:t>Sambayang</w:t>
      </w:r>
      <w:proofErr w:type="spellEnd"/>
      <w:r w:rsidR="004620BE">
        <w:rPr>
          <w:lang w:val="en-US"/>
        </w:rPr>
        <w:t> ;</w:t>
      </w:r>
    </w:p>
    <w:p w14:paraId="434EA718" w14:textId="4E414A9F" w:rsidR="00BF00FA" w:rsidRPr="00BF00FA" w:rsidRDefault="00BF00FA" w:rsidP="004620BE">
      <w:pPr>
        <w:pStyle w:val="Bullet1G"/>
        <w:rPr>
          <w:lang w:val="en-US"/>
        </w:rPr>
      </w:pPr>
      <w:r w:rsidRPr="00BF00FA">
        <w:rPr>
          <w:lang w:val="en-US"/>
        </w:rPr>
        <w:tab/>
        <w:t>Radiance of Christ International</w:t>
      </w:r>
      <w:r w:rsidR="004620BE">
        <w:rPr>
          <w:lang w:val="en-US"/>
        </w:rPr>
        <w:t> ;</w:t>
      </w:r>
    </w:p>
    <w:p w14:paraId="3B6D18B0" w14:textId="3AF3AE8C" w:rsidR="00BF00FA" w:rsidRPr="00BF00FA" w:rsidRDefault="00BF00FA" w:rsidP="004620BE">
      <w:pPr>
        <w:pStyle w:val="Bullet1G"/>
        <w:rPr>
          <w:lang w:val="en-US"/>
        </w:rPr>
      </w:pPr>
      <w:r w:rsidRPr="00BF00FA">
        <w:rPr>
          <w:lang w:val="en-US"/>
        </w:rPr>
        <w:tab/>
        <w:t>St. John United Methodist Church Inc.</w:t>
      </w:r>
      <w:r w:rsidR="004620BE">
        <w:rPr>
          <w:lang w:val="en-US"/>
        </w:rPr>
        <w:t> ;</w:t>
      </w:r>
    </w:p>
    <w:p w14:paraId="6358F107" w14:textId="1713AEB8" w:rsidR="00BF00FA" w:rsidRPr="00BF00FA" w:rsidRDefault="00BF00FA" w:rsidP="004620BE">
      <w:pPr>
        <w:pStyle w:val="Bullet1G"/>
        <w:rPr>
          <w:lang w:val="en-US"/>
        </w:rPr>
      </w:pPr>
      <w:r w:rsidRPr="00BF00FA">
        <w:rPr>
          <w:lang w:val="en-US"/>
        </w:rPr>
        <w:tab/>
        <w:t>The Holy Almighty God Our Father</w:t>
      </w:r>
      <w:r w:rsidR="004620BE">
        <w:rPr>
          <w:lang w:val="en-US"/>
        </w:rPr>
        <w:t> ;</w:t>
      </w:r>
    </w:p>
    <w:p w14:paraId="66237242" w14:textId="4D96201A" w:rsidR="00BF00FA" w:rsidRPr="00BF00FA" w:rsidRDefault="00BF00FA" w:rsidP="004620BE">
      <w:pPr>
        <w:pStyle w:val="Bullet1G"/>
        <w:rPr>
          <w:lang w:val="en-US"/>
        </w:rPr>
      </w:pPr>
      <w:r w:rsidRPr="00BF00FA">
        <w:rPr>
          <w:lang w:val="en-US"/>
        </w:rPr>
        <w:tab/>
        <w:t>Values Formation and Spiritual Transformation Council Inc.</w:t>
      </w:r>
      <w:r w:rsidR="004620BE">
        <w:rPr>
          <w:lang w:val="en-US"/>
        </w:rPr>
        <w:t> ;</w:t>
      </w:r>
    </w:p>
    <w:p w14:paraId="78E32A36" w14:textId="135A6AE7" w:rsidR="00BF00FA" w:rsidRPr="00BF00FA" w:rsidRDefault="00BF00FA" w:rsidP="004620BE">
      <w:pPr>
        <w:pStyle w:val="Bullet1G"/>
        <w:rPr>
          <w:lang w:val="en-US"/>
        </w:rPr>
      </w:pPr>
      <w:r w:rsidRPr="00BF00FA">
        <w:rPr>
          <w:lang w:val="en-US"/>
        </w:rPr>
        <w:tab/>
        <w:t xml:space="preserve">Word of Hope Christian </w:t>
      </w:r>
      <w:proofErr w:type="spellStart"/>
      <w:r w:rsidRPr="00BF00FA">
        <w:rPr>
          <w:lang w:val="en-US"/>
        </w:rPr>
        <w:t>Christian</w:t>
      </w:r>
      <w:proofErr w:type="spellEnd"/>
      <w:r w:rsidRPr="00BF00FA">
        <w:rPr>
          <w:lang w:val="en-US"/>
        </w:rPr>
        <w:t xml:space="preserve"> Ministries Foundation Inc.</w:t>
      </w:r>
      <w:r w:rsidR="004620BE">
        <w:rPr>
          <w:lang w:val="en-US"/>
        </w:rPr>
        <w:t> ;</w:t>
      </w:r>
    </w:p>
    <w:p w14:paraId="3DD74A76" w14:textId="4D5D0DDF" w:rsidR="00BF00FA" w:rsidRPr="00BF00FA" w:rsidRDefault="00BF00FA" w:rsidP="004620BE">
      <w:pPr>
        <w:pStyle w:val="Bullet1G"/>
        <w:rPr>
          <w:lang w:val="en-US"/>
        </w:rPr>
      </w:pPr>
      <w:r w:rsidRPr="00BF00FA">
        <w:rPr>
          <w:lang w:val="en-US"/>
        </w:rPr>
        <w:tab/>
        <w:t>Daughters of Wisdom</w:t>
      </w:r>
      <w:r w:rsidR="004620BE">
        <w:rPr>
          <w:lang w:val="en-US"/>
        </w:rPr>
        <w:t> ;</w:t>
      </w:r>
    </w:p>
    <w:p w14:paraId="075059A0" w14:textId="7CED43AA" w:rsidR="00BF00FA" w:rsidRPr="00BF00FA" w:rsidRDefault="00BF00FA" w:rsidP="004620BE">
      <w:pPr>
        <w:pStyle w:val="Bullet1G"/>
        <w:rPr>
          <w:lang w:val="en-US"/>
        </w:rPr>
      </w:pPr>
      <w:r w:rsidRPr="00BF00FA">
        <w:rPr>
          <w:lang w:val="en-US"/>
        </w:rPr>
        <w:tab/>
        <w:t>Volunteers in Prison Services</w:t>
      </w:r>
      <w:r w:rsidR="004620BE">
        <w:rPr>
          <w:lang w:val="en-US"/>
        </w:rPr>
        <w:t> ;</w:t>
      </w:r>
    </w:p>
    <w:p w14:paraId="308B10EA" w14:textId="6CD0D474" w:rsidR="00BF00FA" w:rsidRPr="00BF00FA" w:rsidRDefault="00BF00FA" w:rsidP="004620BE">
      <w:pPr>
        <w:pStyle w:val="Bullet1G"/>
        <w:rPr>
          <w:lang w:val="en-US"/>
        </w:rPr>
      </w:pPr>
      <w:r w:rsidRPr="00BF00FA">
        <w:rPr>
          <w:lang w:val="en-US"/>
        </w:rPr>
        <w:tab/>
        <w:t>Church of God International</w:t>
      </w:r>
      <w:r w:rsidR="004620BE">
        <w:rPr>
          <w:lang w:val="en-US"/>
        </w:rPr>
        <w:t> ;</w:t>
      </w:r>
    </w:p>
    <w:p w14:paraId="6214A6EA" w14:textId="3CEB552B" w:rsidR="00BF00FA" w:rsidRPr="00BF00FA" w:rsidRDefault="00BF00FA" w:rsidP="004620BE">
      <w:pPr>
        <w:pStyle w:val="Bullet1G"/>
        <w:rPr>
          <w:lang w:val="en-US"/>
        </w:rPr>
      </w:pPr>
      <w:r w:rsidRPr="00BF00FA">
        <w:rPr>
          <w:lang w:val="en-US"/>
        </w:rPr>
        <w:tab/>
        <w:t>El Shaddai</w:t>
      </w:r>
      <w:r w:rsidR="004620BE">
        <w:rPr>
          <w:lang w:val="en-US"/>
        </w:rPr>
        <w:t> ;</w:t>
      </w:r>
    </w:p>
    <w:p w14:paraId="4D544AE7" w14:textId="48514480" w:rsidR="00BF00FA" w:rsidRPr="00BF00FA" w:rsidRDefault="00BF00FA" w:rsidP="004620BE">
      <w:pPr>
        <w:pStyle w:val="Bullet1G"/>
        <w:rPr>
          <w:lang w:val="en-US"/>
        </w:rPr>
      </w:pPr>
      <w:r w:rsidRPr="00BF00FA">
        <w:rPr>
          <w:lang w:val="en-US"/>
        </w:rPr>
        <w:tab/>
        <w:t>All Nations Baptist Church</w:t>
      </w:r>
      <w:r w:rsidR="004620BE">
        <w:rPr>
          <w:lang w:val="en-US"/>
        </w:rPr>
        <w:t> ;</w:t>
      </w:r>
    </w:p>
    <w:p w14:paraId="35CA6F56" w14:textId="0EC3D126" w:rsidR="00BF00FA" w:rsidRPr="00BF00FA" w:rsidRDefault="00BF00FA" w:rsidP="004620BE">
      <w:pPr>
        <w:pStyle w:val="Bullet1G"/>
        <w:rPr>
          <w:lang w:val="en-US"/>
        </w:rPr>
      </w:pPr>
      <w:r w:rsidRPr="00BF00FA">
        <w:rPr>
          <w:lang w:val="en-US"/>
        </w:rPr>
        <w:tab/>
        <w:t>Jesus is Our Shield Worldwide Ministries Inc.</w:t>
      </w:r>
      <w:r w:rsidR="004620BE">
        <w:rPr>
          <w:lang w:val="en-US"/>
        </w:rPr>
        <w:t> ;</w:t>
      </w:r>
    </w:p>
    <w:p w14:paraId="321E13E7" w14:textId="4776E407" w:rsidR="00BF00FA" w:rsidRPr="00BF00FA" w:rsidRDefault="00BF00FA" w:rsidP="004620BE">
      <w:pPr>
        <w:pStyle w:val="Bullet1G"/>
        <w:rPr>
          <w:lang w:val="en-US"/>
        </w:rPr>
      </w:pPr>
      <w:r w:rsidRPr="00BF00FA">
        <w:rPr>
          <w:lang w:val="en-US"/>
        </w:rPr>
        <w:tab/>
        <w:t>Christian Bible Baptist Church</w:t>
      </w:r>
      <w:r w:rsidR="004620BE">
        <w:rPr>
          <w:lang w:val="en-US"/>
        </w:rPr>
        <w:t> ;</w:t>
      </w:r>
    </w:p>
    <w:p w14:paraId="46EE60B4" w14:textId="7DE7D40C" w:rsidR="00BF00FA" w:rsidRPr="00BF00FA" w:rsidRDefault="00BF00FA" w:rsidP="004620BE">
      <w:pPr>
        <w:pStyle w:val="Bullet1G"/>
        <w:rPr>
          <w:lang w:val="en-US"/>
        </w:rPr>
      </w:pPr>
      <w:r w:rsidRPr="00BF00FA">
        <w:rPr>
          <w:lang w:val="en-US"/>
        </w:rPr>
        <w:tab/>
        <w:t>Grace Baptist Church</w:t>
      </w:r>
      <w:r w:rsidR="004620BE">
        <w:rPr>
          <w:lang w:val="en-US"/>
        </w:rPr>
        <w:t> ;</w:t>
      </w:r>
    </w:p>
    <w:p w14:paraId="4200C6C9" w14:textId="4E378E5F" w:rsidR="00BF00FA" w:rsidRPr="00BF00FA" w:rsidRDefault="00BF00FA" w:rsidP="004620BE">
      <w:pPr>
        <w:pStyle w:val="Bullet1G"/>
        <w:rPr>
          <w:lang w:val="en-US"/>
        </w:rPr>
      </w:pPr>
      <w:r w:rsidRPr="00BF00FA">
        <w:rPr>
          <w:lang w:val="en-US"/>
        </w:rPr>
        <w:tab/>
        <w:t>UCCP Church Among the Palms</w:t>
      </w:r>
      <w:r w:rsidR="004620BE">
        <w:rPr>
          <w:lang w:val="en-US"/>
        </w:rPr>
        <w:t> ;</w:t>
      </w:r>
    </w:p>
    <w:p w14:paraId="32D6EE5A" w14:textId="5AC3522F" w:rsidR="00BF00FA" w:rsidRPr="00BF00FA" w:rsidRDefault="00BF00FA" w:rsidP="004620BE">
      <w:pPr>
        <w:pStyle w:val="Bullet1G"/>
        <w:rPr>
          <w:lang w:val="en-US"/>
        </w:rPr>
      </w:pPr>
      <w:r w:rsidRPr="00BF00FA">
        <w:rPr>
          <w:lang w:val="en-US"/>
        </w:rPr>
        <w:tab/>
        <w:t>Jesus Christ Mission International</w:t>
      </w:r>
      <w:r w:rsidR="004620BE">
        <w:rPr>
          <w:lang w:val="en-US"/>
        </w:rPr>
        <w:t> ;</w:t>
      </w:r>
    </w:p>
    <w:p w14:paraId="7A82CAA8" w14:textId="09947F47" w:rsidR="00BF00FA" w:rsidRPr="00BF00FA" w:rsidRDefault="00BF00FA" w:rsidP="004620BE">
      <w:pPr>
        <w:pStyle w:val="Bullet1G"/>
        <w:rPr>
          <w:lang w:val="en-US"/>
        </w:rPr>
      </w:pPr>
      <w:r w:rsidRPr="00BF00FA">
        <w:rPr>
          <w:lang w:val="en-US"/>
        </w:rPr>
        <w:tab/>
        <w:t>Amazing Grace Lutheran Church</w:t>
      </w:r>
      <w:r w:rsidR="004620BE">
        <w:rPr>
          <w:lang w:val="en-US"/>
        </w:rPr>
        <w:t> ;</w:t>
      </w:r>
    </w:p>
    <w:p w14:paraId="06A598AE" w14:textId="54857BD4" w:rsidR="00BF00FA" w:rsidRPr="00BF00FA" w:rsidRDefault="00BF00FA" w:rsidP="004620BE">
      <w:pPr>
        <w:pStyle w:val="Bullet1G"/>
        <w:rPr>
          <w:lang w:val="en-US"/>
        </w:rPr>
      </w:pPr>
      <w:r w:rsidRPr="00BF00FA">
        <w:rPr>
          <w:lang w:val="en-US"/>
        </w:rPr>
        <w:tab/>
        <w:t>Universal Church</w:t>
      </w:r>
      <w:r w:rsidR="004620BE">
        <w:rPr>
          <w:lang w:val="en-US"/>
        </w:rPr>
        <w:t> ;</w:t>
      </w:r>
    </w:p>
    <w:p w14:paraId="19DEF240" w14:textId="49426769" w:rsidR="00BF00FA" w:rsidRPr="00BF00FA" w:rsidRDefault="00BF00FA" w:rsidP="004620BE">
      <w:pPr>
        <w:pStyle w:val="Bullet1G"/>
        <w:rPr>
          <w:lang w:val="en-US"/>
        </w:rPr>
      </w:pPr>
      <w:r w:rsidRPr="00BF00FA">
        <w:rPr>
          <w:lang w:val="en-US"/>
        </w:rPr>
        <w:tab/>
      </w:r>
      <w:proofErr w:type="spellStart"/>
      <w:r w:rsidRPr="00BF00FA">
        <w:rPr>
          <w:lang w:val="en-US"/>
        </w:rPr>
        <w:t>Ligao</w:t>
      </w:r>
      <w:proofErr w:type="spellEnd"/>
      <w:r w:rsidRPr="00BF00FA">
        <w:rPr>
          <w:lang w:val="en-US"/>
        </w:rPr>
        <w:t xml:space="preserve"> Association of City Employees Multi-Purpose Cooperative</w:t>
      </w:r>
      <w:r w:rsidR="004620BE">
        <w:rPr>
          <w:lang w:val="en-US"/>
        </w:rPr>
        <w:t> ;</w:t>
      </w:r>
    </w:p>
    <w:p w14:paraId="19004D15" w14:textId="151D4987" w:rsidR="00BF00FA" w:rsidRPr="00BF00FA" w:rsidRDefault="00BF00FA" w:rsidP="004620BE">
      <w:pPr>
        <w:pStyle w:val="Bullet1G"/>
        <w:rPr>
          <w:lang w:val="en-US"/>
        </w:rPr>
      </w:pPr>
      <w:r w:rsidRPr="00BF00FA">
        <w:rPr>
          <w:lang w:val="en-US"/>
        </w:rPr>
        <w:tab/>
        <w:t>Prison Ministry</w:t>
      </w:r>
      <w:r w:rsidR="004620BE">
        <w:rPr>
          <w:lang w:val="en-US"/>
        </w:rPr>
        <w:t> ;</w:t>
      </w:r>
    </w:p>
    <w:p w14:paraId="3B99CB36" w14:textId="0276F0B1" w:rsidR="00BF00FA" w:rsidRPr="00BF00FA" w:rsidRDefault="00BF00FA" w:rsidP="004620BE">
      <w:pPr>
        <w:pStyle w:val="Bullet1G"/>
        <w:rPr>
          <w:lang w:val="en-US"/>
        </w:rPr>
      </w:pPr>
      <w:r w:rsidRPr="00BF00FA">
        <w:rPr>
          <w:lang w:val="en-US"/>
        </w:rPr>
        <w:tab/>
        <w:t>Asian Community Christian Centre</w:t>
      </w:r>
      <w:r w:rsidR="004620BE">
        <w:rPr>
          <w:lang w:val="en-US"/>
        </w:rPr>
        <w:t> ;</w:t>
      </w:r>
    </w:p>
    <w:p w14:paraId="1615B362" w14:textId="19B4E5FF" w:rsidR="00BF00FA" w:rsidRPr="00BF00FA" w:rsidRDefault="00BF00FA" w:rsidP="004620BE">
      <w:pPr>
        <w:pStyle w:val="Bullet1G"/>
        <w:rPr>
          <w:lang w:val="en-US"/>
        </w:rPr>
      </w:pPr>
      <w:r w:rsidRPr="00BF00FA">
        <w:rPr>
          <w:lang w:val="en-US"/>
        </w:rPr>
        <w:tab/>
        <w:t>Daughters of Mary Immaculate International Ministry</w:t>
      </w:r>
      <w:r w:rsidR="004620BE">
        <w:rPr>
          <w:lang w:val="en-US"/>
        </w:rPr>
        <w:t> ;</w:t>
      </w:r>
    </w:p>
    <w:p w14:paraId="598F6521" w14:textId="23117173" w:rsidR="00BF00FA" w:rsidRPr="00BF00FA" w:rsidRDefault="00BF00FA" w:rsidP="004620BE">
      <w:pPr>
        <w:pStyle w:val="Bullet1G"/>
        <w:rPr>
          <w:lang w:val="en-US"/>
        </w:rPr>
      </w:pPr>
      <w:r w:rsidRPr="00BF00FA">
        <w:rPr>
          <w:lang w:val="en-US"/>
        </w:rPr>
        <w:tab/>
        <w:t>Freeing the Captives Prison Ministry</w:t>
      </w:r>
      <w:r w:rsidR="004620BE">
        <w:rPr>
          <w:lang w:val="en-US"/>
        </w:rPr>
        <w:t> ;</w:t>
      </w:r>
    </w:p>
    <w:p w14:paraId="6D279B78" w14:textId="21AE3756" w:rsidR="00BF00FA" w:rsidRPr="00BF00FA" w:rsidRDefault="00BF00FA" w:rsidP="004620BE">
      <w:pPr>
        <w:pStyle w:val="Bullet1G"/>
        <w:rPr>
          <w:lang w:val="en-US"/>
        </w:rPr>
      </w:pPr>
      <w:r w:rsidRPr="00BF00FA">
        <w:rPr>
          <w:lang w:val="en-US"/>
        </w:rPr>
        <w:lastRenderedPageBreak/>
        <w:tab/>
        <w:t>Universal Church of the Kingdom of God</w:t>
      </w:r>
      <w:r w:rsidR="004620BE">
        <w:rPr>
          <w:lang w:val="en-US"/>
        </w:rPr>
        <w:t> ;</w:t>
      </w:r>
    </w:p>
    <w:p w14:paraId="23844DCC" w14:textId="24E8540B" w:rsidR="00BF00FA" w:rsidRPr="00BF00FA" w:rsidRDefault="00BF00FA" w:rsidP="004620BE">
      <w:pPr>
        <w:pStyle w:val="Bullet1G"/>
        <w:rPr>
          <w:lang w:val="en-US"/>
        </w:rPr>
      </w:pPr>
      <w:r w:rsidRPr="00BF00FA">
        <w:rPr>
          <w:lang w:val="en-US"/>
        </w:rPr>
        <w:tab/>
        <w:t>Jesus Reigns Global, Inc.</w:t>
      </w:r>
      <w:r w:rsidR="004620BE">
        <w:rPr>
          <w:lang w:val="en-US"/>
        </w:rPr>
        <w:t> ;</w:t>
      </w:r>
    </w:p>
    <w:p w14:paraId="25A940AF" w14:textId="285F64F0" w:rsidR="00BF00FA" w:rsidRPr="00BF00FA" w:rsidRDefault="00BF00FA" w:rsidP="004620BE">
      <w:pPr>
        <w:pStyle w:val="Bullet1G"/>
        <w:rPr>
          <w:lang w:val="en-US"/>
        </w:rPr>
      </w:pPr>
      <w:r w:rsidRPr="00BF00FA">
        <w:rPr>
          <w:lang w:val="en-US"/>
        </w:rPr>
        <w:tab/>
        <w:t>The Living Legacy Baptist Church</w:t>
      </w:r>
      <w:r w:rsidR="004620BE">
        <w:rPr>
          <w:lang w:val="en-US"/>
        </w:rPr>
        <w:t> ;</w:t>
      </w:r>
    </w:p>
    <w:p w14:paraId="69234E8A" w14:textId="716A8A2F" w:rsidR="00BF00FA" w:rsidRPr="00BF00FA" w:rsidRDefault="00BF00FA" w:rsidP="004620BE">
      <w:pPr>
        <w:pStyle w:val="Bullet1G"/>
        <w:rPr>
          <w:lang w:val="en-US"/>
        </w:rPr>
      </w:pPr>
      <w:r w:rsidRPr="00BF00FA">
        <w:rPr>
          <w:lang w:val="en-US"/>
        </w:rPr>
        <w:tab/>
        <w:t>Our Lady of Consolación &amp; St. Joseph Church</w:t>
      </w:r>
      <w:r w:rsidR="004620BE">
        <w:rPr>
          <w:lang w:val="en-US"/>
        </w:rPr>
        <w:t> ;</w:t>
      </w:r>
    </w:p>
    <w:p w14:paraId="0A890397" w14:textId="15675018" w:rsidR="00BF00FA" w:rsidRPr="00BF00FA" w:rsidRDefault="00BF00FA" w:rsidP="004620BE">
      <w:pPr>
        <w:pStyle w:val="Bullet1G"/>
        <w:rPr>
          <w:lang w:val="fr-FR"/>
        </w:rPr>
      </w:pPr>
      <w:r w:rsidRPr="00E0798D">
        <w:rPr>
          <w:lang w:val="en-US"/>
        </w:rPr>
        <w:tab/>
      </w:r>
      <w:r w:rsidRPr="00BF00FA">
        <w:rPr>
          <w:lang w:val="fr-FR"/>
        </w:rPr>
        <w:t>Padre Pio Group.</w:t>
      </w:r>
    </w:p>
    <w:p w14:paraId="455B6A35" w14:textId="77777777" w:rsidR="00BF00FA" w:rsidRPr="00BF00FA" w:rsidRDefault="00BF00FA" w:rsidP="004620BE">
      <w:pPr>
        <w:pStyle w:val="H23G"/>
        <w:rPr>
          <w:lang w:val="fr-FR"/>
        </w:rPr>
      </w:pPr>
      <w:r w:rsidRPr="00BF00FA">
        <w:rPr>
          <w:lang w:val="fr-FR"/>
        </w:rPr>
        <w:tab/>
      </w:r>
      <w:r w:rsidRPr="00BF00FA">
        <w:rPr>
          <w:lang w:val="fr-FR"/>
        </w:rPr>
        <w:tab/>
        <w:t>Réponse au paragraphe 10 a) de la liste de points</w:t>
      </w:r>
    </w:p>
    <w:p w14:paraId="5F064F7D" w14:textId="02D3ED64" w:rsidR="00BF00FA" w:rsidRPr="00BF00FA" w:rsidRDefault="00BF00FA" w:rsidP="00BF00FA">
      <w:pPr>
        <w:pStyle w:val="SingleTxtG"/>
        <w:rPr>
          <w:lang w:val="fr-FR"/>
        </w:rPr>
      </w:pPr>
      <w:r w:rsidRPr="00BF00FA">
        <w:rPr>
          <w:bCs/>
          <w:iCs/>
          <w:lang w:val="fr-FR"/>
        </w:rPr>
        <w:t>69.</w:t>
      </w:r>
      <w:r w:rsidRPr="00BF00FA">
        <w:rPr>
          <w:bCs/>
          <w:iCs/>
          <w:lang w:val="fr-FR"/>
        </w:rPr>
        <w:tab/>
      </w:r>
      <w:r w:rsidRPr="00BF00FA">
        <w:rPr>
          <w:lang w:val="fr-FR"/>
        </w:rPr>
        <w:t>Les budgets de la Commission des droits de l</w:t>
      </w:r>
      <w:r w:rsidR="00DF7709">
        <w:rPr>
          <w:lang w:val="fr-FR"/>
        </w:rPr>
        <w:t>’</w:t>
      </w:r>
      <w:r w:rsidRPr="00BF00FA">
        <w:rPr>
          <w:lang w:val="fr-FR"/>
        </w:rPr>
        <w:t>homme pour les exercices fiscaux 2015 et 2016 s</w:t>
      </w:r>
      <w:r w:rsidR="00DF7709">
        <w:rPr>
          <w:lang w:val="fr-FR"/>
        </w:rPr>
        <w:t>’</w:t>
      </w:r>
      <w:r w:rsidRPr="00BF00FA">
        <w:rPr>
          <w:lang w:val="fr-FR"/>
        </w:rPr>
        <w:t>élevaient respectivement à 355,1 millions et 439,7 millions de pesos philippins.</w:t>
      </w:r>
    </w:p>
    <w:p w14:paraId="10245F41" w14:textId="78312359" w:rsidR="00BF00FA" w:rsidRPr="00BF00FA" w:rsidRDefault="00BF00FA" w:rsidP="00BF00FA">
      <w:pPr>
        <w:pStyle w:val="SingleTxtG"/>
        <w:rPr>
          <w:lang w:val="fr-FR"/>
        </w:rPr>
      </w:pPr>
      <w:r w:rsidRPr="00BF00FA">
        <w:rPr>
          <w:bCs/>
          <w:iCs/>
          <w:lang w:val="fr-FR"/>
        </w:rPr>
        <w:t>70.</w:t>
      </w:r>
      <w:r w:rsidRPr="00BF00FA">
        <w:rPr>
          <w:bCs/>
          <w:iCs/>
          <w:lang w:val="fr-FR"/>
        </w:rPr>
        <w:tab/>
        <w:t xml:space="preserve">Depuis que le Président </w:t>
      </w:r>
      <w:proofErr w:type="spellStart"/>
      <w:r w:rsidRPr="00BF00FA">
        <w:rPr>
          <w:lang w:val="fr-FR"/>
        </w:rPr>
        <w:t>Duterte</w:t>
      </w:r>
      <w:proofErr w:type="spellEnd"/>
      <w:r w:rsidRPr="00BF00FA">
        <w:rPr>
          <w:lang w:val="fr-FR"/>
        </w:rPr>
        <w:t xml:space="preserve"> a pris ses fonctions, le budget de la Commission des droits de l</w:t>
      </w:r>
      <w:r w:rsidR="00DF7709">
        <w:rPr>
          <w:lang w:val="fr-FR"/>
        </w:rPr>
        <w:t>’</w:t>
      </w:r>
      <w:r w:rsidRPr="00BF00FA">
        <w:rPr>
          <w:lang w:val="fr-FR"/>
        </w:rPr>
        <w:t>homme a presque doublé, s</w:t>
      </w:r>
      <w:r w:rsidR="00DF7709">
        <w:rPr>
          <w:lang w:val="fr-FR"/>
        </w:rPr>
        <w:t>’</w:t>
      </w:r>
      <w:r w:rsidRPr="00BF00FA">
        <w:rPr>
          <w:lang w:val="fr-FR"/>
        </w:rPr>
        <w:t>élevant à 724,9 millions de pesos philippins en 2017, 666,9 millions en 2018, 799,5 millions en 2019 et 888,8 millions en 2020.</w:t>
      </w:r>
    </w:p>
    <w:p w14:paraId="5E670938" w14:textId="77777777" w:rsidR="00BF00FA" w:rsidRPr="00BF00FA" w:rsidRDefault="00BF00FA" w:rsidP="004620BE">
      <w:pPr>
        <w:pStyle w:val="H23G"/>
        <w:rPr>
          <w:lang w:val="fr-FR"/>
        </w:rPr>
      </w:pPr>
      <w:r w:rsidRPr="00BF00FA">
        <w:rPr>
          <w:lang w:val="fr-FR"/>
        </w:rPr>
        <w:tab/>
      </w:r>
      <w:r w:rsidRPr="00BF00FA">
        <w:rPr>
          <w:lang w:val="fr-FR"/>
        </w:rPr>
        <w:tab/>
        <w:t>Réponse au paragraphe 10 b) de la liste de points</w:t>
      </w:r>
    </w:p>
    <w:p w14:paraId="31D9838F" w14:textId="1B1F294F" w:rsidR="00BF00FA" w:rsidRPr="00BF00FA" w:rsidRDefault="00BF00FA" w:rsidP="00BF00FA">
      <w:pPr>
        <w:pStyle w:val="SingleTxtG"/>
        <w:rPr>
          <w:lang w:val="fr-FR"/>
        </w:rPr>
      </w:pPr>
      <w:r w:rsidRPr="00BF00FA">
        <w:rPr>
          <w:bCs/>
          <w:iCs/>
          <w:lang w:val="fr-FR"/>
        </w:rPr>
        <w:t>71.</w:t>
      </w:r>
      <w:r w:rsidRPr="00BF00FA">
        <w:rPr>
          <w:bCs/>
          <w:iCs/>
          <w:lang w:val="fr-FR"/>
        </w:rPr>
        <w:tab/>
      </w:r>
      <w:r w:rsidRPr="00BF00FA">
        <w:rPr>
          <w:lang w:val="fr-FR"/>
        </w:rPr>
        <w:t>La Chambre des représentants se trouve actuellement saisie de trois projets de loi sur la Charte de la Commission des droits de l</w:t>
      </w:r>
      <w:r w:rsidR="00DF7709">
        <w:rPr>
          <w:lang w:val="fr-FR"/>
        </w:rPr>
        <w:t>’</w:t>
      </w:r>
      <w:r w:rsidRPr="00BF00FA">
        <w:rPr>
          <w:lang w:val="fr-FR"/>
        </w:rPr>
        <w:t>homme, présentés par trois membres différents du Congrès :</w:t>
      </w:r>
    </w:p>
    <w:p w14:paraId="0098D31B" w14:textId="2BDD7AF2" w:rsidR="00BF00FA" w:rsidRPr="00BF00FA" w:rsidRDefault="004620BE" w:rsidP="004620BE">
      <w:pPr>
        <w:pStyle w:val="Bullet1G"/>
        <w:rPr>
          <w:lang w:val="fr-FR"/>
        </w:rPr>
      </w:pPr>
      <w:r>
        <w:rPr>
          <w:lang w:val="fr-FR"/>
        </w:rPr>
        <w:t>L</w:t>
      </w:r>
      <w:r w:rsidR="00BF00FA" w:rsidRPr="00BF00FA">
        <w:rPr>
          <w:lang w:val="fr-FR"/>
        </w:rPr>
        <w:t>e projet de loi de la Chambre des représentants n</w:t>
      </w:r>
      <w:r w:rsidR="00BF00FA" w:rsidRPr="00BF00FA">
        <w:rPr>
          <w:vertAlign w:val="superscript"/>
          <w:lang w:val="fr-FR"/>
        </w:rPr>
        <w:t>o</w:t>
      </w:r>
      <w:r w:rsidR="00BF00FA" w:rsidRPr="00BF00FA">
        <w:rPr>
          <w:lang w:val="fr-FR"/>
        </w:rPr>
        <w:t xml:space="preserve"> 882, </w:t>
      </w:r>
      <w:r w:rsidR="00BF00FA" w:rsidRPr="00BF00FA">
        <w:rPr>
          <w:bCs/>
          <w:iCs/>
          <w:lang w:val="fr-FR"/>
        </w:rPr>
        <w:t xml:space="preserve">présenté par le député </w:t>
      </w:r>
      <w:r w:rsidR="00BF00FA" w:rsidRPr="00BF00FA">
        <w:rPr>
          <w:lang w:val="fr-FR"/>
        </w:rPr>
        <w:t xml:space="preserve">Manuel DG </w:t>
      </w:r>
      <w:proofErr w:type="spellStart"/>
      <w:r w:rsidR="00BF00FA" w:rsidRPr="00BF00FA">
        <w:rPr>
          <w:lang w:val="fr-FR"/>
        </w:rPr>
        <w:t>Cabochan</w:t>
      </w:r>
      <w:proofErr w:type="spellEnd"/>
      <w:r w:rsidR="00BF00FA" w:rsidRPr="00BF00FA">
        <w:rPr>
          <w:lang w:val="fr-FR"/>
        </w:rPr>
        <w:t xml:space="preserve"> III ;</w:t>
      </w:r>
    </w:p>
    <w:p w14:paraId="01E7513C" w14:textId="0692E006" w:rsidR="00BF00FA" w:rsidRPr="00BF00FA" w:rsidRDefault="004620BE" w:rsidP="004620BE">
      <w:pPr>
        <w:pStyle w:val="Bullet1G"/>
        <w:rPr>
          <w:lang w:val="fr-FR"/>
        </w:rPr>
      </w:pPr>
      <w:r>
        <w:rPr>
          <w:lang w:val="fr-FR"/>
        </w:rPr>
        <w:t>L</w:t>
      </w:r>
      <w:r w:rsidR="00BF00FA" w:rsidRPr="00BF00FA">
        <w:rPr>
          <w:lang w:val="fr-FR"/>
        </w:rPr>
        <w:t>e projet de loi de la Chambre des représentants n</w:t>
      </w:r>
      <w:r w:rsidR="00BF00FA" w:rsidRPr="00BF00FA">
        <w:rPr>
          <w:vertAlign w:val="superscript"/>
          <w:lang w:val="fr-FR"/>
        </w:rPr>
        <w:t>o</w:t>
      </w:r>
      <w:r w:rsidR="00BF00FA" w:rsidRPr="00BF00FA">
        <w:rPr>
          <w:lang w:val="fr-FR"/>
        </w:rPr>
        <w:t xml:space="preserve"> 2144, </w:t>
      </w:r>
      <w:r w:rsidR="00BF00FA" w:rsidRPr="00BF00FA">
        <w:rPr>
          <w:bCs/>
          <w:iCs/>
          <w:lang w:val="fr-FR"/>
        </w:rPr>
        <w:t xml:space="preserve">présenté par le député </w:t>
      </w:r>
      <w:r w:rsidR="00BF00FA" w:rsidRPr="00BF00FA">
        <w:rPr>
          <w:lang w:val="fr-FR"/>
        </w:rPr>
        <w:t xml:space="preserve">Lawrence </w:t>
      </w:r>
      <w:proofErr w:type="spellStart"/>
      <w:r w:rsidR="00BF00FA" w:rsidRPr="00BF00FA">
        <w:rPr>
          <w:lang w:val="fr-FR"/>
        </w:rPr>
        <w:t>Lemuel</w:t>
      </w:r>
      <w:proofErr w:type="spellEnd"/>
      <w:r w:rsidR="00BF00FA" w:rsidRPr="00BF00FA">
        <w:rPr>
          <w:lang w:val="fr-FR"/>
        </w:rPr>
        <w:t xml:space="preserve"> H. </w:t>
      </w:r>
      <w:proofErr w:type="spellStart"/>
      <w:r w:rsidR="00BF00FA" w:rsidRPr="00BF00FA">
        <w:rPr>
          <w:lang w:val="fr-FR"/>
        </w:rPr>
        <w:t>Fortun</w:t>
      </w:r>
      <w:proofErr w:type="spellEnd"/>
      <w:r w:rsidR="00BF00FA" w:rsidRPr="00BF00FA">
        <w:rPr>
          <w:lang w:val="fr-FR"/>
        </w:rPr>
        <w:t> ;</w:t>
      </w:r>
    </w:p>
    <w:p w14:paraId="22241489" w14:textId="353A8A6C" w:rsidR="00BF00FA" w:rsidRPr="00BF00FA" w:rsidRDefault="00BF00FA" w:rsidP="004620BE">
      <w:pPr>
        <w:pStyle w:val="Bullet1G"/>
        <w:rPr>
          <w:lang w:val="fr-FR"/>
        </w:rPr>
      </w:pPr>
      <w:r w:rsidRPr="00BF00FA">
        <w:rPr>
          <w:lang w:val="fr-FR"/>
        </w:rPr>
        <w:tab/>
      </w:r>
      <w:r w:rsidR="004620BE">
        <w:rPr>
          <w:lang w:val="fr-FR"/>
        </w:rPr>
        <w:t>L</w:t>
      </w:r>
      <w:r w:rsidRPr="00BF00FA">
        <w:rPr>
          <w:lang w:val="fr-FR"/>
        </w:rPr>
        <w:t>e projet de loi de la Chambre des représentants n</w:t>
      </w:r>
      <w:r w:rsidRPr="00BF00FA">
        <w:rPr>
          <w:vertAlign w:val="superscript"/>
          <w:lang w:val="fr-FR"/>
        </w:rPr>
        <w:t>o</w:t>
      </w:r>
      <w:r w:rsidRPr="00BF00FA">
        <w:rPr>
          <w:lang w:val="fr-FR"/>
        </w:rPr>
        <w:t xml:space="preserve"> 3716, </w:t>
      </w:r>
      <w:r w:rsidRPr="00BF00FA">
        <w:rPr>
          <w:bCs/>
          <w:iCs/>
          <w:lang w:val="fr-FR"/>
        </w:rPr>
        <w:t xml:space="preserve">présenté par la députée </w:t>
      </w:r>
      <w:proofErr w:type="spellStart"/>
      <w:r w:rsidRPr="00BF00FA">
        <w:rPr>
          <w:lang w:val="fr-FR"/>
        </w:rPr>
        <w:t>Myrna</w:t>
      </w:r>
      <w:proofErr w:type="spellEnd"/>
      <w:r w:rsidRPr="00BF00FA">
        <w:rPr>
          <w:lang w:val="fr-FR"/>
        </w:rPr>
        <w:t xml:space="preserve"> Joy S. </w:t>
      </w:r>
      <w:proofErr w:type="spellStart"/>
      <w:r w:rsidRPr="00BF00FA">
        <w:rPr>
          <w:lang w:val="fr-FR"/>
        </w:rPr>
        <w:t>Tambunting</w:t>
      </w:r>
      <w:proofErr w:type="spellEnd"/>
      <w:r w:rsidRPr="00BF00FA">
        <w:rPr>
          <w:lang w:val="fr-FR"/>
        </w:rPr>
        <w:t>.</w:t>
      </w:r>
    </w:p>
    <w:p w14:paraId="5D349169" w14:textId="58C2F3DC" w:rsidR="00BF00FA" w:rsidRPr="00BF00FA" w:rsidRDefault="00BF00FA" w:rsidP="00BF00FA">
      <w:pPr>
        <w:pStyle w:val="SingleTxtG"/>
        <w:rPr>
          <w:lang w:val="fr-FR"/>
        </w:rPr>
      </w:pPr>
      <w:r w:rsidRPr="00BF00FA">
        <w:rPr>
          <w:bCs/>
          <w:iCs/>
          <w:lang w:val="fr-FR"/>
        </w:rPr>
        <w:t>72.</w:t>
      </w:r>
      <w:r w:rsidRPr="00BF00FA">
        <w:rPr>
          <w:bCs/>
          <w:iCs/>
          <w:lang w:val="fr-FR"/>
        </w:rPr>
        <w:tab/>
      </w:r>
      <w:r w:rsidRPr="00BF00FA">
        <w:rPr>
          <w:lang w:val="fr-FR"/>
        </w:rPr>
        <w:t>Le Congrès philippin n</w:t>
      </w:r>
      <w:r w:rsidR="00DF7709">
        <w:rPr>
          <w:lang w:val="fr-FR"/>
        </w:rPr>
        <w:t>’</w:t>
      </w:r>
      <w:r w:rsidRPr="00BF00FA">
        <w:rPr>
          <w:lang w:val="fr-FR"/>
        </w:rPr>
        <w:t>entamera pas de débats ni de vote tant qu</w:t>
      </w:r>
      <w:r w:rsidR="00DF7709">
        <w:rPr>
          <w:lang w:val="fr-FR"/>
        </w:rPr>
        <w:t>’</w:t>
      </w:r>
      <w:r w:rsidRPr="00BF00FA">
        <w:rPr>
          <w:lang w:val="fr-FR"/>
        </w:rPr>
        <w:t>il n</w:t>
      </w:r>
      <w:r w:rsidR="00DF7709">
        <w:rPr>
          <w:lang w:val="fr-FR"/>
        </w:rPr>
        <w:t>’</w:t>
      </w:r>
      <w:r w:rsidRPr="00BF00FA">
        <w:rPr>
          <w:lang w:val="fr-FR"/>
        </w:rPr>
        <w:t>aura pas reçu la position finale de la Commission des droits de l</w:t>
      </w:r>
      <w:r w:rsidR="00DF7709">
        <w:rPr>
          <w:lang w:val="fr-FR"/>
        </w:rPr>
        <w:t>’</w:t>
      </w:r>
      <w:r w:rsidRPr="00BF00FA">
        <w:rPr>
          <w:lang w:val="fr-FR"/>
        </w:rPr>
        <w:t>homme. Au moins un sénateur en exercice s</w:t>
      </w:r>
      <w:r w:rsidR="00DF7709">
        <w:rPr>
          <w:lang w:val="fr-FR"/>
        </w:rPr>
        <w:t>’</w:t>
      </w:r>
      <w:r w:rsidRPr="00BF00FA">
        <w:rPr>
          <w:lang w:val="fr-FR"/>
        </w:rPr>
        <w:t>est dit prêt à parrainer le projet de Charte.</w:t>
      </w:r>
    </w:p>
    <w:p w14:paraId="44BB5F32" w14:textId="77777777" w:rsidR="00BF00FA" w:rsidRPr="00BF00FA" w:rsidRDefault="00BF00FA" w:rsidP="008B01F3">
      <w:pPr>
        <w:pStyle w:val="H23G"/>
        <w:rPr>
          <w:lang w:val="fr-FR"/>
        </w:rPr>
      </w:pPr>
      <w:r w:rsidRPr="00BF00FA">
        <w:rPr>
          <w:lang w:val="fr-FR"/>
        </w:rPr>
        <w:tab/>
      </w:r>
      <w:r w:rsidRPr="00BF00FA">
        <w:rPr>
          <w:lang w:val="fr-FR"/>
        </w:rPr>
        <w:tab/>
        <w:t>Réponse au paragraphe 10 c) de la liste de points</w:t>
      </w:r>
    </w:p>
    <w:p w14:paraId="633FCE7D" w14:textId="7995E0CC" w:rsidR="00BF00FA" w:rsidRPr="00BF00FA" w:rsidRDefault="00BF00FA" w:rsidP="00BF00FA">
      <w:pPr>
        <w:pStyle w:val="SingleTxtG"/>
        <w:rPr>
          <w:lang w:val="fr-FR"/>
        </w:rPr>
      </w:pPr>
      <w:r w:rsidRPr="00BF00FA">
        <w:rPr>
          <w:bCs/>
          <w:iCs/>
          <w:lang w:val="fr-FR"/>
        </w:rPr>
        <w:t>73.</w:t>
      </w:r>
      <w:r w:rsidRPr="00BF00FA">
        <w:rPr>
          <w:bCs/>
          <w:iCs/>
          <w:lang w:val="fr-FR"/>
        </w:rPr>
        <w:tab/>
        <w:t xml:space="preserve">Entre </w:t>
      </w:r>
      <w:r w:rsidRPr="00BF00FA">
        <w:rPr>
          <w:lang w:val="fr-FR"/>
        </w:rPr>
        <w:t>2017 et 2020, la Commission des droits de l</w:t>
      </w:r>
      <w:r w:rsidR="00DF7709">
        <w:rPr>
          <w:lang w:val="fr-FR"/>
        </w:rPr>
        <w:t>’</w:t>
      </w:r>
      <w:r w:rsidRPr="00BF00FA">
        <w:rPr>
          <w:lang w:val="fr-FR"/>
        </w:rPr>
        <w:t>homme s</w:t>
      </w:r>
      <w:r w:rsidR="00DF7709">
        <w:rPr>
          <w:lang w:val="fr-FR"/>
        </w:rPr>
        <w:t>’</w:t>
      </w:r>
      <w:r w:rsidRPr="00BF00FA">
        <w:rPr>
          <w:lang w:val="fr-FR"/>
        </w:rPr>
        <w:t>est vu décerner le statut « A » par l</w:t>
      </w:r>
      <w:r w:rsidR="00DF7709">
        <w:rPr>
          <w:lang w:val="fr-FR"/>
        </w:rPr>
        <w:t>’</w:t>
      </w:r>
      <w:r w:rsidRPr="00BF00FA">
        <w:rPr>
          <w:lang w:val="fr-FR"/>
        </w:rPr>
        <w:t>Alliance mondiale des institutions nationales des droits de l</w:t>
      </w:r>
      <w:r w:rsidR="00DF7709">
        <w:rPr>
          <w:lang w:val="fr-FR"/>
        </w:rPr>
        <w:t>’</w:t>
      </w:r>
      <w:r w:rsidRPr="00BF00FA">
        <w:rPr>
          <w:lang w:val="fr-FR"/>
        </w:rPr>
        <w:t>homme, ce qui signifie qu</w:t>
      </w:r>
      <w:r w:rsidR="00DF7709">
        <w:rPr>
          <w:lang w:val="fr-FR"/>
        </w:rPr>
        <w:t>’</w:t>
      </w:r>
      <w:r w:rsidRPr="00BF00FA">
        <w:rPr>
          <w:lang w:val="fr-FR"/>
        </w:rPr>
        <w:t>elle s</w:t>
      </w:r>
      <w:r w:rsidR="00DF7709">
        <w:rPr>
          <w:lang w:val="fr-FR"/>
        </w:rPr>
        <w:t>’</w:t>
      </w:r>
      <w:r w:rsidRPr="00BF00FA">
        <w:rPr>
          <w:lang w:val="fr-FR"/>
        </w:rPr>
        <w:t>acquitte de son mandat de manière indépendante, efficace et pleinement conforme aux Principes de Paris.</w:t>
      </w:r>
    </w:p>
    <w:p w14:paraId="21E17CA2" w14:textId="77777777" w:rsidR="00BF00FA" w:rsidRPr="00BF00FA" w:rsidRDefault="00BF00FA" w:rsidP="008B01F3">
      <w:pPr>
        <w:pStyle w:val="H23G"/>
        <w:rPr>
          <w:lang w:val="fr-FR"/>
        </w:rPr>
      </w:pPr>
      <w:r w:rsidRPr="00BF00FA">
        <w:rPr>
          <w:lang w:val="fr-FR"/>
        </w:rPr>
        <w:tab/>
      </w:r>
      <w:r w:rsidRPr="00BF00FA">
        <w:rPr>
          <w:lang w:val="fr-FR"/>
        </w:rPr>
        <w:tab/>
        <w:t>Réponse au paragraphe 10 d) de la liste de points</w:t>
      </w:r>
    </w:p>
    <w:p w14:paraId="627729EB" w14:textId="5388CAE5" w:rsidR="00BF00FA" w:rsidRPr="00BF00FA" w:rsidRDefault="00BF00FA" w:rsidP="00BF00FA">
      <w:pPr>
        <w:pStyle w:val="SingleTxtG"/>
        <w:rPr>
          <w:lang w:val="fr-FR"/>
        </w:rPr>
      </w:pPr>
      <w:r w:rsidRPr="00BF00FA">
        <w:rPr>
          <w:bCs/>
          <w:iCs/>
          <w:lang w:val="fr-FR"/>
        </w:rPr>
        <w:t>74.</w:t>
      </w:r>
      <w:r w:rsidRPr="00BF00FA">
        <w:rPr>
          <w:bCs/>
          <w:iCs/>
          <w:lang w:val="fr-FR"/>
        </w:rPr>
        <w:tab/>
        <w:t>Soucieux d</w:t>
      </w:r>
      <w:r w:rsidR="00DF7709">
        <w:rPr>
          <w:bCs/>
          <w:iCs/>
          <w:lang w:val="fr-FR"/>
        </w:rPr>
        <w:t>’</w:t>
      </w:r>
      <w:r w:rsidRPr="00BF00FA">
        <w:rPr>
          <w:bCs/>
          <w:iCs/>
          <w:lang w:val="fr-FR"/>
        </w:rPr>
        <w:t>assurer le bien</w:t>
      </w:r>
      <w:r w:rsidRPr="00BF00FA">
        <w:rPr>
          <w:bCs/>
          <w:iCs/>
          <w:lang w:val="fr-FR"/>
        </w:rPr>
        <w:noBreakHyphen/>
        <w:t xml:space="preserve">être des détenus, le Gouvernement autorise </w:t>
      </w:r>
      <w:r w:rsidRPr="00BF00FA">
        <w:rPr>
          <w:lang w:val="fr-FR"/>
        </w:rPr>
        <w:t>la Commission des droits de l</w:t>
      </w:r>
      <w:r w:rsidR="00DF7709">
        <w:rPr>
          <w:lang w:val="fr-FR"/>
        </w:rPr>
        <w:t>’</w:t>
      </w:r>
      <w:r w:rsidRPr="00BF00FA">
        <w:rPr>
          <w:lang w:val="fr-FR"/>
        </w:rPr>
        <w:t>homme à effectuer des visites sans restriction aucune. Entre 2016 et 2020, elle s</w:t>
      </w:r>
      <w:r w:rsidR="00DF7709">
        <w:rPr>
          <w:lang w:val="fr-FR"/>
        </w:rPr>
        <w:t>’</w:t>
      </w:r>
      <w:r w:rsidRPr="00BF00FA">
        <w:rPr>
          <w:lang w:val="fr-FR"/>
        </w:rPr>
        <w:t>est rendue dans 470 établissements gérés par l</w:t>
      </w:r>
      <w:r w:rsidR="00DF7709">
        <w:rPr>
          <w:lang w:val="fr-FR"/>
        </w:rPr>
        <w:t>’</w:t>
      </w:r>
      <w:r w:rsidRPr="00BF00FA">
        <w:rPr>
          <w:lang w:val="fr-FR"/>
        </w:rPr>
        <w:t>administration pénitentiaire et a effectué 108 visites en 2016, 102 en 2017, 155 en 2018, 144 en 2019 et 111 en 2020.</w:t>
      </w:r>
    </w:p>
    <w:p w14:paraId="108FF8C3" w14:textId="4EAD27F8" w:rsidR="00BF00FA" w:rsidRPr="00BF00FA" w:rsidRDefault="00BF00FA" w:rsidP="00BF00FA">
      <w:pPr>
        <w:pStyle w:val="SingleTxtG"/>
        <w:rPr>
          <w:lang w:val="fr-FR"/>
        </w:rPr>
      </w:pPr>
      <w:r w:rsidRPr="00BF00FA">
        <w:rPr>
          <w:bCs/>
          <w:iCs/>
          <w:lang w:val="fr-FR"/>
        </w:rPr>
        <w:t>75.</w:t>
      </w:r>
      <w:r w:rsidRPr="00BF00FA">
        <w:rPr>
          <w:bCs/>
          <w:iCs/>
          <w:lang w:val="fr-FR"/>
        </w:rPr>
        <w:tab/>
      </w:r>
      <w:r w:rsidRPr="00BF00FA">
        <w:rPr>
          <w:lang w:val="fr-FR"/>
        </w:rPr>
        <w:t>En mars 2018, la Commission des droits de l</w:t>
      </w:r>
      <w:r w:rsidR="00DF7709">
        <w:rPr>
          <w:lang w:val="fr-FR"/>
        </w:rPr>
        <w:t>’</w:t>
      </w:r>
      <w:r w:rsidRPr="00BF00FA">
        <w:rPr>
          <w:lang w:val="fr-FR"/>
        </w:rPr>
        <w:t>homme a pu s</w:t>
      </w:r>
      <w:r w:rsidR="00DF7709">
        <w:rPr>
          <w:lang w:val="fr-FR"/>
        </w:rPr>
        <w:t>’</w:t>
      </w:r>
      <w:r w:rsidRPr="00BF00FA">
        <w:rPr>
          <w:lang w:val="fr-FR"/>
        </w:rPr>
        <w:t>entretenir avec des détenus de la prison de San Fernando (province de La Union), où elle a également pu effectuer d</w:t>
      </w:r>
      <w:r w:rsidR="00DF7709">
        <w:rPr>
          <w:lang w:val="fr-FR"/>
        </w:rPr>
        <w:t>’</w:t>
      </w:r>
      <w:r w:rsidRPr="00BF00FA">
        <w:rPr>
          <w:lang w:val="fr-FR"/>
        </w:rPr>
        <w:t>autres visites par la suite, après avoir tenu des consultations avec les autorités provinciales.</w:t>
      </w:r>
    </w:p>
    <w:p w14:paraId="7E4702E3" w14:textId="61150F9C" w:rsidR="00BF00FA" w:rsidRPr="00BF00FA" w:rsidRDefault="00BF00FA" w:rsidP="00BF00FA">
      <w:pPr>
        <w:pStyle w:val="SingleTxtG"/>
        <w:rPr>
          <w:lang w:val="fr-FR"/>
        </w:rPr>
      </w:pPr>
      <w:r w:rsidRPr="00BF00FA">
        <w:rPr>
          <w:bCs/>
          <w:iCs/>
          <w:lang w:val="fr-FR"/>
        </w:rPr>
        <w:t>76.</w:t>
      </w:r>
      <w:r w:rsidRPr="00BF00FA">
        <w:rPr>
          <w:bCs/>
          <w:iCs/>
          <w:lang w:val="fr-FR"/>
        </w:rPr>
        <w:tab/>
        <w:t>La Commission se serait vu refuser l</w:t>
      </w:r>
      <w:r w:rsidR="00DF7709">
        <w:rPr>
          <w:bCs/>
          <w:iCs/>
          <w:lang w:val="fr-FR"/>
        </w:rPr>
        <w:t>’</w:t>
      </w:r>
      <w:r w:rsidRPr="00BF00FA">
        <w:rPr>
          <w:bCs/>
          <w:iCs/>
          <w:lang w:val="fr-FR"/>
        </w:rPr>
        <w:t>accès au centre provincial de détention et de réadaptation de Cebu en mars 2017. N</w:t>
      </w:r>
      <w:r w:rsidR="00DF7709">
        <w:rPr>
          <w:bCs/>
          <w:iCs/>
          <w:lang w:val="fr-FR"/>
        </w:rPr>
        <w:t>’</w:t>
      </w:r>
      <w:r w:rsidRPr="00BF00FA">
        <w:rPr>
          <w:bCs/>
          <w:iCs/>
          <w:lang w:val="fr-FR"/>
        </w:rPr>
        <w:t>ayant aucune trace de cet incident, l</w:t>
      </w:r>
      <w:r w:rsidR="00DF7709">
        <w:rPr>
          <w:bCs/>
          <w:iCs/>
          <w:lang w:val="fr-FR"/>
        </w:rPr>
        <w:t>’</w:t>
      </w:r>
      <w:r w:rsidRPr="00BF00FA">
        <w:rPr>
          <w:bCs/>
          <w:iCs/>
          <w:lang w:val="fr-FR"/>
        </w:rPr>
        <w:t>administration a demandé des précisions à la Commission</w:t>
      </w:r>
      <w:r w:rsidRPr="00BF00FA">
        <w:rPr>
          <w:lang w:val="fr-FR"/>
        </w:rPr>
        <w:t>.</w:t>
      </w:r>
    </w:p>
    <w:p w14:paraId="0546CB8F" w14:textId="4F84009F" w:rsidR="00BF00FA" w:rsidRPr="00BF00FA" w:rsidRDefault="00BF00FA" w:rsidP="00BF00FA">
      <w:pPr>
        <w:pStyle w:val="SingleTxtG"/>
        <w:rPr>
          <w:lang w:val="fr-FR"/>
        </w:rPr>
      </w:pPr>
      <w:r w:rsidRPr="00BF00FA">
        <w:rPr>
          <w:bCs/>
          <w:iCs/>
          <w:lang w:val="fr-FR"/>
        </w:rPr>
        <w:t>77.</w:t>
      </w:r>
      <w:r w:rsidRPr="00BF00FA">
        <w:rPr>
          <w:bCs/>
          <w:iCs/>
          <w:lang w:val="fr-FR"/>
        </w:rPr>
        <w:tab/>
      </w:r>
      <w:r w:rsidRPr="00BF00FA">
        <w:rPr>
          <w:lang w:val="fr-FR"/>
        </w:rPr>
        <w:t>Il suffit de souligner que, selon les rapports concernant 2018, la Commission des droits de l</w:t>
      </w:r>
      <w:r w:rsidR="00DF7709">
        <w:rPr>
          <w:lang w:val="fr-FR"/>
        </w:rPr>
        <w:t>’</w:t>
      </w:r>
      <w:r w:rsidRPr="00BF00FA">
        <w:rPr>
          <w:lang w:val="fr-FR"/>
        </w:rPr>
        <w:t>homme a effectué 155 visites régulières et inopinées dans tous les lieux de détention du pays.</w:t>
      </w:r>
    </w:p>
    <w:p w14:paraId="07FBE1A1" w14:textId="77777777" w:rsidR="00BF00FA" w:rsidRPr="00BF00FA" w:rsidRDefault="00BF00FA" w:rsidP="008B01F3">
      <w:pPr>
        <w:pStyle w:val="H23G"/>
        <w:rPr>
          <w:i/>
          <w:lang w:val="fr-FR"/>
        </w:rPr>
      </w:pPr>
      <w:r w:rsidRPr="00BF00FA">
        <w:rPr>
          <w:lang w:val="fr-FR"/>
        </w:rPr>
        <w:lastRenderedPageBreak/>
        <w:tab/>
      </w:r>
      <w:r w:rsidRPr="00BF00FA">
        <w:rPr>
          <w:lang w:val="fr-FR"/>
        </w:rPr>
        <w:tab/>
        <w:t>Réponse au paragraphe 11 de la liste de points</w:t>
      </w:r>
    </w:p>
    <w:p w14:paraId="650B8533" w14:textId="27FCD6A3" w:rsidR="00BF00FA" w:rsidRPr="00BF00FA" w:rsidRDefault="00BF00FA" w:rsidP="00BF00FA">
      <w:pPr>
        <w:pStyle w:val="SingleTxtG"/>
        <w:rPr>
          <w:lang w:val="fr-FR"/>
        </w:rPr>
      </w:pPr>
      <w:r w:rsidRPr="00BF00FA">
        <w:rPr>
          <w:bCs/>
          <w:iCs/>
          <w:lang w:val="fr-FR"/>
        </w:rPr>
        <w:t>78.</w:t>
      </w:r>
      <w:r w:rsidRPr="00BF00FA">
        <w:rPr>
          <w:bCs/>
          <w:iCs/>
          <w:lang w:val="fr-FR"/>
        </w:rPr>
        <w:tab/>
        <w:t xml:space="preserve">La loi sur la procréation responsable et la </w:t>
      </w:r>
      <w:r w:rsidRPr="00BF00FA">
        <w:rPr>
          <w:lang w:val="fr-FR"/>
        </w:rPr>
        <w:t xml:space="preserve">santé procréative </w:t>
      </w:r>
      <w:r w:rsidRPr="00BF00FA">
        <w:rPr>
          <w:bCs/>
          <w:iCs/>
          <w:lang w:val="fr-FR"/>
        </w:rPr>
        <w:t>(</w:t>
      </w:r>
      <w:r w:rsidRPr="00BF00FA">
        <w:rPr>
          <w:lang w:val="fr-FR"/>
        </w:rPr>
        <w:t>loi de la République n</w:t>
      </w:r>
      <w:r w:rsidRPr="00BF00FA">
        <w:rPr>
          <w:vertAlign w:val="superscript"/>
          <w:lang w:val="fr-FR"/>
        </w:rPr>
        <w:t>o</w:t>
      </w:r>
      <w:r w:rsidRPr="00BF00FA">
        <w:rPr>
          <w:lang w:val="fr-FR"/>
        </w:rPr>
        <w:t> 10354) a abrogé les décrets n</w:t>
      </w:r>
      <w:r w:rsidRPr="00BF00FA">
        <w:rPr>
          <w:vertAlign w:val="superscript"/>
          <w:lang w:val="fr-FR"/>
        </w:rPr>
        <w:t>os</w:t>
      </w:r>
      <w:r w:rsidRPr="00BF00FA">
        <w:rPr>
          <w:lang w:val="fr-FR"/>
        </w:rPr>
        <w:t> 003 et 030 promulgués par les autorités municipales de Manille, obligeant ces dernières à respecter cette loi et à l</w:t>
      </w:r>
      <w:r w:rsidR="00DF7709">
        <w:rPr>
          <w:lang w:val="fr-FR"/>
        </w:rPr>
        <w:t>’</w:t>
      </w:r>
      <w:r w:rsidRPr="00BF00FA">
        <w:rPr>
          <w:lang w:val="fr-FR"/>
        </w:rPr>
        <w:t>appliquer effectivement à ses administrés. En outre, ces décrets avaient été remplacés il y a longtemps par deux maires successivement élus depuis 2013. Il convient de relever que les décrets promulgués par des autorités municipales ne s</w:t>
      </w:r>
      <w:r w:rsidR="00DF7709">
        <w:rPr>
          <w:lang w:val="fr-FR"/>
        </w:rPr>
        <w:t>’</w:t>
      </w:r>
      <w:r w:rsidRPr="00BF00FA">
        <w:rPr>
          <w:lang w:val="fr-FR"/>
        </w:rPr>
        <w:t>appliquent pas en dehors de leur territoire ou de leur juridiction.</w:t>
      </w:r>
    </w:p>
    <w:p w14:paraId="0601D9B6" w14:textId="361C447F" w:rsidR="00BF00FA" w:rsidRPr="00BF00FA" w:rsidRDefault="00BF00FA" w:rsidP="00BF00FA">
      <w:pPr>
        <w:pStyle w:val="SingleTxtG"/>
        <w:rPr>
          <w:lang w:val="fr-FR"/>
        </w:rPr>
      </w:pPr>
      <w:r w:rsidRPr="00BF00FA">
        <w:rPr>
          <w:bCs/>
          <w:iCs/>
          <w:lang w:val="fr-FR"/>
        </w:rPr>
        <w:t>79.</w:t>
      </w:r>
      <w:r w:rsidRPr="00BF00FA">
        <w:rPr>
          <w:bCs/>
          <w:iCs/>
          <w:lang w:val="fr-FR"/>
        </w:rPr>
        <w:tab/>
        <w:t>La</w:t>
      </w:r>
      <w:r w:rsidRPr="00BF00FA">
        <w:rPr>
          <w:lang w:val="fr-FR"/>
        </w:rPr>
        <w:t xml:space="preserve"> Commission de la population et du développement a organisé une série de consultations avec l</w:t>
      </w:r>
      <w:r w:rsidR="00DF7709">
        <w:rPr>
          <w:lang w:val="fr-FR"/>
        </w:rPr>
        <w:t>’</w:t>
      </w:r>
      <w:r w:rsidRPr="00BF00FA">
        <w:rPr>
          <w:lang w:val="fr-FR"/>
        </w:rPr>
        <w:t xml:space="preserve">actuel administrateur local de la ville de </w:t>
      </w:r>
      <w:proofErr w:type="spellStart"/>
      <w:r w:rsidRPr="00BF00FA">
        <w:rPr>
          <w:lang w:val="fr-FR"/>
        </w:rPr>
        <w:t>Sorsogon</w:t>
      </w:r>
      <w:proofErr w:type="spellEnd"/>
      <w:r w:rsidRPr="00BF00FA">
        <w:rPr>
          <w:lang w:val="fr-FR"/>
        </w:rPr>
        <w:t xml:space="preserve"> sur le rôle des administrations locales dans les campagnes de sensibilisation visant à aider leurs administrés à faire des choix éclairés et à guider les couples en leur expliquant les méthodes de planification familiale.</w:t>
      </w:r>
    </w:p>
    <w:p w14:paraId="1009C8FA" w14:textId="2650774F" w:rsidR="00BF00FA" w:rsidRPr="00BF00FA" w:rsidRDefault="00BF00FA" w:rsidP="00BF00FA">
      <w:pPr>
        <w:pStyle w:val="SingleTxtG"/>
        <w:rPr>
          <w:lang w:val="fr-FR"/>
        </w:rPr>
      </w:pPr>
      <w:r w:rsidRPr="00BF00FA">
        <w:rPr>
          <w:bCs/>
          <w:iCs/>
          <w:lang w:val="fr-FR"/>
        </w:rPr>
        <w:t>80.</w:t>
      </w:r>
      <w:r w:rsidRPr="00BF00FA">
        <w:rPr>
          <w:bCs/>
          <w:iCs/>
          <w:lang w:val="fr-FR"/>
        </w:rPr>
        <w:tab/>
      </w:r>
      <w:r w:rsidRPr="00BF00FA">
        <w:rPr>
          <w:lang w:val="fr-FR"/>
        </w:rPr>
        <w:t xml:space="preserve">Par lettre du 16 janvier 2017, le maire de la ville de </w:t>
      </w:r>
      <w:proofErr w:type="spellStart"/>
      <w:r w:rsidRPr="00BF00FA">
        <w:rPr>
          <w:lang w:val="fr-FR"/>
        </w:rPr>
        <w:t>Sorsogon</w:t>
      </w:r>
      <w:proofErr w:type="spellEnd"/>
      <w:r w:rsidRPr="00BF00FA">
        <w:rPr>
          <w:lang w:val="fr-FR"/>
        </w:rPr>
        <w:t xml:space="preserve"> a assuré au Ministère de la santé que les autorités municipales continuaient à promouvoir et à mettre en œuvre des programmes de santé procréative. Leur exécution fait l</w:t>
      </w:r>
      <w:r w:rsidR="00DF7709">
        <w:rPr>
          <w:lang w:val="fr-FR"/>
        </w:rPr>
        <w:t>’</w:t>
      </w:r>
      <w:r w:rsidRPr="00BF00FA">
        <w:rPr>
          <w:lang w:val="fr-FR"/>
        </w:rPr>
        <w:t>objet d</w:t>
      </w:r>
      <w:r w:rsidR="00DF7709">
        <w:rPr>
          <w:lang w:val="fr-FR"/>
        </w:rPr>
        <w:t>’</w:t>
      </w:r>
      <w:r w:rsidRPr="00BF00FA">
        <w:rPr>
          <w:lang w:val="fr-FR"/>
        </w:rPr>
        <w:t>un contrôle régulier effectué par le Centre pour le développement de la santé de la région V.</w:t>
      </w:r>
    </w:p>
    <w:p w14:paraId="626FD897" w14:textId="77777777" w:rsidR="00BF00FA" w:rsidRPr="00BF00FA" w:rsidRDefault="00BF00FA" w:rsidP="008B01F3">
      <w:pPr>
        <w:pStyle w:val="H23G"/>
        <w:rPr>
          <w:lang w:val="fr-FR"/>
        </w:rPr>
      </w:pPr>
      <w:r w:rsidRPr="00BF00FA">
        <w:rPr>
          <w:lang w:val="fr-FR"/>
        </w:rPr>
        <w:tab/>
      </w:r>
      <w:r w:rsidRPr="00BF00FA">
        <w:rPr>
          <w:lang w:val="fr-FR"/>
        </w:rPr>
        <w:tab/>
        <w:t>Réponse au paragraphe 11 a) de la liste de points</w:t>
      </w:r>
    </w:p>
    <w:p w14:paraId="77D4F46A" w14:textId="459DB3D1" w:rsidR="00BF00FA" w:rsidRPr="00BF00FA" w:rsidRDefault="00BF00FA" w:rsidP="00BF00FA">
      <w:pPr>
        <w:pStyle w:val="SingleTxtG"/>
        <w:rPr>
          <w:lang w:val="fr-FR"/>
        </w:rPr>
      </w:pPr>
      <w:r w:rsidRPr="00BF00FA">
        <w:rPr>
          <w:bCs/>
          <w:iCs/>
          <w:lang w:val="fr-FR"/>
        </w:rPr>
        <w:t>81.</w:t>
      </w:r>
      <w:r w:rsidRPr="00BF00FA">
        <w:rPr>
          <w:bCs/>
          <w:iCs/>
          <w:lang w:val="fr-FR"/>
        </w:rPr>
        <w:tab/>
      </w:r>
      <w:r w:rsidRPr="00BF00FA">
        <w:rPr>
          <w:lang w:val="fr-FR"/>
        </w:rPr>
        <w:t>L</w:t>
      </w:r>
      <w:r w:rsidR="00DF7709">
        <w:rPr>
          <w:lang w:val="fr-FR"/>
        </w:rPr>
        <w:t>’</w:t>
      </w:r>
      <w:r w:rsidRPr="00BF00FA">
        <w:rPr>
          <w:lang w:val="fr-FR"/>
        </w:rPr>
        <w:t>État, conscient de l</w:t>
      </w:r>
      <w:r w:rsidR="00DF7709">
        <w:rPr>
          <w:lang w:val="fr-FR"/>
        </w:rPr>
        <w:t>’</w:t>
      </w:r>
      <w:r w:rsidRPr="00BF00FA">
        <w:rPr>
          <w:lang w:val="fr-FR"/>
        </w:rPr>
        <w:t>importance de services de santé procréative accessibles et sûrs, a adopté les mesures suivantes :</w:t>
      </w:r>
    </w:p>
    <w:p w14:paraId="3FB1855D" w14:textId="200B0EE3" w:rsidR="00BF00FA" w:rsidRPr="00BF00FA" w:rsidRDefault="00BF00FA" w:rsidP="008B01F3">
      <w:pPr>
        <w:pStyle w:val="SingleTxtG"/>
        <w:ind w:firstLine="567"/>
        <w:rPr>
          <w:lang w:val="fr-FR"/>
        </w:rPr>
      </w:pPr>
      <w:r w:rsidRPr="00BF00FA">
        <w:rPr>
          <w:lang w:val="fr-FR"/>
        </w:rPr>
        <w:t>a)</w:t>
      </w:r>
      <w:r w:rsidRPr="00BF00FA">
        <w:rPr>
          <w:lang w:val="fr-FR"/>
        </w:rPr>
        <w:tab/>
        <w:t>La loi relative à la couverture sanitaire universelle, promulguée en 2018, garantit l</w:t>
      </w:r>
      <w:r w:rsidR="00DF7709">
        <w:rPr>
          <w:lang w:val="fr-FR"/>
        </w:rPr>
        <w:t>’</w:t>
      </w:r>
      <w:r w:rsidRPr="00BF00FA">
        <w:rPr>
          <w:lang w:val="fr-FR"/>
        </w:rPr>
        <w:t>accès des femmes et des filles aux services de santé, y compris de santé sexuelle et procréative, car ceux</w:t>
      </w:r>
      <w:r w:rsidRPr="00BF00FA">
        <w:rPr>
          <w:lang w:val="fr-FR"/>
        </w:rPr>
        <w:noBreakHyphen/>
        <w:t>ci sont couverts automatiquement dans le cadre du Programme national d</w:t>
      </w:r>
      <w:r w:rsidR="00DF7709">
        <w:rPr>
          <w:lang w:val="fr-FR"/>
        </w:rPr>
        <w:t>’</w:t>
      </w:r>
      <w:r w:rsidRPr="00BF00FA">
        <w:rPr>
          <w:lang w:val="fr-FR"/>
        </w:rPr>
        <w:t>assurance maladie</w:t>
      </w:r>
      <w:r w:rsidR="008B01F3">
        <w:rPr>
          <w:lang w:val="fr-FR"/>
        </w:rPr>
        <w:t> ;</w:t>
      </w:r>
    </w:p>
    <w:p w14:paraId="18560832" w14:textId="58B87C2C" w:rsidR="00BF00FA" w:rsidRPr="00BF00FA" w:rsidRDefault="00BF00FA" w:rsidP="008B01F3">
      <w:pPr>
        <w:pStyle w:val="SingleTxtG"/>
        <w:ind w:firstLine="567"/>
        <w:rPr>
          <w:lang w:val="fr-FR"/>
        </w:rPr>
      </w:pPr>
      <w:r w:rsidRPr="00BF00FA">
        <w:rPr>
          <w:lang w:val="fr-FR"/>
        </w:rPr>
        <w:t>b)</w:t>
      </w:r>
      <w:r w:rsidRPr="00BF00FA">
        <w:rPr>
          <w:lang w:val="fr-FR"/>
        </w:rPr>
        <w:tab/>
        <w:t xml:space="preserve">La Grande Charte des droits des femmes de 2009 et la </w:t>
      </w:r>
      <w:r w:rsidRPr="00BF00FA">
        <w:rPr>
          <w:bCs/>
          <w:iCs/>
          <w:lang w:val="fr-FR"/>
        </w:rPr>
        <w:t xml:space="preserve">loi sur la procréation responsable et la </w:t>
      </w:r>
      <w:r w:rsidRPr="00BF00FA">
        <w:rPr>
          <w:lang w:val="fr-FR"/>
        </w:rPr>
        <w:t>santé procréative établissent que, dès le début d</w:t>
      </w:r>
      <w:r w:rsidR="00DF7709" w:rsidRPr="00BA3F54">
        <w:rPr>
          <w:lang w:val="fr-FR"/>
        </w:rPr>
        <w:t>’</w:t>
      </w:r>
      <w:r w:rsidRPr="00BF00FA">
        <w:rPr>
          <w:lang w:val="fr-FR"/>
        </w:rPr>
        <w:t>une situation d</w:t>
      </w:r>
      <w:r w:rsidR="00DF7709" w:rsidRPr="00BA3F54">
        <w:rPr>
          <w:lang w:val="fr-FR"/>
        </w:rPr>
        <w:t>’</w:t>
      </w:r>
      <w:r w:rsidRPr="00BF00FA">
        <w:rPr>
          <w:lang w:val="fr-FR"/>
        </w:rPr>
        <w:t>urgence, des services de santé complets doivent être fournis de manière rapide, adéquate et culturellement appropriée, notamment grâce à la mise en œuvre du Dispositif minimum d</w:t>
      </w:r>
      <w:r w:rsidR="00DF7709" w:rsidRPr="00BA3F54">
        <w:rPr>
          <w:lang w:val="fr-FR"/>
        </w:rPr>
        <w:t>’</w:t>
      </w:r>
      <w:r w:rsidRPr="00BF00FA">
        <w:rPr>
          <w:lang w:val="fr-FR"/>
        </w:rPr>
        <w:t>urgence en santé reproductive. Ce dispositif définit quels services de santé sexuelle et procréative sont les plus importants au début d</w:t>
      </w:r>
      <w:r w:rsidR="00DF7709" w:rsidRPr="00BA3F54">
        <w:rPr>
          <w:lang w:val="fr-FR"/>
        </w:rPr>
        <w:t>’</w:t>
      </w:r>
      <w:r w:rsidRPr="00BF00FA">
        <w:rPr>
          <w:lang w:val="fr-FR"/>
        </w:rPr>
        <w:t>une situation d</w:t>
      </w:r>
      <w:r w:rsidR="00DF7709" w:rsidRPr="00BA3F54">
        <w:rPr>
          <w:lang w:val="fr-FR"/>
        </w:rPr>
        <w:t>’</w:t>
      </w:r>
      <w:r w:rsidRPr="00BF00FA">
        <w:rPr>
          <w:lang w:val="fr-FR"/>
        </w:rPr>
        <w:t>urgence, en mettant l</w:t>
      </w:r>
      <w:r w:rsidR="00DF7709" w:rsidRPr="00BA3F54">
        <w:rPr>
          <w:lang w:val="fr-FR"/>
        </w:rPr>
        <w:t>’</w:t>
      </w:r>
      <w:r w:rsidRPr="00BF00FA">
        <w:rPr>
          <w:lang w:val="fr-FR"/>
        </w:rPr>
        <w:t>accent sur les points suivants : maternité sans risque, planification familiale, infections sexuellement transmissibles (IST) et VIH, violence sexuelle et fondée sur le genre, ainsi que santé des adolescents</w:t>
      </w:r>
      <w:r w:rsidR="008B01F3" w:rsidRPr="00BA3F54">
        <w:rPr>
          <w:lang w:val="fr-FR"/>
        </w:rPr>
        <w:t> ;</w:t>
      </w:r>
    </w:p>
    <w:p w14:paraId="37851D9D" w14:textId="0C2458CA" w:rsidR="00BF00FA" w:rsidRPr="00BF00FA" w:rsidRDefault="00BF00FA" w:rsidP="008B01F3">
      <w:pPr>
        <w:pStyle w:val="SingleTxtG"/>
        <w:ind w:firstLine="567"/>
        <w:rPr>
          <w:lang w:val="fr-FR"/>
        </w:rPr>
      </w:pPr>
      <w:r w:rsidRPr="00BF00FA">
        <w:rPr>
          <w:lang w:val="fr-FR"/>
        </w:rPr>
        <w:t>c)</w:t>
      </w:r>
      <w:r w:rsidRPr="00BF00FA">
        <w:rPr>
          <w:lang w:val="fr-FR"/>
        </w:rPr>
        <w:tab/>
        <w:t xml:space="preserve">Étant donné que la pleine application de la </w:t>
      </w:r>
      <w:r w:rsidRPr="00BF00FA">
        <w:rPr>
          <w:bCs/>
          <w:iCs/>
          <w:lang w:val="fr-FR"/>
        </w:rPr>
        <w:t xml:space="preserve">loi sur la procréation responsable et la </w:t>
      </w:r>
      <w:r w:rsidRPr="00BF00FA">
        <w:rPr>
          <w:lang w:val="fr-FR"/>
        </w:rPr>
        <w:t xml:space="preserve">santé procréative joue un rôle important dans la prise en charge des besoins des femmes en matière de santé procréative, la loi est incluse dans le Programme </w:t>
      </w:r>
      <w:proofErr w:type="spellStart"/>
      <w:r w:rsidRPr="00BF00FA">
        <w:rPr>
          <w:lang w:val="fr-FR"/>
        </w:rPr>
        <w:t>socioéconomique</w:t>
      </w:r>
      <w:proofErr w:type="spellEnd"/>
      <w:r w:rsidRPr="00BF00FA">
        <w:rPr>
          <w:lang w:val="fr-FR"/>
        </w:rPr>
        <w:t xml:space="preserve"> en 10 points de l</w:t>
      </w:r>
      <w:r w:rsidR="00DF7709">
        <w:rPr>
          <w:lang w:val="fr-FR"/>
        </w:rPr>
        <w:t>’</w:t>
      </w:r>
      <w:r w:rsidRPr="00BF00FA">
        <w:rPr>
          <w:lang w:val="fr-FR"/>
        </w:rPr>
        <w:t>État, qui exige de renforcer son application afin que les couples, en particulier les couples pauvres, puissent prendre des décisions éclairées en matière de planification financière et familiale. En outre, l</w:t>
      </w:r>
      <w:r w:rsidR="00DF7709">
        <w:rPr>
          <w:lang w:val="fr-FR"/>
        </w:rPr>
        <w:t>’</w:t>
      </w:r>
      <w:r w:rsidRPr="00BF00FA">
        <w:rPr>
          <w:lang w:val="fr-FR"/>
        </w:rPr>
        <w:t>État partie a manifesté son ferme soutien à la loi en atteignant et maintenant l</w:t>
      </w:r>
      <w:r w:rsidR="00DF7709">
        <w:rPr>
          <w:lang w:val="fr-FR"/>
        </w:rPr>
        <w:t>’</w:t>
      </w:r>
      <w:r w:rsidRPr="00BF00FA">
        <w:rPr>
          <w:lang w:val="fr-FR"/>
        </w:rPr>
        <w:t xml:space="preserve">objectif qui consiste à subvenir à tous les besoins en matière de planification familiale moderne, et ce, grâce à une application stricte de la </w:t>
      </w:r>
      <w:r w:rsidRPr="00BF00FA">
        <w:rPr>
          <w:bCs/>
          <w:iCs/>
          <w:lang w:val="fr-FR"/>
        </w:rPr>
        <w:t xml:space="preserve">loi sur la procréation responsable et la </w:t>
      </w:r>
      <w:r w:rsidRPr="00BF00FA">
        <w:rPr>
          <w:lang w:val="fr-FR"/>
        </w:rPr>
        <w:t>santé procréative.</w:t>
      </w:r>
    </w:p>
    <w:p w14:paraId="08CDD366" w14:textId="77777777" w:rsidR="00BF00FA" w:rsidRPr="00BF00FA" w:rsidRDefault="00BF00FA" w:rsidP="008B01F3">
      <w:pPr>
        <w:pStyle w:val="H23G"/>
        <w:rPr>
          <w:i/>
          <w:lang w:val="fr-FR"/>
        </w:rPr>
      </w:pPr>
      <w:r w:rsidRPr="00BF00FA">
        <w:rPr>
          <w:lang w:val="fr-FR"/>
        </w:rPr>
        <w:tab/>
      </w:r>
      <w:r w:rsidRPr="00BF00FA">
        <w:rPr>
          <w:lang w:val="fr-FR"/>
        </w:rPr>
        <w:tab/>
        <w:t>Réponse au paragraphe 11 b) de la liste de points</w:t>
      </w:r>
    </w:p>
    <w:p w14:paraId="5B33AED8" w14:textId="49E09E9B" w:rsidR="00BF00FA" w:rsidRPr="00BF00FA" w:rsidRDefault="00BF00FA" w:rsidP="00BF00FA">
      <w:pPr>
        <w:pStyle w:val="SingleTxtG"/>
        <w:rPr>
          <w:lang w:val="fr-FR"/>
        </w:rPr>
      </w:pPr>
      <w:r w:rsidRPr="00BF00FA">
        <w:rPr>
          <w:bCs/>
          <w:iCs/>
          <w:lang w:val="fr-FR"/>
        </w:rPr>
        <w:t>82.</w:t>
      </w:r>
      <w:r w:rsidRPr="00BF00FA">
        <w:rPr>
          <w:bCs/>
          <w:iCs/>
          <w:lang w:val="fr-FR"/>
        </w:rPr>
        <w:tab/>
      </w:r>
      <w:r w:rsidRPr="00BF00FA">
        <w:rPr>
          <w:lang w:val="fr-FR"/>
        </w:rPr>
        <w:t>Le paragraphe 4 de l</w:t>
      </w:r>
      <w:r w:rsidR="00DF7709">
        <w:rPr>
          <w:lang w:val="fr-FR"/>
        </w:rPr>
        <w:t>’</w:t>
      </w:r>
      <w:r w:rsidRPr="00BF00FA">
        <w:rPr>
          <w:lang w:val="fr-FR"/>
        </w:rPr>
        <w:t>article 11 du Code pénal révisé peut justifier l</w:t>
      </w:r>
      <w:r w:rsidR="00DF7709">
        <w:rPr>
          <w:lang w:val="fr-FR"/>
        </w:rPr>
        <w:t>’</w:t>
      </w:r>
      <w:r w:rsidRPr="00BF00FA">
        <w:rPr>
          <w:lang w:val="fr-FR"/>
        </w:rPr>
        <w:t>interruption de grossesse afin de préserver la vie et la santé des femmes enceintes. À ce jour, aucune affaire dans laquelle des femmes ont été poursuivies ou jugées pour avortement n</w:t>
      </w:r>
      <w:r w:rsidR="00DF7709">
        <w:rPr>
          <w:lang w:val="fr-FR"/>
        </w:rPr>
        <w:t>’</w:t>
      </w:r>
      <w:r w:rsidRPr="00BF00FA">
        <w:rPr>
          <w:lang w:val="fr-FR"/>
        </w:rPr>
        <w:t>a été signalée. Cela étant, les organismes publics ou quasi publics ne font habituellement pas état dans leurs rapports des récriminations d</w:t>
      </w:r>
      <w:r w:rsidR="00DF7709">
        <w:rPr>
          <w:lang w:val="fr-FR"/>
        </w:rPr>
        <w:t>’</w:t>
      </w:r>
      <w:r w:rsidRPr="00BF00FA">
        <w:rPr>
          <w:lang w:val="fr-FR"/>
        </w:rPr>
        <w:t>ordre religieux et social.</w:t>
      </w:r>
    </w:p>
    <w:p w14:paraId="68C7768C" w14:textId="27535AF1" w:rsidR="00BF00FA" w:rsidRPr="00BF00FA" w:rsidRDefault="00BF00FA" w:rsidP="00BF00FA">
      <w:pPr>
        <w:pStyle w:val="SingleTxtG"/>
        <w:rPr>
          <w:lang w:val="fr-FR"/>
        </w:rPr>
      </w:pPr>
      <w:r w:rsidRPr="00BF00FA">
        <w:rPr>
          <w:bCs/>
          <w:iCs/>
          <w:lang w:val="fr-FR"/>
        </w:rPr>
        <w:t>83.</w:t>
      </w:r>
      <w:r w:rsidRPr="00BF00FA">
        <w:rPr>
          <w:bCs/>
          <w:iCs/>
          <w:lang w:val="fr-FR"/>
        </w:rPr>
        <w:tab/>
      </w:r>
      <w:r w:rsidRPr="00BF00FA">
        <w:rPr>
          <w:lang w:val="fr-FR"/>
        </w:rPr>
        <w:t>Dans l</w:t>
      </w:r>
      <w:r w:rsidR="00DF7709">
        <w:rPr>
          <w:lang w:val="fr-FR"/>
        </w:rPr>
        <w:t>’</w:t>
      </w:r>
      <w:r w:rsidRPr="00BF00FA">
        <w:rPr>
          <w:lang w:val="fr-FR"/>
        </w:rPr>
        <w:t xml:space="preserve">affaire </w:t>
      </w:r>
      <w:proofErr w:type="spellStart"/>
      <w:r w:rsidRPr="00BF00FA">
        <w:rPr>
          <w:i/>
          <w:iCs/>
          <w:lang w:val="fr-FR"/>
        </w:rPr>
        <w:t>Imbong</w:t>
      </w:r>
      <w:proofErr w:type="spellEnd"/>
      <w:r w:rsidRPr="00BF00FA">
        <w:rPr>
          <w:i/>
          <w:iCs/>
          <w:lang w:val="fr-FR"/>
        </w:rPr>
        <w:t xml:space="preserve"> c. Ochoa</w:t>
      </w:r>
      <w:r w:rsidRPr="00BF00FA">
        <w:rPr>
          <w:lang w:val="fr-FR"/>
        </w:rPr>
        <w:t xml:space="preserve"> (registre général n</w:t>
      </w:r>
      <w:r w:rsidRPr="00BF00FA">
        <w:rPr>
          <w:vertAlign w:val="superscript"/>
          <w:lang w:val="fr-FR"/>
        </w:rPr>
        <w:t>o</w:t>
      </w:r>
      <w:r w:rsidRPr="00BF00FA">
        <w:rPr>
          <w:lang w:val="fr-FR"/>
        </w:rPr>
        <w:t> 204819, 8 avril 2014), la Cour suprême a jugé que, dans les cas où il faut choisir entre la vie de la mère et celle de l</w:t>
      </w:r>
      <w:r w:rsidR="00DF7709">
        <w:rPr>
          <w:lang w:val="fr-FR"/>
        </w:rPr>
        <w:t>’</w:t>
      </w:r>
      <w:r w:rsidRPr="00BF00FA">
        <w:rPr>
          <w:lang w:val="fr-FR"/>
        </w:rPr>
        <w:t>enfant, le médecin a, en tout état de cause, l</w:t>
      </w:r>
      <w:r w:rsidR="00DF7709">
        <w:rPr>
          <w:lang w:val="fr-FR"/>
        </w:rPr>
        <w:t>’</w:t>
      </w:r>
      <w:r w:rsidRPr="00BF00FA">
        <w:rPr>
          <w:lang w:val="fr-FR"/>
        </w:rPr>
        <w:t>obligation morale de tenter de sauver les deux. Par conséquent, pour sauver la vie de la mère, le médecin peut être amené à pratiquer un acte mettant en danger la vie de l</w:t>
      </w:r>
      <w:r w:rsidR="00DF7709">
        <w:rPr>
          <w:lang w:val="fr-FR"/>
        </w:rPr>
        <w:t>’</w:t>
      </w:r>
      <w:r w:rsidRPr="00BF00FA">
        <w:rPr>
          <w:lang w:val="fr-FR"/>
        </w:rPr>
        <w:t>enfant, même si cela va à l</w:t>
      </w:r>
      <w:r w:rsidR="00DF7709">
        <w:rPr>
          <w:lang w:val="fr-FR"/>
        </w:rPr>
        <w:t>’</w:t>
      </w:r>
      <w:r w:rsidRPr="00BF00FA">
        <w:rPr>
          <w:lang w:val="fr-FR"/>
        </w:rPr>
        <w:t>encontre de ses convictions religieuses.</w:t>
      </w:r>
    </w:p>
    <w:p w14:paraId="471BD025" w14:textId="4D5ACE2A" w:rsidR="00BF00FA" w:rsidRPr="00BF00FA" w:rsidRDefault="00BF00FA" w:rsidP="00BF00FA">
      <w:pPr>
        <w:pStyle w:val="SingleTxtG"/>
        <w:rPr>
          <w:lang w:val="fr-FR"/>
        </w:rPr>
      </w:pPr>
      <w:r w:rsidRPr="00BF00FA">
        <w:rPr>
          <w:bCs/>
          <w:iCs/>
          <w:lang w:val="fr-FR"/>
        </w:rPr>
        <w:lastRenderedPageBreak/>
        <w:t>84.</w:t>
      </w:r>
      <w:r w:rsidRPr="00BF00FA">
        <w:rPr>
          <w:bCs/>
          <w:iCs/>
          <w:lang w:val="fr-FR"/>
        </w:rPr>
        <w:tab/>
      </w:r>
      <w:r w:rsidRPr="00BF00FA">
        <w:rPr>
          <w:lang w:val="fr-FR"/>
        </w:rPr>
        <w:t>La dépénalisation de l</w:t>
      </w:r>
      <w:r w:rsidR="00DF7709" w:rsidRPr="00321007">
        <w:rPr>
          <w:lang w:val="fr-FR"/>
        </w:rPr>
        <w:t>’</w:t>
      </w:r>
      <w:r w:rsidRPr="00BF00FA">
        <w:rPr>
          <w:lang w:val="fr-FR"/>
        </w:rPr>
        <w:t>avortement dans certaines circonstances est actuellement à l</w:t>
      </w:r>
      <w:r w:rsidR="00DF7709" w:rsidRPr="00321007">
        <w:rPr>
          <w:lang w:val="fr-FR"/>
        </w:rPr>
        <w:t>’</w:t>
      </w:r>
      <w:r w:rsidRPr="00BF00FA">
        <w:rPr>
          <w:lang w:val="fr-FR"/>
        </w:rPr>
        <w:t>étude.</w:t>
      </w:r>
    </w:p>
    <w:p w14:paraId="110CFBE1" w14:textId="503C76B4" w:rsidR="00BF00FA" w:rsidRPr="00BF00FA" w:rsidRDefault="00BF00FA" w:rsidP="00BF00FA">
      <w:pPr>
        <w:pStyle w:val="SingleTxtG"/>
        <w:rPr>
          <w:lang w:val="fr-FR"/>
        </w:rPr>
      </w:pPr>
      <w:r w:rsidRPr="00BF00FA">
        <w:rPr>
          <w:bCs/>
          <w:iCs/>
          <w:lang w:val="fr-FR"/>
        </w:rPr>
        <w:t>85.</w:t>
      </w:r>
      <w:r w:rsidRPr="00BF00FA">
        <w:rPr>
          <w:bCs/>
          <w:iCs/>
          <w:lang w:val="fr-FR"/>
        </w:rPr>
        <w:tab/>
      </w:r>
      <w:r w:rsidRPr="00BF00FA">
        <w:rPr>
          <w:lang w:val="fr-FR"/>
        </w:rPr>
        <w:t>L</w:t>
      </w:r>
      <w:r w:rsidR="00DF7709" w:rsidRPr="00321007">
        <w:rPr>
          <w:lang w:val="fr-FR"/>
        </w:rPr>
        <w:t>’</w:t>
      </w:r>
      <w:r w:rsidRPr="00BF00FA">
        <w:rPr>
          <w:lang w:val="fr-FR"/>
        </w:rPr>
        <w:t>État soutient les consultations et les débats publics sur la dépénalisation de l</w:t>
      </w:r>
      <w:r w:rsidR="00DF7709" w:rsidRPr="00321007">
        <w:rPr>
          <w:lang w:val="fr-FR"/>
        </w:rPr>
        <w:t>’</w:t>
      </w:r>
      <w:r w:rsidRPr="00BF00FA">
        <w:rPr>
          <w:lang w:val="fr-FR"/>
        </w:rPr>
        <w:t>avortement menés à l</w:t>
      </w:r>
      <w:r w:rsidR="00DF7709" w:rsidRPr="00321007">
        <w:rPr>
          <w:lang w:val="fr-FR"/>
        </w:rPr>
        <w:t>’</w:t>
      </w:r>
      <w:r w:rsidRPr="00BF00FA">
        <w:rPr>
          <w:lang w:val="fr-FR"/>
        </w:rPr>
        <w:t>initiative des organisations de la société civile et y participe, mais les défenseurs des droits des personnes handicapées, il importe de le souligner, s</w:t>
      </w:r>
      <w:r w:rsidR="00DF7709" w:rsidRPr="00321007">
        <w:rPr>
          <w:lang w:val="fr-FR"/>
        </w:rPr>
        <w:t>’</w:t>
      </w:r>
      <w:r w:rsidRPr="00BF00FA">
        <w:rPr>
          <w:lang w:val="fr-FR"/>
        </w:rPr>
        <w:t>opposent à la légalisation de l</w:t>
      </w:r>
      <w:r w:rsidR="00DF7709" w:rsidRPr="00321007">
        <w:rPr>
          <w:lang w:val="fr-FR"/>
        </w:rPr>
        <w:t>’</w:t>
      </w:r>
      <w:r w:rsidRPr="00BF00FA">
        <w:rPr>
          <w:lang w:val="fr-FR"/>
        </w:rPr>
        <w:t>avortement même en cas de malformation grave du fœtus, car une interruption de grossesse contreviendrait aux principes de non</w:t>
      </w:r>
      <w:r w:rsidRPr="00BF00FA">
        <w:rPr>
          <w:lang w:val="fr-FR"/>
        </w:rPr>
        <w:noBreakHyphen/>
        <w:t>discrimination et d</w:t>
      </w:r>
      <w:r w:rsidR="00DF7709" w:rsidRPr="00321007">
        <w:rPr>
          <w:lang w:val="fr-FR"/>
        </w:rPr>
        <w:t>’</w:t>
      </w:r>
      <w:r w:rsidRPr="00BF00FA">
        <w:rPr>
          <w:lang w:val="fr-FR"/>
        </w:rPr>
        <w:t>acceptation des personnes handicapées comme faisant partie de la diversité humaine et de l</w:t>
      </w:r>
      <w:r w:rsidR="00DF7709" w:rsidRPr="00321007">
        <w:rPr>
          <w:lang w:val="fr-FR"/>
        </w:rPr>
        <w:t>’</w:t>
      </w:r>
      <w:r w:rsidRPr="00BF00FA">
        <w:rPr>
          <w:lang w:val="fr-FR"/>
        </w:rPr>
        <w:t>humanité, et serait contraire à la Convention des Nations Unies relative aux droits des personnes handicapées.</w:t>
      </w:r>
    </w:p>
    <w:p w14:paraId="3A279173" w14:textId="77777777" w:rsidR="00BF00FA" w:rsidRPr="00BF00FA" w:rsidRDefault="00BF00FA" w:rsidP="008B01F3">
      <w:pPr>
        <w:pStyle w:val="H23G"/>
        <w:rPr>
          <w:lang w:val="fr-FR"/>
        </w:rPr>
      </w:pPr>
      <w:r w:rsidRPr="00BF00FA">
        <w:rPr>
          <w:lang w:val="fr-FR"/>
        </w:rPr>
        <w:tab/>
      </w:r>
      <w:r w:rsidRPr="00BF00FA">
        <w:rPr>
          <w:lang w:val="fr-FR"/>
        </w:rPr>
        <w:tab/>
        <w:t>Réponse au paragraphe 11 c) de la liste de points</w:t>
      </w:r>
    </w:p>
    <w:p w14:paraId="1B03B0C9" w14:textId="50632FD6" w:rsidR="00BF00FA" w:rsidRPr="00BF00FA" w:rsidRDefault="00BF00FA" w:rsidP="00BF00FA">
      <w:pPr>
        <w:pStyle w:val="SingleTxtG"/>
        <w:rPr>
          <w:lang w:val="fr-FR"/>
        </w:rPr>
      </w:pPr>
      <w:r w:rsidRPr="00BF00FA">
        <w:rPr>
          <w:bCs/>
          <w:iCs/>
          <w:lang w:val="fr-FR"/>
        </w:rPr>
        <w:t>86.</w:t>
      </w:r>
      <w:r w:rsidRPr="00BF00FA">
        <w:rPr>
          <w:bCs/>
          <w:iCs/>
          <w:lang w:val="fr-FR"/>
        </w:rPr>
        <w:tab/>
      </w:r>
      <w:r w:rsidRPr="00BF00FA">
        <w:rPr>
          <w:lang w:val="fr-FR"/>
        </w:rPr>
        <w:t xml:space="preserve">La </w:t>
      </w:r>
      <w:r w:rsidRPr="00BF00FA">
        <w:rPr>
          <w:bCs/>
          <w:iCs/>
          <w:lang w:val="fr-FR"/>
        </w:rPr>
        <w:t xml:space="preserve">loi sur la procréation responsable et la </w:t>
      </w:r>
      <w:r w:rsidRPr="00BF00FA">
        <w:rPr>
          <w:lang w:val="fr-FR"/>
        </w:rPr>
        <w:t>santé procréative énonce que les femmes nécessitant des soins suite à des complications post</w:t>
      </w:r>
      <w:r w:rsidRPr="00BF00FA">
        <w:rPr>
          <w:lang w:val="fr-FR"/>
        </w:rPr>
        <w:noBreakHyphen/>
        <w:t>avortement ou toutes autres complications liées à la grossesse, au travail ou à leur accouchement, ainsi qu</w:t>
      </w:r>
      <w:r w:rsidR="00DF7709">
        <w:rPr>
          <w:lang w:val="fr-FR"/>
        </w:rPr>
        <w:t>’</w:t>
      </w:r>
      <w:r w:rsidRPr="00BF00FA">
        <w:rPr>
          <w:lang w:val="fr-FR"/>
        </w:rPr>
        <w:t>à des problèmes similaires, doivent être traitées et conseillées avec humanité et compassion, sans être jugées et dans le respect de la loi et des principes d</w:t>
      </w:r>
      <w:r w:rsidR="00DF7709">
        <w:rPr>
          <w:lang w:val="fr-FR"/>
        </w:rPr>
        <w:t>’</w:t>
      </w:r>
      <w:r w:rsidRPr="00BF00FA">
        <w:rPr>
          <w:lang w:val="fr-FR"/>
        </w:rPr>
        <w:t>éthique médicale.</w:t>
      </w:r>
    </w:p>
    <w:p w14:paraId="77A1D7D9" w14:textId="30376E86" w:rsidR="00BF00FA" w:rsidRPr="00BF00FA" w:rsidRDefault="00BF00FA" w:rsidP="00BF00FA">
      <w:pPr>
        <w:pStyle w:val="SingleTxtG"/>
        <w:rPr>
          <w:lang w:val="fr-FR"/>
        </w:rPr>
      </w:pPr>
      <w:r w:rsidRPr="00BF00FA">
        <w:rPr>
          <w:bCs/>
          <w:iCs/>
          <w:lang w:val="fr-FR"/>
        </w:rPr>
        <w:t>87.</w:t>
      </w:r>
      <w:r w:rsidRPr="00BF00FA">
        <w:rPr>
          <w:bCs/>
          <w:iCs/>
          <w:lang w:val="fr-FR"/>
        </w:rPr>
        <w:tab/>
      </w:r>
      <w:r w:rsidRPr="00BF00FA">
        <w:rPr>
          <w:lang w:val="fr-FR"/>
        </w:rPr>
        <w:t xml:space="preserve">En application de la </w:t>
      </w:r>
      <w:r w:rsidRPr="00BF00FA">
        <w:rPr>
          <w:bCs/>
          <w:iCs/>
          <w:lang w:val="fr-FR"/>
        </w:rPr>
        <w:t xml:space="preserve">loi sur la procréation responsable et la </w:t>
      </w:r>
      <w:r w:rsidRPr="00BF00FA">
        <w:rPr>
          <w:lang w:val="fr-FR"/>
        </w:rPr>
        <w:t>santé procréative, le Ministère de la santé a adopté en 2016 la politique nationale de prévention et de gestion des complications liées à l</w:t>
      </w:r>
      <w:r w:rsidR="00DF7709">
        <w:rPr>
          <w:lang w:val="fr-FR"/>
        </w:rPr>
        <w:t>’</w:t>
      </w:r>
      <w:r w:rsidRPr="00BF00FA">
        <w:rPr>
          <w:lang w:val="fr-FR"/>
        </w:rPr>
        <w:t>avortement. Cette politique garantit qu</w:t>
      </w:r>
      <w:r w:rsidR="00DF7709">
        <w:rPr>
          <w:lang w:val="fr-FR"/>
        </w:rPr>
        <w:t>’</w:t>
      </w:r>
      <w:r w:rsidRPr="00BF00FA">
        <w:rPr>
          <w:lang w:val="fr-FR"/>
        </w:rPr>
        <w:t>aucune femme ni aucune fille ne se voit refuser les soins et les informations dont elle a besoin au motif qu</w:t>
      </w:r>
      <w:r w:rsidR="00DF7709">
        <w:rPr>
          <w:lang w:val="fr-FR"/>
        </w:rPr>
        <w:t>’</w:t>
      </w:r>
      <w:r w:rsidRPr="00BF00FA">
        <w:rPr>
          <w:lang w:val="fr-FR"/>
        </w:rPr>
        <w:t>elle est soupçonnée d</w:t>
      </w:r>
      <w:r w:rsidR="00DF7709">
        <w:rPr>
          <w:lang w:val="fr-FR"/>
        </w:rPr>
        <w:t>’</w:t>
      </w:r>
      <w:r w:rsidRPr="00BF00FA">
        <w:rPr>
          <w:lang w:val="fr-FR"/>
        </w:rPr>
        <w:t>avoir subi une interruption volontaire de grossesse. Cette politique énonce également que les prestataires de services de prévention et de gestion des complications liées à l</w:t>
      </w:r>
      <w:r w:rsidR="00DF7709">
        <w:rPr>
          <w:lang w:val="fr-FR"/>
        </w:rPr>
        <w:t>’</w:t>
      </w:r>
      <w:r w:rsidRPr="00BF00FA">
        <w:rPr>
          <w:lang w:val="fr-FR"/>
        </w:rPr>
        <w:t>avortement qui fournissent des soins post</w:t>
      </w:r>
      <w:r w:rsidRPr="00BF00FA">
        <w:rPr>
          <w:lang w:val="fr-FR"/>
        </w:rPr>
        <w:noBreakHyphen/>
        <w:t>avortement ne peuvent voir leur responsabilité pénale, civile et administrative être engagée ; elle répond également aux difficultés rencontrées par les femmes nécessitant des soins post</w:t>
      </w:r>
      <w:r w:rsidRPr="00BF00FA">
        <w:rPr>
          <w:lang w:val="fr-FR"/>
        </w:rPr>
        <w:noBreakHyphen/>
        <w:t>avortement et remédie à l</w:t>
      </w:r>
      <w:r w:rsidR="00DF7709">
        <w:rPr>
          <w:lang w:val="fr-FR"/>
        </w:rPr>
        <w:t>’</w:t>
      </w:r>
      <w:r w:rsidRPr="00BF00FA">
        <w:rPr>
          <w:lang w:val="fr-FR"/>
        </w:rPr>
        <w:t>absence d</w:t>
      </w:r>
      <w:r w:rsidR="00DF7709">
        <w:rPr>
          <w:lang w:val="fr-FR"/>
        </w:rPr>
        <w:t>’</w:t>
      </w:r>
      <w:r w:rsidRPr="00BF00FA">
        <w:rPr>
          <w:lang w:val="fr-FR"/>
        </w:rPr>
        <w:t>un mécanisme de réparation pour les femmes victimes de mauvais traitements et d</w:t>
      </w:r>
      <w:r w:rsidR="00DF7709">
        <w:rPr>
          <w:lang w:val="fr-FR"/>
        </w:rPr>
        <w:t>’</w:t>
      </w:r>
      <w:r w:rsidRPr="00BF00FA">
        <w:rPr>
          <w:lang w:val="fr-FR"/>
        </w:rPr>
        <w:t>abus. Cette politique contribue à réduire la mortalité maternelle en luttant contre les conséquences néfastes des avortements non médicalisés pratiqués dans le pays.</w:t>
      </w:r>
    </w:p>
    <w:p w14:paraId="16E28EF4" w14:textId="5C2BF7ED" w:rsidR="00BF00FA" w:rsidRPr="00BF00FA" w:rsidRDefault="00BF00FA" w:rsidP="00BF00FA">
      <w:pPr>
        <w:pStyle w:val="SingleTxtG"/>
        <w:rPr>
          <w:lang w:val="fr-FR"/>
        </w:rPr>
      </w:pPr>
      <w:r w:rsidRPr="00BF00FA">
        <w:rPr>
          <w:bCs/>
          <w:iCs/>
          <w:lang w:val="fr-FR"/>
        </w:rPr>
        <w:t>88.</w:t>
      </w:r>
      <w:r w:rsidRPr="00BF00FA">
        <w:rPr>
          <w:bCs/>
          <w:iCs/>
          <w:lang w:val="fr-FR"/>
        </w:rPr>
        <w:tab/>
      </w:r>
      <w:r w:rsidRPr="00BF00FA">
        <w:rPr>
          <w:lang w:val="fr-FR"/>
        </w:rPr>
        <w:t>En outre, le Ministère de la santé respecte la vie privée des victimes et la confidentialité des informations les concernant. Par exemple, les unités de protection des femmes et des enfants ne sont pas identifiées à l</w:t>
      </w:r>
      <w:r w:rsidR="00DF7709">
        <w:rPr>
          <w:lang w:val="fr-FR"/>
        </w:rPr>
        <w:t>’</w:t>
      </w:r>
      <w:r w:rsidRPr="00BF00FA">
        <w:rPr>
          <w:lang w:val="fr-FR"/>
        </w:rPr>
        <w:t>aide d</w:t>
      </w:r>
      <w:r w:rsidR="00DF7709">
        <w:rPr>
          <w:lang w:val="fr-FR"/>
        </w:rPr>
        <w:t>’</w:t>
      </w:r>
      <w:r w:rsidRPr="00BF00FA">
        <w:rPr>
          <w:lang w:val="fr-FR"/>
        </w:rPr>
        <w:t>un panneau d</w:t>
      </w:r>
      <w:r w:rsidR="00DF7709">
        <w:rPr>
          <w:lang w:val="fr-FR"/>
        </w:rPr>
        <w:t>’</w:t>
      </w:r>
      <w:r w:rsidRPr="00BF00FA">
        <w:rPr>
          <w:lang w:val="fr-FR"/>
        </w:rPr>
        <w:t xml:space="preserve">indication, mais uniquement signalées par une couleur, raison pour laquelle on les appelle « salles roses ». Les </w:t>
      </w:r>
      <w:proofErr w:type="spellStart"/>
      <w:r w:rsidRPr="00BF00FA">
        <w:rPr>
          <w:lang w:val="fr-FR"/>
        </w:rPr>
        <w:t>médias</w:t>
      </w:r>
      <w:proofErr w:type="spellEnd"/>
      <w:r w:rsidRPr="00BF00FA">
        <w:rPr>
          <w:lang w:val="fr-FR"/>
        </w:rPr>
        <w:t xml:space="preserve"> ne sont pas autorisés à entrer dans ces unités. Les journalistes ont suivi une formation sur la manière de parler aux victimes en tenant compte des considérations liées au genre et ne publieront pas d</w:t>
      </w:r>
      <w:r w:rsidR="00DF7709">
        <w:rPr>
          <w:lang w:val="fr-FR"/>
        </w:rPr>
        <w:t>’</w:t>
      </w:r>
      <w:r w:rsidRPr="00BF00FA">
        <w:rPr>
          <w:lang w:val="fr-FR"/>
        </w:rPr>
        <w:t>informations sensibles.</w:t>
      </w:r>
    </w:p>
    <w:p w14:paraId="0C92E882" w14:textId="48CC25B3" w:rsidR="00BF00FA" w:rsidRPr="00BF00FA" w:rsidRDefault="00BF00FA" w:rsidP="00BF00FA">
      <w:pPr>
        <w:pStyle w:val="SingleTxtG"/>
        <w:rPr>
          <w:lang w:val="fr-FR"/>
        </w:rPr>
      </w:pPr>
      <w:r w:rsidRPr="00BF00FA">
        <w:rPr>
          <w:bCs/>
          <w:iCs/>
          <w:lang w:val="fr-FR"/>
        </w:rPr>
        <w:t>89.</w:t>
      </w:r>
      <w:r w:rsidRPr="00BF00FA">
        <w:rPr>
          <w:bCs/>
          <w:iCs/>
          <w:lang w:val="fr-FR"/>
        </w:rPr>
        <w:tab/>
        <w:t xml:space="preserve">Les </w:t>
      </w:r>
      <w:r w:rsidRPr="00BF00FA">
        <w:rPr>
          <w:lang w:val="fr-FR"/>
        </w:rPr>
        <w:t>unités de protection des femmes et des enfants ont initialement été créées dans les hôpitaux publics dans le seul but d</w:t>
      </w:r>
      <w:r w:rsidR="00DF7709">
        <w:rPr>
          <w:lang w:val="fr-FR"/>
        </w:rPr>
        <w:t>’</w:t>
      </w:r>
      <w:r w:rsidRPr="00BF00FA">
        <w:rPr>
          <w:lang w:val="fr-FR"/>
        </w:rPr>
        <w:t>assurer le respect de la vie privée et de la confidentialité. Par la suite, certains centres médicaux provinciaux ont été autorisés à créer des unités de protection des femmes et des enfants, ce qui ne fut pas le cas des agences de santé rurales.</w:t>
      </w:r>
    </w:p>
    <w:p w14:paraId="7AEE69BD" w14:textId="77777777" w:rsidR="00BF00FA" w:rsidRPr="00BF00FA" w:rsidRDefault="00BF00FA" w:rsidP="008B01F3">
      <w:pPr>
        <w:pStyle w:val="H23G"/>
        <w:rPr>
          <w:lang w:val="fr-FR"/>
        </w:rPr>
      </w:pPr>
      <w:r w:rsidRPr="00BF00FA">
        <w:rPr>
          <w:lang w:val="fr-FR"/>
        </w:rPr>
        <w:tab/>
      </w:r>
      <w:r w:rsidRPr="00BF00FA">
        <w:rPr>
          <w:lang w:val="fr-FR"/>
        </w:rPr>
        <w:tab/>
        <w:t>Réponse au paragraphe 11 d) de la liste de points</w:t>
      </w:r>
    </w:p>
    <w:p w14:paraId="275B5F70" w14:textId="593202DE" w:rsidR="00BF00FA" w:rsidRPr="00BF00FA" w:rsidRDefault="00BF00FA" w:rsidP="00BF00FA">
      <w:pPr>
        <w:pStyle w:val="SingleTxtG"/>
        <w:rPr>
          <w:lang w:val="fr-FR"/>
        </w:rPr>
      </w:pPr>
      <w:r w:rsidRPr="00BF00FA">
        <w:rPr>
          <w:bCs/>
          <w:iCs/>
          <w:lang w:val="fr-FR"/>
        </w:rPr>
        <w:t>90.</w:t>
      </w:r>
      <w:r w:rsidRPr="00BF00FA">
        <w:rPr>
          <w:bCs/>
          <w:iCs/>
          <w:lang w:val="fr-FR"/>
        </w:rPr>
        <w:tab/>
        <w:t>Malgré l</w:t>
      </w:r>
      <w:r w:rsidR="00DF7709">
        <w:rPr>
          <w:bCs/>
          <w:iCs/>
          <w:lang w:val="fr-FR"/>
        </w:rPr>
        <w:t>’</w:t>
      </w:r>
      <w:r w:rsidRPr="00BF00FA">
        <w:rPr>
          <w:bCs/>
          <w:iCs/>
          <w:lang w:val="fr-FR"/>
        </w:rPr>
        <w:t xml:space="preserve">interdiction en vigueur, </w:t>
      </w:r>
      <w:r w:rsidRPr="00BF00FA">
        <w:rPr>
          <w:lang w:val="fr-FR"/>
        </w:rPr>
        <w:t>le Ministère de la santé a adopté la politique nationale de prévention des avortements illégaux et non médicalisés et de gestion des complications post</w:t>
      </w:r>
      <w:r w:rsidRPr="00BF00FA">
        <w:rPr>
          <w:lang w:val="fr-FR"/>
        </w:rPr>
        <w:noBreakHyphen/>
        <w:t>avortement.</w:t>
      </w:r>
    </w:p>
    <w:p w14:paraId="77691530" w14:textId="471D2D8B" w:rsidR="00BF00FA" w:rsidRPr="00BF00FA" w:rsidRDefault="00BF00FA" w:rsidP="00BF00FA">
      <w:pPr>
        <w:pStyle w:val="SingleTxtG"/>
        <w:rPr>
          <w:lang w:val="fr-FR"/>
        </w:rPr>
      </w:pPr>
      <w:r w:rsidRPr="00BF00FA">
        <w:rPr>
          <w:bCs/>
          <w:iCs/>
          <w:lang w:val="fr-FR"/>
        </w:rPr>
        <w:t>91.</w:t>
      </w:r>
      <w:r w:rsidRPr="00BF00FA">
        <w:rPr>
          <w:bCs/>
          <w:iCs/>
          <w:lang w:val="fr-FR"/>
        </w:rPr>
        <w:tab/>
      </w:r>
      <w:r w:rsidRPr="00BF00FA">
        <w:rPr>
          <w:lang w:val="fr-FR"/>
        </w:rPr>
        <w:t>Cette politique énonce notamment que les soins post</w:t>
      </w:r>
      <w:r w:rsidRPr="00BF00FA">
        <w:rPr>
          <w:lang w:val="fr-FR"/>
        </w:rPr>
        <w:noBreakHyphen/>
        <w:t xml:space="preserve">avortement doivent faire partie intégrante des soins obstétricaux et </w:t>
      </w:r>
      <w:proofErr w:type="spellStart"/>
      <w:r w:rsidRPr="00BF00FA">
        <w:rPr>
          <w:lang w:val="fr-FR"/>
        </w:rPr>
        <w:t>néonataux</w:t>
      </w:r>
      <w:proofErr w:type="spellEnd"/>
      <w:r w:rsidRPr="00BF00FA">
        <w:rPr>
          <w:lang w:val="fr-FR"/>
        </w:rPr>
        <w:t xml:space="preserve"> d</w:t>
      </w:r>
      <w:r w:rsidR="00DF7709">
        <w:rPr>
          <w:lang w:val="fr-FR"/>
        </w:rPr>
        <w:t>’</w:t>
      </w:r>
      <w:r w:rsidRPr="00BF00FA">
        <w:rPr>
          <w:lang w:val="fr-FR"/>
        </w:rPr>
        <w:t>urgence complets et de base, et exige la fourniture de prestations spécifiques, telles que, notamment</w:t>
      </w:r>
      <w:r w:rsidR="008B01F3">
        <w:rPr>
          <w:lang w:val="fr-FR"/>
        </w:rPr>
        <w:t> :</w:t>
      </w:r>
      <w:r w:rsidRPr="00BF00FA">
        <w:rPr>
          <w:lang w:val="fr-FR"/>
        </w:rPr>
        <w:t xml:space="preserve"> 1) le traitement des complications liées à un avortement incomplet ou non médicalisé ; 2) un accompagnement psychologique ; 3) des services de contraception et de planification familiale.</w:t>
      </w:r>
    </w:p>
    <w:p w14:paraId="155ED9E9" w14:textId="6BCF22F1" w:rsidR="00BF00FA" w:rsidRPr="00BF00FA" w:rsidRDefault="00BF00FA" w:rsidP="00BF00FA">
      <w:pPr>
        <w:pStyle w:val="SingleTxtG"/>
        <w:rPr>
          <w:lang w:val="fr-FR"/>
        </w:rPr>
      </w:pPr>
      <w:r w:rsidRPr="00BF00FA">
        <w:rPr>
          <w:bCs/>
          <w:iCs/>
          <w:lang w:val="fr-FR"/>
        </w:rPr>
        <w:t>92.</w:t>
      </w:r>
      <w:r w:rsidRPr="00BF00FA">
        <w:rPr>
          <w:bCs/>
          <w:iCs/>
          <w:lang w:val="fr-FR"/>
        </w:rPr>
        <w:tab/>
      </w:r>
      <w:r w:rsidRPr="00BF00FA">
        <w:rPr>
          <w:lang w:val="fr-FR"/>
        </w:rPr>
        <w:t>En vertu de cette politique, les établissements de soins de santé primaires sont autorisés à assurer une prise en charge initiale des avortements et les prestataires de services de santé de ces établissements sont autorisés à gérer les premières étapes des soins post</w:t>
      </w:r>
      <w:r w:rsidRPr="00BF00FA">
        <w:rPr>
          <w:lang w:val="fr-FR"/>
        </w:rPr>
        <w:noBreakHyphen/>
        <w:t xml:space="preserve">avortement et à administrer des médicaments vitaux. Ils doivent également orienter rapidement les patientes et organiser les transferts vers les hôpitaux centraux, entre autres </w:t>
      </w:r>
      <w:r w:rsidRPr="00BF00FA">
        <w:rPr>
          <w:lang w:val="fr-FR"/>
        </w:rPr>
        <w:lastRenderedPageBreak/>
        <w:t>mesures. De même, cette politique renforce la fourniture de services de planification familiale, en vue d</w:t>
      </w:r>
      <w:r w:rsidR="00DF7709">
        <w:rPr>
          <w:lang w:val="fr-FR"/>
        </w:rPr>
        <w:t>’</w:t>
      </w:r>
      <w:r w:rsidRPr="00BF00FA">
        <w:rPr>
          <w:lang w:val="fr-FR"/>
        </w:rPr>
        <w:t>aider les femmes à éviter de futures grossesses non désirées.</w:t>
      </w:r>
    </w:p>
    <w:p w14:paraId="72DA82B4" w14:textId="77777777" w:rsidR="00BF00FA" w:rsidRPr="00BF00FA" w:rsidRDefault="00BF00FA" w:rsidP="00BF00FA">
      <w:pPr>
        <w:pStyle w:val="SingleTxtG"/>
        <w:rPr>
          <w:bCs/>
          <w:iCs/>
          <w:lang w:val="fr-FR"/>
        </w:rPr>
      </w:pPr>
      <w:r w:rsidRPr="00BF00FA">
        <w:rPr>
          <w:bCs/>
          <w:iCs/>
          <w:lang w:val="fr-FR"/>
        </w:rPr>
        <w:t>93.</w:t>
      </w:r>
      <w:r w:rsidRPr="00BF00FA">
        <w:rPr>
          <w:bCs/>
          <w:iCs/>
          <w:lang w:val="fr-FR"/>
        </w:rPr>
        <w:tab/>
        <w:t xml:space="preserve">En outre, la politique fournit des orientations techniques aux responsables de la mise en œuvre des programmes de santé publique et aux </w:t>
      </w:r>
      <w:r w:rsidRPr="00BF00FA">
        <w:rPr>
          <w:lang w:val="fr-FR"/>
        </w:rPr>
        <w:t xml:space="preserve">prestataires de services de santé </w:t>
      </w:r>
      <w:r w:rsidRPr="00BF00FA">
        <w:rPr>
          <w:bCs/>
          <w:iCs/>
          <w:lang w:val="fr-FR"/>
        </w:rPr>
        <w:t xml:space="preserve">en ce qui concerne la prévention des </w:t>
      </w:r>
      <w:r w:rsidRPr="00BF00FA">
        <w:rPr>
          <w:lang w:val="fr-FR"/>
        </w:rPr>
        <w:t xml:space="preserve">avortements illégaux et non médicalisés </w:t>
      </w:r>
      <w:r w:rsidRPr="00BF00FA">
        <w:rPr>
          <w:bCs/>
          <w:iCs/>
          <w:lang w:val="fr-FR"/>
        </w:rPr>
        <w:t>et la fourniture de soins post</w:t>
      </w:r>
      <w:r w:rsidRPr="00BF00FA">
        <w:rPr>
          <w:bCs/>
          <w:iCs/>
          <w:lang w:val="fr-FR"/>
        </w:rPr>
        <w:noBreakHyphen/>
        <w:t>avortement de qualité dans tous les établissements de santé publics et privés du pays.</w:t>
      </w:r>
    </w:p>
    <w:p w14:paraId="43D52309" w14:textId="1FC56028" w:rsidR="00BF00FA" w:rsidRPr="00BF00FA" w:rsidRDefault="00BF00FA" w:rsidP="008B01F3">
      <w:pPr>
        <w:pStyle w:val="H23G"/>
        <w:rPr>
          <w:lang w:val="fr-FR"/>
        </w:rPr>
      </w:pPr>
      <w:r w:rsidRPr="00BF00FA">
        <w:rPr>
          <w:lang w:val="fr-FR"/>
        </w:rPr>
        <w:tab/>
      </w:r>
      <w:r w:rsidRPr="00BF00FA">
        <w:rPr>
          <w:lang w:val="fr-FR"/>
        </w:rPr>
        <w:tab/>
        <w:t>Réponse au paragraphe 12 de la liste de points</w:t>
      </w:r>
    </w:p>
    <w:p w14:paraId="62ADDC9F" w14:textId="1A2C577A" w:rsidR="00BF00FA" w:rsidRPr="00BF00FA" w:rsidRDefault="00BF00FA" w:rsidP="00BF00FA">
      <w:pPr>
        <w:pStyle w:val="SingleTxtG"/>
        <w:rPr>
          <w:lang w:val="fr-FR"/>
        </w:rPr>
      </w:pPr>
      <w:r w:rsidRPr="00BF00FA">
        <w:rPr>
          <w:bCs/>
          <w:iCs/>
          <w:lang w:val="fr-FR"/>
        </w:rPr>
        <w:t>94.</w:t>
      </w:r>
      <w:r w:rsidRPr="00BF00FA">
        <w:rPr>
          <w:bCs/>
          <w:iCs/>
          <w:lang w:val="fr-FR"/>
        </w:rPr>
        <w:tab/>
      </w:r>
      <w:r w:rsidRPr="00BF00FA">
        <w:rPr>
          <w:lang w:val="fr-FR"/>
        </w:rPr>
        <w:t>La loi sur les espaces sûrs (loi de la République n</w:t>
      </w:r>
      <w:r w:rsidRPr="00BF00FA">
        <w:rPr>
          <w:vertAlign w:val="superscript"/>
          <w:lang w:val="fr-FR"/>
        </w:rPr>
        <w:t>o</w:t>
      </w:r>
      <w:r w:rsidRPr="00BF00FA">
        <w:rPr>
          <w:lang w:val="fr-FR"/>
        </w:rPr>
        <w:t> 11313), promulguée en 2018, vient renforcer davantage le cadre juridique visant à lutter contre toutes les formes de violence à l</w:t>
      </w:r>
      <w:r w:rsidR="00DF7709">
        <w:rPr>
          <w:lang w:val="fr-FR"/>
        </w:rPr>
        <w:t>’</w:t>
      </w:r>
      <w:r w:rsidRPr="00BF00FA">
        <w:rPr>
          <w:lang w:val="fr-FR"/>
        </w:rPr>
        <w:t>égard des femmes. Elle prévoit des mécanismes permettant de combattre et de réprimer les actes de harcèlement sexuel fondé sur le genre commis dans la rue et les espaces publics, en ligne, sur le lieu de travail et dans les établissements d</w:t>
      </w:r>
      <w:r w:rsidR="00DF7709">
        <w:rPr>
          <w:lang w:val="fr-FR"/>
        </w:rPr>
        <w:t>’</w:t>
      </w:r>
      <w:r w:rsidRPr="00BF00FA">
        <w:rPr>
          <w:lang w:val="fr-FR"/>
        </w:rPr>
        <w:t>enseignement et de formation, et consolide les mécanismes administratifs existants de lutte contre le harcèlement sexuel sur le lieu de travail ainsi que dans les établissements d</w:t>
      </w:r>
      <w:r w:rsidR="00DF7709">
        <w:rPr>
          <w:lang w:val="fr-FR"/>
        </w:rPr>
        <w:t>’</w:t>
      </w:r>
      <w:r w:rsidRPr="00BF00FA">
        <w:rPr>
          <w:lang w:val="fr-FR"/>
        </w:rPr>
        <w:t>enseignement et de formation.</w:t>
      </w:r>
    </w:p>
    <w:p w14:paraId="42F59D1F" w14:textId="5026F53D" w:rsidR="00BF00FA" w:rsidRPr="00BF00FA" w:rsidRDefault="00BF00FA" w:rsidP="00BF00FA">
      <w:pPr>
        <w:pStyle w:val="SingleTxtG"/>
        <w:rPr>
          <w:lang w:val="fr-FR"/>
        </w:rPr>
      </w:pPr>
      <w:r w:rsidRPr="00BF00FA">
        <w:rPr>
          <w:bCs/>
          <w:iCs/>
          <w:lang w:val="fr-FR"/>
        </w:rPr>
        <w:t>95.</w:t>
      </w:r>
      <w:r w:rsidRPr="00BF00FA">
        <w:rPr>
          <w:bCs/>
          <w:iCs/>
          <w:lang w:val="fr-FR"/>
        </w:rPr>
        <w:tab/>
      </w:r>
      <w:r w:rsidRPr="00BF00FA">
        <w:rPr>
          <w:lang w:val="fr-FR"/>
        </w:rPr>
        <w:t>En application de la Grande Charte des droits des femmes, des bureaux de lutte contre la violence à l</w:t>
      </w:r>
      <w:r w:rsidR="00DF7709">
        <w:rPr>
          <w:lang w:val="fr-FR"/>
        </w:rPr>
        <w:t>’</w:t>
      </w:r>
      <w:r w:rsidRPr="00BF00FA">
        <w:rPr>
          <w:lang w:val="fr-FR"/>
        </w:rPr>
        <w:t>égard des femmes ont été créés dans les petites municipalités (les</w:t>
      </w:r>
      <w:r w:rsidR="00DA2E6F">
        <w:rPr>
          <w:lang w:val="fr-FR"/>
        </w:rPr>
        <w:t> </w:t>
      </w:r>
      <w:r w:rsidRPr="00BF00FA">
        <w:rPr>
          <w:lang w:val="fr-FR"/>
        </w:rPr>
        <w:t>« barangays »). Ces bureaux fournissent des services de première ligne aux victimes d</w:t>
      </w:r>
      <w:r w:rsidR="00DF7709">
        <w:rPr>
          <w:lang w:val="fr-FR"/>
        </w:rPr>
        <w:t>’</w:t>
      </w:r>
      <w:r w:rsidRPr="00BF00FA">
        <w:rPr>
          <w:lang w:val="fr-FR"/>
        </w:rPr>
        <w:t>actes de violence et d</w:t>
      </w:r>
      <w:r w:rsidR="00DF7709">
        <w:rPr>
          <w:lang w:val="fr-FR"/>
        </w:rPr>
        <w:t>’</w:t>
      </w:r>
      <w:r w:rsidRPr="00BF00FA">
        <w:rPr>
          <w:lang w:val="fr-FR"/>
        </w:rPr>
        <w:t>abus physiques, sexuels, psychologiques, économiques ou autres. Ils sont gérés par un responsable désigné par le président du barangay et se trouvent généralement dans les locaux communaux du barangay.</w:t>
      </w:r>
    </w:p>
    <w:p w14:paraId="63999489" w14:textId="066B142A" w:rsidR="00BF00FA" w:rsidRPr="00BF00FA" w:rsidRDefault="00BF00FA" w:rsidP="00BF00FA">
      <w:pPr>
        <w:pStyle w:val="SingleTxtG"/>
        <w:rPr>
          <w:bCs/>
          <w:iCs/>
          <w:lang w:val="fr-FR"/>
        </w:rPr>
      </w:pPr>
      <w:r w:rsidRPr="00BF00FA">
        <w:rPr>
          <w:bCs/>
          <w:iCs/>
          <w:lang w:val="fr-FR"/>
        </w:rPr>
        <w:t>96.</w:t>
      </w:r>
      <w:r w:rsidRPr="00BF00FA">
        <w:rPr>
          <w:bCs/>
          <w:iCs/>
          <w:lang w:val="fr-FR"/>
        </w:rPr>
        <w:tab/>
        <w:t>L</w:t>
      </w:r>
      <w:r w:rsidRPr="00BF00FA">
        <w:rPr>
          <w:lang w:val="fr-FR"/>
        </w:rPr>
        <w:t>a Police nationale fournit une assistance aux femmes et aux enfants victimes d</w:t>
      </w:r>
      <w:r w:rsidR="00DF7709">
        <w:rPr>
          <w:lang w:val="fr-FR"/>
        </w:rPr>
        <w:t>’</w:t>
      </w:r>
      <w:r w:rsidRPr="00BF00FA">
        <w:rPr>
          <w:lang w:val="fr-FR"/>
        </w:rPr>
        <w:t>actes de violence</w:t>
      </w:r>
      <w:r w:rsidRPr="00BF00FA">
        <w:rPr>
          <w:bCs/>
          <w:iCs/>
          <w:lang w:val="fr-FR"/>
        </w:rPr>
        <w:t xml:space="preserve"> par l</w:t>
      </w:r>
      <w:r w:rsidR="00DF7709">
        <w:rPr>
          <w:bCs/>
          <w:iCs/>
          <w:lang w:val="fr-FR"/>
        </w:rPr>
        <w:t>’</w:t>
      </w:r>
      <w:r w:rsidRPr="00BF00FA">
        <w:rPr>
          <w:bCs/>
          <w:iCs/>
          <w:lang w:val="fr-FR"/>
        </w:rPr>
        <w:t>intermédiaire des bureaux chargés de la protection des femmes et des enfants, qu</w:t>
      </w:r>
      <w:r w:rsidR="00DF7709">
        <w:rPr>
          <w:bCs/>
          <w:iCs/>
          <w:lang w:val="fr-FR"/>
        </w:rPr>
        <w:t>’</w:t>
      </w:r>
      <w:r w:rsidRPr="00BF00FA">
        <w:rPr>
          <w:bCs/>
          <w:iCs/>
          <w:lang w:val="fr-FR"/>
        </w:rPr>
        <w:t>elle a établis dans tous les commissariats et toutes les antennes locales de police. L</w:t>
      </w:r>
      <w:r w:rsidR="00DF7709">
        <w:rPr>
          <w:bCs/>
          <w:iCs/>
          <w:lang w:val="fr-FR"/>
        </w:rPr>
        <w:t>’</w:t>
      </w:r>
      <w:r w:rsidRPr="00BF00FA">
        <w:rPr>
          <w:bCs/>
          <w:iCs/>
          <w:lang w:val="fr-FR"/>
        </w:rPr>
        <w:t>efficacité de ces bureaux devrait faire l</w:t>
      </w:r>
      <w:r w:rsidR="00DF7709">
        <w:rPr>
          <w:bCs/>
          <w:iCs/>
          <w:lang w:val="fr-FR"/>
        </w:rPr>
        <w:t>’</w:t>
      </w:r>
      <w:r w:rsidRPr="00BF00FA">
        <w:rPr>
          <w:bCs/>
          <w:iCs/>
          <w:lang w:val="fr-FR"/>
        </w:rPr>
        <w:t>objet d</w:t>
      </w:r>
      <w:r w:rsidR="00DF7709">
        <w:rPr>
          <w:bCs/>
          <w:iCs/>
          <w:lang w:val="fr-FR"/>
        </w:rPr>
        <w:t>’</w:t>
      </w:r>
      <w:r w:rsidRPr="00BF00FA">
        <w:rPr>
          <w:bCs/>
          <w:iCs/>
          <w:lang w:val="fr-FR"/>
        </w:rPr>
        <w:t>une évaluation qui sera réalisée en 2022 à l</w:t>
      </w:r>
      <w:r w:rsidR="00DF7709">
        <w:rPr>
          <w:bCs/>
          <w:iCs/>
          <w:lang w:val="fr-FR"/>
        </w:rPr>
        <w:t>’</w:t>
      </w:r>
      <w:r w:rsidRPr="00BF00FA">
        <w:rPr>
          <w:bCs/>
          <w:iCs/>
          <w:lang w:val="fr-FR"/>
        </w:rPr>
        <w:t>aide des o</w:t>
      </w:r>
      <w:r w:rsidRPr="00BF00FA">
        <w:rPr>
          <w:lang w:val="fr-FR"/>
        </w:rPr>
        <w:t>utils d</w:t>
      </w:r>
      <w:r w:rsidR="00DF7709">
        <w:rPr>
          <w:lang w:val="fr-FR"/>
        </w:rPr>
        <w:t>’</w:t>
      </w:r>
      <w:r w:rsidRPr="00BF00FA">
        <w:rPr>
          <w:lang w:val="fr-FR"/>
        </w:rPr>
        <w:t>évaluation et des normes de rendement des services chargés de lutter contre les violences faites aux femmes aux Philippines et à l</w:t>
      </w:r>
      <w:r w:rsidR="00DF7709">
        <w:rPr>
          <w:lang w:val="fr-FR"/>
        </w:rPr>
        <w:t>’</w:t>
      </w:r>
      <w:r w:rsidRPr="00BF00FA">
        <w:rPr>
          <w:lang w:val="fr-FR"/>
        </w:rPr>
        <w:t>aulne d</w:t>
      </w:r>
      <w:r w:rsidR="00DF7709">
        <w:rPr>
          <w:lang w:val="fr-FR"/>
        </w:rPr>
        <w:t>’</w:t>
      </w:r>
      <w:r w:rsidRPr="00BF00FA">
        <w:rPr>
          <w:lang w:val="fr-FR"/>
        </w:rPr>
        <w:t>autres critères d</w:t>
      </w:r>
      <w:r w:rsidR="00DF7709">
        <w:rPr>
          <w:lang w:val="fr-FR"/>
        </w:rPr>
        <w:t>’</w:t>
      </w:r>
      <w:r w:rsidRPr="00BF00FA">
        <w:rPr>
          <w:lang w:val="fr-FR"/>
        </w:rPr>
        <w:t>efficacité qui seront mis au point à cette fin.</w:t>
      </w:r>
    </w:p>
    <w:p w14:paraId="48FE4C5B" w14:textId="2712BF23" w:rsidR="007C0E3D" w:rsidRDefault="00BF00FA" w:rsidP="00BF00FA">
      <w:pPr>
        <w:pStyle w:val="SingleTxtG"/>
        <w:rPr>
          <w:lang w:val="fr-FR"/>
        </w:rPr>
      </w:pPr>
      <w:r w:rsidRPr="00BF00FA">
        <w:rPr>
          <w:bCs/>
          <w:iCs/>
          <w:lang w:val="fr-FR"/>
        </w:rPr>
        <w:t>97.</w:t>
      </w:r>
      <w:r w:rsidRPr="00BF00FA">
        <w:rPr>
          <w:bCs/>
          <w:iCs/>
          <w:lang w:val="fr-FR"/>
        </w:rPr>
        <w:tab/>
      </w:r>
      <w:r w:rsidRPr="00BF00FA">
        <w:rPr>
          <w:lang w:val="fr-FR"/>
        </w:rPr>
        <w:t>La Police nationale a communiqué les données suivantes concernant le nombre d</w:t>
      </w:r>
      <w:r w:rsidR="00DF7709">
        <w:rPr>
          <w:lang w:val="fr-FR"/>
        </w:rPr>
        <w:t>’</w:t>
      </w:r>
      <w:r w:rsidRPr="00BF00FA">
        <w:rPr>
          <w:lang w:val="fr-FR"/>
        </w:rPr>
        <w:t>affaires de violence à l</w:t>
      </w:r>
      <w:r w:rsidR="00DF7709">
        <w:rPr>
          <w:lang w:val="fr-FR"/>
        </w:rPr>
        <w:t>’</w:t>
      </w:r>
      <w:r w:rsidRPr="00BF00FA">
        <w:rPr>
          <w:lang w:val="fr-FR"/>
        </w:rPr>
        <w:t>égard des femmes entre janvier et décembre 2020 :</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600" w:firstRow="0" w:lastRow="0" w:firstColumn="0" w:lastColumn="0" w:noHBand="1" w:noVBand="1"/>
      </w:tblPr>
      <w:tblGrid>
        <w:gridCol w:w="6379"/>
        <w:gridCol w:w="991"/>
      </w:tblGrid>
      <w:tr w:rsidR="00600974" w:rsidRPr="00C479C1" w14:paraId="18FFFFB1" w14:textId="77777777" w:rsidTr="00C479C1">
        <w:trPr>
          <w:tblHeader/>
        </w:trPr>
        <w:tc>
          <w:tcPr>
            <w:tcW w:w="6379"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5438C321" w14:textId="1642E4AD" w:rsidR="00600974" w:rsidRPr="00C479C1" w:rsidRDefault="00600974" w:rsidP="00C479C1">
            <w:pPr>
              <w:suppressAutoHyphens w:val="0"/>
              <w:spacing w:before="80" w:after="80" w:line="220" w:lineRule="exact"/>
              <w:ind w:left="283"/>
              <w:rPr>
                <w:b/>
                <w:bCs/>
                <w:sz w:val="18"/>
                <w:lang w:val="fr-FR" w:eastAsia="en-PH"/>
              </w:rPr>
            </w:pPr>
            <w:r w:rsidRPr="00C479C1">
              <w:rPr>
                <w:b/>
                <w:bCs/>
                <w:sz w:val="18"/>
                <w:lang w:val="fr-FR" w:eastAsia="en-PH"/>
              </w:rPr>
              <w:t>Nombre total d</w:t>
            </w:r>
            <w:r w:rsidR="00DF7709" w:rsidRPr="00C479C1">
              <w:rPr>
                <w:b/>
                <w:bCs/>
                <w:sz w:val="18"/>
                <w:lang w:val="fr-FR" w:eastAsia="en-PH"/>
              </w:rPr>
              <w:t>’</w:t>
            </w:r>
            <w:r w:rsidRPr="00C479C1">
              <w:rPr>
                <w:b/>
                <w:bCs/>
                <w:sz w:val="18"/>
                <w:lang w:val="fr-FR" w:eastAsia="en-PH"/>
              </w:rPr>
              <w:t>affaires de violence à l</w:t>
            </w:r>
            <w:r w:rsidR="00DF7709" w:rsidRPr="00C479C1">
              <w:rPr>
                <w:b/>
                <w:bCs/>
                <w:sz w:val="18"/>
                <w:lang w:val="fr-FR" w:eastAsia="en-PH"/>
              </w:rPr>
              <w:t>’</w:t>
            </w:r>
            <w:r w:rsidRPr="00C479C1">
              <w:rPr>
                <w:b/>
                <w:bCs/>
                <w:sz w:val="18"/>
                <w:lang w:val="fr-FR" w:eastAsia="en-PH"/>
              </w:rPr>
              <w:t>égard des femmes</w:t>
            </w:r>
          </w:p>
        </w:tc>
        <w:tc>
          <w:tcPr>
            <w:tcW w:w="991"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20A29A23" w14:textId="77777777" w:rsidR="00600974" w:rsidRPr="00C479C1" w:rsidRDefault="00600974" w:rsidP="00C479C1">
            <w:pPr>
              <w:suppressAutoHyphens w:val="0"/>
              <w:spacing w:before="80" w:after="80" w:line="220" w:lineRule="exact"/>
              <w:jc w:val="right"/>
              <w:rPr>
                <w:b/>
                <w:bCs/>
                <w:sz w:val="18"/>
                <w:lang w:val="fr-FR" w:eastAsia="en-PH"/>
              </w:rPr>
            </w:pPr>
            <w:r w:rsidRPr="00C479C1">
              <w:rPr>
                <w:b/>
                <w:bCs/>
                <w:sz w:val="18"/>
                <w:lang w:val="fr-FR" w:eastAsia="en-PH"/>
              </w:rPr>
              <w:t>16 179</w:t>
            </w:r>
          </w:p>
        </w:tc>
      </w:tr>
      <w:tr w:rsidR="00600974" w:rsidRPr="00C479C1" w14:paraId="583CF2F9" w14:textId="77777777" w:rsidTr="00C479C1">
        <w:tc>
          <w:tcPr>
            <w:tcW w:w="6379" w:type="dxa"/>
            <w:tcBorders>
              <w:top w:val="single" w:sz="4" w:space="0" w:color="auto"/>
              <w:bottom w:val="single" w:sz="12" w:space="0" w:color="auto"/>
            </w:tcBorders>
            <w:shd w:val="clear" w:color="auto" w:fill="auto"/>
            <w:tcMar>
              <w:top w:w="0" w:type="dxa"/>
              <w:left w:w="0" w:type="dxa"/>
              <w:bottom w:w="0" w:type="dxa"/>
              <w:right w:w="0" w:type="dxa"/>
            </w:tcMar>
          </w:tcPr>
          <w:p w14:paraId="3000EE03" w14:textId="4C2BEB10" w:rsidR="00600974" w:rsidRPr="00C479C1" w:rsidRDefault="00600974" w:rsidP="00C479C1">
            <w:pPr>
              <w:suppressAutoHyphens w:val="0"/>
              <w:spacing w:before="80" w:after="80" w:line="220" w:lineRule="exact"/>
              <w:ind w:left="283"/>
              <w:rPr>
                <w:b/>
                <w:bCs/>
                <w:sz w:val="18"/>
                <w:lang w:val="fr-FR" w:eastAsia="en-PH"/>
              </w:rPr>
            </w:pPr>
            <w:r w:rsidRPr="00C479C1">
              <w:rPr>
                <w:b/>
                <w:bCs/>
                <w:sz w:val="18"/>
                <w:lang w:val="fr-FR" w:eastAsia="en-PH"/>
              </w:rPr>
              <w:t>Nombre total de victimes rescapées d</w:t>
            </w:r>
            <w:r w:rsidR="00DF7709" w:rsidRPr="00C479C1">
              <w:rPr>
                <w:b/>
                <w:bCs/>
                <w:sz w:val="18"/>
                <w:lang w:val="fr-FR" w:eastAsia="en-PH"/>
              </w:rPr>
              <w:t>’</w:t>
            </w:r>
            <w:r w:rsidRPr="00C479C1">
              <w:rPr>
                <w:b/>
                <w:bCs/>
                <w:sz w:val="18"/>
                <w:lang w:val="fr-FR" w:eastAsia="en-PH"/>
              </w:rPr>
              <w:t>actes de violence à l</w:t>
            </w:r>
            <w:r w:rsidR="00DF7709" w:rsidRPr="00C479C1">
              <w:rPr>
                <w:b/>
                <w:bCs/>
                <w:sz w:val="18"/>
                <w:lang w:val="fr-FR" w:eastAsia="en-PH"/>
              </w:rPr>
              <w:t>’</w:t>
            </w:r>
            <w:r w:rsidRPr="00C479C1">
              <w:rPr>
                <w:b/>
                <w:bCs/>
                <w:sz w:val="18"/>
                <w:lang w:val="fr-FR" w:eastAsia="en-PH"/>
              </w:rPr>
              <w:t>égard des femmes</w:t>
            </w:r>
          </w:p>
        </w:tc>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B7B239" w14:textId="77777777" w:rsidR="00600974" w:rsidRPr="00C479C1" w:rsidRDefault="00600974" w:rsidP="00C479C1">
            <w:pPr>
              <w:suppressAutoHyphens w:val="0"/>
              <w:spacing w:before="80" w:after="80" w:line="220" w:lineRule="exact"/>
              <w:jc w:val="right"/>
              <w:rPr>
                <w:b/>
                <w:bCs/>
                <w:sz w:val="18"/>
                <w:lang w:val="fr-FR" w:eastAsia="en-PH"/>
              </w:rPr>
            </w:pPr>
            <w:r w:rsidRPr="00C479C1">
              <w:rPr>
                <w:b/>
                <w:bCs/>
                <w:sz w:val="18"/>
                <w:lang w:val="fr-FR" w:eastAsia="en-PH"/>
              </w:rPr>
              <w:t>17 172</w:t>
            </w:r>
          </w:p>
        </w:tc>
      </w:tr>
    </w:tbl>
    <w:p w14:paraId="74386483" w14:textId="75E9C672" w:rsidR="00600974" w:rsidRPr="00600974" w:rsidRDefault="00600974" w:rsidP="00600974">
      <w:pPr>
        <w:pStyle w:val="SingleTxtG"/>
        <w:spacing w:before="120"/>
        <w:rPr>
          <w:lang w:val="fr-FR"/>
        </w:rPr>
      </w:pPr>
      <w:r w:rsidRPr="00600974">
        <w:rPr>
          <w:bCs/>
          <w:iCs/>
          <w:lang w:val="fr-FR"/>
        </w:rPr>
        <w:t>98.</w:t>
      </w:r>
      <w:r w:rsidRPr="00600974">
        <w:rPr>
          <w:bCs/>
          <w:iCs/>
          <w:lang w:val="fr-FR"/>
        </w:rPr>
        <w:tab/>
      </w:r>
      <w:r w:rsidRPr="00600974">
        <w:rPr>
          <w:lang w:val="fr-FR"/>
        </w:rPr>
        <w:t>Le nombre total de victimes diffère du nombre total d</w:t>
      </w:r>
      <w:r w:rsidR="00DF7709">
        <w:rPr>
          <w:lang w:val="fr-FR"/>
        </w:rPr>
        <w:t>’</w:t>
      </w:r>
      <w:r w:rsidRPr="00600974">
        <w:rPr>
          <w:lang w:val="fr-FR"/>
        </w:rPr>
        <w:t>affaires, car une affaire peut avoir fait plusieurs victimes. Par exemple, les affaires de violation de la loi de 2004 réprimant la violence à l</w:t>
      </w:r>
      <w:r w:rsidR="00DF7709">
        <w:rPr>
          <w:lang w:val="fr-FR"/>
        </w:rPr>
        <w:t>’</w:t>
      </w:r>
      <w:r w:rsidRPr="00600974">
        <w:rPr>
          <w:lang w:val="fr-FR"/>
        </w:rPr>
        <w:t>égard des femmes et de leurs enfants (loi de la République n</w:t>
      </w:r>
      <w:r w:rsidRPr="00600974">
        <w:rPr>
          <w:vertAlign w:val="superscript"/>
          <w:lang w:val="fr-FR"/>
        </w:rPr>
        <w:t>o</w:t>
      </w:r>
      <w:r w:rsidRPr="00600974">
        <w:rPr>
          <w:lang w:val="fr-FR"/>
        </w:rPr>
        <w:t> 9262) comptent pour une affaire ayant fait deux victimes.</w:t>
      </w:r>
    </w:p>
    <w:p w14:paraId="314F8F49" w14:textId="35E5FA28" w:rsidR="00600974" w:rsidRDefault="00600974" w:rsidP="00600974">
      <w:pPr>
        <w:pStyle w:val="Titre1"/>
        <w:spacing w:after="120"/>
        <w:rPr>
          <w:b/>
          <w:bCs/>
          <w:lang w:val="fr-FR"/>
        </w:rPr>
      </w:pPr>
      <w:r w:rsidRPr="00600974">
        <w:rPr>
          <w:lang w:val="fr-FR"/>
        </w:rPr>
        <w:t xml:space="preserve">Tableau 1 </w:t>
      </w:r>
      <w:r w:rsidRPr="00600974">
        <w:rPr>
          <w:lang w:val="fr-FR"/>
        </w:rPr>
        <w:br/>
      </w:r>
      <w:r w:rsidRPr="00600974">
        <w:rPr>
          <w:b/>
          <w:bCs/>
          <w:lang w:val="fr-FR"/>
        </w:rPr>
        <w:t>Nombre d</w:t>
      </w:r>
      <w:r w:rsidR="00DF7709">
        <w:rPr>
          <w:b/>
          <w:bCs/>
          <w:lang w:val="fr-FR"/>
        </w:rPr>
        <w:t>’</w:t>
      </w:r>
      <w:r w:rsidRPr="00600974">
        <w:rPr>
          <w:b/>
          <w:bCs/>
          <w:lang w:val="fr-FR"/>
        </w:rPr>
        <w:t>affaires ventilé par type d</w:t>
      </w:r>
      <w:r w:rsidR="00DF7709">
        <w:rPr>
          <w:b/>
          <w:bCs/>
          <w:lang w:val="fr-FR"/>
        </w:rPr>
        <w:t>’</w:t>
      </w:r>
      <w:r w:rsidRPr="00600974">
        <w:rPr>
          <w:b/>
          <w:bCs/>
          <w:lang w:val="fr-FR"/>
        </w:rPr>
        <w:t>infraction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1983"/>
      </w:tblGrid>
      <w:tr w:rsidR="00600974" w:rsidRPr="00600974" w14:paraId="43AA22D9" w14:textId="77777777" w:rsidTr="00600974">
        <w:trPr>
          <w:tblHeader/>
        </w:trPr>
        <w:tc>
          <w:tcPr>
            <w:tcW w:w="5387" w:type="dxa"/>
            <w:tcBorders>
              <w:top w:val="single" w:sz="4" w:space="0" w:color="auto"/>
              <w:bottom w:val="single" w:sz="12" w:space="0" w:color="auto"/>
            </w:tcBorders>
            <w:shd w:val="clear" w:color="auto" w:fill="auto"/>
            <w:vAlign w:val="bottom"/>
          </w:tcPr>
          <w:p w14:paraId="478CC2B6" w14:textId="5F54A29A" w:rsidR="00600974" w:rsidRPr="00600974" w:rsidRDefault="00600974" w:rsidP="00600974">
            <w:pPr>
              <w:suppressAutoHyphens w:val="0"/>
              <w:spacing w:before="80" w:after="80" w:line="200" w:lineRule="exact"/>
              <w:rPr>
                <w:i/>
                <w:sz w:val="16"/>
                <w:lang w:val="fr-FR"/>
              </w:rPr>
            </w:pPr>
            <w:r w:rsidRPr="00600974">
              <w:rPr>
                <w:i/>
                <w:sz w:val="16"/>
                <w:lang w:val="fr-FR"/>
              </w:rPr>
              <w:t>Affaire (type d</w:t>
            </w:r>
            <w:r w:rsidR="00DF7709">
              <w:rPr>
                <w:i/>
                <w:sz w:val="16"/>
                <w:lang w:val="fr-FR"/>
              </w:rPr>
              <w:t>’</w:t>
            </w:r>
            <w:r w:rsidRPr="00600974">
              <w:rPr>
                <w:i/>
                <w:sz w:val="16"/>
                <w:lang w:val="fr-FR"/>
              </w:rPr>
              <w:t>infraction)</w:t>
            </w:r>
          </w:p>
        </w:tc>
        <w:tc>
          <w:tcPr>
            <w:tcW w:w="1983" w:type="dxa"/>
            <w:tcBorders>
              <w:top w:val="single" w:sz="4" w:space="0" w:color="auto"/>
              <w:bottom w:val="single" w:sz="12" w:space="0" w:color="auto"/>
            </w:tcBorders>
            <w:shd w:val="clear" w:color="auto" w:fill="auto"/>
            <w:vAlign w:val="bottom"/>
          </w:tcPr>
          <w:p w14:paraId="7E1696F5" w14:textId="0386ACC0" w:rsidR="00600974" w:rsidRPr="00600974" w:rsidRDefault="00600974" w:rsidP="00600974">
            <w:pPr>
              <w:suppressAutoHyphens w:val="0"/>
              <w:spacing w:before="80" w:after="80" w:line="200" w:lineRule="exact"/>
              <w:jc w:val="right"/>
              <w:rPr>
                <w:i/>
                <w:sz w:val="16"/>
                <w:lang w:val="fr-FR"/>
              </w:rPr>
            </w:pPr>
            <w:r w:rsidRPr="00600974">
              <w:rPr>
                <w:i/>
                <w:sz w:val="16"/>
                <w:lang w:val="fr-FR"/>
              </w:rPr>
              <w:t>Nombre d</w:t>
            </w:r>
            <w:r w:rsidR="00DF7709">
              <w:rPr>
                <w:i/>
                <w:sz w:val="16"/>
                <w:lang w:val="fr-FR"/>
              </w:rPr>
              <w:t>’</w:t>
            </w:r>
            <w:r w:rsidRPr="00600974">
              <w:rPr>
                <w:i/>
                <w:sz w:val="16"/>
                <w:lang w:val="fr-FR"/>
              </w:rPr>
              <w:t>affaires</w:t>
            </w:r>
          </w:p>
        </w:tc>
      </w:tr>
      <w:tr w:rsidR="00600974" w:rsidRPr="00600974" w14:paraId="2D44BFE4" w14:textId="77777777" w:rsidTr="00600974">
        <w:tc>
          <w:tcPr>
            <w:tcW w:w="5387" w:type="dxa"/>
            <w:tcBorders>
              <w:top w:val="single" w:sz="12" w:space="0" w:color="auto"/>
            </w:tcBorders>
            <w:shd w:val="clear" w:color="auto" w:fill="auto"/>
          </w:tcPr>
          <w:p w14:paraId="7107C3C2" w14:textId="77777777" w:rsidR="00600974" w:rsidRPr="00600974" w:rsidRDefault="00600974" w:rsidP="00600974">
            <w:pPr>
              <w:suppressAutoHyphens w:val="0"/>
              <w:spacing w:before="40" w:after="40" w:line="220" w:lineRule="exact"/>
              <w:rPr>
                <w:sz w:val="18"/>
                <w:lang w:val="fr-FR"/>
              </w:rPr>
            </w:pPr>
            <w:r w:rsidRPr="00600974">
              <w:rPr>
                <w:sz w:val="18"/>
                <w:lang w:val="fr-FR"/>
              </w:rPr>
              <w:t>Attentat à la pudeur</w:t>
            </w:r>
          </w:p>
        </w:tc>
        <w:tc>
          <w:tcPr>
            <w:tcW w:w="1983" w:type="dxa"/>
            <w:tcBorders>
              <w:top w:val="single" w:sz="12" w:space="0" w:color="auto"/>
            </w:tcBorders>
            <w:shd w:val="clear" w:color="auto" w:fill="auto"/>
            <w:vAlign w:val="bottom"/>
          </w:tcPr>
          <w:p w14:paraId="51EDDD04"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1 610</w:t>
            </w:r>
          </w:p>
        </w:tc>
      </w:tr>
      <w:tr w:rsidR="00600974" w:rsidRPr="00600974" w14:paraId="3FBF8ACC" w14:textId="77777777" w:rsidTr="00600974">
        <w:tc>
          <w:tcPr>
            <w:tcW w:w="5387" w:type="dxa"/>
            <w:shd w:val="clear" w:color="auto" w:fill="auto"/>
          </w:tcPr>
          <w:p w14:paraId="418254B6" w14:textId="77777777" w:rsidR="00600974" w:rsidRPr="00600974" w:rsidRDefault="00600974" w:rsidP="00600974">
            <w:pPr>
              <w:suppressAutoHyphens w:val="0"/>
              <w:spacing w:before="40" w:after="40" w:line="220" w:lineRule="exact"/>
              <w:rPr>
                <w:sz w:val="18"/>
                <w:lang w:val="fr-FR"/>
              </w:rPr>
            </w:pPr>
            <w:r w:rsidRPr="00600974">
              <w:rPr>
                <w:sz w:val="18"/>
                <w:lang w:val="fr-FR"/>
              </w:rPr>
              <w:t>Bigamie</w:t>
            </w:r>
          </w:p>
        </w:tc>
        <w:tc>
          <w:tcPr>
            <w:tcW w:w="1983" w:type="dxa"/>
            <w:shd w:val="clear" w:color="auto" w:fill="auto"/>
            <w:vAlign w:val="bottom"/>
          </w:tcPr>
          <w:p w14:paraId="3FF89D83"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2</w:t>
            </w:r>
          </w:p>
        </w:tc>
      </w:tr>
      <w:tr w:rsidR="00600974" w:rsidRPr="00600974" w14:paraId="1B6162FC" w14:textId="77777777" w:rsidTr="00600974">
        <w:tc>
          <w:tcPr>
            <w:tcW w:w="5387" w:type="dxa"/>
            <w:shd w:val="clear" w:color="auto" w:fill="auto"/>
          </w:tcPr>
          <w:p w14:paraId="323C96A4" w14:textId="77777777" w:rsidR="00600974" w:rsidRPr="00600974" w:rsidRDefault="00600974" w:rsidP="00600974">
            <w:pPr>
              <w:suppressAutoHyphens w:val="0"/>
              <w:spacing w:before="40" w:after="40" w:line="220" w:lineRule="exact"/>
              <w:rPr>
                <w:sz w:val="18"/>
                <w:lang w:val="fr-FR"/>
              </w:rPr>
            </w:pPr>
            <w:r w:rsidRPr="00600974">
              <w:rPr>
                <w:sz w:val="18"/>
                <w:lang w:val="fr-FR"/>
              </w:rPr>
              <w:t>Concubinage</w:t>
            </w:r>
          </w:p>
        </w:tc>
        <w:tc>
          <w:tcPr>
            <w:tcW w:w="1983" w:type="dxa"/>
            <w:shd w:val="clear" w:color="auto" w:fill="auto"/>
            <w:vAlign w:val="bottom"/>
          </w:tcPr>
          <w:p w14:paraId="596BE5F2"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151</w:t>
            </w:r>
          </w:p>
        </w:tc>
      </w:tr>
      <w:tr w:rsidR="00600974" w:rsidRPr="00600974" w14:paraId="542A241E" w14:textId="77777777" w:rsidTr="00600974">
        <w:tc>
          <w:tcPr>
            <w:tcW w:w="5387" w:type="dxa"/>
            <w:shd w:val="clear" w:color="auto" w:fill="auto"/>
          </w:tcPr>
          <w:p w14:paraId="021F30DF" w14:textId="77777777" w:rsidR="00600974" w:rsidRPr="00600974" w:rsidRDefault="00600974" w:rsidP="00600974">
            <w:pPr>
              <w:suppressAutoHyphens w:val="0"/>
              <w:spacing w:before="40" w:after="40" w:line="220" w:lineRule="exact"/>
              <w:rPr>
                <w:sz w:val="18"/>
                <w:lang w:val="fr-FR"/>
              </w:rPr>
            </w:pPr>
            <w:r w:rsidRPr="00600974">
              <w:rPr>
                <w:sz w:val="18"/>
                <w:lang w:val="fr-FR"/>
              </w:rPr>
              <w:t>Enlèvement forcé</w:t>
            </w:r>
          </w:p>
        </w:tc>
        <w:tc>
          <w:tcPr>
            <w:tcW w:w="1983" w:type="dxa"/>
            <w:shd w:val="clear" w:color="auto" w:fill="auto"/>
            <w:vAlign w:val="bottom"/>
          </w:tcPr>
          <w:p w14:paraId="01A28DE4"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10</w:t>
            </w:r>
          </w:p>
        </w:tc>
      </w:tr>
      <w:tr w:rsidR="00600974" w:rsidRPr="00600974" w14:paraId="244C726D" w14:textId="77777777" w:rsidTr="00600974">
        <w:tc>
          <w:tcPr>
            <w:tcW w:w="5387" w:type="dxa"/>
            <w:shd w:val="clear" w:color="auto" w:fill="auto"/>
          </w:tcPr>
          <w:p w14:paraId="6FB87DE3" w14:textId="77777777" w:rsidR="00600974" w:rsidRPr="00600974" w:rsidRDefault="00600974" w:rsidP="00600974">
            <w:pPr>
              <w:suppressAutoHyphens w:val="0"/>
              <w:spacing w:before="40" w:after="40" w:line="220" w:lineRule="exact"/>
              <w:rPr>
                <w:sz w:val="18"/>
                <w:lang w:val="fr-FR"/>
              </w:rPr>
            </w:pPr>
            <w:r w:rsidRPr="00600974">
              <w:rPr>
                <w:sz w:val="18"/>
                <w:lang w:val="fr-FR"/>
              </w:rPr>
              <w:t>Harcèlement sexuel</w:t>
            </w:r>
          </w:p>
        </w:tc>
        <w:tc>
          <w:tcPr>
            <w:tcW w:w="1983" w:type="dxa"/>
            <w:shd w:val="clear" w:color="auto" w:fill="auto"/>
            <w:vAlign w:val="bottom"/>
          </w:tcPr>
          <w:p w14:paraId="13C26940"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61</w:t>
            </w:r>
          </w:p>
        </w:tc>
      </w:tr>
      <w:tr w:rsidR="00600974" w:rsidRPr="00600974" w14:paraId="07FE0189" w14:textId="77777777" w:rsidTr="00600974">
        <w:tc>
          <w:tcPr>
            <w:tcW w:w="5387" w:type="dxa"/>
            <w:shd w:val="clear" w:color="auto" w:fill="auto"/>
          </w:tcPr>
          <w:p w14:paraId="23CE7F97" w14:textId="77777777" w:rsidR="00600974" w:rsidRPr="00600974" w:rsidRDefault="00600974" w:rsidP="00600974">
            <w:pPr>
              <w:suppressAutoHyphens w:val="0"/>
              <w:spacing w:before="40" w:after="40" w:line="220" w:lineRule="exact"/>
              <w:rPr>
                <w:sz w:val="18"/>
                <w:lang w:val="fr-FR"/>
              </w:rPr>
            </w:pPr>
            <w:r w:rsidRPr="00600974">
              <w:rPr>
                <w:sz w:val="18"/>
                <w:lang w:val="fr-FR"/>
              </w:rPr>
              <w:t>Interruption volontaire de grossesse</w:t>
            </w:r>
          </w:p>
        </w:tc>
        <w:tc>
          <w:tcPr>
            <w:tcW w:w="1983" w:type="dxa"/>
            <w:shd w:val="clear" w:color="auto" w:fill="auto"/>
            <w:vAlign w:val="bottom"/>
          </w:tcPr>
          <w:p w14:paraId="44017BFA"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1</w:t>
            </w:r>
          </w:p>
        </w:tc>
      </w:tr>
      <w:tr w:rsidR="00600974" w:rsidRPr="00600974" w14:paraId="649E16F8" w14:textId="77777777" w:rsidTr="00600974">
        <w:tc>
          <w:tcPr>
            <w:tcW w:w="5387" w:type="dxa"/>
            <w:shd w:val="clear" w:color="auto" w:fill="auto"/>
          </w:tcPr>
          <w:p w14:paraId="368DA4D6" w14:textId="77777777" w:rsidR="00600974" w:rsidRPr="00600974" w:rsidRDefault="00600974" w:rsidP="00600974">
            <w:pPr>
              <w:suppressAutoHyphens w:val="0"/>
              <w:spacing w:before="40" w:after="40" w:line="220" w:lineRule="exact"/>
              <w:rPr>
                <w:sz w:val="18"/>
                <w:lang w:val="fr-FR"/>
              </w:rPr>
            </w:pPr>
            <w:r w:rsidRPr="00600974">
              <w:rPr>
                <w:sz w:val="18"/>
                <w:lang w:val="fr-FR"/>
              </w:rPr>
              <w:t>Séduction</w:t>
            </w:r>
          </w:p>
        </w:tc>
        <w:tc>
          <w:tcPr>
            <w:tcW w:w="1983" w:type="dxa"/>
            <w:shd w:val="clear" w:color="auto" w:fill="auto"/>
            <w:vAlign w:val="bottom"/>
          </w:tcPr>
          <w:p w14:paraId="72F964D4"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6</w:t>
            </w:r>
          </w:p>
        </w:tc>
      </w:tr>
      <w:tr w:rsidR="00600974" w:rsidRPr="00600974" w14:paraId="45747D80" w14:textId="77777777" w:rsidTr="00600974">
        <w:tc>
          <w:tcPr>
            <w:tcW w:w="5387" w:type="dxa"/>
            <w:shd w:val="clear" w:color="auto" w:fill="auto"/>
          </w:tcPr>
          <w:p w14:paraId="1FE40EF9" w14:textId="77777777" w:rsidR="00600974" w:rsidRPr="00600974" w:rsidRDefault="00600974" w:rsidP="00600974">
            <w:pPr>
              <w:suppressAutoHyphens w:val="0"/>
              <w:spacing w:before="40" w:after="40" w:line="220" w:lineRule="exact"/>
              <w:rPr>
                <w:sz w:val="18"/>
                <w:lang w:val="fr-FR"/>
              </w:rPr>
            </w:pPr>
            <w:r w:rsidRPr="00600974">
              <w:rPr>
                <w:sz w:val="18"/>
                <w:lang w:val="fr-FR"/>
              </w:rPr>
              <w:t>Traite des êtres humains</w:t>
            </w:r>
          </w:p>
        </w:tc>
        <w:tc>
          <w:tcPr>
            <w:tcW w:w="1983" w:type="dxa"/>
            <w:shd w:val="clear" w:color="auto" w:fill="auto"/>
            <w:vAlign w:val="bottom"/>
          </w:tcPr>
          <w:p w14:paraId="0B1F28FF"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56</w:t>
            </w:r>
          </w:p>
        </w:tc>
      </w:tr>
      <w:tr w:rsidR="00600974" w:rsidRPr="00600974" w14:paraId="09D0BCFE" w14:textId="77777777" w:rsidTr="00600974">
        <w:tc>
          <w:tcPr>
            <w:tcW w:w="5387" w:type="dxa"/>
            <w:shd w:val="clear" w:color="auto" w:fill="auto"/>
          </w:tcPr>
          <w:p w14:paraId="20FF808D" w14:textId="77777777" w:rsidR="00600974" w:rsidRPr="00600974" w:rsidRDefault="00600974" w:rsidP="00600974">
            <w:pPr>
              <w:suppressAutoHyphens w:val="0"/>
              <w:spacing w:before="40" w:after="40" w:line="220" w:lineRule="exact"/>
              <w:rPr>
                <w:sz w:val="18"/>
                <w:lang w:val="fr-FR"/>
              </w:rPr>
            </w:pPr>
            <w:r w:rsidRPr="00600974">
              <w:rPr>
                <w:sz w:val="18"/>
                <w:lang w:val="fr-FR"/>
              </w:rPr>
              <w:t>Viol</w:t>
            </w:r>
          </w:p>
        </w:tc>
        <w:tc>
          <w:tcPr>
            <w:tcW w:w="1983" w:type="dxa"/>
            <w:shd w:val="clear" w:color="auto" w:fill="auto"/>
            <w:vAlign w:val="bottom"/>
          </w:tcPr>
          <w:p w14:paraId="04F36E07"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2 270</w:t>
            </w:r>
          </w:p>
        </w:tc>
      </w:tr>
      <w:tr w:rsidR="00600974" w:rsidRPr="00600974" w14:paraId="0A4CD48F" w14:textId="77777777" w:rsidTr="00600974">
        <w:tc>
          <w:tcPr>
            <w:tcW w:w="5387" w:type="dxa"/>
            <w:shd w:val="clear" w:color="auto" w:fill="auto"/>
          </w:tcPr>
          <w:p w14:paraId="27EF0376" w14:textId="582A1094" w:rsidR="00600974" w:rsidRPr="00600974" w:rsidRDefault="00600974" w:rsidP="00600974">
            <w:pPr>
              <w:suppressAutoHyphens w:val="0"/>
              <w:spacing w:before="40" w:after="40" w:line="220" w:lineRule="exact"/>
              <w:rPr>
                <w:sz w:val="18"/>
                <w:lang w:val="fr-FR"/>
              </w:rPr>
            </w:pPr>
            <w:r w:rsidRPr="00600974">
              <w:rPr>
                <w:sz w:val="18"/>
                <w:lang w:val="fr-FR"/>
              </w:rPr>
              <w:t>Violation de la Grande Charte des personnes handicapées</w:t>
            </w:r>
          </w:p>
        </w:tc>
        <w:tc>
          <w:tcPr>
            <w:tcW w:w="1983" w:type="dxa"/>
            <w:shd w:val="clear" w:color="auto" w:fill="auto"/>
            <w:vAlign w:val="bottom"/>
          </w:tcPr>
          <w:p w14:paraId="17649FA2"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1</w:t>
            </w:r>
          </w:p>
        </w:tc>
      </w:tr>
      <w:tr w:rsidR="00600974" w:rsidRPr="00600974" w14:paraId="783BAD18" w14:textId="77777777" w:rsidTr="00600974">
        <w:tc>
          <w:tcPr>
            <w:tcW w:w="5387" w:type="dxa"/>
            <w:shd w:val="clear" w:color="auto" w:fill="auto"/>
          </w:tcPr>
          <w:p w14:paraId="40832919" w14:textId="77777777" w:rsidR="00600974" w:rsidRPr="00600974" w:rsidRDefault="00600974" w:rsidP="00600974">
            <w:pPr>
              <w:suppressAutoHyphens w:val="0"/>
              <w:spacing w:before="40" w:after="40" w:line="220" w:lineRule="exact"/>
              <w:rPr>
                <w:sz w:val="18"/>
                <w:lang w:val="fr-FR"/>
              </w:rPr>
            </w:pPr>
            <w:r w:rsidRPr="00600974">
              <w:rPr>
                <w:sz w:val="18"/>
                <w:lang w:val="fr-FR"/>
              </w:rPr>
              <w:t>Violation de la loi sur les espaces sûrs</w:t>
            </w:r>
          </w:p>
        </w:tc>
        <w:tc>
          <w:tcPr>
            <w:tcW w:w="1983" w:type="dxa"/>
            <w:shd w:val="clear" w:color="auto" w:fill="auto"/>
            <w:vAlign w:val="bottom"/>
          </w:tcPr>
          <w:p w14:paraId="02CC71F0" w14:textId="77777777" w:rsidR="00600974" w:rsidRPr="00600974" w:rsidRDefault="00600974" w:rsidP="00600974">
            <w:pPr>
              <w:suppressAutoHyphens w:val="0"/>
              <w:spacing w:before="40" w:after="40" w:line="220" w:lineRule="exact"/>
              <w:jc w:val="right"/>
              <w:rPr>
                <w:sz w:val="18"/>
                <w:lang w:val="fr-FR"/>
              </w:rPr>
            </w:pPr>
            <w:r w:rsidRPr="00600974">
              <w:rPr>
                <w:sz w:val="18"/>
                <w:lang w:val="fr-FR"/>
              </w:rPr>
              <w:t>66</w:t>
            </w:r>
          </w:p>
        </w:tc>
      </w:tr>
      <w:tr w:rsidR="004B1629" w:rsidRPr="00600974" w14:paraId="625CEDA0" w14:textId="77777777" w:rsidTr="00600974">
        <w:tc>
          <w:tcPr>
            <w:tcW w:w="5387" w:type="dxa"/>
            <w:shd w:val="clear" w:color="auto" w:fill="auto"/>
          </w:tcPr>
          <w:p w14:paraId="246C78AB" w14:textId="412EB9AB" w:rsidR="004B1629" w:rsidRPr="00600974" w:rsidRDefault="004B1629" w:rsidP="004B1629">
            <w:pPr>
              <w:suppressAutoHyphens w:val="0"/>
              <w:spacing w:before="40" w:after="40" w:line="220" w:lineRule="exact"/>
              <w:rPr>
                <w:sz w:val="18"/>
                <w:lang w:val="fr-FR"/>
              </w:rPr>
            </w:pPr>
            <w:r w:rsidRPr="00600974">
              <w:rPr>
                <w:sz w:val="18"/>
                <w:lang w:val="fr-FR"/>
              </w:rPr>
              <w:lastRenderedPageBreak/>
              <w:t>Violation de la loi sur les travailleurs migrants et les Philippins expatriés</w:t>
            </w:r>
          </w:p>
        </w:tc>
        <w:tc>
          <w:tcPr>
            <w:tcW w:w="1983" w:type="dxa"/>
            <w:shd w:val="clear" w:color="auto" w:fill="auto"/>
            <w:vAlign w:val="bottom"/>
          </w:tcPr>
          <w:p w14:paraId="705E07C4" w14:textId="38959E8D" w:rsidR="004B1629" w:rsidRPr="00600974" w:rsidRDefault="004B1629" w:rsidP="004B1629">
            <w:pPr>
              <w:suppressAutoHyphens w:val="0"/>
              <w:spacing w:before="40" w:after="40" w:line="220" w:lineRule="exact"/>
              <w:jc w:val="right"/>
              <w:rPr>
                <w:sz w:val="18"/>
                <w:lang w:val="fr-FR"/>
              </w:rPr>
            </w:pPr>
            <w:r w:rsidRPr="00600974">
              <w:rPr>
                <w:sz w:val="18"/>
                <w:lang w:val="fr-FR"/>
              </w:rPr>
              <w:t>1</w:t>
            </w:r>
          </w:p>
        </w:tc>
      </w:tr>
      <w:tr w:rsidR="004B1629" w:rsidRPr="00600974" w14:paraId="40332559" w14:textId="77777777" w:rsidTr="00600974">
        <w:tc>
          <w:tcPr>
            <w:tcW w:w="5387" w:type="dxa"/>
            <w:shd w:val="clear" w:color="auto" w:fill="auto"/>
          </w:tcPr>
          <w:p w14:paraId="7CF3749C" w14:textId="517E2FE8" w:rsidR="004B1629" w:rsidRPr="00600974" w:rsidRDefault="004B1629" w:rsidP="004B1629">
            <w:pPr>
              <w:suppressAutoHyphens w:val="0"/>
              <w:spacing w:before="40" w:after="40" w:line="220" w:lineRule="exact"/>
              <w:rPr>
                <w:sz w:val="18"/>
                <w:lang w:val="fr-FR"/>
              </w:rPr>
            </w:pPr>
            <w:r w:rsidRPr="00600974">
              <w:rPr>
                <w:sz w:val="18"/>
                <w:lang w:val="fr-FR"/>
              </w:rPr>
              <w:t>Violation de la loi sur les travailleuses et travailleurs domestiques</w:t>
            </w:r>
          </w:p>
        </w:tc>
        <w:tc>
          <w:tcPr>
            <w:tcW w:w="1983" w:type="dxa"/>
            <w:shd w:val="clear" w:color="auto" w:fill="auto"/>
            <w:vAlign w:val="bottom"/>
          </w:tcPr>
          <w:p w14:paraId="22CD7CA2" w14:textId="7100B144" w:rsidR="004B1629" w:rsidRPr="00600974" w:rsidRDefault="004B1629" w:rsidP="004B1629">
            <w:pPr>
              <w:suppressAutoHyphens w:val="0"/>
              <w:spacing w:before="40" w:after="40" w:line="220" w:lineRule="exact"/>
              <w:jc w:val="right"/>
              <w:rPr>
                <w:sz w:val="18"/>
                <w:lang w:val="fr-FR"/>
              </w:rPr>
            </w:pPr>
            <w:r w:rsidRPr="00600974">
              <w:rPr>
                <w:sz w:val="18"/>
                <w:lang w:val="fr-FR"/>
              </w:rPr>
              <w:t>10</w:t>
            </w:r>
          </w:p>
        </w:tc>
      </w:tr>
      <w:tr w:rsidR="004B1629" w:rsidRPr="00600974" w14:paraId="2AAB38DC" w14:textId="77777777" w:rsidTr="00600974">
        <w:tc>
          <w:tcPr>
            <w:tcW w:w="5387" w:type="dxa"/>
            <w:shd w:val="clear" w:color="auto" w:fill="auto"/>
          </w:tcPr>
          <w:p w14:paraId="351C52E1" w14:textId="77777777" w:rsidR="004B1629" w:rsidRPr="00600974" w:rsidRDefault="004B1629" w:rsidP="004B1629">
            <w:pPr>
              <w:suppressAutoHyphens w:val="0"/>
              <w:spacing w:before="40" w:after="40" w:line="220" w:lineRule="exact"/>
              <w:rPr>
                <w:sz w:val="18"/>
                <w:lang w:val="fr-FR"/>
              </w:rPr>
            </w:pPr>
            <w:r w:rsidRPr="00600974">
              <w:rPr>
                <w:sz w:val="18"/>
                <w:lang w:val="fr-FR"/>
              </w:rPr>
              <w:t>Violation des droits des personnes âgées</w:t>
            </w:r>
          </w:p>
        </w:tc>
        <w:tc>
          <w:tcPr>
            <w:tcW w:w="1983" w:type="dxa"/>
            <w:shd w:val="clear" w:color="auto" w:fill="auto"/>
            <w:vAlign w:val="bottom"/>
          </w:tcPr>
          <w:p w14:paraId="1AA44301" w14:textId="77777777" w:rsidR="004B1629" w:rsidRPr="00600974" w:rsidRDefault="004B1629" w:rsidP="004B1629">
            <w:pPr>
              <w:suppressAutoHyphens w:val="0"/>
              <w:spacing w:before="40" w:after="40" w:line="220" w:lineRule="exact"/>
              <w:jc w:val="right"/>
              <w:rPr>
                <w:sz w:val="18"/>
                <w:lang w:val="fr-FR"/>
              </w:rPr>
            </w:pPr>
            <w:r w:rsidRPr="00600974">
              <w:rPr>
                <w:sz w:val="18"/>
                <w:lang w:val="fr-FR"/>
              </w:rPr>
              <w:t>1</w:t>
            </w:r>
          </w:p>
        </w:tc>
      </w:tr>
      <w:tr w:rsidR="004B1629" w:rsidRPr="00600974" w14:paraId="1FC7AD7F" w14:textId="77777777" w:rsidTr="00600974">
        <w:tc>
          <w:tcPr>
            <w:tcW w:w="5387" w:type="dxa"/>
            <w:shd w:val="clear" w:color="auto" w:fill="auto"/>
          </w:tcPr>
          <w:p w14:paraId="05B10BF1" w14:textId="26CCE422" w:rsidR="004B1629" w:rsidRPr="00600974" w:rsidRDefault="004B1629" w:rsidP="004B1629">
            <w:pPr>
              <w:suppressAutoHyphens w:val="0"/>
              <w:spacing w:before="40" w:after="40" w:line="220" w:lineRule="exact"/>
              <w:rPr>
                <w:sz w:val="18"/>
                <w:lang w:val="fr-FR"/>
              </w:rPr>
            </w:pPr>
            <w:r w:rsidRPr="00600974">
              <w:rPr>
                <w:sz w:val="18"/>
                <w:lang w:val="fr-FR"/>
              </w:rPr>
              <w:t>Violence à l</w:t>
            </w:r>
            <w:r>
              <w:rPr>
                <w:sz w:val="18"/>
                <w:lang w:val="fr-FR"/>
              </w:rPr>
              <w:t>’</w:t>
            </w:r>
            <w:r w:rsidRPr="00600974">
              <w:rPr>
                <w:sz w:val="18"/>
                <w:lang w:val="fr-FR"/>
              </w:rPr>
              <w:t>égard des femmes et de leurs enfants</w:t>
            </w:r>
          </w:p>
        </w:tc>
        <w:tc>
          <w:tcPr>
            <w:tcW w:w="1983" w:type="dxa"/>
            <w:shd w:val="clear" w:color="auto" w:fill="auto"/>
            <w:vAlign w:val="bottom"/>
          </w:tcPr>
          <w:p w14:paraId="7423E2FB" w14:textId="77777777" w:rsidR="004B1629" w:rsidRPr="00600974" w:rsidRDefault="004B1629" w:rsidP="004B1629">
            <w:pPr>
              <w:suppressAutoHyphens w:val="0"/>
              <w:spacing w:before="40" w:after="40" w:line="220" w:lineRule="exact"/>
              <w:jc w:val="right"/>
              <w:rPr>
                <w:sz w:val="18"/>
                <w:lang w:val="fr-FR"/>
              </w:rPr>
            </w:pPr>
            <w:r w:rsidRPr="00600974">
              <w:rPr>
                <w:sz w:val="18"/>
                <w:lang w:val="fr-FR"/>
              </w:rPr>
              <w:t>11 808</w:t>
            </w:r>
          </w:p>
        </w:tc>
      </w:tr>
      <w:tr w:rsidR="004B1629" w:rsidRPr="00600974" w14:paraId="01DF37AA" w14:textId="77777777" w:rsidTr="00600974">
        <w:tc>
          <w:tcPr>
            <w:tcW w:w="5387" w:type="dxa"/>
            <w:tcBorders>
              <w:bottom w:val="single" w:sz="4" w:space="0" w:color="auto"/>
            </w:tcBorders>
            <w:shd w:val="clear" w:color="auto" w:fill="auto"/>
          </w:tcPr>
          <w:p w14:paraId="4A57B3C8" w14:textId="77777777" w:rsidR="004B1629" w:rsidRPr="00600974" w:rsidRDefault="004B1629" w:rsidP="004B1629">
            <w:pPr>
              <w:suppressAutoHyphens w:val="0"/>
              <w:spacing w:before="40" w:after="40" w:line="220" w:lineRule="exact"/>
              <w:rPr>
                <w:sz w:val="18"/>
                <w:lang w:val="fr-FR"/>
              </w:rPr>
            </w:pPr>
            <w:r w:rsidRPr="00600974">
              <w:rPr>
                <w:sz w:val="18"/>
                <w:lang w:val="fr-FR"/>
              </w:rPr>
              <w:t>Voyeurisme photographique et vidéo</w:t>
            </w:r>
          </w:p>
        </w:tc>
        <w:tc>
          <w:tcPr>
            <w:tcW w:w="1983" w:type="dxa"/>
            <w:tcBorders>
              <w:bottom w:val="single" w:sz="4" w:space="0" w:color="auto"/>
            </w:tcBorders>
            <w:shd w:val="clear" w:color="auto" w:fill="auto"/>
            <w:vAlign w:val="bottom"/>
          </w:tcPr>
          <w:p w14:paraId="2198E6E9" w14:textId="77777777" w:rsidR="004B1629" w:rsidRPr="00600974" w:rsidRDefault="004B1629" w:rsidP="004B1629">
            <w:pPr>
              <w:suppressAutoHyphens w:val="0"/>
              <w:spacing w:before="40" w:after="40" w:line="220" w:lineRule="exact"/>
              <w:jc w:val="right"/>
              <w:rPr>
                <w:sz w:val="18"/>
                <w:lang w:val="fr-FR"/>
              </w:rPr>
            </w:pPr>
            <w:r w:rsidRPr="00600974">
              <w:rPr>
                <w:sz w:val="18"/>
                <w:lang w:val="fr-FR"/>
              </w:rPr>
              <w:t>125</w:t>
            </w:r>
          </w:p>
        </w:tc>
      </w:tr>
      <w:tr w:rsidR="004B1629" w:rsidRPr="00600974" w14:paraId="0776A670" w14:textId="77777777" w:rsidTr="00600974">
        <w:tc>
          <w:tcPr>
            <w:tcW w:w="5387" w:type="dxa"/>
            <w:tcBorders>
              <w:top w:val="single" w:sz="4" w:space="0" w:color="auto"/>
              <w:bottom w:val="single" w:sz="12" w:space="0" w:color="auto"/>
            </w:tcBorders>
            <w:shd w:val="clear" w:color="auto" w:fill="auto"/>
          </w:tcPr>
          <w:p w14:paraId="6B671F04" w14:textId="77777777" w:rsidR="004B1629" w:rsidRPr="00600974" w:rsidRDefault="004B1629" w:rsidP="004B1629">
            <w:pPr>
              <w:suppressAutoHyphens w:val="0"/>
              <w:spacing w:before="80" w:after="80" w:line="220" w:lineRule="exact"/>
              <w:ind w:left="283"/>
              <w:rPr>
                <w:b/>
                <w:sz w:val="18"/>
                <w:lang w:val="fr-FR"/>
              </w:rPr>
            </w:pPr>
            <w:r w:rsidRPr="00600974">
              <w:rPr>
                <w:b/>
                <w:sz w:val="18"/>
                <w:lang w:val="fr-FR"/>
              </w:rPr>
              <w:t>Total</w:t>
            </w:r>
          </w:p>
        </w:tc>
        <w:tc>
          <w:tcPr>
            <w:tcW w:w="1983" w:type="dxa"/>
            <w:tcBorders>
              <w:top w:val="single" w:sz="4" w:space="0" w:color="auto"/>
              <w:bottom w:val="single" w:sz="12" w:space="0" w:color="auto"/>
            </w:tcBorders>
            <w:shd w:val="clear" w:color="auto" w:fill="auto"/>
            <w:vAlign w:val="bottom"/>
          </w:tcPr>
          <w:p w14:paraId="6E1DC760" w14:textId="77777777" w:rsidR="004B1629" w:rsidRPr="00600974" w:rsidRDefault="004B1629" w:rsidP="004B1629">
            <w:pPr>
              <w:suppressAutoHyphens w:val="0"/>
              <w:spacing w:before="80" w:after="80" w:line="220" w:lineRule="exact"/>
              <w:jc w:val="right"/>
              <w:rPr>
                <w:b/>
                <w:sz w:val="18"/>
                <w:lang w:val="fr-FR"/>
              </w:rPr>
            </w:pPr>
            <w:r w:rsidRPr="00600974">
              <w:rPr>
                <w:b/>
                <w:sz w:val="18"/>
                <w:lang w:val="fr-FR"/>
              </w:rPr>
              <w:t>16 179</w:t>
            </w:r>
          </w:p>
        </w:tc>
      </w:tr>
    </w:tbl>
    <w:p w14:paraId="5E8B8BD8" w14:textId="77777777" w:rsidR="00600974" w:rsidRPr="00600974" w:rsidRDefault="00600974" w:rsidP="00600974">
      <w:pPr>
        <w:pStyle w:val="SingleTxtG"/>
        <w:spacing w:before="120" w:after="240"/>
        <w:ind w:firstLine="170"/>
        <w:rPr>
          <w:sz w:val="18"/>
          <w:szCs w:val="18"/>
          <w:lang w:val="fr-FR"/>
        </w:rPr>
      </w:pPr>
      <w:r w:rsidRPr="00600974">
        <w:rPr>
          <w:i/>
          <w:iCs/>
          <w:sz w:val="18"/>
          <w:szCs w:val="18"/>
          <w:lang w:val="fr-FR"/>
        </w:rPr>
        <w:t>Source </w:t>
      </w:r>
      <w:r w:rsidRPr="00600974">
        <w:rPr>
          <w:sz w:val="18"/>
          <w:szCs w:val="18"/>
          <w:lang w:val="fr-FR"/>
        </w:rPr>
        <w:t>: Centre de protection des femmes et des enfants de la Police nationale philippine, données au 17 août 2021.</w:t>
      </w:r>
    </w:p>
    <w:p w14:paraId="2A80C120" w14:textId="5DE7CAFB" w:rsidR="00600974" w:rsidRPr="00600974" w:rsidRDefault="00600974" w:rsidP="00600974">
      <w:pPr>
        <w:pStyle w:val="SingleTxtG"/>
        <w:rPr>
          <w:lang w:val="fr-FR"/>
        </w:rPr>
      </w:pPr>
      <w:r w:rsidRPr="00600974">
        <w:rPr>
          <w:bCs/>
          <w:iCs/>
          <w:lang w:val="fr-FR"/>
        </w:rPr>
        <w:t>99.</w:t>
      </w:r>
      <w:r w:rsidRPr="00600974">
        <w:rPr>
          <w:bCs/>
          <w:iCs/>
          <w:lang w:val="fr-FR"/>
        </w:rPr>
        <w:tab/>
        <w:t xml:space="preserve">Avec </w:t>
      </w:r>
      <w:r w:rsidRPr="00600974">
        <w:rPr>
          <w:lang w:val="fr-FR"/>
        </w:rPr>
        <w:t>11 808 affaires enregistrées en 2020 dans tout le pays, la violence à l</w:t>
      </w:r>
      <w:r w:rsidR="00DF7709">
        <w:rPr>
          <w:lang w:val="fr-FR"/>
        </w:rPr>
        <w:t>’</w:t>
      </w:r>
      <w:r w:rsidRPr="00600974">
        <w:rPr>
          <w:lang w:val="fr-FR"/>
        </w:rPr>
        <w:t>égard des femmes et de leurs enfants constituait l</w:t>
      </w:r>
      <w:r w:rsidR="00DF7709">
        <w:rPr>
          <w:lang w:val="fr-FR"/>
        </w:rPr>
        <w:t>’</w:t>
      </w:r>
      <w:r w:rsidRPr="00600974">
        <w:rPr>
          <w:lang w:val="fr-FR"/>
        </w:rPr>
        <w:t>infraction la plus courante (72 % des affaires) ; venaient ensuite les viols, avec 2 270 affaires (14 %) et les attentats à la pudeur, avec 1 610 affaires (9 %).</w:t>
      </w:r>
    </w:p>
    <w:p w14:paraId="195195A3" w14:textId="0B632A66" w:rsidR="00600974" w:rsidRDefault="00600974" w:rsidP="0080265A">
      <w:pPr>
        <w:pStyle w:val="Titre1"/>
        <w:spacing w:after="120"/>
        <w:rPr>
          <w:b/>
          <w:bCs/>
          <w:lang w:val="fr-FR"/>
        </w:rPr>
      </w:pPr>
      <w:r w:rsidRPr="00600974">
        <w:rPr>
          <w:bCs/>
          <w:lang w:val="fr-FR"/>
        </w:rPr>
        <w:t>Tableau 2</w:t>
      </w:r>
      <w:r w:rsidRPr="00600974">
        <w:rPr>
          <w:bCs/>
          <w:lang w:val="fr-FR"/>
        </w:rPr>
        <w:br/>
      </w:r>
      <w:r w:rsidRPr="0080265A">
        <w:rPr>
          <w:b/>
          <w:bCs/>
          <w:lang w:val="fr-FR"/>
        </w:rPr>
        <w:t>Nombre de victimes rescapées ventilé par groupe d</w:t>
      </w:r>
      <w:r w:rsidR="00DF7709">
        <w:rPr>
          <w:b/>
          <w:bCs/>
          <w:lang w:val="fr-FR"/>
        </w:rPr>
        <w:t>’</w:t>
      </w:r>
      <w:r w:rsidRPr="0080265A">
        <w:rPr>
          <w:b/>
          <w:bCs/>
          <w:lang w:val="fr-FR"/>
        </w:rPr>
        <w:t>âge</w:t>
      </w:r>
    </w:p>
    <w:tbl>
      <w:tblPr>
        <w:tblW w:w="7370" w:type="dxa"/>
        <w:tblInd w:w="1134" w:type="dxa"/>
        <w:tblLayout w:type="fixed"/>
        <w:tblCellMar>
          <w:left w:w="0" w:type="dxa"/>
          <w:right w:w="0" w:type="dxa"/>
        </w:tblCellMar>
        <w:tblLook w:val="0600" w:firstRow="0" w:lastRow="0" w:firstColumn="0" w:lastColumn="0" w:noHBand="1" w:noVBand="1"/>
      </w:tblPr>
      <w:tblGrid>
        <w:gridCol w:w="3685"/>
        <w:gridCol w:w="3685"/>
      </w:tblGrid>
      <w:tr w:rsidR="0080265A" w:rsidRPr="0080265A" w14:paraId="146B5978" w14:textId="77777777" w:rsidTr="0080265A">
        <w:trPr>
          <w:tblHeader/>
        </w:trPr>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2973F0" w14:textId="18441C93" w:rsidR="0080265A" w:rsidRPr="0080265A" w:rsidRDefault="0080265A" w:rsidP="0080265A">
            <w:pPr>
              <w:suppressAutoHyphens w:val="0"/>
              <w:spacing w:before="80" w:after="80" w:line="200" w:lineRule="exact"/>
              <w:rPr>
                <w:i/>
                <w:sz w:val="16"/>
                <w:lang w:val="fr-FR" w:eastAsia="en-PH"/>
              </w:rPr>
            </w:pPr>
            <w:r w:rsidRPr="0080265A">
              <w:rPr>
                <w:i/>
                <w:sz w:val="16"/>
                <w:lang w:val="fr-FR" w:eastAsia="en-PH"/>
              </w:rPr>
              <w:t>Groupe d</w:t>
            </w:r>
            <w:r w:rsidR="00DF7709">
              <w:rPr>
                <w:i/>
                <w:sz w:val="16"/>
                <w:lang w:val="fr-FR" w:eastAsia="en-PH"/>
              </w:rPr>
              <w:t>’</w:t>
            </w:r>
            <w:r w:rsidRPr="0080265A">
              <w:rPr>
                <w:i/>
                <w:sz w:val="16"/>
                <w:lang w:val="fr-FR" w:eastAsia="en-PH"/>
              </w:rPr>
              <w:t>âge</w:t>
            </w:r>
          </w:p>
        </w:tc>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517111" w14:textId="77777777" w:rsidR="0080265A" w:rsidRPr="0080265A" w:rsidRDefault="0080265A" w:rsidP="0080265A">
            <w:pPr>
              <w:suppressAutoHyphens w:val="0"/>
              <w:spacing w:before="80" w:after="80" w:line="200" w:lineRule="exact"/>
              <w:jc w:val="right"/>
              <w:rPr>
                <w:i/>
                <w:sz w:val="16"/>
                <w:lang w:val="fr-FR" w:eastAsia="en-PH"/>
              </w:rPr>
            </w:pPr>
            <w:r w:rsidRPr="0080265A">
              <w:rPr>
                <w:i/>
                <w:sz w:val="16"/>
                <w:lang w:val="fr-FR" w:eastAsia="en-PH"/>
              </w:rPr>
              <w:t>Nombre de victimes</w:t>
            </w:r>
          </w:p>
        </w:tc>
      </w:tr>
      <w:tr w:rsidR="0080265A" w:rsidRPr="0080265A" w14:paraId="45C6C589" w14:textId="77777777" w:rsidTr="0080265A">
        <w:tc>
          <w:tcPr>
            <w:tcW w:w="3685" w:type="dxa"/>
            <w:tcBorders>
              <w:top w:val="single" w:sz="12" w:space="0" w:color="auto"/>
            </w:tcBorders>
            <w:shd w:val="clear" w:color="auto" w:fill="auto"/>
            <w:tcMar>
              <w:top w:w="0" w:type="dxa"/>
              <w:left w:w="0" w:type="dxa"/>
              <w:bottom w:w="0" w:type="dxa"/>
              <w:right w:w="0" w:type="dxa"/>
            </w:tcMar>
          </w:tcPr>
          <w:p w14:paraId="7553FE39"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0 à 4 ans</w:t>
            </w:r>
          </w:p>
        </w:tc>
        <w:tc>
          <w:tcPr>
            <w:tcW w:w="3685" w:type="dxa"/>
            <w:tcBorders>
              <w:top w:val="single" w:sz="12" w:space="0" w:color="auto"/>
            </w:tcBorders>
            <w:shd w:val="clear" w:color="auto" w:fill="auto"/>
            <w:tcMar>
              <w:top w:w="0" w:type="dxa"/>
              <w:left w:w="0" w:type="dxa"/>
              <w:bottom w:w="0" w:type="dxa"/>
              <w:right w:w="0" w:type="dxa"/>
            </w:tcMar>
            <w:vAlign w:val="bottom"/>
          </w:tcPr>
          <w:p w14:paraId="324CC24D"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85</w:t>
            </w:r>
          </w:p>
        </w:tc>
      </w:tr>
      <w:tr w:rsidR="0080265A" w:rsidRPr="0080265A" w14:paraId="76348F0A" w14:textId="77777777" w:rsidTr="0080265A">
        <w:tc>
          <w:tcPr>
            <w:tcW w:w="3685" w:type="dxa"/>
            <w:shd w:val="clear" w:color="auto" w:fill="auto"/>
            <w:tcMar>
              <w:top w:w="0" w:type="dxa"/>
              <w:left w:w="0" w:type="dxa"/>
              <w:bottom w:w="0" w:type="dxa"/>
              <w:right w:w="0" w:type="dxa"/>
            </w:tcMar>
          </w:tcPr>
          <w:p w14:paraId="7594F022"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5 à 9 ans</w:t>
            </w:r>
          </w:p>
        </w:tc>
        <w:tc>
          <w:tcPr>
            <w:tcW w:w="3685" w:type="dxa"/>
            <w:shd w:val="clear" w:color="auto" w:fill="auto"/>
            <w:tcMar>
              <w:top w:w="0" w:type="dxa"/>
              <w:left w:w="0" w:type="dxa"/>
              <w:bottom w:w="0" w:type="dxa"/>
              <w:right w:w="0" w:type="dxa"/>
            </w:tcMar>
            <w:vAlign w:val="bottom"/>
          </w:tcPr>
          <w:p w14:paraId="6DCD409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108</w:t>
            </w:r>
          </w:p>
        </w:tc>
      </w:tr>
      <w:tr w:rsidR="0080265A" w:rsidRPr="0080265A" w14:paraId="38DA197B" w14:textId="77777777" w:rsidTr="0080265A">
        <w:tc>
          <w:tcPr>
            <w:tcW w:w="3685" w:type="dxa"/>
            <w:shd w:val="clear" w:color="auto" w:fill="auto"/>
            <w:tcMar>
              <w:top w:w="0" w:type="dxa"/>
              <w:left w:w="0" w:type="dxa"/>
              <w:bottom w:w="0" w:type="dxa"/>
              <w:right w:w="0" w:type="dxa"/>
            </w:tcMar>
          </w:tcPr>
          <w:p w14:paraId="596061E6"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10 à 14 ans</w:t>
            </w:r>
          </w:p>
        </w:tc>
        <w:tc>
          <w:tcPr>
            <w:tcW w:w="3685" w:type="dxa"/>
            <w:shd w:val="clear" w:color="auto" w:fill="auto"/>
            <w:tcMar>
              <w:top w:w="0" w:type="dxa"/>
              <w:left w:w="0" w:type="dxa"/>
              <w:bottom w:w="0" w:type="dxa"/>
              <w:right w:w="0" w:type="dxa"/>
            </w:tcMar>
            <w:vAlign w:val="bottom"/>
          </w:tcPr>
          <w:p w14:paraId="6198AAB7"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170</w:t>
            </w:r>
          </w:p>
        </w:tc>
      </w:tr>
      <w:tr w:rsidR="0080265A" w:rsidRPr="0080265A" w14:paraId="6FC933A2" w14:textId="77777777" w:rsidTr="0080265A">
        <w:tc>
          <w:tcPr>
            <w:tcW w:w="3685" w:type="dxa"/>
            <w:shd w:val="clear" w:color="auto" w:fill="auto"/>
            <w:tcMar>
              <w:top w:w="0" w:type="dxa"/>
              <w:left w:w="0" w:type="dxa"/>
              <w:bottom w:w="0" w:type="dxa"/>
              <w:right w:w="0" w:type="dxa"/>
            </w:tcMar>
          </w:tcPr>
          <w:p w14:paraId="221045D9"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15 à 17 ans</w:t>
            </w:r>
          </w:p>
        </w:tc>
        <w:tc>
          <w:tcPr>
            <w:tcW w:w="3685" w:type="dxa"/>
            <w:shd w:val="clear" w:color="auto" w:fill="auto"/>
            <w:tcMar>
              <w:top w:w="0" w:type="dxa"/>
              <w:left w:w="0" w:type="dxa"/>
              <w:bottom w:w="0" w:type="dxa"/>
              <w:right w:w="0" w:type="dxa"/>
            </w:tcMar>
            <w:vAlign w:val="bottom"/>
          </w:tcPr>
          <w:p w14:paraId="65545837"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273</w:t>
            </w:r>
          </w:p>
        </w:tc>
      </w:tr>
      <w:tr w:rsidR="0080265A" w:rsidRPr="0080265A" w14:paraId="240A5BA0" w14:textId="77777777" w:rsidTr="0080265A">
        <w:tc>
          <w:tcPr>
            <w:tcW w:w="3685" w:type="dxa"/>
            <w:shd w:val="clear" w:color="auto" w:fill="auto"/>
            <w:tcMar>
              <w:top w:w="0" w:type="dxa"/>
              <w:left w:w="0" w:type="dxa"/>
              <w:bottom w:w="0" w:type="dxa"/>
              <w:right w:w="0" w:type="dxa"/>
            </w:tcMar>
          </w:tcPr>
          <w:p w14:paraId="14CEBF25"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18 à 24 ans</w:t>
            </w:r>
          </w:p>
        </w:tc>
        <w:tc>
          <w:tcPr>
            <w:tcW w:w="3685" w:type="dxa"/>
            <w:shd w:val="clear" w:color="auto" w:fill="auto"/>
            <w:tcMar>
              <w:top w:w="0" w:type="dxa"/>
              <w:left w:w="0" w:type="dxa"/>
              <w:bottom w:w="0" w:type="dxa"/>
              <w:right w:w="0" w:type="dxa"/>
            </w:tcMar>
            <w:vAlign w:val="bottom"/>
          </w:tcPr>
          <w:p w14:paraId="5A87BA7E"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4 411</w:t>
            </w:r>
          </w:p>
        </w:tc>
      </w:tr>
      <w:tr w:rsidR="0080265A" w:rsidRPr="0080265A" w14:paraId="5428FD95" w14:textId="77777777" w:rsidTr="0080265A">
        <w:tc>
          <w:tcPr>
            <w:tcW w:w="3685" w:type="dxa"/>
            <w:shd w:val="clear" w:color="auto" w:fill="auto"/>
            <w:tcMar>
              <w:top w:w="0" w:type="dxa"/>
              <w:left w:w="0" w:type="dxa"/>
              <w:bottom w:w="0" w:type="dxa"/>
              <w:right w:w="0" w:type="dxa"/>
            </w:tcMar>
          </w:tcPr>
          <w:p w14:paraId="3C69D986"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25 à 29 ans</w:t>
            </w:r>
          </w:p>
        </w:tc>
        <w:tc>
          <w:tcPr>
            <w:tcW w:w="3685" w:type="dxa"/>
            <w:shd w:val="clear" w:color="auto" w:fill="auto"/>
            <w:tcMar>
              <w:top w:w="0" w:type="dxa"/>
              <w:left w:w="0" w:type="dxa"/>
              <w:bottom w:w="0" w:type="dxa"/>
              <w:right w:w="0" w:type="dxa"/>
            </w:tcMar>
            <w:vAlign w:val="bottom"/>
          </w:tcPr>
          <w:p w14:paraId="43CABFB3"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2 898</w:t>
            </w:r>
          </w:p>
        </w:tc>
      </w:tr>
      <w:tr w:rsidR="0080265A" w:rsidRPr="0080265A" w14:paraId="669D8976" w14:textId="77777777" w:rsidTr="0080265A">
        <w:tc>
          <w:tcPr>
            <w:tcW w:w="3685" w:type="dxa"/>
            <w:shd w:val="clear" w:color="auto" w:fill="auto"/>
            <w:tcMar>
              <w:top w:w="0" w:type="dxa"/>
              <w:left w:w="0" w:type="dxa"/>
              <w:bottom w:w="0" w:type="dxa"/>
              <w:right w:w="0" w:type="dxa"/>
            </w:tcMar>
          </w:tcPr>
          <w:p w14:paraId="439528E0"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30 à 39 ans</w:t>
            </w:r>
          </w:p>
        </w:tc>
        <w:tc>
          <w:tcPr>
            <w:tcW w:w="3685" w:type="dxa"/>
            <w:shd w:val="clear" w:color="auto" w:fill="auto"/>
            <w:tcMar>
              <w:top w:w="0" w:type="dxa"/>
              <w:left w:w="0" w:type="dxa"/>
              <w:bottom w:w="0" w:type="dxa"/>
              <w:right w:w="0" w:type="dxa"/>
            </w:tcMar>
            <w:vAlign w:val="bottom"/>
          </w:tcPr>
          <w:p w14:paraId="4C4DFADB"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5 097</w:t>
            </w:r>
          </w:p>
        </w:tc>
      </w:tr>
      <w:tr w:rsidR="0080265A" w:rsidRPr="0080265A" w14:paraId="1748CF3E" w14:textId="77777777" w:rsidTr="0080265A">
        <w:tc>
          <w:tcPr>
            <w:tcW w:w="3685" w:type="dxa"/>
            <w:shd w:val="clear" w:color="auto" w:fill="auto"/>
            <w:tcMar>
              <w:top w:w="0" w:type="dxa"/>
              <w:left w:w="0" w:type="dxa"/>
              <w:bottom w:w="0" w:type="dxa"/>
              <w:right w:w="0" w:type="dxa"/>
            </w:tcMar>
          </w:tcPr>
          <w:p w14:paraId="44AF4EE8"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40 à 49 ans</w:t>
            </w:r>
          </w:p>
        </w:tc>
        <w:tc>
          <w:tcPr>
            <w:tcW w:w="3685" w:type="dxa"/>
            <w:shd w:val="clear" w:color="auto" w:fill="auto"/>
            <w:tcMar>
              <w:top w:w="0" w:type="dxa"/>
              <w:left w:w="0" w:type="dxa"/>
              <w:bottom w:w="0" w:type="dxa"/>
              <w:right w:w="0" w:type="dxa"/>
            </w:tcMar>
            <w:vAlign w:val="bottom"/>
          </w:tcPr>
          <w:p w14:paraId="1472E85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3 098</w:t>
            </w:r>
          </w:p>
        </w:tc>
      </w:tr>
      <w:tr w:rsidR="0080265A" w:rsidRPr="0080265A" w14:paraId="7D220012" w14:textId="77777777" w:rsidTr="0080265A">
        <w:tc>
          <w:tcPr>
            <w:tcW w:w="3685" w:type="dxa"/>
            <w:shd w:val="clear" w:color="auto" w:fill="auto"/>
            <w:tcMar>
              <w:top w:w="0" w:type="dxa"/>
              <w:left w:w="0" w:type="dxa"/>
              <w:bottom w:w="0" w:type="dxa"/>
              <w:right w:w="0" w:type="dxa"/>
            </w:tcMar>
          </w:tcPr>
          <w:p w14:paraId="5F432B61"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50 à 59 ans</w:t>
            </w:r>
          </w:p>
        </w:tc>
        <w:tc>
          <w:tcPr>
            <w:tcW w:w="3685" w:type="dxa"/>
            <w:shd w:val="clear" w:color="auto" w:fill="auto"/>
            <w:tcMar>
              <w:top w:w="0" w:type="dxa"/>
              <w:left w:w="0" w:type="dxa"/>
              <w:bottom w:w="0" w:type="dxa"/>
              <w:right w:w="0" w:type="dxa"/>
            </w:tcMar>
            <w:vAlign w:val="bottom"/>
          </w:tcPr>
          <w:p w14:paraId="2EE4085F"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1 298</w:t>
            </w:r>
          </w:p>
        </w:tc>
      </w:tr>
      <w:tr w:rsidR="0080265A" w:rsidRPr="0080265A" w14:paraId="7E9997E4" w14:textId="77777777" w:rsidTr="0080265A">
        <w:tc>
          <w:tcPr>
            <w:tcW w:w="3685" w:type="dxa"/>
            <w:shd w:val="clear" w:color="auto" w:fill="auto"/>
            <w:tcMar>
              <w:top w:w="0" w:type="dxa"/>
              <w:left w:w="0" w:type="dxa"/>
              <w:bottom w:w="0" w:type="dxa"/>
              <w:right w:w="0" w:type="dxa"/>
            </w:tcMar>
          </w:tcPr>
          <w:p w14:paraId="1C69B165"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60 à 69 ans</w:t>
            </w:r>
          </w:p>
        </w:tc>
        <w:tc>
          <w:tcPr>
            <w:tcW w:w="3685" w:type="dxa"/>
            <w:shd w:val="clear" w:color="auto" w:fill="auto"/>
            <w:tcMar>
              <w:top w:w="0" w:type="dxa"/>
              <w:left w:w="0" w:type="dxa"/>
              <w:bottom w:w="0" w:type="dxa"/>
              <w:right w:w="0" w:type="dxa"/>
            </w:tcMar>
            <w:vAlign w:val="bottom"/>
          </w:tcPr>
          <w:p w14:paraId="1DC7371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317</w:t>
            </w:r>
          </w:p>
        </w:tc>
      </w:tr>
      <w:tr w:rsidR="0080265A" w:rsidRPr="0080265A" w14:paraId="7510F9D3" w14:textId="77777777" w:rsidTr="0080265A">
        <w:tc>
          <w:tcPr>
            <w:tcW w:w="3685" w:type="dxa"/>
            <w:tcBorders>
              <w:bottom w:val="single" w:sz="12" w:space="0" w:color="auto"/>
            </w:tcBorders>
            <w:shd w:val="clear" w:color="auto" w:fill="auto"/>
            <w:tcMar>
              <w:top w:w="0" w:type="dxa"/>
              <w:left w:w="0" w:type="dxa"/>
              <w:bottom w:w="0" w:type="dxa"/>
              <w:right w:w="0" w:type="dxa"/>
            </w:tcMar>
          </w:tcPr>
          <w:p w14:paraId="6564EF8D"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70 ans et plus</w:t>
            </w:r>
          </w:p>
        </w:tc>
        <w:tc>
          <w:tcPr>
            <w:tcW w:w="3685" w:type="dxa"/>
            <w:tcBorders>
              <w:bottom w:val="single" w:sz="12" w:space="0" w:color="auto"/>
            </w:tcBorders>
            <w:shd w:val="clear" w:color="auto" w:fill="auto"/>
            <w:tcMar>
              <w:top w:w="0" w:type="dxa"/>
              <w:left w:w="0" w:type="dxa"/>
              <w:bottom w:w="0" w:type="dxa"/>
              <w:right w:w="0" w:type="dxa"/>
            </w:tcMar>
            <w:vAlign w:val="bottom"/>
          </w:tcPr>
          <w:p w14:paraId="6C46D973"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53</w:t>
            </w:r>
          </w:p>
        </w:tc>
      </w:tr>
    </w:tbl>
    <w:p w14:paraId="41837AA2" w14:textId="117AFAA5" w:rsidR="0080265A" w:rsidRPr="008A5968" w:rsidRDefault="0080265A" w:rsidP="0080265A">
      <w:pPr>
        <w:pStyle w:val="SingleTxtG"/>
        <w:spacing w:before="120"/>
        <w:rPr>
          <w:lang w:val="fr-FR" w:eastAsia="en-PH"/>
        </w:rPr>
      </w:pPr>
      <w:r w:rsidRPr="008A5968">
        <w:rPr>
          <w:bCs/>
          <w:iCs/>
          <w:lang w:val="fr-FR" w:eastAsia="en-PH"/>
        </w:rPr>
        <w:t>100.</w:t>
      </w:r>
      <w:r w:rsidRPr="008A5968">
        <w:rPr>
          <w:bCs/>
          <w:iCs/>
          <w:lang w:val="fr-FR" w:eastAsia="en-PH"/>
        </w:rPr>
        <w:tab/>
        <w:t>S</w:t>
      </w:r>
      <w:r w:rsidR="00DF7709">
        <w:rPr>
          <w:bCs/>
          <w:iCs/>
          <w:lang w:val="fr-FR" w:eastAsia="en-PH"/>
        </w:rPr>
        <w:t>’</w:t>
      </w:r>
      <w:r w:rsidRPr="008A5968">
        <w:rPr>
          <w:bCs/>
          <w:iCs/>
          <w:lang w:val="fr-FR" w:eastAsia="en-PH"/>
        </w:rPr>
        <w:t xml:space="preserve">agissant de la ventilation des données concernant les victimes rescapées âgées de 18 ans et plus, </w:t>
      </w:r>
      <w:r w:rsidRPr="008A5968">
        <w:rPr>
          <w:lang w:val="fr-FR" w:eastAsia="en-PH"/>
        </w:rPr>
        <w:t>la Police nationale a signalé que 17 172 femmes au total avaient subi des actes de violence et des abus. La majorité de ses femmes étaient âgées de 30 à 39 ans et 5 097 d</w:t>
      </w:r>
      <w:r w:rsidR="00DF7709">
        <w:rPr>
          <w:lang w:val="fr-FR" w:eastAsia="en-PH"/>
        </w:rPr>
        <w:t>’</w:t>
      </w:r>
      <w:r w:rsidRPr="008A5968">
        <w:rPr>
          <w:lang w:val="fr-FR" w:eastAsia="en-PH"/>
        </w:rPr>
        <w:t>entre elles (soit 29 %) avaient subi des actes de violence. Venaient ensuite les femmes âgées de 18 à 24 ans, qui représentaient 4 411 affaires (25 %).</w:t>
      </w:r>
    </w:p>
    <w:p w14:paraId="7D822AFF" w14:textId="0EB64C8C" w:rsidR="0080265A" w:rsidRDefault="0080265A" w:rsidP="0080265A">
      <w:pPr>
        <w:pStyle w:val="Titre1"/>
        <w:spacing w:after="120"/>
        <w:rPr>
          <w:b/>
          <w:bCs/>
          <w:lang w:val="fr-FR"/>
        </w:rPr>
      </w:pPr>
      <w:r w:rsidRPr="008A5968">
        <w:rPr>
          <w:bCs/>
          <w:lang w:val="fr-FR"/>
        </w:rPr>
        <w:t>Tableau 3</w:t>
      </w:r>
      <w:r w:rsidRPr="008A5968">
        <w:rPr>
          <w:lang w:val="fr-FR"/>
        </w:rPr>
        <w:br/>
      </w:r>
      <w:r w:rsidRPr="0080265A">
        <w:rPr>
          <w:b/>
          <w:bCs/>
          <w:lang w:val="fr-FR"/>
        </w:rPr>
        <w:t>Nombre d</w:t>
      </w:r>
      <w:r w:rsidR="00DF7709">
        <w:rPr>
          <w:b/>
          <w:bCs/>
          <w:lang w:val="fr-FR"/>
        </w:rPr>
        <w:t>’</w:t>
      </w:r>
      <w:r w:rsidRPr="0080265A">
        <w:rPr>
          <w:b/>
          <w:bCs/>
          <w:lang w:val="fr-FR"/>
        </w:rPr>
        <w:t>affaires ventilé par nationalité du suspect</w:t>
      </w:r>
    </w:p>
    <w:tbl>
      <w:tblPr>
        <w:tblW w:w="7370" w:type="dxa"/>
        <w:tblInd w:w="1134" w:type="dxa"/>
        <w:tblLayout w:type="fixed"/>
        <w:tblCellMar>
          <w:left w:w="0" w:type="dxa"/>
          <w:right w:w="0" w:type="dxa"/>
        </w:tblCellMar>
        <w:tblLook w:val="0600" w:firstRow="0" w:lastRow="0" w:firstColumn="0" w:lastColumn="0" w:noHBand="1" w:noVBand="1"/>
      </w:tblPr>
      <w:tblGrid>
        <w:gridCol w:w="3685"/>
        <w:gridCol w:w="3685"/>
      </w:tblGrid>
      <w:tr w:rsidR="0080265A" w:rsidRPr="0080265A" w14:paraId="6C62F605" w14:textId="77777777" w:rsidTr="0080265A">
        <w:trPr>
          <w:tblHeader/>
        </w:trPr>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3D3F8FF" w14:textId="77777777" w:rsidR="0080265A" w:rsidRPr="0080265A" w:rsidRDefault="0080265A" w:rsidP="0080265A">
            <w:pPr>
              <w:suppressAutoHyphens w:val="0"/>
              <w:spacing w:before="80" w:after="80" w:line="200" w:lineRule="exact"/>
              <w:rPr>
                <w:i/>
                <w:sz w:val="16"/>
                <w:lang w:val="fr-FR"/>
              </w:rPr>
            </w:pPr>
            <w:r w:rsidRPr="0080265A">
              <w:rPr>
                <w:i/>
                <w:sz w:val="16"/>
                <w:lang w:val="fr-FR"/>
              </w:rPr>
              <w:t>Nationalité du suspect</w:t>
            </w:r>
          </w:p>
        </w:tc>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60441F5" w14:textId="4FFCB92B" w:rsidR="0080265A" w:rsidRPr="0080265A" w:rsidRDefault="0080265A" w:rsidP="0080265A">
            <w:pPr>
              <w:suppressAutoHyphens w:val="0"/>
              <w:spacing w:before="80" w:after="80" w:line="200" w:lineRule="exact"/>
              <w:jc w:val="right"/>
              <w:rPr>
                <w:i/>
                <w:sz w:val="16"/>
                <w:lang w:val="fr-FR"/>
              </w:rPr>
            </w:pPr>
            <w:r w:rsidRPr="0080265A">
              <w:rPr>
                <w:i/>
                <w:sz w:val="16"/>
                <w:lang w:val="fr-FR"/>
              </w:rPr>
              <w:t>Nombre d</w:t>
            </w:r>
            <w:r w:rsidR="00DF7709">
              <w:rPr>
                <w:i/>
                <w:sz w:val="16"/>
                <w:lang w:val="fr-FR"/>
              </w:rPr>
              <w:t>’</w:t>
            </w:r>
            <w:r w:rsidRPr="0080265A">
              <w:rPr>
                <w:i/>
                <w:sz w:val="16"/>
                <w:lang w:val="fr-FR"/>
              </w:rPr>
              <w:t>affaires</w:t>
            </w:r>
          </w:p>
        </w:tc>
      </w:tr>
      <w:tr w:rsidR="0080265A" w:rsidRPr="0080265A" w14:paraId="3FE359A1" w14:textId="77777777" w:rsidTr="0080265A">
        <w:tc>
          <w:tcPr>
            <w:tcW w:w="3685" w:type="dxa"/>
            <w:tcBorders>
              <w:top w:val="single" w:sz="12" w:space="0" w:color="auto"/>
            </w:tcBorders>
            <w:shd w:val="clear" w:color="auto" w:fill="auto"/>
            <w:tcMar>
              <w:top w:w="0" w:type="dxa"/>
              <w:left w:w="0" w:type="dxa"/>
              <w:bottom w:w="0" w:type="dxa"/>
              <w:right w:w="0" w:type="dxa"/>
            </w:tcMar>
          </w:tcPr>
          <w:p w14:paraId="2B85097D"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Allemande</w:t>
            </w:r>
          </w:p>
        </w:tc>
        <w:tc>
          <w:tcPr>
            <w:tcW w:w="3685" w:type="dxa"/>
            <w:tcBorders>
              <w:top w:val="single" w:sz="12" w:space="0" w:color="auto"/>
            </w:tcBorders>
            <w:shd w:val="clear" w:color="auto" w:fill="auto"/>
            <w:tcMar>
              <w:top w:w="0" w:type="dxa"/>
              <w:left w:w="0" w:type="dxa"/>
              <w:bottom w:w="0" w:type="dxa"/>
              <w:right w:w="0" w:type="dxa"/>
            </w:tcMar>
            <w:vAlign w:val="bottom"/>
          </w:tcPr>
          <w:p w14:paraId="29C9DB0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w:t>
            </w:r>
          </w:p>
        </w:tc>
      </w:tr>
      <w:tr w:rsidR="0080265A" w:rsidRPr="0080265A" w14:paraId="1F37A6A4" w14:textId="77777777" w:rsidTr="0080265A">
        <w:tc>
          <w:tcPr>
            <w:tcW w:w="3685" w:type="dxa"/>
            <w:shd w:val="clear" w:color="auto" w:fill="auto"/>
            <w:tcMar>
              <w:top w:w="0" w:type="dxa"/>
              <w:left w:w="0" w:type="dxa"/>
              <w:bottom w:w="0" w:type="dxa"/>
              <w:right w:w="0" w:type="dxa"/>
            </w:tcMar>
          </w:tcPr>
          <w:p w14:paraId="0FF24C09"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Américaine</w:t>
            </w:r>
          </w:p>
        </w:tc>
        <w:tc>
          <w:tcPr>
            <w:tcW w:w="3685" w:type="dxa"/>
            <w:shd w:val="clear" w:color="auto" w:fill="auto"/>
            <w:tcMar>
              <w:top w:w="0" w:type="dxa"/>
              <w:left w:w="0" w:type="dxa"/>
              <w:bottom w:w="0" w:type="dxa"/>
              <w:right w:w="0" w:type="dxa"/>
            </w:tcMar>
            <w:vAlign w:val="bottom"/>
          </w:tcPr>
          <w:p w14:paraId="5D5BA0E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54</w:t>
            </w:r>
          </w:p>
        </w:tc>
      </w:tr>
      <w:tr w:rsidR="0080265A" w:rsidRPr="0080265A" w14:paraId="607595E3" w14:textId="77777777" w:rsidTr="0080265A">
        <w:tc>
          <w:tcPr>
            <w:tcW w:w="3685" w:type="dxa"/>
            <w:shd w:val="clear" w:color="auto" w:fill="auto"/>
            <w:tcMar>
              <w:top w:w="0" w:type="dxa"/>
              <w:left w:w="0" w:type="dxa"/>
              <w:bottom w:w="0" w:type="dxa"/>
              <w:right w:w="0" w:type="dxa"/>
            </w:tcMar>
          </w:tcPr>
          <w:p w14:paraId="35009F52"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Arabe (groupe ethnique)</w:t>
            </w:r>
          </w:p>
        </w:tc>
        <w:tc>
          <w:tcPr>
            <w:tcW w:w="3685" w:type="dxa"/>
            <w:shd w:val="clear" w:color="auto" w:fill="auto"/>
            <w:tcMar>
              <w:top w:w="0" w:type="dxa"/>
              <w:left w:w="0" w:type="dxa"/>
              <w:bottom w:w="0" w:type="dxa"/>
              <w:right w:w="0" w:type="dxa"/>
            </w:tcMar>
            <w:vAlign w:val="bottom"/>
          </w:tcPr>
          <w:p w14:paraId="73ECDA0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5526DCEE" w14:textId="77777777" w:rsidTr="0080265A">
        <w:tc>
          <w:tcPr>
            <w:tcW w:w="3685" w:type="dxa"/>
            <w:shd w:val="clear" w:color="auto" w:fill="auto"/>
            <w:tcMar>
              <w:top w:w="0" w:type="dxa"/>
              <w:left w:w="0" w:type="dxa"/>
              <w:bottom w:w="0" w:type="dxa"/>
              <w:right w:w="0" w:type="dxa"/>
            </w:tcMar>
          </w:tcPr>
          <w:p w14:paraId="1A0400CE"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Australienne</w:t>
            </w:r>
          </w:p>
        </w:tc>
        <w:tc>
          <w:tcPr>
            <w:tcW w:w="3685" w:type="dxa"/>
            <w:shd w:val="clear" w:color="auto" w:fill="auto"/>
            <w:tcMar>
              <w:top w:w="0" w:type="dxa"/>
              <w:left w:w="0" w:type="dxa"/>
              <w:bottom w:w="0" w:type="dxa"/>
              <w:right w:w="0" w:type="dxa"/>
            </w:tcMar>
            <w:vAlign w:val="bottom"/>
          </w:tcPr>
          <w:p w14:paraId="269FA26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11</w:t>
            </w:r>
          </w:p>
        </w:tc>
      </w:tr>
      <w:tr w:rsidR="0080265A" w:rsidRPr="0080265A" w14:paraId="5F8DD258" w14:textId="77777777" w:rsidTr="0080265A">
        <w:tc>
          <w:tcPr>
            <w:tcW w:w="3685" w:type="dxa"/>
            <w:shd w:val="clear" w:color="auto" w:fill="auto"/>
            <w:tcMar>
              <w:top w:w="0" w:type="dxa"/>
              <w:left w:w="0" w:type="dxa"/>
              <w:bottom w:w="0" w:type="dxa"/>
              <w:right w:w="0" w:type="dxa"/>
            </w:tcMar>
          </w:tcPr>
          <w:p w14:paraId="4EF66C2E"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Autrichienne</w:t>
            </w:r>
          </w:p>
        </w:tc>
        <w:tc>
          <w:tcPr>
            <w:tcW w:w="3685" w:type="dxa"/>
            <w:shd w:val="clear" w:color="auto" w:fill="auto"/>
            <w:tcMar>
              <w:top w:w="0" w:type="dxa"/>
              <w:left w:w="0" w:type="dxa"/>
              <w:bottom w:w="0" w:type="dxa"/>
              <w:right w:w="0" w:type="dxa"/>
            </w:tcMar>
            <w:vAlign w:val="bottom"/>
          </w:tcPr>
          <w:p w14:paraId="5EA0F2C2"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45581870" w14:textId="77777777" w:rsidTr="0080265A">
        <w:tc>
          <w:tcPr>
            <w:tcW w:w="3685" w:type="dxa"/>
            <w:shd w:val="clear" w:color="auto" w:fill="auto"/>
            <w:tcMar>
              <w:top w:w="0" w:type="dxa"/>
              <w:left w:w="0" w:type="dxa"/>
              <w:bottom w:w="0" w:type="dxa"/>
              <w:right w:w="0" w:type="dxa"/>
            </w:tcMar>
          </w:tcPr>
          <w:p w14:paraId="5ECB59F3"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Bangladaise</w:t>
            </w:r>
          </w:p>
        </w:tc>
        <w:tc>
          <w:tcPr>
            <w:tcW w:w="3685" w:type="dxa"/>
            <w:shd w:val="clear" w:color="auto" w:fill="auto"/>
            <w:tcMar>
              <w:top w:w="0" w:type="dxa"/>
              <w:left w:w="0" w:type="dxa"/>
              <w:bottom w:w="0" w:type="dxa"/>
              <w:right w:w="0" w:type="dxa"/>
            </w:tcMar>
            <w:vAlign w:val="bottom"/>
          </w:tcPr>
          <w:p w14:paraId="3A46B344"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2797FDF9" w14:textId="77777777" w:rsidTr="0080265A">
        <w:tc>
          <w:tcPr>
            <w:tcW w:w="3685" w:type="dxa"/>
            <w:shd w:val="clear" w:color="auto" w:fill="auto"/>
            <w:tcMar>
              <w:top w:w="0" w:type="dxa"/>
              <w:left w:w="0" w:type="dxa"/>
              <w:bottom w:w="0" w:type="dxa"/>
              <w:right w:w="0" w:type="dxa"/>
            </w:tcMar>
          </w:tcPr>
          <w:p w14:paraId="5FAE4745"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Belge</w:t>
            </w:r>
          </w:p>
        </w:tc>
        <w:tc>
          <w:tcPr>
            <w:tcW w:w="3685" w:type="dxa"/>
            <w:shd w:val="clear" w:color="auto" w:fill="auto"/>
            <w:tcMar>
              <w:top w:w="0" w:type="dxa"/>
              <w:left w:w="0" w:type="dxa"/>
              <w:bottom w:w="0" w:type="dxa"/>
              <w:right w:w="0" w:type="dxa"/>
            </w:tcMar>
            <w:vAlign w:val="bottom"/>
          </w:tcPr>
          <w:p w14:paraId="3BF0FFF4"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1C59BD08" w14:textId="77777777" w:rsidTr="0080265A">
        <w:tc>
          <w:tcPr>
            <w:tcW w:w="3685" w:type="dxa"/>
            <w:shd w:val="clear" w:color="auto" w:fill="auto"/>
            <w:tcMar>
              <w:top w:w="0" w:type="dxa"/>
              <w:left w:w="0" w:type="dxa"/>
              <w:bottom w:w="0" w:type="dxa"/>
              <w:right w:w="0" w:type="dxa"/>
            </w:tcMar>
          </w:tcPr>
          <w:p w14:paraId="0CF6F421"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Brésilienne</w:t>
            </w:r>
          </w:p>
        </w:tc>
        <w:tc>
          <w:tcPr>
            <w:tcW w:w="3685" w:type="dxa"/>
            <w:shd w:val="clear" w:color="auto" w:fill="auto"/>
            <w:tcMar>
              <w:top w:w="0" w:type="dxa"/>
              <w:left w:w="0" w:type="dxa"/>
              <w:bottom w:w="0" w:type="dxa"/>
              <w:right w:w="0" w:type="dxa"/>
            </w:tcMar>
            <w:vAlign w:val="bottom"/>
          </w:tcPr>
          <w:p w14:paraId="79005214"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0206532E" w14:textId="77777777" w:rsidTr="0080265A">
        <w:tc>
          <w:tcPr>
            <w:tcW w:w="3685" w:type="dxa"/>
            <w:shd w:val="clear" w:color="auto" w:fill="auto"/>
            <w:tcMar>
              <w:top w:w="0" w:type="dxa"/>
              <w:left w:w="0" w:type="dxa"/>
              <w:bottom w:w="0" w:type="dxa"/>
              <w:right w:w="0" w:type="dxa"/>
            </w:tcMar>
          </w:tcPr>
          <w:p w14:paraId="39B5A7CF"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Britannique ou anglaise</w:t>
            </w:r>
          </w:p>
        </w:tc>
        <w:tc>
          <w:tcPr>
            <w:tcW w:w="3685" w:type="dxa"/>
            <w:shd w:val="clear" w:color="auto" w:fill="auto"/>
            <w:tcMar>
              <w:top w:w="0" w:type="dxa"/>
              <w:left w:w="0" w:type="dxa"/>
              <w:bottom w:w="0" w:type="dxa"/>
              <w:right w:w="0" w:type="dxa"/>
            </w:tcMar>
            <w:vAlign w:val="bottom"/>
          </w:tcPr>
          <w:p w14:paraId="08F38A1E"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22</w:t>
            </w:r>
          </w:p>
        </w:tc>
      </w:tr>
      <w:tr w:rsidR="0080265A" w:rsidRPr="0080265A" w14:paraId="2892F53C" w14:textId="77777777" w:rsidTr="0080265A">
        <w:tc>
          <w:tcPr>
            <w:tcW w:w="3685" w:type="dxa"/>
            <w:shd w:val="clear" w:color="auto" w:fill="auto"/>
            <w:tcMar>
              <w:top w:w="0" w:type="dxa"/>
              <w:left w:w="0" w:type="dxa"/>
              <w:bottom w:w="0" w:type="dxa"/>
              <w:right w:w="0" w:type="dxa"/>
            </w:tcMar>
          </w:tcPr>
          <w:p w14:paraId="47B1BA9E"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Bulgare</w:t>
            </w:r>
          </w:p>
        </w:tc>
        <w:tc>
          <w:tcPr>
            <w:tcW w:w="3685" w:type="dxa"/>
            <w:shd w:val="clear" w:color="auto" w:fill="auto"/>
            <w:tcMar>
              <w:top w:w="0" w:type="dxa"/>
              <w:left w:w="0" w:type="dxa"/>
              <w:bottom w:w="0" w:type="dxa"/>
              <w:right w:w="0" w:type="dxa"/>
            </w:tcMar>
            <w:vAlign w:val="bottom"/>
          </w:tcPr>
          <w:p w14:paraId="08510E01"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1C177167" w14:textId="77777777" w:rsidTr="0080265A">
        <w:tc>
          <w:tcPr>
            <w:tcW w:w="3685" w:type="dxa"/>
            <w:shd w:val="clear" w:color="auto" w:fill="auto"/>
            <w:tcMar>
              <w:top w:w="0" w:type="dxa"/>
              <w:left w:w="0" w:type="dxa"/>
              <w:bottom w:w="0" w:type="dxa"/>
              <w:right w:w="0" w:type="dxa"/>
            </w:tcMar>
          </w:tcPr>
          <w:p w14:paraId="28D6D378"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Canadienne</w:t>
            </w:r>
          </w:p>
        </w:tc>
        <w:tc>
          <w:tcPr>
            <w:tcW w:w="3685" w:type="dxa"/>
            <w:shd w:val="clear" w:color="auto" w:fill="auto"/>
            <w:tcMar>
              <w:top w:w="0" w:type="dxa"/>
              <w:left w:w="0" w:type="dxa"/>
              <w:bottom w:w="0" w:type="dxa"/>
              <w:right w:w="0" w:type="dxa"/>
            </w:tcMar>
            <w:vAlign w:val="bottom"/>
          </w:tcPr>
          <w:p w14:paraId="547B5FCF"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10</w:t>
            </w:r>
          </w:p>
        </w:tc>
      </w:tr>
      <w:tr w:rsidR="0080265A" w:rsidRPr="0080265A" w14:paraId="11942F5E" w14:textId="77777777" w:rsidTr="0080265A">
        <w:tc>
          <w:tcPr>
            <w:tcW w:w="3685" w:type="dxa"/>
            <w:shd w:val="clear" w:color="auto" w:fill="auto"/>
            <w:tcMar>
              <w:top w:w="0" w:type="dxa"/>
              <w:left w:w="0" w:type="dxa"/>
              <w:bottom w:w="0" w:type="dxa"/>
              <w:right w:w="0" w:type="dxa"/>
            </w:tcMar>
          </w:tcPr>
          <w:p w14:paraId="4A6630CB"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lastRenderedPageBreak/>
              <w:t>Chinoise</w:t>
            </w:r>
          </w:p>
        </w:tc>
        <w:tc>
          <w:tcPr>
            <w:tcW w:w="3685" w:type="dxa"/>
            <w:shd w:val="clear" w:color="auto" w:fill="auto"/>
            <w:tcMar>
              <w:top w:w="0" w:type="dxa"/>
              <w:left w:w="0" w:type="dxa"/>
              <w:bottom w:w="0" w:type="dxa"/>
              <w:right w:w="0" w:type="dxa"/>
            </w:tcMar>
            <w:vAlign w:val="bottom"/>
          </w:tcPr>
          <w:p w14:paraId="4D6AB45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33</w:t>
            </w:r>
          </w:p>
        </w:tc>
      </w:tr>
      <w:tr w:rsidR="0080265A" w:rsidRPr="0080265A" w14:paraId="60939AF6" w14:textId="77777777" w:rsidTr="0080265A">
        <w:tc>
          <w:tcPr>
            <w:tcW w:w="3685" w:type="dxa"/>
            <w:shd w:val="clear" w:color="auto" w:fill="auto"/>
            <w:tcMar>
              <w:top w:w="0" w:type="dxa"/>
              <w:left w:w="0" w:type="dxa"/>
              <w:bottom w:w="0" w:type="dxa"/>
              <w:right w:w="0" w:type="dxa"/>
            </w:tcMar>
          </w:tcPr>
          <w:p w14:paraId="7CE9D581"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Coréenne</w:t>
            </w:r>
          </w:p>
        </w:tc>
        <w:tc>
          <w:tcPr>
            <w:tcW w:w="3685" w:type="dxa"/>
            <w:shd w:val="clear" w:color="auto" w:fill="auto"/>
            <w:tcMar>
              <w:top w:w="0" w:type="dxa"/>
              <w:left w:w="0" w:type="dxa"/>
              <w:bottom w:w="0" w:type="dxa"/>
              <w:right w:w="0" w:type="dxa"/>
            </w:tcMar>
            <w:vAlign w:val="bottom"/>
          </w:tcPr>
          <w:p w14:paraId="31B0A416"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24</w:t>
            </w:r>
          </w:p>
        </w:tc>
      </w:tr>
      <w:tr w:rsidR="0080265A" w:rsidRPr="0080265A" w14:paraId="79FC3138" w14:textId="77777777" w:rsidTr="0080265A">
        <w:tc>
          <w:tcPr>
            <w:tcW w:w="3685" w:type="dxa"/>
            <w:shd w:val="clear" w:color="auto" w:fill="auto"/>
            <w:tcMar>
              <w:top w:w="0" w:type="dxa"/>
              <w:left w:w="0" w:type="dxa"/>
              <w:bottom w:w="0" w:type="dxa"/>
              <w:right w:w="0" w:type="dxa"/>
            </w:tcMar>
          </w:tcPr>
          <w:p w14:paraId="19ACA756"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Égyptienne</w:t>
            </w:r>
          </w:p>
        </w:tc>
        <w:tc>
          <w:tcPr>
            <w:tcW w:w="3685" w:type="dxa"/>
            <w:shd w:val="clear" w:color="auto" w:fill="auto"/>
            <w:tcMar>
              <w:top w:w="0" w:type="dxa"/>
              <w:left w:w="0" w:type="dxa"/>
              <w:bottom w:w="0" w:type="dxa"/>
              <w:right w:w="0" w:type="dxa"/>
            </w:tcMar>
            <w:vAlign w:val="bottom"/>
          </w:tcPr>
          <w:p w14:paraId="0F9C4B2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w:t>
            </w:r>
          </w:p>
        </w:tc>
      </w:tr>
      <w:tr w:rsidR="0080265A" w:rsidRPr="0080265A" w14:paraId="5383DE48" w14:textId="77777777" w:rsidTr="0080265A">
        <w:tc>
          <w:tcPr>
            <w:tcW w:w="3685" w:type="dxa"/>
            <w:shd w:val="clear" w:color="auto" w:fill="auto"/>
            <w:tcMar>
              <w:top w:w="0" w:type="dxa"/>
              <w:left w:w="0" w:type="dxa"/>
              <w:bottom w:w="0" w:type="dxa"/>
              <w:right w:w="0" w:type="dxa"/>
            </w:tcMar>
          </w:tcPr>
          <w:p w14:paraId="5AF91C91"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Espagnole</w:t>
            </w:r>
          </w:p>
        </w:tc>
        <w:tc>
          <w:tcPr>
            <w:tcW w:w="3685" w:type="dxa"/>
            <w:shd w:val="clear" w:color="auto" w:fill="auto"/>
            <w:tcMar>
              <w:top w:w="0" w:type="dxa"/>
              <w:left w:w="0" w:type="dxa"/>
              <w:bottom w:w="0" w:type="dxa"/>
              <w:right w:w="0" w:type="dxa"/>
            </w:tcMar>
            <w:vAlign w:val="bottom"/>
          </w:tcPr>
          <w:p w14:paraId="21C9BDD2"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26614D2E" w14:textId="77777777" w:rsidTr="0080265A">
        <w:tc>
          <w:tcPr>
            <w:tcW w:w="3685" w:type="dxa"/>
            <w:shd w:val="clear" w:color="auto" w:fill="auto"/>
            <w:tcMar>
              <w:top w:w="0" w:type="dxa"/>
              <w:left w:w="0" w:type="dxa"/>
              <w:bottom w:w="0" w:type="dxa"/>
              <w:right w:w="0" w:type="dxa"/>
            </w:tcMar>
          </w:tcPr>
          <w:p w14:paraId="04F34474"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Finlandaise</w:t>
            </w:r>
          </w:p>
        </w:tc>
        <w:tc>
          <w:tcPr>
            <w:tcW w:w="3685" w:type="dxa"/>
            <w:shd w:val="clear" w:color="auto" w:fill="auto"/>
            <w:tcMar>
              <w:top w:w="0" w:type="dxa"/>
              <w:left w:w="0" w:type="dxa"/>
              <w:bottom w:w="0" w:type="dxa"/>
              <w:right w:w="0" w:type="dxa"/>
            </w:tcMar>
            <w:vAlign w:val="bottom"/>
          </w:tcPr>
          <w:p w14:paraId="0395D6E2"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39B16314" w14:textId="77777777" w:rsidTr="0080265A">
        <w:tc>
          <w:tcPr>
            <w:tcW w:w="3685" w:type="dxa"/>
            <w:shd w:val="clear" w:color="auto" w:fill="auto"/>
            <w:tcMar>
              <w:top w:w="0" w:type="dxa"/>
              <w:left w:w="0" w:type="dxa"/>
              <w:bottom w:w="0" w:type="dxa"/>
              <w:right w:w="0" w:type="dxa"/>
            </w:tcMar>
          </w:tcPr>
          <w:p w14:paraId="7DDAB693"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Française</w:t>
            </w:r>
          </w:p>
        </w:tc>
        <w:tc>
          <w:tcPr>
            <w:tcW w:w="3685" w:type="dxa"/>
            <w:shd w:val="clear" w:color="auto" w:fill="auto"/>
            <w:tcMar>
              <w:top w:w="0" w:type="dxa"/>
              <w:left w:w="0" w:type="dxa"/>
              <w:bottom w:w="0" w:type="dxa"/>
              <w:right w:w="0" w:type="dxa"/>
            </w:tcMar>
            <w:vAlign w:val="bottom"/>
          </w:tcPr>
          <w:p w14:paraId="4A9B0F93"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w:t>
            </w:r>
          </w:p>
        </w:tc>
      </w:tr>
      <w:tr w:rsidR="0080265A" w:rsidRPr="0080265A" w14:paraId="649458F5" w14:textId="77777777" w:rsidTr="0080265A">
        <w:tc>
          <w:tcPr>
            <w:tcW w:w="3685" w:type="dxa"/>
            <w:shd w:val="clear" w:color="auto" w:fill="auto"/>
            <w:tcMar>
              <w:top w:w="0" w:type="dxa"/>
              <w:left w:w="0" w:type="dxa"/>
              <w:bottom w:w="0" w:type="dxa"/>
              <w:right w:w="0" w:type="dxa"/>
            </w:tcMar>
          </w:tcPr>
          <w:p w14:paraId="6532C696"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Grecque</w:t>
            </w:r>
          </w:p>
        </w:tc>
        <w:tc>
          <w:tcPr>
            <w:tcW w:w="3685" w:type="dxa"/>
            <w:shd w:val="clear" w:color="auto" w:fill="auto"/>
            <w:tcMar>
              <w:top w:w="0" w:type="dxa"/>
              <w:left w:w="0" w:type="dxa"/>
              <w:bottom w:w="0" w:type="dxa"/>
              <w:right w:w="0" w:type="dxa"/>
            </w:tcMar>
            <w:vAlign w:val="bottom"/>
          </w:tcPr>
          <w:p w14:paraId="67F95DE7"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40D940E2" w14:textId="77777777" w:rsidTr="0080265A">
        <w:tc>
          <w:tcPr>
            <w:tcW w:w="3685" w:type="dxa"/>
            <w:shd w:val="clear" w:color="auto" w:fill="auto"/>
            <w:tcMar>
              <w:top w:w="0" w:type="dxa"/>
              <w:left w:w="0" w:type="dxa"/>
              <w:bottom w:w="0" w:type="dxa"/>
              <w:right w:w="0" w:type="dxa"/>
            </w:tcMar>
          </w:tcPr>
          <w:p w14:paraId="2A259A61"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Indienne</w:t>
            </w:r>
          </w:p>
        </w:tc>
        <w:tc>
          <w:tcPr>
            <w:tcW w:w="3685" w:type="dxa"/>
            <w:shd w:val="clear" w:color="auto" w:fill="auto"/>
            <w:tcMar>
              <w:top w:w="0" w:type="dxa"/>
              <w:left w:w="0" w:type="dxa"/>
              <w:bottom w:w="0" w:type="dxa"/>
              <w:right w:w="0" w:type="dxa"/>
            </w:tcMar>
            <w:vAlign w:val="bottom"/>
          </w:tcPr>
          <w:p w14:paraId="7FA039E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19</w:t>
            </w:r>
          </w:p>
        </w:tc>
      </w:tr>
      <w:tr w:rsidR="0080265A" w:rsidRPr="0080265A" w14:paraId="6929D6F8" w14:textId="77777777" w:rsidTr="0080265A">
        <w:tc>
          <w:tcPr>
            <w:tcW w:w="3685" w:type="dxa"/>
            <w:shd w:val="clear" w:color="auto" w:fill="auto"/>
            <w:tcMar>
              <w:top w:w="0" w:type="dxa"/>
              <w:left w:w="0" w:type="dxa"/>
              <w:bottom w:w="0" w:type="dxa"/>
              <w:right w:w="0" w:type="dxa"/>
            </w:tcMar>
          </w:tcPr>
          <w:p w14:paraId="699AF757"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Indonésienne</w:t>
            </w:r>
          </w:p>
        </w:tc>
        <w:tc>
          <w:tcPr>
            <w:tcW w:w="3685" w:type="dxa"/>
            <w:shd w:val="clear" w:color="auto" w:fill="auto"/>
            <w:tcMar>
              <w:top w:w="0" w:type="dxa"/>
              <w:left w:w="0" w:type="dxa"/>
              <w:bottom w:w="0" w:type="dxa"/>
              <w:right w:w="0" w:type="dxa"/>
            </w:tcMar>
            <w:vAlign w:val="bottom"/>
          </w:tcPr>
          <w:p w14:paraId="790FAB41"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51CACDC2" w14:textId="77777777" w:rsidTr="0080265A">
        <w:tc>
          <w:tcPr>
            <w:tcW w:w="3685" w:type="dxa"/>
            <w:shd w:val="clear" w:color="auto" w:fill="auto"/>
            <w:tcMar>
              <w:top w:w="0" w:type="dxa"/>
              <w:left w:w="0" w:type="dxa"/>
              <w:bottom w:w="0" w:type="dxa"/>
              <w:right w:w="0" w:type="dxa"/>
            </w:tcMar>
          </w:tcPr>
          <w:p w14:paraId="0528D9C4"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Iranienne</w:t>
            </w:r>
          </w:p>
        </w:tc>
        <w:tc>
          <w:tcPr>
            <w:tcW w:w="3685" w:type="dxa"/>
            <w:shd w:val="clear" w:color="auto" w:fill="auto"/>
            <w:tcMar>
              <w:top w:w="0" w:type="dxa"/>
              <w:left w:w="0" w:type="dxa"/>
              <w:bottom w:w="0" w:type="dxa"/>
              <w:right w:w="0" w:type="dxa"/>
            </w:tcMar>
            <w:vAlign w:val="bottom"/>
          </w:tcPr>
          <w:p w14:paraId="0B36D66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00FC1F98" w14:textId="77777777" w:rsidTr="0080265A">
        <w:tc>
          <w:tcPr>
            <w:tcW w:w="3685" w:type="dxa"/>
            <w:shd w:val="clear" w:color="auto" w:fill="auto"/>
            <w:tcMar>
              <w:top w:w="0" w:type="dxa"/>
              <w:left w:w="0" w:type="dxa"/>
              <w:bottom w:w="0" w:type="dxa"/>
              <w:right w:w="0" w:type="dxa"/>
            </w:tcMar>
          </w:tcPr>
          <w:p w14:paraId="6C445DBF"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Iraquienne</w:t>
            </w:r>
          </w:p>
        </w:tc>
        <w:tc>
          <w:tcPr>
            <w:tcW w:w="3685" w:type="dxa"/>
            <w:shd w:val="clear" w:color="auto" w:fill="auto"/>
            <w:tcMar>
              <w:top w:w="0" w:type="dxa"/>
              <w:left w:w="0" w:type="dxa"/>
              <w:bottom w:w="0" w:type="dxa"/>
              <w:right w:w="0" w:type="dxa"/>
            </w:tcMar>
            <w:vAlign w:val="bottom"/>
          </w:tcPr>
          <w:p w14:paraId="15CD532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3417331C" w14:textId="77777777" w:rsidTr="0080265A">
        <w:tc>
          <w:tcPr>
            <w:tcW w:w="3685" w:type="dxa"/>
            <w:shd w:val="clear" w:color="auto" w:fill="auto"/>
            <w:tcMar>
              <w:top w:w="0" w:type="dxa"/>
              <w:left w:w="0" w:type="dxa"/>
              <w:bottom w:w="0" w:type="dxa"/>
              <w:right w:w="0" w:type="dxa"/>
            </w:tcMar>
          </w:tcPr>
          <w:p w14:paraId="6354B992"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Irlandaise</w:t>
            </w:r>
          </w:p>
        </w:tc>
        <w:tc>
          <w:tcPr>
            <w:tcW w:w="3685" w:type="dxa"/>
            <w:shd w:val="clear" w:color="auto" w:fill="auto"/>
            <w:tcMar>
              <w:top w:w="0" w:type="dxa"/>
              <w:left w:w="0" w:type="dxa"/>
              <w:bottom w:w="0" w:type="dxa"/>
              <w:right w:w="0" w:type="dxa"/>
            </w:tcMar>
            <w:vAlign w:val="bottom"/>
          </w:tcPr>
          <w:p w14:paraId="44600E73"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19BDDA0A" w14:textId="77777777" w:rsidTr="0080265A">
        <w:tc>
          <w:tcPr>
            <w:tcW w:w="3685" w:type="dxa"/>
            <w:shd w:val="clear" w:color="auto" w:fill="auto"/>
            <w:tcMar>
              <w:top w:w="0" w:type="dxa"/>
              <w:left w:w="0" w:type="dxa"/>
              <w:bottom w:w="0" w:type="dxa"/>
              <w:right w:w="0" w:type="dxa"/>
            </w:tcMar>
          </w:tcPr>
          <w:p w14:paraId="79109122"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Israélienne</w:t>
            </w:r>
          </w:p>
        </w:tc>
        <w:tc>
          <w:tcPr>
            <w:tcW w:w="3685" w:type="dxa"/>
            <w:shd w:val="clear" w:color="auto" w:fill="auto"/>
            <w:tcMar>
              <w:top w:w="0" w:type="dxa"/>
              <w:left w:w="0" w:type="dxa"/>
              <w:bottom w:w="0" w:type="dxa"/>
              <w:right w:w="0" w:type="dxa"/>
            </w:tcMar>
            <w:vAlign w:val="bottom"/>
          </w:tcPr>
          <w:p w14:paraId="0B9CCF0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3E040A53" w14:textId="77777777" w:rsidTr="0080265A">
        <w:tc>
          <w:tcPr>
            <w:tcW w:w="3685" w:type="dxa"/>
            <w:shd w:val="clear" w:color="auto" w:fill="auto"/>
            <w:tcMar>
              <w:top w:w="0" w:type="dxa"/>
              <w:left w:w="0" w:type="dxa"/>
              <w:bottom w:w="0" w:type="dxa"/>
              <w:right w:w="0" w:type="dxa"/>
            </w:tcMar>
          </w:tcPr>
          <w:p w14:paraId="23627D76"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Italienne</w:t>
            </w:r>
          </w:p>
        </w:tc>
        <w:tc>
          <w:tcPr>
            <w:tcW w:w="3685" w:type="dxa"/>
            <w:shd w:val="clear" w:color="auto" w:fill="auto"/>
            <w:tcMar>
              <w:top w:w="0" w:type="dxa"/>
              <w:left w:w="0" w:type="dxa"/>
              <w:bottom w:w="0" w:type="dxa"/>
              <w:right w:w="0" w:type="dxa"/>
            </w:tcMar>
            <w:vAlign w:val="bottom"/>
          </w:tcPr>
          <w:p w14:paraId="1473EAD1"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208F1086" w14:textId="77777777" w:rsidTr="0080265A">
        <w:tc>
          <w:tcPr>
            <w:tcW w:w="3685" w:type="dxa"/>
            <w:shd w:val="clear" w:color="auto" w:fill="auto"/>
            <w:tcMar>
              <w:top w:w="0" w:type="dxa"/>
              <w:left w:w="0" w:type="dxa"/>
              <w:bottom w:w="0" w:type="dxa"/>
              <w:right w:w="0" w:type="dxa"/>
            </w:tcMar>
          </w:tcPr>
          <w:p w14:paraId="3C0CE70C"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Japonaise</w:t>
            </w:r>
          </w:p>
        </w:tc>
        <w:tc>
          <w:tcPr>
            <w:tcW w:w="3685" w:type="dxa"/>
            <w:shd w:val="clear" w:color="auto" w:fill="auto"/>
            <w:tcMar>
              <w:top w:w="0" w:type="dxa"/>
              <w:left w:w="0" w:type="dxa"/>
              <w:bottom w:w="0" w:type="dxa"/>
              <w:right w:w="0" w:type="dxa"/>
            </w:tcMar>
            <w:vAlign w:val="bottom"/>
          </w:tcPr>
          <w:p w14:paraId="5608897B"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w:t>
            </w:r>
          </w:p>
        </w:tc>
      </w:tr>
      <w:tr w:rsidR="0080265A" w:rsidRPr="0080265A" w14:paraId="2CE7B754" w14:textId="77777777" w:rsidTr="0080265A">
        <w:tc>
          <w:tcPr>
            <w:tcW w:w="3685" w:type="dxa"/>
            <w:shd w:val="clear" w:color="auto" w:fill="auto"/>
            <w:tcMar>
              <w:top w:w="0" w:type="dxa"/>
              <w:left w:w="0" w:type="dxa"/>
              <w:bottom w:w="0" w:type="dxa"/>
              <w:right w:w="0" w:type="dxa"/>
            </w:tcMar>
          </w:tcPr>
          <w:p w14:paraId="2B799A2E"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Libanaise</w:t>
            </w:r>
          </w:p>
        </w:tc>
        <w:tc>
          <w:tcPr>
            <w:tcW w:w="3685" w:type="dxa"/>
            <w:shd w:val="clear" w:color="auto" w:fill="auto"/>
            <w:tcMar>
              <w:top w:w="0" w:type="dxa"/>
              <w:left w:w="0" w:type="dxa"/>
              <w:bottom w:w="0" w:type="dxa"/>
              <w:right w:w="0" w:type="dxa"/>
            </w:tcMar>
            <w:vAlign w:val="bottom"/>
          </w:tcPr>
          <w:p w14:paraId="731CA4B5"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1EA44083" w14:textId="77777777" w:rsidTr="0080265A">
        <w:tc>
          <w:tcPr>
            <w:tcW w:w="3685" w:type="dxa"/>
            <w:shd w:val="clear" w:color="auto" w:fill="auto"/>
            <w:tcMar>
              <w:top w:w="0" w:type="dxa"/>
              <w:left w:w="0" w:type="dxa"/>
              <w:bottom w:w="0" w:type="dxa"/>
              <w:right w:w="0" w:type="dxa"/>
            </w:tcMar>
          </w:tcPr>
          <w:p w14:paraId="5070E9DB"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Malaisienne</w:t>
            </w:r>
          </w:p>
        </w:tc>
        <w:tc>
          <w:tcPr>
            <w:tcW w:w="3685" w:type="dxa"/>
            <w:shd w:val="clear" w:color="auto" w:fill="auto"/>
            <w:tcMar>
              <w:top w:w="0" w:type="dxa"/>
              <w:left w:w="0" w:type="dxa"/>
              <w:bottom w:w="0" w:type="dxa"/>
              <w:right w:w="0" w:type="dxa"/>
            </w:tcMar>
            <w:vAlign w:val="bottom"/>
          </w:tcPr>
          <w:p w14:paraId="16C85652"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2D997220" w14:textId="77777777" w:rsidTr="0080265A">
        <w:tc>
          <w:tcPr>
            <w:tcW w:w="3685" w:type="dxa"/>
            <w:shd w:val="clear" w:color="auto" w:fill="auto"/>
            <w:tcMar>
              <w:top w:w="0" w:type="dxa"/>
              <w:left w:w="0" w:type="dxa"/>
              <w:bottom w:w="0" w:type="dxa"/>
              <w:right w:w="0" w:type="dxa"/>
            </w:tcMar>
          </w:tcPr>
          <w:p w14:paraId="1E4BA853"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Néerlandaise</w:t>
            </w:r>
          </w:p>
        </w:tc>
        <w:tc>
          <w:tcPr>
            <w:tcW w:w="3685" w:type="dxa"/>
            <w:shd w:val="clear" w:color="auto" w:fill="auto"/>
            <w:tcMar>
              <w:top w:w="0" w:type="dxa"/>
              <w:left w:w="0" w:type="dxa"/>
              <w:bottom w:w="0" w:type="dxa"/>
              <w:right w:w="0" w:type="dxa"/>
            </w:tcMar>
            <w:vAlign w:val="bottom"/>
          </w:tcPr>
          <w:p w14:paraId="57853D9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2F7A05" w14:paraId="3C049CB3" w14:textId="77777777" w:rsidTr="0080265A">
        <w:tc>
          <w:tcPr>
            <w:tcW w:w="3685" w:type="dxa"/>
            <w:shd w:val="clear" w:color="auto" w:fill="auto"/>
            <w:tcMar>
              <w:top w:w="0" w:type="dxa"/>
              <w:left w:w="0" w:type="dxa"/>
              <w:bottom w:w="0" w:type="dxa"/>
              <w:right w:w="0" w:type="dxa"/>
            </w:tcMar>
          </w:tcPr>
          <w:p w14:paraId="72BBF10A" w14:textId="77777777" w:rsidR="0080265A" w:rsidRPr="002F7A05" w:rsidRDefault="0080265A" w:rsidP="0080265A">
            <w:pPr>
              <w:suppressAutoHyphens w:val="0"/>
              <w:spacing w:before="40" w:after="40" w:line="220" w:lineRule="exact"/>
              <w:rPr>
                <w:rFonts w:eastAsia="Times New Roman"/>
                <w:sz w:val="18"/>
                <w:lang w:val="fr-FR"/>
              </w:rPr>
            </w:pPr>
            <w:r w:rsidRPr="002F7A05">
              <w:rPr>
                <w:rFonts w:eastAsia="Times New Roman"/>
                <w:sz w:val="18"/>
                <w:lang w:val="fr-FR"/>
              </w:rPr>
              <w:t>Néerlandaise [sic]</w:t>
            </w:r>
          </w:p>
        </w:tc>
        <w:tc>
          <w:tcPr>
            <w:tcW w:w="3685" w:type="dxa"/>
            <w:shd w:val="clear" w:color="auto" w:fill="auto"/>
            <w:tcMar>
              <w:top w:w="0" w:type="dxa"/>
              <w:left w:w="0" w:type="dxa"/>
              <w:bottom w:w="0" w:type="dxa"/>
              <w:right w:w="0" w:type="dxa"/>
            </w:tcMar>
            <w:vAlign w:val="bottom"/>
          </w:tcPr>
          <w:p w14:paraId="2F1B0E69" w14:textId="77777777" w:rsidR="0080265A" w:rsidRPr="002F7A05" w:rsidRDefault="0080265A" w:rsidP="0080265A">
            <w:pPr>
              <w:suppressAutoHyphens w:val="0"/>
              <w:spacing w:before="40" w:after="40" w:line="220" w:lineRule="exact"/>
              <w:jc w:val="right"/>
              <w:rPr>
                <w:rFonts w:eastAsia="Times New Roman"/>
                <w:sz w:val="18"/>
                <w:lang w:val="fr-FR"/>
              </w:rPr>
            </w:pPr>
            <w:r w:rsidRPr="002F7A05">
              <w:rPr>
                <w:rFonts w:eastAsia="Times New Roman"/>
                <w:sz w:val="18"/>
                <w:lang w:val="fr-FR"/>
              </w:rPr>
              <w:t>4</w:t>
            </w:r>
          </w:p>
        </w:tc>
      </w:tr>
      <w:tr w:rsidR="0080265A" w:rsidRPr="0080265A" w14:paraId="18858E29" w14:textId="77777777" w:rsidTr="0080265A">
        <w:tc>
          <w:tcPr>
            <w:tcW w:w="3685" w:type="dxa"/>
            <w:shd w:val="clear" w:color="auto" w:fill="auto"/>
            <w:tcMar>
              <w:top w:w="0" w:type="dxa"/>
              <w:left w:w="0" w:type="dxa"/>
              <w:bottom w:w="0" w:type="dxa"/>
              <w:right w:w="0" w:type="dxa"/>
            </w:tcMar>
          </w:tcPr>
          <w:p w14:paraId="17FC4E9B"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Néo</w:t>
            </w:r>
            <w:r w:rsidRPr="0080265A">
              <w:rPr>
                <w:rFonts w:eastAsia="Times New Roman"/>
                <w:sz w:val="18"/>
                <w:lang w:val="fr-FR"/>
              </w:rPr>
              <w:noBreakHyphen/>
              <w:t>zélandaise</w:t>
            </w:r>
          </w:p>
        </w:tc>
        <w:tc>
          <w:tcPr>
            <w:tcW w:w="3685" w:type="dxa"/>
            <w:shd w:val="clear" w:color="auto" w:fill="auto"/>
            <w:tcMar>
              <w:top w:w="0" w:type="dxa"/>
              <w:left w:w="0" w:type="dxa"/>
              <w:bottom w:w="0" w:type="dxa"/>
              <w:right w:w="0" w:type="dxa"/>
            </w:tcMar>
            <w:vAlign w:val="bottom"/>
          </w:tcPr>
          <w:p w14:paraId="4560400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69677458" w14:textId="77777777" w:rsidTr="0080265A">
        <w:tc>
          <w:tcPr>
            <w:tcW w:w="3685" w:type="dxa"/>
            <w:shd w:val="clear" w:color="auto" w:fill="auto"/>
            <w:tcMar>
              <w:top w:w="0" w:type="dxa"/>
              <w:left w:w="0" w:type="dxa"/>
              <w:bottom w:w="0" w:type="dxa"/>
              <w:right w:w="0" w:type="dxa"/>
            </w:tcMar>
          </w:tcPr>
          <w:p w14:paraId="56AB7C28"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Népalaise</w:t>
            </w:r>
          </w:p>
        </w:tc>
        <w:tc>
          <w:tcPr>
            <w:tcW w:w="3685" w:type="dxa"/>
            <w:shd w:val="clear" w:color="auto" w:fill="auto"/>
            <w:tcMar>
              <w:top w:w="0" w:type="dxa"/>
              <w:left w:w="0" w:type="dxa"/>
              <w:bottom w:w="0" w:type="dxa"/>
              <w:right w:w="0" w:type="dxa"/>
            </w:tcMar>
            <w:vAlign w:val="bottom"/>
          </w:tcPr>
          <w:p w14:paraId="0BC6EC64"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2C30FDBE" w14:textId="77777777" w:rsidTr="0080265A">
        <w:tc>
          <w:tcPr>
            <w:tcW w:w="3685" w:type="dxa"/>
            <w:shd w:val="clear" w:color="auto" w:fill="auto"/>
            <w:tcMar>
              <w:top w:w="0" w:type="dxa"/>
              <w:left w:w="0" w:type="dxa"/>
              <w:bottom w:w="0" w:type="dxa"/>
              <w:right w:w="0" w:type="dxa"/>
            </w:tcMar>
          </w:tcPr>
          <w:p w14:paraId="40E740C4"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Nigériane</w:t>
            </w:r>
          </w:p>
        </w:tc>
        <w:tc>
          <w:tcPr>
            <w:tcW w:w="3685" w:type="dxa"/>
            <w:shd w:val="clear" w:color="auto" w:fill="auto"/>
            <w:tcMar>
              <w:top w:w="0" w:type="dxa"/>
              <w:left w:w="0" w:type="dxa"/>
              <w:bottom w:w="0" w:type="dxa"/>
              <w:right w:w="0" w:type="dxa"/>
            </w:tcMar>
            <w:vAlign w:val="bottom"/>
          </w:tcPr>
          <w:p w14:paraId="02AC6F28"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11</w:t>
            </w:r>
          </w:p>
        </w:tc>
      </w:tr>
      <w:tr w:rsidR="0080265A" w:rsidRPr="0080265A" w14:paraId="7B39F957" w14:textId="77777777" w:rsidTr="0080265A">
        <w:tc>
          <w:tcPr>
            <w:tcW w:w="3685" w:type="dxa"/>
            <w:shd w:val="clear" w:color="auto" w:fill="auto"/>
            <w:tcMar>
              <w:top w:w="0" w:type="dxa"/>
              <w:left w:w="0" w:type="dxa"/>
              <w:bottom w:w="0" w:type="dxa"/>
              <w:right w:w="0" w:type="dxa"/>
            </w:tcMar>
          </w:tcPr>
          <w:p w14:paraId="6E831BF1"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Norvégienne</w:t>
            </w:r>
          </w:p>
        </w:tc>
        <w:tc>
          <w:tcPr>
            <w:tcW w:w="3685" w:type="dxa"/>
            <w:shd w:val="clear" w:color="auto" w:fill="auto"/>
            <w:tcMar>
              <w:top w:w="0" w:type="dxa"/>
              <w:left w:w="0" w:type="dxa"/>
              <w:bottom w:w="0" w:type="dxa"/>
              <w:right w:w="0" w:type="dxa"/>
            </w:tcMar>
            <w:vAlign w:val="bottom"/>
          </w:tcPr>
          <w:p w14:paraId="36D3ED0E"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5</w:t>
            </w:r>
          </w:p>
        </w:tc>
      </w:tr>
      <w:tr w:rsidR="0080265A" w:rsidRPr="0080265A" w14:paraId="560FACC2" w14:textId="77777777" w:rsidTr="0080265A">
        <w:tc>
          <w:tcPr>
            <w:tcW w:w="3685" w:type="dxa"/>
            <w:shd w:val="clear" w:color="auto" w:fill="auto"/>
            <w:tcMar>
              <w:top w:w="0" w:type="dxa"/>
              <w:left w:w="0" w:type="dxa"/>
              <w:bottom w:w="0" w:type="dxa"/>
              <w:right w:w="0" w:type="dxa"/>
            </w:tcMar>
          </w:tcPr>
          <w:p w14:paraId="7A1F74D7"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Pakistanaise</w:t>
            </w:r>
          </w:p>
        </w:tc>
        <w:tc>
          <w:tcPr>
            <w:tcW w:w="3685" w:type="dxa"/>
            <w:shd w:val="clear" w:color="auto" w:fill="auto"/>
            <w:tcMar>
              <w:top w:w="0" w:type="dxa"/>
              <w:left w:w="0" w:type="dxa"/>
              <w:bottom w:w="0" w:type="dxa"/>
              <w:right w:w="0" w:type="dxa"/>
            </w:tcMar>
            <w:vAlign w:val="bottom"/>
          </w:tcPr>
          <w:p w14:paraId="23D24E39"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40C39B07" w14:textId="77777777" w:rsidTr="0080265A">
        <w:tc>
          <w:tcPr>
            <w:tcW w:w="3685" w:type="dxa"/>
            <w:shd w:val="clear" w:color="auto" w:fill="auto"/>
            <w:tcMar>
              <w:top w:w="0" w:type="dxa"/>
              <w:left w:w="0" w:type="dxa"/>
              <w:bottom w:w="0" w:type="dxa"/>
              <w:right w:w="0" w:type="dxa"/>
            </w:tcMar>
          </w:tcPr>
          <w:p w14:paraId="32637654"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Palestinienne</w:t>
            </w:r>
          </w:p>
        </w:tc>
        <w:tc>
          <w:tcPr>
            <w:tcW w:w="3685" w:type="dxa"/>
            <w:shd w:val="clear" w:color="auto" w:fill="auto"/>
            <w:tcMar>
              <w:top w:w="0" w:type="dxa"/>
              <w:left w:w="0" w:type="dxa"/>
              <w:bottom w:w="0" w:type="dxa"/>
              <w:right w:w="0" w:type="dxa"/>
            </w:tcMar>
            <w:vAlign w:val="bottom"/>
          </w:tcPr>
          <w:p w14:paraId="2CBF44E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5EBFE37F" w14:textId="77777777" w:rsidTr="0080265A">
        <w:tc>
          <w:tcPr>
            <w:tcW w:w="3685" w:type="dxa"/>
            <w:shd w:val="clear" w:color="auto" w:fill="auto"/>
            <w:tcMar>
              <w:top w:w="0" w:type="dxa"/>
              <w:left w:w="0" w:type="dxa"/>
              <w:bottom w:w="0" w:type="dxa"/>
              <w:right w:w="0" w:type="dxa"/>
            </w:tcMar>
          </w:tcPr>
          <w:p w14:paraId="2B1F231A"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Philippine</w:t>
            </w:r>
          </w:p>
        </w:tc>
        <w:tc>
          <w:tcPr>
            <w:tcW w:w="3685" w:type="dxa"/>
            <w:shd w:val="clear" w:color="auto" w:fill="auto"/>
            <w:tcMar>
              <w:top w:w="0" w:type="dxa"/>
              <w:left w:w="0" w:type="dxa"/>
              <w:bottom w:w="0" w:type="dxa"/>
              <w:right w:w="0" w:type="dxa"/>
            </w:tcMar>
            <w:vAlign w:val="bottom"/>
          </w:tcPr>
          <w:p w14:paraId="649261D4"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15 906</w:t>
            </w:r>
          </w:p>
        </w:tc>
      </w:tr>
      <w:tr w:rsidR="0080265A" w:rsidRPr="0080265A" w14:paraId="5D98938F" w14:textId="77777777" w:rsidTr="0080265A">
        <w:tc>
          <w:tcPr>
            <w:tcW w:w="3685" w:type="dxa"/>
            <w:shd w:val="clear" w:color="auto" w:fill="auto"/>
            <w:tcMar>
              <w:top w:w="0" w:type="dxa"/>
              <w:left w:w="0" w:type="dxa"/>
              <w:bottom w:w="0" w:type="dxa"/>
              <w:right w:w="0" w:type="dxa"/>
            </w:tcMar>
          </w:tcPr>
          <w:p w14:paraId="0287650B"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Polonaise</w:t>
            </w:r>
          </w:p>
        </w:tc>
        <w:tc>
          <w:tcPr>
            <w:tcW w:w="3685" w:type="dxa"/>
            <w:shd w:val="clear" w:color="auto" w:fill="auto"/>
            <w:tcMar>
              <w:top w:w="0" w:type="dxa"/>
              <w:left w:w="0" w:type="dxa"/>
              <w:bottom w:w="0" w:type="dxa"/>
              <w:right w:w="0" w:type="dxa"/>
            </w:tcMar>
            <w:vAlign w:val="bottom"/>
          </w:tcPr>
          <w:p w14:paraId="1F3C0BA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54ADFCD2" w14:textId="77777777" w:rsidTr="0080265A">
        <w:tc>
          <w:tcPr>
            <w:tcW w:w="3685" w:type="dxa"/>
            <w:shd w:val="clear" w:color="auto" w:fill="auto"/>
            <w:tcMar>
              <w:top w:w="0" w:type="dxa"/>
              <w:left w:w="0" w:type="dxa"/>
              <w:bottom w:w="0" w:type="dxa"/>
              <w:right w:w="0" w:type="dxa"/>
            </w:tcMar>
          </w:tcPr>
          <w:p w14:paraId="4161D022"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Russe</w:t>
            </w:r>
          </w:p>
        </w:tc>
        <w:tc>
          <w:tcPr>
            <w:tcW w:w="3685" w:type="dxa"/>
            <w:shd w:val="clear" w:color="auto" w:fill="auto"/>
            <w:tcMar>
              <w:top w:w="0" w:type="dxa"/>
              <w:left w:w="0" w:type="dxa"/>
              <w:bottom w:w="0" w:type="dxa"/>
              <w:right w:w="0" w:type="dxa"/>
            </w:tcMar>
            <w:vAlign w:val="bottom"/>
          </w:tcPr>
          <w:p w14:paraId="607A7381"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4</w:t>
            </w:r>
          </w:p>
        </w:tc>
      </w:tr>
      <w:tr w:rsidR="0080265A" w:rsidRPr="0080265A" w14:paraId="12356B62" w14:textId="77777777" w:rsidTr="0080265A">
        <w:tc>
          <w:tcPr>
            <w:tcW w:w="3685" w:type="dxa"/>
            <w:shd w:val="clear" w:color="auto" w:fill="auto"/>
            <w:tcMar>
              <w:top w:w="0" w:type="dxa"/>
              <w:left w:w="0" w:type="dxa"/>
              <w:bottom w:w="0" w:type="dxa"/>
              <w:right w:w="0" w:type="dxa"/>
            </w:tcMar>
          </w:tcPr>
          <w:p w14:paraId="31C8DFC7"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Singapourienne</w:t>
            </w:r>
          </w:p>
        </w:tc>
        <w:tc>
          <w:tcPr>
            <w:tcW w:w="3685" w:type="dxa"/>
            <w:shd w:val="clear" w:color="auto" w:fill="auto"/>
            <w:tcMar>
              <w:top w:w="0" w:type="dxa"/>
              <w:left w:w="0" w:type="dxa"/>
              <w:bottom w:w="0" w:type="dxa"/>
              <w:right w:w="0" w:type="dxa"/>
            </w:tcMar>
            <w:vAlign w:val="bottom"/>
          </w:tcPr>
          <w:p w14:paraId="023DA6D2"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w:t>
            </w:r>
          </w:p>
        </w:tc>
      </w:tr>
      <w:tr w:rsidR="0080265A" w:rsidRPr="0080265A" w14:paraId="0F1C0DCC" w14:textId="77777777" w:rsidTr="0080265A">
        <w:tc>
          <w:tcPr>
            <w:tcW w:w="3685" w:type="dxa"/>
            <w:shd w:val="clear" w:color="auto" w:fill="auto"/>
            <w:tcMar>
              <w:top w:w="0" w:type="dxa"/>
              <w:left w:w="0" w:type="dxa"/>
              <w:bottom w:w="0" w:type="dxa"/>
              <w:right w:w="0" w:type="dxa"/>
            </w:tcMar>
          </w:tcPr>
          <w:p w14:paraId="26653EB6"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Slovaque</w:t>
            </w:r>
          </w:p>
        </w:tc>
        <w:tc>
          <w:tcPr>
            <w:tcW w:w="3685" w:type="dxa"/>
            <w:shd w:val="clear" w:color="auto" w:fill="auto"/>
            <w:tcMar>
              <w:top w:w="0" w:type="dxa"/>
              <w:left w:w="0" w:type="dxa"/>
              <w:bottom w:w="0" w:type="dxa"/>
              <w:right w:w="0" w:type="dxa"/>
            </w:tcMar>
            <w:vAlign w:val="bottom"/>
          </w:tcPr>
          <w:p w14:paraId="152387C3"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7C215502" w14:textId="77777777" w:rsidTr="0080265A">
        <w:tc>
          <w:tcPr>
            <w:tcW w:w="3685" w:type="dxa"/>
            <w:shd w:val="clear" w:color="auto" w:fill="auto"/>
            <w:tcMar>
              <w:top w:w="0" w:type="dxa"/>
              <w:left w:w="0" w:type="dxa"/>
              <w:bottom w:w="0" w:type="dxa"/>
              <w:right w:w="0" w:type="dxa"/>
            </w:tcMar>
          </w:tcPr>
          <w:p w14:paraId="424A094D"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Soudanaise</w:t>
            </w:r>
          </w:p>
        </w:tc>
        <w:tc>
          <w:tcPr>
            <w:tcW w:w="3685" w:type="dxa"/>
            <w:shd w:val="clear" w:color="auto" w:fill="auto"/>
            <w:tcMar>
              <w:top w:w="0" w:type="dxa"/>
              <w:left w:w="0" w:type="dxa"/>
              <w:bottom w:w="0" w:type="dxa"/>
              <w:right w:w="0" w:type="dxa"/>
            </w:tcMar>
            <w:vAlign w:val="bottom"/>
          </w:tcPr>
          <w:p w14:paraId="2D539FA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23E90D5E" w14:textId="77777777" w:rsidTr="0080265A">
        <w:tc>
          <w:tcPr>
            <w:tcW w:w="3685" w:type="dxa"/>
            <w:shd w:val="clear" w:color="auto" w:fill="auto"/>
            <w:tcMar>
              <w:top w:w="0" w:type="dxa"/>
              <w:left w:w="0" w:type="dxa"/>
              <w:bottom w:w="0" w:type="dxa"/>
              <w:right w:w="0" w:type="dxa"/>
            </w:tcMar>
          </w:tcPr>
          <w:p w14:paraId="25C73187"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Sri</w:t>
            </w:r>
            <w:r w:rsidRPr="0080265A">
              <w:rPr>
                <w:rFonts w:eastAsia="Times New Roman"/>
                <w:sz w:val="18"/>
                <w:lang w:val="fr-FR"/>
              </w:rPr>
              <w:noBreakHyphen/>
              <w:t>lankaise</w:t>
            </w:r>
          </w:p>
        </w:tc>
        <w:tc>
          <w:tcPr>
            <w:tcW w:w="3685" w:type="dxa"/>
            <w:shd w:val="clear" w:color="auto" w:fill="auto"/>
            <w:tcMar>
              <w:top w:w="0" w:type="dxa"/>
              <w:left w:w="0" w:type="dxa"/>
              <w:bottom w:w="0" w:type="dxa"/>
              <w:right w:w="0" w:type="dxa"/>
            </w:tcMar>
            <w:vAlign w:val="bottom"/>
          </w:tcPr>
          <w:p w14:paraId="65C3CF0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5C0DA538" w14:textId="77777777" w:rsidTr="0080265A">
        <w:tc>
          <w:tcPr>
            <w:tcW w:w="3685" w:type="dxa"/>
            <w:shd w:val="clear" w:color="auto" w:fill="auto"/>
            <w:tcMar>
              <w:top w:w="0" w:type="dxa"/>
              <w:left w:w="0" w:type="dxa"/>
              <w:bottom w:w="0" w:type="dxa"/>
              <w:right w:w="0" w:type="dxa"/>
            </w:tcMar>
          </w:tcPr>
          <w:p w14:paraId="3EB284DF" w14:textId="6223EC59"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Sud</w:t>
            </w:r>
            <w:r w:rsidRPr="0080265A">
              <w:rPr>
                <w:rFonts w:eastAsia="Times New Roman"/>
                <w:sz w:val="18"/>
                <w:lang w:val="fr-FR"/>
              </w:rPr>
              <w:noBreakHyphen/>
            </w:r>
            <w:r>
              <w:rPr>
                <w:rFonts w:eastAsia="Times New Roman"/>
                <w:sz w:val="18"/>
                <w:lang w:val="fr-FR"/>
              </w:rPr>
              <w:t>a</w:t>
            </w:r>
            <w:r w:rsidRPr="0080265A">
              <w:rPr>
                <w:rFonts w:eastAsia="Times New Roman"/>
                <w:sz w:val="18"/>
                <w:lang w:val="fr-FR"/>
              </w:rPr>
              <w:t>fricaine</w:t>
            </w:r>
          </w:p>
        </w:tc>
        <w:tc>
          <w:tcPr>
            <w:tcW w:w="3685" w:type="dxa"/>
            <w:shd w:val="clear" w:color="auto" w:fill="auto"/>
            <w:tcMar>
              <w:top w:w="0" w:type="dxa"/>
              <w:left w:w="0" w:type="dxa"/>
              <w:bottom w:w="0" w:type="dxa"/>
              <w:right w:w="0" w:type="dxa"/>
            </w:tcMar>
            <w:vAlign w:val="bottom"/>
          </w:tcPr>
          <w:p w14:paraId="61A041E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w:t>
            </w:r>
          </w:p>
        </w:tc>
      </w:tr>
      <w:tr w:rsidR="0080265A" w:rsidRPr="0080265A" w14:paraId="65483A52" w14:textId="77777777" w:rsidTr="0080265A">
        <w:tc>
          <w:tcPr>
            <w:tcW w:w="3685" w:type="dxa"/>
            <w:shd w:val="clear" w:color="auto" w:fill="auto"/>
            <w:tcMar>
              <w:top w:w="0" w:type="dxa"/>
              <w:left w:w="0" w:type="dxa"/>
              <w:bottom w:w="0" w:type="dxa"/>
              <w:right w:w="0" w:type="dxa"/>
            </w:tcMar>
          </w:tcPr>
          <w:p w14:paraId="12882ED0"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Suédoise</w:t>
            </w:r>
          </w:p>
        </w:tc>
        <w:tc>
          <w:tcPr>
            <w:tcW w:w="3685" w:type="dxa"/>
            <w:shd w:val="clear" w:color="auto" w:fill="auto"/>
            <w:tcMar>
              <w:top w:w="0" w:type="dxa"/>
              <w:left w:w="0" w:type="dxa"/>
              <w:bottom w:w="0" w:type="dxa"/>
              <w:right w:w="0" w:type="dxa"/>
            </w:tcMar>
            <w:vAlign w:val="bottom"/>
          </w:tcPr>
          <w:p w14:paraId="0D789065"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w:t>
            </w:r>
          </w:p>
        </w:tc>
      </w:tr>
      <w:tr w:rsidR="0080265A" w:rsidRPr="0080265A" w14:paraId="1F08D8FD" w14:textId="77777777" w:rsidTr="0080265A">
        <w:tc>
          <w:tcPr>
            <w:tcW w:w="3685" w:type="dxa"/>
            <w:shd w:val="clear" w:color="auto" w:fill="auto"/>
            <w:tcMar>
              <w:top w:w="0" w:type="dxa"/>
              <w:left w:w="0" w:type="dxa"/>
              <w:bottom w:w="0" w:type="dxa"/>
              <w:right w:w="0" w:type="dxa"/>
            </w:tcMar>
          </w:tcPr>
          <w:p w14:paraId="1EF24E82"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Suisse</w:t>
            </w:r>
          </w:p>
        </w:tc>
        <w:tc>
          <w:tcPr>
            <w:tcW w:w="3685" w:type="dxa"/>
            <w:shd w:val="clear" w:color="auto" w:fill="auto"/>
            <w:tcMar>
              <w:top w:w="0" w:type="dxa"/>
              <w:left w:w="0" w:type="dxa"/>
              <w:bottom w:w="0" w:type="dxa"/>
              <w:right w:w="0" w:type="dxa"/>
            </w:tcMar>
            <w:vAlign w:val="bottom"/>
          </w:tcPr>
          <w:p w14:paraId="50BA8839"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w:t>
            </w:r>
          </w:p>
        </w:tc>
      </w:tr>
      <w:tr w:rsidR="0080265A" w:rsidRPr="0080265A" w14:paraId="1C069BFF" w14:textId="77777777" w:rsidTr="0080265A">
        <w:tc>
          <w:tcPr>
            <w:tcW w:w="3685" w:type="dxa"/>
            <w:shd w:val="clear" w:color="auto" w:fill="auto"/>
            <w:tcMar>
              <w:top w:w="0" w:type="dxa"/>
              <w:left w:w="0" w:type="dxa"/>
              <w:bottom w:w="0" w:type="dxa"/>
              <w:right w:w="0" w:type="dxa"/>
            </w:tcMar>
          </w:tcPr>
          <w:p w14:paraId="31791310"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Syrienne</w:t>
            </w:r>
          </w:p>
        </w:tc>
        <w:tc>
          <w:tcPr>
            <w:tcW w:w="3685" w:type="dxa"/>
            <w:shd w:val="clear" w:color="auto" w:fill="auto"/>
            <w:tcMar>
              <w:top w:w="0" w:type="dxa"/>
              <w:left w:w="0" w:type="dxa"/>
              <w:bottom w:w="0" w:type="dxa"/>
              <w:right w:w="0" w:type="dxa"/>
            </w:tcMar>
            <w:vAlign w:val="bottom"/>
          </w:tcPr>
          <w:p w14:paraId="0CDD2CA6"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7E115B8E" w14:textId="77777777" w:rsidTr="0080265A">
        <w:tc>
          <w:tcPr>
            <w:tcW w:w="3685" w:type="dxa"/>
            <w:shd w:val="clear" w:color="auto" w:fill="auto"/>
            <w:tcMar>
              <w:top w:w="0" w:type="dxa"/>
              <w:left w:w="0" w:type="dxa"/>
              <w:bottom w:w="0" w:type="dxa"/>
              <w:right w:w="0" w:type="dxa"/>
            </w:tcMar>
          </w:tcPr>
          <w:p w14:paraId="449B483F"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Taiwanaise</w:t>
            </w:r>
          </w:p>
        </w:tc>
        <w:tc>
          <w:tcPr>
            <w:tcW w:w="3685" w:type="dxa"/>
            <w:shd w:val="clear" w:color="auto" w:fill="auto"/>
            <w:tcMar>
              <w:top w:w="0" w:type="dxa"/>
              <w:left w:w="0" w:type="dxa"/>
              <w:bottom w:w="0" w:type="dxa"/>
              <w:right w:w="0" w:type="dxa"/>
            </w:tcMar>
            <w:vAlign w:val="bottom"/>
          </w:tcPr>
          <w:p w14:paraId="142F8516"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2E6DABC5" w14:textId="77777777" w:rsidTr="0080265A">
        <w:tc>
          <w:tcPr>
            <w:tcW w:w="3685" w:type="dxa"/>
            <w:tcBorders>
              <w:bottom w:val="single" w:sz="12" w:space="0" w:color="auto"/>
            </w:tcBorders>
            <w:shd w:val="clear" w:color="auto" w:fill="auto"/>
            <w:tcMar>
              <w:top w:w="0" w:type="dxa"/>
              <w:left w:w="0" w:type="dxa"/>
              <w:bottom w:w="0" w:type="dxa"/>
              <w:right w:w="0" w:type="dxa"/>
            </w:tcMar>
          </w:tcPr>
          <w:p w14:paraId="7AF24A1F"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Turque</w:t>
            </w:r>
          </w:p>
        </w:tc>
        <w:tc>
          <w:tcPr>
            <w:tcW w:w="3685" w:type="dxa"/>
            <w:tcBorders>
              <w:bottom w:val="single" w:sz="12" w:space="0" w:color="auto"/>
            </w:tcBorders>
            <w:shd w:val="clear" w:color="auto" w:fill="auto"/>
            <w:tcMar>
              <w:top w:w="0" w:type="dxa"/>
              <w:left w:w="0" w:type="dxa"/>
              <w:bottom w:w="0" w:type="dxa"/>
              <w:right w:w="0" w:type="dxa"/>
            </w:tcMar>
            <w:vAlign w:val="bottom"/>
          </w:tcPr>
          <w:p w14:paraId="3C128B1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bl>
    <w:p w14:paraId="0794F1B9" w14:textId="48DCAE22" w:rsidR="0080265A" w:rsidRPr="0080265A" w:rsidRDefault="0080265A" w:rsidP="0080265A">
      <w:pPr>
        <w:pStyle w:val="SingleTxtG"/>
        <w:spacing w:before="120"/>
        <w:rPr>
          <w:lang w:val="fr-FR"/>
        </w:rPr>
      </w:pPr>
      <w:r w:rsidRPr="0080265A">
        <w:rPr>
          <w:bCs/>
          <w:iCs/>
          <w:lang w:val="fr-FR"/>
        </w:rPr>
        <w:t>101.</w:t>
      </w:r>
      <w:r w:rsidRPr="0080265A">
        <w:rPr>
          <w:bCs/>
          <w:iCs/>
          <w:lang w:val="fr-FR"/>
        </w:rPr>
        <w:tab/>
      </w:r>
      <w:r w:rsidRPr="0080265A">
        <w:rPr>
          <w:lang w:val="fr-FR"/>
        </w:rPr>
        <w:t>En 2020, la Police nationale a indiqué que dans 15 906 affaires de violence à l</w:t>
      </w:r>
      <w:r w:rsidR="00DF7709">
        <w:rPr>
          <w:lang w:val="fr-FR"/>
        </w:rPr>
        <w:t>’</w:t>
      </w:r>
      <w:r w:rsidRPr="0080265A">
        <w:rPr>
          <w:lang w:val="fr-FR"/>
        </w:rPr>
        <w:t>égard des femmes (soit 98 % des affaires), les suspects étaient des ressortissants philippins.</w:t>
      </w:r>
    </w:p>
    <w:p w14:paraId="7809ED2B" w14:textId="5FE40789" w:rsidR="0080265A" w:rsidRDefault="0080265A" w:rsidP="0080265A">
      <w:pPr>
        <w:pStyle w:val="SingleTxtG"/>
        <w:rPr>
          <w:lang w:val="fr-FR"/>
        </w:rPr>
      </w:pPr>
      <w:r w:rsidRPr="0080265A">
        <w:rPr>
          <w:bCs/>
          <w:iCs/>
          <w:lang w:val="fr-FR"/>
        </w:rPr>
        <w:t>102.</w:t>
      </w:r>
      <w:r w:rsidRPr="0080265A">
        <w:rPr>
          <w:bCs/>
          <w:iCs/>
          <w:lang w:val="fr-FR"/>
        </w:rPr>
        <w:tab/>
      </w:r>
      <w:r w:rsidRPr="0080265A">
        <w:rPr>
          <w:lang w:val="fr-FR"/>
        </w:rPr>
        <w:t>Il a également été indiqué que les suspects visés dans 273 affaires de violence à l</w:t>
      </w:r>
      <w:r w:rsidR="00DF7709">
        <w:rPr>
          <w:lang w:val="fr-FR"/>
        </w:rPr>
        <w:t>’</w:t>
      </w:r>
      <w:r w:rsidRPr="0080265A">
        <w:rPr>
          <w:lang w:val="fr-FR"/>
        </w:rPr>
        <w:t>égard des femmes étaient de nationalité étrangère ; les cinq nationalités les plus courantes étant les suivantes : américaine (54 affaires), chinoise (33 affaires), coréenne (24 affaires), britannique (22 affaires) et indienne (19 affaires).</w:t>
      </w:r>
    </w:p>
    <w:p w14:paraId="24EDB03F" w14:textId="494052ED" w:rsidR="0080265A" w:rsidRDefault="0080265A" w:rsidP="0080265A">
      <w:pPr>
        <w:pStyle w:val="Titre1"/>
        <w:spacing w:after="120"/>
        <w:rPr>
          <w:b/>
          <w:bCs/>
          <w:lang w:val="fr-FR"/>
        </w:rPr>
      </w:pPr>
      <w:r w:rsidRPr="0080265A">
        <w:rPr>
          <w:bCs/>
          <w:lang w:val="fr-FR"/>
        </w:rPr>
        <w:lastRenderedPageBreak/>
        <w:t>Tableau 4</w:t>
      </w:r>
      <w:r w:rsidRPr="0080265A">
        <w:rPr>
          <w:bCs/>
          <w:lang w:val="fr-FR"/>
        </w:rPr>
        <w:br/>
      </w:r>
      <w:r w:rsidRPr="0080265A">
        <w:rPr>
          <w:b/>
          <w:bCs/>
          <w:lang w:val="fr-FR"/>
        </w:rPr>
        <w:t>Nombre d</w:t>
      </w:r>
      <w:r w:rsidR="00DF7709">
        <w:rPr>
          <w:b/>
          <w:bCs/>
          <w:lang w:val="fr-FR"/>
        </w:rPr>
        <w:t>’</w:t>
      </w:r>
      <w:r w:rsidRPr="0080265A">
        <w:rPr>
          <w:b/>
          <w:bCs/>
          <w:lang w:val="fr-FR"/>
        </w:rPr>
        <w:t>affaires ventilé par origine ethnique de la victime/de la rescapée</w:t>
      </w:r>
    </w:p>
    <w:tbl>
      <w:tblPr>
        <w:tblW w:w="7370" w:type="dxa"/>
        <w:tblInd w:w="1134" w:type="dxa"/>
        <w:tblLayout w:type="fixed"/>
        <w:tblCellMar>
          <w:left w:w="0" w:type="dxa"/>
          <w:right w:w="0" w:type="dxa"/>
        </w:tblCellMar>
        <w:tblLook w:val="0600" w:firstRow="0" w:lastRow="0" w:firstColumn="0" w:lastColumn="0" w:noHBand="1" w:noVBand="1"/>
      </w:tblPr>
      <w:tblGrid>
        <w:gridCol w:w="3685"/>
        <w:gridCol w:w="3685"/>
      </w:tblGrid>
      <w:tr w:rsidR="0080265A" w:rsidRPr="0080265A" w14:paraId="388AD5E1" w14:textId="77777777" w:rsidTr="0080265A">
        <w:trPr>
          <w:tblHeader/>
        </w:trPr>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F43B3F" w14:textId="77777777" w:rsidR="0080265A" w:rsidRPr="0080265A" w:rsidRDefault="0080265A" w:rsidP="0080265A">
            <w:pPr>
              <w:keepNext/>
              <w:suppressAutoHyphens w:val="0"/>
              <w:spacing w:before="80" w:after="80" w:line="200" w:lineRule="exact"/>
              <w:rPr>
                <w:i/>
                <w:sz w:val="16"/>
                <w:lang w:val="fr-FR" w:eastAsia="en-PH"/>
              </w:rPr>
            </w:pPr>
            <w:r w:rsidRPr="0080265A">
              <w:rPr>
                <w:i/>
                <w:sz w:val="16"/>
                <w:lang w:val="fr-FR" w:eastAsia="en-PH"/>
              </w:rPr>
              <w:t>Groupe ethnique</w:t>
            </w:r>
          </w:p>
        </w:tc>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91E855" w14:textId="58D725A2" w:rsidR="0080265A" w:rsidRPr="0080265A" w:rsidRDefault="0080265A" w:rsidP="0080265A">
            <w:pPr>
              <w:keepNext/>
              <w:suppressAutoHyphens w:val="0"/>
              <w:spacing w:before="80" w:after="80" w:line="200" w:lineRule="exact"/>
              <w:jc w:val="right"/>
              <w:rPr>
                <w:i/>
                <w:sz w:val="16"/>
                <w:lang w:val="fr-FR" w:eastAsia="en-PH"/>
              </w:rPr>
            </w:pPr>
            <w:r w:rsidRPr="0080265A">
              <w:rPr>
                <w:i/>
                <w:sz w:val="16"/>
                <w:lang w:val="fr-FR" w:eastAsia="en-PH"/>
              </w:rPr>
              <w:t>Nombre d</w:t>
            </w:r>
            <w:r w:rsidR="00DF7709">
              <w:rPr>
                <w:i/>
                <w:sz w:val="16"/>
                <w:lang w:val="fr-FR" w:eastAsia="en-PH"/>
              </w:rPr>
              <w:t>’</w:t>
            </w:r>
            <w:r w:rsidRPr="0080265A">
              <w:rPr>
                <w:i/>
                <w:sz w:val="16"/>
                <w:lang w:val="fr-FR" w:eastAsia="en-PH"/>
              </w:rPr>
              <w:t>affaires</w:t>
            </w:r>
          </w:p>
        </w:tc>
      </w:tr>
      <w:tr w:rsidR="0080265A" w:rsidRPr="0080265A" w14:paraId="1B5E5D45" w14:textId="77777777" w:rsidTr="0080265A">
        <w:tc>
          <w:tcPr>
            <w:tcW w:w="3685" w:type="dxa"/>
            <w:tcBorders>
              <w:top w:val="single" w:sz="12" w:space="0" w:color="auto"/>
            </w:tcBorders>
            <w:shd w:val="clear" w:color="auto" w:fill="auto"/>
            <w:tcMar>
              <w:top w:w="0" w:type="dxa"/>
              <w:left w:w="0" w:type="dxa"/>
              <w:bottom w:w="0" w:type="dxa"/>
              <w:right w:w="0" w:type="dxa"/>
            </w:tcMar>
          </w:tcPr>
          <w:p w14:paraId="413BD9C7" w14:textId="77777777" w:rsidR="0080265A" w:rsidRPr="0080265A" w:rsidRDefault="0080265A" w:rsidP="0080265A">
            <w:pPr>
              <w:keepNext/>
              <w:suppressAutoHyphens w:val="0"/>
              <w:spacing w:before="40" w:after="40" w:line="220" w:lineRule="exact"/>
              <w:rPr>
                <w:rFonts w:eastAsia="Times New Roman"/>
                <w:sz w:val="18"/>
                <w:lang w:val="fr-FR"/>
              </w:rPr>
            </w:pPr>
            <w:proofErr w:type="spellStart"/>
            <w:r w:rsidRPr="0080265A">
              <w:rPr>
                <w:rFonts w:eastAsia="Times New Roman"/>
                <w:sz w:val="18"/>
                <w:lang w:val="fr-FR"/>
              </w:rPr>
              <w:t>Badjao</w:t>
            </w:r>
            <w:proofErr w:type="spellEnd"/>
          </w:p>
        </w:tc>
        <w:tc>
          <w:tcPr>
            <w:tcW w:w="3685" w:type="dxa"/>
            <w:tcBorders>
              <w:top w:val="single" w:sz="12" w:space="0" w:color="auto"/>
            </w:tcBorders>
            <w:shd w:val="clear" w:color="auto" w:fill="auto"/>
            <w:tcMar>
              <w:top w:w="0" w:type="dxa"/>
              <w:left w:w="0" w:type="dxa"/>
              <w:bottom w:w="0" w:type="dxa"/>
              <w:right w:w="0" w:type="dxa"/>
            </w:tcMar>
            <w:vAlign w:val="bottom"/>
          </w:tcPr>
          <w:p w14:paraId="301E743F" w14:textId="77777777" w:rsidR="0080265A" w:rsidRPr="0080265A" w:rsidRDefault="0080265A" w:rsidP="0080265A">
            <w:pPr>
              <w:keepNext/>
              <w:suppressAutoHyphens w:val="0"/>
              <w:spacing w:before="40" w:after="40" w:line="220" w:lineRule="exact"/>
              <w:jc w:val="right"/>
              <w:rPr>
                <w:rFonts w:eastAsia="Times New Roman"/>
                <w:sz w:val="18"/>
                <w:lang w:val="fr-FR"/>
              </w:rPr>
            </w:pPr>
            <w:r w:rsidRPr="0080265A">
              <w:rPr>
                <w:rFonts w:eastAsia="Times New Roman"/>
                <w:sz w:val="18"/>
                <w:lang w:val="fr-FR"/>
              </w:rPr>
              <w:t>3</w:t>
            </w:r>
          </w:p>
        </w:tc>
      </w:tr>
      <w:tr w:rsidR="0080265A" w:rsidRPr="0080265A" w14:paraId="205FB5FE" w14:textId="77777777" w:rsidTr="0080265A">
        <w:tc>
          <w:tcPr>
            <w:tcW w:w="3685" w:type="dxa"/>
            <w:shd w:val="clear" w:color="auto" w:fill="auto"/>
            <w:tcMar>
              <w:top w:w="0" w:type="dxa"/>
              <w:left w:w="0" w:type="dxa"/>
              <w:bottom w:w="0" w:type="dxa"/>
              <w:right w:w="0" w:type="dxa"/>
            </w:tcMar>
          </w:tcPr>
          <w:p w14:paraId="0E2CE561"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Batangueno</w:t>
            </w:r>
            <w:proofErr w:type="spellEnd"/>
          </w:p>
        </w:tc>
        <w:tc>
          <w:tcPr>
            <w:tcW w:w="3685" w:type="dxa"/>
            <w:shd w:val="clear" w:color="auto" w:fill="auto"/>
            <w:tcMar>
              <w:top w:w="0" w:type="dxa"/>
              <w:left w:w="0" w:type="dxa"/>
              <w:bottom w:w="0" w:type="dxa"/>
              <w:right w:w="0" w:type="dxa"/>
            </w:tcMar>
            <w:vAlign w:val="bottom"/>
          </w:tcPr>
          <w:p w14:paraId="6B686E63"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84</w:t>
            </w:r>
          </w:p>
        </w:tc>
      </w:tr>
      <w:tr w:rsidR="0080265A" w:rsidRPr="0080265A" w14:paraId="39087E50" w14:textId="77777777" w:rsidTr="0080265A">
        <w:tc>
          <w:tcPr>
            <w:tcW w:w="3685" w:type="dxa"/>
            <w:shd w:val="clear" w:color="auto" w:fill="auto"/>
            <w:tcMar>
              <w:top w:w="0" w:type="dxa"/>
              <w:left w:w="0" w:type="dxa"/>
              <w:bottom w:w="0" w:type="dxa"/>
              <w:right w:w="0" w:type="dxa"/>
            </w:tcMar>
          </w:tcPr>
          <w:p w14:paraId="12D585A7"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Bicol</w:t>
            </w:r>
          </w:p>
        </w:tc>
        <w:tc>
          <w:tcPr>
            <w:tcW w:w="3685" w:type="dxa"/>
            <w:shd w:val="clear" w:color="auto" w:fill="auto"/>
            <w:tcMar>
              <w:top w:w="0" w:type="dxa"/>
              <w:left w:w="0" w:type="dxa"/>
              <w:bottom w:w="0" w:type="dxa"/>
              <w:right w:w="0" w:type="dxa"/>
            </w:tcMar>
            <w:vAlign w:val="bottom"/>
          </w:tcPr>
          <w:p w14:paraId="247509DF"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844</w:t>
            </w:r>
          </w:p>
        </w:tc>
      </w:tr>
      <w:tr w:rsidR="0080265A" w:rsidRPr="0080265A" w14:paraId="79CFFDA1" w14:textId="77777777" w:rsidTr="0080265A">
        <w:tc>
          <w:tcPr>
            <w:tcW w:w="3685" w:type="dxa"/>
            <w:shd w:val="clear" w:color="auto" w:fill="auto"/>
            <w:tcMar>
              <w:top w:w="0" w:type="dxa"/>
              <w:left w:w="0" w:type="dxa"/>
              <w:bottom w:w="0" w:type="dxa"/>
              <w:right w:w="0" w:type="dxa"/>
            </w:tcMar>
          </w:tcPr>
          <w:p w14:paraId="15E295C9"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Bulakeno</w:t>
            </w:r>
            <w:proofErr w:type="spellEnd"/>
          </w:p>
        </w:tc>
        <w:tc>
          <w:tcPr>
            <w:tcW w:w="3685" w:type="dxa"/>
            <w:shd w:val="clear" w:color="auto" w:fill="auto"/>
            <w:tcMar>
              <w:top w:w="0" w:type="dxa"/>
              <w:left w:w="0" w:type="dxa"/>
              <w:bottom w:w="0" w:type="dxa"/>
              <w:right w:w="0" w:type="dxa"/>
            </w:tcMar>
            <w:vAlign w:val="bottom"/>
          </w:tcPr>
          <w:p w14:paraId="309907E1"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93</w:t>
            </w:r>
          </w:p>
        </w:tc>
      </w:tr>
      <w:tr w:rsidR="0080265A" w:rsidRPr="0080265A" w14:paraId="7972E69E" w14:textId="77777777" w:rsidTr="0080265A">
        <w:tc>
          <w:tcPr>
            <w:tcW w:w="3685" w:type="dxa"/>
            <w:shd w:val="clear" w:color="auto" w:fill="auto"/>
            <w:tcMar>
              <w:top w:w="0" w:type="dxa"/>
              <w:left w:w="0" w:type="dxa"/>
              <w:bottom w:w="0" w:type="dxa"/>
              <w:right w:w="0" w:type="dxa"/>
            </w:tcMar>
          </w:tcPr>
          <w:p w14:paraId="3B4200DA"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Cebuano</w:t>
            </w:r>
          </w:p>
        </w:tc>
        <w:tc>
          <w:tcPr>
            <w:tcW w:w="3685" w:type="dxa"/>
            <w:shd w:val="clear" w:color="auto" w:fill="auto"/>
            <w:tcMar>
              <w:top w:w="0" w:type="dxa"/>
              <w:left w:w="0" w:type="dxa"/>
              <w:bottom w:w="0" w:type="dxa"/>
              <w:right w:w="0" w:type="dxa"/>
            </w:tcMar>
            <w:vAlign w:val="bottom"/>
          </w:tcPr>
          <w:p w14:paraId="6E276C4E"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2 491</w:t>
            </w:r>
          </w:p>
        </w:tc>
      </w:tr>
      <w:tr w:rsidR="0080265A" w:rsidRPr="0080265A" w14:paraId="676BCA25" w14:textId="77777777" w:rsidTr="0080265A">
        <w:tc>
          <w:tcPr>
            <w:tcW w:w="3685" w:type="dxa"/>
            <w:shd w:val="clear" w:color="auto" w:fill="auto"/>
            <w:tcMar>
              <w:top w:w="0" w:type="dxa"/>
              <w:left w:w="0" w:type="dxa"/>
              <w:bottom w:w="0" w:type="dxa"/>
              <w:right w:w="0" w:type="dxa"/>
            </w:tcMar>
          </w:tcPr>
          <w:p w14:paraId="48062605"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Chabacana</w:t>
            </w:r>
            <w:proofErr w:type="spellEnd"/>
          </w:p>
        </w:tc>
        <w:tc>
          <w:tcPr>
            <w:tcW w:w="3685" w:type="dxa"/>
            <w:shd w:val="clear" w:color="auto" w:fill="auto"/>
            <w:tcMar>
              <w:top w:w="0" w:type="dxa"/>
              <w:left w:w="0" w:type="dxa"/>
              <w:bottom w:w="0" w:type="dxa"/>
              <w:right w:w="0" w:type="dxa"/>
            </w:tcMar>
            <w:vAlign w:val="bottom"/>
          </w:tcPr>
          <w:p w14:paraId="2EED79F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42</w:t>
            </w:r>
          </w:p>
        </w:tc>
      </w:tr>
      <w:tr w:rsidR="0080265A" w:rsidRPr="0080265A" w14:paraId="4F27CCE3" w14:textId="77777777" w:rsidTr="0080265A">
        <w:tc>
          <w:tcPr>
            <w:tcW w:w="3685" w:type="dxa"/>
            <w:shd w:val="clear" w:color="auto" w:fill="auto"/>
            <w:tcMar>
              <w:top w:w="0" w:type="dxa"/>
              <w:left w:w="0" w:type="dxa"/>
              <w:bottom w:w="0" w:type="dxa"/>
              <w:right w:w="0" w:type="dxa"/>
            </w:tcMar>
          </w:tcPr>
          <w:p w14:paraId="2D36E51A"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Ibanag</w:t>
            </w:r>
          </w:p>
        </w:tc>
        <w:tc>
          <w:tcPr>
            <w:tcW w:w="3685" w:type="dxa"/>
            <w:shd w:val="clear" w:color="auto" w:fill="auto"/>
            <w:tcMar>
              <w:top w:w="0" w:type="dxa"/>
              <w:left w:w="0" w:type="dxa"/>
              <w:bottom w:w="0" w:type="dxa"/>
              <w:right w:w="0" w:type="dxa"/>
            </w:tcMar>
            <w:vAlign w:val="bottom"/>
          </w:tcPr>
          <w:p w14:paraId="2DFFF35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121</w:t>
            </w:r>
          </w:p>
        </w:tc>
      </w:tr>
      <w:tr w:rsidR="0080265A" w:rsidRPr="0080265A" w14:paraId="3D57576D" w14:textId="77777777" w:rsidTr="0080265A">
        <w:tc>
          <w:tcPr>
            <w:tcW w:w="3685" w:type="dxa"/>
            <w:shd w:val="clear" w:color="auto" w:fill="auto"/>
            <w:tcMar>
              <w:top w:w="0" w:type="dxa"/>
              <w:left w:w="0" w:type="dxa"/>
              <w:bottom w:w="0" w:type="dxa"/>
              <w:right w:w="0" w:type="dxa"/>
            </w:tcMar>
          </w:tcPr>
          <w:p w14:paraId="44EC10B5"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Igorot</w:t>
            </w:r>
          </w:p>
        </w:tc>
        <w:tc>
          <w:tcPr>
            <w:tcW w:w="3685" w:type="dxa"/>
            <w:shd w:val="clear" w:color="auto" w:fill="auto"/>
            <w:tcMar>
              <w:top w:w="0" w:type="dxa"/>
              <w:left w:w="0" w:type="dxa"/>
              <w:bottom w:w="0" w:type="dxa"/>
              <w:right w:w="0" w:type="dxa"/>
            </w:tcMar>
            <w:vAlign w:val="bottom"/>
          </w:tcPr>
          <w:p w14:paraId="2F49CD57"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141</w:t>
            </w:r>
          </w:p>
        </w:tc>
      </w:tr>
      <w:tr w:rsidR="0080265A" w:rsidRPr="0080265A" w14:paraId="76181C3D" w14:textId="77777777" w:rsidTr="0080265A">
        <w:tc>
          <w:tcPr>
            <w:tcW w:w="3685" w:type="dxa"/>
            <w:shd w:val="clear" w:color="auto" w:fill="auto"/>
            <w:tcMar>
              <w:top w:w="0" w:type="dxa"/>
              <w:left w:w="0" w:type="dxa"/>
              <w:bottom w:w="0" w:type="dxa"/>
              <w:right w:w="0" w:type="dxa"/>
            </w:tcMar>
          </w:tcPr>
          <w:p w14:paraId="5AC1BBC0"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Ilocano</w:t>
            </w:r>
          </w:p>
        </w:tc>
        <w:tc>
          <w:tcPr>
            <w:tcW w:w="3685" w:type="dxa"/>
            <w:shd w:val="clear" w:color="auto" w:fill="auto"/>
            <w:tcMar>
              <w:top w:w="0" w:type="dxa"/>
              <w:left w:w="0" w:type="dxa"/>
              <w:bottom w:w="0" w:type="dxa"/>
              <w:right w:w="0" w:type="dxa"/>
            </w:tcMar>
            <w:vAlign w:val="bottom"/>
          </w:tcPr>
          <w:p w14:paraId="554C95B5"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727</w:t>
            </w:r>
          </w:p>
        </w:tc>
      </w:tr>
      <w:tr w:rsidR="0080265A" w:rsidRPr="0080265A" w14:paraId="4D436507" w14:textId="77777777" w:rsidTr="0080265A">
        <w:tc>
          <w:tcPr>
            <w:tcW w:w="3685" w:type="dxa"/>
            <w:shd w:val="clear" w:color="auto" w:fill="auto"/>
            <w:tcMar>
              <w:top w:w="0" w:type="dxa"/>
              <w:left w:w="0" w:type="dxa"/>
              <w:bottom w:w="0" w:type="dxa"/>
              <w:right w:w="0" w:type="dxa"/>
            </w:tcMar>
          </w:tcPr>
          <w:p w14:paraId="1600480C"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Ilonggo</w:t>
            </w:r>
            <w:proofErr w:type="spellEnd"/>
            <w:r w:rsidRPr="0080265A">
              <w:rPr>
                <w:rFonts w:eastAsia="Times New Roman"/>
                <w:sz w:val="18"/>
                <w:lang w:val="fr-FR"/>
              </w:rPr>
              <w:t>/Hiligaynon</w:t>
            </w:r>
          </w:p>
        </w:tc>
        <w:tc>
          <w:tcPr>
            <w:tcW w:w="3685" w:type="dxa"/>
            <w:shd w:val="clear" w:color="auto" w:fill="auto"/>
            <w:tcMar>
              <w:top w:w="0" w:type="dxa"/>
              <w:left w:w="0" w:type="dxa"/>
              <w:bottom w:w="0" w:type="dxa"/>
              <w:right w:w="0" w:type="dxa"/>
            </w:tcMar>
            <w:vAlign w:val="bottom"/>
          </w:tcPr>
          <w:p w14:paraId="23D8BFD0"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1 387</w:t>
            </w:r>
          </w:p>
        </w:tc>
      </w:tr>
      <w:tr w:rsidR="0080265A" w:rsidRPr="0080265A" w14:paraId="4E89A47D" w14:textId="77777777" w:rsidTr="0080265A">
        <w:tc>
          <w:tcPr>
            <w:tcW w:w="3685" w:type="dxa"/>
            <w:shd w:val="clear" w:color="auto" w:fill="auto"/>
            <w:tcMar>
              <w:top w:w="0" w:type="dxa"/>
              <w:left w:w="0" w:type="dxa"/>
              <w:bottom w:w="0" w:type="dxa"/>
              <w:right w:w="0" w:type="dxa"/>
            </w:tcMar>
          </w:tcPr>
          <w:p w14:paraId="2D87AEE9"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Maguindanaon</w:t>
            </w:r>
            <w:proofErr w:type="spellEnd"/>
          </w:p>
        </w:tc>
        <w:tc>
          <w:tcPr>
            <w:tcW w:w="3685" w:type="dxa"/>
            <w:shd w:val="clear" w:color="auto" w:fill="auto"/>
            <w:tcMar>
              <w:top w:w="0" w:type="dxa"/>
              <w:left w:w="0" w:type="dxa"/>
              <w:bottom w:w="0" w:type="dxa"/>
              <w:right w:w="0" w:type="dxa"/>
            </w:tcMar>
            <w:vAlign w:val="bottom"/>
          </w:tcPr>
          <w:p w14:paraId="494DF3A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31</w:t>
            </w:r>
          </w:p>
        </w:tc>
      </w:tr>
      <w:tr w:rsidR="0080265A" w:rsidRPr="0080265A" w14:paraId="2B19235B" w14:textId="77777777" w:rsidTr="0080265A">
        <w:tc>
          <w:tcPr>
            <w:tcW w:w="3685" w:type="dxa"/>
            <w:shd w:val="clear" w:color="auto" w:fill="auto"/>
            <w:tcMar>
              <w:top w:w="0" w:type="dxa"/>
              <w:left w:w="0" w:type="dxa"/>
              <w:bottom w:w="0" w:type="dxa"/>
              <w:right w:w="0" w:type="dxa"/>
            </w:tcMar>
          </w:tcPr>
          <w:p w14:paraId="11782030"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Maranao</w:t>
            </w:r>
          </w:p>
        </w:tc>
        <w:tc>
          <w:tcPr>
            <w:tcW w:w="3685" w:type="dxa"/>
            <w:shd w:val="clear" w:color="auto" w:fill="auto"/>
            <w:tcMar>
              <w:top w:w="0" w:type="dxa"/>
              <w:left w:w="0" w:type="dxa"/>
              <w:bottom w:w="0" w:type="dxa"/>
              <w:right w:w="0" w:type="dxa"/>
            </w:tcMar>
            <w:vAlign w:val="bottom"/>
          </w:tcPr>
          <w:p w14:paraId="48777D92"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12</w:t>
            </w:r>
          </w:p>
        </w:tc>
      </w:tr>
      <w:tr w:rsidR="0080265A" w:rsidRPr="0080265A" w14:paraId="590F85B9" w14:textId="77777777" w:rsidTr="0080265A">
        <w:tc>
          <w:tcPr>
            <w:tcW w:w="3685" w:type="dxa"/>
            <w:shd w:val="clear" w:color="auto" w:fill="auto"/>
            <w:tcMar>
              <w:top w:w="0" w:type="dxa"/>
              <w:left w:w="0" w:type="dxa"/>
              <w:bottom w:w="0" w:type="dxa"/>
              <w:right w:w="0" w:type="dxa"/>
            </w:tcMar>
          </w:tcPr>
          <w:p w14:paraId="7E6E2150"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Musulman</w:t>
            </w:r>
          </w:p>
        </w:tc>
        <w:tc>
          <w:tcPr>
            <w:tcW w:w="3685" w:type="dxa"/>
            <w:shd w:val="clear" w:color="auto" w:fill="auto"/>
            <w:tcMar>
              <w:top w:w="0" w:type="dxa"/>
              <w:left w:w="0" w:type="dxa"/>
              <w:bottom w:w="0" w:type="dxa"/>
              <w:right w:w="0" w:type="dxa"/>
            </w:tcMar>
            <w:vAlign w:val="bottom"/>
          </w:tcPr>
          <w:p w14:paraId="6200F04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22</w:t>
            </w:r>
          </w:p>
        </w:tc>
      </w:tr>
      <w:tr w:rsidR="0080265A" w:rsidRPr="0080265A" w14:paraId="675AB88A" w14:textId="77777777" w:rsidTr="0080265A">
        <w:tc>
          <w:tcPr>
            <w:tcW w:w="3685" w:type="dxa"/>
            <w:shd w:val="clear" w:color="auto" w:fill="auto"/>
            <w:tcMar>
              <w:top w:w="0" w:type="dxa"/>
              <w:left w:w="0" w:type="dxa"/>
              <w:bottom w:w="0" w:type="dxa"/>
              <w:right w:w="0" w:type="dxa"/>
            </w:tcMar>
          </w:tcPr>
          <w:p w14:paraId="4389FC8C"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Pampanga</w:t>
            </w:r>
          </w:p>
        </w:tc>
        <w:tc>
          <w:tcPr>
            <w:tcW w:w="3685" w:type="dxa"/>
            <w:shd w:val="clear" w:color="auto" w:fill="auto"/>
            <w:tcMar>
              <w:top w:w="0" w:type="dxa"/>
              <w:left w:w="0" w:type="dxa"/>
              <w:bottom w:w="0" w:type="dxa"/>
              <w:right w:w="0" w:type="dxa"/>
            </w:tcMar>
            <w:vAlign w:val="bottom"/>
          </w:tcPr>
          <w:p w14:paraId="1FAA67BE"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120</w:t>
            </w:r>
          </w:p>
        </w:tc>
      </w:tr>
      <w:tr w:rsidR="0080265A" w:rsidRPr="0080265A" w14:paraId="2E445A86" w14:textId="77777777" w:rsidTr="0080265A">
        <w:tc>
          <w:tcPr>
            <w:tcW w:w="3685" w:type="dxa"/>
            <w:shd w:val="clear" w:color="auto" w:fill="auto"/>
            <w:tcMar>
              <w:top w:w="0" w:type="dxa"/>
              <w:left w:w="0" w:type="dxa"/>
              <w:bottom w:w="0" w:type="dxa"/>
              <w:right w:w="0" w:type="dxa"/>
            </w:tcMar>
          </w:tcPr>
          <w:p w14:paraId="1E668224"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Pangasinan</w:t>
            </w:r>
            <w:proofErr w:type="spellEnd"/>
          </w:p>
        </w:tc>
        <w:tc>
          <w:tcPr>
            <w:tcW w:w="3685" w:type="dxa"/>
            <w:shd w:val="clear" w:color="auto" w:fill="auto"/>
            <w:tcMar>
              <w:top w:w="0" w:type="dxa"/>
              <w:left w:w="0" w:type="dxa"/>
              <w:bottom w:w="0" w:type="dxa"/>
              <w:right w:w="0" w:type="dxa"/>
            </w:tcMar>
            <w:vAlign w:val="bottom"/>
          </w:tcPr>
          <w:p w14:paraId="5D9B6A28"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221</w:t>
            </w:r>
          </w:p>
        </w:tc>
      </w:tr>
      <w:tr w:rsidR="0080265A" w:rsidRPr="0080265A" w14:paraId="1B02D7DD" w14:textId="77777777" w:rsidTr="0080265A">
        <w:tc>
          <w:tcPr>
            <w:tcW w:w="3685" w:type="dxa"/>
            <w:shd w:val="clear" w:color="auto" w:fill="auto"/>
            <w:tcMar>
              <w:top w:w="0" w:type="dxa"/>
              <w:left w:w="0" w:type="dxa"/>
              <w:bottom w:w="0" w:type="dxa"/>
              <w:right w:w="0" w:type="dxa"/>
            </w:tcMar>
          </w:tcPr>
          <w:p w14:paraId="0F517FEE"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Samal</w:t>
            </w:r>
            <w:proofErr w:type="spellEnd"/>
          </w:p>
        </w:tc>
        <w:tc>
          <w:tcPr>
            <w:tcW w:w="3685" w:type="dxa"/>
            <w:shd w:val="clear" w:color="auto" w:fill="auto"/>
            <w:tcMar>
              <w:top w:w="0" w:type="dxa"/>
              <w:left w:w="0" w:type="dxa"/>
              <w:bottom w:w="0" w:type="dxa"/>
              <w:right w:w="0" w:type="dxa"/>
            </w:tcMar>
            <w:vAlign w:val="bottom"/>
          </w:tcPr>
          <w:p w14:paraId="44A5783F"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w:t>
            </w:r>
          </w:p>
        </w:tc>
      </w:tr>
      <w:tr w:rsidR="0080265A" w:rsidRPr="0080265A" w14:paraId="57718BD5" w14:textId="77777777" w:rsidTr="0080265A">
        <w:tc>
          <w:tcPr>
            <w:tcW w:w="3685" w:type="dxa"/>
            <w:shd w:val="clear" w:color="auto" w:fill="auto"/>
            <w:tcMar>
              <w:top w:w="0" w:type="dxa"/>
              <w:left w:w="0" w:type="dxa"/>
              <w:bottom w:w="0" w:type="dxa"/>
              <w:right w:w="0" w:type="dxa"/>
            </w:tcMar>
          </w:tcPr>
          <w:p w14:paraId="571FFDFE"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Tagalog</w:t>
            </w:r>
          </w:p>
        </w:tc>
        <w:tc>
          <w:tcPr>
            <w:tcW w:w="3685" w:type="dxa"/>
            <w:shd w:val="clear" w:color="auto" w:fill="auto"/>
            <w:tcMar>
              <w:top w:w="0" w:type="dxa"/>
              <w:left w:w="0" w:type="dxa"/>
              <w:bottom w:w="0" w:type="dxa"/>
              <w:right w:w="0" w:type="dxa"/>
            </w:tcMar>
            <w:vAlign w:val="bottom"/>
          </w:tcPr>
          <w:p w14:paraId="015FE8C5"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1 587</w:t>
            </w:r>
          </w:p>
        </w:tc>
      </w:tr>
      <w:tr w:rsidR="0080265A" w:rsidRPr="0080265A" w14:paraId="74EB4239" w14:textId="77777777" w:rsidTr="0080265A">
        <w:tc>
          <w:tcPr>
            <w:tcW w:w="3685" w:type="dxa"/>
            <w:shd w:val="clear" w:color="auto" w:fill="auto"/>
            <w:tcMar>
              <w:top w:w="0" w:type="dxa"/>
              <w:left w:w="0" w:type="dxa"/>
              <w:bottom w:w="0" w:type="dxa"/>
              <w:right w:w="0" w:type="dxa"/>
            </w:tcMar>
          </w:tcPr>
          <w:p w14:paraId="3A0E420C"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Tausug</w:t>
            </w:r>
          </w:p>
        </w:tc>
        <w:tc>
          <w:tcPr>
            <w:tcW w:w="3685" w:type="dxa"/>
            <w:shd w:val="clear" w:color="auto" w:fill="auto"/>
            <w:tcMar>
              <w:top w:w="0" w:type="dxa"/>
              <w:left w:w="0" w:type="dxa"/>
              <w:bottom w:w="0" w:type="dxa"/>
              <w:right w:w="0" w:type="dxa"/>
            </w:tcMar>
            <w:vAlign w:val="bottom"/>
          </w:tcPr>
          <w:p w14:paraId="5008993B"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17</w:t>
            </w:r>
          </w:p>
        </w:tc>
      </w:tr>
      <w:tr w:rsidR="0080265A" w:rsidRPr="0080265A" w14:paraId="6F456004" w14:textId="77777777" w:rsidTr="0080265A">
        <w:tc>
          <w:tcPr>
            <w:tcW w:w="3685" w:type="dxa"/>
            <w:shd w:val="clear" w:color="auto" w:fill="auto"/>
            <w:tcMar>
              <w:top w:w="0" w:type="dxa"/>
              <w:left w:w="0" w:type="dxa"/>
              <w:bottom w:w="0" w:type="dxa"/>
              <w:right w:w="0" w:type="dxa"/>
            </w:tcMar>
          </w:tcPr>
          <w:p w14:paraId="00588417"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Waray</w:t>
            </w:r>
          </w:p>
        </w:tc>
        <w:tc>
          <w:tcPr>
            <w:tcW w:w="3685" w:type="dxa"/>
            <w:shd w:val="clear" w:color="auto" w:fill="auto"/>
            <w:tcMar>
              <w:top w:w="0" w:type="dxa"/>
              <w:left w:w="0" w:type="dxa"/>
              <w:bottom w:w="0" w:type="dxa"/>
              <w:right w:w="0" w:type="dxa"/>
            </w:tcMar>
            <w:vAlign w:val="bottom"/>
          </w:tcPr>
          <w:p w14:paraId="5ED011BD"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340</w:t>
            </w:r>
          </w:p>
        </w:tc>
      </w:tr>
      <w:tr w:rsidR="0080265A" w:rsidRPr="0080265A" w14:paraId="48B5879E" w14:textId="77777777" w:rsidTr="0080265A">
        <w:tc>
          <w:tcPr>
            <w:tcW w:w="3685" w:type="dxa"/>
            <w:shd w:val="clear" w:color="auto" w:fill="auto"/>
            <w:tcMar>
              <w:top w:w="0" w:type="dxa"/>
              <w:left w:w="0" w:type="dxa"/>
              <w:bottom w:w="0" w:type="dxa"/>
              <w:right w:w="0" w:type="dxa"/>
            </w:tcMar>
          </w:tcPr>
          <w:p w14:paraId="5381784E"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Yakan</w:t>
            </w:r>
          </w:p>
        </w:tc>
        <w:tc>
          <w:tcPr>
            <w:tcW w:w="3685" w:type="dxa"/>
            <w:shd w:val="clear" w:color="auto" w:fill="auto"/>
            <w:tcMar>
              <w:top w:w="0" w:type="dxa"/>
              <w:left w:w="0" w:type="dxa"/>
              <w:bottom w:w="0" w:type="dxa"/>
              <w:right w:w="0" w:type="dxa"/>
            </w:tcMar>
            <w:vAlign w:val="bottom"/>
          </w:tcPr>
          <w:p w14:paraId="28F1361C"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1</w:t>
            </w:r>
          </w:p>
        </w:tc>
      </w:tr>
      <w:tr w:rsidR="0080265A" w:rsidRPr="0080265A" w14:paraId="093118BE" w14:textId="77777777" w:rsidTr="0080265A">
        <w:tc>
          <w:tcPr>
            <w:tcW w:w="3685" w:type="dxa"/>
            <w:shd w:val="clear" w:color="auto" w:fill="auto"/>
            <w:tcMar>
              <w:top w:w="0" w:type="dxa"/>
              <w:left w:w="0" w:type="dxa"/>
              <w:bottom w:w="0" w:type="dxa"/>
              <w:right w:w="0" w:type="dxa"/>
            </w:tcMar>
          </w:tcPr>
          <w:p w14:paraId="7720A21F" w14:textId="77777777" w:rsidR="0080265A" w:rsidRPr="0080265A" w:rsidRDefault="0080265A" w:rsidP="0080265A">
            <w:pPr>
              <w:suppressAutoHyphens w:val="0"/>
              <w:spacing w:before="40" w:after="40" w:line="220" w:lineRule="exact"/>
              <w:rPr>
                <w:rFonts w:eastAsia="Times New Roman"/>
                <w:sz w:val="18"/>
                <w:lang w:val="fr-FR"/>
              </w:rPr>
            </w:pPr>
            <w:proofErr w:type="spellStart"/>
            <w:r w:rsidRPr="0080265A">
              <w:rPr>
                <w:rFonts w:eastAsia="Times New Roman"/>
                <w:sz w:val="18"/>
                <w:lang w:val="fr-FR"/>
              </w:rPr>
              <w:t>Zambal</w:t>
            </w:r>
            <w:proofErr w:type="spellEnd"/>
          </w:p>
        </w:tc>
        <w:tc>
          <w:tcPr>
            <w:tcW w:w="3685" w:type="dxa"/>
            <w:shd w:val="clear" w:color="auto" w:fill="auto"/>
            <w:tcMar>
              <w:top w:w="0" w:type="dxa"/>
              <w:left w:w="0" w:type="dxa"/>
              <w:bottom w:w="0" w:type="dxa"/>
              <w:right w:w="0" w:type="dxa"/>
            </w:tcMar>
            <w:vAlign w:val="bottom"/>
          </w:tcPr>
          <w:p w14:paraId="39F8646A"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8</w:t>
            </w:r>
          </w:p>
        </w:tc>
      </w:tr>
      <w:tr w:rsidR="0080265A" w:rsidRPr="0080265A" w14:paraId="6FA62C0C" w14:textId="77777777" w:rsidTr="0080265A">
        <w:tc>
          <w:tcPr>
            <w:tcW w:w="3685" w:type="dxa"/>
            <w:tcBorders>
              <w:bottom w:val="single" w:sz="12" w:space="0" w:color="auto"/>
            </w:tcBorders>
            <w:shd w:val="clear" w:color="auto" w:fill="auto"/>
            <w:tcMar>
              <w:top w:w="0" w:type="dxa"/>
              <w:left w:w="0" w:type="dxa"/>
              <w:bottom w:w="0" w:type="dxa"/>
              <w:right w:w="0" w:type="dxa"/>
            </w:tcMar>
          </w:tcPr>
          <w:p w14:paraId="3B8EE985" w14:textId="77777777" w:rsidR="0080265A" w:rsidRPr="0080265A" w:rsidRDefault="0080265A" w:rsidP="0080265A">
            <w:pPr>
              <w:suppressAutoHyphens w:val="0"/>
              <w:spacing w:before="40" w:after="40" w:line="220" w:lineRule="exact"/>
              <w:rPr>
                <w:rFonts w:eastAsia="Times New Roman"/>
                <w:sz w:val="18"/>
                <w:lang w:val="fr-FR"/>
              </w:rPr>
            </w:pPr>
            <w:r w:rsidRPr="0080265A">
              <w:rPr>
                <w:rFonts w:eastAsia="Times New Roman"/>
                <w:sz w:val="18"/>
                <w:lang w:val="fr-FR"/>
              </w:rPr>
              <w:t>Groupe ethnique non indiqué</w:t>
            </w:r>
          </w:p>
        </w:tc>
        <w:tc>
          <w:tcPr>
            <w:tcW w:w="3685" w:type="dxa"/>
            <w:tcBorders>
              <w:bottom w:val="single" w:sz="12" w:space="0" w:color="auto"/>
            </w:tcBorders>
            <w:shd w:val="clear" w:color="auto" w:fill="auto"/>
            <w:tcMar>
              <w:top w:w="0" w:type="dxa"/>
              <w:left w:w="0" w:type="dxa"/>
              <w:bottom w:w="0" w:type="dxa"/>
              <w:right w:w="0" w:type="dxa"/>
            </w:tcMar>
            <w:vAlign w:val="bottom"/>
          </w:tcPr>
          <w:p w14:paraId="74A16B81" w14:textId="77777777" w:rsidR="0080265A" w:rsidRPr="0080265A" w:rsidRDefault="0080265A" w:rsidP="0080265A">
            <w:pPr>
              <w:suppressAutoHyphens w:val="0"/>
              <w:spacing w:before="40" w:after="40" w:line="220" w:lineRule="exact"/>
              <w:jc w:val="right"/>
              <w:rPr>
                <w:rFonts w:eastAsia="Times New Roman"/>
                <w:sz w:val="18"/>
                <w:lang w:val="fr-FR"/>
              </w:rPr>
            </w:pPr>
            <w:r w:rsidRPr="0080265A">
              <w:rPr>
                <w:rFonts w:eastAsia="Times New Roman"/>
                <w:sz w:val="18"/>
                <w:lang w:val="fr-FR"/>
              </w:rPr>
              <w:t>7 884</w:t>
            </w:r>
          </w:p>
        </w:tc>
      </w:tr>
    </w:tbl>
    <w:p w14:paraId="5C10E79B" w14:textId="37B52823" w:rsidR="0080265A" w:rsidRPr="0080265A" w:rsidRDefault="0080265A" w:rsidP="0080265A">
      <w:pPr>
        <w:pStyle w:val="SingleTxtG"/>
        <w:spacing w:before="120"/>
        <w:rPr>
          <w:lang w:val="fr-FR"/>
        </w:rPr>
      </w:pPr>
      <w:r w:rsidRPr="0080265A">
        <w:rPr>
          <w:bCs/>
          <w:iCs/>
          <w:lang w:val="fr-FR"/>
        </w:rPr>
        <w:t>103.</w:t>
      </w:r>
      <w:r w:rsidRPr="0080265A">
        <w:rPr>
          <w:bCs/>
          <w:iCs/>
          <w:lang w:val="fr-FR"/>
        </w:rPr>
        <w:tab/>
        <w:t>La plupart (soit 48 %) des victimes de violence à l</w:t>
      </w:r>
      <w:r w:rsidR="00DF7709">
        <w:rPr>
          <w:bCs/>
          <w:iCs/>
          <w:lang w:val="fr-FR"/>
        </w:rPr>
        <w:t>’</w:t>
      </w:r>
      <w:r w:rsidRPr="0080265A">
        <w:rPr>
          <w:bCs/>
          <w:iCs/>
          <w:lang w:val="fr-FR"/>
        </w:rPr>
        <w:t>égard des femmes ayant porté plainte ont choisi de ne pas indiquer leur appartenance ethnique. Parmi celles qui ont choisi de donner cette information, 2 491 étaient d</w:t>
      </w:r>
      <w:r w:rsidR="00DF7709">
        <w:rPr>
          <w:bCs/>
          <w:iCs/>
          <w:lang w:val="fr-FR"/>
        </w:rPr>
        <w:t>’</w:t>
      </w:r>
      <w:r w:rsidRPr="0080265A">
        <w:rPr>
          <w:bCs/>
          <w:iCs/>
          <w:lang w:val="fr-FR"/>
        </w:rPr>
        <w:t>ethnie cebuano (15 %), 1 587 d</w:t>
      </w:r>
      <w:r w:rsidR="00DF7709">
        <w:rPr>
          <w:bCs/>
          <w:iCs/>
          <w:lang w:val="fr-FR"/>
        </w:rPr>
        <w:t>’</w:t>
      </w:r>
      <w:r w:rsidRPr="0080265A">
        <w:rPr>
          <w:bCs/>
          <w:iCs/>
          <w:lang w:val="fr-FR"/>
        </w:rPr>
        <w:t>ethnie tagalog (9 %) et 1 387 d</w:t>
      </w:r>
      <w:r w:rsidR="00DF7709">
        <w:rPr>
          <w:bCs/>
          <w:iCs/>
          <w:lang w:val="fr-FR"/>
        </w:rPr>
        <w:t>’</w:t>
      </w:r>
      <w:r w:rsidRPr="0080265A">
        <w:rPr>
          <w:bCs/>
          <w:iCs/>
          <w:lang w:val="fr-FR"/>
        </w:rPr>
        <w:t xml:space="preserve">ethnie </w:t>
      </w:r>
      <w:proofErr w:type="spellStart"/>
      <w:r w:rsidRPr="0080265A">
        <w:rPr>
          <w:bCs/>
          <w:iCs/>
          <w:lang w:val="fr-FR"/>
        </w:rPr>
        <w:t>ilonggo</w:t>
      </w:r>
      <w:proofErr w:type="spellEnd"/>
      <w:r w:rsidRPr="0080265A">
        <w:rPr>
          <w:bCs/>
          <w:iCs/>
          <w:lang w:val="fr-FR"/>
        </w:rPr>
        <w:t>/hiligaynon (8 %)</w:t>
      </w:r>
      <w:r w:rsidRPr="0080265A">
        <w:rPr>
          <w:lang w:val="fr-FR"/>
        </w:rPr>
        <w:t>.</w:t>
      </w:r>
    </w:p>
    <w:p w14:paraId="2ACA9228" w14:textId="09F5214D" w:rsidR="0080265A" w:rsidRDefault="0080265A" w:rsidP="0080265A">
      <w:pPr>
        <w:pStyle w:val="H23G"/>
        <w:rPr>
          <w:lang w:val="fr-FR"/>
        </w:rPr>
      </w:pPr>
      <w:r w:rsidRPr="0080265A">
        <w:rPr>
          <w:lang w:val="fr-FR"/>
        </w:rPr>
        <w:tab/>
      </w:r>
      <w:r w:rsidRPr="0080265A">
        <w:rPr>
          <w:lang w:val="fr-FR"/>
        </w:rPr>
        <w:tab/>
        <w:t>Nombre d</w:t>
      </w:r>
      <w:r w:rsidR="00DF7709">
        <w:rPr>
          <w:lang w:val="fr-FR"/>
        </w:rPr>
        <w:t>’</w:t>
      </w:r>
      <w:r w:rsidRPr="0080265A">
        <w:rPr>
          <w:lang w:val="fr-FR"/>
        </w:rPr>
        <w:t>affaires de violence à l</w:t>
      </w:r>
      <w:r w:rsidR="00DF7709">
        <w:rPr>
          <w:lang w:val="fr-FR"/>
        </w:rPr>
        <w:t>’</w:t>
      </w:r>
      <w:r w:rsidRPr="0080265A">
        <w:rPr>
          <w:lang w:val="fr-FR"/>
        </w:rPr>
        <w:t xml:space="preserve">égard des femmes et de leurs enfants </w:t>
      </w:r>
      <w:r>
        <w:rPr>
          <w:lang w:val="fr-FR"/>
        </w:rPr>
        <w:br/>
      </w:r>
      <w:r w:rsidRPr="0080265A">
        <w:rPr>
          <w:lang w:val="fr-FR"/>
        </w:rPr>
        <w:t>avant et pendant la pandémie</w:t>
      </w:r>
    </w:p>
    <w:tbl>
      <w:tblPr>
        <w:tblW w:w="7370" w:type="dxa"/>
        <w:tblInd w:w="1134" w:type="dxa"/>
        <w:tblLayout w:type="fixed"/>
        <w:tblCellMar>
          <w:left w:w="0" w:type="dxa"/>
          <w:right w:w="0" w:type="dxa"/>
        </w:tblCellMar>
        <w:tblLook w:val="0600" w:firstRow="0" w:lastRow="0" w:firstColumn="0" w:lastColumn="0" w:noHBand="1" w:noVBand="1"/>
      </w:tblPr>
      <w:tblGrid>
        <w:gridCol w:w="2410"/>
        <w:gridCol w:w="1818"/>
        <w:gridCol w:w="2057"/>
        <w:gridCol w:w="1085"/>
      </w:tblGrid>
      <w:tr w:rsidR="0080265A" w:rsidRPr="0080265A" w14:paraId="6466DB6F" w14:textId="77777777" w:rsidTr="002F7A05">
        <w:trPr>
          <w:tblHeader/>
        </w:trPr>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703498" w14:textId="32554A88" w:rsidR="0080265A" w:rsidRPr="0080265A" w:rsidRDefault="0080265A" w:rsidP="0080265A">
            <w:pPr>
              <w:suppressAutoHyphens w:val="0"/>
              <w:spacing w:before="80" w:after="80" w:line="200" w:lineRule="exact"/>
              <w:rPr>
                <w:i/>
                <w:sz w:val="16"/>
                <w:lang w:val="fr-FR" w:eastAsia="en-PH"/>
              </w:rPr>
            </w:pPr>
            <w:r w:rsidRPr="0080265A">
              <w:rPr>
                <w:i/>
                <w:sz w:val="16"/>
                <w:lang w:val="fr-FR" w:eastAsia="en-PH"/>
              </w:rPr>
              <w:t xml:space="preserve">Violence sexuelle </w:t>
            </w:r>
            <w:r>
              <w:rPr>
                <w:i/>
                <w:sz w:val="16"/>
                <w:lang w:val="fr-FR" w:eastAsia="en-PH"/>
              </w:rPr>
              <w:br/>
            </w:r>
            <w:r w:rsidRPr="0080265A">
              <w:rPr>
                <w:i/>
                <w:sz w:val="16"/>
                <w:lang w:val="fr-FR" w:eastAsia="en-PH"/>
              </w:rPr>
              <w:t>et fondée</w:t>
            </w:r>
            <w:r>
              <w:rPr>
                <w:i/>
                <w:sz w:val="16"/>
                <w:lang w:val="fr-FR" w:eastAsia="en-PH"/>
              </w:rPr>
              <w:t xml:space="preserve"> </w:t>
            </w:r>
            <w:r w:rsidRPr="0080265A">
              <w:rPr>
                <w:i/>
                <w:sz w:val="16"/>
                <w:lang w:val="fr-FR" w:eastAsia="en-PH"/>
              </w:rPr>
              <w:t>sur le genre</w:t>
            </w:r>
          </w:p>
        </w:tc>
        <w:tc>
          <w:tcPr>
            <w:tcW w:w="18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49E78B1" w14:textId="3BB671FF" w:rsidR="0080265A" w:rsidRPr="0080265A" w:rsidRDefault="0080265A" w:rsidP="0080265A">
            <w:pPr>
              <w:suppressAutoHyphens w:val="0"/>
              <w:spacing w:before="80" w:after="80" w:line="200" w:lineRule="exact"/>
              <w:jc w:val="right"/>
              <w:rPr>
                <w:i/>
                <w:sz w:val="16"/>
                <w:lang w:val="fr-FR" w:eastAsia="en-PH"/>
              </w:rPr>
            </w:pPr>
            <w:r w:rsidRPr="0080265A">
              <w:rPr>
                <w:i/>
                <w:sz w:val="16"/>
                <w:lang w:val="fr-FR" w:eastAsia="en-PH"/>
              </w:rPr>
              <w:t>15 mars</w:t>
            </w:r>
            <w:r>
              <w:rPr>
                <w:i/>
                <w:sz w:val="16"/>
                <w:lang w:val="fr-FR" w:eastAsia="en-PH"/>
              </w:rPr>
              <w:t>-</w:t>
            </w:r>
            <w:r w:rsidRPr="0080265A">
              <w:rPr>
                <w:i/>
                <w:sz w:val="16"/>
                <w:lang w:val="fr-FR" w:eastAsia="en-PH"/>
              </w:rPr>
              <w:t>31 décembre 2019</w:t>
            </w:r>
          </w:p>
        </w:tc>
        <w:tc>
          <w:tcPr>
            <w:tcW w:w="20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891776" w14:textId="10AB5393" w:rsidR="0080265A" w:rsidRPr="0080265A" w:rsidRDefault="0080265A" w:rsidP="0080265A">
            <w:pPr>
              <w:suppressAutoHyphens w:val="0"/>
              <w:spacing w:before="80" w:after="80" w:line="200" w:lineRule="exact"/>
              <w:jc w:val="right"/>
              <w:rPr>
                <w:i/>
                <w:sz w:val="16"/>
                <w:lang w:val="fr-FR" w:eastAsia="en-PH"/>
              </w:rPr>
            </w:pPr>
            <w:r w:rsidRPr="0080265A">
              <w:rPr>
                <w:i/>
                <w:sz w:val="16"/>
                <w:lang w:val="fr-FR" w:eastAsia="en-PH"/>
              </w:rPr>
              <w:t>15 mars</w:t>
            </w:r>
            <w:r>
              <w:rPr>
                <w:i/>
                <w:sz w:val="16"/>
                <w:lang w:val="fr-FR" w:eastAsia="en-PH"/>
              </w:rPr>
              <w:t>-</w:t>
            </w:r>
            <w:r w:rsidRPr="0080265A">
              <w:rPr>
                <w:i/>
                <w:sz w:val="16"/>
                <w:lang w:val="fr-FR" w:eastAsia="en-PH"/>
              </w:rPr>
              <w:t>31 décembre 2020</w:t>
            </w:r>
          </w:p>
        </w:tc>
        <w:tc>
          <w:tcPr>
            <w:tcW w:w="10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C55D8B1" w14:textId="77777777" w:rsidR="0080265A" w:rsidRPr="0080265A" w:rsidRDefault="0080265A" w:rsidP="0080265A">
            <w:pPr>
              <w:suppressAutoHyphens w:val="0"/>
              <w:spacing w:before="80" w:after="80" w:line="200" w:lineRule="exact"/>
              <w:jc w:val="right"/>
              <w:rPr>
                <w:i/>
                <w:sz w:val="16"/>
                <w:lang w:val="fr-FR" w:eastAsia="en-PH"/>
              </w:rPr>
            </w:pPr>
            <w:r w:rsidRPr="0080265A">
              <w:rPr>
                <w:i/>
                <w:sz w:val="16"/>
                <w:lang w:val="fr-FR" w:eastAsia="en-PH"/>
              </w:rPr>
              <w:t>Différence</w:t>
            </w:r>
          </w:p>
        </w:tc>
      </w:tr>
      <w:tr w:rsidR="0080265A" w:rsidRPr="0080265A" w14:paraId="55581535" w14:textId="77777777" w:rsidTr="002F7A05">
        <w:tc>
          <w:tcPr>
            <w:tcW w:w="2410" w:type="dxa"/>
            <w:tcBorders>
              <w:top w:val="single" w:sz="12" w:space="0" w:color="auto"/>
            </w:tcBorders>
            <w:shd w:val="clear" w:color="auto" w:fill="auto"/>
          </w:tcPr>
          <w:p w14:paraId="58FD290F" w14:textId="77777777" w:rsidR="0080265A" w:rsidRPr="0080265A" w:rsidRDefault="0080265A" w:rsidP="0080265A">
            <w:pPr>
              <w:suppressAutoHyphens w:val="0"/>
              <w:spacing w:before="40" w:after="40" w:line="220" w:lineRule="exact"/>
              <w:rPr>
                <w:bCs/>
                <w:sz w:val="18"/>
                <w:lang w:val="fr-FR" w:eastAsia="en-PH"/>
              </w:rPr>
            </w:pPr>
            <w:r w:rsidRPr="0080265A">
              <w:rPr>
                <w:bCs/>
                <w:sz w:val="18"/>
                <w:lang w:val="fr-FR" w:eastAsia="en-PH"/>
              </w:rPr>
              <w:t>Attentat à la pudeur</w:t>
            </w:r>
          </w:p>
        </w:tc>
        <w:tc>
          <w:tcPr>
            <w:tcW w:w="1818" w:type="dxa"/>
            <w:tcBorders>
              <w:top w:val="single" w:sz="12" w:space="0" w:color="auto"/>
            </w:tcBorders>
            <w:shd w:val="clear" w:color="auto" w:fill="auto"/>
            <w:vAlign w:val="bottom"/>
          </w:tcPr>
          <w:p w14:paraId="031D0855"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2 912</w:t>
            </w:r>
          </w:p>
        </w:tc>
        <w:tc>
          <w:tcPr>
            <w:tcW w:w="2057" w:type="dxa"/>
            <w:tcBorders>
              <w:top w:val="single" w:sz="12" w:space="0" w:color="auto"/>
            </w:tcBorders>
            <w:shd w:val="clear" w:color="auto" w:fill="auto"/>
            <w:vAlign w:val="bottom"/>
          </w:tcPr>
          <w:p w14:paraId="0BD55D3A"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2 360</w:t>
            </w:r>
          </w:p>
        </w:tc>
        <w:tc>
          <w:tcPr>
            <w:tcW w:w="1085" w:type="dxa"/>
            <w:tcBorders>
              <w:top w:val="single" w:sz="12" w:space="0" w:color="auto"/>
            </w:tcBorders>
            <w:shd w:val="clear" w:color="auto" w:fill="auto"/>
            <w:vAlign w:val="bottom"/>
          </w:tcPr>
          <w:p w14:paraId="13664454"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(18 %)</w:t>
            </w:r>
          </w:p>
        </w:tc>
      </w:tr>
      <w:tr w:rsidR="0080265A" w:rsidRPr="0080265A" w14:paraId="443F20CF" w14:textId="77777777" w:rsidTr="002F7A05">
        <w:tc>
          <w:tcPr>
            <w:tcW w:w="2410" w:type="dxa"/>
            <w:shd w:val="clear" w:color="auto" w:fill="auto"/>
          </w:tcPr>
          <w:p w14:paraId="2F3286E2" w14:textId="77777777" w:rsidR="0080265A" w:rsidRPr="0080265A" w:rsidRDefault="0080265A" w:rsidP="0080265A">
            <w:pPr>
              <w:suppressAutoHyphens w:val="0"/>
              <w:spacing w:before="40" w:after="40" w:line="220" w:lineRule="exact"/>
              <w:rPr>
                <w:bCs/>
                <w:sz w:val="18"/>
                <w:lang w:val="fr-FR" w:eastAsia="en-PH"/>
              </w:rPr>
            </w:pPr>
            <w:r w:rsidRPr="0080265A">
              <w:rPr>
                <w:bCs/>
                <w:sz w:val="18"/>
                <w:lang w:val="fr-FR" w:eastAsia="en-PH"/>
              </w:rPr>
              <w:t>Harcèlement sexuel</w:t>
            </w:r>
          </w:p>
        </w:tc>
        <w:tc>
          <w:tcPr>
            <w:tcW w:w="1818" w:type="dxa"/>
            <w:shd w:val="clear" w:color="auto" w:fill="auto"/>
            <w:vAlign w:val="bottom"/>
          </w:tcPr>
          <w:p w14:paraId="406D4832"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97</w:t>
            </w:r>
          </w:p>
        </w:tc>
        <w:tc>
          <w:tcPr>
            <w:tcW w:w="2057" w:type="dxa"/>
            <w:shd w:val="clear" w:color="auto" w:fill="auto"/>
            <w:vAlign w:val="bottom"/>
          </w:tcPr>
          <w:p w14:paraId="3B777391"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47</w:t>
            </w:r>
          </w:p>
        </w:tc>
        <w:tc>
          <w:tcPr>
            <w:tcW w:w="1085" w:type="dxa"/>
            <w:shd w:val="clear" w:color="auto" w:fill="auto"/>
            <w:vAlign w:val="bottom"/>
          </w:tcPr>
          <w:p w14:paraId="70994D80"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(951 %)</w:t>
            </w:r>
          </w:p>
        </w:tc>
      </w:tr>
      <w:tr w:rsidR="0080265A" w:rsidRPr="0080265A" w14:paraId="1F34B2A0" w14:textId="77777777" w:rsidTr="002F7A05">
        <w:tc>
          <w:tcPr>
            <w:tcW w:w="2410" w:type="dxa"/>
            <w:shd w:val="clear" w:color="auto" w:fill="auto"/>
          </w:tcPr>
          <w:p w14:paraId="44DA8209" w14:textId="77777777" w:rsidR="0080265A" w:rsidRPr="0080265A" w:rsidRDefault="0080265A" w:rsidP="0080265A">
            <w:pPr>
              <w:suppressAutoHyphens w:val="0"/>
              <w:spacing w:before="40" w:after="40" w:line="220" w:lineRule="exact"/>
              <w:rPr>
                <w:bCs/>
                <w:sz w:val="18"/>
                <w:lang w:val="fr-FR" w:eastAsia="en-PH"/>
              </w:rPr>
            </w:pPr>
            <w:r w:rsidRPr="0080265A">
              <w:rPr>
                <w:bCs/>
                <w:sz w:val="18"/>
                <w:lang w:val="fr-FR" w:eastAsia="en-PH"/>
              </w:rPr>
              <w:t>Traite</w:t>
            </w:r>
          </w:p>
        </w:tc>
        <w:tc>
          <w:tcPr>
            <w:tcW w:w="1818" w:type="dxa"/>
            <w:shd w:val="clear" w:color="auto" w:fill="auto"/>
            <w:vAlign w:val="bottom"/>
          </w:tcPr>
          <w:p w14:paraId="0DBB6F23"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149</w:t>
            </w:r>
          </w:p>
        </w:tc>
        <w:tc>
          <w:tcPr>
            <w:tcW w:w="2057" w:type="dxa"/>
            <w:shd w:val="clear" w:color="auto" w:fill="auto"/>
            <w:vAlign w:val="bottom"/>
          </w:tcPr>
          <w:p w14:paraId="6AA3395A"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98</w:t>
            </w:r>
          </w:p>
        </w:tc>
        <w:tc>
          <w:tcPr>
            <w:tcW w:w="1085" w:type="dxa"/>
            <w:shd w:val="clear" w:color="auto" w:fill="auto"/>
            <w:vAlign w:val="bottom"/>
          </w:tcPr>
          <w:p w14:paraId="12DC0EE9"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(34 %)</w:t>
            </w:r>
          </w:p>
        </w:tc>
      </w:tr>
      <w:tr w:rsidR="0080265A" w:rsidRPr="0080265A" w14:paraId="19823F94" w14:textId="77777777" w:rsidTr="002F7A05">
        <w:tc>
          <w:tcPr>
            <w:tcW w:w="2410" w:type="dxa"/>
            <w:shd w:val="clear" w:color="auto" w:fill="auto"/>
          </w:tcPr>
          <w:p w14:paraId="43B55D85" w14:textId="77777777" w:rsidR="0080265A" w:rsidRPr="0080265A" w:rsidRDefault="0080265A" w:rsidP="0080265A">
            <w:pPr>
              <w:suppressAutoHyphens w:val="0"/>
              <w:spacing w:before="40" w:after="40" w:line="220" w:lineRule="exact"/>
              <w:rPr>
                <w:bCs/>
                <w:sz w:val="18"/>
                <w:lang w:val="fr-FR" w:eastAsia="en-PH"/>
              </w:rPr>
            </w:pPr>
            <w:r w:rsidRPr="0080265A">
              <w:rPr>
                <w:bCs/>
                <w:sz w:val="18"/>
                <w:lang w:val="fr-FR" w:eastAsia="en-PH"/>
              </w:rPr>
              <w:t>Viol</w:t>
            </w:r>
          </w:p>
        </w:tc>
        <w:tc>
          <w:tcPr>
            <w:tcW w:w="1818" w:type="dxa"/>
            <w:shd w:val="clear" w:color="auto" w:fill="auto"/>
            <w:vAlign w:val="bottom"/>
          </w:tcPr>
          <w:p w14:paraId="1FD19667"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7 739</w:t>
            </w:r>
          </w:p>
        </w:tc>
        <w:tc>
          <w:tcPr>
            <w:tcW w:w="2057" w:type="dxa"/>
            <w:shd w:val="clear" w:color="auto" w:fill="auto"/>
            <w:vAlign w:val="bottom"/>
          </w:tcPr>
          <w:p w14:paraId="4683B426"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6 732</w:t>
            </w:r>
          </w:p>
        </w:tc>
        <w:tc>
          <w:tcPr>
            <w:tcW w:w="1085" w:type="dxa"/>
            <w:shd w:val="clear" w:color="auto" w:fill="auto"/>
            <w:vAlign w:val="bottom"/>
          </w:tcPr>
          <w:p w14:paraId="45A301A0"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(13 %)</w:t>
            </w:r>
          </w:p>
        </w:tc>
      </w:tr>
      <w:tr w:rsidR="0080265A" w:rsidRPr="0080265A" w14:paraId="3B9FA494" w14:textId="77777777" w:rsidTr="002F7A05">
        <w:tc>
          <w:tcPr>
            <w:tcW w:w="2410" w:type="dxa"/>
            <w:tcBorders>
              <w:bottom w:val="single" w:sz="12" w:space="0" w:color="auto"/>
            </w:tcBorders>
            <w:shd w:val="clear" w:color="auto" w:fill="auto"/>
          </w:tcPr>
          <w:p w14:paraId="34CDCC2F" w14:textId="738C5971" w:rsidR="0080265A" w:rsidRPr="0080265A" w:rsidRDefault="0080265A" w:rsidP="0080265A">
            <w:pPr>
              <w:suppressAutoHyphens w:val="0"/>
              <w:spacing w:before="40" w:after="40" w:line="220" w:lineRule="exact"/>
              <w:rPr>
                <w:bCs/>
                <w:sz w:val="18"/>
                <w:lang w:val="fr-FR" w:eastAsia="en-PH"/>
              </w:rPr>
            </w:pPr>
            <w:r w:rsidRPr="0080265A">
              <w:rPr>
                <w:bCs/>
                <w:sz w:val="18"/>
                <w:lang w:val="fr-FR" w:eastAsia="en-PH"/>
              </w:rPr>
              <w:t>Violence à l</w:t>
            </w:r>
            <w:r w:rsidR="00DF7709">
              <w:rPr>
                <w:bCs/>
                <w:sz w:val="18"/>
                <w:lang w:val="fr-FR" w:eastAsia="en-PH"/>
              </w:rPr>
              <w:t>’</w:t>
            </w:r>
            <w:r w:rsidRPr="0080265A">
              <w:rPr>
                <w:bCs/>
                <w:sz w:val="18"/>
                <w:lang w:val="fr-FR" w:eastAsia="en-PH"/>
              </w:rPr>
              <w:t>égard des</w:t>
            </w:r>
            <w:r>
              <w:rPr>
                <w:bCs/>
                <w:sz w:val="18"/>
                <w:lang w:val="fr-FR" w:eastAsia="en-PH"/>
              </w:rPr>
              <w:t xml:space="preserve"> </w:t>
            </w:r>
            <w:r w:rsidRPr="0080265A">
              <w:rPr>
                <w:bCs/>
                <w:sz w:val="18"/>
                <w:lang w:val="fr-FR" w:eastAsia="en-PH"/>
              </w:rPr>
              <w:t>femmes et</w:t>
            </w:r>
            <w:r>
              <w:rPr>
                <w:bCs/>
                <w:sz w:val="18"/>
                <w:lang w:val="fr-FR" w:eastAsia="en-PH"/>
              </w:rPr>
              <w:t> </w:t>
            </w:r>
            <w:r w:rsidRPr="0080265A">
              <w:rPr>
                <w:bCs/>
                <w:sz w:val="18"/>
                <w:lang w:val="fr-FR" w:eastAsia="en-PH"/>
              </w:rPr>
              <w:t>de leurs enfants</w:t>
            </w:r>
          </w:p>
        </w:tc>
        <w:tc>
          <w:tcPr>
            <w:tcW w:w="1818" w:type="dxa"/>
            <w:tcBorders>
              <w:bottom w:val="single" w:sz="12" w:space="0" w:color="auto"/>
            </w:tcBorders>
            <w:shd w:val="clear" w:color="auto" w:fill="auto"/>
            <w:vAlign w:val="bottom"/>
          </w:tcPr>
          <w:p w14:paraId="561F027C"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12 909</w:t>
            </w:r>
          </w:p>
        </w:tc>
        <w:tc>
          <w:tcPr>
            <w:tcW w:w="2057" w:type="dxa"/>
            <w:tcBorders>
              <w:bottom w:val="single" w:sz="12" w:space="0" w:color="auto"/>
            </w:tcBorders>
            <w:shd w:val="clear" w:color="auto" w:fill="auto"/>
            <w:vAlign w:val="bottom"/>
          </w:tcPr>
          <w:p w14:paraId="7EAF3FF6"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8 735</w:t>
            </w:r>
          </w:p>
        </w:tc>
        <w:tc>
          <w:tcPr>
            <w:tcW w:w="1085" w:type="dxa"/>
            <w:tcBorders>
              <w:bottom w:val="single" w:sz="12" w:space="0" w:color="auto"/>
            </w:tcBorders>
            <w:shd w:val="clear" w:color="auto" w:fill="auto"/>
            <w:vAlign w:val="bottom"/>
          </w:tcPr>
          <w:p w14:paraId="2435B64E" w14:textId="77777777" w:rsidR="0080265A" w:rsidRPr="0080265A" w:rsidRDefault="0080265A" w:rsidP="0080265A">
            <w:pPr>
              <w:suppressAutoHyphens w:val="0"/>
              <w:spacing w:before="40" w:after="40" w:line="220" w:lineRule="exact"/>
              <w:jc w:val="right"/>
              <w:rPr>
                <w:bCs/>
                <w:sz w:val="18"/>
                <w:lang w:val="fr-FR" w:eastAsia="en-PH"/>
              </w:rPr>
            </w:pPr>
            <w:r w:rsidRPr="0080265A">
              <w:rPr>
                <w:bCs/>
                <w:sz w:val="18"/>
                <w:lang w:val="fr-FR" w:eastAsia="en-PH"/>
              </w:rPr>
              <w:t>(24 %)</w:t>
            </w:r>
          </w:p>
        </w:tc>
      </w:tr>
    </w:tbl>
    <w:p w14:paraId="649F6F07" w14:textId="202E9D4E" w:rsidR="0080265A" w:rsidRDefault="0080265A" w:rsidP="00BF11E6">
      <w:pPr>
        <w:pStyle w:val="H23G"/>
        <w:rPr>
          <w:b w:val="0"/>
          <w:lang w:val="fr-FR"/>
        </w:rPr>
      </w:pPr>
      <w:r>
        <w:rPr>
          <w:lang w:val="fr-FR"/>
        </w:rPr>
        <w:lastRenderedPageBreak/>
        <w:tab/>
      </w:r>
      <w:r>
        <w:rPr>
          <w:lang w:val="fr-FR"/>
        </w:rPr>
        <w:tab/>
      </w:r>
      <w:r w:rsidRPr="003665AC">
        <w:rPr>
          <w:spacing w:val="-2"/>
          <w:lang w:val="fr-FR"/>
        </w:rPr>
        <w:t>Top 5 des régions ayant enregistré le plus grand nombre d</w:t>
      </w:r>
      <w:r w:rsidR="00DF7709" w:rsidRPr="003665AC">
        <w:rPr>
          <w:spacing w:val="-2"/>
          <w:lang w:val="fr-FR"/>
        </w:rPr>
        <w:t>’</w:t>
      </w:r>
      <w:r w:rsidRPr="003665AC">
        <w:rPr>
          <w:spacing w:val="-2"/>
          <w:lang w:val="fr-FR"/>
        </w:rPr>
        <w:t>affaires de violence sexuelle</w:t>
      </w:r>
      <w:r w:rsidRPr="008A5968">
        <w:rPr>
          <w:lang w:val="fr-FR"/>
        </w:rPr>
        <w:t xml:space="preserve"> et fondée sur le genre à l</w:t>
      </w:r>
      <w:r w:rsidR="00DF7709">
        <w:rPr>
          <w:lang w:val="fr-FR"/>
        </w:rPr>
        <w:t>’</w:t>
      </w:r>
      <w:r w:rsidRPr="008A5968">
        <w:rPr>
          <w:lang w:val="fr-FR"/>
        </w:rPr>
        <w:t>égard des femmes</w:t>
      </w:r>
      <w:r w:rsidR="003665AC">
        <w:rPr>
          <w:lang w:val="fr-FR"/>
        </w:rPr>
        <w:t xml:space="preserve"> </w:t>
      </w:r>
      <w:r w:rsidR="003665AC" w:rsidRPr="002C0DBC">
        <w:rPr>
          <w:b w:val="0"/>
          <w:bCs/>
          <w:lang w:val="fr-FR"/>
        </w:rPr>
        <w:t>−</w:t>
      </w:r>
      <w:r w:rsidR="003665AC" w:rsidRPr="002C0DBC">
        <w:rPr>
          <w:lang w:val="fr-FR"/>
        </w:rPr>
        <w:t xml:space="preserve"> </w:t>
      </w:r>
      <w:r w:rsidRPr="002C0DBC">
        <w:rPr>
          <w:b w:val="0"/>
          <w:lang w:val="fr-FR"/>
        </w:rPr>
        <w:t>15 mars-31 décembre 2020</w:t>
      </w:r>
    </w:p>
    <w:tbl>
      <w:tblPr>
        <w:tblW w:w="7370" w:type="dxa"/>
        <w:tblInd w:w="1134" w:type="dxa"/>
        <w:tblLayout w:type="fixed"/>
        <w:tblCellMar>
          <w:left w:w="0" w:type="dxa"/>
          <w:right w:w="0" w:type="dxa"/>
        </w:tblCellMar>
        <w:tblLook w:val="0600" w:firstRow="0" w:lastRow="0" w:firstColumn="0" w:lastColumn="0" w:noHBand="1" w:noVBand="1"/>
      </w:tblPr>
      <w:tblGrid>
        <w:gridCol w:w="1358"/>
        <w:gridCol w:w="1456"/>
        <w:gridCol w:w="672"/>
        <w:gridCol w:w="1063"/>
        <w:gridCol w:w="1321"/>
        <w:gridCol w:w="765"/>
        <w:gridCol w:w="735"/>
      </w:tblGrid>
      <w:tr w:rsidR="0080265A" w:rsidRPr="0080265A" w14:paraId="165EA869" w14:textId="77777777" w:rsidTr="003665AC">
        <w:trPr>
          <w:tblHeader/>
        </w:trPr>
        <w:tc>
          <w:tcPr>
            <w:tcW w:w="135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B71CE23" w14:textId="77777777" w:rsidR="0080265A" w:rsidRPr="0080265A" w:rsidRDefault="0080265A" w:rsidP="00BF11E6">
            <w:pPr>
              <w:keepNext/>
              <w:suppressAutoHyphens w:val="0"/>
              <w:spacing w:before="80" w:after="80" w:line="200" w:lineRule="exact"/>
              <w:rPr>
                <w:i/>
                <w:sz w:val="16"/>
                <w:lang w:val="fr-FR" w:eastAsia="en-PH"/>
              </w:rPr>
            </w:pPr>
            <w:r w:rsidRPr="0080265A">
              <w:rPr>
                <w:i/>
                <w:sz w:val="16"/>
                <w:lang w:val="fr-FR" w:eastAsia="en-PH"/>
              </w:rPr>
              <w:t>Région</w:t>
            </w:r>
          </w:p>
        </w:tc>
        <w:tc>
          <w:tcPr>
            <w:tcW w:w="145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7FDD48E" w14:textId="2554490F" w:rsidR="0080265A" w:rsidRPr="0080265A" w:rsidRDefault="0080265A" w:rsidP="00BF11E6">
            <w:pPr>
              <w:keepNext/>
              <w:suppressAutoHyphens w:val="0"/>
              <w:spacing w:before="80" w:after="80" w:line="200" w:lineRule="exact"/>
              <w:jc w:val="right"/>
              <w:rPr>
                <w:i/>
                <w:sz w:val="16"/>
                <w:lang w:val="fr-FR" w:eastAsia="en-PH"/>
              </w:rPr>
            </w:pPr>
            <w:r w:rsidRPr="0080265A">
              <w:rPr>
                <w:i/>
                <w:sz w:val="16"/>
                <w:lang w:val="fr-FR" w:eastAsia="en-PH"/>
              </w:rPr>
              <w:t>Violence à l</w:t>
            </w:r>
            <w:r w:rsidR="00DF7709">
              <w:rPr>
                <w:i/>
                <w:sz w:val="16"/>
                <w:lang w:val="fr-FR" w:eastAsia="en-PH"/>
              </w:rPr>
              <w:t>’</w:t>
            </w:r>
            <w:r w:rsidRPr="0080265A">
              <w:rPr>
                <w:i/>
                <w:sz w:val="16"/>
                <w:lang w:val="fr-FR" w:eastAsia="en-PH"/>
              </w:rPr>
              <w:t>égard</w:t>
            </w:r>
            <w:r w:rsidR="003665AC">
              <w:rPr>
                <w:i/>
                <w:sz w:val="16"/>
                <w:lang w:val="fr-FR" w:eastAsia="en-PH"/>
              </w:rPr>
              <w:br/>
            </w:r>
            <w:r w:rsidRPr="0080265A">
              <w:rPr>
                <w:i/>
                <w:sz w:val="16"/>
                <w:lang w:val="fr-FR" w:eastAsia="en-PH"/>
              </w:rPr>
              <w:t>des femmes</w:t>
            </w:r>
            <w:r w:rsidR="004E5C86">
              <w:rPr>
                <w:i/>
                <w:sz w:val="16"/>
                <w:lang w:val="fr-FR" w:eastAsia="en-PH"/>
              </w:rPr>
              <w:br/>
            </w:r>
            <w:r w:rsidRPr="0080265A">
              <w:rPr>
                <w:i/>
                <w:sz w:val="16"/>
                <w:lang w:val="fr-FR" w:eastAsia="en-PH"/>
              </w:rPr>
              <w:t>et de leurs enfants</w:t>
            </w:r>
          </w:p>
        </w:tc>
        <w:tc>
          <w:tcPr>
            <w:tcW w:w="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FD01C22" w14:textId="77777777" w:rsidR="0080265A" w:rsidRPr="0080265A" w:rsidRDefault="0080265A" w:rsidP="00BF11E6">
            <w:pPr>
              <w:keepNext/>
              <w:suppressAutoHyphens w:val="0"/>
              <w:spacing w:before="80" w:after="80" w:line="200" w:lineRule="exact"/>
              <w:jc w:val="right"/>
              <w:rPr>
                <w:i/>
                <w:sz w:val="16"/>
                <w:lang w:val="fr-FR" w:eastAsia="en-PH"/>
              </w:rPr>
            </w:pPr>
            <w:r w:rsidRPr="0080265A">
              <w:rPr>
                <w:i/>
                <w:sz w:val="16"/>
                <w:lang w:val="fr-FR" w:eastAsia="en-PH"/>
              </w:rPr>
              <w:t>Viol</w:t>
            </w:r>
          </w:p>
        </w:tc>
        <w:tc>
          <w:tcPr>
            <w:tcW w:w="106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D4284D" w14:textId="25174105" w:rsidR="0080265A" w:rsidRPr="0080265A" w:rsidRDefault="0080265A" w:rsidP="00BF11E6">
            <w:pPr>
              <w:keepNext/>
              <w:suppressAutoHyphens w:val="0"/>
              <w:spacing w:before="80" w:after="80" w:line="200" w:lineRule="exact"/>
              <w:jc w:val="right"/>
              <w:rPr>
                <w:i/>
                <w:sz w:val="16"/>
                <w:lang w:val="fr-FR" w:eastAsia="en-PH"/>
              </w:rPr>
            </w:pPr>
            <w:r w:rsidRPr="0080265A">
              <w:rPr>
                <w:i/>
                <w:sz w:val="16"/>
                <w:lang w:val="fr-FR" w:eastAsia="en-PH"/>
              </w:rPr>
              <w:t>Attentat</w:t>
            </w:r>
            <w:r w:rsidR="004E5C86">
              <w:rPr>
                <w:i/>
                <w:sz w:val="16"/>
                <w:lang w:val="fr-FR" w:eastAsia="en-PH"/>
              </w:rPr>
              <w:br/>
            </w:r>
            <w:r w:rsidRPr="0080265A">
              <w:rPr>
                <w:i/>
                <w:sz w:val="16"/>
                <w:lang w:val="fr-FR" w:eastAsia="en-PH"/>
              </w:rPr>
              <w:t>à la pudeur</w:t>
            </w:r>
          </w:p>
        </w:tc>
        <w:tc>
          <w:tcPr>
            <w:tcW w:w="13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F1B1E03" w14:textId="17D201BC" w:rsidR="0080265A" w:rsidRPr="0080265A" w:rsidRDefault="0080265A" w:rsidP="00BF11E6">
            <w:pPr>
              <w:keepNext/>
              <w:suppressAutoHyphens w:val="0"/>
              <w:spacing w:before="80" w:after="80" w:line="200" w:lineRule="exact"/>
              <w:jc w:val="right"/>
              <w:rPr>
                <w:i/>
                <w:sz w:val="16"/>
                <w:lang w:val="fr-FR" w:eastAsia="en-PH"/>
              </w:rPr>
            </w:pPr>
            <w:r w:rsidRPr="0080265A">
              <w:rPr>
                <w:i/>
                <w:sz w:val="16"/>
                <w:lang w:val="fr-FR" w:eastAsia="en-PH"/>
              </w:rPr>
              <w:t>Voyeurisme</w:t>
            </w:r>
            <w:r>
              <w:rPr>
                <w:i/>
                <w:sz w:val="16"/>
                <w:lang w:val="fr-FR" w:eastAsia="en-PH"/>
              </w:rPr>
              <w:br/>
            </w:r>
            <w:r w:rsidRPr="0080265A">
              <w:rPr>
                <w:i/>
                <w:sz w:val="16"/>
                <w:lang w:val="fr-FR" w:eastAsia="en-PH"/>
              </w:rPr>
              <w:t>photographique</w:t>
            </w:r>
            <w:r>
              <w:rPr>
                <w:i/>
                <w:sz w:val="16"/>
                <w:lang w:val="fr-FR" w:eastAsia="en-PH"/>
              </w:rPr>
              <w:br/>
            </w:r>
            <w:r w:rsidRPr="0080265A">
              <w:rPr>
                <w:i/>
                <w:sz w:val="16"/>
                <w:lang w:val="fr-FR" w:eastAsia="en-PH"/>
              </w:rPr>
              <w:t>et vidéo</w:t>
            </w:r>
          </w:p>
        </w:tc>
        <w:tc>
          <w:tcPr>
            <w:tcW w:w="76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5B45A9" w14:textId="77777777" w:rsidR="0080265A" w:rsidRPr="0080265A" w:rsidRDefault="0080265A" w:rsidP="00BF11E6">
            <w:pPr>
              <w:keepNext/>
              <w:suppressAutoHyphens w:val="0"/>
              <w:spacing w:before="80" w:after="80" w:line="200" w:lineRule="exact"/>
              <w:jc w:val="right"/>
              <w:rPr>
                <w:i/>
                <w:sz w:val="16"/>
                <w:lang w:val="fr-FR" w:eastAsia="en-PH"/>
              </w:rPr>
            </w:pPr>
            <w:r w:rsidRPr="0080265A">
              <w:rPr>
                <w:i/>
                <w:sz w:val="16"/>
                <w:lang w:val="fr-FR" w:eastAsia="en-PH"/>
              </w:rPr>
              <w:t>Autres</w:t>
            </w:r>
          </w:p>
        </w:tc>
        <w:tc>
          <w:tcPr>
            <w:tcW w:w="73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8C45CC" w14:textId="77777777" w:rsidR="0080265A" w:rsidRPr="0080265A" w:rsidRDefault="0080265A" w:rsidP="00BF11E6">
            <w:pPr>
              <w:keepNext/>
              <w:suppressAutoHyphens w:val="0"/>
              <w:spacing w:before="80" w:after="80" w:line="200" w:lineRule="exact"/>
              <w:jc w:val="right"/>
              <w:rPr>
                <w:i/>
                <w:sz w:val="16"/>
                <w:lang w:val="fr-FR" w:eastAsia="en-PH"/>
              </w:rPr>
            </w:pPr>
            <w:r w:rsidRPr="0080265A">
              <w:rPr>
                <w:i/>
                <w:sz w:val="16"/>
                <w:lang w:val="fr-FR" w:eastAsia="en-PH"/>
              </w:rPr>
              <w:t>Total</w:t>
            </w:r>
          </w:p>
        </w:tc>
      </w:tr>
      <w:tr w:rsidR="0080265A" w:rsidRPr="0080265A" w14:paraId="1A888849" w14:textId="77777777" w:rsidTr="003665AC">
        <w:tc>
          <w:tcPr>
            <w:tcW w:w="1358" w:type="dxa"/>
            <w:tcBorders>
              <w:top w:val="single" w:sz="12" w:space="0" w:color="auto"/>
            </w:tcBorders>
            <w:shd w:val="clear" w:color="auto" w:fill="auto"/>
            <w:tcMar>
              <w:top w:w="0" w:type="dxa"/>
              <w:left w:w="0" w:type="dxa"/>
              <w:bottom w:w="0" w:type="dxa"/>
              <w:right w:w="0" w:type="dxa"/>
            </w:tcMar>
          </w:tcPr>
          <w:p w14:paraId="486F7D04" w14:textId="77777777" w:rsidR="0080265A" w:rsidRPr="0080265A" w:rsidRDefault="0080265A" w:rsidP="00BF11E6">
            <w:pPr>
              <w:keepNext/>
              <w:suppressAutoHyphens w:val="0"/>
              <w:spacing w:before="40" w:after="40" w:line="220" w:lineRule="exact"/>
              <w:rPr>
                <w:sz w:val="18"/>
                <w:lang w:val="fr-FR" w:eastAsia="en-PH"/>
              </w:rPr>
            </w:pPr>
            <w:r w:rsidRPr="0080265A">
              <w:rPr>
                <w:sz w:val="18"/>
                <w:lang w:val="fr-FR" w:eastAsia="en-PH"/>
              </w:rPr>
              <w:t>Région VII</w:t>
            </w:r>
          </w:p>
        </w:tc>
        <w:tc>
          <w:tcPr>
            <w:tcW w:w="1456" w:type="dxa"/>
            <w:tcBorders>
              <w:top w:val="single" w:sz="12" w:space="0" w:color="auto"/>
            </w:tcBorders>
            <w:shd w:val="clear" w:color="auto" w:fill="auto"/>
            <w:tcMar>
              <w:top w:w="0" w:type="dxa"/>
              <w:left w:w="0" w:type="dxa"/>
              <w:bottom w:w="0" w:type="dxa"/>
              <w:right w:w="0" w:type="dxa"/>
            </w:tcMar>
            <w:vAlign w:val="bottom"/>
          </w:tcPr>
          <w:p w14:paraId="781BD71E" w14:textId="77777777" w:rsidR="0080265A" w:rsidRPr="0080265A" w:rsidRDefault="0080265A" w:rsidP="00BF11E6">
            <w:pPr>
              <w:keepNext/>
              <w:suppressAutoHyphens w:val="0"/>
              <w:spacing w:before="40" w:after="40" w:line="220" w:lineRule="exact"/>
              <w:jc w:val="right"/>
              <w:rPr>
                <w:sz w:val="18"/>
                <w:lang w:val="fr-FR" w:eastAsia="en-PH"/>
              </w:rPr>
            </w:pPr>
            <w:r w:rsidRPr="0080265A">
              <w:rPr>
                <w:sz w:val="18"/>
                <w:lang w:val="fr-FR" w:eastAsia="en-PH"/>
              </w:rPr>
              <w:t>2 112</w:t>
            </w:r>
          </w:p>
        </w:tc>
        <w:tc>
          <w:tcPr>
            <w:tcW w:w="672" w:type="dxa"/>
            <w:tcBorders>
              <w:top w:val="single" w:sz="12" w:space="0" w:color="auto"/>
            </w:tcBorders>
            <w:shd w:val="clear" w:color="auto" w:fill="auto"/>
            <w:tcMar>
              <w:top w:w="0" w:type="dxa"/>
              <w:left w:w="0" w:type="dxa"/>
              <w:bottom w:w="0" w:type="dxa"/>
              <w:right w:w="0" w:type="dxa"/>
            </w:tcMar>
            <w:vAlign w:val="bottom"/>
          </w:tcPr>
          <w:p w14:paraId="5F18A3D7" w14:textId="77777777" w:rsidR="0080265A" w:rsidRPr="0080265A" w:rsidRDefault="0080265A" w:rsidP="00BF11E6">
            <w:pPr>
              <w:keepNext/>
              <w:suppressAutoHyphens w:val="0"/>
              <w:spacing w:before="40" w:after="40" w:line="220" w:lineRule="exact"/>
              <w:jc w:val="right"/>
              <w:rPr>
                <w:sz w:val="18"/>
                <w:lang w:val="fr-FR" w:eastAsia="en-PH"/>
              </w:rPr>
            </w:pPr>
            <w:r w:rsidRPr="0080265A">
              <w:rPr>
                <w:sz w:val="18"/>
                <w:lang w:val="fr-FR" w:eastAsia="en-PH"/>
              </w:rPr>
              <w:t>167</w:t>
            </w:r>
          </w:p>
        </w:tc>
        <w:tc>
          <w:tcPr>
            <w:tcW w:w="1063" w:type="dxa"/>
            <w:tcBorders>
              <w:top w:val="single" w:sz="12" w:space="0" w:color="auto"/>
            </w:tcBorders>
            <w:shd w:val="clear" w:color="auto" w:fill="auto"/>
            <w:tcMar>
              <w:top w:w="0" w:type="dxa"/>
              <w:left w:w="0" w:type="dxa"/>
              <w:bottom w:w="0" w:type="dxa"/>
              <w:right w:w="0" w:type="dxa"/>
            </w:tcMar>
            <w:vAlign w:val="bottom"/>
          </w:tcPr>
          <w:p w14:paraId="4F525861" w14:textId="77777777" w:rsidR="0080265A" w:rsidRPr="0080265A" w:rsidRDefault="0080265A" w:rsidP="00BF11E6">
            <w:pPr>
              <w:keepNext/>
              <w:suppressAutoHyphens w:val="0"/>
              <w:spacing w:before="40" w:after="40" w:line="220" w:lineRule="exact"/>
              <w:jc w:val="right"/>
              <w:rPr>
                <w:sz w:val="18"/>
                <w:lang w:val="fr-FR" w:eastAsia="en-PH"/>
              </w:rPr>
            </w:pPr>
            <w:r w:rsidRPr="0080265A">
              <w:rPr>
                <w:sz w:val="18"/>
                <w:lang w:val="fr-FR" w:eastAsia="en-PH"/>
              </w:rPr>
              <w:t>116</w:t>
            </w:r>
          </w:p>
        </w:tc>
        <w:tc>
          <w:tcPr>
            <w:tcW w:w="1321" w:type="dxa"/>
            <w:tcBorders>
              <w:top w:val="single" w:sz="12" w:space="0" w:color="auto"/>
            </w:tcBorders>
            <w:shd w:val="clear" w:color="auto" w:fill="auto"/>
            <w:tcMar>
              <w:top w:w="0" w:type="dxa"/>
              <w:left w:w="0" w:type="dxa"/>
              <w:bottom w:w="0" w:type="dxa"/>
              <w:right w:w="0" w:type="dxa"/>
            </w:tcMar>
            <w:vAlign w:val="bottom"/>
          </w:tcPr>
          <w:p w14:paraId="251562F2" w14:textId="77777777" w:rsidR="0080265A" w:rsidRPr="0080265A" w:rsidRDefault="0080265A" w:rsidP="00BF11E6">
            <w:pPr>
              <w:keepNext/>
              <w:suppressAutoHyphens w:val="0"/>
              <w:spacing w:before="40" w:after="40" w:line="220" w:lineRule="exact"/>
              <w:jc w:val="right"/>
              <w:rPr>
                <w:sz w:val="18"/>
                <w:lang w:val="fr-FR" w:eastAsia="en-PH"/>
              </w:rPr>
            </w:pPr>
            <w:r w:rsidRPr="0080265A">
              <w:rPr>
                <w:sz w:val="18"/>
                <w:lang w:val="fr-FR" w:eastAsia="en-PH"/>
              </w:rPr>
              <w:t>5</w:t>
            </w:r>
          </w:p>
        </w:tc>
        <w:tc>
          <w:tcPr>
            <w:tcW w:w="765" w:type="dxa"/>
            <w:tcBorders>
              <w:top w:val="single" w:sz="12" w:space="0" w:color="auto"/>
            </w:tcBorders>
            <w:shd w:val="clear" w:color="auto" w:fill="auto"/>
            <w:tcMar>
              <w:top w:w="0" w:type="dxa"/>
              <w:left w:w="0" w:type="dxa"/>
              <w:bottom w:w="0" w:type="dxa"/>
              <w:right w:w="0" w:type="dxa"/>
            </w:tcMar>
            <w:vAlign w:val="bottom"/>
          </w:tcPr>
          <w:p w14:paraId="4081B25C" w14:textId="77777777" w:rsidR="0080265A" w:rsidRPr="0080265A" w:rsidRDefault="0080265A" w:rsidP="00BF11E6">
            <w:pPr>
              <w:keepNext/>
              <w:suppressAutoHyphens w:val="0"/>
              <w:spacing w:before="40" w:after="40" w:line="220" w:lineRule="exact"/>
              <w:jc w:val="right"/>
              <w:rPr>
                <w:sz w:val="18"/>
                <w:lang w:val="fr-FR" w:eastAsia="en-PH"/>
              </w:rPr>
            </w:pPr>
            <w:r w:rsidRPr="0080265A">
              <w:rPr>
                <w:sz w:val="18"/>
                <w:lang w:val="fr-FR" w:eastAsia="en-PH"/>
              </w:rPr>
              <w:t>19</w:t>
            </w:r>
          </w:p>
        </w:tc>
        <w:tc>
          <w:tcPr>
            <w:tcW w:w="735" w:type="dxa"/>
            <w:tcBorders>
              <w:top w:val="single" w:sz="12" w:space="0" w:color="auto"/>
            </w:tcBorders>
            <w:shd w:val="clear" w:color="auto" w:fill="auto"/>
            <w:tcMar>
              <w:top w:w="0" w:type="dxa"/>
              <w:left w:w="0" w:type="dxa"/>
              <w:bottom w:w="0" w:type="dxa"/>
              <w:right w:w="0" w:type="dxa"/>
            </w:tcMar>
            <w:vAlign w:val="bottom"/>
          </w:tcPr>
          <w:p w14:paraId="4AA44219" w14:textId="77777777" w:rsidR="0080265A" w:rsidRPr="0080265A" w:rsidRDefault="0080265A" w:rsidP="00BF11E6">
            <w:pPr>
              <w:keepNext/>
              <w:suppressAutoHyphens w:val="0"/>
              <w:spacing w:before="40" w:after="40" w:line="220" w:lineRule="exact"/>
              <w:jc w:val="right"/>
              <w:rPr>
                <w:sz w:val="18"/>
                <w:lang w:val="fr-FR" w:eastAsia="en-PH"/>
              </w:rPr>
            </w:pPr>
            <w:r w:rsidRPr="0080265A">
              <w:rPr>
                <w:sz w:val="18"/>
                <w:lang w:val="fr-FR" w:eastAsia="en-PH"/>
              </w:rPr>
              <w:t>2 419</w:t>
            </w:r>
          </w:p>
        </w:tc>
      </w:tr>
      <w:tr w:rsidR="004E5C86" w:rsidRPr="0080265A" w14:paraId="74BF9221" w14:textId="77777777" w:rsidTr="003665AC">
        <w:tc>
          <w:tcPr>
            <w:tcW w:w="1358" w:type="dxa"/>
            <w:shd w:val="clear" w:color="auto" w:fill="auto"/>
            <w:tcMar>
              <w:top w:w="0" w:type="dxa"/>
              <w:left w:w="0" w:type="dxa"/>
              <w:bottom w:w="0" w:type="dxa"/>
              <w:right w:w="0" w:type="dxa"/>
            </w:tcMar>
          </w:tcPr>
          <w:p w14:paraId="02E10BC6" w14:textId="77777777" w:rsidR="0080265A" w:rsidRPr="0080265A" w:rsidRDefault="0080265A" w:rsidP="00BF11E6">
            <w:pPr>
              <w:suppressAutoHyphens w:val="0"/>
              <w:spacing w:before="40" w:after="40" w:line="220" w:lineRule="exact"/>
              <w:rPr>
                <w:sz w:val="18"/>
                <w:lang w:val="fr-FR" w:eastAsia="en-PH"/>
              </w:rPr>
            </w:pPr>
            <w:r w:rsidRPr="0080265A">
              <w:rPr>
                <w:sz w:val="18"/>
                <w:lang w:val="fr-FR" w:eastAsia="en-PH"/>
              </w:rPr>
              <w:t>Région de la capitale nationale</w:t>
            </w:r>
          </w:p>
        </w:tc>
        <w:tc>
          <w:tcPr>
            <w:tcW w:w="1456" w:type="dxa"/>
            <w:shd w:val="clear" w:color="auto" w:fill="auto"/>
            <w:tcMar>
              <w:top w:w="0" w:type="dxa"/>
              <w:left w:w="0" w:type="dxa"/>
              <w:bottom w:w="0" w:type="dxa"/>
              <w:right w:w="0" w:type="dxa"/>
            </w:tcMar>
            <w:vAlign w:val="bottom"/>
          </w:tcPr>
          <w:p w14:paraId="0E8D67B3" w14:textId="77777777" w:rsidR="0080265A" w:rsidRPr="0080265A" w:rsidRDefault="0080265A" w:rsidP="00BF11E6">
            <w:pPr>
              <w:suppressAutoHyphens w:val="0"/>
              <w:spacing w:before="40" w:after="40" w:line="220" w:lineRule="exact"/>
              <w:jc w:val="right"/>
              <w:rPr>
                <w:sz w:val="18"/>
                <w:lang w:val="fr-FR" w:eastAsia="en-PH"/>
              </w:rPr>
            </w:pPr>
            <w:r w:rsidRPr="0080265A">
              <w:rPr>
                <w:sz w:val="18"/>
                <w:lang w:val="fr-FR" w:eastAsia="en-PH"/>
              </w:rPr>
              <w:t>742</w:t>
            </w:r>
          </w:p>
        </w:tc>
        <w:tc>
          <w:tcPr>
            <w:tcW w:w="672" w:type="dxa"/>
            <w:shd w:val="clear" w:color="auto" w:fill="auto"/>
            <w:tcMar>
              <w:top w:w="0" w:type="dxa"/>
              <w:left w:w="0" w:type="dxa"/>
              <w:bottom w:w="0" w:type="dxa"/>
              <w:right w:w="0" w:type="dxa"/>
            </w:tcMar>
            <w:vAlign w:val="bottom"/>
          </w:tcPr>
          <w:p w14:paraId="61CFFD6B" w14:textId="77777777" w:rsidR="0080265A" w:rsidRPr="0080265A" w:rsidRDefault="0080265A" w:rsidP="00BF11E6">
            <w:pPr>
              <w:suppressAutoHyphens w:val="0"/>
              <w:spacing w:before="40" w:after="40" w:line="220" w:lineRule="exact"/>
              <w:jc w:val="right"/>
              <w:rPr>
                <w:sz w:val="18"/>
                <w:lang w:val="fr-FR" w:eastAsia="en-PH"/>
              </w:rPr>
            </w:pPr>
            <w:r w:rsidRPr="0080265A">
              <w:rPr>
                <w:sz w:val="18"/>
                <w:lang w:val="fr-FR" w:eastAsia="en-PH"/>
              </w:rPr>
              <w:t>238</w:t>
            </w:r>
          </w:p>
        </w:tc>
        <w:tc>
          <w:tcPr>
            <w:tcW w:w="1063" w:type="dxa"/>
            <w:shd w:val="clear" w:color="auto" w:fill="auto"/>
            <w:tcMar>
              <w:top w:w="0" w:type="dxa"/>
              <w:left w:w="0" w:type="dxa"/>
              <w:bottom w:w="0" w:type="dxa"/>
              <w:right w:w="0" w:type="dxa"/>
            </w:tcMar>
            <w:vAlign w:val="bottom"/>
          </w:tcPr>
          <w:p w14:paraId="0339D5FB" w14:textId="77777777" w:rsidR="0080265A" w:rsidRPr="0080265A" w:rsidRDefault="0080265A" w:rsidP="00BF11E6">
            <w:pPr>
              <w:suppressAutoHyphens w:val="0"/>
              <w:spacing w:before="40" w:after="40" w:line="220" w:lineRule="exact"/>
              <w:jc w:val="right"/>
              <w:rPr>
                <w:sz w:val="18"/>
                <w:lang w:val="fr-FR" w:eastAsia="en-PH"/>
              </w:rPr>
            </w:pPr>
            <w:r w:rsidRPr="0080265A">
              <w:rPr>
                <w:sz w:val="18"/>
                <w:lang w:val="fr-FR" w:eastAsia="en-PH"/>
              </w:rPr>
              <w:t>224</w:t>
            </w:r>
          </w:p>
        </w:tc>
        <w:tc>
          <w:tcPr>
            <w:tcW w:w="1321" w:type="dxa"/>
            <w:shd w:val="clear" w:color="auto" w:fill="auto"/>
            <w:tcMar>
              <w:top w:w="0" w:type="dxa"/>
              <w:left w:w="0" w:type="dxa"/>
              <w:bottom w:w="0" w:type="dxa"/>
              <w:right w:w="0" w:type="dxa"/>
            </w:tcMar>
            <w:vAlign w:val="bottom"/>
          </w:tcPr>
          <w:p w14:paraId="5CD2A512" w14:textId="77777777" w:rsidR="0080265A" w:rsidRPr="0080265A" w:rsidRDefault="0080265A" w:rsidP="00BF11E6">
            <w:pPr>
              <w:suppressAutoHyphens w:val="0"/>
              <w:spacing w:before="40" w:after="40" w:line="220" w:lineRule="exact"/>
              <w:jc w:val="right"/>
              <w:rPr>
                <w:sz w:val="18"/>
                <w:lang w:val="fr-FR" w:eastAsia="en-PH"/>
              </w:rPr>
            </w:pPr>
            <w:r w:rsidRPr="0080265A">
              <w:rPr>
                <w:sz w:val="18"/>
                <w:lang w:val="fr-FR" w:eastAsia="en-PH"/>
              </w:rPr>
              <w:t>20</w:t>
            </w:r>
          </w:p>
        </w:tc>
        <w:tc>
          <w:tcPr>
            <w:tcW w:w="765" w:type="dxa"/>
            <w:shd w:val="clear" w:color="auto" w:fill="auto"/>
            <w:tcMar>
              <w:top w:w="0" w:type="dxa"/>
              <w:left w:w="0" w:type="dxa"/>
              <w:bottom w:w="0" w:type="dxa"/>
              <w:right w:w="0" w:type="dxa"/>
            </w:tcMar>
            <w:vAlign w:val="bottom"/>
          </w:tcPr>
          <w:p w14:paraId="181387CC" w14:textId="77777777" w:rsidR="0080265A" w:rsidRPr="0080265A" w:rsidRDefault="0080265A" w:rsidP="00BF11E6">
            <w:pPr>
              <w:suppressAutoHyphens w:val="0"/>
              <w:spacing w:before="40" w:after="40" w:line="220" w:lineRule="exact"/>
              <w:jc w:val="right"/>
              <w:rPr>
                <w:sz w:val="18"/>
                <w:lang w:val="fr-FR" w:eastAsia="en-PH"/>
              </w:rPr>
            </w:pPr>
            <w:r w:rsidRPr="0080265A">
              <w:rPr>
                <w:sz w:val="18"/>
                <w:lang w:val="fr-FR" w:eastAsia="en-PH"/>
              </w:rPr>
              <w:t>39</w:t>
            </w:r>
          </w:p>
        </w:tc>
        <w:tc>
          <w:tcPr>
            <w:tcW w:w="735" w:type="dxa"/>
            <w:shd w:val="clear" w:color="auto" w:fill="auto"/>
            <w:tcMar>
              <w:top w:w="0" w:type="dxa"/>
              <w:left w:w="0" w:type="dxa"/>
              <w:bottom w:w="0" w:type="dxa"/>
              <w:right w:w="0" w:type="dxa"/>
            </w:tcMar>
            <w:vAlign w:val="bottom"/>
          </w:tcPr>
          <w:p w14:paraId="404D68F0" w14:textId="77777777" w:rsidR="0080265A" w:rsidRPr="0080265A" w:rsidRDefault="0080265A" w:rsidP="00BF11E6">
            <w:pPr>
              <w:suppressAutoHyphens w:val="0"/>
              <w:spacing w:before="40" w:after="40" w:line="220" w:lineRule="exact"/>
              <w:jc w:val="right"/>
              <w:rPr>
                <w:sz w:val="18"/>
                <w:lang w:val="fr-FR" w:eastAsia="en-PH"/>
              </w:rPr>
            </w:pPr>
            <w:r w:rsidRPr="0080265A">
              <w:rPr>
                <w:sz w:val="18"/>
                <w:lang w:val="fr-FR" w:eastAsia="en-PH"/>
              </w:rPr>
              <w:t>1 263</w:t>
            </w:r>
          </w:p>
        </w:tc>
      </w:tr>
      <w:tr w:rsidR="004E5C86" w:rsidRPr="0080265A" w14:paraId="0D4417A5" w14:textId="77777777" w:rsidTr="003665AC">
        <w:tc>
          <w:tcPr>
            <w:tcW w:w="1358" w:type="dxa"/>
            <w:shd w:val="clear" w:color="auto" w:fill="auto"/>
            <w:tcMar>
              <w:top w:w="0" w:type="dxa"/>
              <w:left w:w="0" w:type="dxa"/>
              <w:bottom w:w="0" w:type="dxa"/>
              <w:right w:w="0" w:type="dxa"/>
            </w:tcMar>
          </w:tcPr>
          <w:p w14:paraId="7455FF1C" w14:textId="77777777" w:rsidR="0080265A" w:rsidRPr="0080265A" w:rsidRDefault="0080265A" w:rsidP="0080265A">
            <w:pPr>
              <w:suppressAutoHyphens w:val="0"/>
              <w:spacing w:before="40" w:after="40" w:line="220" w:lineRule="exact"/>
              <w:rPr>
                <w:sz w:val="18"/>
                <w:lang w:val="fr-FR" w:eastAsia="en-PH"/>
              </w:rPr>
            </w:pPr>
            <w:r w:rsidRPr="0080265A">
              <w:rPr>
                <w:sz w:val="18"/>
                <w:lang w:val="fr-FR" w:eastAsia="en-PH"/>
              </w:rPr>
              <w:t>Région VI</w:t>
            </w:r>
          </w:p>
        </w:tc>
        <w:tc>
          <w:tcPr>
            <w:tcW w:w="1456" w:type="dxa"/>
            <w:shd w:val="clear" w:color="auto" w:fill="auto"/>
            <w:tcMar>
              <w:top w:w="0" w:type="dxa"/>
              <w:left w:w="0" w:type="dxa"/>
              <w:bottom w:w="0" w:type="dxa"/>
              <w:right w:w="0" w:type="dxa"/>
            </w:tcMar>
            <w:vAlign w:val="bottom"/>
          </w:tcPr>
          <w:p w14:paraId="2228D095"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818</w:t>
            </w:r>
          </w:p>
        </w:tc>
        <w:tc>
          <w:tcPr>
            <w:tcW w:w="672" w:type="dxa"/>
            <w:shd w:val="clear" w:color="auto" w:fill="auto"/>
            <w:tcMar>
              <w:top w:w="0" w:type="dxa"/>
              <w:left w:w="0" w:type="dxa"/>
              <w:bottom w:w="0" w:type="dxa"/>
              <w:right w:w="0" w:type="dxa"/>
            </w:tcMar>
            <w:vAlign w:val="bottom"/>
          </w:tcPr>
          <w:p w14:paraId="12D69DE7"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118</w:t>
            </w:r>
          </w:p>
        </w:tc>
        <w:tc>
          <w:tcPr>
            <w:tcW w:w="1063" w:type="dxa"/>
            <w:shd w:val="clear" w:color="auto" w:fill="auto"/>
            <w:tcMar>
              <w:top w:w="0" w:type="dxa"/>
              <w:left w:w="0" w:type="dxa"/>
              <w:bottom w:w="0" w:type="dxa"/>
              <w:right w:w="0" w:type="dxa"/>
            </w:tcMar>
            <w:vAlign w:val="bottom"/>
          </w:tcPr>
          <w:p w14:paraId="4E745C1E"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66</w:t>
            </w:r>
          </w:p>
        </w:tc>
        <w:tc>
          <w:tcPr>
            <w:tcW w:w="1321" w:type="dxa"/>
            <w:shd w:val="clear" w:color="auto" w:fill="auto"/>
            <w:tcMar>
              <w:top w:w="0" w:type="dxa"/>
              <w:left w:w="0" w:type="dxa"/>
              <w:bottom w:w="0" w:type="dxa"/>
              <w:right w:w="0" w:type="dxa"/>
            </w:tcMar>
            <w:vAlign w:val="bottom"/>
          </w:tcPr>
          <w:p w14:paraId="60FEC363"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4</w:t>
            </w:r>
          </w:p>
        </w:tc>
        <w:tc>
          <w:tcPr>
            <w:tcW w:w="765" w:type="dxa"/>
            <w:shd w:val="clear" w:color="auto" w:fill="auto"/>
            <w:tcMar>
              <w:top w:w="0" w:type="dxa"/>
              <w:left w:w="0" w:type="dxa"/>
              <w:bottom w:w="0" w:type="dxa"/>
              <w:right w:w="0" w:type="dxa"/>
            </w:tcMar>
            <w:vAlign w:val="bottom"/>
          </w:tcPr>
          <w:p w14:paraId="289A9AA9"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9</w:t>
            </w:r>
          </w:p>
        </w:tc>
        <w:tc>
          <w:tcPr>
            <w:tcW w:w="735" w:type="dxa"/>
            <w:shd w:val="clear" w:color="auto" w:fill="auto"/>
            <w:tcMar>
              <w:top w:w="0" w:type="dxa"/>
              <w:left w:w="0" w:type="dxa"/>
              <w:bottom w:w="0" w:type="dxa"/>
              <w:right w:w="0" w:type="dxa"/>
            </w:tcMar>
            <w:vAlign w:val="bottom"/>
          </w:tcPr>
          <w:p w14:paraId="4E2C1C3C"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1 015</w:t>
            </w:r>
          </w:p>
        </w:tc>
      </w:tr>
      <w:tr w:rsidR="004E5C86" w:rsidRPr="0080265A" w14:paraId="127141F6" w14:textId="77777777" w:rsidTr="003665AC">
        <w:tc>
          <w:tcPr>
            <w:tcW w:w="1358" w:type="dxa"/>
            <w:shd w:val="clear" w:color="auto" w:fill="auto"/>
            <w:tcMar>
              <w:top w:w="0" w:type="dxa"/>
              <w:left w:w="0" w:type="dxa"/>
              <w:bottom w:w="0" w:type="dxa"/>
              <w:right w:w="0" w:type="dxa"/>
            </w:tcMar>
          </w:tcPr>
          <w:p w14:paraId="084BD35C" w14:textId="77777777" w:rsidR="0080265A" w:rsidRPr="0080265A" w:rsidRDefault="0080265A" w:rsidP="0080265A">
            <w:pPr>
              <w:suppressAutoHyphens w:val="0"/>
              <w:spacing w:before="40" w:after="40" w:line="220" w:lineRule="exact"/>
              <w:rPr>
                <w:sz w:val="18"/>
                <w:lang w:val="fr-FR" w:eastAsia="en-PH"/>
              </w:rPr>
            </w:pPr>
            <w:r w:rsidRPr="0080265A">
              <w:rPr>
                <w:sz w:val="18"/>
                <w:lang w:val="fr-FR" w:eastAsia="en-PH"/>
              </w:rPr>
              <w:t>Région IV</w:t>
            </w:r>
            <w:r w:rsidRPr="0080265A">
              <w:rPr>
                <w:sz w:val="18"/>
                <w:lang w:val="fr-FR" w:eastAsia="en-PH"/>
              </w:rPr>
              <w:noBreakHyphen/>
              <w:t>A</w:t>
            </w:r>
          </w:p>
        </w:tc>
        <w:tc>
          <w:tcPr>
            <w:tcW w:w="1456" w:type="dxa"/>
            <w:shd w:val="clear" w:color="auto" w:fill="auto"/>
            <w:tcMar>
              <w:top w:w="0" w:type="dxa"/>
              <w:left w:w="0" w:type="dxa"/>
              <w:bottom w:w="0" w:type="dxa"/>
              <w:right w:w="0" w:type="dxa"/>
            </w:tcMar>
            <w:vAlign w:val="bottom"/>
          </w:tcPr>
          <w:p w14:paraId="5FF82FA9"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583</w:t>
            </w:r>
          </w:p>
        </w:tc>
        <w:tc>
          <w:tcPr>
            <w:tcW w:w="672" w:type="dxa"/>
            <w:shd w:val="clear" w:color="auto" w:fill="auto"/>
            <w:tcMar>
              <w:top w:w="0" w:type="dxa"/>
              <w:left w:w="0" w:type="dxa"/>
              <w:bottom w:w="0" w:type="dxa"/>
              <w:right w:w="0" w:type="dxa"/>
            </w:tcMar>
            <w:vAlign w:val="bottom"/>
          </w:tcPr>
          <w:p w14:paraId="4F494BEC"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208</w:t>
            </w:r>
          </w:p>
        </w:tc>
        <w:tc>
          <w:tcPr>
            <w:tcW w:w="1063" w:type="dxa"/>
            <w:shd w:val="clear" w:color="auto" w:fill="auto"/>
            <w:tcMar>
              <w:top w:w="0" w:type="dxa"/>
              <w:left w:w="0" w:type="dxa"/>
              <w:bottom w:w="0" w:type="dxa"/>
              <w:right w:w="0" w:type="dxa"/>
            </w:tcMar>
            <w:vAlign w:val="bottom"/>
          </w:tcPr>
          <w:p w14:paraId="49F27B4B"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140</w:t>
            </w:r>
          </w:p>
        </w:tc>
        <w:tc>
          <w:tcPr>
            <w:tcW w:w="1321" w:type="dxa"/>
            <w:shd w:val="clear" w:color="auto" w:fill="auto"/>
            <w:tcMar>
              <w:top w:w="0" w:type="dxa"/>
              <w:left w:w="0" w:type="dxa"/>
              <w:bottom w:w="0" w:type="dxa"/>
              <w:right w:w="0" w:type="dxa"/>
            </w:tcMar>
            <w:vAlign w:val="bottom"/>
          </w:tcPr>
          <w:p w14:paraId="7670CEEC"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15</w:t>
            </w:r>
          </w:p>
        </w:tc>
        <w:tc>
          <w:tcPr>
            <w:tcW w:w="765" w:type="dxa"/>
            <w:shd w:val="clear" w:color="auto" w:fill="auto"/>
            <w:tcMar>
              <w:top w:w="0" w:type="dxa"/>
              <w:left w:w="0" w:type="dxa"/>
              <w:bottom w:w="0" w:type="dxa"/>
              <w:right w:w="0" w:type="dxa"/>
            </w:tcMar>
            <w:vAlign w:val="bottom"/>
          </w:tcPr>
          <w:p w14:paraId="60BF3C67"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18</w:t>
            </w:r>
          </w:p>
        </w:tc>
        <w:tc>
          <w:tcPr>
            <w:tcW w:w="735" w:type="dxa"/>
            <w:shd w:val="clear" w:color="auto" w:fill="auto"/>
            <w:tcMar>
              <w:top w:w="0" w:type="dxa"/>
              <w:left w:w="0" w:type="dxa"/>
              <w:bottom w:w="0" w:type="dxa"/>
              <w:right w:w="0" w:type="dxa"/>
            </w:tcMar>
            <w:vAlign w:val="bottom"/>
          </w:tcPr>
          <w:p w14:paraId="237D213F"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964</w:t>
            </w:r>
          </w:p>
        </w:tc>
      </w:tr>
      <w:tr w:rsidR="003665AC" w:rsidRPr="0080265A" w14:paraId="44278956" w14:textId="77777777" w:rsidTr="003665AC">
        <w:tc>
          <w:tcPr>
            <w:tcW w:w="1358" w:type="dxa"/>
            <w:tcBorders>
              <w:bottom w:val="single" w:sz="4" w:space="0" w:color="auto"/>
            </w:tcBorders>
            <w:shd w:val="clear" w:color="auto" w:fill="auto"/>
            <w:tcMar>
              <w:top w:w="0" w:type="dxa"/>
              <w:left w:w="0" w:type="dxa"/>
              <w:bottom w:w="0" w:type="dxa"/>
              <w:right w:w="0" w:type="dxa"/>
            </w:tcMar>
          </w:tcPr>
          <w:p w14:paraId="1DFC2634" w14:textId="77777777" w:rsidR="0080265A" w:rsidRPr="0080265A" w:rsidRDefault="0080265A" w:rsidP="0080265A">
            <w:pPr>
              <w:suppressAutoHyphens w:val="0"/>
              <w:spacing w:before="40" w:after="40" w:line="220" w:lineRule="exact"/>
              <w:rPr>
                <w:sz w:val="18"/>
                <w:lang w:val="fr-FR" w:eastAsia="en-PH"/>
              </w:rPr>
            </w:pPr>
            <w:r w:rsidRPr="0080265A">
              <w:rPr>
                <w:sz w:val="18"/>
                <w:lang w:val="fr-FR" w:eastAsia="en-PH"/>
              </w:rPr>
              <w:t>Région III</w:t>
            </w:r>
          </w:p>
        </w:tc>
        <w:tc>
          <w:tcPr>
            <w:tcW w:w="1456" w:type="dxa"/>
            <w:tcBorders>
              <w:bottom w:val="single" w:sz="4" w:space="0" w:color="auto"/>
            </w:tcBorders>
            <w:shd w:val="clear" w:color="auto" w:fill="auto"/>
            <w:tcMar>
              <w:top w:w="0" w:type="dxa"/>
              <w:left w:w="0" w:type="dxa"/>
              <w:bottom w:w="0" w:type="dxa"/>
              <w:right w:w="0" w:type="dxa"/>
            </w:tcMar>
            <w:vAlign w:val="bottom"/>
          </w:tcPr>
          <w:p w14:paraId="6D525654"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579</w:t>
            </w:r>
          </w:p>
        </w:tc>
        <w:tc>
          <w:tcPr>
            <w:tcW w:w="672" w:type="dxa"/>
            <w:tcBorders>
              <w:bottom w:val="single" w:sz="4" w:space="0" w:color="auto"/>
            </w:tcBorders>
            <w:shd w:val="clear" w:color="auto" w:fill="auto"/>
            <w:tcMar>
              <w:top w:w="0" w:type="dxa"/>
              <w:left w:w="0" w:type="dxa"/>
              <w:bottom w:w="0" w:type="dxa"/>
              <w:right w:w="0" w:type="dxa"/>
            </w:tcMar>
            <w:vAlign w:val="bottom"/>
          </w:tcPr>
          <w:p w14:paraId="0AC6D2A0"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166</w:t>
            </w:r>
          </w:p>
        </w:tc>
        <w:tc>
          <w:tcPr>
            <w:tcW w:w="1063" w:type="dxa"/>
            <w:tcBorders>
              <w:bottom w:val="single" w:sz="4" w:space="0" w:color="auto"/>
            </w:tcBorders>
            <w:shd w:val="clear" w:color="auto" w:fill="auto"/>
            <w:tcMar>
              <w:top w:w="0" w:type="dxa"/>
              <w:left w:w="0" w:type="dxa"/>
              <w:bottom w:w="0" w:type="dxa"/>
              <w:right w:w="0" w:type="dxa"/>
            </w:tcMar>
            <w:vAlign w:val="bottom"/>
          </w:tcPr>
          <w:p w14:paraId="088AEC37"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127</w:t>
            </w:r>
          </w:p>
        </w:tc>
        <w:tc>
          <w:tcPr>
            <w:tcW w:w="1321" w:type="dxa"/>
            <w:tcBorders>
              <w:bottom w:val="single" w:sz="4" w:space="0" w:color="auto"/>
            </w:tcBorders>
            <w:shd w:val="clear" w:color="auto" w:fill="auto"/>
            <w:tcMar>
              <w:top w:w="0" w:type="dxa"/>
              <w:left w:w="0" w:type="dxa"/>
              <w:bottom w:w="0" w:type="dxa"/>
              <w:right w:w="0" w:type="dxa"/>
            </w:tcMar>
            <w:vAlign w:val="bottom"/>
          </w:tcPr>
          <w:p w14:paraId="5494B446"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11</w:t>
            </w:r>
          </w:p>
        </w:tc>
        <w:tc>
          <w:tcPr>
            <w:tcW w:w="765" w:type="dxa"/>
            <w:tcBorders>
              <w:bottom w:val="single" w:sz="4" w:space="0" w:color="auto"/>
            </w:tcBorders>
            <w:shd w:val="clear" w:color="auto" w:fill="auto"/>
            <w:tcMar>
              <w:top w:w="0" w:type="dxa"/>
              <w:left w:w="0" w:type="dxa"/>
              <w:bottom w:w="0" w:type="dxa"/>
              <w:right w:w="0" w:type="dxa"/>
            </w:tcMar>
            <w:vAlign w:val="bottom"/>
          </w:tcPr>
          <w:p w14:paraId="67D4C768"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24</w:t>
            </w:r>
          </w:p>
        </w:tc>
        <w:tc>
          <w:tcPr>
            <w:tcW w:w="735" w:type="dxa"/>
            <w:tcBorders>
              <w:bottom w:val="single" w:sz="4" w:space="0" w:color="auto"/>
            </w:tcBorders>
            <w:shd w:val="clear" w:color="auto" w:fill="auto"/>
            <w:tcMar>
              <w:top w:w="0" w:type="dxa"/>
              <w:left w:w="0" w:type="dxa"/>
              <w:bottom w:w="0" w:type="dxa"/>
              <w:right w:w="0" w:type="dxa"/>
            </w:tcMar>
            <w:vAlign w:val="bottom"/>
          </w:tcPr>
          <w:p w14:paraId="68F2C2C9" w14:textId="77777777" w:rsidR="0080265A" w:rsidRPr="0080265A" w:rsidRDefault="0080265A" w:rsidP="0080265A">
            <w:pPr>
              <w:suppressAutoHyphens w:val="0"/>
              <w:spacing w:before="40" w:after="40" w:line="220" w:lineRule="exact"/>
              <w:jc w:val="right"/>
              <w:rPr>
                <w:sz w:val="18"/>
                <w:lang w:val="fr-FR" w:eastAsia="en-PH"/>
              </w:rPr>
            </w:pPr>
            <w:r w:rsidRPr="0080265A">
              <w:rPr>
                <w:sz w:val="18"/>
                <w:lang w:val="fr-FR" w:eastAsia="en-PH"/>
              </w:rPr>
              <w:t>907</w:t>
            </w:r>
          </w:p>
        </w:tc>
      </w:tr>
      <w:tr w:rsidR="0080265A" w:rsidRPr="004E5C86" w14:paraId="331CEC22" w14:textId="77777777" w:rsidTr="003665AC">
        <w:tc>
          <w:tcPr>
            <w:tcW w:w="1358" w:type="dxa"/>
            <w:tcBorders>
              <w:top w:val="single" w:sz="4" w:space="0" w:color="auto"/>
              <w:bottom w:val="single" w:sz="12" w:space="0" w:color="auto"/>
            </w:tcBorders>
            <w:shd w:val="clear" w:color="auto" w:fill="auto"/>
            <w:tcMar>
              <w:top w:w="0" w:type="dxa"/>
              <w:left w:w="0" w:type="dxa"/>
              <w:bottom w:w="0" w:type="dxa"/>
              <w:right w:w="0" w:type="dxa"/>
            </w:tcMar>
          </w:tcPr>
          <w:p w14:paraId="3BCC8CCC" w14:textId="77777777" w:rsidR="0080265A" w:rsidRPr="004E5C86" w:rsidRDefault="0080265A" w:rsidP="004E5C86">
            <w:pPr>
              <w:suppressAutoHyphens w:val="0"/>
              <w:spacing w:before="80" w:after="80" w:line="220" w:lineRule="exact"/>
              <w:ind w:left="283"/>
              <w:rPr>
                <w:b/>
                <w:sz w:val="18"/>
                <w:lang w:val="fr-FR" w:eastAsia="en-PH"/>
              </w:rPr>
            </w:pPr>
            <w:r w:rsidRPr="004E5C86">
              <w:rPr>
                <w:b/>
                <w:sz w:val="18"/>
                <w:lang w:val="fr-FR" w:eastAsia="en-PH"/>
              </w:rPr>
              <w:t>Total</w:t>
            </w:r>
          </w:p>
        </w:tc>
        <w:tc>
          <w:tcPr>
            <w:tcW w:w="145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1423ECF" w14:textId="77777777" w:rsidR="0080265A" w:rsidRPr="004E5C86" w:rsidRDefault="0080265A" w:rsidP="004E5C86">
            <w:pPr>
              <w:suppressAutoHyphens w:val="0"/>
              <w:spacing w:before="80" w:after="80" w:line="220" w:lineRule="exact"/>
              <w:jc w:val="right"/>
              <w:rPr>
                <w:b/>
                <w:sz w:val="18"/>
                <w:lang w:val="fr-FR" w:eastAsia="en-PH"/>
              </w:rPr>
            </w:pPr>
            <w:r w:rsidRPr="004E5C86">
              <w:rPr>
                <w:b/>
                <w:sz w:val="18"/>
                <w:lang w:val="fr-FR" w:eastAsia="en-PH"/>
              </w:rPr>
              <w:t>4 834</w:t>
            </w:r>
          </w:p>
        </w:tc>
        <w:tc>
          <w:tcPr>
            <w:tcW w:w="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7056BA" w14:textId="77777777" w:rsidR="0080265A" w:rsidRPr="004E5C86" w:rsidRDefault="0080265A" w:rsidP="004E5C86">
            <w:pPr>
              <w:suppressAutoHyphens w:val="0"/>
              <w:spacing w:before="80" w:after="80" w:line="220" w:lineRule="exact"/>
              <w:jc w:val="right"/>
              <w:rPr>
                <w:b/>
                <w:sz w:val="18"/>
                <w:lang w:val="fr-FR" w:eastAsia="en-PH"/>
              </w:rPr>
            </w:pPr>
            <w:r w:rsidRPr="004E5C86">
              <w:rPr>
                <w:b/>
                <w:sz w:val="18"/>
                <w:lang w:val="fr-FR" w:eastAsia="en-PH"/>
              </w:rPr>
              <w:t>897</w:t>
            </w:r>
          </w:p>
        </w:tc>
        <w:tc>
          <w:tcPr>
            <w:tcW w:w="106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BBFB01" w14:textId="77777777" w:rsidR="0080265A" w:rsidRPr="004E5C86" w:rsidRDefault="0080265A" w:rsidP="004E5C86">
            <w:pPr>
              <w:suppressAutoHyphens w:val="0"/>
              <w:spacing w:before="80" w:after="80" w:line="220" w:lineRule="exact"/>
              <w:jc w:val="right"/>
              <w:rPr>
                <w:b/>
                <w:sz w:val="18"/>
                <w:lang w:val="fr-FR" w:eastAsia="en-PH"/>
              </w:rPr>
            </w:pPr>
            <w:r w:rsidRPr="004E5C86">
              <w:rPr>
                <w:b/>
                <w:sz w:val="18"/>
                <w:lang w:val="fr-FR" w:eastAsia="en-PH"/>
              </w:rPr>
              <w:t>673</w:t>
            </w:r>
          </w:p>
        </w:tc>
        <w:tc>
          <w:tcPr>
            <w:tcW w:w="13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399429C" w14:textId="77777777" w:rsidR="0080265A" w:rsidRPr="004E5C86" w:rsidRDefault="0080265A" w:rsidP="004E5C86">
            <w:pPr>
              <w:suppressAutoHyphens w:val="0"/>
              <w:spacing w:before="80" w:after="80" w:line="220" w:lineRule="exact"/>
              <w:jc w:val="right"/>
              <w:rPr>
                <w:b/>
                <w:sz w:val="18"/>
                <w:lang w:val="fr-FR" w:eastAsia="en-PH"/>
              </w:rPr>
            </w:pPr>
            <w:r w:rsidRPr="004E5C86">
              <w:rPr>
                <w:b/>
                <w:sz w:val="18"/>
                <w:lang w:val="fr-FR" w:eastAsia="en-PH"/>
              </w:rPr>
              <w:t>55</w:t>
            </w:r>
          </w:p>
        </w:tc>
        <w:tc>
          <w:tcPr>
            <w:tcW w:w="76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9D2E12" w14:textId="77777777" w:rsidR="0080265A" w:rsidRPr="004E5C86" w:rsidRDefault="0080265A" w:rsidP="004E5C86">
            <w:pPr>
              <w:suppressAutoHyphens w:val="0"/>
              <w:spacing w:before="80" w:after="80" w:line="220" w:lineRule="exact"/>
              <w:jc w:val="right"/>
              <w:rPr>
                <w:b/>
                <w:sz w:val="18"/>
                <w:lang w:val="fr-FR" w:eastAsia="en-PH"/>
              </w:rPr>
            </w:pPr>
            <w:r w:rsidRPr="004E5C86">
              <w:rPr>
                <w:b/>
                <w:sz w:val="18"/>
                <w:lang w:val="fr-FR" w:eastAsia="en-PH"/>
              </w:rPr>
              <w:t>109</w:t>
            </w:r>
          </w:p>
        </w:tc>
        <w:tc>
          <w:tcPr>
            <w:tcW w:w="73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DFD2262" w14:textId="77777777" w:rsidR="0080265A" w:rsidRPr="004E5C86" w:rsidRDefault="0080265A" w:rsidP="004E5C86">
            <w:pPr>
              <w:suppressAutoHyphens w:val="0"/>
              <w:spacing w:before="80" w:after="80" w:line="220" w:lineRule="exact"/>
              <w:jc w:val="right"/>
              <w:rPr>
                <w:b/>
                <w:sz w:val="18"/>
                <w:lang w:val="fr-FR" w:eastAsia="en-PH"/>
              </w:rPr>
            </w:pPr>
            <w:r w:rsidRPr="004E5C86">
              <w:rPr>
                <w:b/>
                <w:sz w:val="18"/>
                <w:lang w:val="fr-FR" w:eastAsia="en-PH"/>
              </w:rPr>
              <w:t>6 586</w:t>
            </w:r>
          </w:p>
        </w:tc>
      </w:tr>
    </w:tbl>
    <w:p w14:paraId="1E9CE930" w14:textId="56EB9B45" w:rsidR="004E5C86" w:rsidRPr="004E5C86" w:rsidRDefault="004E5C86" w:rsidP="004E5C86">
      <w:pPr>
        <w:pStyle w:val="SingleTxtG"/>
        <w:spacing w:before="120"/>
        <w:rPr>
          <w:bCs/>
          <w:iCs/>
          <w:lang w:val="fr-FR"/>
        </w:rPr>
      </w:pPr>
      <w:r w:rsidRPr="004E5C86">
        <w:rPr>
          <w:bCs/>
          <w:iCs/>
          <w:lang w:val="fr-FR"/>
        </w:rPr>
        <w:t>104.</w:t>
      </w:r>
      <w:r w:rsidRPr="004E5C86">
        <w:rPr>
          <w:bCs/>
          <w:iCs/>
          <w:lang w:val="fr-FR"/>
        </w:rPr>
        <w:tab/>
        <w:t>D</w:t>
      </w:r>
      <w:r w:rsidR="00DF7709">
        <w:rPr>
          <w:bCs/>
          <w:iCs/>
          <w:lang w:val="fr-FR"/>
        </w:rPr>
        <w:t>’</w:t>
      </w:r>
      <w:r w:rsidRPr="004E5C86">
        <w:rPr>
          <w:bCs/>
          <w:iCs/>
          <w:lang w:val="fr-FR"/>
        </w:rPr>
        <w:t xml:space="preserve">autres affaires ont été engagées pour </w:t>
      </w:r>
      <w:r w:rsidRPr="004E5C86">
        <w:rPr>
          <w:lang w:val="fr-FR"/>
        </w:rPr>
        <w:t>concubinage, traite des êtres humains, harcèlement sexuel et violations de la loi sur les espaces sûrs.</w:t>
      </w:r>
    </w:p>
    <w:p w14:paraId="04AA9F1F" w14:textId="32C71529" w:rsidR="004E5C86" w:rsidRPr="004E5C86" w:rsidRDefault="004E5C86" w:rsidP="004E5C86">
      <w:pPr>
        <w:pStyle w:val="SingleTxtG"/>
        <w:rPr>
          <w:lang w:val="fr-FR"/>
        </w:rPr>
      </w:pPr>
      <w:r w:rsidRPr="004E5C86">
        <w:rPr>
          <w:bCs/>
          <w:iCs/>
          <w:lang w:val="fr-FR"/>
        </w:rPr>
        <w:t>105.</w:t>
      </w:r>
      <w:r w:rsidRPr="004E5C86">
        <w:rPr>
          <w:bCs/>
          <w:iCs/>
          <w:lang w:val="fr-FR"/>
        </w:rPr>
        <w:tab/>
      </w:r>
      <w:r w:rsidRPr="004E5C86">
        <w:rPr>
          <w:lang w:val="fr-FR"/>
        </w:rPr>
        <w:t>Avec 2 419 affaires sur 6 586 signalées au total à la Police nationale entre le 15 mars et le 31 décembre 2020 (soit 37 % des affaires), c</w:t>
      </w:r>
      <w:r w:rsidR="00DF7709">
        <w:rPr>
          <w:lang w:val="fr-FR"/>
        </w:rPr>
        <w:t>’</w:t>
      </w:r>
      <w:r w:rsidRPr="004E5C86">
        <w:rPr>
          <w:lang w:val="fr-FR"/>
        </w:rPr>
        <w:t>est l</w:t>
      </w:r>
      <w:r w:rsidRPr="004E5C86">
        <w:rPr>
          <w:bCs/>
          <w:iCs/>
          <w:lang w:val="fr-FR"/>
        </w:rPr>
        <w:t>a r</w:t>
      </w:r>
      <w:r w:rsidRPr="004E5C86">
        <w:rPr>
          <w:lang w:val="fr-FR"/>
        </w:rPr>
        <w:t>égion VII qui a enregistré le plus grand nombre d</w:t>
      </w:r>
      <w:r w:rsidR="00DF7709">
        <w:rPr>
          <w:lang w:val="fr-FR"/>
        </w:rPr>
        <w:t>’</w:t>
      </w:r>
      <w:r w:rsidRPr="004E5C86">
        <w:rPr>
          <w:lang w:val="fr-FR"/>
        </w:rPr>
        <w:t>actes de violence sexuelle et fondée sur le genre. Elle a connu deux fois plus d</w:t>
      </w:r>
      <w:r w:rsidR="00DF7709">
        <w:rPr>
          <w:lang w:val="fr-FR"/>
        </w:rPr>
        <w:t>’</w:t>
      </w:r>
      <w:r w:rsidRPr="004E5C86">
        <w:rPr>
          <w:lang w:val="fr-FR"/>
        </w:rPr>
        <w:t>affaires de violence à l</w:t>
      </w:r>
      <w:r w:rsidR="00DF7709">
        <w:rPr>
          <w:lang w:val="fr-FR"/>
        </w:rPr>
        <w:t>’</w:t>
      </w:r>
      <w:r w:rsidRPr="004E5C86">
        <w:rPr>
          <w:lang w:val="fr-FR"/>
        </w:rPr>
        <w:t>égard des femmes que la région figurant en deuxième position.</w:t>
      </w:r>
    </w:p>
    <w:p w14:paraId="20A72315" w14:textId="77777777" w:rsidR="004E5C86" w:rsidRPr="004E5C86" w:rsidRDefault="004E5C86" w:rsidP="004E5C86">
      <w:pPr>
        <w:pStyle w:val="H23G"/>
        <w:rPr>
          <w:lang w:val="fr-FR"/>
        </w:rPr>
      </w:pPr>
      <w:r w:rsidRPr="004E5C86">
        <w:rPr>
          <w:lang w:val="fr-FR"/>
        </w:rPr>
        <w:tab/>
      </w:r>
      <w:r w:rsidRPr="004E5C86">
        <w:rPr>
          <w:lang w:val="fr-FR"/>
        </w:rPr>
        <w:tab/>
        <w:t>Réponse au paragraphe 13 b) de la liste de points</w:t>
      </w:r>
    </w:p>
    <w:p w14:paraId="46F9A6A8" w14:textId="430769D6" w:rsidR="004E5C86" w:rsidRPr="004E5C86" w:rsidRDefault="004E5C86" w:rsidP="004E5C86">
      <w:pPr>
        <w:pStyle w:val="SingleTxtG"/>
        <w:rPr>
          <w:lang w:val="fr-FR"/>
        </w:rPr>
      </w:pPr>
      <w:r w:rsidRPr="004E5C86">
        <w:rPr>
          <w:bCs/>
          <w:iCs/>
          <w:lang w:val="fr-FR"/>
        </w:rPr>
        <w:t>106.</w:t>
      </w:r>
      <w:r w:rsidRPr="004E5C86">
        <w:rPr>
          <w:bCs/>
          <w:iCs/>
          <w:lang w:val="fr-FR"/>
        </w:rPr>
        <w:tab/>
      </w:r>
      <w:r w:rsidRPr="004E5C86">
        <w:rPr>
          <w:lang w:val="fr-FR"/>
        </w:rPr>
        <w:t>En ce qui concerne les efforts entrepris pour lutter contre la traite des êtres humains (y compris la traite des travailleuses domestiques philippines), entre 2016 et 2021, les Philippines ont obtenu le classement le plus élevé possible, soit la catégorie 1, établi par le Département d</w:t>
      </w:r>
      <w:r w:rsidR="00DF7709">
        <w:rPr>
          <w:lang w:val="fr-FR"/>
        </w:rPr>
        <w:t>’</w:t>
      </w:r>
      <w:r w:rsidRPr="004E5C86">
        <w:rPr>
          <w:lang w:val="fr-FR"/>
        </w:rPr>
        <w:t>État des États</w:t>
      </w:r>
      <w:r w:rsidRPr="004E5C86">
        <w:rPr>
          <w:lang w:val="fr-FR"/>
        </w:rPr>
        <w:noBreakHyphen/>
        <w:t>Unis. Les Philippines font partie des 33 États qui luttent efficacement contre la traite des êtres humains, ce qui leur vaut ce classement.</w:t>
      </w:r>
    </w:p>
    <w:p w14:paraId="727B668D" w14:textId="77777777" w:rsidR="004E5C86" w:rsidRPr="004E5C86" w:rsidRDefault="004E5C86" w:rsidP="004E5C86">
      <w:pPr>
        <w:pStyle w:val="H23G"/>
        <w:rPr>
          <w:lang w:val="fr-FR"/>
        </w:rPr>
      </w:pPr>
      <w:r w:rsidRPr="004E5C86">
        <w:rPr>
          <w:lang w:val="fr-FR"/>
        </w:rPr>
        <w:tab/>
      </w:r>
      <w:r w:rsidRPr="004E5C86">
        <w:rPr>
          <w:lang w:val="fr-FR"/>
        </w:rPr>
        <w:tab/>
        <w:t>Réponse au paragraphe 13 c) de la liste de points</w:t>
      </w:r>
    </w:p>
    <w:p w14:paraId="031A222B" w14:textId="0E4FD438" w:rsidR="004E5C86" w:rsidRPr="004E5C86" w:rsidRDefault="004E5C86" w:rsidP="004E5C86">
      <w:pPr>
        <w:pStyle w:val="SingleTxtG"/>
        <w:rPr>
          <w:lang w:val="fr-FR"/>
        </w:rPr>
      </w:pPr>
      <w:r w:rsidRPr="004E5C86">
        <w:rPr>
          <w:bCs/>
          <w:iCs/>
          <w:lang w:val="fr-FR"/>
        </w:rPr>
        <w:t>107.</w:t>
      </w:r>
      <w:r w:rsidRPr="004E5C86">
        <w:rPr>
          <w:bCs/>
          <w:iCs/>
          <w:lang w:val="fr-FR"/>
        </w:rPr>
        <w:tab/>
      </w:r>
      <w:r w:rsidRPr="004E5C86">
        <w:rPr>
          <w:lang w:val="fr-FR"/>
        </w:rPr>
        <w:t xml:space="preserve">Le Comité </w:t>
      </w:r>
      <w:proofErr w:type="spellStart"/>
      <w:r w:rsidRPr="004E5C86">
        <w:rPr>
          <w:lang w:val="fr-FR"/>
        </w:rPr>
        <w:t>interinstitutions</w:t>
      </w:r>
      <w:proofErr w:type="spellEnd"/>
      <w:r w:rsidRPr="004E5C86">
        <w:rPr>
          <w:lang w:val="fr-FR"/>
        </w:rPr>
        <w:t xml:space="preserve"> de lutte contre la traite des êtres humains surveille activement les affaires de traite pour veiller à ce que toutes les personnes soupçonnées d</w:t>
      </w:r>
      <w:r w:rsidR="00DF7709">
        <w:rPr>
          <w:lang w:val="fr-FR"/>
        </w:rPr>
        <w:t>’</w:t>
      </w:r>
      <w:r w:rsidRPr="004E5C86">
        <w:rPr>
          <w:lang w:val="fr-FR"/>
        </w:rPr>
        <w:t>être impliquées dans la traite, y compris les agents publics, fassent rapidement l</w:t>
      </w:r>
      <w:r w:rsidR="00DF7709">
        <w:rPr>
          <w:lang w:val="fr-FR"/>
        </w:rPr>
        <w:t>’</w:t>
      </w:r>
      <w:r w:rsidRPr="004E5C86">
        <w:rPr>
          <w:lang w:val="fr-FR"/>
        </w:rPr>
        <w:t>objet d</w:t>
      </w:r>
      <w:r w:rsidR="00DF7709">
        <w:rPr>
          <w:lang w:val="fr-FR"/>
        </w:rPr>
        <w:t>’</w:t>
      </w:r>
      <w:r w:rsidRPr="004E5C86">
        <w:rPr>
          <w:lang w:val="fr-FR"/>
        </w:rPr>
        <w:t>enquêtes, d</w:t>
      </w:r>
      <w:r w:rsidR="00DF7709">
        <w:rPr>
          <w:lang w:val="fr-FR"/>
        </w:rPr>
        <w:t>’</w:t>
      </w:r>
      <w:r w:rsidRPr="004E5C86">
        <w:rPr>
          <w:lang w:val="fr-FR"/>
        </w:rPr>
        <w:t>inculpations et de poursuites, s</w:t>
      </w:r>
      <w:r w:rsidR="00DF7709">
        <w:rPr>
          <w:lang w:val="fr-FR"/>
        </w:rPr>
        <w:t>’</w:t>
      </w:r>
      <w:r w:rsidRPr="004E5C86">
        <w:rPr>
          <w:lang w:val="fr-FR"/>
        </w:rPr>
        <w:t>il existe des éléments de preuve à charge probants. En témoigne le fait que les Philippines ont été classées dans la catégorie 1 par le Département d</w:t>
      </w:r>
      <w:r w:rsidR="00DF7709">
        <w:rPr>
          <w:lang w:val="fr-FR"/>
        </w:rPr>
        <w:t>’</w:t>
      </w:r>
      <w:r w:rsidRPr="004E5C86">
        <w:rPr>
          <w:lang w:val="fr-FR"/>
        </w:rPr>
        <w:t>État des États</w:t>
      </w:r>
      <w:r w:rsidRPr="004E5C86">
        <w:rPr>
          <w:lang w:val="fr-FR"/>
        </w:rPr>
        <w:noBreakHyphen/>
        <w:t>Unis.</w:t>
      </w:r>
    </w:p>
    <w:p w14:paraId="1C9D7150" w14:textId="77777777" w:rsidR="004E5C86" w:rsidRPr="004E5C86" w:rsidRDefault="004E5C86" w:rsidP="004E5C86">
      <w:pPr>
        <w:pStyle w:val="H23G"/>
        <w:rPr>
          <w:lang w:val="fr-FR"/>
        </w:rPr>
      </w:pPr>
      <w:r w:rsidRPr="004E5C86">
        <w:rPr>
          <w:lang w:val="fr-FR"/>
        </w:rPr>
        <w:tab/>
      </w:r>
      <w:r w:rsidRPr="004E5C86">
        <w:rPr>
          <w:lang w:val="fr-FR"/>
        </w:rPr>
        <w:tab/>
        <w:t>Réponse au paragraphe 14 de la liste de points</w:t>
      </w:r>
    </w:p>
    <w:p w14:paraId="5F10CB8D" w14:textId="356B5FA5" w:rsidR="004E5C86" w:rsidRPr="004E5C86" w:rsidRDefault="004E5C86" w:rsidP="004E5C86">
      <w:pPr>
        <w:pStyle w:val="SingleTxtG"/>
        <w:rPr>
          <w:lang w:val="fr-FR"/>
        </w:rPr>
      </w:pPr>
      <w:r w:rsidRPr="004E5C86">
        <w:rPr>
          <w:bCs/>
          <w:iCs/>
          <w:lang w:val="fr-FR"/>
        </w:rPr>
        <w:t>108.</w:t>
      </w:r>
      <w:r w:rsidRPr="004E5C86">
        <w:rPr>
          <w:bCs/>
          <w:iCs/>
          <w:lang w:val="fr-FR"/>
        </w:rPr>
        <w:tab/>
      </w:r>
      <w:r w:rsidRPr="004E5C86">
        <w:rPr>
          <w:lang w:val="fr-FR"/>
        </w:rPr>
        <w:t>L</w:t>
      </w:r>
      <w:r w:rsidR="00DF7709">
        <w:rPr>
          <w:lang w:val="fr-FR"/>
        </w:rPr>
        <w:t>’</w:t>
      </w:r>
      <w:r w:rsidRPr="004E5C86">
        <w:rPr>
          <w:lang w:val="fr-FR"/>
        </w:rPr>
        <w:t>Unité de protection des réfugiés et des apatrides, qui est rattachée au Ministère de la justice, respecte la Convention des Nations Unies de 1951 relative au statut des réfugiés et son protocole de 1967, tels que mis en œuvre par la circulaire ministérielle n</w:t>
      </w:r>
      <w:r w:rsidRPr="004E5C86">
        <w:rPr>
          <w:vertAlign w:val="superscript"/>
          <w:lang w:val="fr-FR"/>
        </w:rPr>
        <w:t>o</w:t>
      </w:r>
      <w:r w:rsidRPr="004E5C86">
        <w:rPr>
          <w:lang w:val="fr-FR"/>
        </w:rPr>
        <w:t> 58 de 2012 établissant la procédure de détermination du statut de réfugié et d</w:t>
      </w:r>
      <w:r w:rsidR="00DF7709">
        <w:rPr>
          <w:lang w:val="fr-FR"/>
        </w:rPr>
        <w:t>’</w:t>
      </w:r>
      <w:r w:rsidRPr="004E5C86">
        <w:rPr>
          <w:lang w:val="fr-FR"/>
        </w:rPr>
        <w:t>apatride.</w:t>
      </w:r>
    </w:p>
    <w:p w14:paraId="225DC7A0" w14:textId="5666F6D0" w:rsidR="004E5C86" w:rsidRPr="004E5C86" w:rsidRDefault="004E5C86" w:rsidP="004E5C86">
      <w:pPr>
        <w:pStyle w:val="SingleTxtG"/>
        <w:rPr>
          <w:bCs/>
          <w:iCs/>
          <w:lang w:val="fr-FR"/>
        </w:rPr>
      </w:pPr>
      <w:r w:rsidRPr="004E5C86">
        <w:rPr>
          <w:bCs/>
          <w:iCs/>
          <w:lang w:val="fr-FR"/>
        </w:rPr>
        <w:t>109.</w:t>
      </w:r>
      <w:r w:rsidRPr="004E5C86">
        <w:rPr>
          <w:bCs/>
          <w:iCs/>
          <w:lang w:val="fr-FR"/>
        </w:rPr>
        <w:tab/>
        <w:t>Dans le cadre de la procédure de reconnaissance du statut de réfugié, le demandeur d</w:t>
      </w:r>
      <w:r w:rsidR="00DF7709">
        <w:rPr>
          <w:bCs/>
          <w:iCs/>
          <w:lang w:val="fr-FR"/>
        </w:rPr>
        <w:t>’</w:t>
      </w:r>
      <w:r w:rsidRPr="004E5C86">
        <w:rPr>
          <w:bCs/>
          <w:iCs/>
          <w:lang w:val="fr-FR"/>
        </w:rPr>
        <w:t>asile remplit un formulaire de demande et fournit des documents qui prouvent que son allégation de persécution est fondée sur l</w:t>
      </w:r>
      <w:r w:rsidR="00DF7709">
        <w:rPr>
          <w:bCs/>
          <w:iCs/>
          <w:lang w:val="fr-FR"/>
        </w:rPr>
        <w:t>’</w:t>
      </w:r>
      <w:r w:rsidRPr="004E5C86">
        <w:rPr>
          <w:bCs/>
          <w:iCs/>
          <w:lang w:val="fr-FR"/>
        </w:rPr>
        <w:t xml:space="preserve">un des motifs prévus par la Convention. </w:t>
      </w:r>
      <w:r w:rsidRPr="004E5C86">
        <w:rPr>
          <w:lang w:val="fr-FR"/>
        </w:rPr>
        <w:t>Ensuite, le spécialiste de la protection de l</w:t>
      </w:r>
      <w:r w:rsidR="00DF7709">
        <w:rPr>
          <w:lang w:val="fr-FR"/>
        </w:rPr>
        <w:t>’</w:t>
      </w:r>
      <w:r w:rsidRPr="004E5C86">
        <w:rPr>
          <w:lang w:val="fr-FR"/>
        </w:rPr>
        <w:t>Unité de protection des réfugiés et des apatrides s</w:t>
      </w:r>
      <w:r w:rsidR="00DF7709">
        <w:rPr>
          <w:lang w:val="fr-FR"/>
        </w:rPr>
        <w:t>’</w:t>
      </w:r>
      <w:r w:rsidRPr="004E5C86">
        <w:rPr>
          <w:lang w:val="fr-FR"/>
        </w:rPr>
        <w:t>entretient avec le demandeur, fait des recherches sur son pays d</w:t>
      </w:r>
      <w:r w:rsidR="00DF7709">
        <w:rPr>
          <w:lang w:val="fr-FR"/>
        </w:rPr>
        <w:t>’</w:t>
      </w:r>
      <w:r w:rsidRPr="004E5C86">
        <w:rPr>
          <w:lang w:val="fr-FR"/>
        </w:rPr>
        <w:t>origine et examine les preuves pour établir la véracité de l</w:t>
      </w:r>
      <w:r w:rsidR="00DF7709">
        <w:rPr>
          <w:lang w:val="fr-FR"/>
        </w:rPr>
        <w:t>’</w:t>
      </w:r>
      <w:r w:rsidRPr="004E5C86">
        <w:rPr>
          <w:lang w:val="fr-FR"/>
        </w:rPr>
        <w:t>allégation formulée.</w:t>
      </w:r>
    </w:p>
    <w:p w14:paraId="02C01215" w14:textId="4FB0CDA1" w:rsidR="004E5C86" w:rsidRPr="004E5C86" w:rsidRDefault="004E5C86" w:rsidP="004E5C86">
      <w:pPr>
        <w:pStyle w:val="SingleTxtG"/>
        <w:rPr>
          <w:lang w:val="fr-FR"/>
        </w:rPr>
      </w:pPr>
      <w:r w:rsidRPr="004E5C86">
        <w:rPr>
          <w:bCs/>
          <w:iCs/>
          <w:lang w:val="fr-FR"/>
        </w:rPr>
        <w:t>110.</w:t>
      </w:r>
      <w:r w:rsidRPr="004E5C86">
        <w:rPr>
          <w:bCs/>
          <w:iCs/>
          <w:lang w:val="fr-FR"/>
        </w:rPr>
        <w:tab/>
        <w:t>Il peut ressortir de l</w:t>
      </w:r>
      <w:r w:rsidR="00DF7709">
        <w:rPr>
          <w:bCs/>
          <w:iCs/>
          <w:lang w:val="fr-FR"/>
        </w:rPr>
        <w:t>’</w:t>
      </w:r>
      <w:r w:rsidRPr="004E5C86">
        <w:rPr>
          <w:bCs/>
          <w:iCs/>
          <w:lang w:val="fr-FR"/>
        </w:rPr>
        <w:t>examen du dossier que le demandeur d</w:t>
      </w:r>
      <w:r w:rsidR="00DF7709">
        <w:rPr>
          <w:bCs/>
          <w:iCs/>
          <w:lang w:val="fr-FR"/>
        </w:rPr>
        <w:t>’</w:t>
      </w:r>
      <w:r w:rsidRPr="004E5C86">
        <w:rPr>
          <w:bCs/>
          <w:iCs/>
          <w:lang w:val="fr-FR"/>
        </w:rPr>
        <w:t>asile allègue avoir été victime de mauvais traitements</w:t>
      </w:r>
      <w:r w:rsidRPr="004E5C86">
        <w:rPr>
          <w:lang w:val="fr-FR"/>
        </w:rPr>
        <w:t>, de violations des droits de l</w:t>
      </w:r>
      <w:r w:rsidR="00DF7709">
        <w:rPr>
          <w:lang w:val="fr-FR"/>
        </w:rPr>
        <w:t>’</w:t>
      </w:r>
      <w:r w:rsidRPr="004E5C86">
        <w:rPr>
          <w:lang w:val="fr-FR"/>
        </w:rPr>
        <w:t>homme ou de violences physiques ou mentales pouvant être constitutifs de torture. Toutefois, l</w:t>
      </w:r>
      <w:r w:rsidR="00DF7709">
        <w:rPr>
          <w:lang w:val="fr-FR"/>
        </w:rPr>
        <w:t>’</w:t>
      </w:r>
      <w:r w:rsidRPr="004E5C86">
        <w:rPr>
          <w:lang w:val="fr-FR"/>
        </w:rPr>
        <w:t>Unité de protection des réfugiés et des apatrides ne dispose pas des données nécessaires pour déterminer combien de demandeurs d</w:t>
      </w:r>
      <w:r w:rsidR="00DF7709">
        <w:rPr>
          <w:lang w:val="fr-FR"/>
        </w:rPr>
        <w:t>’</w:t>
      </w:r>
      <w:r w:rsidRPr="004E5C86">
        <w:rPr>
          <w:lang w:val="fr-FR"/>
        </w:rPr>
        <w:t>asile ont été victimes de torture, puisque de telles allégations font partie des récits qu</w:t>
      </w:r>
      <w:r w:rsidR="00DF7709">
        <w:rPr>
          <w:lang w:val="fr-FR"/>
        </w:rPr>
        <w:t>’</w:t>
      </w:r>
      <w:r w:rsidRPr="004E5C86">
        <w:rPr>
          <w:lang w:val="fr-FR"/>
        </w:rPr>
        <w:t>ils livrent et sur la base desquels les agents de l</w:t>
      </w:r>
      <w:r w:rsidR="00DF7709">
        <w:rPr>
          <w:lang w:val="fr-FR"/>
        </w:rPr>
        <w:t>’</w:t>
      </w:r>
      <w:r w:rsidRPr="004E5C86">
        <w:rPr>
          <w:lang w:val="fr-FR"/>
        </w:rPr>
        <w:t>Unité déterminent si les demandeurs satisfont à la condition de la « crainte fondée de subir des persécutions » assimilable à une grave violation de leurs droits humains, élément constitutif de la qualité de réfugié.</w:t>
      </w:r>
    </w:p>
    <w:p w14:paraId="64251E59" w14:textId="03942F3F" w:rsidR="0080265A" w:rsidRDefault="004E5C86" w:rsidP="004E5C86">
      <w:pPr>
        <w:pStyle w:val="H23G"/>
        <w:rPr>
          <w:lang w:val="fr-FR"/>
        </w:rPr>
      </w:pPr>
      <w:r w:rsidRPr="004E5C86">
        <w:rPr>
          <w:lang w:val="fr-FR"/>
        </w:rPr>
        <w:lastRenderedPageBreak/>
        <w:tab/>
      </w:r>
      <w:r w:rsidRPr="004E5C86">
        <w:rPr>
          <w:lang w:val="fr-FR"/>
        </w:rPr>
        <w:tab/>
        <w:t>Nombre de demandeurs d</w:t>
      </w:r>
      <w:r w:rsidR="00DF7709">
        <w:rPr>
          <w:lang w:val="fr-FR"/>
        </w:rPr>
        <w:t>’</w:t>
      </w:r>
      <w:r w:rsidRPr="004E5C86">
        <w:rPr>
          <w:lang w:val="fr-FR"/>
        </w:rPr>
        <w:t>asile entre 2016 et 2020</w:t>
      </w:r>
    </w:p>
    <w:tbl>
      <w:tblPr>
        <w:tblW w:w="7370" w:type="dxa"/>
        <w:tblInd w:w="1134" w:type="dxa"/>
        <w:tblLayout w:type="fixed"/>
        <w:tblCellMar>
          <w:left w:w="0" w:type="dxa"/>
          <w:right w:w="0" w:type="dxa"/>
        </w:tblCellMar>
        <w:tblLook w:val="0600" w:firstRow="0" w:lastRow="0" w:firstColumn="0" w:lastColumn="0" w:noHBand="1" w:noVBand="1"/>
      </w:tblPr>
      <w:tblGrid>
        <w:gridCol w:w="3121"/>
        <w:gridCol w:w="4249"/>
      </w:tblGrid>
      <w:tr w:rsidR="004E5C86" w:rsidRPr="004E5C86" w14:paraId="3E676D13" w14:textId="77777777" w:rsidTr="004E5C86">
        <w:trPr>
          <w:tblHeader/>
        </w:trPr>
        <w:tc>
          <w:tcPr>
            <w:tcW w:w="31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104016" w14:textId="77777777" w:rsidR="004E5C86" w:rsidRPr="004E5C86" w:rsidRDefault="004E5C86" w:rsidP="004E5C86">
            <w:pPr>
              <w:suppressAutoHyphens w:val="0"/>
              <w:spacing w:before="80" w:after="80" w:line="200" w:lineRule="exact"/>
              <w:rPr>
                <w:i/>
                <w:sz w:val="16"/>
                <w:lang w:val="fr-FR" w:eastAsia="en-PH"/>
              </w:rPr>
            </w:pPr>
            <w:r w:rsidRPr="004E5C86">
              <w:rPr>
                <w:i/>
                <w:sz w:val="16"/>
                <w:lang w:val="fr-FR" w:eastAsia="en-PH"/>
              </w:rPr>
              <w:t>Année</w:t>
            </w:r>
          </w:p>
        </w:tc>
        <w:tc>
          <w:tcPr>
            <w:tcW w:w="42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7778EF" w14:textId="05277E54" w:rsidR="004E5C86" w:rsidRPr="004E5C86" w:rsidRDefault="004E5C86" w:rsidP="004E5C86">
            <w:pPr>
              <w:suppressAutoHyphens w:val="0"/>
              <w:spacing w:before="80" w:after="80" w:line="200" w:lineRule="exact"/>
              <w:jc w:val="right"/>
              <w:rPr>
                <w:i/>
                <w:sz w:val="16"/>
                <w:lang w:val="fr-FR" w:eastAsia="en-PH"/>
              </w:rPr>
            </w:pPr>
            <w:r w:rsidRPr="004E5C86">
              <w:rPr>
                <w:i/>
                <w:sz w:val="16"/>
                <w:lang w:val="fr-FR" w:eastAsia="en-PH"/>
              </w:rPr>
              <w:t>Nombre de demandeurs d</w:t>
            </w:r>
            <w:r w:rsidR="00DF7709">
              <w:rPr>
                <w:i/>
                <w:sz w:val="16"/>
                <w:lang w:val="fr-FR" w:eastAsia="en-PH"/>
              </w:rPr>
              <w:t>’</w:t>
            </w:r>
            <w:r w:rsidRPr="004E5C86">
              <w:rPr>
                <w:i/>
                <w:sz w:val="16"/>
                <w:lang w:val="fr-FR" w:eastAsia="en-PH"/>
              </w:rPr>
              <w:t>asile</w:t>
            </w:r>
          </w:p>
        </w:tc>
      </w:tr>
      <w:tr w:rsidR="004E5C86" w:rsidRPr="004E5C86" w14:paraId="5D641593" w14:textId="77777777" w:rsidTr="004E5C86">
        <w:tc>
          <w:tcPr>
            <w:tcW w:w="3121" w:type="dxa"/>
            <w:tcBorders>
              <w:top w:val="single" w:sz="12" w:space="0" w:color="auto"/>
            </w:tcBorders>
            <w:shd w:val="clear" w:color="auto" w:fill="auto"/>
            <w:tcMar>
              <w:top w:w="0" w:type="dxa"/>
              <w:left w:w="0" w:type="dxa"/>
              <w:bottom w:w="0" w:type="dxa"/>
              <w:right w:w="0" w:type="dxa"/>
            </w:tcMar>
          </w:tcPr>
          <w:p w14:paraId="20D03C4F"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2016</w:t>
            </w:r>
          </w:p>
        </w:tc>
        <w:tc>
          <w:tcPr>
            <w:tcW w:w="4249" w:type="dxa"/>
            <w:tcBorders>
              <w:top w:val="single" w:sz="12" w:space="0" w:color="auto"/>
            </w:tcBorders>
            <w:shd w:val="clear" w:color="auto" w:fill="auto"/>
            <w:tcMar>
              <w:top w:w="0" w:type="dxa"/>
              <w:left w:w="0" w:type="dxa"/>
              <w:bottom w:w="0" w:type="dxa"/>
              <w:right w:w="0" w:type="dxa"/>
            </w:tcMar>
            <w:vAlign w:val="bottom"/>
          </w:tcPr>
          <w:p w14:paraId="6FA66455"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142</w:t>
            </w:r>
          </w:p>
        </w:tc>
      </w:tr>
      <w:tr w:rsidR="004E5C86" w:rsidRPr="004E5C86" w14:paraId="1AF22F12" w14:textId="77777777" w:rsidTr="004E5C86">
        <w:tc>
          <w:tcPr>
            <w:tcW w:w="3121" w:type="dxa"/>
            <w:shd w:val="clear" w:color="auto" w:fill="auto"/>
            <w:tcMar>
              <w:top w:w="0" w:type="dxa"/>
              <w:left w:w="0" w:type="dxa"/>
              <w:bottom w:w="0" w:type="dxa"/>
              <w:right w:w="0" w:type="dxa"/>
            </w:tcMar>
          </w:tcPr>
          <w:p w14:paraId="639C9C9D"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2017</w:t>
            </w:r>
          </w:p>
        </w:tc>
        <w:tc>
          <w:tcPr>
            <w:tcW w:w="4249" w:type="dxa"/>
            <w:shd w:val="clear" w:color="auto" w:fill="auto"/>
            <w:tcMar>
              <w:top w:w="0" w:type="dxa"/>
              <w:left w:w="0" w:type="dxa"/>
              <w:bottom w:w="0" w:type="dxa"/>
              <w:right w:w="0" w:type="dxa"/>
            </w:tcMar>
            <w:vAlign w:val="bottom"/>
          </w:tcPr>
          <w:p w14:paraId="0A3128AD"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204</w:t>
            </w:r>
          </w:p>
        </w:tc>
      </w:tr>
      <w:tr w:rsidR="004E5C86" w:rsidRPr="004E5C86" w14:paraId="55A60F78" w14:textId="77777777" w:rsidTr="004E5C86">
        <w:tc>
          <w:tcPr>
            <w:tcW w:w="3121" w:type="dxa"/>
            <w:shd w:val="clear" w:color="auto" w:fill="auto"/>
            <w:tcMar>
              <w:top w:w="0" w:type="dxa"/>
              <w:left w:w="0" w:type="dxa"/>
              <w:bottom w:w="0" w:type="dxa"/>
              <w:right w:w="0" w:type="dxa"/>
            </w:tcMar>
          </w:tcPr>
          <w:p w14:paraId="58047E2F"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2018</w:t>
            </w:r>
          </w:p>
        </w:tc>
        <w:tc>
          <w:tcPr>
            <w:tcW w:w="4249" w:type="dxa"/>
            <w:shd w:val="clear" w:color="auto" w:fill="auto"/>
            <w:tcMar>
              <w:top w:w="0" w:type="dxa"/>
              <w:left w:w="0" w:type="dxa"/>
              <w:bottom w:w="0" w:type="dxa"/>
              <w:right w:w="0" w:type="dxa"/>
            </w:tcMar>
            <w:vAlign w:val="bottom"/>
          </w:tcPr>
          <w:p w14:paraId="3F69B734"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234</w:t>
            </w:r>
          </w:p>
        </w:tc>
      </w:tr>
      <w:tr w:rsidR="004E5C86" w:rsidRPr="004E5C86" w14:paraId="6AA6F640" w14:textId="77777777" w:rsidTr="004E5C86">
        <w:tc>
          <w:tcPr>
            <w:tcW w:w="3121" w:type="dxa"/>
            <w:shd w:val="clear" w:color="auto" w:fill="auto"/>
            <w:tcMar>
              <w:top w:w="0" w:type="dxa"/>
              <w:left w:w="0" w:type="dxa"/>
              <w:bottom w:w="0" w:type="dxa"/>
              <w:right w:w="0" w:type="dxa"/>
            </w:tcMar>
          </w:tcPr>
          <w:p w14:paraId="5EAC56AB"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2019</w:t>
            </w:r>
          </w:p>
        </w:tc>
        <w:tc>
          <w:tcPr>
            <w:tcW w:w="4249" w:type="dxa"/>
            <w:shd w:val="clear" w:color="auto" w:fill="auto"/>
            <w:tcMar>
              <w:top w:w="0" w:type="dxa"/>
              <w:left w:w="0" w:type="dxa"/>
              <w:bottom w:w="0" w:type="dxa"/>
              <w:right w:w="0" w:type="dxa"/>
            </w:tcMar>
            <w:vAlign w:val="bottom"/>
          </w:tcPr>
          <w:p w14:paraId="1485C36D"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272</w:t>
            </w:r>
          </w:p>
        </w:tc>
      </w:tr>
      <w:tr w:rsidR="004E5C86" w:rsidRPr="004E5C86" w14:paraId="2E642FFE" w14:textId="77777777" w:rsidTr="004E5C86">
        <w:tc>
          <w:tcPr>
            <w:tcW w:w="3121" w:type="dxa"/>
            <w:tcBorders>
              <w:bottom w:val="single" w:sz="4" w:space="0" w:color="auto"/>
            </w:tcBorders>
            <w:shd w:val="clear" w:color="auto" w:fill="auto"/>
            <w:tcMar>
              <w:top w:w="0" w:type="dxa"/>
              <w:left w:w="0" w:type="dxa"/>
              <w:bottom w:w="0" w:type="dxa"/>
              <w:right w:w="0" w:type="dxa"/>
            </w:tcMar>
          </w:tcPr>
          <w:p w14:paraId="2241E44C"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2020</w:t>
            </w:r>
          </w:p>
        </w:tc>
        <w:tc>
          <w:tcPr>
            <w:tcW w:w="4249" w:type="dxa"/>
            <w:tcBorders>
              <w:bottom w:val="single" w:sz="4" w:space="0" w:color="auto"/>
            </w:tcBorders>
            <w:shd w:val="clear" w:color="auto" w:fill="auto"/>
            <w:tcMar>
              <w:top w:w="0" w:type="dxa"/>
              <w:left w:w="0" w:type="dxa"/>
              <w:bottom w:w="0" w:type="dxa"/>
              <w:right w:w="0" w:type="dxa"/>
            </w:tcMar>
            <w:vAlign w:val="bottom"/>
          </w:tcPr>
          <w:p w14:paraId="54DFF26D"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171</w:t>
            </w:r>
          </w:p>
        </w:tc>
      </w:tr>
      <w:tr w:rsidR="004E5C86" w:rsidRPr="004E5C86" w14:paraId="0A0B87D3" w14:textId="77777777" w:rsidTr="004E5C86">
        <w:tc>
          <w:tcPr>
            <w:tcW w:w="3121" w:type="dxa"/>
            <w:tcBorders>
              <w:top w:val="single" w:sz="4" w:space="0" w:color="auto"/>
              <w:bottom w:val="single" w:sz="12" w:space="0" w:color="auto"/>
            </w:tcBorders>
            <w:shd w:val="clear" w:color="auto" w:fill="auto"/>
            <w:tcMar>
              <w:top w:w="0" w:type="dxa"/>
              <w:left w:w="0" w:type="dxa"/>
              <w:bottom w:w="0" w:type="dxa"/>
              <w:right w:w="0" w:type="dxa"/>
            </w:tcMar>
          </w:tcPr>
          <w:p w14:paraId="5491E86E" w14:textId="77777777" w:rsidR="004E5C86" w:rsidRPr="004E5C86" w:rsidRDefault="004E5C86" w:rsidP="004E5C86">
            <w:pPr>
              <w:suppressAutoHyphens w:val="0"/>
              <w:spacing w:before="80" w:after="80" w:line="220" w:lineRule="exact"/>
              <w:ind w:left="283"/>
              <w:rPr>
                <w:b/>
                <w:sz w:val="18"/>
                <w:lang w:val="fr-FR" w:eastAsia="en-PH"/>
              </w:rPr>
            </w:pPr>
            <w:r w:rsidRPr="004E5C86">
              <w:rPr>
                <w:b/>
                <w:sz w:val="18"/>
                <w:lang w:val="fr-FR" w:eastAsia="en-PH"/>
              </w:rPr>
              <w:t>Total</w:t>
            </w:r>
          </w:p>
        </w:tc>
        <w:tc>
          <w:tcPr>
            <w:tcW w:w="42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8EB6E6" w14:textId="77777777" w:rsidR="004E5C86" w:rsidRPr="004E5C86" w:rsidRDefault="004E5C86" w:rsidP="004E5C86">
            <w:pPr>
              <w:suppressAutoHyphens w:val="0"/>
              <w:spacing w:before="80" w:after="80" w:line="220" w:lineRule="exact"/>
              <w:jc w:val="right"/>
              <w:rPr>
                <w:b/>
                <w:sz w:val="18"/>
                <w:lang w:val="fr-FR" w:eastAsia="en-PH"/>
              </w:rPr>
            </w:pPr>
            <w:r w:rsidRPr="004E5C86">
              <w:rPr>
                <w:b/>
                <w:sz w:val="18"/>
                <w:lang w:val="fr-FR" w:eastAsia="en-PH"/>
              </w:rPr>
              <w:t>1 023</w:t>
            </w:r>
          </w:p>
        </w:tc>
      </w:tr>
    </w:tbl>
    <w:p w14:paraId="08043F60" w14:textId="3E9A3166" w:rsidR="004E5C86" w:rsidRPr="004E5C86" w:rsidRDefault="004E5C86" w:rsidP="004E5C86">
      <w:pPr>
        <w:pStyle w:val="SingleTxtG"/>
        <w:spacing w:before="120"/>
        <w:rPr>
          <w:lang w:val="fr-FR"/>
        </w:rPr>
      </w:pPr>
      <w:r w:rsidRPr="004E5C86">
        <w:rPr>
          <w:bCs/>
          <w:iCs/>
          <w:lang w:val="fr-FR"/>
        </w:rPr>
        <w:t>111.</w:t>
      </w:r>
      <w:r w:rsidRPr="004E5C86">
        <w:rPr>
          <w:bCs/>
          <w:iCs/>
          <w:lang w:val="fr-FR"/>
        </w:rPr>
        <w:tab/>
      </w:r>
      <w:r w:rsidRPr="004E5C86">
        <w:rPr>
          <w:lang w:val="fr-FR"/>
        </w:rPr>
        <w:t>La procédure de détermination du statut de réfugié commence dès qu</w:t>
      </w:r>
      <w:r w:rsidR="00DF7709">
        <w:rPr>
          <w:lang w:val="fr-FR"/>
        </w:rPr>
        <w:t>’</w:t>
      </w:r>
      <w:r w:rsidRPr="004E5C86">
        <w:rPr>
          <w:lang w:val="fr-FR"/>
        </w:rPr>
        <w:t>un demandeur manifeste son intention de demander l</w:t>
      </w:r>
      <w:r w:rsidR="00DF7709">
        <w:rPr>
          <w:lang w:val="fr-FR"/>
        </w:rPr>
        <w:t>’</w:t>
      </w:r>
      <w:r w:rsidRPr="004E5C86">
        <w:rPr>
          <w:lang w:val="fr-FR"/>
        </w:rPr>
        <w:t>asile, remplit le formulaire de demande et le présente. Ce formulaire contient des questions qui permettent au demandeur d</w:t>
      </w:r>
      <w:r w:rsidR="00DF7709">
        <w:rPr>
          <w:lang w:val="fr-FR"/>
        </w:rPr>
        <w:t>’</w:t>
      </w:r>
      <w:r w:rsidRPr="004E5C86">
        <w:rPr>
          <w:lang w:val="fr-FR"/>
        </w:rPr>
        <w:t>asile d</w:t>
      </w:r>
      <w:r w:rsidR="00DF7709">
        <w:rPr>
          <w:lang w:val="fr-FR"/>
        </w:rPr>
        <w:t>’</w:t>
      </w:r>
      <w:r w:rsidRPr="004E5C86">
        <w:rPr>
          <w:lang w:val="fr-FR"/>
        </w:rPr>
        <w:t>exposer les fondements de sa demande de reconnaissance du statut de réfugié. L</w:t>
      </w:r>
      <w:r w:rsidR="00DF7709">
        <w:rPr>
          <w:lang w:val="fr-FR"/>
        </w:rPr>
        <w:t>’</w:t>
      </w:r>
      <w:r w:rsidRPr="004E5C86">
        <w:rPr>
          <w:lang w:val="fr-FR"/>
        </w:rPr>
        <w:t>intéressé est également autorisé à présenter des documents et d</w:t>
      </w:r>
      <w:r w:rsidR="00DF7709">
        <w:rPr>
          <w:lang w:val="fr-FR"/>
        </w:rPr>
        <w:t>’</w:t>
      </w:r>
      <w:r w:rsidRPr="004E5C86">
        <w:rPr>
          <w:lang w:val="fr-FR"/>
        </w:rPr>
        <w:t>autres preuves qui étayeront sa demande.</w:t>
      </w:r>
    </w:p>
    <w:p w14:paraId="25FFF48F" w14:textId="5BE1253F" w:rsidR="004E5C86" w:rsidRPr="004E5C86" w:rsidRDefault="004E5C86" w:rsidP="004E5C86">
      <w:pPr>
        <w:pStyle w:val="SingleTxtG"/>
        <w:rPr>
          <w:bCs/>
          <w:iCs/>
          <w:lang w:val="fr-FR"/>
        </w:rPr>
      </w:pPr>
      <w:r w:rsidRPr="004E5C86">
        <w:rPr>
          <w:bCs/>
          <w:iCs/>
          <w:lang w:val="fr-FR"/>
        </w:rPr>
        <w:t>112.</w:t>
      </w:r>
      <w:r w:rsidRPr="004E5C86">
        <w:rPr>
          <w:bCs/>
          <w:iCs/>
          <w:lang w:val="fr-FR"/>
        </w:rPr>
        <w:tab/>
        <w:t>En outre, lors de l</w:t>
      </w:r>
      <w:r w:rsidR="00DF7709">
        <w:rPr>
          <w:bCs/>
          <w:iCs/>
          <w:lang w:val="fr-FR"/>
        </w:rPr>
        <w:t>’</w:t>
      </w:r>
      <w:r w:rsidRPr="004E5C86">
        <w:rPr>
          <w:bCs/>
          <w:iCs/>
          <w:lang w:val="fr-FR"/>
        </w:rPr>
        <w:t>entretien réalisé dans le cadre de cette procédure, le demandeur d</w:t>
      </w:r>
      <w:r w:rsidR="00DF7709">
        <w:rPr>
          <w:bCs/>
          <w:iCs/>
          <w:lang w:val="fr-FR"/>
        </w:rPr>
        <w:t>’</w:t>
      </w:r>
      <w:r w:rsidRPr="004E5C86">
        <w:rPr>
          <w:bCs/>
          <w:iCs/>
          <w:lang w:val="fr-FR"/>
        </w:rPr>
        <w:t xml:space="preserve">asile et le spécialiste de la protection ont la possibilité de discuter de manière approfondie afin que le demandeur puisse clarifier pleinement sa </w:t>
      </w:r>
      <w:r w:rsidRPr="004E5C86">
        <w:rPr>
          <w:lang w:val="fr-FR"/>
        </w:rPr>
        <w:t>demande de statut de réfugié. Par la suite, la recommandation du spécialiste de la protection fera l</w:t>
      </w:r>
      <w:r w:rsidR="00DF7709">
        <w:rPr>
          <w:lang w:val="fr-FR"/>
        </w:rPr>
        <w:t>’</w:t>
      </w:r>
      <w:r w:rsidRPr="004E5C86">
        <w:rPr>
          <w:lang w:val="fr-FR"/>
        </w:rPr>
        <w:t>objet d</w:t>
      </w:r>
      <w:r w:rsidR="00DF7709">
        <w:rPr>
          <w:lang w:val="fr-FR"/>
        </w:rPr>
        <w:t>’</w:t>
      </w:r>
      <w:r w:rsidRPr="004E5C86">
        <w:rPr>
          <w:lang w:val="fr-FR"/>
        </w:rPr>
        <w:t>un examen plus fouillé réalisé par un haut fonctionnaire et le premier avocat de l</w:t>
      </w:r>
      <w:r w:rsidR="00DF7709">
        <w:rPr>
          <w:lang w:val="fr-FR"/>
        </w:rPr>
        <w:t>’</w:t>
      </w:r>
      <w:r w:rsidRPr="004E5C86">
        <w:rPr>
          <w:lang w:val="fr-FR"/>
        </w:rPr>
        <w:t>État avant que le projet de décision ne soit soumis au Ministre de la justice pour examen.</w:t>
      </w:r>
    </w:p>
    <w:p w14:paraId="6755CBA4" w14:textId="4986F81D" w:rsidR="004E5C86" w:rsidRPr="004E5C86" w:rsidRDefault="004E5C86" w:rsidP="004E5C86">
      <w:pPr>
        <w:pStyle w:val="SingleTxtG"/>
        <w:rPr>
          <w:lang w:val="fr-FR"/>
        </w:rPr>
      </w:pPr>
      <w:r w:rsidRPr="004E5C86">
        <w:rPr>
          <w:bCs/>
          <w:iCs/>
          <w:lang w:val="fr-FR"/>
        </w:rPr>
        <w:t>113.</w:t>
      </w:r>
      <w:r w:rsidRPr="004E5C86">
        <w:rPr>
          <w:bCs/>
          <w:iCs/>
          <w:lang w:val="fr-FR"/>
        </w:rPr>
        <w:tab/>
      </w:r>
      <w:r w:rsidRPr="004E5C86">
        <w:rPr>
          <w:lang w:val="fr-FR"/>
        </w:rPr>
        <w:t>En coordination avec d</w:t>
      </w:r>
      <w:r w:rsidR="00DF7709">
        <w:rPr>
          <w:lang w:val="fr-FR"/>
        </w:rPr>
        <w:t>’</w:t>
      </w:r>
      <w:r w:rsidRPr="004E5C86">
        <w:rPr>
          <w:lang w:val="fr-FR"/>
        </w:rPr>
        <w:t>autres organismes publics compétents, en particulier le Bureau de l</w:t>
      </w:r>
      <w:r w:rsidR="00DF7709">
        <w:rPr>
          <w:lang w:val="fr-FR"/>
        </w:rPr>
        <w:t>’</w:t>
      </w:r>
      <w:r w:rsidRPr="004E5C86">
        <w:rPr>
          <w:lang w:val="fr-FR"/>
        </w:rPr>
        <w:t>immigration, l</w:t>
      </w:r>
      <w:r w:rsidR="00DF7709">
        <w:rPr>
          <w:lang w:val="fr-FR"/>
        </w:rPr>
        <w:t>’</w:t>
      </w:r>
      <w:r w:rsidRPr="004E5C86">
        <w:rPr>
          <w:lang w:val="fr-FR"/>
        </w:rPr>
        <w:t>Unité de protection des réfugiés et des apatrides respecte le principe du non</w:t>
      </w:r>
      <w:r w:rsidRPr="004E5C86">
        <w:rPr>
          <w:lang w:val="fr-FR"/>
        </w:rPr>
        <w:noBreakHyphen/>
        <w:t>refoulement consacré par les instruments relatifs aux réfugiés, ce qui signifie que, pendant le traitement de sa demande, le demandeur ou une personne à sa charge, ou un réfugié, ne peut être expulsé ou refoulé vers un pays où il y a des raisons valables de croire que sa vie ou sa liberté serait menacée en raison de sa race, de sa religion, de sa nationalité, de son appartenance à un certain groupe social ou de ses opinions politiques.</w:t>
      </w:r>
    </w:p>
    <w:p w14:paraId="7F541F0E" w14:textId="4CA9CA2F" w:rsidR="004E5C86" w:rsidRDefault="004E5C86" w:rsidP="004E5C86">
      <w:pPr>
        <w:pStyle w:val="SingleTxtG"/>
        <w:rPr>
          <w:lang w:val="fr-FR"/>
        </w:rPr>
      </w:pPr>
      <w:r w:rsidRPr="004E5C86">
        <w:rPr>
          <w:bCs/>
          <w:iCs/>
          <w:lang w:val="fr-FR"/>
        </w:rPr>
        <w:t>114.</w:t>
      </w:r>
      <w:r w:rsidRPr="004E5C86">
        <w:rPr>
          <w:bCs/>
          <w:iCs/>
          <w:lang w:val="fr-FR"/>
        </w:rPr>
        <w:tab/>
        <w:t>Au total, 31 demandeurs d</w:t>
      </w:r>
      <w:r w:rsidR="00DF7709">
        <w:rPr>
          <w:bCs/>
          <w:iCs/>
          <w:lang w:val="fr-FR"/>
        </w:rPr>
        <w:t>’</w:t>
      </w:r>
      <w:r w:rsidRPr="004E5C86">
        <w:rPr>
          <w:bCs/>
          <w:iCs/>
          <w:lang w:val="fr-FR"/>
        </w:rPr>
        <w:t>asile ont été refoulés à l</w:t>
      </w:r>
      <w:r w:rsidR="00DF7709">
        <w:rPr>
          <w:bCs/>
          <w:iCs/>
          <w:lang w:val="fr-FR"/>
        </w:rPr>
        <w:t>’</w:t>
      </w:r>
      <w:r w:rsidRPr="004E5C86">
        <w:rPr>
          <w:bCs/>
          <w:iCs/>
          <w:lang w:val="fr-FR"/>
        </w:rPr>
        <w:t xml:space="preserve">aéroport entre 2017 et 2020 : </w:t>
      </w:r>
      <w:r>
        <w:rPr>
          <w:bCs/>
          <w:iCs/>
          <w:lang w:val="fr-FR"/>
        </w:rPr>
        <w:t>6</w:t>
      </w:r>
      <w:r w:rsidRPr="004E5C86">
        <w:rPr>
          <w:bCs/>
          <w:iCs/>
          <w:lang w:val="fr-FR"/>
        </w:rPr>
        <w:t xml:space="preserve"> en 2017, 14 en 2018, </w:t>
      </w:r>
      <w:r>
        <w:rPr>
          <w:bCs/>
          <w:iCs/>
          <w:lang w:val="fr-FR"/>
        </w:rPr>
        <w:t>9</w:t>
      </w:r>
      <w:r w:rsidRPr="004E5C86">
        <w:rPr>
          <w:bCs/>
          <w:iCs/>
          <w:lang w:val="fr-FR"/>
        </w:rPr>
        <w:t xml:space="preserve"> en 2019 et </w:t>
      </w:r>
      <w:r>
        <w:rPr>
          <w:bCs/>
          <w:iCs/>
          <w:lang w:val="fr-FR"/>
        </w:rPr>
        <w:t>2</w:t>
      </w:r>
      <w:r w:rsidRPr="004E5C86">
        <w:rPr>
          <w:bCs/>
          <w:iCs/>
          <w:lang w:val="fr-FR"/>
        </w:rPr>
        <w:t xml:space="preserve"> en 2020. Nous ne disposons toutefois pas de données ventilées à ce sujet</w:t>
      </w:r>
      <w:r w:rsidRPr="004E5C86">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727"/>
        <w:gridCol w:w="1884"/>
        <w:gridCol w:w="1884"/>
        <w:gridCol w:w="1875"/>
      </w:tblGrid>
      <w:tr w:rsidR="004E5C86" w:rsidRPr="004E5C86" w14:paraId="3800E3F2" w14:textId="77777777" w:rsidTr="004E5C86">
        <w:trPr>
          <w:tblHeader/>
        </w:trPr>
        <w:tc>
          <w:tcPr>
            <w:tcW w:w="1727" w:type="dxa"/>
            <w:tcBorders>
              <w:top w:val="single" w:sz="4" w:space="0" w:color="auto"/>
              <w:bottom w:val="single" w:sz="12" w:space="0" w:color="auto"/>
            </w:tcBorders>
            <w:shd w:val="clear" w:color="auto" w:fill="auto"/>
            <w:vAlign w:val="bottom"/>
          </w:tcPr>
          <w:p w14:paraId="04983107" w14:textId="77777777" w:rsidR="004E5C86" w:rsidRPr="004E5C86" w:rsidRDefault="004E5C86" w:rsidP="004E5C86">
            <w:pPr>
              <w:suppressAutoHyphens w:val="0"/>
              <w:spacing w:before="80" w:after="80" w:line="200" w:lineRule="exact"/>
              <w:rPr>
                <w:i/>
                <w:sz w:val="16"/>
                <w:lang w:val="fr-FR" w:eastAsia="en-PH"/>
              </w:rPr>
            </w:pPr>
            <w:r w:rsidRPr="004E5C86">
              <w:rPr>
                <w:i/>
                <w:sz w:val="16"/>
                <w:lang w:val="fr-FR" w:eastAsia="en-PH"/>
              </w:rPr>
              <w:t>Année</w:t>
            </w:r>
          </w:p>
        </w:tc>
        <w:tc>
          <w:tcPr>
            <w:tcW w:w="1884" w:type="dxa"/>
            <w:tcBorders>
              <w:top w:val="single" w:sz="4" w:space="0" w:color="auto"/>
              <w:bottom w:val="single" w:sz="12" w:space="0" w:color="auto"/>
            </w:tcBorders>
            <w:shd w:val="clear" w:color="auto" w:fill="auto"/>
            <w:vAlign w:val="bottom"/>
          </w:tcPr>
          <w:p w14:paraId="5D9D9E7A" w14:textId="4D885484" w:rsidR="004E5C86" w:rsidRPr="004E5C86" w:rsidRDefault="004E5C86" w:rsidP="004E5C86">
            <w:pPr>
              <w:suppressAutoHyphens w:val="0"/>
              <w:spacing w:before="80" w:after="80" w:line="200" w:lineRule="exact"/>
              <w:jc w:val="right"/>
              <w:rPr>
                <w:i/>
                <w:sz w:val="16"/>
                <w:lang w:val="fr-FR" w:eastAsia="en-PH"/>
              </w:rPr>
            </w:pPr>
            <w:r w:rsidRPr="004E5C86">
              <w:rPr>
                <w:i/>
                <w:sz w:val="16"/>
                <w:lang w:val="fr-FR" w:eastAsia="en-PH"/>
              </w:rPr>
              <w:t>Réfugiés</w:t>
            </w:r>
            <w:r w:rsidRPr="004E5C86">
              <w:rPr>
                <w:i/>
                <w:sz w:val="16"/>
                <w:lang w:val="fr-FR" w:eastAsia="en-PH"/>
              </w:rPr>
              <w:br/>
              <w:t>(décision rendue</w:t>
            </w:r>
            <w:r w:rsidRPr="004E5C86">
              <w:rPr>
                <w:i/>
                <w:sz w:val="16"/>
                <w:lang w:val="fr-FR" w:eastAsia="en-PH"/>
              </w:rPr>
              <w:br/>
              <w:t xml:space="preserve">en </w:t>
            </w:r>
            <w:r>
              <w:rPr>
                <w:i/>
                <w:sz w:val="16"/>
                <w:lang w:val="fr-FR" w:eastAsia="en-PH"/>
              </w:rPr>
              <w:t xml:space="preserve">première </w:t>
            </w:r>
            <w:r w:rsidRPr="004E5C86">
              <w:rPr>
                <w:i/>
                <w:sz w:val="16"/>
                <w:lang w:val="fr-FR" w:eastAsia="en-PH"/>
              </w:rPr>
              <w:t>instance)</w:t>
            </w:r>
          </w:p>
        </w:tc>
        <w:tc>
          <w:tcPr>
            <w:tcW w:w="1884" w:type="dxa"/>
            <w:tcBorders>
              <w:top w:val="single" w:sz="4" w:space="0" w:color="auto"/>
              <w:bottom w:val="single" w:sz="12" w:space="0" w:color="auto"/>
            </w:tcBorders>
            <w:shd w:val="clear" w:color="auto" w:fill="auto"/>
            <w:vAlign w:val="bottom"/>
          </w:tcPr>
          <w:p w14:paraId="02D58C5C" w14:textId="7975C1EB" w:rsidR="004E5C86" w:rsidRPr="004E5C86" w:rsidRDefault="004E5C86" w:rsidP="004E5C86">
            <w:pPr>
              <w:suppressAutoHyphens w:val="0"/>
              <w:spacing w:before="80" w:after="80" w:line="200" w:lineRule="exact"/>
              <w:jc w:val="right"/>
              <w:rPr>
                <w:i/>
                <w:sz w:val="16"/>
                <w:lang w:val="fr-FR" w:eastAsia="en-PH"/>
              </w:rPr>
            </w:pPr>
            <w:r w:rsidRPr="004E5C86">
              <w:rPr>
                <w:i/>
                <w:sz w:val="16"/>
                <w:lang w:val="fr-FR" w:eastAsia="en-PH"/>
              </w:rPr>
              <w:t>Réfugiés</w:t>
            </w:r>
            <w:r w:rsidRPr="004E5C86">
              <w:rPr>
                <w:i/>
                <w:sz w:val="16"/>
                <w:lang w:val="fr-FR" w:eastAsia="en-PH"/>
              </w:rPr>
              <w:br/>
              <w:t>(décision rendue</w:t>
            </w:r>
            <w:r w:rsidRPr="004E5C86">
              <w:rPr>
                <w:i/>
                <w:sz w:val="16"/>
                <w:lang w:val="fr-FR" w:eastAsia="en-PH"/>
              </w:rPr>
              <w:br/>
              <w:t xml:space="preserve">en </w:t>
            </w:r>
            <w:r>
              <w:rPr>
                <w:i/>
                <w:sz w:val="16"/>
                <w:lang w:val="fr-FR" w:eastAsia="en-PH"/>
              </w:rPr>
              <w:t xml:space="preserve">deuxième </w:t>
            </w:r>
            <w:r w:rsidRPr="004E5C86">
              <w:rPr>
                <w:i/>
                <w:sz w:val="16"/>
                <w:lang w:val="fr-FR" w:eastAsia="en-PH"/>
              </w:rPr>
              <w:t>instance)</w:t>
            </w:r>
          </w:p>
        </w:tc>
        <w:tc>
          <w:tcPr>
            <w:tcW w:w="1875" w:type="dxa"/>
            <w:tcBorders>
              <w:top w:val="single" w:sz="4" w:space="0" w:color="auto"/>
              <w:bottom w:val="single" w:sz="12" w:space="0" w:color="auto"/>
            </w:tcBorders>
            <w:shd w:val="clear" w:color="auto" w:fill="auto"/>
            <w:vAlign w:val="bottom"/>
          </w:tcPr>
          <w:p w14:paraId="55765753" w14:textId="77777777" w:rsidR="004E5C86" w:rsidRPr="004E5C86" w:rsidRDefault="004E5C86" w:rsidP="004E5C86">
            <w:pPr>
              <w:suppressAutoHyphens w:val="0"/>
              <w:spacing w:before="80" w:after="80" w:line="200" w:lineRule="exact"/>
              <w:jc w:val="right"/>
              <w:rPr>
                <w:i/>
                <w:sz w:val="16"/>
                <w:lang w:val="fr-FR" w:eastAsia="en-PH"/>
              </w:rPr>
            </w:pPr>
            <w:r w:rsidRPr="004E5C86">
              <w:rPr>
                <w:i/>
                <w:sz w:val="16"/>
                <w:lang w:val="fr-FR" w:eastAsia="en-PH"/>
              </w:rPr>
              <w:t xml:space="preserve">Nombre total </w:t>
            </w:r>
            <w:r w:rsidRPr="004E5C86">
              <w:rPr>
                <w:i/>
                <w:sz w:val="16"/>
                <w:lang w:val="fr-FR" w:eastAsia="en-PH"/>
              </w:rPr>
              <w:br/>
              <w:t>de réfugiés par année</w:t>
            </w:r>
          </w:p>
        </w:tc>
      </w:tr>
      <w:tr w:rsidR="004E5C86" w:rsidRPr="004E5C86" w14:paraId="7E4919BE" w14:textId="77777777" w:rsidTr="004E5C86">
        <w:tc>
          <w:tcPr>
            <w:tcW w:w="1727" w:type="dxa"/>
            <w:tcBorders>
              <w:top w:val="single" w:sz="12" w:space="0" w:color="auto"/>
            </w:tcBorders>
            <w:shd w:val="clear" w:color="auto" w:fill="auto"/>
          </w:tcPr>
          <w:p w14:paraId="15358EC3"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2016</w:t>
            </w:r>
          </w:p>
        </w:tc>
        <w:tc>
          <w:tcPr>
            <w:tcW w:w="1884" w:type="dxa"/>
            <w:tcBorders>
              <w:top w:val="single" w:sz="12" w:space="0" w:color="auto"/>
            </w:tcBorders>
            <w:shd w:val="clear" w:color="auto" w:fill="auto"/>
            <w:vAlign w:val="bottom"/>
          </w:tcPr>
          <w:p w14:paraId="42B28C22"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94</w:t>
            </w:r>
          </w:p>
        </w:tc>
        <w:tc>
          <w:tcPr>
            <w:tcW w:w="1884" w:type="dxa"/>
            <w:tcBorders>
              <w:top w:val="single" w:sz="12" w:space="0" w:color="auto"/>
            </w:tcBorders>
            <w:shd w:val="clear" w:color="auto" w:fill="auto"/>
            <w:vAlign w:val="bottom"/>
          </w:tcPr>
          <w:p w14:paraId="56B6BE28"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4</w:t>
            </w:r>
          </w:p>
        </w:tc>
        <w:tc>
          <w:tcPr>
            <w:tcW w:w="1875" w:type="dxa"/>
            <w:tcBorders>
              <w:top w:val="single" w:sz="12" w:space="0" w:color="auto"/>
            </w:tcBorders>
            <w:shd w:val="clear" w:color="auto" w:fill="auto"/>
            <w:vAlign w:val="bottom"/>
          </w:tcPr>
          <w:p w14:paraId="3BA9DB26"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98</w:t>
            </w:r>
          </w:p>
        </w:tc>
      </w:tr>
      <w:tr w:rsidR="004E5C86" w:rsidRPr="004E5C86" w14:paraId="198E495D" w14:textId="77777777" w:rsidTr="004E5C86">
        <w:tc>
          <w:tcPr>
            <w:tcW w:w="1727" w:type="dxa"/>
            <w:shd w:val="clear" w:color="auto" w:fill="auto"/>
          </w:tcPr>
          <w:p w14:paraId="556D7F2A"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2017</w:t>
            </w:r>
          </w:p>
        </w:tc>
        <w:tc>
          <w:tcPr>
            <w:tcW w:w="1884" w:type="dxa"/>
            <w:shd w:val="clear" w:color="auto" w:fill="auto"/>
            <w:vAlign w:val="bottom"/>
          </w:tcPr>
          <w:p w14:paraId="64B452E2"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95</w:t>
            </w:r>
          </w:p>
        </w:tc>
        <w:tc>
          <w:tcPr>
            <w:tcW w:w="1884" w:type="dxa"/>
            <w:shd w:val="clear" w:color="auto" w:fill="auto"/>
            <w:vAlign w:val="bottom"/>
          </w:tcPr>
          <w:p w14:paraId="74DCA621"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w:t>
            </w:r>
          </w:p>
        </w:tc>
        <w:tc>
          <w:tcPr>
            <w:tcW w:w="1875" w:type="dxa"/>
            <w:shd w:val="clear" w:color="auto" w:fill="auto"/>
            <w:vAlign w:val="bottom"/>
          </w:tcPr>
          <w:p w14:paraId="4FDE2DC2"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96</w:t>
            </w:r>
          </w:p>
        </w:tc>
      </w:tr>
      <w:tr w:rsidR="004E5C86" w:rsidRPr="004E5C86" w14:paraId="780F121B" w14:textId="77777777" w:rsidTr="004E5C86">
        <w:tc>
          <w:tcPr>
            <w:tcW w:w="1727" w:type="dxa"/>
            <w:shd w:val="clear" w:color="auto" w:fill="auto"/>
          </w:tcPr>
          <w:p w14:paraId="02A13F1E"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2018</w:t>
            </w:r>
          </w:p>
        </w:tc>
        <w:tc>
          <w:tcPr>
            <w:tcW w:w="1884" w:type="dxa"/>
            <w:shd w:val="clear" w:color="auto" w:fill="auto"/>
            <w:vAlign w:val="bottom"/>
          </w:tcPr>
          <w:p w14:paraId="7EFF1C90"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140</w:t>
            </w:r>
          </w:p>
        </w:tc>
        <w:tc>
          <w:tcPr>
            <w:tcW w:w="1884" w:type="dxa"/>
            <w:shd w:val="clear" w:color="auto" w:fill="auto"/>
            <w:vAlign w:val="bottom"/>
          </w:tcPr>
          <w:p w14:paraId="1BF7C923"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10</w:t>
            </w:r>
          </w:p>
        </w:tc>
        <w:tc>
          <w:tcPr>
            <w:tcW w:w="1875" w:type="dxa"/>
            <w:shd w:val="clear" w:color="auto" w:fill="auto"/>
            <w:vAlign w:val="bottom"/>
          </w:tcPr>
          <w:p w14:paraId="0BEC01D5"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150</w:t>
            </w:r>
          </w:p>
        </w:tc>
      </w:tr>
      <w:tr w:rsidR="004E5C86" w:rsidRPr="004E5C86" w14:paraId="3E404C0F" w14:textId="77777777" w:rsidTr="004E5C86">
        <w:tc>
          <w:tcPr>
            <w:tcW w:w="1727" w:type="dxa"/>
            <w:shd w:val="clear" w:color="auto" w:fill="auto"/>
          </w:tcPr>
          <w:p w14:paraId="75368BD1"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2019</w:t>
            </w:r>
          </w:p>
        </w:tc>
        <w:tc>
          <w:tcPr>
            <w:tcW w:w="1884" w:type="dxa"/>
            <w:shd w:val="clear" w:color="auto" w:fill="auto"/>
            <w:vAlign w:val="bottom"/>
          </w:tcPr>
          <w:p w14:paraId="489ED46D"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118</w:t>
            </w:r>
          </w:p>
        </w:tc>
        <w:tc>
          <w:tcPr>
            <w:tcW w:w="1884" w:type="dxa"/>
            <w:shd w:val="clear" w:color="auto" w:fill="auto"/>
            <w:vAlign w:val="bottom"/>
          </w:tcPr>
          <w:p w14:paraId="10482B0C"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2</w:t>
            </w:r>
          </w:p>
        </w:tc>
        <w:tc>
          <w:tcPr>
            <w:tcW w:w="1875" w:type="dxa"/>
            <w:shd w:val="clear" w:color="auto" w:fill="auto"/>
            <w:vAlign w:val="bottom"/>
          </w:tcPr>
          <w:p w14:paraId="3BA82FD8"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120</w:t>
            </w:r>
          </w:p>
        </w:tc>
      </w:tr>
      <w:tr w:rsidR="004E5C86" w:rsidRPr="004E5C86" w14:paraId="48E04E35" w14:textId="77777777" w:rsidTr="004E5C86">
        <w:tc>
          <w:tcPr>
            <w:tcW w:w="1727" w:type="dxa"/>
            <w:tcBorders>
              <w:bottom w:val="single" w:sz="12" w:space="0" w:color="auto"/>
            </w:tcBorders>
            <w:shd w:val="clear" w:color="auto" w:fill="auto"/>
          </w:tcPr>
          <w:p w14:paraId="43B2A614"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2020</w:t>
            </w:r>
          </w:p>
        </w:tc>
        <w:tc>
          <w:tcPr>
            <w:tcW w:w="1884" w:type="dxa"/>
            <w:tcBorders>
              <w:bottom w:val="single" w:sz="12" w:space="0" w:color="auto"/>
            </w:tcBorders>
            <w:shd w:val="clear" w:color="auto" w:fill="auto"/>
            <w:vAlign w:val="bottom"/>
          </w:tcPr>
          <w:p w14:paraId="379A23CF"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42</w:t>
            </w:r>
          </w:p>
        </w:tc>
        <w:tc>
          <w:tcPr>
            <w:tcW w:w="1884" w:type="dxa"/>
            <w:tcBorders>
              <w:bottom w:val="single" w:sz="12" w:space="0" w:color="auto"/>
            </w:tcBorders>
            <w:shd w:val="clear" w:color="auto" w:fill="auto"/>
            <w:vAlign w:val="bottom"/>
          </w:tcPr>
          <w:p w14:paraId="2F5C8E2C"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0</w:t>
            </w:r>
          </w:p>
        </w:tc>
        <w:tc>
          <w:tcPr>
            <w:tcW w:w="1875" w:type="dxa"/>
            <w:tcBorders>
              <w:bottom w:val="single" w:sz="12" w:space="0" w:color="auto"/>
            </w:tcBorders>
            <w:shd w:val="clear" w:color="auto" w:fill="auto"/>
            <w:vAlign w:val="bottom"/>
          </w:tcPr>
          <w:p w14:paraId="0CC6FCE3"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42</w:t>
            </w:r>
          </w:p>
        </w:tc>
      </w:tr>
    </w:tbl>
    <w:p w14:paraId="6E43C463" w14:textId="69EA9254" w:rsidR="004E5C86" w:rsidRPr="004E5C86" w:rsidRDefault="004E5C86" w:rsidP="004E5C86">
      <w:pPr>
        <w:pStyle w:val="SingleTxtG"/>
        <w:spacing w:before="120"/>
        <w:rPr>
          <w:lang w:val="fr-FR"/>
        </w:rPr>
      </w:pPr>
      <w:r w:rsidRPr="004E5C86">
        <w:rPr>
          <w:bCs/>
          <w:iCs/>
          <w:lang w:val="fr-FR"/>
        </w:rPr>
        <w:t>115.</w:t>
      </w:r>
      <w:r w:rsidRPr="004E5C86">
        <w:rPr>
          <w:bCs/>
          <w:iCs/>
          <w:lang w:val="fr-FR"/>
        </w:rPr>
        <w:tab/>
        <w:t xml:space="preserve">Lorsque la </w:t>
      </w:r>
      <w:r w:rsidRPr="004E5C86">
        <w:rPr>
          <w:lang w:val="fr-FR"/>
        </w:rPr>
        <w:t>procédure de détermination du statut de réfugié est en cours ou après que le statut de réfugié a été accordé, les Philippines ne refoulent, n</w:t>
      </w:r>
      <w:r w:rsidR="00DF7709">
        <w:rPr>
          <w:lang w:val="fr-FR"/>
        </w:rPr>
        <w:t>’</w:t>
      </w:r>
      <w:r w:rsidRPr="004E5C86">
        <w:rPr>
          <w:lang w:val="fr-FR"/>
        </w:rPr>
        <w:t>expulsent ou n</w:t>
      </w:r>
      <w:r w:rsidR="00DF7709">
        <w:rPr>
          <w:lang w:val="fr-FR"/>
        </w:rPr>
        <w:t>’</w:t>
      </w:r>
      <w:r w:rsidRPr="004E5C86">
        <w:rPr>
          <w:lang w:val="fr-FR"/>
        </w:rPr>
        <w:t>extradent pas un demandeur d</w:t>
      </w:r>
      <w:r w:rsidR="00DF7709">
        <w:rPr>
          <w:lang w:val="fr-FR"/>
        </w:rPr>
        <w:t>’</w:t>
      </w:r>
      <w:r w:rsidRPr="004E5C86">
        <w:rPr>
          <w:lang w:val="fr-FR"/>
        </w:rPr>
        <w:t>asile ou un réfugié reconnu comme tel vers son pays d</w:t>
      </w:r>
      <w:r w:rsidR="00DF7709">
        <w:rPr>
          <w:lang w:val="fr-FR"/>
        </w:rPr>
        <w:t>’</w:t>
      </w:r>
      <w:r w:rsidRPr="004E5C86">
        <w:rPr>
          <w:lang w:val="fr-FR"/>
        </w:rPr>
        <w:t>origine, à moins qu</w:t>
      </w:r>
      <w:r w:rsidR="00DF7709">
        <w:rPr>
          <w:lang w:val="fr-FR"/>
        </w:rPr>
        <w:t>’</w:t>
      </w:r>
      <w:r w:rsidRPr="004E5C86">
        <w:rPr>
          <w:lang w:val="fr-FR"/>
        </w:rPr>
        <w:t>il n</w:t>
      </w:r>
      <w:r w:rsidR="00DF7709">
        <w:rPr>
          <w:lang w:val="fr-FR"/>
        </w:rPr>
        <w:t>’</w:t>
      </w:r>
      <w:r w:rsidRPr="004E5C86">
        <w:rPr>
          <w:lang w:val="fr-FR"/>
        </w:rPr>
        <w:t>y ait des raisons de le faire sur la base de la Convention de 1951 sur les réfugiés, telle que mise en œuvre par la circulaire ministérielle n</w:t>
      </w:r>
      <w:r w:rsidRPr="004E5C86">
        <w:rPr>
          <w:vertAlign w:val="superscript"/>
          <w:lang w:val="fr-FR"/>
        </w:rPr>
        <w:t>o</w:t>
      </w:r>
      <w:r w:rsidRPr="004E5C86">
        <w:rPr>
          <w:lang w:val="fr-FR"/>
        </w:rPr>
        <w:t> 58 (sous réserve d</w:t>
      </w:r>
      <w:r w:rsidR="00DF7709">
        <w:rPr>
          <w:lang w:val="fr-FR"/>
        </w:rPr>
        <w:t>’</w:t>
      </w:r>
      <w:r w:rsidRPr="004E5C86">
        <w:rPr>
          <w:lang w:val="fr-FR"/>
        </w:rPr>
        <w:t>une procédure régulière, par exemple lorsqu</w:t>
      </w:r>
      <w:r w:rsidR="00DF7709">
        <w:rPr>
          <w:lang w:val="fr-FR"/>
        </w:rPr>
        <w:t>’</w:t>
      </w:r>
      <w:r w:rsidRPr="004E5C86">
        <w:rPr>
          <w:lang w:val="fr-FR"/>
        </w:rPr>
        <w:t>il y a des motifs d</w:t>
      </w:r>
      <w:r w:rsidR="00DF7709">
        <w:rPr>
          <w:lang w:val="fr-FR"/>
        </w:rPr>
        <w:t>’</w:t>
      </w:r>
      <w:r w:rsidRPr="004E5C86">
        <w:rPr>
          <w:lang w:val="fr-FR"/>
        </w:rPr>
        <w:t>expulser ou de déporter un réfugié, ou d</w:t>
      </w:r>
      <w:r w:rsidR="00DF7709">
        <w:rPr>
          <w:lang w:val="fr-FR"/>
        </w:rPr>
        <w:t>’</w:t>
      </w:r>
      <w:r w:rsidRPr="004E5C86">
        <w:rPr>
          <w:lang w:val="fr-FR"/>
        </w:rPr>
        <w:t>annuler ou de révoquer son statut de réfugié).</w:t>
      </w:r>
    </w:p>
    <w:p w14:paraId="38D206B9" w14:textId="2DA162BF" w:rsidR="004E5C86" w:rsidRPr="004E5C86" w:rsidRDefault="004E5C86" w:rsidP="004E5C86">
      <w:pPr>
        <w:pStyle w:val="SingleTxtG"/>
        <w:rPr>
          <w:lang w:val="fr-FR"/>
        </w:rPr>
      </w:pPr>
      <w:r w:rsidRPr="004E5C86">
        <w:rPr>
          <w:bCs/>
          <w:iCs/>
          <w:lang w:val="fr-FR"/>
        </w:rPr>
        <w:t>116.</w:t>
      </w:r>
      <w:r w:rsidRPr="004E5C86">
        <w:rPr>
          <w:bCs/>
          <w:iCs/>
          <w:lang w:val="fr-FR"/>
        </w:rPr>
        <w:tab/>
      </w:r>
      <w:r w:rsidRPr="004E5C86">
        <w:rPr>
          <w:lang w:val="fr-FR"/>
        </w:rPr>
        <w:t>Toutefois, une fois que la demande d</w:t>
      </w:r>
      <w:r w:rsidR="00DF7709">
        <w:rPr>
          <w:lang w:val="fr-FR"/>
        </w:rPr>
        <w:t>’</w:t>
      </w:r>
      <w:r w:rsidRPr="004E5C86">
        <w:rPr>
          <w:lang w:val="fr-FR"/>
        </w:rPr>
        <w:t>asile a été rejetée en dernière instance et que le demandeur ne peut donc plus régulariser son séjour en obtenant un visa valide, les règles en matière d</w:t>
      </w:r>
      <w:r w:rsidR="00DF7709">
        <w:rPr>
          <w:lang w:val="fr-FR"/>
        </w:rPr>
        <w:t>’</w:t>
      </w:r>
      <w:r w:rsidRPr="004E5C86">
        <w:rPr>
          <w:lang w:val="fr-FR"/>
        </w:rPr>
        <w:t>immigration s</w:t>
      </w:r>
      <w:r w:rsidR="00DF7709">
        <w:rPr>
          <w:lang w:val="fr-FR"/>
        </w:rPr>
        <w:t>’</w:t>
      </w:r>
      <w:r w:rsidRPr="004E5C86">
        <w:rPr>
          <w:lang w:val="fr-FR"/>
        </w:rPr>
        <w:t>appliquent et le principe du non</w:t>
      </w:r>
      <w:r w:rsidRPr="004E5C86">
        <w:rPr>
          <w:lang w:val="fr-FR"/>
        </w:rPr>
        <w:noBreakHyphen/>
        <w:t>refoulement n</w:t>
      </w:r>
      <w:r w:rsidR="00DF7709">
        <w:rPr>
          <w:lang w:val="fr-FR"/>
        </w:rPr>
        <w:t>’</w:t>
      </w:r>
      <w:r w:rsidRPr="004E5C86">
        <w:rPr>
          <w:lang w:val="fr-FR"/>
        </w:rPr>
        <w:t>est plus de mise.</w:t>
      </w:r>
    </w:p>
    <w:p w14:paraId="6C58AB51" w14:textId="6D954CB1" w:rsidR="004E5C86" w:rsidRPr="004E5C86" w:rsidRDefault="004E5C86" w:rsidP="004E5C86">
      <w:pPr>
        <w:pStyle w:val="SingleTxtG"/>
        <w:rPr>
          <w:lang w:val="fr-FR"/>
        </w:rPr>
      </w:pPr>
      <w:r w:rsidRPr="004E5C86">
        <w:rPr>
          <w:bCs/>
          <w:iCs/>
          <w:lang w:val="fr-FR"/>
        </w:rPr>
        <w:t>117.</w:t>
      </w:r>
      <w:r w:rsidRPr="004E5C86">
        <w:rPr>
          <w:bCs/>
          <w:iCs/>
          <w:lang w:val="fr-FR"/>
        </w:rPr>
        <w:tab/>
        <w:t>De manière générale, un demandeur d</w:t>
      </w:r>
      <w:r w:rsidR="00DF7709">
        <w:rPr>
          <w:bCs/>
          <w:iCs/>
          <w:lang w:val="fr-FR"/>
        </w:rPr>
        <w:t>’</w:t>
      </w:r>
      <w:r w:rsidRPr="004E5C86">
        <w:rPr>
          <w:bCs/>
          <w:iCs/>
          <w:lang w:val="fr-FR"/>
        </w:rPr>
        <w:t xml:space="preserve">asile a le droit </w:t>
      </w:r>
      <w:r w:rsidRPr="004E5C86">
        <w:rPr>
          <w:lang w:val="fr-FR"/>
        </w:rPr>
        <w:t>d</w:t>
      </w:r>
      <w:r w:rsidR="00DF7709">
        <w:rPr>
          <w:lang w:val="fr-FR"/>
        </w:rPr>
        <w:t>’</w:t>
      </w:r>
      <w:r w:rsidRPr="004E5C86">
        <w:rPr>
          <w:lang w:val="fr-FR"/>
        </w:rPr>
        <w:t>interjeter appel de</w:t>
      </w:r>
      <w:r w:rsidRPr="004E5C86">
        <w:rPr>
          <w:bCs/>
          <w:iCs/>
          <w:lang w:val="fr-FR"/>
        </w:rPr>
        <w:t xml:space="preserve"> cette décision auprès d</w:t>
      </w:r>
      <w:r w:rsidR="00DF7709">
        <w:rPr>
          <w:bCs/>
          <w:iCs/>
          <w:lang w:val="fr-FR"/>
        </w:rPr>
        <w:t>’</w:t>
      </w:r>
      <w:r w:rsidRPr="004E5C86">
        <w:rPr>
          <w:bCs/>
          <w:iCs/>
          <w:lang w:val="fr-FR"/>
        </w:rPr>
        <w:t>une instance supérieure en vertu du principe de l</w:t>
      </w:r>
      <w:r w:rsidR="00DF7709">
        <w:rPr>
          <w:bCs/>
          <w:iCs/>
          <w:lang w:val="fr-FR"/>
        </w:rPr>
        <w:t>’</w:t>
      </w:r>
      <w:r w:rsidRPr="004E5C86">
        <w:rPr>
          <w:bCs/>
          <w:iCs/>
          <w:lang w:val="fr-FR"/>
        </w:rPr>
        <w:t xml:space="preserve">épuisement des recours </w:t>
      </w:r>
      <w:r w:rsidRPr="004E5C86">
        <w:rPr>
          <w:bCs/>
          <w:iCs/>
          <w:lang w:val="fr-FR"/>
        </w:rPr>
        <w:lastRenderedPageBreak/>
        <w:t xml:space="preserve">administratifs et par le jeu des voies de recours ouvertes aux justiciables, conformément </w:t>
      </w:r>
      <w:r w:rsidRPr="004E5C86">
        <w:rPr>
          <w:lang w:val="fr-FR"/>
        </w:rPr>
        <w:t xml:space="preserve">au </w:t>
      </w:r>
      <w:r w:rsidRPr="004E5C86">
        <w:rPr>
          <w:bCs/>
          <w:iCs/>
          <w:lang w:val="fr-FR"/>
        </w:rPr>
        <w:t>Code de procédure des Philippines</w:t>
      </w:r>
      <w:r w:rsidRPr="004E5C86">
        <w:rPr>
          <w:lang w:val="fr-FR"/>
        </w:rPr>
        <w:t>.</w:t>
      </w:r>
    </w:p>
    <w:p w14:paraId="20B1208A" w14:textId="1B865F51" w:rsidR="004E5C86" w:rsidRPr="004E5C86" w:rsidRDefault="004E5C86" w:rsidP="004E5C86">
      <w:pPr>
        <w:pStyle w:val="SingleTxtG"/>
        <w:rPr>
          <w:lang w:val="fr-FR"/>
        </w:rPr>
      </w:pPr>
      <w:r w:rsidRPr="004E5C86">
        <w:rPr>
          <w:bCs/>
          <w:iCs/>
          <w:lang w:val="fr-FR"/>
        </w:rPr>
        <w:t>118.</w:t>
      </w:r>
      <w:r w:rsidRPr="004E5C86">
        <w:rPr>
          <w:bCs/>
          <w:iCs/>
          <w:lang w:val="fr-FR"/>
        </w:rPr>
        <w:tab/>
      </w:r>
      <w:r w:rsidRPr="004E5C86">
        <w:rPr>
          <w:lang w:val="fr-FR"/>
        </w:rPr>
        <w:t>En application de la circulaire ministérielle n</w:t>
      </w:r>
      <w:r w:rsidRPr="004E5C86">
        <w:rPr>
          <w:vertAlign w:val="superscript"/>
          <w:lang w:val="fr-FR"/>
        </w:rPr>
        <w:t>o</w:t>
      </w:r>
      <w:r w:rsidRPr="004E5C86">
        <w:rPr>
          <w:lang w:val="fr-FR"/>
        </w:rPr>
        <w:t> 58, un demandeur peut solliciter le réexamen de la décision portant rejet de sa demande de reconnaissance du statut de réfugié dans les trente jours suivant la réception de cette décision.</w:t>
      </w:r>
    </w:p>
    <w:p w14:paraId="463A0701" w14:textId="4D4FE510" w:rsidR="004E5C86" w:rsidRPr="004E5C86" w:rsidRDefault="004E5C86" w:rsidP="004E5C86">
      <w:pPr>
        <w:pStyle w:val="SingleTxtG"/>
        <w:rPr>
          <w:lang w:val="fr-FR"/>
        </w:rPr>
      </w:pPr>
      <w:r w:rsidRPr="004E5C86">
        <w:rPr>
          <w:bCs/>
          <w:iCs/>
          <w:lang w:val="fr-FR"/>
        </w:rPr>
        <w:t>119.</w:t>
      </w:r>
      <w:r w:rsidRPr="004E5C86">
        <w:rPr>
          <w:bCs/>
          <w:iCs/>
          <w:lang w:val="fr-FR"/>
        </w:rPr>
        <w:tab/>
      </w:r>
      <w:r w:rsidRPr="004E5C86">
        <w:rPr>
          <w:lang w:val="fr-FR"/>
        </w:rPr>
        <w:t>Par la suite, il peut interjeter appel devant le Bureau du Président et, si la décision ne lui convient toujours pas, il peut se prévaloir de son droit de demander un contrôle juridictionnel de l</w:t>
      </w:r>
      <w:r w:rsidR="00DF7709">
        <w:rPr>
          <w:lang w:val="fr-FR"/>
        </w:rPr>
        <w:t>’</w:t>
      </w:r>
      <w:r w:rsidRPr="004E5C86">
        <w:rPr>
          <w:lang w:val="fr-FR"/>
        </w:rPr>
        <w:t xml:space="preserve">affaire, </w:t>
      </w:r>
      <w:r w:rsidRPr="004E5C86">
        <w:rPr>
          <w:bCs/>
          <w:iCs/>
          <w:lang w:val="fr-FR"/>
        </w:rPr>
        <w:t xml:space="preserve">conformément </w:t>
      </w:r>
      <w:r w:rsidRPr="004E5C86">
        <w:rPr>
          <w:lang w:val="fr-FR"/>
        </w:rPr>
        <w:t xml:space="preserve">au </w:t>
      </w:r>
      <w:r w:rsidRPr="004E5C86">
        <w:rPr>
          <w:bCs/>
          <w:iCs/>
          <w:lang w:val="fr-FR"/>
        </w:rPr>
        <w:t>Code de procédure.</w:t>
      </w:r>
    </w:p>
    <w:p w14:paraId="69D380D4" w14:textId="050CBCBC" w:rsidR="004E5C86" w:rsidRDefault="004E5C86" w:rsidP="004E5C86">
      <w:pPr>
        <w:pStyle w:val="SingleTxtG"/>
        <w:rPr>
          <w:bCs/>
          <w:iCs/>
          <w:lang w:val="fr-FR"/>
        </w:rPr>
      </w:pPr>
      <w:r w:rsidRPr="004E5C86">
        <w:rPr>
          <w:bCs/>
          <w:iCs/>
          <w:lang w:val="fr-FR"/>
        </w:rPr>
        <w:t>120.</w:t>
      </w:r>
      <w:r w:rsidRPr="004E5C86">
        <w:rPr>
          <w:bCs/>
          <w:iCs/>
          <w:lang w:val="fr-FR"/>
        </w:rPr>
        <w:tab/>
        <w:t>On trouvera ci</w:t>
      </w:r>
      <w:r w:rsidRPr="004E5C86">
        <w:rPr>
          <w:bCs/>
          <w:iCs/>
          <w:lang w:val="fr-FR"/>
        </w:rPr>
        <w:noBreakHyphen/>
        <w:t>dessous des informations sur le nombre de demandes rejetées qui ont fait l</w:t>
      </w:r>
      <w:r w:rsidR="00DF7709">
        <w:rPr>
          <w:bCs/>
          <w:iCs/>
          <w:lang w:val="fr-FR"/>
        </w:rPr>
        <w:t>’</w:t>
      </w:r>
      <w:r w:rsidRPr="004E5C86">
        <w:rPr>
          <w:bCs/>
          <w:iCs/>
          <w:lang w:val="fr-FR"/>
        </w:rPr>
        <w:t>objet d</w:t>
      </w:r>
      <w:r w:rsidR="00DF7709">
        <w:rPr>
          <w:bCs/>
          <w:iCs/>
          <w:lang w:val="fr-FR"/>
        </w:rPr>
        <w:t>’</w:t>
      </w:r>
      <w:r w:rsidRPr="004E5C86">
        <w:rPr>
          <w:bCs/>
          <w:iCs/>
          <w:lang w:val="fr-FR"/>
        </w:rPr>
        <w:t>un recours auprès du Bureau du Président, de la Cour d</w:t>
      </w:r>
      <w:r w:rsidR="00DF7709">
        <w:rPr>
          <w:bCs/>
          <w:iCs/>
          <w:lang w:val="fr-FR"/>
        </w:rPr>
        <w:t>’</w:t>
      </w:r>
      <w:r w:rsidRPr="004E5C86">
        <w:rPr>
          <w:bCs/>
          <w:iCs/>
          <w:lang w:val="fr-FR"/>
        </w:rPr>
        <w:t>appel et de la Cour suprême, selon qu</w:t>
      </w:r>
      <w:r w:rsidR="00DF7709">
        <w:rPr>
          <w:bCs/>
          <w:iCs/>
          <w:lang w:val="fr-FR"/>
        </w:rPr>
        <w:t>’</w:t>
      </w:r>
      <w:r w:rsidRPr="004E5C86">
        <w:rPr>
          <w:bCs/>
          <w:iCs/>
          <w:lang w:val="fr-FR"/>
        </w:rPr>
        <w:t>il convient :</w:t>
      </w:r>
    </w:p>
    <w:tbl>
      <w:tblPr>
        <w:tblW w:w="7370" w:type="dxa"/>
        <w:tblInd w:w="1134" w:type="dxa"/>
        <w:tblLayout w:type="fixed"/>
        <w:tblCellMar>
          <w:left w:w="0" w:type="dxa"/>
          <w:right w:w="0" w:type="dxa"/>
        </w:tblCellMar>
        <w:tblLook w:val="0600" w:firstRow="0" w:lastRow="0" w:firstColumn="0" w:lastColumn="0" w:noHBand="1" w:noVBand="1"/>
      </w:tblPr>
      <w:tblGrid>
        <w:gridCol w:w="4377"/>
        <w:gridCol w:w="2993"/>
      </w:tblGrid>
      <w:tr w:rsidR="004E5C86" w:rsidRPr="004E5C86" w14:paraId="66F327F2" w14:textId="77777777" w:rsidTr="004E5C86">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029D4881" w14:textId="77777777" w:rsidR="004E5C86" w:rsidRPr="004E5C86" w:rsidRDefault="004E5C86" w:rsidP="004E5C86">
            <w:pPr>
              <w:suppressAutoHyphens w:val="0"/>
              <w:spacing w:before="80" w:after="80" w:line="200" w:lineRule="exact"/>
              <w:rPr>
                <w:i/>
                <w:sz w:val="16"/>
                <w:lang w:val="fr-FR" w:eastAsia="en-PH"/>
              </w:rPr>
            </w:pPr>
            <w:r w:rsidRPr="004E5C86">
              <w:rPr>
                <w:i/>
                <w:sz w:val="16"/>
                <w:lang w:val="fr-FR" w:eastAsia="en-PH"/>
              </w:rPr>
              <w:t>Recours en instance</w:t>
            </w:r>
          </w:p>
        </w:tc>
      </w:tr>
      <w:tr w:rsidR="004E5C86" w:rsidRPr="004E5C86" w14:paraId="547586E3" w14:textId="77777777" w:rsidTr="004E5C86">
        <w:tc>
          <w:tcPr>
            <w:tcW w:w="4377" w:type="dxa"/>
            <w:tcBorders>
              <w:top w:val="single" w:sz="12" w:space="0" w:color="auto"/>
            </w:tcBorders>
            <w:shd w:val="clear" w:color="auto" w:fill="auto"/>
            <w:tcMar>
              <w:top w:w="0" w:type="dxa"/>
              <w:left w:w="0" w:type="dxa"/>
              <w:bottom w:w="0" w:type="dxa"/>
              <w:right w:w="0" w:type="dxa"/>
            </w:tcMar>
          </w:tcPr>
          <w:p w14:paraId="195059C4"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Bureau du Président</w:t>
            </w:r>
          </w:p>
        </w:tc>
        <w:tc>
          <w:tcPr>
            <w:tcW w:w="2993" w:type="dxa"/>
            <w:tcBorders>
              <w:top w:val="single" w:sz="12" w:space="0" w:color="auto"/>
            </w:tcBorders>
            <w:shd w:val="clear" w:color="auto" w:fill="auto"/>
            <w:tcMar>
              <w:top w:w="0" w:type="dxa"/>
              <w:left w:w="0" w:type="dxa"/>
              <w:bottom w:w="0" w:type="dxa"/>
              <w:right w:w="0" w:type="dxa"/>
            </w:tcMar>
          </w:tcPr>
          <w:p w14:paraId="3A907F6F"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14</w:t>
            </w:r>
          </w:p>
        </w:tc>
      </w:tr>
      <w:tr w:rsidR="004E5C86" w:rsidRPr="004E5C86" w14:paraId="5BDAA5B9" w14:textId="77777777" w:rsidTr="004E5C86">
        <w:tc>
          <w:tcPr>
            <w:tcW w:w="4377" w:type="dxa"/>
            <w:shd w:val="clear" w:color="auto" w:fill="auto"/>
            <w:tcMar>
              <w:top w:w="0" w:type="dxa"/>
              <w:left w:w="0" w:type="dxa"/>
              <w:bottom w:w="0" w:type="dxa"/>
              <w:right w:w="0" w:type="dxa"/>
            </w:tcMar>
          </w:tcPr>
          <w:p w14:paraId="3BC489D5" w14:textId="0D2A74E5"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Cour d</w:t>
            </w:r>
            <w:r w:rsidR="00DF7709">
              <w:rPr>
                <w:sz w:val="18"/>
                <w:lang w:val="fr-FR" w:eastAsia="en-PH"/>
              </w:rPr>
              <w:t>’</w:t>
            </w:r>
            <w:r w:rsidRPr="004E5C86">
              <w:rPr>
                <w:sz w:val="18"/>
                <w:lang w:val="fr-FR" w:eastAsia="en-PH"/>
              </w:rPr>
              <w:t>appel</w:t>
            </w:r>
          </w:p>
        </w:tc>
        <w:tc>
          <w:tcPr>
            <w:tcW w:w="2993" w:type="dxa"/>
            <w:shd w:val="clear" w:color="auto" w:fill="auto"/>
            <w:tcMar>
              <w:top w:w="0" w:type="dxa"/>
              <w:left w:w="0" w:type="dxa"/>
              <w:bottom w:w="0" w:type="dxa"/>
              <w:right w:w="0" w:type="dxa"/>
            </w:tcMar>
          </w:tcPr>
          <w:p w14:paraId="7DE88246"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2</w:t>
            </w:r>
          </w:p>
        </w:tc>
      </w:tr>
      <w:tr w:rsidR="004E5C86" w:rsidRPr="004E5C86" w14:paraId="5F308174" w14:textId="77777777" w:rsidTr="004E5C86">
        <w:tc>
          <w:tcPr>
            <w:tcW w:w="4377" w:type="dxa"/>
            <w:tcBorders>
              <w:bottom w:val="single" w:sz="12" w:space="0" w:color="auto"/>
            </w:tcBorders>
            <w:shd w:val="clear" w:color="auto" w:fill="auto"/>
            <w:tcMar>
              <w:top w:w="0" w:type="dxa"/>
              <w:left w:w="0" w:type="dxa"/>
              <w:bottom w:w="0" w:type="dxa"/>
              <w:right w:w="0" w:type="dxa"/>
            </w:tcMar>
          </w:tcPr>
          <w:p w14:paraId="6E14926E" w14:textId="77777777" w:rsidR="004E5C86" w:rsidRPr="004E5C86" w:rsidRDefault="004E5C86" w:rsidP="004E5C86">
            <w:pPr>
              <w:suppressAutoHyphens w:val="0"/>
              <w:spacing w:before="40" w:after="40" w:line="220" w:lineRule="exact"/>
              <w:rPr>
                <w:sz w:val="18"/>
                <w:lang w:val="fr-FR" w:eastAsia="en-PH"/>
              </w:rPr>
            </w:pPr>
            <w:r w:rsidRPr="004E5C86">
              <w:rPr>
                <w:sz w:val="18"/>
                <w:lang w:val="fr-FR" w:eastAsia="en-PH"/>
              </w:rPr>
              <w:t>Cour suprême</w:t>
            </w:r>
          </w:p>
        </w:tc>
        <w:tc>
          <w:tcPr>
            <w:tcW w:w="2993" w:type="dxa"/>
            <w:tcBorders>
              <w:bottom w:val="single" w:sz="12" w:space="0" w:color="auto"/>
            </w:tcBorders>
            <w:shd w:val="clear" w:color="auto" w:fill="auto"/>
            <w:tcMar>
              <w:top w:w="0" w:type="dxa"/>
              <w:left w:w="0" w:type="dxa"/>
              <w:bottom w:w="0" w:type="dxa"/>
              <w:right w:w="0" w:type="dxa"/>
            </w:tcMar>
          </w:tcPr>
          <w:p w14:paraId="26427934" w14:textId="77777777" w:rsidR="004E5C86" w:rsidRPr="004E5C86" w:rsidRDefault="004E5C86" w:rsidP="004E5C86">
            <w:pPr>
              <w:suppressAutoHyphens w:val="0"/>
              <w:spacing w:before="40" w:after="40" w:line="220" w:lineRule="exact"/>
              <w:jc w:val="right"/>
              <w:rPr>
                <w:sz w:val="18"/>
                <w:lang w:val="fr-FR" w:eastAsia="en-PH"/>
              </w:rPr>
            </w:pPr>
            <w:r w:rsidRPr="004E5C86">
              <w:rPr>
                <w:sz w:val="18"/>
                <w:lang w:val="fr-FR" w:eastAsia="en-PH"/>
              </w:rPr>
              <w:t>9</w:t>
            </w:r>
          </w:p>
        </w:tc>
      </w:tr>
    </w:tbl>
    <w:p w14:paraId="3F9F0748" w14:textId="77777777" w:rsidR="004E5C86" w:rsidRPr="004E5C86" w:rsidRDefault="004E5C86" w:rsidP="004E5C86">
      <w:pPr>
        <w:pStyle w:val="H23G"/>
        <w:rPr>
          <w:lang w:val="fr-FR"/>
        </w:rPr>
      </w:pPr>
      <w:r w:rsidRPr="004E5C86">
        <w:rPr>
          <w:lang w:val="fr-FR"/>
        </w:rPr>
        <w:tab/>
      </w:r>
      <w:r w:rsidRPr="004E5C86">
        <w:rPr>
          <w:lang w:val="fr-FR"/>
        </w:rPr>
        <w:tab/>
        <w:t>Réponse au paragraphe 15 de la liste de points</w:t>
      </w:r>
    </w:p>
    <w:p w14:paraId="52E7398F" w14:textId="054F3634" w:rsidR="004E5C86" w:rsidRPr="004E5C86" w:rsidRDefault="004E5C86" w:rsidP="004E5C86">
      <w:pPr>
        <w:pStyle w:val="SingleTxtG"/>
        <w:rPr>
          <w:lang w:val="fr-FR"/>
        </w:rPr>
      </w:pPr>
      <w:r w:rsidRPr="004E5C86">
        <w:rPr>
          <w:bCs/>
          <w:iCs/>
          <w:lang w:val="fr-FR"/>
        </w:rPr>
        <w:t>121.</w:t>
      </w:r>
      <w:r w:rsidRPr="004E5C86">
        <w:rPr>
          <w:bCs/>
          <w:iCs/>
          <w:lang w:val="fr-FR"/>
        </w:rPr>
        <w:tab/>
        <w:t xml:space="preserve">Au vu de ce qui a été indiqué plus haut concernant le principe du </w:t>
      </w:r>
      <w:r w:rsidRPr="004E5C86">
        <w:rPr>
          <w:lang w:val="fr-FR"/>
        </w:rPr>
        <w:t>non</w:t>
      </w:r>
      <w:r w:rsidRPr="004E5C86">
        <w:rPr>
          <w:lang w:val="fr-FR"/>
        </w:rPr>
        <w:noBreakHyphen/>
        <w:t>refoulement, les Philippines respectent le principe élémentaire ou le droit des réfugiés, selon lequel nul ne peut être renvoyé dans son pays d</w:t>
      </w:r>
      <w:r w:rsidR="00DF7709">
        <w:rPr>
          <w:lang w:val="fr-FR"/>
        </w:rPr>
        <w:t>’</w:t>
      </w:r>
      <w:r w:rsidRPr="004E5C86">
        <w:rPr>
          <w:lang w:val="fr-FR"/>
        </w:rPr>
        <w:t>origine si sa vie y serait menacée en raison de l</w:t>
      </w:r>
      <w:r w:rsidR="00DF7709">
        <w:rPr>
          <w:lang w:val="fr-FR"/>
        </w:rPr>
        <w:t>’</w:t>
      </w:r>
      <w:r w:rsidRPr="004E5C86">
        <w:rPr>
          <w:lang w:val="fr-FR"/>
        </w:rPr>
        <w:t>un quelconque des motifs prévus par la Convention. Ainsi, nous n</w:t>
      </w:r>
      <w:r w:rsidR="00DF7709">
        <w:rPr>
          <w:lang w:val="fr-FR"/>
        </w:rPr>
        <w:t>’</w:t>
      </w:r>
      <w:r w:rsidRPr="004E5C86">
        <w:rPr>
          <w:lang w:val="fr-FR"/>
        </w:rPr>
        <w:t>avons connaissance d</w:t>
      </w:r>
      <w:r w:rsidR="00DF7709">
        <w:rPr>
          <w:lang w:val="fr-FR"/>
        </w:rPr>
        <w:t>’</w:t>
      </w:r>
      <w:r w:rsidRPr="004E5C86">
        <w:rPr>
          <w:lang w:val="fr-FR"/>
        </w:rPr>
        <w:t>aucune affaire dans laquelle un demandeur d</w:t>
      </w:r>
      <w:r w:rsidR="00DF7709">
        <w:rPr>
          <w:lang w:val="fr-FR"/>
        </w:rPr>
        <w:t>’</w:t>
      </w:r>
      <w:r w:rsidRPr="004E5C86">
        <w:rPr>
          <w:lang w:val="fr-FR"/>
        </w:rPr>
        <w:t>asile ou un réfugié aurait été renvoyé, extradé ou expulsé vers un autre pays sur la foi d</w:t>
      </w:r>
      <w:r w:rsidR="00DF7709">
        <w:rPr>
          <w:lang w:val="fr-FR"/>
        </w:rPr>
        <w:t>’</w:t>
      </w:r>
      <w:r w:rsidRPr="004E5C86">
        <w:rPr>
          <w:lang w:val="fr-FR"/>
        </w:rPr>
        <w:t>assurances diplomatiques ou de leur équivalent.</w:t>
      </w:r>
    </w:p>
    <w:p w14:paraId="0B980C14" w14:textId="77777777" w:rsidR="004E5C86" w:rsidRPr="004E5C86" w:rsidRDefault="004E5C86" w:rsidP="004E5C86">
      <w:pPr>
        <w:pStyle w:val="H23G"/>
        <w:rPr>
          <w:lang w:val="fr-FR"/>
        </w:rPr>
      </w:pPr>
      <w:r w:rsidRPr="004E5C86">
        <w:rPr>
          <w:lang w:val="fr-FR"/>
        </w:rPr>
        <w:tab/>
      </w:r>
      <w:r w:rsidRPr="004E5C86">
        <w:rPr>
          <w:lang w:val="fr-FR"/>
        </w:rPr>
        <w:tab/>
        <w:t>Réponse au paragraphe 16 de la liste de points</w:t>
      </w:r>
    </w:p>
    <w:p w14:paraId="631408AC" w14:textId="3B2CCE99" w:rsidR="004E5C86" w:rsidRPr="004E5C86" w:rsidRDefault="004E5C86" w:rsidP="004E5C86">
      <w:pPr>
        <w:pStyle w:val="SingleTxtG"/>
        <w:rPr>
          <w:lang w:val="fr-FR"/>
        </w:rPr>
      </w:pPr>
      <w:r w:rsidRPr="004E5C86">
        <w:rPr>
          <w:bCs/>
          <w:iCs/>
          <w:lang w:val="fr-FR"/>
        </w:rPr>
        <w:t>122.</w:t>
      </w:r>
      <w:r w:rsidRPr="004E5C86">
        <w:rPr>
          <w:bCs/>
          <w:iCs/>
          <w:lang w:val="fr-FR"/>
        </w:rPr>
        <w:tab/>
      </w:r>
      <w:r w:rsidRPr="004E5C86">
        <w:rPr>
          <w:lang w:val="fr-FR"/>
        </w:rPr>
        <w:t>L</w:t>
      </w:r>
      <w:r w:rsidR="00DF7709">
        <w:rPr>
          <w:lang w:val="fr-FR"/>
        </w:rPr>
        <w:t>’</w:t>
      </w:r>
      <w:r w:rsidRPr="004E5C86">
        <w:rPr>
          <w:lang w:val="fr-FR"/>
        </w:rPr>
        <w:t>article ne semble pas s</w:t>
      </w:r>
      <w:r w:rsidR="00DF7709">
        <w:rPr>
          <w:lang w:val="fr-FR"/>
        </w:rPr>
        <w:t>’</w:t>
      </w:r>
      <w:r w:rsidRPr="004E5C86">
        <w:rPr>
          <w:lang w:val="fr-FR"/>
        </w:rPr>
        <w:t>appliquer aux Philippines pour les raisons suivantes :</w:t>
      </w:r>
    </w:p>
    <w:p w14:paraId="129D8B2C" w14:textId="2ED3B00B" w:rsidR="004E5C86" w:rsidRPr="004E5C86" w:rsidRDefault="004E5C86" w:rsidP="004E5C86">
      <w:pPr>
        <w:pStyle w:val="SingleTxtG"/>
        <w:ind w:firstLine="567"/>
        <w:rPr>
          <w:lang w:val="fr-FR"/>
        </w:rPr>
      </w:pPr>
      <w:r w:rsidRPr="004E5C86">
        <w:rPr>
          <w:lang w:val="fr-FR"/>
        </w:rPr>
        <w:t>a)</w:t>
      </w:r>
      <w:r w:rsidRPr="004E5C86">
        <w:rPr>
          <w:lang w:val="fr-FR"/>
        </w:rPr>
        <w:tab/>
        <w:t>L</w:t>
      </w:r>
      <w:r w:rsidR="00DF7709">
        <w:rPr>
          <w:lang w:val="fr-FR"/>
        </w:rPr>
        <w:t>’</w:t>
      </w:r>
      <w:r w:rsidRPr="004E5C86">
        <w:rPr>
          <w:lang w:val="fr-FR"/>
        </w:rPr>
        <w:t>État philippin n</w:t>
      </w:r>
      <w:r w:rsidR="00DF7709">
        <w:rPr>
          <w:lang w:val="fr-FR"/>
        </w:rPr>
        <w:t>’</w:t>
      </w:r>
      <w:r w:rsidRPr="004E5C86">
        <w:rPr>
          <w:lang w:val="fr-FR"/>
        </w:rPr>
        <w:t>a jamais possédé de territoire ou de colonie d</w:t>
      </w:r>
      <w:r w:rsidR="00DF7709">
        <w:rPr>
          <w:lang w:val="fr-FR"/>
        </w:rPr>
        <w:t>’</w:t>
      </w:r>
      <w:r w:rsidRPr="004E5C86">
        <w:rPr>
          <w:lang w:val="fr-FR"/>
        </w:rPr>
        <w:t>outre</w:t>
      </w:r>
      <w:r w:rsidRPr="004E5C86">
        <w:rPr>
          <w:lang w:val="fr-FR"/>
        </w:rPr>
        <w:noBreakHyphen/>
        <w:t>mer ;</w:t>
      </w:r>
    </w:p>
    <w:p w14:paraId="40F0E4E9" w14:textId="6B254EF1" w:rsidR="004E5C86" w:rsidRPr="004E5C86" w:rsidRDefault="004E5C86" w:rsidP="004E5C86">
      <w:pPr>
        <w:pStyle w:val="SingleTxtG"/>
        <w:ind w:firstLine="567"/>
        <w:rPr>
          <w:lang w:val="fr-FR"/>
        </w:rPr>
      </w:pPr>
      <w:r w:rsidRPr="004E5C86">
        <w:rPr>
          <w:lang w:val="fr-FR"/>
        </w:rPr>
        <w:t>b)</w:t>
      </w:r>
      <w:r w:rsidRPr="004E5C86">
        <w:rPr>
          <w:lang w:val="fr-FR"/>
        </w:rPr>
        <w:tab/>
        <w:t>Les Philippines ne déploient leurs forces armées et policières hors de leur territoire que sous le mandat ou les auspices des Nations Unies.</w:t>
      </w:r>
    </w:p>
    <w:p w14:paraId="748A94E2" w14:textId="3A05328D" w:rsidR="004E5C86" w:rsidRPr="004E5C86" w:rsidRDefault="004E5C86" w:rsidP="004E5C86">
      <w:pPr>
        <w:pStyle w:val="H23G"/>
        <w:rPr>
          <w:lang w:val="fr-FR"/>
        </w:rPr>
      </w:pPr>
      <w:r w:rsidRPr="004E5C86">
        <w:rPr>
          <w:lang w:val="fr-FR"/>
        </w:rPr>
        <w:tab/>
      </w:r>
      <w:r w:rsidRPr="004E5C86">
        <w:rPr>
          <w:lang w:val="fr-FR"/>
        </w:rPr>
        <w:tab/>
        <w:t>Réponse au paragraphe 17 de la liste de points</w:t>
      </w:r>
    </w:p>
    <w:p w14:paraId="037EA4EE" w14:textId="4920CA51" w:rsidR="004E5C86" w:rsidRPr="004E5C86" w:rsidRDefault="004E5C86" w:rsidP="004E5C86">
      <w:pPr>
        <w:pStyle w:val="SingleTxtG"/>
        <w:rPr>
          <w:lang w:val="fr-FR"/>
        </w:rPr>
      </w:pPr>
      <w:r w:rsidRPr="004E5C86">
        <w:rPr>
          <w:bCs/>
          <w:iCs/>
          <w:lang w:val="fr-FR"/>
        </w:rPr>
        <w:t>123.</w:t>
      </w:r>
      <w:r w:rsidRPr="004E5C86">
        <w:rPr>
          <w:bCs/>
          <w:iCs/>
          <w:lang w:val="fr-FR"/>
        </w:rPr>
        <w:tab/>
      </w:r>
      <w:r w:rsidRPr="004E5C86">
        <w:rPr>
          <w:lang w:val="fr-FR"/>
        </w:rPr>
        <w:t>Les Philippines ont conclu un traité d</w:t>
      </w:r>
      <w:r w:rsidR="00DF7709">
        <w:rPr>
          <w:lang w:val="fr-FR"/>
        </w:rPr>
        <w:t>’</w:t>
      </w:r>
      <w:r w:rsidRPr="004E5C86">
        <w:rPr>
          <w:lang w:val="fr-FR"/>
        </w:rPr>
        <w:t>entraide judiciaire avec neuf pays/territoires, à savoir l</w:t>
      </w:r>
      <w:r w:rsidR="00DF7709">
        <w:rPr>
          <w:lang w:val="fr-FR"/>
        </w:rPr>
        <w:t>’</w:t>
      </w:r>
      <w:r w:rsidRPr="004E5C86">
        <w:rPr>
          <w:lang w:val="fr-FR"/>
        </w:rPr>
        <w:t>Australie (1998), la Chine (2000), la Corée (2003), l</w:t>
      </w:r>
      <w:r w:rsidR="00DF7709">
        <w:rPr>
          <w:lang w:val="fr-FR"/>
        </w:rPr>
        <w:t>’</w:t>
      </w:r>
      <w:r w:rsidRPr="004E5C86">
        <w:rPr>
          <w:lang w:val="fr-FR"/>
        </w:rPr>
        <w:t>Espagne (2004), les États</w:t>
      </w:r>
      <w:r w:rsidRPr="004E5C86">
        <w:rPr>
          <w:lang w:val="fr-FR"/>
        </w:rPr>
        <w:noBreakHyphen/>
        <w:t>Unis (1994), la Région administrative spéciale de Hong Kong (2001), le Royaume</w:t>
      </w:r>
      <w:r w:rsidRPr="004E5C86">
        <w:rPr>
          <w:lang w:val="fr-FR"/>
        </w:rPr>
        <w:noBreakHyphen/>
        <w:t>Uni (2009), la Russie (2019) et la Suisse (2002).</w:t>
      </w:r>
    </w:p>
    <w:p w14:paraId="2C89F7A2" w14:textId="77777777" w:rsidR="004E5C86" w:rsidRPr="004E5C86" w:rsidRDefault="004E5C86" w:rsidP="004E5C86">
      <w:pPr>
        <w:pStyle w:val="SingleTxtG"/>
        <w:rPr>
          <w:lang w:val="fr-FR"/>
        </w:rPr>
      </w:pPr>
      <w:r w:rsidRPr="004E5C86">
        <w:rPr>
          <w:bCs/>
          <w:iCs/>
          <w:lang w:val="fr-FR"/>
        </w:rPr>
        <w:t>124.</w:t>
      </w:r>
      <w:r w:rsidRPr="004E5C86">
        <w:rPr>
          <w:bCs/>
          <w:iCs/>
          <w:lang w:val="fr-FR"/>
        </w:rPr>
        <w:tab/>
      </w:r>
      <w:r w:rsidRPr="004E5C86">
        <w:rPr>
          <w:lang w:val="fr-FR"/>
        </w:rPr>
        <w:t>Les Philippines sont parties aux instruments multilatéraux suivants :</w:t>
      </w:r>
    </w:p>
    <w:p w14:paraId="43EDCC08" w14:textId="4F3F04ED" w:rsidR="004E5C86" w:rsidRPr="004E5C86" w:rsidRDefault="004E5C86" w:rsidP="004E5C86">
      <w:pPr>
        <w:pStyle w:val="Bullet1G"/>
        <w:rPr>
          <w:lang w:val="fr-FR"/>
        </w:rPr>
      </w:pPr>
      <w:r w:rsidRPr="004E5C86">
        <w:rPr>
          <w:lang w:val="fr-FR"/>
        </w:rPr>
        <w:tab/>
        <w:t>Traité d</w:t>
      </w:r>
      <w:r w:rsidR="00DF7709">
        <w:rPr>
          <w:lang w:val="fr-FR"/>
        </w:rPr>
        <w:t>’</w:t>
      </w:r>
      <w:r w:rsidRPr="004E5C86">
        <w:rPr>
          <w:lang w:val="fr-FR"/>
        </w:rPr>
        <w:t>entraide judiciaire en matière pénale entre les pays membres de l</w:t>
      </w:r>
      <w:r w:rsidR="00DF7709">
        <w:rPr>
          <w:lang w:val="fr-FR"/>
        </w:rPr>
        <w:t>’</w:t>
      </w:r>
      <w:r w:rsidRPr="004E5C86">
        <w:rPr>
          <w:lang w:val="fr-FR"/>
        </w:rPr>
        <w:t>ASEAN ;</w:t>
      </w:r>
    </w:p>
    <w:p w14:paraId="14B92201" w14:textId="63523D9E" w:rsidR="004E5C86" w:rsidRPr="004E5C86" w:rsidRDefault="004E5C86" w:rsidP="004E5C86">
      <w:pPr>
        <w:pStyle w:val="Bullet1G"/>
        <w:rPr>
          <w:lang w:val="fr-FR"/>
        </w:rPr>
      </w:pPr>
      <w:r w:rsidRPr="004E5C86">
        <w:rPr>
          <w:lang w:val="fr-FR"/>
        </w:rPr>
        <w:tab/>
        <w:t>Convention de l</w:t>
      </w:r>
      <w:r w:rsidR="00DF7709">
        <w:rPr>
          <w:lang w:val="fr-FR"/>
        </w:rPr>
        <w:t>’</w:t>
      </w:r>
      <w:r w:rsidRPr="004E5C86">
        <w:rPr>
          <w:lang w:val="fr-FR"/>
        </w:rPr>
        <w:t>ASEAN sur la lutte contre le terrorisme ;</w:t>
      </w:r>
    </w:p>
    <w:p w14:paraId="1D5A44B3" w14:textId="294C23EA" w:rsidR="004E5C86" w:rsidRPr="004E5C86" w:rsidRDefault="004E5C86" w:rsidP="004E5C86">
      <w:pPr>
        <w:pStyle w:val="Bullet1G"/>
        <w:rPr>
          <w:lang w:val="fr-FR"/>
        </w:rPr>
      </w:pPr>
      <w:r w:rsidRPr="004E5C86">
        <w:rPr>
          <w:lang w:val="fr-FR"/>
        </w:rPr>
        <w:tab/>
        <w:t>Convention internationale pour la répression du financement du terrorisme ;</w:t>
      </w:r>
    </w:p>
    <w:p w14:paraId="2B0A53AE" w14:textId="690A854C" w:rsidR="004E5C86" w:rsidRPr="004E5C86" w:rsidRDefault="004E5C86" w:rsidP="004E5C86">
      <w:pPr>
        <w:pStyle w:val="Bullet1G"/>
        <w:rPr>
          <w:lang w:val="fr-FR"/>
        </w:rPr>
      </w:pPr>
      <w:r w:rsidRPr="004E5C86">
        <w:rPr>
          <w:lang w:val="fr-FR"/>
        </w:rPr>
        <w:tab/>
        <w:t>Convention des Nations Unies contre la corruption ;</w:t>
      </w:r>
    </w:p>
    <w:p w14:paraId="46390D15" w14:textId="5B1B8F95" w:rsidR="004E5C86" w:rsidRPr="004E5C86" w:rsidRDefault="004E5C86" w:rsidP="004E5C86">
      <w:pPr>
        <w:pStyle w:val="Bullet1G"/>
        <w:rPr>
          <w:lang w:val="fr-FR"/>
        </w:rPr>
      </w:pPr>
      <w:r w:rsidRPr="004E5C86">
        <w:rPr>
          <w:lang w:val="fr-FR"/>
        </w:rPr>
        <w:tab/>
        <w:t>Convention des Nations Unies contre la criminalité transnationale organisée et ses protocoles additionnels ;</w:t>
      </w:r>
    </w:p>
    <w:p w14:paraId="15B7B46D" w14:textId="07C63CEA" w:rsidR="004E5C86" w:rsidRPr="004E5C86" w:rsidRDefault="004E5C86" w:rsidP="004E5C86">
      <w:pPr>
        <w:pStyle w:val="Bullet1G"/>
        <w:rPr>
          <w:lang w:val="fr-FR"/>
        </w:rPr>
      </w:pPr>
      <w:r w:rsidRPr="004E5C86">
        <w:rPr>
          <w:lang w:val="fr-FR"/>
        </w:rPr>
        <w:tab/>
        <w:t>Convention des Nations Unies contre le trafic illicite de stupéfiants et de substances psychotropes.</w:t>
      </w:r>
    </w:p>
    <w:p w14:paraId="43916C40" w14:textId="093B5F3F" w:rsidR="004E5C86" w:rsidRPr="004E5C86" w:rsidRDefault="004E5C86" w:rsidP="004E5C86">
      <w:pPr>
        <w:pStyle w:val="SingleTxtG"/>
        <w:rPr>
          <w:lang w:val="fr-FR"/>
        </w:rPr>
      </w:pPr>
      <w:r w:rsidRPr="004E5C86">
        <w:rPr>
          <w:bCs/>
          <w:iCs/>
          <w:lang w:val="fr-FR"/>
        </w:rPr>
        <w:t>125.</w:t>
      </w:r>
      <w:r w:rsidRPr="004E5C86">
        <w:rPr>
          <w:bCs/>
          <w:iCs/>
          <w:lang w:val="fr-FR"/>
        </w:rPr>
        <w:tab/>
      </w:r>
      <w:r w:rsidRPr="004E5C86">
        <w:rPr>
          <w:lang w:val="fr-FR"/>
        </w:rPr>
        <w:t>Le rôle que joue le Ministère des affaires étrangères, plus particulièrement le Bureau des traités et des affaires juridiques, dans la mise en œuvre des accords de coopération juridique se limite à assurer la coordination entre les États et les autorités afin de transmettre les demandes d</w:t>
      </w:r>
      <w:r w:rsidR="00DF7709">
        <w:rPr>
          <w:lang w:val="fr-FR"/>
        </w:rPr>
        <w:t>’</w:t>
      </w:r>
      <w:r w:rsidRPr="004E5C86">
        <w:rPr>
          <w:lang w:val="fr-FR"/>
        </w:rPr>
        <w:t xml:space="preserve">extradition et les documents y relatifs, et à vérifier si ces demandes répondent aux conditions de forme énoncées par la loi philippine sur les extraditions (décret présidentiel </w:t>
      </w:r>
      <w:r w:rsidRPr="004E5C86">
        <w:rPr>
          <w:lang w:val="fr-FR"/>
        </w:rPr>
        <w:lastRenderedPageBreak/>
        <w:t>n</w:t>
      </w:r>
      <w:r w:rsidRPr="004E5C86">
        <w:rPr>
          <w:vertAlign w:val="superscript"/>
          <w:lang w:val="fr-FR"/>
        </w:rPr>
        <w:t>o</w:t>
      </w:r>
      <w:r w:rsidRPr="004E5C86">
        <w:rPr>
          <w:lang w:val="fr-FR"/>
        </w:rPr>
        <w:t> 1069) et les traités d</w:t>
      </w:r>
      <w:r w:rsidR="00DF7709">
        <w:rPr>
          <w:lang w:val="fr-FR"/>
        </w:rPr>
        <w:t>’</w:t>
      </w:r>
      <w:r w:rsidRPr="004E5C86">
        <w:rPr>
          <w:lang w:val="fr-FR"/>
        </w:rPr>
        <w:t>extradition pertinents. La coordination des demandes d</w:t>
      </w:r>
      <w:r w:rsidR="00DF7709">
        <w:rPr>
          <w:lang w:val="fr-FR"/>
        </w:rPr>
        <w:t>’</w:t>
      </w:r>
      <w:r w:rsidRPr="004E5C86">
        <w:rPr>
          <w:lang w:val="fr-FR"/>
        </w:rPr>
        <w:t>entraide judiciaire est en général directement assurée par les autorités centrales.</w:t>
      </w:r>
    </w:p>
    <w:p w14:paraId="3CF2A4FF" w14:textId="77777777" w:rsidR="004E5C86" w:rsidRPr="004E5C86" w:rsidRDefault="004E5C86" w:rsidP="004E5C86">
      <w:pPr>
        <w:pStyle w:val="H23G"/>
        <w:rPr>
          <w:lang w:val="fr-FR"/>
        </w:rPr>
      </w:pPr>
      <w:r w:rsidRPr="004E5C86">
        <w:rPr>
          <w:lang w:val="fr-FR"/>
        </w:rPr>
        <w:tab/>
      </w:r>
      <w:r w:rsidRPr="004E5C86">
        <w:rPr>
          <w:lang w:val="fr-FR"/>
        </w:rPr>
        <w:tab/>
        <w:t>Réponse au paragraphe 18 de la liste de points</w:t>
      </w:r>
    </w:p>
    <w:p w14:paraId="43B0AAFF" w14:textId="15ACB1CF" w:rsidR="004E5C86" w:rsidRPr="004E5C86" w:rsidRDefault="004E5C86" w:rsidP="004E5C86">
      <w:pPr>
        <w:pStyle w:val="SingleTxtG"/>
        <w:rPr>
          <w:lang w:val="fr-FR"/>
        </w:rPr>
      </w:pPr>
      <w:r w:rsidRPr="004E5C86">
        <w:rPr>
          <w:bCs/>
          <w:iCs/>
          <w:lang w:val="fr-FR"/>
        </w:rPr>
        <w:t>126.</w:t>
      </w:r>
      <w:r w:rsidRPr="004E5C86">
        <w:rPr>
          <w:bCs/>
          <w:iCs/>
          <w:lang w:val="fr-FR"/>
        </w:rPr>
        <w:tab/>
        <w:t>Selon les informations dont il dispose, l</w:t>
      </w:r>
      <w:r w:rsidR="00DF7709">
        <w:rPr>
          <w:lang w:val="fr-FR"/>
        </w:rPr>
        <w:t>’</w:t>
      </w:r>
      <w:r w:rsidRPr="004E5C86">
        <w:rPr>
          <w:lang w:val="fr-FR"/>
        </w:rPr>
        <w:t>État n</w:t>
      </w:r>
      <w:r w:rsidR="00DF7709">
        <w:rPr>
          <w:lang w:val="fr-FR"/>
        </w:rPr>
        <w:t>’</w:t>
      </w:r>
      <w:r w:rsidRPr="004E5C86">
        <w:rPr>
          <w:lang w:val="fr-FR"/>
        </w:rPr>
        <w:t>a pas rejeté de demande d</w:t>
      </w:r>
      <w:r w:rsidR="00DF7709">
        <w:rPr>
          <w:lang w:val="fr-FR"/>
        </w:rPr>
        <w:t>’</w:t>
      </w:r>
      <w:r w:rsidRPr="004E5C86">
        <w:rPr>
          <w:lang w:val="fr-FR"/>
        </w:rPr>
        <w:t>extradition adressée par un État réclamant un individu soupçonné d</w:t>
      </w:r>
      <w:r w:rsidR="00DF7709">
        <w:rPr>
          <w:lang w:val="fr-FR"/>
        </w:rPr>
        <w:t>’</w:t>
      </w:r>
      <w:r w:rsidRPr="004E5C86">
        <w:rPr>
          <w:lang w:val="fr-FR"/>
        </w:rPr>
        <w:t>avoir commis des actes de torture, avant d</w:t>
      </w:r>
      <w:r w:rsidR="00DF7709">
        <w:rPr>
          <w:lang w:val="fr-FR"/>
        </w:rPr>
        <w:t>’</w:t>
      </w:r>
      <w:r w:rsidRPr="004E5C86">
        <w:rPr>
          <w:lang w:val="fr-FR"/>
        </w:rPr>
        <w:t>engager des poursuites contre cet individu sur la base d</w:t>
      </w:r>
      <w:r w:rsidR="00DF7709">
        <w:rPr>
          <w:lang w:val="fr-FR"/>
        </w:rPr>
        <w:t>’</w:t>
      </w:r>
      <w:r w:rsidRPr="004E5C86">
        <w:rPr>
          <w:lang w:val="fr-FR"/>
        </w:rPr>
        <w:t>une demande d</w:t>
      </w:r>
      <w:r w:rsidR="00DF7709">
        <w:rPr>
          <w:lang w:val="fr-FR"/>
        </w:rPr>
        <w:t>’</w:t>
      </w:r>
      <w:r w:rsidRPr="004E5C86">
        <w:rPr>
          <w:lang w:val="fr-FR"/>
        </w:rPr>
        <w:t>extradition.</w:t>
      </w:r>
    </w:p>
    <w:p w14:paraId="6B9CC2BD" w14:textId="77777777" w:rsidR="004E5C86" w:rsidRPr="004E5C86" w:rsidRDefault="004E5C86" w:rsidP="004E5C86">
      <w:pPr>
        <w:pStyle w:val="H23G"/>
        <w:rPr>
          <w:lang w:val="fr-FR"/>
        </w:rPr>
      </w:pPr>
      <w:r w:rsidRPr="004E5C86">
        <w:rPr>
          <w:lang w:val="fr-FR"/>
        </w:rPr>
        <w:tab/>
      </w:r>
      <w:r w:rsidRPr="004E5C86">
        <w:rPr>
          <w:lang w:val="fr-FR"/>
        </w:rPr>
        <w:tab/>
        <w:t>Réponse au paragraphe 19 de la liste de points</w:t>
      </w:r>
    </w:p>
    <w:p w14:paraId="77E7BF26" w14:textId="72C4F4FB" w:rsidR="004E5C86" w:rsidRPr="004E5C86" w:rsidRDefault="004E5C86" w:rsidP="004E5C86">
      <w:pPr>
        <w:pStyle w:val="SingleTxtG"/>
        <w:rPr>
          <w:lang w:val="fr-FR"/>
        </w:rPr>
      </w:pPr>
      <w:r w:rsidRPr="004E5C86">
        <w:rPr>
          <w:bCs/>
          <w:iCs/>
          <w:lang w:val="fr-FR"/>
        </w:rPr>
        <w:t>127.</w:t>
      </w:r>
      <w:r w:rsidRPr="004E5C86">
        <w:rPr>
          <w:bCs/>
          <w:iCs/>
          <w:lang w:val="fr-FR"/>
        </w:rPr>
        <w:tab/>
      </w:r>
      <w:r w:rsidRPr="004E5C86">
        <w:rPr>
          <w:lang w:val="fr-FR"/>
        </w:rPr>
        <w:t>L</w:t>
      </w:r>
      <w:r w:rsidR="00DF7709">
        <w:rPr>
          <w:lang w:val="fr-FR"/>
        </w:rPr>
        <w:t>’</w:t>
      </w:r>
      <w:r w:rsidRPr="004E5C86">
        <w:rPr>
          <w:lang w:val="fr-FR"/>
        </w:rPr>
        <w:t>administration pénitentiaire dispense régulièrement à son personnel une formation sur les droits des personnes privées de liberté, ainsi que sur les lois internationales et locales en vigueur qui prônent le respect des droits de l</w:t>
      </w:r>
      <w:r w:rsidR="00DF7709">
        <w:rPr>
          <w:lang w:val="fr-FR"/>
        </w:rPr>
        <w:t>’</w:t>
      </w:r>
      <w:r w:rsidRPr="004E5C86">
        <w:rPr>
          <w:lang w:val="fr-FR"/>
        </w:rPr>
        <w:t>homme. Sur les 14 824 employés de l</w:t>
      </w:r>
      <w:r w:rsidR="00DF7709">
        <w:rPr>
          <w:lang w:val="fr-FR"/>
        </w:rPr>
        <w:t>’</w:t>
      </w:r>
      <w:r w:rsidRPr="004E5C86">
        <w:rPr>
          <w:lang w:val="fr-FR"/>
        </w:rPr>
        <w:t>administration pénitentiaire, 13 993 (soit 94,39 %) ont suivi la formation en ligne sur l</w:t>
      </w:r>
      <w:r w:rsidR="00DF7709">
        <w:rPr>
          <w:lang w:val="fr-FR"/>
        </w:rPr>
        <w:t>’</w:t>
      </w:r>
      <w:r w:rsidRPr="004E5C86">
        <w:rPr>
          <w:lang w:val="fr-FR"/>
        </w:rPr>
        <w:t>Ensemble de règles minima des Nations Unies pour le traitement des détenus (Règles Nelson Mandela).</w:t>
      </w:r>
    </w:p>
    <w:p w14:paraId="70CCF9EF" w14:textId="1F75EF1B" w:rsidR="004E5C86" w:rsidRDefault="004E5C86" w:rsidP="004E5C86">
      <w:pPr>
        <w:pStyle w:val="SingleTxtG"/>
        <w:rPr>
          <w:lang w:val="fr-FR"/>
        </w:rPr>
      </w:pPr>
      <w:r w:rsidRPr="004E5C86">
        <w:rPr>
          <w:bCs/>
          <w:iCs/>
          <w:lang w:val="fr-FR"/>
        </w:rPr>
        <w:t>128.</w:t>
      </w:r>
      <w:r w:rsidRPr="004E5C86">
        <w:rPr>
          <w:bCs/>
          <w:iCs/>
          <w:lang w:val="fr-FR"/>
        </w:rPr>
        <w:tab/>
        <w:t>En outre, l</w:t>
      </w:r>
      <w:r w:rsidR="00DF7709">
        <w:rPr>
          <w:lang w:val="fr-FR"/>
        </w:rPr>
        <w:t>’</w:t>
      </w:r>
      <w:r w:rsidRPr="004E5C86">
        <w:rPr>
          <w:lang w:val="fr-FR"/>
        </w:rPr>
        <w:t>Office des droits de l</w:t>
      </w:r>
      <w:r w:rsidR="00DF7709">
        <w:rPr>
          <w:lang w:val="fr-FR"/>
        </w:rPr>
        <w:t>’</w:t>
      </w:r>
      <w:r w:rsidRPr="004E5C86">
        <w:rPr>
          <w:lang w:val="fr-FR"/>
        </w:rPr>
        <w:t>homme de la Police nationale organise régulièrement son webinaire approfondi sur les droits de l</w:t>
      </w:r>
      <w:r w:rsidR="00DF7709">
        <w:rPr>
          <w:lang w:val="fr-FR"/>
        </w:rPr>
        <w:t>’</w:t>
      </w:r>
      <w:r w:rsidRPr="004E5C86">
        <w:rPr>
          <w:lang w:val="fr-FR"/>
        </w:rPr>
        <w:t>homme, qui porte sur des sujets tels que la loi contre la torture.</w:t>
      </w:r>
    </w:p>
    <w:p w14:paraId="4C17366E" w14:textId="3B20699C" w:rsidR="005D4F79" w:rsidRDefault="005D4F79" w:rsidP="005D4F79">
      <w:pPr>
        <w:pStyle w:val="SingleTxtG"/>
        <w:spacing w:after="240" w:line="240" w:lineRule="auto"/>
        <w:rPr>
          <w:lang w:val="fr-FR"/>
        </w:rPr>
      </w:pPr>
      <w:r w:rsidRPr="000F314B">
        <w:rPr>
          <w:rFonts w:eastAsia="Noto Sans Symbols"/>
          <w:i/>
          <w:noProof/>
          <w:lang w:eastAsia="en-GB"/>
        </w:rPr>
        <w:drawing>
          <wp:inline distT="0" distB="0" distL="0" distR="0" wp14:anchorId="3289942B" wp14:editId="096ED70B">
            <wp:extent cx="4644000" cy="2728800"/>
            <wp:effectExtent l="0" t="0" r="4445" b="0"/>
            <wp:docPr id="5" name="Picture 5"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ne image contenant texte, capture d’écran, nombre, Police&#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4000" cy="2728800"/>
                    </a:xfrm>
                    <a:prstGeom prst="rect">
                      <a:avLst/>
                    </a:prstGeom>
                    <a:noFill/>
                    <a:ln>
                      <a:noFill/>
                    </a:ln>
                  </pic:spPr>
                </pic:pic>
              </a:graphicData>
            </a:graphic>
          </wp:inline>
        </w:drawing>
      </w:r>
    </w:p>
    <w:p w14:paraId="5BCB09B1" w14:textId="0D2E9AC1" w:rsidR="005D4F79" w:rsidRPr="00885EDB" w:rsidRDefault="005D4F79" w:rsidP="005D4F79">
      <w:pPr>
        <w:pStyle w:val="SingleTxtG"/>
        <w:rPr>
          <w:lang w:val="fr-FR"/>
        </w:rPr>
      </w:pPr>
      <w:r w:rsidRPr="00885EDB">
        <w:rPr>
          <w:bCs/>
          <w:iCs/>
          <w:lang w:val="fr-FR"/>
        </w:rPr>
        <w:t>129.</w:t>
      </w:r>
      <w:r w:rsidRPr="00885EDB">
        <w:rPr>
          <w:bCs/>
          <w:iCs/>
          <w:lang w:val="fr-FR"/>
        </w:rPr>
        <w:tab/>
      </w:r>
      <w:r w:rsidRPr="00885EDB">
        <w:rPr>
          <w:lang w:val="fr-FR"/>
        </w:rPr>
        <w:t>Le Ministère de la justice, par l</w:t>
      </w:r>
      <w:r w:rsidR="00DF7709" w:rsidRPr="00885EDB">
        <w:rPr>
          <w:lang w:val="fr-FR"/>
        </w:rPr>
        <w:t>’</w:t>
      </w:r>
      <w:r w:rsidRPr="00885EDB">
        <w:rPr>
          <w:lang w:val="fr-FR"/>
        </w:rPr>
        <w:t xml:space="preserve">intermédiaire du </w:t>
      </w:r>
      <w:r w:rsidR="00885EDB">
        <w:rPr>
          <w:lang w:val="fr-FR"/>
        </w:rPr>
        <w:t>s</w:t>
      </w:r>
      <w:r w:rsidRPr="00885EDB">
        <w:rPr>
          <w:lang w:val="fr-FR"/>
        </w:rPr>
        <w:t>ecrétariat du Comité institué par l</w:t>
      </w:r>
      <w:r w:rsidR="00DF7709" w:rsidRPr="00885EDB">
        <w:rPr>
          <w:lang w:val="fr-FR"/>
        </w:rPr>
        <w:t>’</w:t>
      </w:r>
      <w:r w:rsidRPr="00885EDB">
        <w:rPr>
          <w:lang w:val="fr-FR"/>
        </w:rPr>
        <w:t>arrêté administratif n</w:t>
      </w:r>
      <w:r w:rsidRPr="00885EDB">
        <w:rPr>
          <w:vertAlign w:val="superscript"/>
          <w:lang w:val="fr-FR"/>
        </w:rPr>
        <w:t>o</w:t>
      </w:r>
      <w:r w:rsidRPr="00885EDB">
        <w:rPr>
          <w:lang w:val="fr-FR"/>
        </w:rPr>
        <w:t> 35, a établi un partenariat avec le programme GOJUST et des organisations de la société civile pour mener des activités régionales de formation à l</w:t>
      </w:r>
      <w:r w:rsidR="00DF7709" w:rsidRPr="00885EDB">
        <w:rPr>
          <w:lang w:val="fr-FR"/>
        </w:rPr>
        <w:t>’</w:t>
      </w:r>
      <w:r w:rsidRPr="00885EDB">
        <w:rPr>
          <w:lang w:val="fr-FR"/>
        </w:rPr>
        <w:t>intention des procureurs du Comité institué par l</w:t>
      </w:r>
      <w:r w:rsidR="00DF7709" w:rsidRPr="00885EDB">
        <w:rPr>
          <w:lang w:val="fr-FR"/>
        </w:rPr>
        <w:t>’</w:t>
      </w:r>
      <w:r w:rsidRPr="00885EDB">
        <w:rPr>
          <w:lang w:val="fr-FR"/>
        </w:rPr>
        <w:t>arrêté administratif n</w:t>
      </w:r>
      <w:r w:rsidRPr="00885EDB">
        <w:rPr>
          <w:vertAlign w:val="superscript"/>
          <w:lang w:val="fr-FR"/>
        </w:rPr>
        <w:t>o</w:t>
      </w:r>
      <w:r w:rsidRPr="00885EDB">
        <w:rPr>
          <w:lang w:val="fr-FR"/>
        </w:rPr>
        <w:t> 35, de la Police nationale philippine, du Bureau national des enquêtes et d</w:t>
      </w:r>
      <w:r w:rsidR="00DF7709" w:rsidRPr="00885EDB">
        <w:rPr>
          <w:lang w:val="fr-FR"/>
        </w:rPr>
        <w:t>’</w:t>
      </w:r>
      <w:r w:rsidRPr="00885EDB">
        <w:rPr>
          <w:lang w:val="fr-FR"/>
        </w:rPr>
        <w:t>autres organismes. Des activités supplémentaires de renforcement des capacités ont été prévues dans le cadre du programme conjoint des Philippines et de l</w:t>
      </w:r>
      <w:r w:rsidR="00DF7709" w:rsidRPr="00885EDB">
        <w:rPr>
          <w:lang w:val="fr-FR"/>
        </w:rPr>
        <w:t>’</w:t>
      </w:r>
      <w:r w:rsidRPr="00885EDB">
        <w:rPr>
          <w:lang w:val="fr-FR"/>
        </w:rPr>
        <w:t>ONU sur les droits de l</w:t>
      </w:r>
      <w:r w:rsidR="00DF7709" w:rsidRPr="00885EDB">
        <w:rPr>
          <w:lang w:val="fr-FR"/>
        </w:rPr>
        <w:t>’</w:t>
      </w:r>
      <w:r w:rsidRPr="00885EDB">
        <w:rPr>
          <w:lang w:val="fr-FR"/>
        </w:rPr>
        <w:t>homme.</w:t>
      </w:r>
    </w:p>
    <w:p w14:paraId="173FC19E" w14:textId="7778E7E1" w:rsidR="005D4F79" w:rsidRPr="00885EDB" w:rsidRDefault="005D4F79" w:rsidP="005D4F79">
      <w:pPr>
        <w:pStyle w:val="SingleTxtG"/>
        <w:rPr>
          <w:lang w:val="fr-FR"/>
        </w:rPr>
      </w:pPr>
      <w:r w:rsidRPr="00885EDB">
        <w:rPr>
          <w:bCs/>
          <w:iCs/>
          <w:lang w:val="fr-FR"/>
        </w:rPr>
        <w:t>130.</w:t>
      </w:r>
      <w:r w:rsidRPr="00885EDB">
        <w:rPr>
          <w:bCs/>
          <w:iCs/>
          <w:lang w:val="fr-FR"/>
        </w:rPr>
        <w:tab/>
      </w:r>
      <w:bookmarkStart w:id="7" w:name="_Hlk134522071"/>
      <w:r w:rsidRPr="00885EDB">
        <w:rPr>
          <w:lang w:val="fr-FR"/>
        </w:rPr>
        <w:t>L</w:t>
      </w:r>
      <w:r w:rsidR="00DF7709" w:rsidRPr="00885EDB">
        <w:rPr>
          <w:lang w:val="fr-FR"/>
        </w:rPr>
        <w:t>’</w:t>
      </w:r>
      <w:r w:rsidRPr="00885EDB">
        <w:rPr>
          <w:lang w:val="fr-FR"/>
        </w:rPr>
        <w:t>administration pénitentiaire évalue l</w:t>
      </w:r>
      <w:r w:rsidR="00DF7709" w:rsidRPr="00885EDB">
        <w:rPr>
          <w:lang w:val="fr-FR"/>
        </w:rPr>
        <w:t>’</w:t>
      </w:r>
      <w:r w:rsidRPr="00885EDB">
        <w:rPr>
          <w:lang w:val="fr-FR"/>
        </w:rPr>
        <w:t>efficacité de ses programmes de formation et d</w:t>
      </w:r>
      <w:r w:rsidR="00DF7709" w:rsidRPr="00885EDB">
        <w:rPr>
          <w:lang w:val="fr-FR"/>
        </w:rPr>
        <w:t>’</w:t>
      </w:r>
      <w:r w:rsidRPr="00885EDB">
        <w:rPr>
          <w:lang w:val="fr-FR"/>
        </w:rPr>
        <w:t xml:space="preserve">éducation en matière de prévention de la torture et des mauvais </w:t>
      </w:r>
      <w:r w:rsidRPr="00263DDC">
        <w:rPr>
          <w:lang w:val="fr-FR"/>
        </w:rPr>
        <w:t>traitements à l</w:t>
      </w:r>
      <w:r w:rsidR="00DF7709" w:rsidRPr="00263DDC">
        <w:rPr>
          <w:lang w:val="fr-FR"/>
        </w:rPr>
        <w:t>’</w:t>
      </w:r>
      <w:r w:rsidRPr="00263DDC">
        <w:rPr>
          <w:lang w:val="fr-FR"/>
        </w:rPr>
        <w:t>aune</w:t>
      </w:r>
      <w:r w:rsidRPr="00885EDB">
        <w:rPr>
          <w:lang w:val="fr-FR"/>
        </w:rPr>
        <w:t xml:space="preserve"> de la diminution du nombre de cas signalés relevant de sa juridiction.</w:t>
      </w:r>
      <w:bookmarkEnd w:id="7"/>
    </w:p>
    <w:p w14:paraId="03F3769C" w14:textId="1B3F89A1" w:rsidR="005D4F79" w:rsidRPr="00885EDB" w:rsidRDefault="005D4F79" w:rsidP="005D4F79">
      <w:pPr>
        <w:pStyle w:val="SingleTxtG"/>
        <w:rPr>
          <w:lang w:val="fr-FR"/>
        </w:rPr>
      </w:pPr>
      <w:r w:rsidRPr="00885EDB">
        <w:rPr>
          <w:bCs/>
          <w:iCs/>
          <w:lang w:val="fr-FR"/>
        </w:rPr>
        <w:t>131.</w:t>
      </w:r>
      <w:r w:rsidRPr="00885EDB">
        <w:rPr>
          <w:bCs/>
          <w:iCs/>
          <w:lang w:val="fr-FR"/>
        </w:rPr>
        <w:tab/>
      </w:r>
      <w:r w:rsidRPr="00885EDB">
        <w:rPr>
          <w:lang w:val="fr-FR"/>
        </w:rPr>
        <w:t>Selon le bilan dont dispose l</w:t>
      </w:r>
      <w:r w:rsidR="00DF7709" w:rsidRPr="00885EDB">
        <w:rPr>
          <w:lang w:val="fr-FR"/>
        </w:rPr>
        <w:t>’</w:t>
      </w:r>
      <w:r w:rsidRPr="00885EDB">
        <w:rPr>
          <w:lang w:val="fr-FR"/>
        </w:rPr>
        <w:t>Office des droits de l</w:t>
      </w:r>
      <w:r w:rsidR="00DF7709" w:rsidRPr="00885EDB">
        <w:rPr>
          <w:lang w:val="fr-FR"/>
        </w:rPr>
        <w:t>’</w:t>
      </w:r>
      <w:r w:rsidRPr="00885EDB">
        <w:rPr>
          <w:lang w:val="fr-FR"/>
        </w:rPr>
        <w:t>homme de l</w:t>
      </w:r>
      <w:r w:rsidR="00DF7709" w:rsidRPr="00885EDB">
        <w:rPr>
          <w:lang w:val="fr-FR"/>
        </w:rPr>
        <w:t>’</w:t>
      </w:r>
      <w:r w:rsidRPr="00885EDB">
        <w:rPr>
          <w:lang w:val="fr-FR"/>
        </w:rPr>
        <w:t>administration pénitentiaire, aucun cas n</w:t>
      </w:r>
      <w:r w:rsidR="00DF7709" w:rsidRPr="00885EDB">
        <w:rPr>
          <w:lang w:val="fr-FR"/>
        </w:rPr>
        <w:t>’</w:t>
      </w:r>
      <w:r w:rsidRPr="00885EDB">
        <w:rPr>
          <w:lang w:val="fr-FR"/>
        </w:rPr>
        <w:t>a été signalé depuis la période 2016</w:t>
      </w:r>
      <w:r w:rsidR="008B6BEA" w:rsidRPr="00885EDB">
        <w:rPr>
          <w:lang w:val="fr-FR"/>
        </w:rPr>
        <w:t>-</w:t>
      </w:r>
      <w:r w:rsidRPr="00885EDB">
        <w:rPr>
          <w:lang w:val="fr-FR"/>
        </w:rPr>
        <w:t>2020.</w:t>
      </w:r>
    </w:p>
    <w:p w14:paraId="2E19F898" w14:textId="2AB0947C" w:rsidR="005D4F79" w:rsidRPr="005D4F79" w:rsidRDefault="005D4F79" w:rsidP="005D4F79">
      <w:pPr>
        <w:pStyle w:val="SingleTxtG"/>
        <w:rPr>
          <w:lang w:val="fr-FR"/>
        </w:rPr>
      </w:pPr>
      <w:r w:rsidRPr="00885EDB">
        <w:rPr>
          <w:bCs/>
          <w:iCs/>
          <w:lang w:val="fr-FR"/>
        </w:rPr>
        <w:t>132.</w:t>
      </w:r>
      <w:r w:rsidRPr="00885EDB">
        <w:rPr>
          <w:bCs/>
          <w:iCs/>
          <w:lang w:val="fr-FR"/>
        </w:rPr>
        <w:tab/>
      </w:r>
      <w:r w:rsidRPr="00885EDB">
        <w:rPr>
          <w:lang w:val="fr-FR"/>
        </w:rPr>
        <w:t>À titre d</w:t>
      </w:r>
      <w:r w:rsidR="00DF7709" w:rsidRPr="00885EDB">
        <w:rPr>
          <w:lang w:val="fr-FR"/>
        </w:rPr>
        <w:t>’</w:t>
      </w:r>
      <w:r w:rsidRPr="00885EDB">
        <w:rPr>
          <w:lang w:val="fr-FR"/>
        </w:rPr>
        <w:t>indicateurs, l</w:t>
      </w:r>
      <w:r w:rsidRPr="00885EDB">
        <w:rPr>
          <w:bCs/>
          <w:iCs/>
          <w:lang w:val="fr-FR"/>
        </w:rPr>
        <w:t xml:space="preserve">e </w:t>
      </w:r>
      <w:r w:rsidRPr="00885EDB">
        <w:rPr>
          <w:lang w:val="fr-FR"/>
        </w:rPr>
        <w:t>secrétariat du Comité institué par l</w:t>
      </w:r>
      <w:r w:rsidR="00DF7709" w:rsidRPr="00885EDB">
        <w:rPr>
          <w:lang w:val="fr-FR"/>
        </w:rPr>
        <w:t>’</w:t>
      </w:r>
      <w:r w:rsidRPr="00885EDB">
        <w:rPr>
          <w:lang w:val="fr-FR"/>
        </w:rPr>
        <w:t>arrêté administratif n</w:t>
      </w:r>
      <w:r w:rsidRPr="00885EDB">
        <w:rPr>
          <w:vertAlign w:val="superscript"/>
          <w:lang w:val="fr-FR"/>
        </w:rPr>
        <w:t>o</w:t>
      </w:r>
      <w:r w:rsidRPr="00885EDB">
        <w:rPr>
          <w:lang w:val="fr-FR"/>
        </w:rPr>
        <w:t> 35 évalue la réaction des participants aux programmes, ainsi que leur apprentissage au cours de la formation.</w:t>
      </w:r>
    </w:p>
    <w:p w14:paraId="3562A25B" w14:textId="77777777" w:rsidR="005D4F79" w:rsidRPr="005D4F79" w:rsidRDefault="005D4F79" w:rsidP="005D4F79">
      <w:pPr>
        <w:pStyle w:val="H23G"/>
        <w:rPr>
          <w:lang w:val="fr-FR"/>
        </w:rPr>
      </w:pPr>
      <w:r w:rsidRPr="005D4F79">
        <w:rPr>
          <w:lang w:val="fr-FR"/>
        </w:rPr>
        <w:lastRenderedPageBreak/>
        <w:tab/>
      </w:r>
      <w:r w:rsidRPr="005D4F79">
        <w:rPr>
          <w:lang w:val="fr-FR"/>
        </w:rPr>
        <w:tab/>
        <w:t>Réponse au paragraphe 20 de la liste de points</w:t>
      </w:r>
    </w:p>
    <w:p w14:paraId="23FB4D4F" w14:textId="7AB86089" w:rsidR="005D4F79" w:rsidRPr="005D4F79" w:rsidRDefault="005D4F79" w:rsidP="005D4F79">
      <w:pPr>
        <w:pStyle w:val="SingleTxtG"/>
        <w:rPr>
          <w:lang w:val="fr-FR"/>
        </w:rPr>
      </w:pPr>
      <w:r w:rsidRPr="005D4F79">
        <w:rPr>
          <w:bCs/>
          <w:iCs/>
          <w:lang w:val="fr-FR"/>
        </w:rPr>
        <w:t>133.</w:t>
      </w:r>
      <w:r w:rsidRPr="005D4F79">
        <w:rPr>
          <w:bCs/>
          <w:iCs/>
          <w:lang w:val="fr-FR"/>
        </w:rPr>
        <w:tab/>
      </w:r>
      <w:r w:rsidRPr="005D4F79">
        <w:rPr>
          <w:lang w:val="fr-FR"/>
        </w:rPr>
        <w:t>Dans le cadre du programme de formation sur les enquêtes menées dans le contexte des droits de l</w:t>
      </w:r>
      <w:r w:rsidR="00DF7709">
        <w:rPr>
          <w:lang w:val="fr-FR"/>
        </w:rPr>
        <w:t>’</w:t>
      </w:r>
      <w:r w:rsidRPr="005D4F79">
        <w:rPr>
          <w:lang w:val="fr-FR"/>
        </w:rPr>
        <w:t>homme,</w:t>
      </w:r>
      <w:r w:rsidRPr="005D4F79">
        <w:rPr>
          <w:bCs/>
          <w:iCs/>
          <w:lang w:val="fr-FR"/>
        </w:rPr>
        <w:t xml:space="preserve"> la </w:t>
      </w:r>
      <w:r w:rsidRPr="005D4F79">
        <w:rPr>
          <w:lang w:val="fr-FR"/>
        </w:rPr>
        <w:t>Direction de l</w:t>
      </w:r>
      <w:r w:rsidR="00DF7709">
        <w:rPr>
          <w:lang w:val="fr-FR"/>
        </w:rPr>
        <w:t>’</w:t>
      </w:r>
      <w:r w:rsidRPr="005D4F79">
        <w:rPr>
          <w:lang w:val="fr-FR"/>
        </w:rPr>
        <w:t>administration des enquêtes et des enquêteurs de la Police nationale dispense déjà une formation sur les moyens d</w:t>
      </w:r>
      <w:r w:rsidR="00DF7709">
        <w:rPr>
          <w:lang w:val="fr-FR"/>
        </w:rPr>
        <w:t>’</w:t>
      </w:r>
      <w:r w:rsidRPr="005D4F79">
        <w:rPr>
          <w:lang w:val="fr-FR"/>
        </w:rPr>
        <w:t>enquêter efficacement sur la torture et autres peines ou traitements cruels, inhumains ou dégradants pour établir la réalité des faits.</w:t>
      </w:r>
    </w:p>
    <w:p w14:paraId="7AD197C7" w14:textId="023EC1A5" w:rsidR="005D4F79" w:rsidRPr="005D4F79" w:rsidRDefault="005D4F79" w:rsidP="005D4F79">
      <w:pPr>
        <w:pStyle w:val="SingleTxtG"/>
        <w:rPr>
          <w:lang w:val="fr-FR"/>
        </w:rPr>
      </w:pPr>
      <w:r w:rsidRPr="005D4F79">
        <w:rPr>
          <w:bCs/>
          <w:iCs/>
          <w:lang w:val="fr-FR"/>
        </w:rPr>
        <w:t>134.</w:t>
      </w:r>
      <w:r w:rsidRPr="005D4F79">
        <w:rPr>
          <w:bCs/>
          <w:iCs/>
          <w:lang w:val="fr-FR"/>
        </w:rPr>
        <w:tab/>
      </w:r>
      <w:r w:rsidRPr="005D4F79">
        <w:rPr>
          <w:lang w:val="fr-FR"/>
        </w:rPr>
        <w:t>Pendant la pandémie de COVID</w:t>
      </w:r>
      <w:r w:rsidR="00374AFA">
        <w:rPr>
          <w:lang w:val="fr-FR"/>
        </w:rPr>
        <w:t>-</w:t>
      </w:r>
      <w:r w:rsidRPr="005D4F79">
        <w:rPr>
          <w:lang w:val="fr-FR"/>
        </w:rPr>
        <w:t>19</w:t>
      </w:r>
      <w:r w:rsidRPr="005D4F79">
        <w:rPr>
          <w:bCs/>
          <w:iCs/>
          <w:lang w:val="fr-FR"/>
        </w:rPr>
        <w:t>, l</w:t>
      </w:r>
      <w:r w:rsidR="00DF7709">
        <w:rPr>
          <w:lang w:val="fr-FR"/>
        </w:rPr>
        <w:t>’</w:t>
      </w:r>
      <w:r w:rsidRPr="005D4F79">
        <w:rPr>
          <w:lang w:val="fr-FR"/>
        </w:rPr>
        <w:t>Office des droits de l</w:t>
      </w:r>
      <w:r w:rsidR="00DF7709">
        <w:rPr>
          <w:lang w:val="fr-FR"/>
        </w:rPr>
        <w:t>’</w:t>
      </w:r>
      <w:r w:rsidRPr="005D4F79">
        <w:rPr>
          <w:lang w:val="fr-FR"/>
        </w:rPr>
        <w:t>homme de la Police nationale a régulièrement organisé son webinaire approfondi sur les droits de l</w:t>
      </w:r>
      <w:r w:rsidR="00DF7709">
        <w:rPr>
          <w:lang w:val="fr-FR"/>
        </w:rPr>
        <w:t>’</w:t>
      </w:r>
      <w:r w:rsidRPr="005D4F79">
        <w:rPr>
          <w:lang w:val="fr-FR"/>
        </w:rPr>
        <w:t>homme, à l</w:t>
      </w:r>
      <w:r w:rsidR="00DF7709">
        <w:rPr>
          <w:lang w:val="fr-FR"/>
        </w:rPr>
        <w:t>’</w:t>
      </w:r>
      <w:r w:rsidRPr="005D4F79">
        <w:rPr>
          <w:lang w:val="fr-FR"/>
        </w:rPr>
        <w:t>occasion duquel il a notamment abordé la loi contre la torture. On trouvera ci</w:t>
      </w:r>
      <w:r w:rsidRPr="005D4F79">
        <w:rPr>
          <w:lang w:val="fr-FR"/>
        </w:rPr>
        <w:noBreakHyphen/>
        <w:t>dessous la structure du plan</w:t>
      </w:r>
      <w:r w:rsidR="00374AFA">
        <w:rPr>
          <w:lang w:val="fr-FR"/>
        </w:rPr>
        <w:noBreakHyphen/>
      </w:r>
      <w:r w:rsidRPr="005D4F79">
        <w:rPr>
          <w:lang w:val="fr-FR"/>
        </w:rPr>
        <w:t>cadre de formation pour 2020, élaboré par la Direction des ressources humaines et du développement de la doctrine de la Police nationale.</w:t>
      </w:r>
    </w:p>
    <w:tbl>
      <w:tblPr>
        <w:tblW w:w="7370" w:type="dxa"/>
        <w:tblInd w:w="1134" w:type="dxa"/>
        <w:tblLayout w:type="fixed"/>
        <w:tblCellMar>
          <w:left w:w="0" w:type="dxa"/>
          <w:right w:w="0" w:type="dxa"/>
        </w:tblCellMar>
        <w:tblLook w:val="0400" w:firstRow="0" w:lastRow="0" w:firstColumn="0" w:lastColumn="0" w:noHBand="0" w:noVBand="1"/>
      </w:tblPr>
      <w:tblGrid>
        <w:gridCol w:w="5670"/>
        <w:gridCol w:w="1700"/>
      </w:tblGrid>
      <w:tr w:rsidR="005D4F79" w:rsidRPr="005D4F79" w14:paraId="2FD3FB1D" w14:textId="77777777" w:rsidTr="005D4F79">
        <w:trPr>
          <w:tblHeader/>
        </w:trPr>
        <w:tc>
          <w:tcPr>
            <w:tcW w:w="5670" w:type="dxa"/>
            <w:tcBorders>
              <w:top w:val="single" w:sz="4" w:space="0" w:color="auto"/>
              <w:bottom w:val="single" w:sz="12" w:space="0" w:color="auto"/>
            </w:tcBorders>
            <w:shd w:val="clear" w:color="auto" w:fill="auto"/>
            <w:vAlign w:val="bottom"/>
          </w:tcPr>
          <w:p w14:paraId="55B8A374" w14:textId="77777777" w:rsidR="005D4F79" w:rsidRPr="005D4F79" w:rsidRDefault="005D4F79" w:rsidP="005D4F79">
            <w:pPr>
              <w:suppressAutoHyphens w:val="0"/>
              <w:spacing w:before="80" w:after="80" w:line="200" w:lineRule="exact"/>
              <w:rPr>
                <w:i/>
                <w:sz w:val="16"/>
                <w:lang w:val="fr-FR"/>
              </w:rPr>
            </w:pPr>
            <w:r w:rsidRPr="005D4F79">
              <w:rPr>
                <w:i/>
                <w:sz w:val="16"/>
                <w:lang w:val="fr-FR"/>
              </w:rPr>
              <w:t>Titre de la formation</w:t>
            </w:r>
            <w:r w:rsidRPr="005D4F79">
              <w:rPr>
                <w:i/>
                <w:sz w:val="16"/>
                <w:lang w:val="fr-FR"/>
              </w:rPr>
              <w:noBreakHyphen/>
              <w:t>cadre</w:t>
            </w:r>
          </w:p>
        </w:tc>
        <w:tc>
          <w:tcPr>
            <w:tcW w:w="1700" w:type="dxa"/>
            <w:tcBorders>
              <w:top w:val="single" w:sz="4" w:space="0" w:color="auto"/>
              <w:bottom w:val="single" w:sz="12" w:space="0" w:color="auto"/>
            </w:tcBorders>
            <w:shd w:val="clear" w:color="auto" w:fill="auto"/>
            <w:vAlign w:val="bottom"/>
          </w:tcPr>
          <w:p w14:paraId="27638437" w14:textId="77777777" w:rsidR="005D4F79" w:rsidRPr="005D4F79" w:rsidRDefault="005D4F79" w:rsidP="005D4F79">
            <w:pPr>
              <w:suppressAutoHyphens w:val="0"/>
              <w:spacing w:before="80" w:after="80" w:line="200" w:lineRule="exact"/>
              <w:jc w:val="right"/>
              <w:rPr>
                <w:i/>
                <w:sz w:val="16"/>
                <w:lang w:val="fr-FR"/>
              </w:rPr>
            </w:pPr>
            <w:r w:rsidRPr="005D4F79">
              <w:rPr>
                <w:i/>
                <w:sz w:val="16"/>
                <w:lang w:val="fr-FR"/>
              </w:rPr>
              <w:t>Nombre de participants</w:t>
            </w:r>
            <w:r w:rsidRPr="005D4F79">
              <w:rPr>
                <w:i/>
                <w:sz w:val="16"/>
                <w:lang w:val="fr-FR"/>
              </w:rPr>
              <w:br/>
              <w:t xml:space="preserve">(au 30 mai 2021) </w:t>
            </w:r>
          </w:p>
        </w:tc>
      </w:tr>
      <w:tr w:rsidR="005D4F79" w:rsidRPr="005D4F79" w14:paraId="2529A9A3" w14:textId="77777777" w:rsidTr="005D4F79">
        <w:tc>
          <w:tcPr>
            <w:tcW w:w="5670" w:type="dxa"/>
            <w:tcBorders>
              <w:top w:val="single" w:sz="12" w:space="0" w:color="auto"/>
            </w:tcBorders>
            <w:shd w:val="clear" w:color="auto" w:fill="auto"/>
          </w:tcPr>
          <w:p w14:paraId="725545CC" w14:textId="77777777" w:rsidR="005D4F79" w:rsidRPr="005D4F79" w:rsidRDefault="005D4F79" w:rsidP="005D4F79">
            <w:pPr>
              <w:suppressAutoHyphens w:val="0"/>
              <w:spacing w:before="40" w:after="40" w:line="220" w:lineRule="exact"/>
              <w:rPr>
                <w:sz w:val="18"/>
                <w:lang w:val="fr-FR"/>
              </w:rPr>
            </w:pPr>
            <w:r w:rsidRPr="005D4F79">
              <w:rPr>
                <w:sz w:val="18"/>
                <w:lang w:val="fr-FR"/>
              </w:rPr>
              <w:t>Formation aux enquêtes criminelles</w:t>
            </w:r>
          </w:p>
        </w:tc>
        <w:tc>
          <w:tcPr>
            <w:tcW w:w="1700" w:type="dxa"/>
            <w:tcBorders>
              <w:top w:val="single" w:sz="12" w:space="0" w:color="auto"/>
            </w:tcBorders>
            <w:shd w:val="clear" w:color="auto" w:fill="auto"/>
            <w:vAlign w:val="bottom"/>
          </w:tcPr>
          <w:p w14:paraId="4C63A123" w14:textId="77777777" w:rsidR="005D4F79" w:rsidRPr="005D4F79" w:rsidRDefault="005D4F79" w:rsidP="005D4F79">
            <w:pPr>
              <w:suppressAutoHyphens w:val="0"/>
              <w:spacing w:before="40" w:after="40" w:line="220" w:lineRule="exact"/>
              <w:jc w:val="right"/>
              <w:rPr>
                <w:sz w:val="18"/>
                <w:lang w:val="fr-FR"/>
              </w:rPr>
            </w:pPr>
            <w:r w:rsidRPr="005D4F79">
              <w:rPr>
                <w:sz w:val="18"/>
                <w:lang w:val="fr-FR"/>
              </w:rPr>
              <w:t>1 513</w:t>
            </w:r>
          </w:p>
        </w:tc>
      </w:tr>
      <w:tr w:rsidR="005D4F79" w:rsidRPr="005D4F79" w14:paraId="6CC20DB6" w14:textId="77777777" w:rsidTr="005D4F79">
        <w:tc>
          <w:tcPr>
            <w:tcW w:w="5670" w:type="dxa"/>
            <w:shd w:val="clear" w:color="auto" w:fill="auto"/>
          </w:tcPr>
          <w:p w14:paraId="4A5D9799" w14:textId="77777777" w:rsidR="005D4F79" w:rsidRPr="005D4F79" w:rsidRDefault="005D4F79" w:rsidP="005D4F79">
            <w:pPr>
              <w:suppressAutoHyphens w:val="0"/>
              <w:spacing w:before="40" w:after="40" w:line="220" w:lineRule="exact"/>
              <w:rPr>
                <w:sz w:val="18"/>
                <w:lang w:val="fr-FR"/>
              </w:rPr>
            </w:pPr>
            <w:r w:rsidRPr="005D4F79">
              <w:rPr>
                <w:sz w:val="18"/>
                <w:lang w:val="fr-FR"/>
              </w:rPr>
              <w:t xml:space="preserve">Formation spécialisée aux enquêtes sur des crimes commis </w:t>
            </w:r>
            <w:r w:rsidRPr="005D4F79">
              <w:rPr>
                <w:sz w:val="18"/>
                <w:lang w:val="fr-FR"/>
              </w:rPr>
              <w:br/>
              <w:t>contre des femmes et des enfants</w:t>
            </w:r>
          </w:p>
        </w:tc>
        <w:tc>
          <w:tcPr>
            <w:tcW w:w="1700" w:type="dxa"/>
            <w:shd w:val="clear" w:color="auto" w:fill="auto"/>
            <w:vAlign w:val="bottom"/>
          </w:tcPr>
          <w:p w14:paraId="038DAA11" w14:textId="77777777" w:rsidR="005D4F79" w:rsidRPr="005D4F79" w:rsidRDefault="005D4F79" w:rsidP="005D4F79">
            <w:pPr>
              <w:suppressAutoHyphens w:val="0"/>
              <w:spacing w:before="40" w:after="40" w:line="220" w:lineRule="exact"/>
              <w:jc w:val="right"/>
              <w:rPr>
                <w:sz w:val="18"/>
                <w:lang w:val="fr-FR"/>
              </w:rPr>
            </w:pPr>
            <w:r w:rsidRPr="005D4F79">
              <w:rPr>
                <w:sz w:val="18"/>
                <w:lang w:val="fr-FR"/>
              </w:rPr>
              <w:t>389</w:t>
            </w:r>
          </w:p>
        </w:tc>
      </w:tr>
      <w:tr w:rsidR="005D4F79" w:rsidRPr="005D4F79" w14:paraId="4AE80C74" w14:textId="77777777" w:rsidTr="005D4F79">
        <w:tc>
          <w:tcPr>
            <w:tcW w:w="5670" w:type="dxa"/>
            <w:tcBorders>
              <w:bottom w:val="single" w:sz="12" w:space="0" w:color="auto"/>
            </w:tcBorders>
            <w:shd w:val="clear" w:color="auto" w:fill="auto"/>
          </w:tcPr>
          <w:p w14:paraId="6B950084" w14:textId="77777777" w:rsidR="005D4F79" w:rsidRPr="005D4F79" w:rsidRDefault="005D4F79" w:rsidP="005D4F79">
            <w:pPr>
              <w:suppressAutoHyphens w:val="0"/>
              <w:spacing w:before="40" w:after="40" w:line="220" w:lineRule="exact"/>
              <w:rPr>
                <w:sz w:val="18"/>
                <w:lang w:val="fr-FR"/>
              </w:rPr>
            </w:pPr>
            <w:r w:rsidRPr="005D4F79">
              <w:rPr>
                <w:sz w:val="18"/>
                <w:lang w:val="fr-FR"/>
              </w:rPr>
              <w:t>Formation spécialisée aux enquêtes sur la traite des êtres humains</w:t>
            </w:r>
          </w:p>
        </w:tc>
        <w:tc>
          <w:tcPr>
            <w:tcW w:w="1700" w:type="dxa"/>
            <w:tcBorders>
              <w:bottom w:val="single" w:sz="12" w:space="0" w:color="auto"/>
            </w:tcBorders>
            <w:shd w:val="clear" w:color="auto" w:fill="auto"/>
            <w:vAlign w:val="bottom"/>
          </w:tcPr>
          <w:p w14:paraId="4E41BC77" w14:textId="77777777" w:rsidR="005D4F79" w:rsidRPr="005D4F79" w:rsidRDefault="005D4F79" w:rsidP="005D4F79">
            <w:pPr>
              <w:suppressAutoHyphens w:val="0"/>
              <w:spacing w:before="40" w:after="40" w:line="220" w:lineRule="exact"/>
              <w:jc w:val="right"/>
              <w:rPr>
                <w:sz w:val="18"/>
                <w:lang w:val="fr-FR"/>
              </w:rPr>
            </w:pPr>
            <w:r w:rsidRPr="005D4F79">
              <w:rPr>
                <w:sz w:val="18"/>
                <w:lang w:val="fr-FR"/>
              </w:rPr>
              <w:t>116</w:t>
            </w:r>
          </w:p>
        </w:tc>
      </w:tr>
    </w:tbl>
    <w:p w14:paraId="43329535" w14:textId="77777777" w:rsidR="005D4F79" w:rsidRPr="005D4F79" w:rsidRDefault="005D4F79" w:rsidP="005D4F79">
      <w:pPr>
        <w:pStyle w:val="H23G"/>
        <w:rPr>
          <w:lang w:val="fr-FR"/>
        </w:rPr>
      </w:pPr>
      <w:r w:rsidRPr="005D4F79">
        <w:rPr>
          <w:lang w:val="fr-FR"/>
        </w:rPr>
        <w:tab/>
      </w:r>
      <w:r w:rsidRPr="005D4F79">
        <w:rPr>
          <w:lang w:val="fr-FR"/>
        </w:rPr>
        <w:tab/>
        <w:t>Réponse au paragraphe 21 de la liste de points</w:t>
      </w:r>
    </w:p>
    <w:p w14:paraId="0692EEA5" w14:textId="50D73571" w:rsidR="005D4F79" w:rsidRPr="005D4F79" w:rsidRDefault="005D4F79" w:rsidP="005D4F79">
      <w:pPr>
        <w:pStyle w:val="SingleTxtG"/>
        <w:rPr>
          <w:lang w:val="fr-FR"/>
        </w:rPr>
      </w:pPr>
      <w:r w:rsidRPr="005D4F79">
        <w:rPr>
          <w:bCs/>
          <w:iCs/>
          <w:lang w:val="fr-FR"/>
        </w:rPr>
        <w:t>135.</w:t>
      </w:r>
      <w:r w:rsidRPr="005D4F79">
        <w:rPr>
          <w:bCs/>
          <w:iCs/>
          <w:lang w:val="fr-FR"/>
        </w:rPr>
        <w:tab/>
      </w:r>
      <w:r w:rsidRPr="005D4F79">
        <w:rPr>
          <w:lang w:val="fr-FR"/>
        </w:rPr>
        <w:t>La Police nationale ne procède pas à l</w:t>
      </w:r>
      <w:r w:rsidR="00DF7709">
        <w:rPr>
          <w:lang w:val="fr-FR"/>
        </w:rPr>
        <w:t>’</w:t>
      </w:r>
      <w:r w:rsidRPr="005D4F79">
        <w:rPr>
          <w:lang w:val="fr-FR"/>
        </w:rPr>
        <w:t>interrogatoire des personnes arrêtées, mais mène uniquement des enquêtes préliminaires sur le fondement de la loi définissant certains droits des personnes arrêtées, détenues ou en garde à vue, ainsi que les obligations des responsables de leur arrestation, de leur détention et des enquêtes dont elles font l</w:t>
      </w:r>
      <w:r w:rsidR="00DF7709">
        <w:rPr>
          <w:lang w:val="fr-FR"/>
        </w:rPr>
        <w:t>’</w:t>
      </w:r>
      <w:r w:rsidRPr="005D4F79">
        <w:rPr>
          <w:lang w:val="fr-FR"/>
        </w:rPr>
        <w:t>objet, et prévoyant les sanctions encourues (loi de la République n</w:t>
      </w:r>
      <w:r w:rsidRPr="005D4F79">
        <w:rPr>
          <w:vertAlign w:val="superscript"/>
          <w:lang w:val="fr-FR"/>
        </w:rPr>
        <w:t>o</w:t>
      </w:r>
      <w:r w:rsidRPr="005D4F79">
        <w:rPr>
          <w:lang w:val="fr-FR"/>
        </w:rPr>
        <w:t> 7438), qui énonce notamment que toute personne faisant l</w:t>
      </w:r>
      <w:r w:rsidR="00DF7709">
        <w:rPr>
          <w:lang w:val="fr-FR"/>
        </w:rPr>
        <w:t>’</w:t>
      </w:r>
      <w:r w:rsidRPr="005D4F79">
        <w:rPr>
          <w:lang w:val="fr-FR"/>
        </w:rPr>
        <w:t>objet d</w:t>
      </w:r>
      <w:r w:rsidR="00DF7709">
        <w:rPr>
          <w:lang w:val="fr-FR"/>
        </w:rPr>
        <w:t>’</w:t>
      </w:r>
      <w:r w:rsidRPr="005D4F79">
        <w:rPr>
          <w:lang w:val="fr-FR"/>
        </w:rPr>
        <w:t>une enquête préliminaire doit être assistée d</w:t>
      </w:r>
      <w:r w:rsidR="00DF7709">
        <w:rPr>
          <w:lang w:val="fr-FR"/>
        </w:rPr>
        <w:t>’</w:t>
      </w:r>
      <w:r w:rsidRPr="005D4F79">
        <w:rPr>
          <w:lang w:val="fr-FR"/>
        </w:rPr>
        <w:t>un avocat ou d</w:t>
      </w:r>
      <w:r w:rsidR="00DF7709">
        <w:rPr>
          <w:lang w:val="fr-FR"/>
        </w:rPr>
        <w:t>’</w:t>
      </w:r>
      <w:r w:rsidRPr="005D4F79">
        <w:rPr>
          <w:lang w:val="fr-FR"/>
        </w:rPr>
        <w:t>un conseil indépendant et compétent. Dans le cas contraire, aucune enquête préliminaire ne peut être conduite.</w:t>
      </w:r>
    </w:p>
    <w:p w14:paraId="4DD9E1FE" w14:textId="77777777" w:rsidR="005D4F79" w:rsidRPr="005D4F79" w:rsidRDefault="005D4F79" w:rsidP="005D4F79">
      <w:pPr>
        <w:pStyle w:val="H23G"/>
        <w:rPr>
          <w:i/>
          <w:lang w:val="fr-FR"/>
        </w:rPr>
      </w:pPr>
      <w:r w:rsidRPr="005D4F79">
        <w:rPr>
          <w:lang w:val="fr-FR"/>
        </w:rPr>
        <w:tab/>
      </w:r>
      <w:r w:rsidRPr="005D4F79">
        <w:rPr>
          <w:lang w:val="fr-FR"/>
        </w:rPr>
        <w:tab/>
        <w:t>Réponse au paragraphe 22 a) de la liste de points</w:t>
      </w:r>
    </w:p>
    <w:p w14:paraId="3ABFB400" w14:textId="487C4DF9" w:rsidR="005D4F79" w:rsidRPr="005D4F79" w:rsidRDefault="005D4F79" w:rsidP="005D4F79">
      <w:pPr>
        <w:pStyle w:val="SingleTxtG"/>
        <w:rPr>
          <w:lang w:val="fr-FR"/>
        </w:rPr>
      </w:pPr>
      <w:r w:rsidRPr="006F5610">
        <w:rPr>
          <w:lang w:val="fr-FR"/>
        </w:rPr>
        <w:t>136.</w:t>
      </w:r>
      <w:r w:rsidRPr="006F5610">
        <w:rPr>
          <w:lang w:val="fr-FR"/>
        </w:rPr>
        <w:tab/>
        <w:t xml:space="preserve">Grâce au service </w:t>
      </w:r>
      <w:proofErr w:type="spellStart"/>
      <w:r w:rsidRPr="006F5610">
        <w:rPr>
          <w:lang w:val="fr-FR"/>
        </w:rPr>
        <w:t>parajuridique</w:t>
      </w:r>
      <w:proofErr w:type="spellEnd"/>
      <w:r w:rsidRPr="006F5610">
        <w:rPr>
          <w:lang w:val="fr-FR"/>
        </w:rPr>
        <w:t xml:space="preserve"> de l</w:t>
      </w:r>
      <w:r w:rsidR="00DF7709" w:rsidRPr="006F5610">
        <w:rPr>
          <w:lang w:val="fr-FR"/>
        </w:rPr>
        <w:t>’</w:t>
      </w:r>
      <w:r w:rsidRPr="006F5610">
        <w:rPr>
          <w:lang w:val="fr-FR"/>
        </w:rPr>
        <w:t>administration pénitentiaire, les personnes privées de liberté peuvent bénéficier plus facilement des modalités de libération anticipée, telles que la libération</w:t>
      </w:r>
      <w:r w:rsidRPr="005D4F79">
        <w:rPr>
          <w:lang w:val="fr-FR"/>
        </w:rPr>
        <w:t xml:space="preserve"> sous caution, la mise en liberté sous engagement de comparaître et la libération provisoire ou définitive.</w:t>
      </w:r>
    </w:p>
    <w:p w14:paraId="67693EF6" w14:textId="27117247" w:rsidR="005D4F79" w:rsidRPr="005D4F79" w:rsidRDefault="005D4F79" w:rsidP="005D4F79">
      <w:pPr>
        <w:pStyle w:val="SingleTxtG"/>
        <w:rPr>
          <w:lang w:val="fr-FR"/>
        </w:rPr>
      </w:pPr>
      <w:r w:rsidRPr="005D4F79">
        <w:rPr>
          <w:lang w:val="fr-FR"/>
        </w:rPr>
        <w:t>137.</w:t>
      </w:r>
      <w:r w:rsidRPr="005D4F79">
        <w:rPr>
          <w:lang w:val="fr-FR"/>
        </w:rPr>
        <w:tab/>
        <w:t>Afin d</w:t>
      </w:r>
      <w:r w:rsidR="00DF7709">
        <w:rPr>
          <w:lang w:val="fr-FR"/>
        </w:rPr>
        <w:t>’</w:t>
      </w:r>
      <w:r w:rsidRPr="005D4F79">
        <w:rPr>
          <w:lang w:val="fr-FR"/>
        </w:rPr>
        <w:t>empêcher que des personnes privées de liberté ne restent en prison plus longtemps qu</w:t>
      </w:r>
      <w:r w:rsidR="00DF7709">
        <w:rPr>
          <w:lang w:val="fr-FR"/>
        </w:rPr>
        <w:t>’</w:t>
      </w:r>
      <w:r w:rsidRPr="005D4F79">
        <w:rPr>
          <w:lang w:val="fr-FR"/>
        </w:rPr>
        <w:t>elles ne le devraient, l</w:t>
      </w:r>
      <w:r w:rsidR="00DF7709">
        <w:rPr>
          <w:lang w:val="fr-FR"/>
        </w:rPr>
        <w:t>’</w:t>
      </w:r>
      <w:r w:rsidRPr="005D4F79">
        <w:rPr>
          <w:lang w:val="fr-FR"/>
        </w:rPr>
        <w:t>administration pénitentiaire applique strictement la loi de la République n</w:t>
      </w:r>
      <w:r w:rsidRPr="005D4F79">
        <w:rPr>
          <w:vertAlign w:val="superscript"/>
          <w:lang w:val="fr-FR"/>
        </w:rPr>
        <w:t>o</w:t>
      </w:r>
      <w:r w:rsidRPr="005D4F79">
        <w:rPr>
          <w:lang w:val="fr-FR"/>
        </w:rPr>
        <w:t> 10592, qui établit que, lorsqu</w:t>
      </w:r>
      <w:r w:rsidR="00DF7709">
        <w:rPr>
          <w:lang w:val="fr-FR"/>
        </w:rPr>
        <w:t>’</w:t>
      </w:r>
      <w:r w:rsidRPr="005D4F79">
        <w:rPr>
          <w:lang w:val="fr-FR"/>
        </w:rPr>
        <w:t>un prévenu a fait l</w:t>
      </w:r>
      <w:r w:rsidR="00DF7709">
        <w:rPr>
          <w:lang w:val="fr-FR"/>
        </w:rPr>
        <w:t>’</w:t>
      </w:r>
      <w:r w:rsidRPr="005D4F79">
        <w:rPr>
          <w:lang w:val="fr-FR"/>
        </w:rPr>
        <w:t>objet d</w:t>
      </w:r>
      <w:r w:rsidR="00DF7709">
        <w:rPr>
          <w:lang w:val="fr-FR"/>
        </w:rPr>
        <w:t>’</w:t>
      </w:r>
      <w:r w:rsidRPr="005D4F79">
        <w:rPr>
          <w:lang w:val="fr-FR"/>
        </w:rPr>
        <w:t>une détention provisoire d</w:t>
      </w:r>
      <w:r w:rsidR="00DF7709">
        <w:rPr>
          <w:lang w:val="fr-FR"/>
        </w:rPr>
        <w:t>’</w:t>
      </w:r>
      <w:r w:rsidRPr="005D4F79">
        <w:rPr>
          <w:lang w:val="fr-FR"/>
        </w:rPr>
        <w:t>une durée égale à la peine d</w:t>
      </w:r>
      <w:r w:rsidR="00DF7709">
        <w:rPr>
          <w:lang w:val="fr-FR"/>
        </w:rPr>
        <w:t>’</w:t>
      </w:r>
      <w:r w:rsidRPr="005D4F79">
        <w:rPr>
          <w:lang w:val="fr-FR"/>
        </w:rPr>
        <w:t>emprisonnement maximale possible prévue pour l</w:t>
      </w:r>
      <w:r w:rsidR="00DF7709">
        <w:rPr>
          <w:lang w:val="fr-FR"/>
        </w:rPr>
        <w:t>’</w:t>
      </w:r>
      <w:r w:rsidRPr="005D4F79">
        <w:rPr>
          <w:lang w:val="fr-FR"/>
        </w:rPr>
        <w:t>infraction qualifiée et que son dossier n</w:t>
      </w:r>
      <w:r w:rsidR="00DF7709">
        <w:rPr>
          <w:lang w:val="fr-FR"/>
        </w:rPr>
        <w:t>’</w:t>
      </w:r>
      <w:r w:rsidRPr="005D4F79">
        <w:rPr>
          <w:lang w:val="fr-FR"/>
        </w:rPr>
        <w:t>est pas encore clos, il sera libéré immédiatement, sans préjudice de la poursuite de la procédure en première instance ou de la procédure d</w:t>
      </w:r>
      <w:r w:rsidR="00DF7709">
        <w:rPr>
          <w:lang w:val="fr-FR"/>
        </w:rPr>
        <w:t>’</w:t>
      </w:r>
      <w:r w:rsidRPr="005D4F79">
        <w:rPr>
          <w:lang w:val="fr-FR"/>
        </w:rPr>
        <w:t>appel, si elle a déjà commencé.</w:t>
      </w:r>
    </w:p>
    <w:p w14:paraId="4BA150D6" w14:textId="7F776762" w:rsidR="005D4F79" w:rsidRPr="005D4F79" w:rsidRDefault="005D4F79" w:rsidP="008B6BEA">
      <w:pPr>
        <w:pStyle w:val="SingleTxtG"/>
        <w:rPr>
          <w:lang w:val="fr-FR"/>
        </w:rPr>
      </w:pPr>
      <w:r w:rsidRPr="005D4F79">
        <w:rPr>
          <w:lang w:val="fr-FR"/>
        </w:rPr>
        <w:t>138.</w:t>
      </w:r>
      <w:r w:rsidRPr="005D4F79">
        <w:rPr>
          <w:lang w:val="fr-FR"/>
        </w:rPr>
        <w:tab/>
        <w:t>En vertu de cette disposition légale, et grâce au travail des parajuristes de tout le pays, qui surveillent de près la durée d</w:t>
      </w:r>
      <w:r w:rsidR="00DF7709">
        <w:rPr>
          <w:lang w:val="fr-FR"/>
        </w:rPr>
        <w:t>’</w:t>
      </w:r>
      <w:r w:rsidRPr="005D4F79">
        <w:rPr>
          <w:lang w:val="fr-FR"/>
        </w:rPr>
        <w:t>incarcération de tous les détenus, aucun détenu placé sous l</w:t>
      </w:r>
      <w:r w:rsidR="00DF7709">
        <w:rPr>
          <w:lang w:val="fr-FR"/>
        </w:rPr>
        <w:t>’</w:t>
      </w:r>
      <w:r w:rsidRPr="005D4F79">
        <w:rPr>
          <w:lang w:val="fr-FR"/>
        </w:rPr>
        <w:t>autorité de l</w:t>
      </w:r>
      <w:r w:rsidR="00DF7709">
        <w:rPr>
          <w:lang w:val="fr-FR"/>
        </w:rPr>
        <w:t>’</w:t>
      </w:r>
      <w:r w:rsidRPr="005D4F79">
        <w:rPr>
          <w:lang w:val="fr-FR"/>
        </w:rPr>
        <w:t>administration pénitentiaire n</w:t>
      </w:r>
      <w:r w:rsidR="00DF7709">
        <w:rPr>
          <w:lang w:val="fr-FR"/>
        </w:rPr>
        <w:t>’</w:t>
      </w:r>
      <w:r w:rsidRPr="005D4F79">
        <w:rPr>
          <w:lang w:val="fr-FR"/>
        </w:rPr>
        <w:t>est incarcéré depuis une période dépassant la durée autorisée par la loi.</w:t>
      </w:r>
    </w:p>
    <w:p w14:paraId="06A70A0C" w14:textId="77777777" w:rsidR="005D4F79" w:rsidRPr="005D4F79" w:rsidRDefault="005D4F79" w:rsidP="008B6BEA">
      <w:pPr>
        <w:pStyle w:val="H23G"/>
        <w:rPr>
          <w:lang w:val="fr-FR"/>
        </w:rPr>
      </w:pPr>
      <w:r w:rsidRPr="005D4F79">
        <w:rPr>
          <w:lang w:val="fr-FR"/>
        </w:rPr>
        <w:tab/>
      </w:r>
      <w:r w:rsidRPr="005D4F79">
        <w:rPr>
          <w:lang w:val="fr-FR"/>
        </w:rPr>
        <w:tab/>
        <w:t>Réponse au paragraphe 22 b) de la liste de points</w:t>
      </w:r>
    </w:p>
    <w:p w14:paraId="51391BD7" w14:textId="58F5442F" w:rsidR="005D4F79" w:rsidRPr="005D4F79" w:rsidRDefault="005D4F79" w:rsidP="008B6BEA">
      <w:pPr>
        <w:pStyle w:val="SingleTxtG"/>
        <w:rPr>
          <w:lang w:val="fr-FR"/>
        </w:rPr>
      </w:pPr>
      <w:r w:rsidRPr="005D4F79">
        <w:rPr>
          <w:bCs/>
          <w:iCs/>
          <w:lang w:val="fr-FR"/>
        </w:rPr>
        <w:t>139.</w:t>
      </w:r>
      <w:r w:rsidRPr="005D4F79">
        <w:rPr>
          <w:bCs/>
          <w:iCs/>
          <w:lang w:val="fr-FR"/>
        </w:rPr>
        <w:tab/>
        <w:t>Il convient de préciser que c</w:t>
      </w:r>
      <w:r w:rsidR="00DF7709">
        <w:rPr>
          <w:bCs/>
          <w:iCs/>
          <w:lang w:val="fr-FR"/>
        </w:rPr>
        <w:t>’</w:t>
      </w:r>
      <w:r w:rsidRPr="005D4F79">
        <w:rPr>
          <w:bCs/>
          <w:iCs/>
          <w:lang w:val="fr-FR"/>
        </w:rPr>
        <w:t xml:space="preserve">est principalement le Conseil du </w:t>
      </w:r>
      <w:r w:rsidR="006F5610">
        <w:rPr>
          <w:bCs/>
          <w:iCs/>
          <w:lang w:val="fr-FR"/>
        </w:rPr>
        <w:t>b</w:t>
      </w:r>
      <w:r w:rsidRPr="005D4F79">
        <w:rPr>
          <w:bCs/>
          <w:iCs/>
          <w:lang w:val="fr-FR"/>
        </w:rPr>
        <w:t xml:space="preserve">arreau </w:t>
      </w:r>
      <w:r w:rsidRPr="005D4F79">
        <w:rPr>
          <w:lang w:val="fr-FR"/>
        </w:rPr>
        <w:t xml:space="preserve">qui pourvoit les postes vacants au sein des juridictions inférieures. Le Bureau du </w:t>
      </w:r>
      <w:r w:rsidR="00886C03">
        <w:rPr>
          <w:lang w:val="fr-FR"/>
        </w:rPr>
        <w:t>P</w:t>
      </w:r>
      <w:r w:rsidRPr="005D4F79">
        <w:rPr>
          <w:lang w:val="fr-FR"/>
        </w:rPr>
        <w:t xml:space="preserve">résident de juridiction recense régulièrement les postes vacants au sein des tribunaux de première instance afin que le Conseil du </w:t>
      </w:r>
      <w:r w:rsidR="006F5610">
        <w:rPr>
          <w:lang w:val="fr-FR"/>
        </w:rPr>
        <w:t>b</w:t>
      </w:r>
      <w:r w:rsidRPr="005D4F79">
        <w:rPr>
          <w:lang w:val="fr-FR"/>
        </w:rPr>
        <w:t>arreau les pourvoie. À cet effet, ce dernier mène une procédure de vérification des antécédents des candidats, ainsi que des examens psychologiques et d</w:t>
      </w:r>
      <w:r w:rsidR="00DF7709">
        <w:rPr>
          <w:lang w:val="fr-FR"/>
        </w:rPr>
        <w:t>’</w:t>
      </w:r>
      <w:r w:rsidRPr="005D4F79">
        <w:rPr>
          <w:lang w:val="fr-FR"/>
        </w:rPr>
        <w:t>aptitude, des entretiens avec les candidats, puis des délibérations au cours desquelles il établit une liste de candidats présélectionnés pour chaque poste judiciaire vacant. Cette procédure prend généralement plusieurs mois.</w:t>
      </w:r>
    </w:p>
    <w:p w14:paraId="16EDEAC3" w14:textId="4A1A92C6" w:rsidR="005D4F79" w:rsidRPr="005D4F79" w:rsidRDefault="005D4F79" w:rsidP="008B6BEA">
      <w:pPr>
        <w:pStyle w:val="SingleTxtG"/>
        <w:rPr>
          <w:lang w:val="fr-FR"/>
        </w:rPr>
      </w:pPr>
      <w:r w:rsidRPr="005D4F79">
        <w:rPr>
          <w:bCs/>
          <w:iCs/>
          <w:lang w:val="fr-FR"/>
        </w:rPr>
        <w:lastRenderedPageBreak/>
        <w:t>140.</w:t>
      </w:r>
      <w:r w:rsidRPr="005D4F79">
        <w:rPr>
          <w:bCs/>
          <w:iCs/>
          <w:lang w:val="fr-FR"/>
        </w:rPr>
        <w:tab/>
        <w:t xml:space="preserve">La </w:t>
      </w:r>
      <w:r w:rsidRPr="005D4F79">
        <w:rPr>
          <w:lang w:val="fr-FR"/>
        </w:rPr>
        <w:t>loi de la République n</w:t>
      </w:r>
      <w:r w:rsidRPr="005D4F79">
        <w:rPr>
          <w:vertAlign w:val="superscript"/>
          <w:lang w:val="fr-FR"/>
        </w:rPr>
        <w:t>o</w:t>
      </w:r>
      <w:r w:rsidRPr="005D4F79">
        <w:rPr>
          <w:lang w:val="fr-FR"/>
        </w:rPr>
        <w:t xml:space="preserve"> 11459, approuvée par le Président Rodrigo </w:t>
      </w:r>
      <w:proofErr w:type="spellStart"/>
      <w:r w:rsidRPr="005D4F79">
        <w:rPr>
          <w:lang w:val="fr-FR"/>
        </w:rPr>
        <w:t>Roa</w:t>
      </w:r>
      <w:proofErr w:type="spellEnd"/>
      <w:r w:rsidRPr="005D4F79">
        <w:rPr>
          <w:lang w:val="fr-FR"/>
        </w:rPr>
        <w:t xml:space="preserve"> </w:t>
      </w:r>
      <w:proofErr w:type="spellStart"/>
      <w:r w:rsidRPr="005D4F79">
        <w:rPr>
          <w:lang w:val="fr-FR"/>
        </w:rPr>
        <w:t>Duterte</w:t>
      </w:r>
      <w:proofErr w:type="spellEnd"/>
      <w:r w:rsidRPr="005D4F79">
        <w:rPr>
          <w:lang w:val="fr-FR"/>
        </w:rPr>
        <w:t xml:space="preserve"> le 30 août 2019, a porté création de postes de juges généraux, qui peuvent être affectés aux postes vacants au sein des tribunaux en attendant la nomination d</w:t>
      </w:r>
      <w:r w:rsidR="00DF7709">
        <w:rPr>
          <w:lang w:val="fr-FR"/>
        </w:rPr>
        <w:t>’</w:t>
      </w:r>
      <w:r w:rsidRPr="005D4F79">
        <w:rPr>
          <w:lang w:val="fr-FR"/>
        </w:rPr>
        <w:t>un juge permanent. C</w:t>
      </w:r>
      <w:r w:rsidR="00DF7709">
        <w:rPr>
          <w:lang w:val="fr-FR"/>
        </w:rPr>
        <w:t>’</w:t>
      </w:r>
      <w:r w:rsidRPr="005D4F79">
        <w:rPr>
          <w:lang w:val="fr-FR"/>
        </w:rPr>
        <w:t xml:space="preserve">est en application de cette loi que le Conseil du </w:t>
      </w:r>
      <w:r w:rsidR="006F5610">
        <w:rPr>
          <w:lang w:val="fr-FR"/>
        </w:rPr>
        <w:t>b</w:t>
      </w:r>
      <w:r w:rsidRPr="005D4F79">
        <w:rPr>
          <w:lang w:val="fr-FR"/>
        </w:rPr>
        <w:t xml:space="preserve">arreau a décidé de créer 20 postes de juges généraux pour chaque </w:t>
      </w:r>
      <w:r w:rsidRPr="005D4F79">
        <w:rPr>
          <w:bCs/>
          <w:iCs/>
          <w:lang w:val="fr-FR"/>
        </w:rPr>
        <w:t>tribunal régional de première instance</w:t>
      </w:r>
      <w:r w:rsidRPr="005D4F79">
        <w:rPr>
          <w:lang w:val="fr-FR"/>
        </w:rPr>
        <w:t>. Le Bureau du Président a déjà nommé au total 40 juges généraux qui ont été ou seront affectés à la plupart des tribunaux de Luzon, Visayas et Mindanao, dont la charge de travail est considérable.</w:t>
      </w:r>
    </w:p>
    <w:p w14:paraId="405404A5" w14:textId="3CF0EFEA" w:rsidR="005D4F79" w:rsidRPr="005D4F79" w:rsidRDefault="005D4F79" w:rsidP="008B6BEA">
      <w:pPr>
        <w:pStyle w:val="SingleTxtG"/>
        <w:rPr>
          <w:lang w:val="fr-FR"/>
        </w:rPr>
      </w:pPr>
      <w:r w:rsidRPr="005D4F79">
        <w:rPr>
          <w:bCs/>
          <w:iCs/>
          <w:lang w:val="fr-FR"/>
        </w:rPr>
        <w:t>141.</w:t>
      </w:r>
      <w:r w:rsidRPr="005D4F79">
        <w:rPr>
          <w:bCs/>
          <w:iCs/>
          <w:lang w:val="fr-FR"/>
        </w:rPr>
        <w:tab/>
      </w:r>
      <w:r w:rsidRPr="005D4F79">
        <w:rPr>
          <w:lang w:val="fr-FR"/>
        </w:rPr>
        <w:t>Les procureurs sont choisis parmi les membres de la profession juridique ayant les qualifications et la formation professionnelle requises et dont l</w:t>
      </w:r>
      <w:r w:rsidR="00DF7709">
        <w:rPr>
          <w:lang w:val="fr-FR"/>
        </w:rPr>
        <w:t>’</w:t>
      </w:r>
      <w:r w:rsidRPr="005D4F79">
        <w:rPr>
          <w:lang w:val="fr-FR"/>
        </w:rPr>
        <w:t>intégrité et la compétence sont avérées. Ils sont nommés par le Président des Philippines sur recommandation du Ministre de la justice. Le Comité de sélection et de promotion du Parquet national se réunit régulièrement pour présélectionner les candidats aux postes vacants.</w:t>
      </w:r>
    </w:p>
    <w:p w14:paraId="7243048E" w14:textId="17DA19D5" w:rsidR="005D4F79" w:rsidRPr="005D4F79" w:rsidRDefault="005D4F79" w:rsidP="008B6BEA">
      <w:pPr>
        <w:pStyle w:val="SingleTxtG"/>
        <w:rPr>
          <w:lang w:val="fr-FR"/>
        </w:rPr>
      </w:pPr>
      <w:r w:rsidRPr="005D4F79">
        <w:rPr>
          <w:bCs/>
          <w:iCs/>
          <w:lang w:val="fr-FR"/>
        </w:rPr>
        <w:t>142.</w:t>
      </w:r>
      <w:r w:rsidRPr="005D4F79">
        <w:rPr>
          <w:bCs/>
          <w:iCs/>
          <w:lang w:val="fr-FR"/>
        </w:rPr>
        <w:tab/>
      </w:r>
      <w:r w:rsidRPr="005D4F79">
        <w:rPr>
          <w:lang w:val="fr-FR"/>
        </w:rPr>
        <w:t>Conformément à la question administrative n</w:t>
      </w:r>
      <w:r w:rsidRPr="005D4F79">
        <w:rPr>
          <w:vertAlign w:val="superscript"/>
          <w:lang w:val="fr-FR"/>
        </w:rPr>
        <w:t>o</w:t>
      </w:r>
      <w:r w:rsidRPr="005D4F79">
        <w:rPr>
          <w:lang w:val="fr-FR"/>
        </w:rPr>
        <w:t> 18-03-16-SC, datée du 10 avril 2018, et aux directives relatives aux procès dans les affaires pénales</w:t>
      </w:r>
      <w:r w:rsidRPr="005D4F79">
        <w:rPr>
          <w:bCs/>
          <w:iCs/>
          <w:lang w:val="fr-FR"/>
        </w:rPr>
        <w:t>, le principe du marchandage judiciaire s</w:t>
      </w:r>
      <w:r w:rsidR="00DF7709">
        <w:rPr>
          <w:bCs/>
          <w:iCs/>
          <w:lang w:val="fr-FR"/>
        </w:rPr>
        <w:t>’</w:t>
      </w:r>
      <w:r w:rsidRPr="005D4F79">
        <w:rPr>
          <w:bCs/>
          <w:iCs/>
          <w:lang w:val="fr-FR"/>
        </w:rPr>
        <w:t>applique aux personnes accusées d</w:t>
      </w:r>
      <w:r w:rsidR="00DF7709">
        <w:rPr>
          <w:bCs/>
          <w:iCs/>
          <w:lang w:val="fr-FR"/>
        </w:rPr>
        <w:t>’</w:t>
      </w:r>
      <w:r w:rsidRPr="005D4F79">
        <w:rPr>
          <w:bCs/>
          <w:iCs/>
          <w:lang w:val="fr-FR"/>
        </w:rPr>
        <w:t xml:space="preserve">avoir enfreint </w:t>
      </w:r>
      <w:r w:rsidRPr="005D4F79">
        <w:rPr>
          <w:lang w:val="fr-FR"/>
        </w:rPr>
        <w:t>la loi d</w:t>
      </w:r>
      <w:r w:rsidR="00DF7709">
        <w:rPr>
          <w:lang w:val="fr-FR"/>
        </w:rPr>
        <w:t>’</w:t>
      </w:r>
      <w:r w:rsidRPr="005D4F79">
        <w:rPr>
          <w:lang w:val="fr-FR"/>
        </w:rPr>
        <w:t>ensemble relative aux drogues dangereuses. Auparavant, de nombreux tribunaux ordinaires étaient autorisés à connaître d</w:t>
      </w:r>
      <w:r w:rsidR="00DF7709">
        <w:rPr>
          <w:lang w:val="fr-FR"/>
        </w:rPr>
        <w:t>’</w:t>
      </w:r>
      <w:r w:rsidRPr="005D4F79">
        <w:rPr>
          <w:lang w:val="fr-FR"/>
        </w:rPr>
        <w:t>affaires de drogue, apportant ainsi aide et assistance aux tribunaux du pays spécialisés dans la lutte antidrogue.</w:t>
      </w:r>
    </w:p>
    <w:p w14:paraId="1012BAE4" w14:textId="77777777" w:rsidR="005D4F79" w:rsidRPr="0068610A" w:rsidRDefault="005D4F79" w:rsidP="008B6BEA">
      <w:pPr>
        <w:pStyle w:val="H23G"/>
        <w:rPr>
          <w:lang w:val="fr-FR"/>
        </w:rPr>
      </w:pPr>
      <w:r w:rsidRPr="005D4F79">
        <w:rPr>
          <w:lang w:val="fr-FR"/>
        </w:rPr>
        <w:tab/>
      </w:r>
      <w:r w:rsidRPr="005D4F79">
        <w:rPr>
          <w:lang w:val="fr-FR"/>
        </w:rPr>
        <w:tab/>
      </w:r>
      <w:r w:rsidRPr="0068610A">
        <w:rPr>
          <w:lang w:val="fr-FR"/>
        </w:rPr>
        <w:t>Réponse au paragraphe 22 c) de la liste de points</w:t>
      </w:r>
    </w:p>
    <w:p w14:paraId="399887AF" w14:textId="77777777" w:rsidR="005D4F79" w:rsidRPr="0068610A" w:rsidRDefault="005D4F79" w:rsidP="008B6BEA">
      <w:pPr>
        <w:pStyle w:val="SingleTxtG"/>
        <w:rPr>
          <w:lang w:val="fr-FR"/>
        </w:rPr>
      </w:pPr>
      <w:r w:rsidRPr="0068610A">
        <w:rPr>
          <w:bCs/>
          <w:iCs/>
          <w:lang w:val="fr-FR"/>
        </w:rPr>
        <w:t>143.</w:t>
      </w:r>
      <w:r w:rsidRPr="0068610A">
        <w:rPr>
          <w:bCs/>
          <w:iCs/>
          <w:lang w:val="fr-FR"/>
        </w:rPr>
        <w:tab/>
      </w:r>
      <w:r w:rsidRPr="0068610A">
        <w:rPr>
          <w:lang w:val="fr-FR"/>
        </w:rPr>
        <w:t>La loi de 1998 relative aux procédures accélérées (loi de la République n</w:t>
      </w:r>
      <w:r w:rsidRPr="0068610A">
        <w:rPr>
          <w:vertAlign w:val="superscript"/>
          <w:lang w:val="fr-FR"/>
        </w:rPr>
        <w:t>o</w:t>
      </w:r>
      <w:r w:rsidRPr="0068610A">
        <w:rPr>
          <w:lang w:val="fr-FR"/>
        </w:rPr>
        <w:t> 8493) énonce ce qui suit :</w:t>
      </w:r>
    </w:p>
    <w:p w14:paraId="2B9A09A9" w14:textId="25379CAE" w:rsidR="005D4F79" w:rsidRPr="005D4F79" w:rsidRDefault="005D4F79" w:rsidP="008B6BEA">
      <w:pPr>
        <w:pStyle w:val="SingleTxtG"/>
        <w:rPr>
          <w:iCs/>
          <w:lang w:val="fr-FR"/>
        </w:rPr>
      </w:pPr>
      <w:r w:rsidRPr="0068610A">
        <w:rPr>
          <w:iCs/>
          <w:lang w:val="fr-FR"/>
        </w:rPr>
        <w:t>144.</w:t>
      </w:r>
      <w:r w:rsidRPr="0068610A">
        <w:rPr>
          <w:iCs/>
          <w:lang w:val="fr-FR"/>
        </w:rPr>
        <w:tab/>
      </w:r>
      <w:r w:rsidRPr="0068610A">
        <w:rPr>
          <w:lang w:val="fr-FR"/>
        </w:rPr>
        <w:t>Article 12. Devoirs du Procureur général lorsque le prévenu est incarcéré. Lorsque le Procureur</w:t>
      </w:r>
      <w:r w:rsidRPr="005D4F79">
        <w:rPr>
          <w:lang w:val="fr-FR"/>
        </w:rPr>
        <w:t xml:space="preserve"> général sait qu</w:t>
      </w:r>
      <w:r w:rsidR="00DF7709">
        <w:rPr>
          <w:lang w:val="fr-FR"/>
        </w:rPr>
        <w:t>’</w:t>
      </w:r>
      <w:r w:rsidRPr="005D4F79">
        <w:rPr>
          <w:lang w:val="fr-FR"/>
        </w:rPr>
        <w:t>une personne accusée d</w:t>
      </w:r>
      <w:r w:rsidR="00DF7709">
        <w:rPr>
          <w:lang w:val="fr-FR"/>
        </w:rPr>
        <w:t>’</w:t>
      </w:r>
      <w:r w:rsidRPr="005D4F79">
        <w:rPr>
          <w:lang w:val="fr-FR"/>
        </w:rPr>
        <w:t>une infraction est placée en détention provisoire, soit parce qu</w:t>
      </w:r>
      <w:r w:rsidR="00DF7709">
        <w:rPr>
          <w:lang w:val="fr-FR"/>
        </w:rPr>
        <w:t>’</w:t>
      </w:r>
      <w:r w:rsidRPr="005D4F79">
        <w:rPr>
          <w:lang w:val="fr-FR"/>
        </w:rPr>
        <w:t>elle est accusée d</w:t>
      </w:r>
      <w:r w:rsidR="00DF7709">
        <w:rPr>
          <w:lang w:val="fr-FR"/>
        </w:rPr>
        <w:t>’</w:t>
      </w:r>
      <w:r w:rsidRPr="005D4F79">
        <w:rPr>
          <w:lang w:val="fr-FR"/>
        </w:rPr>
        <w:t>une infraction ouvrant droit à une liberté sous caution et n</w:t>
      </w:r>
      <w:r w:rsidR="00DF7709">
        <w:rPr>
          <w:lang w:val="fr-FR"/>
        </w:rPr>
        <w:t>’</w:t>
      </w:r>
      <w:r w:rsidRPr="005D4F79">
        <w:rPr>
          <w:lang w:val="fr-FR"/>
        </w:rPr>
        <w:t>a pas les moyens de payer la caution, soit parce qu</w:t>
      </w:r>
      <w:r w:rsidR="00DF7709">
        <w:rPr>
          <w:lang w:val="fr-FR"/>
        </w:rPr>
        <w:t>’</w:t>
      </w:r>
      <w:r w:rsidRPr="005D4F79">
        <w:rPr>
          <w:lang w:val="fr-FR"/>
        </w:rPr>
        <w:t>elle est accusée d</w:t>
      </w:r>
      <w:r w:rsidR="00DF7709">
        <w:rPr>
          <w:lang w:val="fr-FR"/>
        </w:rPr>
        <w:t>’</w:t>
      </w:r>
      <w:r w:rsidRPr="005D4F79">
        <w:rPr>
          <w:lang w:val="fr-FR"/>
        </w:rPr>
        <w:t>une infraction n</w:t>
      </w:r>
      <w:r w:rsidR="00DF7709">
        <w:rPr>
          <w:lang w:val="fr-FR"/>
        </w:rPr>
        <w:t>’</w:t>
      </w:r>
      <w:r w:rsidRPr="005D4F79">
        <w:rPr>
          <w:lang w:val="fr-FR"/>
        </w:rPr>
        <w:t>ouvrant pas droit à une liberté sous caution, ou purge une peine d</w:t>
      </w:r>
      <w:r w:rsidR="00DF7709">
        <w:rPr>
          <w:lang w:val="fr-FR"/>
        </w:rPr>
        <w:t>’</w:t>
      </w:r>
      <w:r w:rsidRPr="005D4F79">
        <w:rPr>
          <w:lang w:val="fr-FR"/>
        </w:rPr>
        <w:t>emprisonnement dans un établissement pénitentiaire, il doit promptement</w:t>
      </w:r>
      <w:r w:rsidRPr="005D4F79">
        <w:rPr>
          <w:iCs/>
          <w:lang w:val="fr-FR"/>
        </w:rPr>
        <w:t> </w:t>
      </w:r>
      <w:r w:rsidRPr="005D4F79">
        <w:rPr>
          <w:lang w:val="fr-FR"/>
        </w:rPr>
        <w:t>:</w:t>
      </w:r>
    </w:p>
    <w:p w14:paraId="4F715E01" w14:textId="13412445" w:rsidR="005D4F79" w:rsidRPr="005D4F79" w:rsidRDefault="005D4F79" w:rsidP="008B6BEA">
      <w:pPr>
        <w:pStyle w:val="SingleTxtG"/>
        <w:ind w:firstLine="567"/>
        <w:rPr>
          <w:lang w:val="fr-FR"/>
        </w:rPr>
      </w:pPr>
      <w:r w:rsidRPr="005D4F79">
        <w:rPr>
          <w:lang w:val="fr-FR"/>
        </w:rPr>
        <w:t>a)</w:t>
      </w:r>
      <w:r w:rsidRPr="005D4F79">
        <w:rPr>
          <w:lang w:val="fr-FR"/>
        </w:rPr>
        <w:tab/>
        <w:t>Chercher à obtenir la comparution du détenu aux fins de son procès, ou adresser à l</w:t>
      </w:r>
      <w:r w:rsidR="00DF7709">
        <w:rPr>
          <w:lang w:val="fr-FR"/>
        </w:rPr>
        <w:t>’</w:t>
      </w:r>
      <w:r w:rsidRPr="005D4F79">
        <w:rPr>
          <w:lang w:val="fr-FR"/>
        </w:rPr>
        <w:t>autorité qui en a la garde une notification l</w:t>
      </w:r>
      <w:r w:rsidR="00DF7709">
        <w:rPr>
          <w:lang w:val="fr-FR"/>
        </w:rPr>
        <w:t>’</w:t>
      </w:r>
      <w:r w:rsidRPr="005D4F79">
        <w:rPr>
          <w:lang w:val="fr-FR"/>
        </w:rPr>
        <w:t>enjoignant d</w:t>
      </w:r>
      <w:r w:rsidR="00DF7709">
        <w:rPr>
          <w:lang w:val="fr-FR"/>
        </w:rPr>
        <w:t>’</w:t>
      </w:r>
      <w:r w:rsidRPr="005D4F79">
        <w:rPr>
          <w:lang w:val="fr-FR"/>
        </w:rPr>
        <w:t>informer le détenu de son droit de demander à être jugé</w:t>
      </w:r>
      <w:r w:rsidR="008B6BEA">
        <w:rPr>
          <w:lang w:val="fr-FR"/>
        </w:rPr>
        <w:t> ;</w:t>
      </w:r>
    </w:p>
    <w:p w14:paraId="4B301C63" w14:textId="7E23ABAD" w:rsidR="005D4F79" w:rsidRPr="005D4F79" w:rsidRDefault="005D4F79" w:rsidP="008B6BEA">
      <w:pPr>
        <w:pStyle w:val="SingleTxtG"/>
        <w:ind w:firstLine="567"/>
        <w:rPr>
          <w:lang w:val="fr-FR"/>
        </w:rPr>
      </w:pPr>
      <w:r w:rsidRPr="005D4F79">
        <w:rPr>
          <w:lang w:val="fr-FR"/>
        </w:rPr>
        <w:t>b)</w:t>
      </w:r>
      <w:r w:rsidRPr="005D4F79">
        <w:rPr>
          <w:lang w:val="fr-FR"/>
        </w:rPr>
        <w:tab/>
        <w:t>Dès réception de la notification, l</w:t>
      </w:r>
      <w:r w:rsidR="00DF7709">
        <w:rPr>
          <w:lang w:val="fr-FR"/>
        </w:rPr>
        <w:t>’</w:t>
      </w:r>
      <w:r w:rsidRPr="005D4F79">
        <w:rPr>
          <w:lang w:val="fr-FR"/>
        </w:rPr>
        <w:t>autorité ayant la garde du détenu doit informer sans délai celui</w:t>
      </w:r>
      <w:r w:rsidRPr="005D4F79">
        <w:rPr>
          <w:lang w:val="fr-FR"/>
        </w:rPr>
        <w:noBreakHyphen/>
        <w:t>ci des charges retenues contre lui et de son droit d</w:t>
      </w:r>
      <w:r w:rsidR="00DF7709">
        <w:rPr>
          <w:lang w:val="fr-FR"/>
        </w:rPr>
        <w:t>’</w:t>
      </w:r>
      <w:r w:rsidRPr="005D4F79">
        <w:rPr>
          <w:lang w:val="fr-FR"/>
        </w:rPr>
        <w:t>exiger un procès. Si, à quelque moment que ce soit, par la suite, le détenu informe l</w:t>
      </w:r>
      <w:r w:rsidR="00DF7709">
        <w:rPr>
          <w:lang w:val="fr-FR"/>
        </w:rPr>
        <w:t>’</w:t>
      </w:r>
      <w:r w:rsidRPr="005D4F79">
        <w:rPr>
          <w:lang w:val="fr-FR"/>
        </w:rPr>
        <w:t>autorité qui en a la garde qu</w:t>
      </w:r>
      <w:r w:rsidR="00DF7709">
        <w:rPr>
          <w:lang w:val="fr-FR"/>
        </w:rPr>
        <w:t>’</w:t>
      </w:r>
      <w:r w:rsidRPr="005D4F79">
        <w:rPr>
          <w:lang w:val="fr-FR"/>
        </w:rPr>
        <w:t>il demande un procès, ladite autorité doit adresser promptement une notification au Procureur général à cet effet</w:t>
      </w:r>
      <w:r w:rsidR="008B6BEA">
        <w:rPr>
          <w:lang w:val="fr-FR"/>
        </w:rPr>
        <w:t> ;</w:t>
      </w:r>
    </w:p>
    <w:p w14:paraId="0FBDDB82" w14:textId="658A2A1C" w:rsidR="005D4F79" w:rsidRPr="005D4F79" w:rsidRDefault="005D4F79" w:rsidP="008B6BEA">
      <w:pPr>
        <w:pStyle w:val="SingleTxtG"/>
        <w:ind w:firstLine="567"/>
        <w:rPr>
          <w:lang w:val="fr-FR"/>
        </w:rPr>
      </w:pPr>
      <w:r w:rsidRPr="005D4F79">
        <w:rPr>
          <w:lang w:val="fr-FR"/>
        </w:rPr>
        <w:t>c)</w:t>
      </w:r>
      <w:r w:rsidRPr="005D4F79">
        <w:rPr>
          <w:lang w:val="fr-FR"/>
        </w:rPr>
        <w:tab/>
        <w:t>Dès réception de ladite notification, le Procureur général s</w:t>
      </w:r>
      <w:r w:rsidR="00DF7709">
        <w:rPr>
          <w:lang w:val="fr-FR"/>
        </w:rPr>
        <w:t>’</w:t>
      </w:r>
      <w:r w:rsidRPr="005D4F79">
        <w:rPr>
          <w:lang w:val="fr-FR"/>
        </w:rPr>
        <w:t>efforcera d</w:t>
      </w:r>
      <w:r w:rsidR="00DF7709">
        <w:rPr>
          <w:lang w:val="fr-FR"/>
        </w:rPr>
        <w:t>’</w:t>
      </w:r>
      <w:r w:rsidRPr="005D4F79">
        <w:rPr>
          <w:lang w:val="fr-FR"/>
        </w:rPr>
        <w:t>obtenir sans délai la comparution du détenu à son procès</w:t>
      </w:r>
      <w:r w:rsidR="008B6BEA">
        <w:rPr>
          <w:lang w:val="fr-FR"/>
        </w:rPr>
        <w:t> ;</w:t>
      </w:r>
    </w:p>
    <w:p w14:paraId="019AC007" w14:textId="0E0CBB02" w:rsidR="005D4F79" w:rsidRPr="005D4F79" w:rsidRDefault="005D4F79" w:rsidP="008B6BEA">
      <w:pPr>
        <w:pStyle w:val="SingleTxtG"/>
        <w:ind w:firstLine="567"/>
        <w:rPr>
          <w:lang w:val="fr-FR"/>
        </w:rPr>
      </w:pPr>
      <w:r w:rsidRPr="005D4F79">
        <w:rPr>
          <w:lang w:val="fr-FR"/>
        </w:rPr>
        <w:t>d)</w:t>
      </w:r>
      <w:r w:rsidRPr="005D4F79">
        <w:rPr>
          <w:lang w:val="fr-FR"/>
        </w:rPr>
        <w:tab/>
      </w:r>
      <w:r w:rsidRPr="005D4F79">
        <w:rPr>
          <w:bCs/>
          <w:lang w:val="fr-FR"/>
        </w:rPr>
        <w:t>Lorsque l</w:t>
      </w:r>
      <w:r w:rsidR="00DF7709">
        <w:rPr>
          <w:bCs/>
          <w:lang w:val="fr-FR"/>
        </w:rPr>
        <w:t>’</w:t>
      </w:r>
      <w:r w:rsidRPr="005D4F79">
        <w:rPr>
          <w:bCs/>
          <w:lang w:val="fr-FR"/>
        </w:rPr>
        <w:t>autorité ayant la garde du détenu reçoit de la part du Procureur général une demande dûment motivée de détention provisoire du détenu aux fins du procès, ce dernier sera mis à la disposition dudit Procureur général.</w:t>
      </w:r>
    </w:p>
    <w:p w14:paraId="28C5900E" w14:textId="65BF8589" w:rsidR="005D4F79" w:rsidRPr="005D4F79" w:rsidRDefault="005D4F79" w:rsidP="008B6BEA">
      <w:pPr>
        <w:pStyle w:val="SingleTxtG"/>
        <w:rPr>
          <w:iCs/>
          <w:lang w:val="fr-FR"/>
        </w:rPr>
      </w:pPr>
      <w:r w:rsidRPr="005D4F79">
        <w:rPr>
          <w:iCs/>
          <w:lang w:val="fr-FR"/>
        </w:rPr>
        <w:t>145.</w:t>
      </w:r>
      <w:r w:rsidRPr="005D4F79">
        <w:rPr>
          <w:iCs/>
          <w:lang w:val="fr-FR"/>
        </w:rPr>
        <w:tab/>
      </w:r>
      <w:r w:rsidRPr="005D4F79">
        <w:rPr>
          <w:lang w:val="fr-FR"/>
        </w:rPr>
        <w:t>Article 13. Recours judiciaire lorsque le prévenu n</w:t>
      </w:r>
      <w:r w:rsidR="00DF7709">
        <w:rPr>
          <w:lang w:val="fr-FR"/>
        </w:rPr>
        <w:t>’</w:t>
      </w:r>
      <w:r w:rsidRPr="005D4F79">
        <w:rPr>
          <w:lang w:val="fr-FR"/>
        </w:rPr>
        <w:t>est pas traduit en justice dans le délai prévu. Si le prévenu n</w:t>
      </w:r>
      <w:r w:rsidR="00DF7709">
        <w:rPr>
          <w:lang w:val="fr-FR"/>
        </w:rPr>
        <w:t>’</w:t>
      </w:r>
      <w:r w:rsidRPr="005D4F79">
        <w:rPr>
          <w:lang w:val="fr-FR"/>
        </w:rPr>
        <w:t>est pas présenté au tribunal dans le délai prévu à l</w:t>
      </w:r>
      <w:r w:rsidR="00DF7709">
        <w:rPr>
          <w:lang w:val="fr-FR"/>
        </w:rPr>
        <w:t>’</w:t>
      </w:r>
      <w:r w:rsidRPr="005D4F79">
        <w:rPr>
          <w:lang w:val="fr-FR"/>
        </w:rPr>
        <w:t>article 7 de la présente loi, tel que prolongé par l</w:t>
      </w:r>
      <w:r w:rsidR="00DF7709">
        <w:rPr>
          <w:lang w:val="fr-FR"/>
        </w:rPr>
        <w:t>’</w:t>
      </w:r>
      <w:r w:rsidRPr="005D4F79">
        <w:rPr>
          <w:lang w:val="fr-FR"/>
        </w:rPr>
        <w:t>article 9, l</w:t>
      </w:r>
      <w:r w:rsidR="00DF7709">
        <w:rPr>
          <w:lang w:val="fr-FR"/>
        </w:rPr>
        <w:t>’</w:t>
      </w:r>
      <w:r w:rsidRPr="005D4F79">
        <w:rPr>
          <w:lang w:val="fr-FR"/>
        </w:rPr>
        <w:t>exposé des motifs est rejeté sur demande du prévenu. Ce dernier supporte la charge de la preuve pour étayer une telle demande, mais l</w:t>
      </w:r>
      <w:r w:rsidR="00DF7709">
        <w:rPr>
          <w:lang w:val="fr-FR"/>
        </w:rPr>
        <w:t>’</w:t>
      </w:r>
      <w:r w:rsidRPr="005D4F79">
        <w:rPr>
          <w:lang w:val="fr-FR"/>
        </w:rPr>
        <w:t>accusation a la charge de transmettre les éléments de preuve relatifs à l</w:t>
      </w:r>
      <w:r w:rsidR="00DF7709">
        <w:rPr>
          <w:lang w:val="fr-FR"/>
        </w:rPr>
        <w:t>’</w:t>
      </w:r>
      <w:r w:rsidRPr="005D4F79">
        <w:rPr>
          <w:lang w:val="fr-FR"/>
        </w:rPr>
        <w:t>exclusion de cette période de temps en vertu de l</w:t>
      </w:r>
      <w:r w:rsidR="00DF7709">
        <w:rPr>
          <w:lang w:val="fr-FR"/>
        </w:rPr>
        <w:t>’</w:t>
      </w:r>
      <w:r w:rsidRPr="005D4F79">
        <w:rPr>
          <w:lang w:val="fr-FR"/>
        </w:rPr>
        <w:t>article 10 de la présente loi.</w:t>
      </w:r>
    </w:p>
    <w:p w14:paraId="3E3435D0" w14:textId="7860F7DC" w:rsidR="005D4F79" w:rsidRPr="005D4F79" w:rsidRDefault="005D4F79" w:rsidP="008B6BEA">
      <w:pPr>
        <w:pStyle w:val="SingleTxtG"/>
        <w:rPr>
          <w:lang w:val="fr-FR"/>
        </w:rPr>
      </w:pPr>
      <w:r w:rsidRPr="005D4F79">
        <w:rPr>
          <w:iCs/>
          <w:lang w:val="fr-FR"/>
        </w:rPr>
        <w:t>146.</w:t>
      </w:r>
      <w:r w:rsidRPr="005D4F79">
        <w:rPr>
          <w:iCs/>
          <w:lang w:val="fr-FR"/>
        </w:rPr>
        <w:tab/>
      </w:r>
      <w:r w:rsidRPr="005D4F79">
        <w:rPr>
          <w:lang w:val="fr-FR"/>
        </w:rPr>
        <w:t>Pour déterminer s</w:t>
      </w:r>
      <w:r w:rsidR="00DF7709">
        <w:rPr>
          <w:lang w:val="fr-FR"/>
        </w:rPr>
        <w:t>’</w:t>
      </w:r>
      <w:r w:rsidRPr="005D4F79">
        <w:rPr>
          <w:lang w:val="fr-FR"/>
        </w:rPr>
        <w:t>il convient de classer l</w:t>
      </w:r>
      <w:r w:rsidR="00DF7709">
        <w:rPr>
          <w:lang w:val="fr-FR"/>
        </w:rPr>
        <w:t>’</w:t>
      </w:r>
      <w:r w:rsidRPr="005D4F79">
        <w:rPr>
          <w:lang w:val="fr-FR"/>
        </w:rPr>
        <w:t>affaire avec ou sans préjudice, le tribunal prendra en considération, entre autres facteurs, la gravité du crime, les faits et circonstances de l</w:t>
      </w:r>
      <w:r w:rsidR="00DF7709">
        <w:rPr>
          <w:lang w:val="fr-FR"/>
        </w:rPr>
        <w:t>’</w:t>
      </w:r>
      <w:r w:rsidRPr="005D4F79">
        <w:rPr>
          <w:lang w:val="fr-FR"/>
        </w:rPr>
        <w:t>affaire en raison desquels elle a été rejetée et les conséquences d</w:t>
      </w:r>
      <w:r w:rsidR="00DF7709">
        <w:rPr>
          <w:lang w:val="fr-FR"/>
        </w:rPr>
        <w:t>’</w:t>
      </w:r>
      <w:r w:rsidRPr="005D4F79">
        <w:rPr>
          <w:lang w:val="fr-FR"/>
        </w:rPr>
        <w:t>un nouveau procès sur l</w:t>
      </w:r>
      <w:r w:rsidR="00DF7709">
        <w:rPr>
          <w:lang w:val="fr-FR"/>
        </w:rPr>
        <w:t>’</w:t>
      </w:r>
      <w:r w:rsidRPr="005D4F79">
        <w:rPr>
          <w:lang w:val="fr-FR"/>
        </w:rPr>
        <w:t>application de la présente loi et sur l</w:t>
      </w:r>
      <w:r w:rsidR="00DF7709">
        <w:rPr>
          <w:lang w:val="fr-FR"/>
        </w:rPr>
        <w:t>’</w:t>
      </w:r>
      <w:r w:rsidRPr="005D4F79">
        <w:rPr>
          <w:lang w:val="fr-FR"/>
        </w:rPr>
        <w:t>administration de la justice. Si le prévenu ne demande pas le rejet de l</w:t>
      </w:r>
      <w:r w:rsidR="00DF7709">
        <w:rPr>
          <w:lang w:val="fr-FR"/>
        </w:rPr>
        <w:t>’</w:t>
      </w:r>
      <w:r w:rsidRPr="005D4F79">
        <w:rPr>
          <w:lang w:val="fr-FR"/>
        </w:rPr>
        <w:t>affaire avant le procès ou ne choisit pas de plaider coupable, il renonce au droit de voir ce chef d</w:t>
      </w:r>
      <w:r w:rsidR="00DF7709">
        <w:rPr>
          <w:lang w:val="fr-FR"/>
        </w:rPr>
        <w:t>’</w:t>
      </w:r>
      <w:r w:rsidRPr="005D4F79">
        <w:rPr>
          <w:lang w:val="fr-FR"/>
        </w:rPr>
        <w:t>accusation être rejeté en vertu de cette section.</w:t>
      </w:r>
    </w:p>
    <w:p w14:paraId="740151E6" w14:textId="77777777" w:rsidR="005D4F79" w:rsidRPr="005D4F79" w:rsidRDefault="005D4F79" w:rsidP="008B6BEA">
      <w:pPr>
        <w:pStyle w:val="H23G"/>
        <w:rPr>
          <w:lang w:val="fr-FR"/>
        </w:rPr>
      </w:pPr>
      <w:r w:rsidRPr="005D4F79">
        <w:rPr>
          <w:lang w:val="fr-FR"/>
        </w:rPr>
        <w:lastRenderedPageBreak/>
        <w:tab/>
      </w:r>
      <w:r w:rsidRPr="005D4F79">
        <w:rPr>
          <w:lang w:val="fr-FR"/>
        </w:rPr>
        <w:tab/>
        <w:t>Réponse au paragraphe 22 d) de la liste de points</w:t>
      </w:r>
    </w:p>
    <w:p w14:paraId="71AFEB46" w14:textId="74368350" w:rsidR="005D4F79" w:rsidRPr="005D4F79" w:rsidRDefault="005D4F79" w:rsidP="008B6BEA">
      <w:pPr>
        <w:pStyle w:val="SingleTxtG"/>
        <w:rPr>
          <w:lang w:val="fr-FR"/>
        </w:rPr>
      </w:pPr>
      <w:r w:rsidRPr="005D4F79">
        <w:rPr>
          <w:bCs/>
          <w:iCs/>
          <w:lang w:val="fr-FR"/>
        </w:rPr>
        <w:t>147.</w:t>
      </w:r>
      <w:r w:rsidRPr="005D4F79">
        <w:rPr>
          <w:bCs/>
          <w:iCs/>
          <w:lang w:val="fr-FR"/>
        </w:rPr>
        <w:tab/>
      </w:r>
      <w:r w:rsidRPr="005D4F79">
        <w:rPr>
          <w:lang w:val="fr-FR"/>
        </w:rPr>
        <w:t>Conformément aux Règles minima des Nations Unies pour l</w:t>
      </w:r>
      <w:r w:rsidR="00DF7709">
        <w:rPr>
          <w:lang w:val="fr-FR"/>
        </w:rPr>
        <w:t>’</w:t>
      </w:r>
      <w:r w:rsidRPr="005D4F79">
        <w:rPr>
          <w:lang w:val="fr-FR"/>
        </w:rPr>
        <w:t>élaboration de mesures non privatives de liberté (Règles de Tokyo), l</w:t>
      </w:r>
      <w:r w:rsidR="00DF7709">
        <w:rPr>
          <w:lang w:val="fr-FR"/>
        </w:rPr>
        <w:t>’</w:t>
      </w:r>
      <w:r w:rsidRPr="005D4F79">
        <w:rPr>
          <w:lang w:val="fr-FR"/>
        </w:rPr>
        <w:t>administration pénitentiaire a proposé que ce point soit examiné par les tribunaux.</w:t>
      </w:r>
    </w:p>
    <w:p w14:paraId="04E1CD0D" w14:textId="313579E7" w:rsidR="005D4F79" w:rsidRPr="005D4F79" w:rsidRDefault="005D4F79" w:rsidP="008B6BEA">
      <w:pPr>
        <w:pStyle w:val="SingleTxtG"/>
        <w:rPr>
          <w:lang w:val="fr-FR"/>
        </w:rPr>
      </w:pPr>
      <w:r w:rsidRPr="005D4F79">
        <w:rPr>
          <w:bCs/>
          <w:iCs/>
          <w:lang w:val="fr-FR"/>
        </w:rPr>
        <w:t>148.</w:t>
      </w:r>
      <w:r w:rsidRPr="005D4F79">
        <w:rPr>
          <w:bCs/>
          <w:iCs/>
          <w:lang w:val="fr-FR"/>
        </w:rPr>
        <w:tab/>
      </w:r>
      <w:r w:rsidRPr="005D4F79">
        <w:rPr>
          <w:lang w:val="fr-FR"/>
        </w:rPr>
        <w:t>Selon la définition retenue, une « mesure non privative de liberté » s</w:t>
      </w:r>
      <w:r w:rsidR="00DF7709">
        <w:rPr>
          <w:lang w:val="fr-FR"/>
        </w:rPr>
        <w:t>’</w:t>
      </w:r>
      <w:r w:rsidRPr="005D4F79">
        <w:rPr>
          <w:lang w:val="fr-FR"/>
        </w:rPr>
        <w:t>entend de toute décision prise par une autorité compétente à tout stade de l</w:t>
      </w:r>
      <w:r w:rsidR="00DF7709">
        <w:rPr>
          <w:lang w:val="fr-FR"/>
        </w:rPr>
        <w:t>’</w:t>
      </w:r>
      <w:r w:rsidRPr="005D4F79">
        <w:rPr>
          <w:lang w:val="fr-FR"/>
        </w:rPr>
        <w:t>administration de la justice pénale, qui impose à une personne soupçonnée ou accusée d</w:t>
      </w:r>
      <w:r w:rsidR="00DF7709">
        <w:rPr>
          <w:lang w:val="fr-FR"/>
        </w:rPr>
        <w:t>’</w:t>
      </w:r>
      <w:r w:rsidRPr="005D4F79">
        <w:rPr>
          <w:lang w:val="fr-FR"/>
        </w:rPr>
        <w:t>avoir commis une infraction, ou condamnée pour cette infraction, de se soumettre à certaines conditions/obligations qui n</w:t>
      </w:r>
      <w:r w:rsidR="00DF7709">
        <w:rPr>
          <w:lang w:val="fr-FR"/>
        </w:rPr>
        <w:t>’</w:t>
      </w:r>
      <w:r w:rsidRPr="005D4F79">
        <w:rPr>
          <w:lang w:val="fr-FR"/>
        </w:rPr>
        <w:t>incluent pas l</w:t>
      </w:r>
      <w:r w:rsidR="00DF7709">
        <w:rPr>
          <w:lang w:val="fr-FR"/>
        </w:rPr>
        <w:t>’</w:t>
      </w:r>
      <w:r w:rsidRPr="005D4F79">
        <w:rPr>
          <w:lang w:val="fr-FR"/>
        </w:rPr>
        <w:t>emprisonnement.</w:t>
      </w:r>
    </w:p>
    <w:p w14:paraId="65841F7F" w14:textId="1C08C63A" w:rsidR="005D4F79" w:rsidRPr="008B6BEA" w:rsidRDefault="005D4F79" w:rsidP="008B6BEA">
      <w:pPr>
        <w:pStyle w:val="H23G"/>
        <w:rPr>
          <w:iCs/>
          <w:lang w:val="fr-FR"/>
        </w:rPr>
      </w:pPr>
      <w:r w:rsidRPr="005D4F79">
        <w:rPr>
          <w:lang w:val="fr-FR"/>
        </w:rPr>
        <w:tab/>
      </w:r>
      <w:r w:rsidRPr="005D4F79">
        <w:rPr>
          <w:lang w:val="fr-FR"/>
        </w:rPr>
        <w:tab/>
        <w:t>Réponse au paragraphe 22 e) de la liste de points</w:t>
      </w:r>
    </w:p>
    <w:p w14:paraId="18B938AF" w14:textId="2A08A6CC" w:rsidR="005D4F79" w:rsidRPr="005D4F79" w:rsidRDefault="005D4F79" w:rsidP="008B6BEA">
      <w:pPr>
        <w:pStyle w:val="SingleTxtG"/>
        <w:rPr>
          <w:lang w:val="fr-FR"/>
        </w:rPr>
      </w:pPr>
      <w:r w:rsidRPr="005D4F79">
        <w:rPr>
          <w:bCs/>
          <w:iCs/>
          <w:lang w:val="fr-FR"/>
        </w:rPr>
        <w:t>149.</w:t>
      </w:r>
      <w:r w:rsidRPr="005D4F79">
        <w:rPr>
          <w:bCs/>
          <w:iCs/>
          <w:lang w:val="fr-FR"/>
        </w:rPr>
        <w:tab/>
      </w:r>
      <w:r w:rsidRPr="005D4F79">
        <w:rPr>
          <w:lang w:val="fr-FR"/>
        </w:rPr>
        <w:t>En application de la loi de la République n</w:t>
      </w:r>
      <w:r w:rsidRPr="005D4F79">
        <w:rPr>
          <w:vertAlign w:val="superscript"/>
          <w:lang w:val="fr-FR"/>
        </w:rPr>
        <w:t>o</w:t>
      </w:r>
      <w:r w:rsidRPr="005D4F79">
        <w:rPr>
          <w:lang w:val="fr-FR"/>
        </w:rPr>
        <w:t> 7309, quiconque a été indûment accusé, déclaré coupable et incarcéré pour ensuite être libéré en vertu d</w:t>
      </w:r>
      <w:r w:rsidR="00DF7709">
        <w:rPr>
          <w:lang w:val="fr-FR"/>
        </w:rPr>
        <w:t>’</w:t>
      </w:r>
      <w:r w:rsidRPr="005D4F79">
        <w:rPr>
          <w:lang w:val="fr-FR"/>
        </w:rPr>
        <w:t>un jugement d</w:t>
      </w:r>
      <w:r w:rsidR="00DF7709">
        <w:rPr>
          <w:lang w:val="fr-FR"/>
        </w:rPr>
        <w:t>’</w:t>
      </w:r>
      <w:r w:rsidRPr="005D4F79">
        <w:rPr>
          <w:lang w:val="fr-FR"/>
        </w:rPr>
        <w:t>acquittement ; détenu indûment sans avoir été inculpé, avant d</w:t>
      </w:r>
      <w:r w:rsidR="00DF7709">
        <w:rPr>
          <w:lang w:val="fr-FR"/>
        </w:rPr>
        <w:t>’</w:t>
      </w:r>
      <w:r w:rsidRPr="005D4F79">
        <w:rPr>
          <w:lang w:val="fr-FR"/>
        </w:rPr>
        <w:t>être libéré ; ou victime d</w:t>
      </w:r>
      <w:r w:rsidR="00DF7709">
        <w:rPr>
          <w:lang w:val="fr-FR"/>
        </w:rPr>
        <w:t>’</w:t>
      </w:r>
      <w:r w:rsidRPr="005D4F79">
        <w:rPr>
          <w:lang w:val="fr-FR"/>
        </w:rPr>
        <w:t>une détention arbitraire par les autorités, telle que définie par le Code pénal révisé, dans l</w:t>
      </w:r>
      <w:r w:rsidR="00DF7709">
        <w:rPr>
          <w:lang w:val="fr-FR"/>
        </w:rPr>
        <w:t>’</w:t>
      </w:r>
      <w:r w:rsidRPr="005D4F79">
        <w:rPr>
          <w:lang w:val="fr-FR"/>
        </w:rPr>
        <w:t>attente d</w:t>
      </w:r>
      <w:r w:rsidR="00DF7709">
        <w:rPr>
          <w:lang w:val="fr-FR"/>
        </w:rPr>
        <w:t>’</w:t>
      </w:r>
      <w:r w:rsidRPr="005D4F79">
        <w:rPr>
          <w:lang w:val="fr-FR"/>
        </w:rPr>
        <w:t>un jugement définitif du tribunal, peut être considéré comme victime d</w:t>
      </w:r>
      <w:r w:rsidR="00DF7709">
        <w:rPr>
          <w:lang w:val="fr-FR"/>
        </w:rPr>
        <w:t>’</w:t>
      </w:r>
      <w:r w:rsidRPr="005D4F79">
        <w:rPr>
          <w:lang w:val="fr-FR"/>
        </w:rPr>
        <w:t>un emprisonnement injuste et demander une indemnisation fondée sur le nombre de mois d</w:t>
      </w:r>
      <w:r w:rsidR="00DF7709">
        <w:rPr>
          <w:lang w:val="fr-FR"/>
        </w:rPr>
        <w:t>’</w:t>
      </w:r>
      <w:r w:rsidRPr="005D4F79">
        <w:rPr>
          <w:lang w:val="fr-FR"/>
        </w:rPr>
        <w:t>emprisonnement, toute fraction de mois étant considérée comme un mois.</w:t>
      </w:r>
    </w:p>
    <w:p w14:paraId="14C05A7B" w14:textId="77777777" w:rsidR="005D4F79" w:rsidRPr="005D4F79" w:rsidRDefault="005D4F79" w:rsidP="008B6BEA">
      <w:pPr>
        <w:pStyle w:val="H23G"/>
        <w:rPr>
          <w:i/>
          <w:lang w:val="fr-FR"/>
        </w:rPr>
      </w:pPr>
      <w:r w:rsidRPr="005D4F79">
        <w:rPr>
          <w:lang w:val="fr-FR"/>
        </w:rPr>
        <w:tab/>
      </w:r>
      <w:r w:rsidRPr="005D4F79">
        <w:rPr>
          <w:lang w:val="fr-FR"/>
        </w:rPr>
        <w:tab/>
        <w:t>Réponse au paragraphe 23 de la liste de points</w:t>
      </w:r>
    </w:p>
    <w:p w14:paraId="325BF069" w14:textId="2EE51708" w:rsidR="005D4F79" w:rsidRPr="005D4F79" w:rsidRDefault="005D4F79" w:rsidP="008B6BEA">
      <w:pPr>
        <w:pStyle w:val="SingleTxtG"/>
        <w:rPr>
          <w:lang w:val="fr-FR"/>
        </w:rPr>
      </w:pPr>
      <w:r w:rsidRPr="005D4F79">
        <w:rPr>
          <w:bCs/>
          <w:iCs/>
          <w:lang w:val="fr-FR"/>
        </w:rPr>
        <w:t>150.</w:t>
      </w:r>
      <w:r w:rsidRPr="005D4F79">
        <w:rPr>
          <w:bCs/>
          <w:iCs/>
          <w:lang w:val="fr-FR"/>
        </w:rPr>
        <w:tab/>
        <w:t xml:space="preserve">Pour </w:t>
      </w:r>
      <w:r w:rsidRPr="005D4F79">
        <w:rPr>
          <w:lang w:val="fr-FR"/>
        </w:rPr>
        <w:t>remédier au problème de la surpopulation carcérale, l</w:t>
      </w:r>
      <w:r w:rsidR="00DF7709">
        <w:rPr>
          <w:lang w:val="fr-FR"/>
        </w:rPr>
        <w:t>’</w:t>
      </w:r>
      <w:r w:rsidRPr="005D4F79">
        <w:rPr>
          <w:lang w:val="fr-FR"/>
        </w:rPr>
        <w:t>administration pénitentiaire a construit de nouveaux établissements pénitentiaires et amélioré ceux qui existent déjà, grâce au financement apporté par le Gouvernement national ou avec l</w:t>
      </w:r>
      <w:r w:rsidR="00DF7709">
        <w:rPr>
          <w:lang w:val="fr-FR"/>
        </w:rPr>
        <w:t>’</w:t>
      </w:r>
      <w:r w:rsidRPr="005D4F79">
        <w:rPr>
          <w:lang w:val="fr-FR"/>
        </w:rPr>
        <w:t xml:space="preserve">aide des administrations locales et des ONG. Elle a notamment construit la prison du district de </w:t>
      </w:r>
      <w:proofErr w:type="spellStart"/>
      <w:r w:rsidRPr="005D4F79">
        <w:rPr>
          <w:lang w:val="fr-FR"/>
        </w:rPr>
        <w:t>Quezon</w:t>
      </w:r>
      <w:proofErr w:type="spellEnd"/>
      <w:r w:rsidRPr="005D4F79">
        <w:rPr>
          <w:lang w:val="fr-FR"/>
        </w:rPr>
        <w:t xml:space="preserve"> en 2016, qui peut accueillir 531 détenus ; la prison pour hommes de la ville de Mandaluyong en 2017, qui peut héberger 449 détenus ; la prison pour hommes de la ville de Cebu en 2018, qui a une capacité idéale de 540 détenus ; la prison de district de la ville de Cabanatuan en 2019, qui peut idéalement accueillir jusqu</w:t>
      </w:r>
      <w:r w:rsidR="00DF7709">
        <w:rPr>
          <w:lang w:val="fr-FR"/>
        </w:rPr>
        <w:t>’</w:t>
      </w:r>
      <w:r w:rsidRPr="005D4F79">
        <w:rPr>
          <w:lang w:val="fr-FR"/>
        </w:rPr>
        <w:t>à 470 détenus ; et la prison du district de Bataan en 2020, dont la capacité d</w:t>
      </w:r>
      <w:r w:rsidR="00DF7709">
        <w:rPr>
          <w:lang w:val="fr-FR"/>
        </w:rPr>
        <w:t>’</w:t>
      </w:r>
      <w:r w:rsidRPr="005D4F79">
        <w:rPr>
          <w:lang w:val="fr-FR"/>
        </w:rPr>
        <w:t>accueil est fixée à 480 détenus.</w:t>
      </w:r>
    </w:p>
    <w:p w14:paraId="0C22A9D0" w14:textId="1E34269C" w:rsidR="005D4F79" w:rsidRPr="005D4F79" w:rsidRDefault="005D4F79" w:rsidP="008B6BEA">
      <w:pPr>
        <w:pStyle w:val="SingleTxtG"/>
        <w:rPr>
          <w:lang w:val="fr-FR"/>
        </w:rPr>
      </w:pPr>
      <w:r w:rsidRPr="005D4F79">
        <w:rPr>
          <w:bCs/>
          <w:iCs/>
          <w:lang w:val="fr-FR"/>
        </w:rPr>
        <w:t>151.</w:t>
      </w:r>
      <w:r w:rsidRPr="005D4F79">
        <w:rPr>
          <w:bCs/>
          <w:iCs/>
          <w:lang w:val="fr-FR"/>
        </w:rPr>
        <w:tab/>
      </w:r>
      <w:r w:rsidRPr="005D4F79">
        <w:rPr>
          <w:lang w:val="fr-FR"/>
        </w:rPr>
        <w:t xml:space="preserve">En outre, grâce au programme </w:t>
      </w:r>
      <w:proofErr w:type="spellStart"/>
      <w:r w:rsidRPr="005D4F79">
        <w:rPr>
          <w:lang w:val="fr-FR"/>
        </w:rPr>
        <w:t>parajuridique</w:t>
      </w:r>
      <w:proofErr w:type="spellEnd"/>
      <w:r w:rsidRPr="005D4F79">
        <w:rPr>
          <w:lang w:val="fr-FR"/>
        </w:rPr>
        <w:t xml:space="preserve"> de l</w:t>
      </w:r>
      <w:r w:rsidR="00DF7709">
        <w:rPr>
          <w:lang w:val="fr-FR"/>
        </w:rPr>
        <w:t>’</w:t>
      </w:r>
      <w:r w:rsidRPr="005D4F79">
        <w:rPr>
          <w:lang w:val="fr-FR"/>
        </w:rPr>
        <w:t xml:space="preserve">administration pénitentiaire, une personne privée de liberté qui remplit les conditions requises peut </w:t>
      </w:r>
      <w:r w:rsidRPr="005D4F79">
        <w:rPr>
          <w:bCs/>
          <w:iCs/>
          <w:lang w:val="fr-FR"/>
        </w:rPr>
        <w:t>bénéficier des modalités de libération anticipée, telles que la libération sous caution, la mise en liberté sous engagement de comparaître et la libération provisoire ou définitive</w:t>
      </w:r>
      <w:r w:rsidRPr="005D4F79">
        <w:rPr>
          <w:lang w:val="fr-FR"/>
        </w:rPr>
        <w:t>, entre autres mesures.</w:t>
      </w:r>
    </w:p>
    <w:p w14:paraId="65805864" w14:textId="650B679E" w:rsidR="005D4F79" w:rsidRDefault="005D4F79" w:rsidP="008B6BEA">
      <w:pPr>
        <w:pStyle w:val="SingleTxtG"/>
        <w:rPr>
          <w:lang w:val="fr-FR"/>
        </w:rPr>
      </w:pPr>
      <w:r w:rsidRPr="005D4F79">
        <w:rPr>
          <w:bCs/>
          <w:iCs/>
          <w:lang w:val="fr-FR"/>
        </w:rPr>
        <w:t>152.</w:t>
      </w:r>
      <w:r w:rsidRPr="005D4F79">
        <w:rPr>
          <w:bCs/>
          <w:iCs/>
          <w:lang w:val="fr-FR"/>
        </w:rPr>
        <w:tab/>
        <w:t>On trouvera ci</w:t>
      </w:r>
      <w:r w:rsidRPr="005D4F79">
        <w:rPr>
          <w:bCs/>
          <w:iCs/>
          <w:lang w:val="fr-FR"/>
        </w:rPr>
        <w:noBreakHyphen/>
        <w:t xml:space="preserve">dessous des données </w:t>
      </w:r>
      <w:r w:rsidRPr="005D4F79">
        <w:rPr>
          <w:lang w:val="fr-FR"/>
        </w:rPr>
        <w:t>statistiques concernant les personnes détenues dans toutes les prisons du pays gérées par l</w:t>
      </w:r>
      <w:r w:rsidR="00DF7709">
        <w:rPr>
          <w:lang w:val="fr-FR"/>
        </w:rPr>
        <w:t>’</w:t>
      </w:r>
      <w:r w:rsidRPr="005D4F79">
        <w:rPr>
          <w:lang w:val="fr-FR"/>
        </w:rPr>
        <w:t>administration pénitentiaire :</w:t>
      </w:r>
    </w:p>
    <w:p w14:paraId="59ABDE6F" w14:textId="1888116F" w:rsidR="005A25A0" w:rsidRDefault="008B6BEA" w:rsidP="008B6BEA">
      <w:pPr>
        <w:pStyle w:val="SingleTxtG"/>
        <w:spacing w:after="240" w:line="240" w:lineRule="auto"/>
        <w:rPr>
          <w:lang w:val="fr-FR"/>
        </w:rPr>
      </w:pPr>
      <w:r w:rsidRPr="000F314B">
        <w:rPr>
          <w:rFonts w:eastAsia="Noto Sans Symbols"/>
          <w:i/>
          <w:noProof/>
          <w:lang w:eastAsia="en-GB"/>
        </w:rPr>
        <w:drawing>
          <wp:inline distT="0" distB="0" distL="0" distR="0" wp14:anchorId="42D1ADE1" wp14:editId="3EDFACB8">
            <wp:extent cx="4644000" cy="31680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4000" cy="3168000"/>
                    </a:xfrm>
                    <a:prstGeom prst="rect">
                      <a:avLst/>
                    </a:prstGeom>
                    <a:noFill/>
                    <a:ln>
                      <a:noFill/>
                    </a:ln>
                  </pic:spPr>
                </pic:pic>
              </a:graphicData>
            </a:graphic>
          </wp:inline>
        </w:drawing>
      </w:r>
    </w:p>
    <w:p w14:paraId="5FD8BAED" w14:textId="4C870700" w:rsidR="008B6BEA" w:rsidRDefault="005A25A0" w:rsidP="005A25A0">
      <w:pPr>
        <w:pStyle w:val="SingleTxtG"/>
        <w:rPr>
          <w:lang w:val="fr-FR"/>
        </w:rPr>
      </w:pPr>
      <w:r w:rsidRPr="008B6BEA">
        <w:rPr>
          <w:bCs/>
          <w:iCs/>
          <w:lang w:val="fr-FR"/>
        </w:rPr>
        <w:lastRenderedPageBreak/>
        <w:t>153.</w:t>
      </w:r>
      <w:r w:rsidRPr="008B6BEA">
        <w:rPr>
          <w:bCs/>
          <w:iCs/>
          <w:lang w:val="fr-FR"/>
        </w:rPr>
        <w:tab/>
        <w:t>On trouvera ci</w:t>
      </w:r>
      <w:r w:rsidRPr="008B6BEA">
        <w:rPr>
          <w:bCs/>
          <w:iCs/>
          <w:lang w:val="fr-FR"/>
        </w:rPr>
        <w:noBreakHyphen/>
        <w:t xml:space="preserve">dessous des données </w:t>
      </w:r>
      <w:r w:rsidRPr="008B6BEA">
        <w:rPr>
          <w:lang w:val="fr-FR"/>
        </w:rPr>
        <w:t>statistiques ventilées par origine ethnique et nationalité des détenus placés sous l</w:t>
      </w:r>
      <w:r>
        <w:rPr>
          <w:lang w:val="fr-FR"/>
        </w:rPr>
        <w:t>’</w:t>
      </w:r>
      <w:r w:rsidRPr="008B6BEA">
        <w:rPr>
          <w:lang w:val="fr-FR"/>
        </w:rPr>
        <w:t>autorité de l</w:t>
      </w:r>
      <w:r>
        <w:rPr>
          <w:lang w:val="fr-FR"/>
        </w:rPr>
        <w:t>’</w:t>
      </w:r>
      <w:r w:rsidRPr="008B6BEA">
        <w:rPr>
          <w:lang w:val="fr-FR"/>
        </w:rPr>
        <w:t>administration pénitentiaire :</w:t>
      </w:r>
    </w:p>
    <w:tbl>
      <w:tblPr>
        <w:tblW w:w="7370" w:type="dxa"/>
        <w:tblInd w:w="1134" w:type="dxa"/>
        <w:tblLayout w:type="fixed"/>
        <w:tblCellMar>
          <w:left w:w="0" w:type="dxa"/>
          <w:right w:w="0" w:type="dxa"/>
        </w:tblCellMar>
        <w:tblLook w:val="0600" w:firstRow="0" w:lastRow="0" w:firstColumn="0" w:lastColumn="0" w:noHBand="1" w:noVBand="1"/>
      </w:tblPr>
      <w:tblGrid>
        <w:gridCol w:w="1847"/>
        <w:gridCol w:w="1905"/>
        <w:gridCol w:w="1770"/>
        <w:gridCol w:w="1848"/>
      </w:tblGrid>
      <w:tr w:rsidR="0053559A" w:rsidRPr="0053559A" w14:paraId="1C083C51" w14:textId="77777777" w:rsidTr="0053559A">
        <w:trPr>
          <w:tblHeader/>
        </w:trPr>
        <w:tc>
          <w:tcPr>
            <w:tcW w:w="184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B312B4" w14:textId="77777777" w:rsidR="005A25A0" w:rsidRPr="0053559A" w:rsidRDefault="005A25A0" w:rsidP="0053559A">
            <w:pPr>
              <w:suppressAutoHyphens w:val="0"/>
              <w:spacing w:before="80" w:after="80" w:line="200" w:lineRule="exact"/>
              <w:rPr>
                <w:i/>
                <w:sz w:val="16"/>
                <w:lang w:val="fr-FR"/>
              </w:rPr>
            </w:pPr>
            <w:r w:rsidRPr="0053559A">
              <w:rPr>
                <w:i/>
                <w:sz w:val="16"/>
                <w:lang w:val="fr-FR"/>
              </w:rPr>
              <w:t>Appartenance ethnique</w:t>
            </w:r>
          </w:p>
        </w:tc>
        <w:tc>
          <w:tcPr>
            <w:tcW w:w="19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E13645" w14:textId="77777777" w:rsidR="005A25A0" w:rsidRPr="0053559A" w:rsidRDefault="005A25A0" w:rsidP="0053559A">
            <w:pPr>
              <w:suppressAutoHyphens w:val="0"/>
              <w:spacing w:before="80" w:after="80" w:line="200" w:lineRule="exact"/>
              <w:ind w:right="113"/>
              <w:jc w:val="right"/>
              <w:rPr>
                <w:i/>
                <w:sz w:val="16"/>
                <w:lang w:val="fr-FR"/>
              </w:rPr>
            </w:pPr>
            <w:r w:rsidRPr="0053559A">
              <w:rPr>
                <w:i/>
                <w:sz w:val="16"/>
                <w:lang w:val="fr-FR"/>
              </w:rPr>
              <w:t>Nombre total de détenus</w:t>
            </w:r>
          </w:p>
        </w:tc>
        <w:tc>
          <w:tcPr>
            <w:tcW w:w="17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EBB55A" w14:textId="77777777" w:rsidR="005A25A0" w:rsidRPr="0053559A" w:rsidRDefault="005A25A0" w:rsidP="0053559A">
            <w:pPr>
              <w:suppressAutoHyphens w:val="0"/>
              <w:spacing w:before="80" w:after="80" w:line="200" w:lineRule="exact"/>
              <w:ind w:left="113"/>
              <w:rPr>
                <w:i/>
                <w:sz w:val="16"/>
                <w:lang w:val="fr-FR"/>
              </w:rPr>
            </w:pPr>
            <w:r w:rsidRPr="0053559A">
              <w:rPr>
                <w:i/>
                <w:sz w:val="16"/>
                <w:lang w:val="fr-FR"/>
              </w:rPr>
              <w:t>Nationalité</w:t>
            </w:r>
          </w:p>
        </w:tc>
        <w:tc>
          <w:tcPr>
            <w:tcW w:w="184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99380F" w14:textId="77777777" w:rsidR="005A25A0" w:rsidRPr="0053559A" w:rsidRDefault="005A25A0" w:rsidP="0053559A">
            <w:pPr>
              <w:suppressAutoHyphens w:val="0"/>
              <w:spacing w:before="80" w:after="80" w:line="200" w:lineRule="exact"/>
              <w:jc w:val="right"/>
              <w:rPr>
                <w:i/>
                <w:sz w:val="16"/>
                <w:lang w:val="fr-FR"/>
              </w:rPr>
            </w:pPr>
            <w:r w:rsidRPr="0053559A">
              <w:rPr>
                <w:i/>
                <w:sz w:val="16"/>
                <w:lang w:val="fr-FR"/>
              </w:rPr>
              <w:t>Nombre total de détenus</w:t>
            </w:r>
          </w:p>
        </w:tc>
      </w:tr>
      <w:tr w:rsidR="0053559A" w:rsidRPr="0053559A" w14:paraId="5FB2DFF4" w14:textId="77777777" w:rsidTr="0053559A">
        <w:tc>
          <w:tcPr>
            <w:tcW w:w="1847" w:type="dxa"/>
            <w:shd w:val="clear" w:color="auto" w:fill="auto"/>
            <w:tcMar>
              <w:top w:w="0" w:type="dxa"/>
              <w:left w:w="0" w:type="dxa"/>
              <w:bottom w:w="0" w:type="dxa"/>
              <w:right w:w="0" w:type="dxa"/>
            </w:tcMar>
          </w:tcPr>
          <w:p w14:paraId="02FEB0FE" w14:textId="77777777" w:rsidR="005A25A0" w:rsidRPr="0053559A" w:rsidRDefault="005A25A0" w:rsidP="0053559A">
            <w:pPr>
              <w:suppressAutoHyphens w:val="0"/>
              <w:spacing w:before="40" w:after="40" w:line="220" w:lineRule="exact"/>
              <w:rPr>
                <w:sz w:val="18"/>
                <w:lang w:val="fr-FR"/>
              </w:rPr>
            </w:pPr>
            <w:r w:rsidRPr="0053559A">
              <w:rPr>
                <w:sz w:val="18"/>
                <w:lang w:val="fr-FR"/>
              </w:rPr>
              <w:t>Tagalog</w:t>
            </w:r>
          </w:p>
        </w:tc>
        <w:tc>
          <w:tcPr>
            <w:tcW w:w="1905" w:type="dxa"/>
            <w:shd w:val="clear" w:color="auto" w:fill="auto"/>
            <w:tcMar>
              <w:top w:w="0" w:type="dxa"/>
              <w:left w:w="0" w:type="dxa"/>
              <w:bottom w:w="0" w:type="dxa"/>
              <w:right w:w="0" w:type="dxa"/>
            </w:tcMar>
            <w:vAlign w:val="bottom"/>
          </w:tcPr>
          <w:p w14:paraId="7FD8B146"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43 945</w:t>
            </w:r>
          </w:p>
        </w:tc>
        <w:tc>
          <w:tcPr>
            <w:tcW w:w="1770" w:type="dxa"/>
            <w:shd w:val="clear" w:color="auto" w:fill="auto"/>
            <w:tcMar>
              <w:top w:w="0" w:type="dxa"/>
              <w:left w:w="0" w:type="dxa"/>
              <w:bottom w:w="0" w:type="dxa"/>
              <w:right w:w="0" w:type="dxa"/>
            </w:tcMar>
            <w:vAlign w:val="bottom"/>
          </w:tcPr>
          <w:p w14:paraId="3715C2B1"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Américaine</w:t>
            </w:r>
          </w:p>
        </w:tc>
        <w:tc>
          <w:tcPr>
            <w:tcW w:w="1848" w:type="dxa"/>
            <w:shd w:val="clear" w:color="auto" w:fill="auto"/>
            <w:tcMar>
              <w:top w:w="0" w:type="dxa"/>
              <w:left w:w="0" w:type="dxa"/>
              <w:bottom w:w="0" w:type="dxa"/>
              <w:right w:w="0" w:type="dxa"/>
            </w:tcMar>
            <w:vAlign w:val="bottom"/>
          </w:tcPr>
          <w:p w14:paraId="58DADF3C"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28</w:t>
            </w:r>
          </w:p>
        </w:tc>
      </w:tr>
      <w:tr w:rsidR="0053559A" w:rsidRPr="0053559A" w14:paraId="60A6A043" w14:textId="77777777" w:rsidTr="0053559A">
        <w:tc>
          <w:tcPr>
            <w:tcW w:w="1847" w:type="dxa"/>
            <w:shd w:val="clear" w:color="auto" w:fill="auto"/>
            <w:tcMar>
              <w:top w:w="0" w:type="dxa"/>
              <w:left w:w="0" w:type="dxa"/>
              <w:bottom w:w="0" w:type="dxa"/>
              <w:right w:w="0" w:type="dxa"/>
            </w:tcMar>
          </w:tcPr>
          <w:p w14:paraId="6C4687B4" w14:textId="77777777" w:rsidR="005A25A0" w:rsidRPr="0053559A" w:rsidRDefault="005A25A0" w:rsidP="0053559A">
            <w:pPr>
              <w:suppressAutoHyphens w:val="0"/>
              <w:spacing w:before="40" w:after="40" w:line="220" w:lineRule="exact"/>
              <w:rPr>
                <w:sz w:val="18"/>
                <w:lang w:val="fr-FR"/>
              </w:rPr>
            </w:pPr>
            <w:r w:rsidRPr="0053559A">
              <w:rPr>
                <w:sz w:val="18"/>
                <w:lang w:val="fr-FR"/>
              </w:rPr>
              <w:t>Bisaya</w:t>
            </w:r>
          </w:p>
        </w:tc>
        <w:tc>
          <w:tcPr>
            <w:tcW w:w="1905" w:type="dxa"/>
            <w:shd w:val="clear" w:color="auto" w:fill="auto"/>
            <w:tcMar>
              <w:top w:w="0" w:type="dxa"/>
              <w:left w:w="0" w:type="dxa"/>
              <w:bottom w:w="0" w:type="dxa"/>
              <w:right w:w="0" w:type="dxa"/>
            </w:tcMar>
            <w:vAlign w:val="bottom"/>
          </w:tcPr>
          <w:p w14:paraId="68D0EC17"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16 274</w:t>
            </w:r>
          </w:p>
        </w:tc>
        <w:tc>
          <w:tcPr>
            <w:tcW w:w="1770" w:type="dxa"/>
            <w:shd w:val="clear" w:color="auto" w:fill="auto"/>
            <w:tcMar>
              <w:top w:w="0" w:type="dxa"/>
              <w:left w:w="0" w:type="dxa"/>
              <w:bottom w:w="0" w:type="dxa"/>
              <w:right w:w="0" w:type="dxa"/>
            </w:tcMar>
            <w:vAlign w:val="bottom"/>
          </w:tcPr>
          <w:p w14:paraId="31FE172E"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Chinoise</w:t>
            </w:r>
          </w:p>
        </w:tc>
        <w:tc>
          <w:tcPr>
            <w:tcW w:w="1848" w:type="dxa"/>
            <w:shd w:val="clear" w:color="auto" w:fill="auto"/>
            <w:tcMar>
              <w:top w:w="0" w:type="dxa"/>
              <w:left w:w="0" w:type="dxa"/>
              <w:bottom w:w="0" w:type="dxa"/>
              <w:right w:w="0" w:type="dxa"/>
            </w:tcMar>
            <w:vAlign w:val="bottom"/>
          </w:tcPr>
          <w:p w14:paraId="7BCC1DF8"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240</w:t>
            </w:r>
          </w:p>
        </w:tc>
      </w:tr>
      <w:tr w:rsidR="0053559A" w:rsidRPr="0053559A" w14:paraId="1E2E37A6" w14:textId="77777777" w:rsidTr="0053559A">
        <w:tc>
          <w:tcPr>
            <w:tcW w:w="1847" w:type="dxa"/>
            <w:shd w:val="clear" w:color="auto" w:fill="auto"/>
            <w:tcMar>
              <w:top w:w="0" w:type="dxa"/>
              <w:left w:w="0" w:type="dxa"/>
              <w:bottom w:w="0" w:type="dxa"/>
              <w:right w:w="0" w:type="dxa"/>
            </w:tcMar>
          </w:tcPr>
          <w:p w14:paraId="735F1D34"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Kapampangan</w:t>
            </w:r>
            <w:proofErr w:type="spellEnd"/>
          </w:p>
        </w:tc>
        <w:tc>
          <w:tcPr>
            <w:tcW w:w="1905" w:type="dxa"/>
            <w:shd w:val="clear" w:color="auto" w:fill="auto"/>
            <w:tcMar>
              <w:top w:w="0" w:type="dxa"/>
              <w:left w:w="0" w:type="dxa"/>
              <w:bottom w:w="0" w:type="dxa"/>
              <w:right w:w="0" w:type="dxa"/>
            </w:tcMar>
            <w:vAlign w:val="bottom"/>
          </w:tcPr>
          <w:p w14:paraId="22F03F31"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5 135</w:t>
            </w:r>
          </w:p>
        </w:tc>
        <w:tc>
          <w:tcPr>
            <w:tcW w:w="1770" w:type="dxa"/>
            <w:shd w:val="clear" w:color="auto" w:fill="auto"/>
            <w:tcMar>
              <w:top w:w="0" w:type="dxa"/>
              <w:left w:w="0" w:type="dxa"/>
              <w:bottom w:w="0" w:type="dxa"/>
              <w:right w:w="0" w:type="dxa"/>
            </w:tcMar>
            <w:vAlign w:val="bottom"/>
          </w:tcPr>
          <w:p w14:paraId="75B4F278"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Coréenne</w:t>
            </w:r>
          </w:p>
        </w:tc>
        <w:tc>
          <w:tcPr>
            <w:tcW w:w="1848" w:type="dxa"/>
            <w:shd w:val="clear" w:color="auto" w:fill="auto"/>
            <w:tcMar>
              <w:top w:w="0" w:type="dxa"/>
              <w:left w:w="0" w:type="dxa"/>
              <w:bottom w:w="0" w:type="dxa"/>
              <w:right w:w="0" w:type="dxa"/>
            </w:tcMar>
            <w:vAlign w:val="bottom"/>
          </w:tcPr>
          <w:p w14:paraId="39C6E439"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25</w:t>
            </w:r>
          </w:p>
        </w:tc>
      </w:tr>
      <w:tr w:rsidR="0053559A" w:rsidRPr="0053559A" w14:paraId="445065A1" w14:textId="77777777" w:rsidTr="0053559A">
        <w:tc>
          <w:tcPr>
            <w:tcW w:w="1847" w:type="dxa"/>
            <w:shd w:val="clear" w:color="auto" w:fill="auto"/>
            <w:tcMar>
              <w:top w:w="0" w:type="dxa"/>
              <w:left w:w="0" w:type="dxa"/>
              <w:bottom w:w="0" w:type="dxa"/>
              <w:right w:w="0" w:type="dxa"/>
            </w:tcMar>
          </w:tcPr>
          <w:p w14:paraId="6E19A615" w14:textId="77777777" w:rsidR="005A25A0" w:rsidRPr="0053559A" w:rsidRDefault="005A25A0" w:rsidP="0053559A">
            <w:pPr>
              <w:suppressAutoHyphens w:val="0"/>
              <w:spacing w:before="40" w:after="40" w:line="220" w:lineRule="exact"/>
              <w:rPr>
                <w:sz w:val="18"/>
                <w:lang w:val="fr-FR"/>
              </w:rPr>
            </w:pPr>
            <w:r w:rsidRPr="0053559A">
              <w:rPr>
                <w:sz w:val="18"/>
                <w:lang w:val="fr-FR"/>
              </w:rPr>
              <w:t>Bicolano</w:t>
            </w:r>
          </w:p>
        </w:tc>
        <w:tc>
          <w:tcPr>
            <w:tcW w:w="1905" w:type="dxa"/>
            <w:shd w:val="clear" w:color="auto" w:fill="auto"/>
            <w:tcMar>
              <w:top w:w="0" w:type="dxa"/>
              <w:left w:w="0" w:type="dxa"/>
              <w:bottom w:w="0" w:type="dxa"/>
              <w:right w:w="0" w:type="dxa"/>
            </w:tcMar>
            <w:vAlign w:val="bottom"/>
          </w:tcPr>
          <w:p w14:paraId="6905581B"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3 921</w:t>
            </w:r>
          </w:p>
        </w:tc>
        <w:tc>
          <w:tcPr>
            <w:tcW w:w="1770" w:type="dxa"/>
            <w:shd w:val="clear" w:color="auto" w:fill="auto"/>
            <w:tcMar>
              <w:top w:w="0" w:type="dxa"/>
              <w:left w:w="0" w:type="dxa"/>
              <w:bottom w:w="0" w:type="dxa"/>
              <w:right w:w="0" w:type="dxa"/>
            </w:tcMar>
            <w:vAlign w:val="bottom"/>
          </w:tcPr>
          <w:p w14:paraId="0D11F3FB"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Britannique</w:t>
            </w:r>
          </w:p>
        </w:tc>
        <w:tc>
          <w:tcPr>
            <w:tcW w:w="1848" w:type="dxa"/>
            <w:shd w:val="clear" w:color="auto" w:fill="auto"/>
            <w:tcMar>
              <w:top w:w="0" w:type="dxa"/>
              <w:left w:w="0" w:type="dxa"/>
              <w:bottom w:w="0" w:type="dxa"/>
              <w:right w:w="0" w:type="dxa"/>
            </w:tcMar>
            <w:vAlign w:val="bottom"/>
          </w:tcPr>
          <w:p w14:paraId="04C9947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10</w:t>
            </w:r>
          </w:p>
        </w:tc>
      </w:tr>
      <w:tr w:rsidR="0053559A" w:rsidRPr="0053559A" w14:paraId="390CE11C" w14:textId="77777777" w:rsidTr="0053559A">
        <w:tc>
          <w:tcPr>
            <w:tcW w:w="1847" w:type="dxa"/>
            <w:shd w:val="clear" w:color="auto" w:fill="auto"/>
            <w:tcMar>
              <w:top w:w="0" w:type="dxa"/>
              <w:left w:w="0" w:type="dxa"/>
              <w:bottom w:w="0" w:type="dxa"/>
              <w:right w:w="0" w:type="dxa"/>
            </w:tcMar>
          </w:tcPr>
          <w:p w14:paraId="5B579C44" w14:textId="77777777" w:rsidR="005A25A0" w:rsidRPr="0053559A" w:rsidRDefault="005A25A0" w:rsidP="0053559A">
            <w:pPr>
              <w:suppressAutoHyphens w:val="0"/>
              <w:spacing w:before="40" w:after="40" w:line="220" w:lineRule="exact"/>
              <w:rPr>
                <w:sz w:val="18"/>
                <w:lang w:val="fr-FR"/>
              </w:rPr>
            </w:pPr>
            <w:r w:rsidRPr="0053559A">
              <w:rPr>
                <w:sz w:val="18"/>
                <w:lang w:val="fr-FR"/>
              </w:rPr>
              <w:t>Ilocano</w:t>
            </w:r>
          </w:p>
        </w:tc>
        <w:tc>
          <w:tcPr>
            <w:tcW w:w="1905" w:type="dxa"/>
            <w:shd w:val="clear" w:color="auto" w:fill="auto"/>
            <w:tcMar>
              <w:top w:w="0" w:type="dxa"/>
              <w:left w:w="0" w:type="dxa"/>
              <w:bottom w:w="0" w:type="dxa"/>
              <w:right w:w="0" w:type="dxa"/>
            </w:tcMar>
            <w:vAlign w:val="bottom"/>
          </w:tcPr>
          <w:p w14:paraId="4B12C12E"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3 907</w:t>
            </w:r>
          </w:p>
        </w:tc>
        <w:tc>
          <w:tcPr>
            <w:tcW w:w="1770" w:type="dxa"/>
            <w:shd w:val="clear" w:color="auto" w:fill="auto"/>
            <w:tcMar>
              <w:top w:w="0" w:type="dxa"/>
              <w:left w:w="0" w:type="dxa"/>
              <w:bottom w:w="0" w:type="dxa"/>
              <w:right w:w="0" w:type="dxa"/>
            </w:tcMar>
            <w:vAlign w:val="bottom"/>
          </w:tcPr>
          <w:p w14:paraId="2989F1CE"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Nigériane</w:t>
            </w:r>
          </w:p>
        </w:tc>
        <w:tc>
          <w:tcPr>
            <w:tcW w:w="1848" w:type="dxa"/>
            <w:shd w:val="clear" w:color="auto" w:fill="auto"/>
            <w:tcMar>
              <w:top w:w="0" w:type="dxa"/>
              <w:left w:w="0" w:type="dxa"/>
              <w:bottom w:w="0" w:type="dxa"/>
              <w:right w:w="0" w:type="dxa"/>
            </w:tcMar>
            <w:vAlign w:val="bottom"/>
          </w:tcPr>
          <w:p w14:paraId="2C0E3B7C"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30</w:t>
            </w:r>
          </w:p>
        </w:tc>
      </w:tr>
      <w:tr w:rsidR="0053559A" w:rsidRPr="0053559A" w14:paraId="3DAF5122" w14:textId="77777777" w:rsidTr="0053559A">
        <w:tc>
          <w:tcPr>
            <w:tcW w:w="1847" w:type="dxa"/>
            <w:shd w:val="clear" w:color="auto" w:fill="auto"/>
            <w:tcMar>
              <w:top w:w="0" w:type="dxa"/>
              <w:left w:w="0" w:type="dxa"/>
              <w:bottom w:w="0" w:type="dxa"/>
              <w:right w:w="0" w:type="dxa"/>
            </w:tcMar>
          </w:tcPr>
          <w:p w14:paraId="3E24B993" w14:textId="77777777" w:rsidR="005A25A0" w:rsidRPr="0053559A" w:rsidRDefault="005A25A0" w:rsidP="0053559A">
            <w:pPr>
              <w:suppressAutoHyphens w:val="0"/>
              <w:spacing w:before="40" w:after="40" w:line="220" w:lineRule="exact"/>
              <w:rPr>
                <w:sz w:val="18"/>
                <w:lang w:val="fr-FR"/>
              </w:rPr>
            </w:pPr>
            <w:r w:rsidRPr="0053559A">
              <w:rPr>
                <w:sz w:val="18"/>
                <w:lang w:val="fr-FR"/>
              </w:rPr>
              <w:t>Cebuano</w:t>
            </w:r>
          </w:p>
        </w:tc>
        <w:tc>
          <w:tcPr>
            <w:tcW w:w="1905" w:type="dxa"/>
            <w:shd w:val="clear" w:color="auto" w:fill="auto"/>
            <w:tcMar>
              <w:top w:w="0" w:type="dxa"/>
              <w:left w:w="0" w:type="dxa"/>
              <w:bottom w:w="0" w:type="dxa"/>
              <w:right w:w="0" w:type="dxa"/>
            </w:tcMar>
            <w:vAlign w:val="bottom"/>
          </w:tcPr>
          <w:p w14:paraId="21F0246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7 336</w:t>
            </w:r>
          </w:p>
        </w:tc>
        <w:tc>
          <w:tcPr>
            <w:tcW w:w="1770" w:type="dxa"/>
            <w:shd w:val="clear" w:color="auto" w:fill="auto"/>
            <w:tcMar>
              <w:top w:w="0" w:type="dxa"/>
              <w:left w:w="0" w:type="dxa"/>
              <w:bottom w:w="0" w:type="dxa"/>
              <w:right w:w="0" w:type="dxa"/>
            </w:tcMar>
            <w:vAlign w:val="bottom"/>
          </w:tcPr>
          <w:p w14:paraId="14B161C1"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Japonaise</w:t>
            </w:r>
          </w:p>
        </w:tc>
        <w:tc>
          <w:tcPr>
            <w:tcW w:w="1848" w:type="dxa"/>
            <w:shd w:val="clear" w:color="auto" w:fill="auto"/>
            <w:tcMar>
              <w:top w:w="0" w:type="dxa"/>
              <w:left w:w="0" w:type="dxa"/>
              <w:bottom w:w="0" w:type="dxa"/>
              <w:right w:w="0" w:type="dxa"/>
            </w:tcMar>
            <w:vAlign w:val="bottom"/>
          </w:tcPr>
          <w:p w14:paraId="73FFF6E3"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14</w:t>
            </w:r>
          </w:p>
        </w:tc>
      </w:tr>
      <w:tr w:rsidR="0053559A" w:rsidRPr="0053559A" w14:paraId="19919094" w14:textId="77777777" w:rsidTr="0053559A">
        <w:tc>
          <w:tcPr>
            <w:tcW w:w="1847" w:type="dxa"/>
            <w:shd w:val="clear" w:color="auto" w:fill="auto"/>
            <w:tcMar>
              <w:top w:w="0" w:type="dxa"/>
              <w:left w:w="0" w:type="dxa"/>
              <w:bottom w:w="0" w:type="dxa"/>
              <w:right w:w="0" w:type="dxa"/>
            </w:tcMar>
          </w:tcPr>
          <w:p w14:paraId="09C86A22" w14:textId="77777777" w:rsidR="005A25A0" w:rsidRPr="0053559A" w:rsidRDefault="005A25A0" w:rsidP="0053559A">
            <w:pPr>
              <w:suppressAutoHyphens w:val="0"/>
              <w:spacing w:before="40" w:after="40" w:line="220" w:lineRule="exact"/>
              <w:rPr>
                <w:sz w:val="18"/>
                <w:lang w:val="fr-FR"/>
              </w:rPr>
            </w:pPr>
            <w:r w:rsidRPr="0053559A">
              <w:rPr>
                <w:sz w:val="18"/>
                <w:lang w:val="fr-FR"/>
              </w:rPr>
              <w:t>Waray-Waray</w:t>
            </w:r>
          </w:p>
        </w:tc>
        <w:tc>
          <w:tcPr>
            <w:tcW w:w="1905" w:type="dxa"/>
            <w:shd w:val="clear" w:color="auto" w:fill="auto"/>
            <w:tcMar>
              <w:top w:w="0" w:type="dxa"/>
              <w:left w:w="0" w:type="dxa"/>
              <w:bottom w:w="0" w:type="dxa"/>
              <w:right w:w="0" w:type="dxa"/>
            </w:tcMar>
            <w:vAlign w:val="bottom"/>
          </w:tcPr>
          <w:p w14:paraId="689C5997"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1 215</w:t>
            </w:r>
          </w:p>
        </w:tc>
        <w:tc>
          <w:tcPr>
            <w:tcW w:w="1770" w:type="dxa"/>
            <w:shd w:val="clear" w:color="auto" w:fill="auto"/>
            <w:tcMar>
              <w:top w:w="0" w:type="dxa"/>
              <w:left w:w="0" w:type="dxa"/>
              <w:bottom w:w="0" w:type="dxa"/>
              <w:right w:w="0" w:type="dxa"/>
            </w:tcMar>
            <w:vAlign w:val="bottom"/>
          </w:tcPr>
          <w:p w14:paraId="5125DB62"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Africaine (origine)</w:t>
            </w:r>
          </w:p>
        </w:tc>
        <w:tc>
          <w:tcPr>
            <w:tcW w:w="1848" w:type="dxa"/>
            <w:shd w:val="clear" w:color="auto" w:fill="auto"/>
            <w:tcMar>
              <w:top w:w="0" w:type="dxa"/>
              <w:left w:w="0" w:type="dxa"/>
              <w:bottom w:w="0" w:type="dxa"/>
              <w:right w:w="0" w:type="dxa"/>
            </w:tcMar>
            <w:vAlign w:val="bottom"/>
          </w:tcPr>
          <w:p w14:paraId="345E1D29"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12</w:t>
            </w:r>
          </w:p>
        </w:tc>
      </w:tr>
      <w:tr w:rsidR="0053559A" w:rsidRPr="0053559A" w14:paraId="47D76C2E" w14:textId="77777777" w:rsidTr="0053559A">
        <w:tc>
          <w:tcPr>
            <w:tcW w:w="1847" w:type="dxa"/>
            <w:shd w:val="clear" w:color="auto" w:fill="auto"/>
            <w:tcMar>
              <w:top w:w="0" w:type="dxa"/>
              <w:left w:w="0" w:type="dxa"/>
              <w:bottom w:w="0" w:type="dxa"/>
              <w:right w:w="0" w:type="dxa"/>
            </w:tcMar>
          </w:tcPr>
          <w:p w14:paraId="006439B6"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Aeta</w:t>
            </w:r>
            <w:proofErr w:type="spellEnd"/>
          </w:p>
        </w:tc>
        <w:tc>
          <w:tcPr>
            <w:tcW w:w="1905" w:type="dxa"/>
            <w:shd w:val="clear" w:color="auto" w:fill="auto"/>
            <w:tcMar>
              <w:top w:w="0" w:type="dxa"/>
              <w:left w:w="0" w:type="dxa"/>
              <w:bottom w:w="0" w:type="dxa"/>
              <w:right w:w="0" w:type="dxa"/>
            </w:tcMar>
            <w:vAlign w:val="bottom"/>
          </w:tcPr>
          <w:p w14:paraId="2006BA9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22</w:t>
            </w:r>
          </w:p>
        </w:tc>
        <w:tc>
          <w:tcPr>
            <w:tcW w:w="1770" w:type="dxa"/>
            <w:shd w:val="clear" w:color="auto" w:fill="auto"/>
            <w:tcMar>
              <w:top w:w="0" w:type="dxa"/>
              <w:left w:w="0" w:type="dxa"/>
              <w:bottom w:w="0" w:type="dxa"/>
              <w:right w:w="0" w:type="dxa"/>
            </w:tcMar>
            <w:vAlign w:val="bottom"/>
          </w:tcPr>
          <w:p w14:paraId="3D30BA33"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Belgique</w:t>
            </w:r>
          </w:p>
        </w:tc>
        <w:tc>
          <w:tcPr>
            <w:tcW w:w="1848" w:type="dxa"/>
            <w:shd w:val="clear" w:color="auto" w:fill="auto"/>
            <w:tcMar>
              <w:top w:w="0" w:type="dxa"/>
              <w:left w:w="0" w:type="dxa"/>
              <w:bottom w:w="0" w:type="dxa"/>
              <w:right w:w="0" w:type="dxa"/>
            </w:tcMar>
            <w:vAlign w:val="bottom"/>
          </w:tcPr>
          <w:p w14:paraId="1164171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3</w:t>
            </w:r>
          </w:p>
        </w:tc>
      </w:tr>
      <w:tr w:rsidR="0053559A" w:rsidRPr="0053559A" w14:paraId="5A068F53" w14:textId="77777777" w:rsidTr="0053559A">
        <w:tc>
          <w:tcPr>
            <w:tcW w:w="1847" w:type="dxa"/>
            <w:shd w:val="clear" w:color="auto" w:fill="auto"/>
            <w:tcMar>
              <w:top w:w="0" w:type="dxa"/>
              <w:left w:w="0" w:type="dxa"/>
              <w:bottom w:w="0" w:type="dxa"/>
              <w:right w:w="0" w:type="dxa"/>
            </w:tcMar>
          </w:tcPr>
          <w:p w14:paraId="2E5E06D7" w14:textId="77777777" w:rsidR="005A25A0" w:rsidRPr="0053559A" w:rsidRDefault="005A25A0" w:rsidP="0053559A">
            <w:pPr>
              <w:suppressAutoHyphens w:val="0"/>
              <w:spacing w:before="40" w:after="40" w:line="220" w:lineRule="exact"/>
              <w:rPr>
                <w:sz w:val="18"/>
                <w:lang w:val="fr-FR"/>
              </w:rPr>
            </w:pPr>
            <w:r w:rsidRPr="0053559A">
              <w:rPr>
                <w:sz w:val="18"/>
                <w:lang w:val="fr-FR"/>
              </w:rPr>
              <w:t>Igorot</w:t>
            </w:r>
          </w:p>
        </w:tc>
        <w:tc>
          <w:tcPr>
            <w:tcW w:w="1905" w:type="dxa"/>
            <w:shd w:val="clear" w:color="auto" w:fill="auto"/>
            <w:tcMar>
              <w:top w:w="0" w:type="dxa"/>
              <w:left w:w="0" w:type="dxa"/>
              <w:bottom w:w="0" w:type="dxa"/>
              <w:right w:w="0" w:type="dxa"/>
            </w:tcMar>
            <w:vAlign w:val="bottom"/>
          </w:tcPr>
          <w:p w14:paraId="68392FAF"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1 106</w:t>
            </w:r>
          </w:p>
        </w:tc>
        <w:tc>
          <w:tcPr>
            <w:tcW w:w="1770" w:type="dxa"/>
            <w:shd w:val="clear" w:color="auto" w:fill="auto"/>
            <w:tcMar>
              <w:top w:w="0" w:type="dxa"/>
              <w:left w:w="0" w:type="dxa"/>
              <w:bottom w:w="0" w:type="dxa"/>
              <w:right w:w="0" w:type="dxa"/>
            </w:tcMar>
            <w:vAlign w:val="bottom"/>
          </w:tcPr>
          <w:p w14:paraId="74E734A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Canadienne</w:t>
            </w:r>
          </w:p>
        </w:tc>
        <w:tc>
          <w:tcPr>
            <w:tcW w:w="1848" w:type="dxa"/>
            <w:shd w:val="clear" w:color="auto" w:fill="auto"/>
            <w:tcMar>
              <w:top w:w="0" w:type="dxa"/>
              <w:left w:w="0" w:type="dxa"/>
              <w:bottom w:w="0" w:type="dxa"/>
              <w:right w:w="0" w:type="dxa"/>
            </w:tcMar>
            <w:vAlign w:val="bottom"/>
          </w:tcPr>
          <w:p w14:paraId="64DBA99B"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7</w:t>
            </w:r>
          </w:p>
        </w:tc>
      </w:tr>
      <w:tr w:rsidR="0053559A" w:rsidRPr="0053559A" w14:paraId="2A63617E" w14:textId="77777777" w:rsidTr="0053559A">
        <w:tc>
          <w:tcPr>
            <w:tcW w:w="1847" w:type="dxa"/>
            <w:shd w:val="clear" w:color="auto" w:fill="auto"/>
            <w:tcMar>
              <w:top w:w="0" w:type="dxa"/>
              <w:left w:w="0" w:type="dxa"/>
              <w:bottom w:w="0" w:type="dxa"/>
              <w:right w:w="0" w:type="dxa"/>
            </w:tcMar>
          </w:tcPr>
          <w:p w14:paraId="48B55232"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Ifugao</w:t>
            </w:r>
            <w:proofErr w:type="spellEnd"/>
          </w:p>
        </w:tc>
        <w:tc>
          <w:tcPr>
            <w:tcW w:w="1905" w:type="dxa"/>
            <w:shd w:val="clear" w:color="auto" w:fill="auto"/>
            <w:tcMar>
              <w:top w:w="0" w:type="dxa"/>
              <w:left w:w="0" w:type="dxa"/>
              <w:bottom w:w="0" w:type="dxa"/>
              <w:right w:w="0" w:type="dxa"/>
            </w:tcMar>
            <w:vAlign w:val="bottom"/>
          </w:tcPr>
          <w:p w14:paraId="6F1F295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173</w:t>
            </w:r>
          </w:p>
        </w:tc>
        <w:tc>
          <w:tcPr>
            <w:tcW w:w="1770" w:type="dxa"/>
            <w:shd w:val="clear" w:color="auto" w:fill="auto"/>
            <w:tcMar>
              <w:top w:w="0" w:type="dxa"/>
              <w:left w:w="0" w:type="dxa"/>
              <w:bottom w:w="0" w:type="dxa"/>
              <w:right w:w="0" w:type="dxa"/>
            </w:tcMar>
            <w:vAlign w:val="bottom"/>
          </w:tcPr>
          <w:p w14:paraId="1982055D"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Égyptienne</w:t>
            </w:r>
          </w:p>
        </w:tc>
        <w:tc>
          <w:tcPr>
            <w:tcW w:w="1848" w:type="dxa"/>
            <w:shd w:val="clear" w:color="auto" w:fill="auto"/>
            <w:tcMar>
              <w:top w:w="0" w:type="dxa"/>
              <w:left w:w="0" w:type="dxa"/>
              <w:bottom w:w="0" w:type="dxa"/>
              <w:right w:w="0" w:type="dxa"/>
            </w:tcMar>
            <w:vAlign w:val="bottom"/>
          </w:tcPr>
          <w:p w14:paraId="2C1485F2"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8</w:t>
            </w:r>
          </w:p>
        </w:tc>
      </w:tr>
      <w:tr w:rsidR="0053559A" w:rsidRPr="0053559A" w14:paraId="5A38F73D" w14:textId="77777777" w:rsidTr="0053559A">
        <w:tc>
          <w:tcPr>
            <w:tcW w:w="1847" w:type="dxa"/>
            <w:shd w:val="clear" w:color="auto" w:fill="auto"/>
            <w:tcMar>
              <w:top w:w="0" w:type="dxa"/>
              <w:left w:w="0" w:type="dxa"/>
              <w:bottom w:w="0" w:type="dxa"/>
              <w:right w:w="0" w:type="dxa"/>
            </w:tcMar>
          </w:tcPr>
          <w:p w14:paraId="419FEAAD"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Pangasinan</w:t>
            </w:r>
            <w:proofErr w:type="spellEnd"/>
          </w:p>
        </w:tc>
        <w:tc>
          <w:tcPr>
            <w:tcW w:w="1905" w:type="dxa"/>
            <w:shd w:val="clear" w:color="auto" w:fill="auto"/>
            <w:tcMar>
              <w:top w:w="0" w:type="dxa"/>
              <w:left w:w="0" w:type="dxa"/>
              <w:bottom w:w="0" w:type="dxa"/>
              <w:right w:w="0" w:type="dxa"/>
            </w:tcMar>
            <w:vAlign w:val="bottom"/>
          </w:tcPr>
          <w:p w14:paraId="2EFAC8C3"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1 522</w:t>
            </w:r>
          </w:p>
        </w:tc>
        <w:tc>
          <w:tcPr>
            <w:tcW w:w="1770" w:type="dxa"/>
            <w:shd w:val="clear" w:color="auto" w:fill="auto"/>
            <w:tcMar>
              <w:top w:w="0" w:type="dxa"/>
              <w:left w:w="0" w:type="dxa"/>
              <w:bottom w:w="0" w:type="dxa"/>
              <w:right w:w="0" w:type="dxa"/>
            </w:tcMar>
            <w:vAlign w:val="bottom"/>
          </w:tcPr>
          <w:p w14:paraId="65F4B97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Suisse</w:t>
            </w:r>
          </w:p>
        </w:tc>
        <w:tc>
          <w:tcPr>
            <w:tcW w:w="1848" w:type="dxa"/>
            <w:shd w:val="clear" w:color="auto" w:fill="auto"/>
            <w:tcMar>
              <w:top w:w="0" w:type="dxa"/>
              <w:left w:w="0" w:type="dxa"/>
              <w:bottom w:w="0" w:type="dxa"/>
              <w:right w:w="0" w:type="dxa"/>
            </w:tcMar>
            <w:vAlign w:val="bottom"/>
          </w:tcPr>
          <w:p w14:paraId="787C78F3"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5</w:t>
            </w:r>
          </w:p>
        </w:tc>
      </w:tr>
      <w:tr w:rsidR="0053559A" w:rsidRPr="0053559A" w14:paraId="4745386E" w14:textId="77777777" w:rsidTr="0053559A">
        <w:tc>
          <w:tcPr>
            <w:tcW w:w="1847" w:type="dxa"/>
            <w:shd w:val="clear" w:color="auto" w:fill="auto"/>
            <w:tcMar>
              <w:top w:w="0" w:type="dxa"/>
              <w:left w:w="0" w:type="dxa"/>
              <w:bottom w:w="0" w:type="dxa"/>
              <w:right w:w="0" w:type="dxa"/>
            </w:tcMar>
          </w:tcPr>
          <w:p w14:paraId="5671CDD4"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Romblomanon</w:t>
            </w:r>
            <w:proofErr w:type="spellEnd"/>
          </w:p>
        </w:tc>
        <w:tc>
          <w:tcPr>
            <w:tcW w:w="1905" w:type="dxa"/>
            <w:shd w:val="clear" w:color="auto" w:fill="auto"/>
            <w:tcMar>
              <w:top w:w="0" w:type="dxa"/>
              <w:left w:w="0" w:type="dxa"/>
              <w:bottom w:w="0" w:type="dxa"/>
              <w:right w:w="0" w:type="dxa"/>
            </w:tcMar>
            <w:vAlign w:val="bottom"/>
          </w:tcPr>
          <w:p w14:paraId="66F222B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322</w:t>
            </w:r>
          </w:p>
        </w:tc>
        <w:tc>
          <w:tcPr>
            <w:tcW w:w="1770" w:type="dxa"/>
            <w:shd w:val="clear" w:color="auto" w:fill="auto"/>
            <w:tcMar>
              <w:top w:w="0" w:type="dxa"/>
              <w:left w:w="0" w:type="dxa"/>
              <w:bottom w:w="0" w:type="dxa"/>
              <w:right w:w="0" w:type="dxa"/>
            </w:tcMar>
            <w:vAlign w:val="bottom"/>
          </w:tcPr>
          <w:p w14:paraId="722ACB7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Indienne</w:t>
            </w:r>
          </w:p>
        </w:tc>
        <w:tc>
          <w:tcPr>
            <w:tcW w:w="1848" w:type="dxa"/>
            <w:shd w:val="clear" w:color="auto" w:fill="auto"/>
            <w:tcMar>
              <w:top w:w="0" w:type="dxa"/>
              <w:left w:w="0" w:type="dxa"/>
              <w:bottom w:w="0" w:type="dxa"/>
              <w:right w:w="0" w:type="dxa"/>
            </w:tcMar>
            <w:vAlign w:val="bottom"/>
          </w:tcPr>
          <w:p w14:paraId="6ECCF0F7"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15</w:t>
            </w:r>
          </w:p>
        </w:tc>
      </w:tr>
      <w:tr w:rsidR="0053559A" w:rsidRPr="0053559A" w14:paraId="249B1306" w14:textId="77777777" w:rsidTr="0053559A">
        <w:tc>
          <w:tcPr>
            <w:tcW w:w="1847" w:type="dxa"/>
            <w:shd w:val="clear" w:color="auto" w:fill="auto"/>
            <w:tcMar>
              <w:top w:w="0" w:type="dxa"/>
              <w:left w:w="0" w:type="dxa"/>
              <w:bottom w:w="0" w:type="dxa"/>
              <w:right w:w="0" w:type="dxa"/>
            </w:tcMar>
          </w:tcPr>
          <w:p w14:paraId="4592A1D0" w14:textId="77777777" w:rsidR="005A25A0" w:rsidRPr="0053559A" w:rsidRDefault="005A25A0" w:rsidP="0053559A">
            <w:pPr>
              <w:suppressAutoHyphens w:val="0"/>
              <w:spacing w:before="40" w:after="40" w:line="220" w:lineRule="exact"/>
              <w:rPr>
                <w:sz w:val="18"/>
                <w:lang w:val="fr-FR"/>
              </w:rPr>
            </w:pPr>
            <w:r w:rsidRPr="0053559A">
              <w:rPr>
                <w:sz w:val="18"/>
                <w:lang w:val="fr-FR"/>
              </w:rPr>
              <w:t>Ivatan</w:t>
            </w:r>
          </w:p>
        </w:tc>
        <w:tc>
          <w:tcPr>
            <w:tcW w:w="1905" w:type="dxa"/>
            <w:shd w:val="clear" w:color="auto" w:fill="auto"/>
            <w:tcMar>
              <w:top w:w="0" w:type="dxa"/>
              <w:left w:w="0" w:type="dxa"/>
              <w:bottom w:w="0" w:type="dxa"/>
              <w:right w:w="0" w:type="dxa"/>
            </w:tcMar>
            <w:vAlign w:val="bottom"/>
          </w:tcPr>
          <w:p w14:paraId="255677D7"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88</w:t>
            </w:r>
          </w:p>
        </w:tc>
        <w:tc>
          <w:tcPr>
            <w:tcW w:w="1770" w:type="dxa"/>
            <w:shd w:val="clear" w:color="auto" w:fill="auto"/>
            <w:tcMar>
              <w:top w:w="0" w:type="dxa"/>
              <w:left w:w="0" w:type="dxa"/>
              <w:bottom w:w="0" w:type="dxa"/>
              <w:right w:w="0" w:type="dxa"/>
            </w:tcMar>
            <w:vAlign w:val="bottom"/>
          </w:tcPr>
          <w:p w14:paraId="01402D54"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Indonésienne</w:t>
            </w:r>
          </w:p>
        </w:tc>
        <w:tc>
          <w:tcPr>
            <w:tcW w:w="1848" w:type="dxa"/>
            <w:shd w:val="clear" w:color="auto" w:fill="auto"/>
            <w:tcMar>
              <w:top w:w="0" w:type="dxa"/>
              <w:left w:w="0" w:type="dxa"/>
              <w:bottom w:w="0" w:type="dxa"/>
              <w:right w:w="0" w:type="dxa"/>
            </w:tcMar>
            <w:vAlign w:val="bottom"/>
          </w:tcPr>
          <w:p w14:paraId="1617A82A"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6</w:t>
            </w:r>
          </w:p>
        </w:tc>
      </w:tr>
      <w:tr w:rsidR="0053559A" w:rsidRPr="0053559A" w14:paraId="69F8DFAF" w14:textId="77777777" w:rsidTr="0053559A">
        <w:tc>
          <w:tcPr>
            <w:tcW w:w="1847" w:type="dxa"/>
            <w:shd w:val="clear" w:color="auto" w:fill="auto"/>
            <w:tcMar>
              <w:top w:w="0" w:type="dxa"/>
              <w:left w:w="0" w:type="dxa"/>
              <w:bottom w:w="0" w:type="dxa"/>
              <w:right w:w="0" w:type="dxa"/>
            </w:tcMar>
          </w:tcPr>
          <w:p w14:paraId="6C35A242"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Ilonggo</w:t>
            </w:r>
            <w:proofErr w:type="spellEnd"/>
          </w:p>
        </w:tc>
        <w:tc>
          <w:tcPr>
            <w:tcW w:w="1905" w:type="dxa"/>
            <w:shd w:val="clear" w:color="auto" w:fill="auto"/>
            <w:tcMar>
              <w:top w:w="0" w:type="dxa"/>
              <w:left w:w="0" w:type="dxa"/>
              <w:bottom w:w="0" w:type="dxa"/>
              <w:right w:w="0" w:type="dxa"/>
            </w:tcMar>
            <w:vAlign w:val="bottom"/>
          </w:tcPr>
          <w:p w14:paraId="609EB4B3"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456</w:t>
            </w:r>
          </w:p>
        </w:tc>
        <w:tc>
          <w:tcPr>
            <w:tcW w:w="1770" w:type="dxa"/>
            <w:shd w:val="clear" w:color="auto" w:fill="auto"/>
            <w:tcMar>
              <w:top w:w="0" w:type="dxa"/>
              <w:left w:w="0" w:type="dxa"/>
              <w:bottom w:w="0" w:type="dxa"/>
              <w:right w:w="0" w:type="dxa"/>
            </w:tcMar>
            <w:vAlign w:val="bottom"/>
          </w:tcPr>
          <w:p w14:paraId="43871CDB"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Malgache</w:t>
            </w:r>
          </w:p>
        </w:tc>
        <w:tc>
          <w:tcPr>
            <w:tcW w:w="1848" w:type="dxa"/>
            <w:shd w:val="clear" w:color="auto" w:fill="auto"/>
            <w:tcMar>
              <w:top w:w="0" w:type="dxa"/>
              <w:left w:w="0" w:type="dxa"/>
              <w:bottom w:w="0" w:type="dxa"/>
              <w:right w:w="0" w:type="dxa"/>
            </w:tcMar>
            <w:vAlign w:val="bottom"/>
          </w:tcPr>
          <w:p w14:paraId="316AD1A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w:t>
            </w:r>
          </w:p>
        </w:tc>
      </w:tr>
      <w:tr w:rsidR="0053559A" w:rsidRPr="0053559A" w14:paraId="7905254F" w14:textId="77777777" w:rsidTr="0053559A">
        <w:tc>
          <w:tcPr>
            <w:tcW w:w="1847" w:type="dxa"/>
            <w:shd w:val="clear" w:color="auto" w:fill="auto"/>
            <w:tcMar>
              <w:top w:w="0" w:type="dxa"/>
              <w:left w:w="0" w:type="dxa"/>
              <w:bottom w:w="0" w:type="dxa"/>
              <w:right w:w="0" w:type="dxa"/>
            </w:tcMar>
          </w:tcPr>
          <w:p w14:paraId="0BAA2062" w14:textId="77777777" w:rsidR="005A25A0" w:rsidRPr="0053559A" w:rsidRDefault="005A25A0" w:rsidP="0053559A">
            <w:pPr>
              <w:suppressAutoHyphens w:val="0"/>
              <w:spacing w:before="40" w:after="40" w:line="220" w:lineRule="exact"/>
              <w:rPr>
                <w:sz w:val="18"/>
                <w:lang w:val="fr-FR"/>
              </w:rPr>
            </w:pPr>
            <w:r w:rsidRPr="0053559A">
              <w:rPr>
                <w:sz w:val="18"/>
                <w:lang w:val="fr-FR"/>
              </w:rPr>
              <w:t>Maranao</w:t>
            </w:r>
          </w:p>
        </w:tc>
        <w:tc>
          <w:tcPr>
            <w:tcW w:w="1905" w:type="dxa"/>
            <w:shd w:val="clear" w:color="auto" w:fill="auto"/>
            <w:tcMar>
              <w:top w:w="0" w:type="dxa"/>
              <w:left w:w="0" w:type="dxa"/>
              <w:bottom w:w="0" w:type="dxa"/>
              <w:right w:w="0" w:type="dxa"/>
            </w:tcMar>
            <w:vAlign w:val="bottom"/>
          </w:tcPr>
          <w:p w14:paraId="18A900FB"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512</w:t>
            </w:r>
          </w:p>
        </w:tc>
        <w:tc>
          <w:tcPr>
            <w:tcW w:w="1770" w:type="dxa"/>
            <w:shd w:val="clear" w:color="auto" w:fill="auto"/>
            <w:tcMar>
              <w:top w:w="0" w:type="dxa"/>
              <w:left w:w="0" w:type="dxa"/>
              <w:bottom w:w="0" w:type="dxa"/>
              <w:right w:w="0" w:type="dxa"/>
            </w:tcMar>
            <w:vAlign w:val="bottom"/>
          </w:tcPr>
          <w:p w14:paraId="26976B8F"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Malaisienne</w:t>
            </w:r>
          </w:p>
        </w:tc>
        <w:tc>
          <w:tcPr>
            <w:tcW w:w="1848" w:type="dxa"/>
            <w:shd w:val="clear" w:color="auto" w:fill="auto"/>
            <w:tcMar>
              <w:top w:w="0" w:type="dxa"/>
              <w:left w:w="0" w:type="dxa"/>
              <w:bottom w:w="0" w:type="dxa"/>
              <w:right w:w="0" w:type="dxa"/>
            </w:tcMar>
            <w:vAlign w:val="bottom"/>
          </w:tcPr>
          <w:p w14:paraId="1A0626A4"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5</w:t>
            </w:r>
          </w:p>
        </w:tc>
      </w:tr>
      <w:tr w:rsidR="0053559A" w:rsidRPr="0053559A" w14:paraId="6205C1F0" w14:textId="77777777" w:rsidTr="0053559A">
        <w:tc>
          <w:tcPr>
            <w:tcW w:w="1847" w:type="dxa"/>
            <w:shd w:val="clear" w:color="auto" w:fill="auto"/>
            <w:tcMar>
              <w:top w:w="0" w:type="dxa"/>
              <w:left w:w="0" w:type="dxa"/>
              <w:bottom w:w="0" w:type="dxa"/>
              <w:right w:w="0" w:type="dxa"/>
            </w:tcMar>
          </w:tcPr>
          <w:p w14:paraId="55754FB1"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Higaonon</w:t>
            </w:r>
            <w:proofErr w:type="spellEnd"/>
          </w:p>
        </w:tc>
        <w:tc>
          <w:tcPr>
            <w:tcW w:w="1905" w:type="dxa"/>
            <w:shd w:val="clear" w:color="auto" w:fill="auto"/>
            <w:tcMar>
              <w:top w:w="0" w:type="dxa"/>
              <w:left w:w="0" w:type="dxa"/>
              <w:bottom w:w="0" w:type="dxa"/>
              <w:right w:w="0" w:type="dxa"/>
            </w:tcMar>
            <w:vAlign w:val="bottom"/>
          </w:tcPr>
          <w:p w14:paraId="107F2D3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7</w:t>
            </w:r>
          </w:p>
        </w:tc>
        <w:tc>
          <w:tcPr>
            <w:tcW w:w="1770" w:type="dxa"/>
            <w:shd w:val="clear" w:color="auto" w:fill="auto"/>
            <w:tcMar>
              <w:top w:w="0" w:type="dxa"/>
              <w:left w:w="0" w:type="dxa"/>
              <w:bottom w:w="0" w:type="dxa"/>
              <w:right w:w="0" w:type="dxa"/>
            </w:tcMar>
            <w:vAlign w:val="bottom"/>
          </w:tcPr>
          <w:p w14:paraId="79F670BE"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Marocaine</w:t>
            </w:r>
          </w:p>
        </w:tc>
        <w:tc>
          <w:tcPr>
            <w:tcW w:w="1848" w:type="dxa"/>
            <w:shd w:val="clear" w:color="auto" w:fill="auto"/>
            <w:tcMar>
              <w:top w:w="0" w:type="dxa"/>
              <w:left w:w="0" w:type="dxa"/>
              <w:bottom w:w="0" w:type="dxa"/>
              <w:right w:w="0" w:type="dxa"/>
            </w:tcMar>
            <w:vAlign w:val="bottom"/>
          </w:tcPr>
          <w:p w14:paraId="7E501A16"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7</w:t>
            </w:r>
          </w:p>
        </w:tc>
      </w:tr>
      <w:tr w:rsidR="0053559A" w:rsidRPr="0053559A" w14:paraId="76F289ED" w14:textId="77777777" w:rsidTr="0053559A">
        <w:tc>
          <w:tcPr>
            <w:tcW w:w="1847" w:type="dxa"/>
            <w:shd w:val="clear" w:color="auto" w:fill="auto"/>
            <w:tcMar>
              <w:top w:w="0" w:type="dxa"/>
              <w:left w:w="0" w:type="dxa"/>
              <w:bottom w:w="0" w:type="dxa"/>
              <w:right w:w="0" w:type="dxa"/>
            </w:tcMar>
          </w:tcPr>
          <w:p w14:paraId="11EE0F73" w14:textId="77777777" w:rsidR="005A25A0" w:rsidRPr="0053559A" w:rsidRDefault="005A25A0" w:rsidP="0053559A">
            <w:pPr>
              <w:suppressAutoHyphens w:val="0"/>
              <w:spacing w:before="40" w:after="40" w:line="220" w:lineRule="exact"/>
              <w:rPr>
                <w:sz w:val="18"/>
                <w:lang w:val="fr-FR"/>
              </w:rPr>
            </w:pPr>
            <w:r w:rsidRPr="0053559A">
              <w:rPr>
                <w:sz w:val="18"/>
                <w:lang w:val="fr-FR"/>
              </w:rPr>
              <w:t>Masbate</w:t>
            </w:r>
          </w:p>
        </w:tc>
        <w:tc>
          <w:tcPr>
            <w:tcW w:w="1905" w:type="dxa"/>
            <w:shd w:val="clear" w:color="auto" w:fill="auto"/>
            <w:tcMar>
              <w:top w:w="0" w:type="dxa"/>
              <w:left w:w="0" w:type="dxa"/>
              <w:bottom w:w="0" w:type="dxa"/>
              <w:right w:w="0" w:type="dxa"/>
            </w:tcMar>
            <w:vAlign w:val="bottom"/>
          </w:tcPr>
          <w:p w14:paraId="74D35A8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130</w:t>
            </w:r>
          </w:p>
        </w:tc>
        <w:tc>
          <w:tcPr>
            <w:tcW w:w="1770" w:type="dxa"/>
            <w:shd w:val="clear" w:color="auto" w:fill="auto"/>
            <w:tcMar>
              <w:top w:w="0" w:type="dxa"/>
              <w:left w:w="0" w:type="dxa"/>
              <w:bottom w:w="0" w:type="dxa"/>
              <w:right w:w="0" w:type="dxa"/>
            </w:tcMar>
            <w:vAlign w:val="bottom"/>
          </w:tcPr>
          <w:p w14:paraId="6B45169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Néo</w:t>
            </w:r>
            <w:r w:rsidRPr="0053559A">
              <w:rPr>
                <w:sz w:val="18"/>
                <w:lang w:val="fr-FR"/>
              </w:rPr>
              <w:noBreakHyphen/>
              <w:t>zélandaise</w:t>
            </w:r>
          </w:p>
        </w:tc>
        <w:tc>
          <w:tcPr>
            <w:tcW w:w="1848" w:type="dxa"/>
            <w:shd w:val="clear" w:color="auto" w:fill="auto"/>
            <w:tcMar>
              <w:top w:w="0" w:type="dxa"/>
              <w:left w:w="0" w:type="dxa"/>
              <w:bottom w:w="0" w:type="dxa"/>
              <w:right w:w="0" w:type="dxa"/>
            </w:tcMar>
            <w:vAlign w:val="bottom"/>
          </w:tcPr>
          <w:p w14:paraId="5481143F"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4</w:t>
            </w:r>
          </w:p>
        </w:tc>
      </w:tr>
      <w:tr w:rsidR="0053559A" w:rsidRPr="0053559A" w14:paraId="462E9598" w14:textId="77777777" w:rsidTr="0053559A">
        <w:tc>
          <w:tcPr>
            <w:tcW w:w="1847" w:type="dxa"/>
            <w:shd w:val="clear" w:color="auto" w:fill="auto"/>
            <w:tcMar>
              <w:top w:w="0" w:type="dxa"/>
              <w:left w:w="0" w:type="dxa"/>
              <w:bottom w:w="0" w:type="dxa"/>
              <w:right w:w="0" w:type="dxa"/>
            </w:tcMar>
          </w:tcPr>
          <w:p w14:paraId="51A24F85"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Batagueno</w:t>
            </w:r>
            <w:proofErr w:type="spellEnd"/>
          </w:p>
        </w:tc>
        <w:tc>
          <w:tcPr>
            <w:tcW w:w="1905" w:type="dxa"/>
            <w:shd w:val="clear" w:color="auto" w:fill="auto"/>
            <w:tcMar>
              <w:top w:w="0" w:type="dxa"/>
              <w:left w:w="0" w:type="dxa"/>
              <w:bottom w:w="0" w:type="dxa"/>
              <w:right w:w="0" w:type="dxa"/>
            </w:tcMar>
            <w:vAlign w:val="bottom"/>
          </w:tcPr>
          <w:p w14:paraId="5AD1760F"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44</w:t>
            </w:r>
          </w:p>
        </w:tc>
        <w:tc>
          <w:tcPr>
            <w:tcW w:w="1770" w:type="dxa"/>
            <w:shd w:val="clear" w:color="auto" w:fill="auto"/>
            <w:tcMar>
              <w:top w:w="0" w:type="dxa"/>
              <w:left w:w="0" w:type="dxa"/>
              <w:bottom w:w="0" w:type="dxa"/>
              <w:right w:w="0" w:type="dxa"/>
            </w:tcMar>
            <w:vAlign w:val="bottom"/>
          </w:tcPr>
          <w:p w14:paraId="30AB0800"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Pakistanaise</w:t>
            </w:r>
          </w:p>
        </w:tc>
        <w:tc>
          <w:tcPr>
            <w:tcW w:w="1848" w:type="dxa"/>
            <w:shd w:val="clear" w:color="auto" w:fill="auto"/>
            <w:tcMar>
              <w:top w:w="0" w:type="dxa"/>
              <w:left w:w="0" w:type="dxa"/>
              <w:bottom w:w="0" w:type="dxa"/>
              <w:right w:w="0" w:type="dxa"/>
            </w:tcMar>
            <w:vAlign w:val="bottom"/>
          </w:tcPr>
          <w:p w14:paraId="2C5EA6B7"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8</w:t>
            </w:r>
          </w:p>
        </w:tc>
      </w:tr>
      <w:tr w:rsidR="0053559A" w:rsidRPr="0053559A" w14:paraId="7BEDEE53" w14:textId="77777777" w:rsidTr="0053559A">
        <w:tc>
          <w:tcPr>
            <w:tcW w:w="1847" w:type="dxa"/>
            <w:shd w:val="clear" w:color="auto" w:fill="auto"/>
            <w:tcMar>
              <w:top w:w="0" w:type="dxa"/>
              <w:left w:w="0" w:type="dxa"/>
              <w:bottom w:w="0" w:type="dxa"/>
              <w:right w:w="0" w:type="dxa"/>
            </w:tcMar>
          </w:tcPr>
          <w:p w14:paraId="042DBD44"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Caviteno</w:t>
            </w:r>
            <w:proofErr w:type="spellEnd"/>
          </w:p>
        </w:tc>
        <w:tc>
          <w:tcPr>
            <w:tcW w:w="1905" w:type="dxa"/>
            <w:shd w:val="clear" w:color="auto" w:fill="auto"/>
            <w:tcMar>
              <w:top w:w="0" w:type="dxa"/>
              <w:left w:w="0" w:type="dxa"/>
              <w:bottom w:w="0" w:type="dxa"/>
              <w:right w:w="0" w:type="dxa"/>
            </w:tcMar>
            <w:vAlign w:val="bottom"/>
          </w:tcPr>
          <w:p w14:paraId="69C2936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60</w:t>
            </w:r>
          </w:p>
        </w:tc>
        <w:tc>
          <w:tcPr>
            <w:tcW w:w="1770" w:type="dxa"/>
            <w:shd w:val="clear" w:color="auto" w:fill="auto"/>
            <w:tcMar>
              <w:top w:w="0" w:type="dxa"/>
              <w:left w:w="0" w:type="dxa"/>
              <w:bottom w:w="0" w:type="dxa"/>
              <w:right w:w="0" w:type="dxa"/>
            </w:tcMar>
            <w:vAlign w:val="bottom"/>
          </w:tcPr>
          <w:p w14:paraId="689D84A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Palaosienne</w:t>
            </w:r>
          </w:p>
        </w:tc>
        <w:tc>
          <w:tcPr>
            <w:tcW w:w="1848" w:type="dxa"/>
            <w:shd w:val="clear" w:color="auto" w:fill="auto"/>
            <w:tcMar>
              <w:top w:w="0" w:type="dxa"/>
              <w:left w:w="0" w:type="dxa"/>
              <w:bottom w:w="0" w:type="dxa"/>
              <w:right w:w="0" w:type="dxa"/>
            </w:tcMar>
            <w:vAlign w:val="bottom"/>
          </w:tcPr>
          <w:p w14:paraId="7DF6B0EA"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w:t>
            </w:r>
          </w:p>
        </w:tc>
      </w:tr>
      <w:tr w:rsidR="0053559A" w:rsidRPr="0053559A" w14:paraId="1DD4710A" w14:textId="77777777" w:rsidTr="0053559A">
        <w:tc>
          <w:tcPr>
            <w:tcW w:w="1847" w:type="dxa"/>
            <w:shd w:val="clear" w:color="auto" w:fill="auto"/>
            <w:tcMar>
              <w:top w:w="0" w:type="dxa"/>
              <w:left w:w="0" w:type="dxa"/>
              <w:bottom w:w="0" w:type="dxa"/>
              <w:right w:w="0" w:type="dxa"/>
            </w:tcMar>
          </w:tcPr>
          <w:p w14:paraId="71DCE6F4" w14:textId="77777777" w:rsidR="005A25A0" w:rsidRPr="0053559A" w:rsidRDefault="005A25A0" w:rsidP="0053559A">
            <w:pPr>
              <w:suppressAutoHyphens w:val="0"/>
              <w:spacing w:before="40" w:after="40" w:line="220" w:lineRule="exact"/>
              <w:rPr>
                <w:sz w:val="18"/>
                <w:lang w:val="fr-FR"/>
              </w:rPr>
            </w:pPr>
            <w:r w:rsidRPr="0053559A">
              <w:rPr>
                <w:sz w:val="18"/>
                <w:lang w:val="fr-FR"/>
              </w:rPr>
              <w:t>Tausug</w:t>
            </w:r>
          </w:p>
        </w:tc>
        <w:tc>
          <w:tcPr>
            <w:tcW w:w="1905" w:type="dxa"/>
            <w:shd w:val="clear" w:color="auto" w:fill="auto"/>
            <w:tcMar>
              <w:top w:w="0" w:type="dxa"/>
              <w:left w:w="0" w:type="dxa"/>
              <w:bottom w:w="0" w:type="dxa"/>
              <w:right w:w="0" w:type="dxa"/>
            </w:tcMar>
            <w:vAlign w:val="bottom"/>
          </w:tcPr>
          <w:p w14:paraId="429501C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337</w:t>
            </w:r>
          </w:p>
        </w:tc>
        <w:tc>
          <w:tcPr>
            <w:tcW w:w="1770" w:type="dxa"/>
            <w:shd w:val="clear" w:color="auto" w:fill="auto"/>
            <w:tcMar>
              <w:top w:w="0" w:type="dxa"/>
              <w:left w:w="0" w:type="dxa"/>
              <w:bottom w:w="0" w:type="dxa"/>
              <w:right w:w="0" w:type="dxa"/>
            </w:tcMar>
            <w:vAlign w:val="bottom"/>
          </w:tcPr>
          <w:p w14:paraId="6971C864"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Russe</w:t>
            </w:r>
          </w:p>
        </w:tc>
        <w:tc>
          <w:tcPr>
            <w:tcW w:w="1848" w:type="dxa"/>
            <w:shd w:val="clear" w:color="auto" w:fill="auto"/>
            <w:tcMar>
              <w:top w:w="0" w:type="dxa"/>
              <w:left w:w="0" w:type="dxa"/>
              <w:bottom w:w="0" w:type="dxa"/>
              <w:right w:w="0" w:type="dxa"/>
            </w:tcMar>
            <w:vAlign w:val="bottom"/>
          </w:tcPr>
          <w:p w14:paraId="4D219EC3"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6</w:t>
            </w:r>
          </w:p>
        </w:tc>
      </w:tr>
      <w:tr w:rsidR="0053559A" w:rsidRPr="0053559A" w14:paraId="4D7B3786" w14:textId="77777777" w:rsidTr="0053559A">
        <w:tc>
          <w:tcPr>
            <w:tcW w:w="1847" w:type="dxa"/>
            <w:shd w:val="clear" w:color="auto" w:fill="auto"/>
            <w:tcMar>
              <w:top w:w="0" w:type="dxa"/>
              <w:left w:w="0" w:type="dxa"/>
              <w:bottom w:w="0" w:type="dxa"/>
              <w:right w:w="0" w:type="dxa"/>
            </w:tcMar>
          </w:tcPr>
          <w:p w14:paraId="7A014A12" w14:textId="77777777" w:rsidR="005A25A0" w:rsidRPr="0053559A" w:rsidRDefault="005A25A0" w:rsidP="0053559A">
            <w:pPr>
              <w:suppressAutoHyphens w:val="0"/>
              <w:spacing w:before="40" w:after="40" w:line="220" w:lineRule="exact"/>
              <w:rPr>
                <w:sz w:val="18"/>
                <w:lang w:val="fr-FR"/>
              </w:rPr>
            </w:pPr>
            <w:r w:rsidRPr="0053559A">
              <w:rPr>
                <w:sz w:val="18"/>
                <w:lang w:val="fr-FR"/>
              </w:rPr>
              <w:t>Maguindanao</w:t>
            </w:r>
          </w:p>
        </w:tc>
        <w:tc>
          <w:tcPr>
            <w:tcW w:w="1905" w:type="dxa"/>
            <w:shd w:val="clear" w:color="auto" w:fill="auto"/>
            <w:tcMar>
              <w:top w:w="0" w:type="dxa"/>
              <w:left w:w="0" w:type="dxa"/>
              <w:bottom w:w="0" w:type="dxa"/>
              <w:right w:w="0" w:type="dxa"/>
            </w:tcMar>
            <w:vAlign w:val="bottom"/>
          </w:tcPr>
          <w:p w14:paraId="1E8392A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219</w:t>
            </w:r>
          </w:p>
        </w:tc>
        <w:tc>
          <w:tcPr>
            <w:tcW w:w="1770" w:type="dxa"/>
            <w:shd w:val="clear" w:color="auto" w:fill="auto"/>
            <w:tcMar>
              <w:top w:w="0" w:type="dxa"/>
              <w:left w:w="0" w:type="dxa"/>
              <w:bottom w:w="0" w:type="dxa"/>
              <w:right w:w="0" w:type="dxa"/>
            </w:tcMar>
            <w:vAlign w:val="bottom"/>
          </w:tcPr>
          <w:p w14:paraId="389D9264"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Espagnole</w:t>
            </w:r>
          </w:p>
        </w:tc>
        <w:tc>
          <w:tcPr>
            <w:tcW w:w="1848" w:type="dxa"/>
            <w:shd w:val="clear" w:color="auto" w:fill="auto"/>
            <w:tcMar>
              <w:top w:w="0" w:type="dxa"/>
              <w:left w:w="0" w:type="dxa"/>
              <w:bottom w:w="0" w:type="dxa"/>
              <w:right w:w="0" w:type="dxa"/>
            </w:tcMar>
            <w:vAlign w:val="bottom"/>
          </w:tcPr>
          <w:p w14:paraId="1005E6F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7</w:t>
            </w:r>
          </w:p>
        </w:tc>
      </w:tr>
      <w:tr w:rsidR="0053559A" w:rsidRPr="0053559A" w14:paraId="7D402A7F" w14:textId="77777777" w:rsidTr="0053559A">
        <w:tc>
          <w:tcPr>
            <w:tcW w:w="1847" w:type="dxa"/>
            <w:shd w:val="clear" w:color="auto" w:fill="auto"/>
            <w:tcMar>
              <w:top w:w="0" w:type="dxa"/>
              <w:left w:w="0" w:type="dxa"/>
              <w:bottom w:w="0" w:type="dxa"/>
              <w:right w:w="0" w:type="dxa"/>
            </w:tcMar>
          </w:tcPr>
          <w:p w14:paraId="0B0DF1B0" w14:textId="77777777" w:rsidR="005A25A0" w:rsidRPr="0053559A" w:rsidRDefault="005A25A0" w:rsidP="0053559A">
            <w:pPr>
              <w:suppressAutoHyphens w:val="0"/>
              <w:spacing w:before="40" w:after="40" w:line="220" w:lineRule="exact"/>
              <w:rPr>
                <w:sz w:val="18"/>
                <w:lang w:val="fr-FR"/>
              </w:rPr>
            </w:pPr>
            <w:r w:rsidRPr="0053559A">
              <w:rPr>
                <w:sz w:val="18"/>
                <w:lang w:val="fr-FR"/>
              </w:rPr>
              <w:t>Musulman</w:t>
            </w:r>
          </w:p>
        </w:tc>
        <w:tc>
          <w:tcPr>
            <w:tcW w:w="1905" w:type="dxa"/>
            <w:shd w:val="clear" w:color="auto" w:fill="auto"/>
            <w:tcMar>
              <w:top w:w="0" w:type="dxa"/>
              <w:left w:w="0" w:type="dxa"/>
              <w:bottom w:w="0" w:type="dxa"/>
              <w:right w:w="0" w:type="dxa"/>
            </w:tcMar>
            <w:vAlign w:val="bottom"/>
          </w:tcPr>
          <w:p w14:paraId="30FDB6E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1 478</w:t>
            </w:r>
          </w:p>
        </w:tc>
        <w:tc>
          <w:tcPr>
            <w:tcW w:w="1770" w:type="dxa"/>
            <w:shd w:val="clear" w:color="auto" w:fill="auto"/>
            <w:tcMar>
              <w:top w:w="0" w:type="dxa"/>
              <w:left w:w="0" w:type="dxa"/>
              <w:bottom w:w="0" w:type="dxa"/>
              <w:right w:w="0" w:type="dxa"/>
            </w:tcMar>
            <w:vAlign w:val="bottom"/>
          </w:tcPr>
          <w:p w14:paraId="105E2D63"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Suisse</w:t>
            </w:r>
          </w:p>
        </w:tc>
        <w:tc>
          <w:tcPr>
            <w:tcW w:w="1848" w:type="dxa"/>
            <w:shd w:val="clear" w:color="auto" w:fill="auto"/>
            <w:tcMar>
              <w:top w:w="0" w:type="dxa"/>
              <w:left w:w="0" w:type="dxa"/>
              <w:bottom w:w="0" w:type="dxa"/>
              <w:right w:w="0" w:type="dxa"/>
            </w:tcMar>
            <w:vAlign w:val="bottom"/>
          </w:tcPr>
          <w:p w14:paraId="07FFD94E"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w:t>
            </w:r>
          </w:p>
        </w:tc>
      </w:tr>
      <w:tr w:rsidR="0053559A" w:rsidRPr="0053559A" w14:paraId="67E9B2A3" w14:textId="77777777" w:rsidTr="0053559A">
        <w:tc>
          <w:tcPr>
            <w:tcW w:w="1847" w:type="dxa"/>
            <w:shd w:val="clear" w:color="auto" w:fill="auto"/>
            <w:tcMar>
              <w:top w:w="0" w:type="dxa"/>
              <w:left w:w="0" w:type="dxa"/>
              <w:bottom w:w="0" w:type="dxa"/>
              <w:right w:w="0" w:type="dxa"/>
            </w:tcMar>
          </w:tcPr>
          <w:p w14:paraId="21AB4DF0"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Chabacano</w:t>
            </w:r>
            <w:proofErr w:type="spellEnd"/>
          </w:p>
        </w:tc>
        <w:tc>
          <w:tcPr>
            <w:tcW w:w="1905" w:type="dxa"/>
            <w:shd w:val="clear" w:color="auto" w:fill="auto"/>
            <w:tcMar>
              <w:top w:w="0" w:type="dxa"/>
              <w:left w:w="0" w:type="dxa"/>
              <w:bottom w:w="0" w:type="dxa"/>
              <w:right w:w="0" w:type="dxa"/>
            </w:tcMar>
            <w:vAlign w:val="bottom"/>
          </w:tcPr>
          <w:p w14:paraId="43D9B72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18</w:t>
            </w:r>
          </w:p>
        </w:tc>
        <w:tc>
          <w:tcPr>
            <w:tcW w:w="1770" w:type="dxa"/>
            <w:shd w:val="clear" w:color="auto" w:fill="auto"/>
            <w:tcMar>
              <w:top w:w="0" w:type="dxa"/>
              <w:left w:w="0" w:type="dxa"/>
              <w:bottom w:w="0" w:type="dxa"/>
              <w:right w:w="0" w:type="dxa"/>
            </w:tcMar>
            <w:vAlign w:val="bottom"/>
          </w:tcPr>
          <w:p w14:paraId="1253E0CF"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Taiwanaise</w:t>
            </w:r>
          </w:p>
        </w:tc>
        <w:tc>
          <w:tcPr>
            <w:tcW w:w="1848" w:type="dxa"/>
            <w:shd w:val="clear" w:color="auto" w:fill="auto"/>
            <w:tcMar>
              <w:top w:w="0" w:type="dxa"/>
              <w:left w:w="0" w:type="dxa"/>
              <w:bottom w:w="0" w:type="dxa"/>
              <w:right w:w="0" w:type="dxa"/>
            </w:tcMar>
            <w:vAlign w:val="bottom"/>
          </w:tcPr>
          <w:p w14:paraId="36E41AEC"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30</w:t>
            </w:r>
          </w:p>
        </w:tc>
      </w:tr>
      <w:tr w:rsidR="0053559A" w:rsidRPr="0053559A" w14:paraId="767865A4" w14:textId="77777777" w:rsidTr="0053559A">
        <w:tc>
          <w:tcPr>
            <w:tcW w:w="1847" w:type="dxa"/>
            <w:shd w:val="clear" w:color="auto" w:fill="auto"/>
            <w:tcMar>
              <w:top w:w="0" w:type="dxa"/>
              <w:left w:w="0" w:type="dxa"/>
              <w:bottom w:w="0" w:type="dxa"/>
              <w:right w:w="0" w:type="dxa"/>
            </w:tcMar>
          </w:tcPr>
          <w:p w14:paraId="0B770E6E"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Itawis</w:t>
            </w:r>
            <w:proofErr w:type="spellEnd"/>
          </w:p>
        </w:tc>
        <w:tc>
          <w:tcPr>
            <w:tcW w:w="1905" w:type="dxa"/>
            <w:shd w:val="clear" w:color="auto" w:fill="auto"/>
            <w:tcMar>
              <w:top w:w="0" w:type="dxa"/>
              <w:left w:w="0" w:type="dxa"/>
              <w:bottom w:w="0" w:type="dxa"/>
              <w:right w:w="0" w:type="dxa"/>
            </w:tcMar>
            <w:vAlign w:val="bottom"/>
          </w:tcPr>
          <w:p w14:paraId="7171450F"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195</w:t>
            </w:r>
          </w:p>
        </w:tc>
        <w:tc>
          <w:tcPr>
            <w:tcW w:w="1770" w:type="dxa"/>
            <w:shd w:val="clear" w:color="auto" w:fill="auto"/>
            <w:tcMar>
              <w:top w:w="0" w:type="dxa"/>
              <w:left w:w="0" w:type="dxa"/>
              <w:bottom w:w="0" w:type="dxa"/>
              <w:right w:w="0" w:type="dxa"/>
            </w:tcMar>
            <w:vAlign w:val="bottom"/>
          </w:tcPr>
          <w:p w14:paraId="21734C02"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Thaïlandaise</w:t>
            </w:r>
          </w:p>
        </w:tc>
        <w:tc>
          <w:tcPr>
            <w:tcW w:w="1848" w:type="dxa"/>
            <w:shd w:val="clear" w:color="auto" w:fill="auto"/>
            <w:tcMar>
              <w:top w:w="0" w:type="dxa"/>
              <w:left w:w="0" w:type="dxa"/>
              <w:bottom w:w="0" w:type="dxa"/>
              <w:right w:w="0" w:type="dxa"/>
            </w:tcMar>
            <w:vAlign w:val="bottom"/>
          </w:tcPr>
          <w:p w14:paraId="5F37B06E"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9</w:t>
            </w:r>
          </w:p>
        </w:tc>
      </w:tr>
      <w:tr w:rsidR="0053559A" w:rsidRPr="0053559A" w14:paraId="115E833C" w14:textId="77777777" w:rsidTr="0053559A">
        <w:tc>
          <w:tcPr>
            <w:tcW w:w="1847" w:type="dxa"/>
            <w:shd w:val="clear" w:color="auto" w:fill="auto"/>
            <w:tcMar>
              <w:top w:w="0" w:type="dxa"/>
              <w:left w:w="0" w:type="dxa"/>
              <w:bottom w:w="0" w:type="dxa"/>
              <w:right w:w="0" w:type="dxa"/>
            </w:tcMar>
          </w:tcPr>
          <w:p w14:paraId="03E0442F"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Mamanwa</w:t>
            </w:r>
            <w:proofErr w:type="spellEnd"/>
          </w:p>
        </w:tc>
        <w:tc>
          <w:tcPr>
            <w:tcW w:w="1905" w:type="dxa"/>
            <w:shd w:val="clear" w:color="auto" w:fill="auto"/>
            <w:tcMar>
              <w:top w:w="0" w:type="dxa"/>
              <w:left w:w="0" w:type="dxa"/>
              <w:bottom w:w="0" w:type="dxa"/>
              <w:right w:w="0" w:type="dxa"/>
            </w:tcMar>
            <w:vAlign w:val="bottom"/>
          </w:tcPr>
          <w:p w14:paraId="4DA47F70"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14</w:t>
            </w:r>
          </w:p>
        </w:tc>
        <w:tc>
          <w:tcPr>
            <w:tcW w:w="1770" w:type="dxa"/>
            <w:shd w:val="clear" w:color="auto" w:fill="auto"/>
            <w:tcMar>
              <w:top w:w="0" w:type="dxa"/>
              <w:left w:w="0" w:type="dxa"/>
              <w:bottom w:w="0" w:type="dxa"/>
              <w:right w:w="0" w:type="dxa"/>
            </w:tcMar>
            <w:vAlign w:val="bottom"/>
          </w:tcPr>
          <w:p w14:paraId="3AB9C6A7"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Tunisienne</w:t>
            </w:r>
          </w:p>
        </w:tc>
        <w:tc>
          <w:tcPr>
            <w:tcW w:w="1848" w:type="dxa"/>
            <w:shd w:val="clear" w:color="auto" w:fill="auto"/>
            <w:tcMar>
              <w:top w:w="0" w:type="dxa"/>
              <w:left w:w="0" w:type="dxa"/>
              <w:bottom w:w="0" w:type="dxa"/>
              <w:right w:w="0" w:type="dxa"/>
            </w:tcMar>
            <w:vAlign w:val="bottom"/>
          </w:tcPr>
          <w:p w14:paraId="0406BBC7"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w:t>
            </w:r>
          </w:p>
        </w:tc>
      </w:tr>
      <w:tr w:rsidR="0053559A" w:rsidRPr="0053559A" w14:paraId="241A0043" w14:textId="77777777" w:rsidTr="0053559A">
        <w:tc>
          <w:tcPr>
            <w:tcW w:w="1847" w:type="dxa"/>
            <w:shd w:val="clear" w:color="auto" w:fill="auto"/>
            <w:tcMar>
              <w:top w:w="0" w:type="dxa"/>
              <w:left w:w="0" w:type="dxa"/>
              <w:bottom w:w="0" w:type="dxa"/>
              <w:right w:w="0" w:type="dxa"/>
            </w:tcMar>
          </w:tcPr>
          <w:p w14:paraId="71DD4247" w14:textId="77777777" w:rsidR="005A25A0" w:rsidRPr="0053559A" w:rsidRDefault="005A25A0" w:rsidP="0053559A">
            <w:pPr>
              <w:suppressAutoHyphens w:val="0"/>
              <w:spacing w:before="40" w:after="40" w:line="220" w:lineRule="exact"/>
              <w:rPr>
                <w:sz w:val="18"/>
                <w:lang w:val="fr-FR"/>
              </w:rPr>
            </w:pPr>
            <w:r w:rsidRPr="0053559A">
              <w:rPr>
                <w:sz w:val="18"/>
                <w:lang w:val="fr-FR"/>
              </w:rPr>
              <w:t>Surigao</w:t>
            </w:r>
          </w:p>
        </w:tc>
        <w:tc>
          <w:tcPr>
            <w:tcW w:w="1905" w:type="dxa"/>
            <w:shd w:val="clear" w:color="auto" w:fill="auto"/>
            <w:tcMar>
              <w:top w:w="0" w:type="dxa"/>
              <w:left w:w="0" w:type="dxa"/>
              <w:bottom w:w="0" w:type="dxa"/>
              <w:right w:w="0" w:type="dxa"/>
            </w:tcMar>
            <w:vAlign w:val="bottom"/>
          </w:tcPr>
          <w:p w14:paraId="50448172"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121</w:t>
            </w:r>
          </w:p>
        </w:tc>
        <w:tc>
          <w:tcPr>
            <w:tcW w:w="1770" w:type="dxa"/>
            <w:shd w:val="clear" w:color="auto" w:fill="auto"/>
            <w:tcMar>
              <w:top w:w="0" w:type="dxa"/>
              <w:left w:w="0" w:type="dxa"/>
              <w:bottom w:w="0" w:type="dxa"/>
              <w:right w:w="0" w:type="dxa"/>
            </w:tcMar>
            <w:vAlign w:val="bottom"/>
          </w:tcPr>
          <w:p w14:paraId="6F26E2BB"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Ougandaise</w:t>
            </w:r>
          </w:p>
        </w:tc>
        <w:tc>
          <w:tcPr>
            <w:tcW w:w="1848" w:type="dxa"/>
            <w:shd w:val="clear" w:color="auto" w:fill="auto"/>
            <w:tcMar>
              <w:top w:w="0" w:type="dxa"/>
              <w:left w:w="0" w:type="dxa"/>
              <w:bottom w:w="0" w:type="dxa"/>
              <w:right w:w="0" w:type="dxa"/>
            </w:tcMar>
            <w:vAlign w:val="bottom"/>
          </w:tcPr>
          <w:p w14:paraId="41D5047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w:t>
            </w:r>
          </w:p>
        </w:tc>
      </w:tr>
      <w:tr w:rsidR="0053559A" w:rsidRPr="0053559A" w14:paraId="01D22890" w14:textId="77777777" w:rsidTr="0053559A">
        <w:tc>
          <w:tcPr>
            <w:tcW w:w="1847" w:type="dxa"/>
            <w:shd w:val="clear" w:color="auto" w:fill="auto"/>
            <w:tcMar>
              <w:top w:w="0" w:type="dxa"/>
              <w:left w:w="0" w:type="dxa"/>
              <w:bottom w:w="0" w:type="dxa"/>
              <w:right w:w="0" w:type="dxa"/>
            </w:tcMar>
          </w:tcPr>
          <w:p w14:paraId="1488BD72"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Mangyan</w:t>
            </w:r>
            <w:proofErr w:type="spellEnd"/>
          </w:p>
        </w:tc>
        <w:tc>
          <w:tcPr>
            <w:tcW w:w="1905" w:type="dxa"/>
            <w:shd w:val="clear" w:color="auto" w:fill="auto"/>
            <w:tcMar>
              <w:top w:w="0" w:type="dxa"/>
              <w:left w:w="0" w:type="dxa"/>
              <w:bottom w:w="0" w:type="dxa"/>
              <w:right w:w="0" w:type="dxa"/>
            </w:tcMar>
            <w:vAlign w:val="bottom"/>
          </w:tcPr>
          <w:p w14:paraId="5CD86D3E"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22</w:t>
            </w:r>
          </w:p>
        </w:tc>
        <w:tc>
          <w:tcPr>
            <w:tcW w:w="1770" w:type="dxa"/>
            <w:shd w:val="clear" w:color="auto" w:fill="auto"/>
            <w:tcMar>
              <w:top w:w="0" w:type="dxa"/>
              <w:left w:w="0" w:type="dxa"/>
              <w:bottom w:w="0" w:type="dxa"/>
              <w:right w:w="0" w:type="dxa"/>
            </w:tcMar>
            <w:vAlign w:val="bottom"/>
          </w:tcPr>
          <w:p w14:paraId="75E3D184"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Singapourienne</w:t>
            </w:r>
          </w:p>
        </w:tc>
        <w:tc>
          <w:tcPr>
            <w:tcW w:w="1848" w:type="dxa"/>
            <w:shd w:val="clear" w:color="auto" w:fill="auto"/>
            <w:tcMar>
              <w:top w:w="0" w:type="dxa"/>
              <w:left w:w="0" w:type="dxa"/>
              <w:bottom w:w="0" w:type="dxa"/>
              <w:right w:w="0" w:type="dxa"/>
            </w:tcMar>
            <w:vAlign w:val="bottom"/>
          </w:tcPr>
          <w:p w14:paraId="3FE9A7AB"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w:t>
            </w:r>
          </w:p>
        </w:tc>
      </w:tr>
      <w:tr w:rsidR="0053559A" w:rsidRPr="0053559A" w14:paraId="46E13C8F" w14:textId="77777777" w:rsidTr="0053559A">
        <w:tc>
          <w:tcPr>
            <w:tcW w:w="1847" w:type="dxa"/>
            <w:shd w:val="clear" w:color="auto" w:fill="auto"/>
            <w:tcMar>
              <w:top w:w="0" w:type="dxa"/>
              <w:left w:w="0" w:type="dxa"/>
              <w:bottom w:w="0" w:type="dxa"/>
              <w:right w:w="0" w:type="dxa"/>
            </w:tcMar>
          </w:tcPr>
          <w:p w14:paraId="766ABCD4" w14:textId="77777777" w:rsidR="005A25A0" w:rsidRPr="0053559A" w:rsidRDefault="005A25A0" w:rsidP="0053559A">
            <w:pPr>
              <w:suppressAutoHyphens w:val="0"/>
              <w:spacing w:before="40" w:after="40" w:line="220" w:lineRule="exact"/>
              <w:rPr>
                <w:sz w:val="18"/>
                <w:lang w:val="fr-FR"/>
              </w:rPr>
            </w:pPr>
            <w:r w:rsidRPr="0053559A">
              <w:rPr>
                <w:sz w:val="18"/>
                <w:lang w:val="fr-FR"/>
              </w:rPr>
              <w:t>Ibanag</w:t>
            </w:r>
          </w:p>
        </w:tc>
        <w:tc>
          <w:tcPr>
            <w:tcW w:w="1905" w:type="dxa"/>
            <w:shd w:val="clear" w:color="auto" w:fill="auto"/>
            <w:tcMar>
              <w:top w:w="0" w:type="dxa"/>
              <w:left w:w="0" w:type="dxa"/>
              <w:bottom w:w="0" w:type="dxa"/>
              <w:right w:w="0" w:type="dxa"/>
            </w:tcMar>
            <w:vAlign w:val="bottom"/>
          </w:tcPr>
          <w:p w14:paraId="77DB0AC6"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47</w:t>
            </w:r>
          </w:p>
        </w:tc>
        <w:tc>
          <w:tcPr>
            <w:tcW w:w="1770" w:type="dxa"/>
            <w:shd w:val="clear" w:color="auto" w:fill="auto"/>
            <w:tcMar>
              <w:top w:w="0" w:type="dxa"/>
              <w:left w:w="0" w:type="dxa"/>
              <w:bottom w:w="0" w:type="dxa"/>
              <w:right w:w="0" w:type="dxa"/>
            </w:tcMar>
            <w:vAlign w:val="bottom"/>
          </w:tcPr>
          <w:p w14:paraId="29394524"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Néo</w:t>
            </w:r>
            <w:r w:rsidRPr="0053559A">
              <w:rPr>
                <w:sz w:val="18"/>
                <w:lang w:val="fr-FR"/>
              </w:rPr>
              <w:noBreakHyphen/>
              <w:t>zélandaise</w:t>
            </w:r>
          </w:p>
        </w:tc>
        <w:tc>
          <w:tcPr>
            <w:tcW w:w="1848" w:type="dxa"/>
            <w:shd w:val="clear" w:color="auto" w:fill="auto"/>
            <w:tcMar>
              <w:top w:w="0" w:type="dxa"/>
              <w:left w:w="0" w:type="dxa"/>
              <w:bottom w:w="0" w:type="dxa"/>
              <w:right w:w="0" w:type="dxa"/>
            </w:tcMar>
            <w:vAlign w:val="bottom"/>
          </w:tcPr>
          <w:p w14:paraId="151E4F9F"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w:t>
            </w:r>
          </w:p>
        </w:tc>
      </w:tr>
      <w:tr w:rsidR="0053559A" w:rsidRPr="0053559A" w14:paraId="397BC5BA" w14:textId="77777777" w:rsidTr="0053559A">
        <w:tc>
          <w:tcPr>
            <w:tcW w:w="1847" w:type="dxa"/>
            <w:shd w:val="clear" w:color="auto" w:fill="auto"/>
            <w:tcMar>
              <w:top w:w="0" w:type="dxa"/>
              <w:left w:w="0" w:type="dxa"/>
              <w:bottom w:w="0" w:type="dxa"/>
              <w:right w:w="0" w:type="dxa"/>
            </w:tcMar>
          </w:tcPr>
          <w:p w14:paraId="49DD23D3"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Bulacaneo</w:t>
            </w:r>
            <w:proofErr w:type="spellEnd"/>
          </w:p>
        </w:tc>
        <w:tc>
          <w:tcPr>
            <w:tcW w:w="1905" w:type="dxa"/>
            <w:shd w:val="clear" w:color="auto" w:fill="auto"/>
            <w:tcMar>
              <w:top w:w="0" w:type="dxa"/>
              <w:left w:w="0" w:type="dxa"/>
              <w:bottom w:w="0" w:type="dxa"/>
              <w:right w:w="0" w:type="dxa"/>
            </w:tcMar>
            <w:vAlign w:val="bottom"/>
          </w:tcPr>
          <w:p w14:paraId="43B42261"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258</w:t>
            </w:r>
          </w:p>
        </w:tc>
        <w:tc>
          <w:tcPr>
            <w:tcW w:w="1770" w:type="dxa"/>
            <w:shd w:val="clear" w:color="auto" w:fill="auto"/>
            <w:tcMar>
              <w:top w:w="0" w:type="dxa"/>
              <w:left w:w="0" w:type="dxa"/>
              <w:bottom w:w="0" w:type="dxa"/>
              <w:right w:w="0" w:type="dxa"/>
            </w:tcMar>
            <w:vAlign w:val="bottom"/>
          </w:tcPr>
          <w:p w14:paraId="7097BD13"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Bangladesh</w:t>
            </w:r>
          </w:p>
        </w:tc>
        <w:tc>
          <w:tcPr>
            <w:tcW w:w="1848" w:type="dxa"/>
            <w:shd w:val="clear" w:color="auto" w:fill="auto"/>
            <w:tcMar>
              <w:top w:w="0" w:type="dxa"/>
              <w:left w:w="0" w:type="dxa"/>
              <w:bottom w:w="0" w:type="dxa"/>
              <w:right w:w="0" w:type="dxa"/>
            </w:tcMar>
            <w:vAlign w:val="bottom"/>
          </w:tcPr>
          <w:p w14:paraId="083D79F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w:t>
            </w:r>
          </w:p>
        </w:tc>
      </w:tr>
      <w:tr w:rsidR="0053559A" w:rsidRPr="0053559A" w14:paraId="388878DD" w14:textId="77777777" w:rsidTr="0053559A">
        <w:tc>
          <w:tcPr>
            <w:tcW w:w="1847" w:type="dxa"/>
            <w:shd w:val="clear" w:color="auto" w:fill="auto"/>
            <w:tcMar>
              <w:top w:w="0" w:type="dxa"/>
              <w:left w:w="0" w:type="dxa"/>
              <w:bottom w:w="0" w:type="dxa"/>
              <w:right w:w="0" w:type="dxa"/>
            </w:tcMar>
          </w:tcPr>
          <w:p w14:paraId="5C5D4CBB"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Subano</w:t>
            </w:r>
            <w:proofErr w:type="spellEnd"/>
          </w:p>
        </w:tc>
        <w:tc>
          <w:tcPr>
            <w:tcW w:w="1905" w:type="dxa"/>
            <w:shd w:val="clear" w:color="auto" w:fill="auto"/>
            <w:tcMar>
              <w:top w:w="0" w:type="dxa"/>
              <w:left w:w="0" w:type="dxa"/>
              <w:bottom w:w="0" w:type="dxa"/>
              <w:right w:w="0" w:type="dxa"/>
            </w:tcMar>
            <w:vAlign w:val="bottom"/>
          </w:tcPr>
          <w:p w14:paraId="02558BD0"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11</w:t>
            </w:r>
          </w:p>
        </w:tc>
        <w:tc>
          <w:tcPr>
            <w:tcW w:w="1770" w:type="dxa"/>
            <w:shd w:val="clear" w:color="auto" w:fill="auto"/>
            <w:tcMar>
              <w:top w:w="0" w:type="dxa"/>
              <w:left w:w="0" w:type="dxa"/>
              <w:bottom w:w="0" w:type="dxa"/>
              <w:right w:w="0" w:type="dxa"/>
            </w:tcMar>
            <w:vAlign w:val="bottom"/>
          </w:tcPr>
          <w:p w14:paraId="26E150ED"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Angolaise</w:t>
            </w:r>
          </w:p>
        </w:tc>
        <w:tc>
          <w:tcPr>
            <w:tcW w:w="1848" w:type="dxa"/>
            <w:shd w:val="clear" w:color="auto" w:fill="auto"/>
            <w:tcMar>
              <w:top w:w="0" w:type="dxa"/>
              <w:left w:w="0" w:type="dxa"/>
              <w:bottom w:w="0" w:type="dxa"/>
              <w:right w:w="0" w:type="dxa"/>
            </w:tcMar>
            <w:vAlign w:val="bottom"/>
          </w:tcPr>
          <w:p w14:paraId="2CEA6DF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2</w:t>
            </w:r>
          </w:p>
        </w:tc>
      </w:tr>
      <w:tr w:rsidR="0053559A" w:rsidRPr="0053559A" w14:paraId="3862C0B4" w14:textId="77777777" w:rsidTr="0053559A">
        <w:tc>
          <w:tcPr>
            <w:tcW w:w="1847" w:type="dxa"/>
            <w:shd w:val="clear" w:color="auto" w:fill="auto"/>
            <w:tcMar>
              <w:top w:w="0" w:type="dxa"/>
              <w:left w:w="0" w:type="dxa"/>
              <w:bottom w:w="0" w:type="dxa"/>
              <w:right w:w="0" w:type="dxa"/>
            </w:tcMar>
          </w:tcPr>
          <w:p w14:paraId="6691869B" w14:textId="77777777" w:rsidR="005A25A0" w:rsidRPr="0053559A" w:rsidRDefault="005A25A0" w:rsidP="0053559A">
            <w:pPr>
              <w:suppressAutoHyphens w:val="0"/>
              <w:spacing w:before="40" w:after="40" w:line="220" w:lineRule="exact"/>
              <w:rPr>
                <w:sz w:val="18"/>
                <w:lang w:val="fr-FR"/>
              </w:rPr>
            </w:pPr>
            <w:r w:rsidRPr="0053559A">
              <w:rPr>
                <w:sz w:val="18"/>
                <w:lang w:val="fr-FR"/>
              </w:rPr>
              <w:t>Hiligaynon</w:t>
            </w:r>
          </w:p>
        </w:tc>
        <w:tc>
          <w:tcPr>
            <w:tcW w:w="1905" w:type="dxa"/>
            <w:shd w:val="clear" w:color="auto" w:fill="auto"/>
            <w:tcMar>
              <w:top w:w="0" w:type="dxa"/>
              <w:left w:w="0" w:type="dxa"/>
              <w:bottom w:w="0" w:type="dxa"/>
              <w:right w:w="0" w:type="dxa"/>
            </w:tcMar>
            <w:vAlign w:val="bottom"/>
          </w:tcPr>
          <w:p w14:paraId="77E5DDB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22</w:t>
            </w:r>
          </w:p>
        </w:tc>
        <w:tc>
          <w:tcPr>
            <w:tcW w:w="1770" w:type="dxa"/>
            <w:shd w:val="clear" w:color="auto" w:fill="auto"/>
            <w:tcMar>
              <w:top w:w="0" w:type="dxa"/>
              <w:left w:w="0" w:type="dxa"/>
              <w:bottom w:w="0" w:type="dxa"/>
              <w:right w:w="0" w:type="dxa"/>
            </w:tcMar>
            <w:vAlign w:val="bottom"/>
          </w:tcPr>
          <w:p w14:paraId="4877CDE2"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Israélienne</w:t>
            </w:r>
          </w:p>
        </w:tc>
        <w:tc>
          <w:tcPr>
            <w:tcW w:w="1848" w:type="dxa"/>
            <w:shd w:val="clear" w:color="auto" w:fill="auto"/>
            <w:tcMar>
              <w:top w:w="0" w:type="dxa"/>
              <w:left w:w="0" w:type="dxa"/>
              <w:bottom w:w="0" w:type="dxa"/>
              <w:right w:w="0" w:type="dxa"/>
            </w:tcMar>
            <w:vAlign w:val="bottom"/>
          </w:tcPr>
          <w:p w14:paraId="372242A0"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6</w:t>
            </w:r>
          </w:p>
        </w:tc>
      </w:tr>
      <w:tr w:rsidR="0053559A" w:rsidRPr="0053559A" w14:paraId="4643C43C" w14:textId="77777777" w:rsidTr="0053559A">
        <w:tc>
          <w:tcPr>
            <w:tcW w:w="1847" w:type="dxa"/>
            <w:shd w:val="clear" w:color="auto" w:fill="auto"/>
            <w:tcMar>
              <w:top w:w="0" w:type="dxa"/>
              <w:left w:w="0" w:type="dxa"/>
              <w:bottom w:w="0" w:type="dxa"/>
              <w:right w:w="0" w:type="dxa"/>
            </w:tcMar>
          </w:tcPr>
          <w:p w14:paraId="3F87854B" w14:textId="77777777" w:rsidR="005A25A0" w:rsidRPr="0053559A" w:rsidRDefault="005A25A0" w:rsidP="0053559A">
            <w:pPr>
              <w:suppressAutoHyphens w:val="0"/>
              <w:spacing w:before="40" w:after="40" w:line="220" w:lineRule="exact"/>
              <w:rPr>
                <w:sz w:val="18"/>
                <w:lang w:val="fr-FR"/>
              </w:rPr>
            </w:pPr>
            <w:r w:rsidRPr="0053559A">
              <w:rPr>
                <w:sz w:val="18"/>
                <w:lang w:val="fr-FR"/>
              </w:rPr>
              <w:t>Yakan</w:t>
            </w:r>
          </w:p>
        </w:tc>
        <w:tc>
          <w:tcPr>
            <w:tcW w:w="1905" w:type="dxa"/>
            <w:shd w:val="clear" w:color="auto" w:fill="auto"/>
            <w:tcMar>
              <w:top w:w="0" w:type="dxa"/>
              <w:left w:w="0" w:type="dxa"/>
              <w:bottom w:w="0" w:type="dxa"/>
              <w:right w:w="0" w:type="dxa"/>
            </w:tcMar>
            <w:vAlign w:val="bottom"/>
          </w:tcPr>
          <w:p w14:paraId="4D116829"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19</w:t>
            </w:r>
          </w:p>
        </w:tc>
        <w:tc>
          <w:tcPr>
            <w:tcW w:w="1770" w:type="dxa"/>
            <w:shd w:val="clear" w:color="auto" w:fill="auto"/>
            <w:tcMar>
              <w:top w:w="0" w:type="dxa"/>
              <w:left w:w="0" w:type="dxa"/>
              <w:bottom w:w="0" w:type="dxa"/>
              <w:right w:w="0" w:type="dxa"/>
            </w:tcMar>
            <w:vAlign w:val="bottom"/>
          </w:tcPr>
          <w:p w14:paraId="2FD5C589"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Indienne</w:t>
            </w:r>
          </w:p>
        </w:tc>
        <w:tc>
          <w:tcPr>
            <w:tcW w:w="1848" w:type="dxa"/>
            <w:shd w:val="clear" w:color="auto" w:fill="auto"/>
            <w:tcMar>
              <w:top w:w="0" w:type="dxa"/>
              <w:left w:w="0" w:type="dxa"/>
              <w:bottom w:w="0" w:type="dxa"/>
              <w:right w:w="0" w:type="dxa"/>
            </w:tcMar>
            <w:vAlign w:val="bottom"/>
          </w:tcPr>
          <w:p w14:paraId="3707EE0A"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15</w:t>
            </w:r>
          </w:p>
        </w:tc>
      </w:tr>
      <w:tr w:rsidR="0053559A" w:rsidRPr="0053559A" w14:paraId="07D2B023" w14:textId="77777777" w:rsidTr="0053559A">
        <w:tc>
          <w:tcPr>
            <w:tcW w:w="1847" w:type="dxa"/>
            <w:shd w:val="clear" w:color="auto" w:fill="auto"/>
            <w:tcMar>
              <w:top w:w="0" w:type="dxa"/>
              <w:left w:w="0" w:type="dxa"/>
              <w:bottom w:w="0" w:type="dxa"/>
              <w:right w:w="0" w:type="dxa"/>
            </w:tcMar>
          </w:tcPr>
          <w:p w14:paraId="30CBFA07"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Badjao</w:t>
            </w:r>
            <w:proofErr w:type="spellEnd"/>
          </w:p>
        </w:tc>
        <w:tc>
          <w:tcPr>
            <w:tcW w:w="1905" w:type="dxa"/>
            <w:shd w:val="clear" w:color="auto" w:fill="auto"/>
            <w:tcMar>
              <w:top w:w="0" w:type="dxa"/>
              <w:left w:w="0" w:type="dxa"/>
              <w:bottom w:w="0" w:type="dxa"/>
              <w:right w:w="0" w:type="dxa"/>
            </w:tcMar>
            <w:vAlign w:val="bottom"/>
          </w:tcPr>
          <w:p w14:paraId="1C43BC4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22</w:t>
            </w:r>
          </w:p>
        </w:tc>
        <w:tc>
          <w:tcPr>
            <w:tcW w:w="1770" w:type="dxa"/>
            <w:shd w:val="clear" w:color="auto" w:fill="auto"/>
            <w:tcMar>
              <w:top w:w="0" w:type="dxa"/>
              <w:left w:w="0" w:type="dxa"/>
              <w:bottom w:w="0" w:type="dxa"/>
              <w:right w:w="0" w:type="dxa"/>
            </w:tcMar>
            <w:vAlign w:val="bottom"/>
          </w:tcPr>
          <w:p w14:paraId="6D9AD28C"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Australienne</w:t>
            </w:r>
          </w:p>
        </w:tc>
        <w:tc>
          <w:tcPr>
            <w:tcW w:w="1848" w:type="dxa"/>
            <w:shd w:val="clear" w:color="auto" w:fill="auto"/>
            <w:tcMar>
              <w:top w:w="0" w:type="dxa"/>
              <w:left w:w="0" w:type="dxa"/>
              <w:bottom w:w="0" w:type="dxa"/>
              <w:right w:w="0" w:type="dxa"/>
            </w:tcMar>
            <w:vAlign w:val="bottom"/>
          </w:tcPr>
          <w:p w14:paraId="678C2E22"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12</w:t>
            </w:r>
          </w:p>
        </w:tc>
      </w:tr>
      <w:tr w:rsidR="0053559A" w:rsidRPr="0053559A" w14:paraId="0B8B5A74" w14:textId="77777777" w:rsidTr="0053559A">
        <w:tc>
          <w:tcPr>
            <w:tcW w:w="1847" w:type="dxa"/>
            <w:shd w:val="clear" w:color="auto" w:fill="auto"/>
            <w:tcMar>
              <w:top w:w="0" w:type="dxa"/>
              <w:left w:w="0" w:type="dxa"/>
              <w:bottom w:w="0" w:type="dxa"/>
              <w:right w:w="0" w:type="dxa"/>
            </w:tcMar>
          </w:tcPr>
          <w:p w14:paraId="38BBE3C4"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Sinambangingi</w:t>
            </w:r>
            <w:proofErr w:type="spellEnd"/>
          </w:p>
        </w:tc>
        <w:tc>
          <w:tcPr>
            <w:tcW w:w="1905" w:type="dxa"/>
            <w:shd w:val="clear" w:color="auto" w:fill="auto"/>
            <w:tcMar>
              <w:top w:w="0" w:type="dxa"/>
              <w:left w:w="0" w:type="dxa"/>
              <w:bottom w:w="0" w:type="dxa"/>
              <w:right w:w="0" w:type="dxa"/>
            </w:tcMar>
            <w:vAlign w:val="bottom"/>
          </w:tcPr>
          <w:p w14:paraId="1B1DA0C2"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15</w:t>
            </w:r>
          </w:p>
        </w:tc>
        <w:tc>
          <w:tcPr>
            <w:tcW w:w="1770" w:type="dxa"/>
            <w:shd w:val="clear" w:color="auto" w:fill="auto"/>
            <w:tcMar>
              <w:top w:w="0" w:type="dxa"/>
              <w:left w:w="0" w:type="dxa"/>
              <w:bottom w:w="0" w:type="dxa"/>
              <w:right w:w="0" w:type="dxa"/>
            </w:tcMar>
            <w:vAlign w:val="bottom"/>
          </w:tcPr>
          <w:p w14:paraId="5AAD020D"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Allemande</w:t>
            </w:r>
          </w:p>
        </w:tc>
        <w:tc>
          <w:tcPr>
            <w:tcW w:w="1848" w:type="dxa"/>
            <w:shd w:val="clear" w:color="auto" w:fill="auto"/>
            <w:tcMar>
              <w:top w:w="0" w:type="dxa"/>
              <w:left w:w="0" w:type="dxa"/>
              <w:bottom w:w="0" w:type="dxa"/>
              <w:right w:w="0" w:type="dxa"/>
            </w:tcMar>
            <w:vAlign w:val="bottom"/>
          </w:tcPr>
          <w:p w14:paraId="3A3482D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7</w:t>
            </w:r>
          </w:p>
        </w:tc>
      </w:tr>
      <w:tr w:rsidR="00C2189A" w:rsidRPr="0053559A" w14:paraId="0398785F" w14:textId="77777777" w:rsidTr="00C2189A">
        <w:tc>
          <w:tcPr>
            <w:tcW w:w="1847" w:type="dxa"/>
            <w:tcBorders>
              <w:bottom w:val="single" w:sz="4" w:space="0" w:color="auto"/>
            </w:tcBorders>
            <w:shd w:val="clear" w:color="auto" w:fill="auto"/>
            <w:tcMar>
              <w:top w:w="0" w:type="dxa"/>
              <w:left w:w="0" w:type="dxa"/>
              <w:bottom w:w="0" w:type="dxa"/>
              <w:right w:w="0" w:type="dxa"/>
            </w:tcMar>
          </w:tcPr>
          <w:p w14:paraId="7C19D566"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Pahasa</w:t>
            </w:r>
            <w:proofErr w:type="spellEnd"/>
            <w:r w:rsidRPr="0053559A">
              <w:rPr>
                <w:sz w:val="18"/>
                <w:lang w:val="fr-FR"/>
              </w:rPr>
              <w:t xml:space="preserve"> </w:t>
            </w:r>
            <w:proofErr w:type="spellStart"/>
            <w:r w:rsidRPr="0053559A">
              <w:rPr>
                <w:sz w:val="18"/>
                <w:lang w:val="fr-FR"/>
              </w:rPr>
              <w:t>Sunginug</w:t>
            </w:r>
            <w:proofErr w:type="spellEnd"/>
          </w:p>
        </w:tc>
        <w:tc>
          <w:tcPr>
            <w:tcW w:w="1905" w:type="dxa"/>
            <w:tcBorders>
              <w:bottom w:val="single" w:sz="4" w:space="0" w:color="auto"/>
            </w:tcBorders>
            <w:shd w:val="clear" w:color="auto" w:fill="auto"/>
            <w:tcMar>
              <w:top w:w="0" w:type="dxa"/>
              <w:left w:w="0" w:type="dxa"/>
              <w:bottom w:w="0" w:type="dxa"/>
              <w:right w:w="0" w:type="dxa"/>
            </w:tcMar>
            <w:vAlign w:val="bottom"/>
          </w:tcPr>
          <w:p w14:paraId="061CB247"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14</w:t>
            </w:r>
          </w:p>
        </w:tc>
        <w:tc>
          <w:tcPr>
            <w:tcW w:w="1770" w:type="dxa"/>
            <w:tcBorders>
              <w:bottom w:val="single" w:sz="4" w:space="0" w:color="auto"/>
            </w:tcBorders>
            <w:shd w:val="clear" w:color="auto" w:fill="auto"/>
            <w:tcMar>
              <w:top w:w="0" w:type="dxa"/>
              <w:left w:w="0" w:type="dxa"/>
              <w:bottom w:w="0" w:type="dxa"/>
              <w:right w:w="0" w:type="dxa"/>
            </w:tcMar>
            <w:vAlign w:val="bottom"/>
          </w:tcPr>
          <w:p w14:paraId="15F009F7"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Malaisienne</w:t>
            </w:r>
          </w:p>
        </w:tc>
        <w:tc>
          <w:tcPr>
            <w:tcW w:w="1848" w:type="dxa"/>
            <w:tcBorders>
              <w:bottom w:val="single" w:sz="4" w:space="0" w:color="auto"/>
            </w:tcBorders>
            <w:shd w:val="clear" w:color="auto" w:fill="auto"/>
            <w:tcMar>
              <w:top w:w="0" w:type="dxa"/>
              <w:left w:w="0" w:type="dxa"/>
              <w:bottom w:w="0" w:type="dxa"/>
              <w:right w:w="0" w:type="dxa"/>
            </w:tcMar>
            <w:vAlign w:val="bottom"/>
          </w:tcPr>
          <w:p w14:paraId="34BAF6B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5</w:t>
            </w:r>
          </w:p>
        </w:tc>
      </w:tr>
      <w:tr w:rsidR="0053559A" w:rsidRPr="0053559A" w14:paraId="699EEE25" w14:textId="77777777" w:rsidTr="00C2189A">
        <w:tc>
          <w:tcPr>
            <w:tcW w:w="1847" w:type="dxa"/>
            <w:tcBorders>
              <w:top w:val="single" w:sz="4" w:space="0" w:color="auto"/>
              <w:bottom w:val="single" w:sz="4" w:space="0" w:color="auto"/>
            </w:tcBorders>
            <w:shd w:val="clear" w:color="auto" w:fill="auto"/>
            <w:tcMar>
              <w:top w:w="0" w:type="dxa"/>
              <w:left w:w="0" w:type="dxa"/>
              <w:bottom w:w="0" w:type="dxa"/>
              <w:right w:w="0" w:type="dxa"/>
            </w:tcMar>
          </w:tcPr>
          <w:p w14:paraId="0B4E8179" w14:textId="77777777" w:rsidR="005A25A0" w:rsidRPr="0053559A" w:rsidRDefault="005A25A0" w:rsidP="0053559A">
            <w:pPr>
              <w:suppressAutoHyphens w:val="0"/>
              <w:spacing w:before="80" w:after="80" w:line="220" w:lineRule="exact"/>
              <w:ind w:right="113"/>
              <w:rPr>
                <w:sz w:val="18"/>
                <w:lang w:val="fr-FR"/>
              </w:rPr>
            </w:pPr>
            <w:proofErr w:type="spellStart"/>
            <w:r w:rsidRPr="0053559A">
              <w:rPr>
                <w:sz w:val="18"/>
                <w:lang w:val="fr-FR"/>
              </w:rPr>
              <w:t>Katutubo</w:t>
            </w:r>
            <w:proofErr w:type="spellEnd"/>
            <w:r w:rsidRPr="0053559A">
              <w:rPr>
                <w:sz w:val="18"/>
                <w:lang w:val="fr-FR"/>
              </w:rPr>
              <w:t xml:space="preserve"> </w:t>
            </w:r>
            <w:proofErr w:type="spellStart"/>
            <w:r w:rsidRPr="0053559A">
              <w:rPr>
                <w:sz w:val="18"/>
                <w:lang w:val="fr-FR"/>
              </w:rPr>
              <w:t>Dumagat</w:t>
            </w:r>
            <w:proofErr w:type="spellEnd"/>
          </w:p>
        </w:tc>
        <w:tc>
          <w:tcPr>
            <w:tcW w:w="1905"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DC9B1D5" w14:textId="77777777" w:rsidR="005A25A0" w:rsidRPr="0053559A" w:rsidRDefault="005A25A0" w:rsidP="0053559A">
            <w:pPr>
              <w:suppressAutoHyphens w:val="0"/>
              <w:spacing w:before="80" w:after="80" w:line="220" w:lineRule="exact"/>
              <w:ind w:right="113"/>
              <w:jc w:val="right"/>
              <w:rPr>
                <w:sz w:val="18"/>
                <w:lang w:val="fr-FR"/>
              </w:rPr>
            </w:pPr>
            <w:r w:rsidRPr="0053559A">
              <w:rPr>
                <w:sz w:val="18"/>
                <w:lang w:val="fr-FR"/>
              </w:rPr>
              <w:t>17</w:t>
            </w:r>
          </w:p>
        </w:tc>
        <w:tc>
          <w:tcPr>
            <w:tcW w:w="177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DB81F08" w14:textId="77777777" w:rsidR="005A25A0" w:rsidRPr="0053559A" w:rsidRDefault="005A25A0" w:rsidP="0053559A">
            <w:pPr>
              <w:suppressAutoHyphens w:val="0"/>
              <w:spacing w:before="80" w:after="80" w:line="220" w:lineRule="exact"/>
              <w:ind w:left="113"/>
              <w:rPr>
                <w:b/>
                <w:sz w:val="18"/>
                <w:lang w:val="fr-FR"/>
              </w:rPr>
            </w:pPr>
            <w:r w:rsidRPr="0053559A">
              <w:rPr>
                <w:b/>
                <w:sz w:val="18"/>
                <w:lang w:val="fr-FR"/>
              </w:rPr>
              <w:t>Total</w:t>
            </w:r>
          </w:p>
        </w:tc>
        <w:tc>
          <w:tcPr>
            <w:tcW w:w="1848"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B8B49E7" w14:textId="77777777" w:rsidR="005A25A0" w:rsidRPr="0053559A" w:rsidRDefault="005A25A0" w:rsidP="0053559A">
            <w:pPr>
              <w:suppressAutoHyphens w:val="0"/>
              <w:spacing w:before="80" w:after="80" w:line="220" w:lineRule="exact"/>
              <w:jc w:val="right"/>
              <w:rPr>
                <w:b/>
                <w:bCs/>
                <w:sz w:val="18"/>
                <w:lang w:val="fr-FR"/>
              </w:rPr>
            </w:pPr>
            <w:r w:rsidRPr="0053559A">
              <w:rPr>
                <w:b/>
                <w:bCs/>
                <w:sz w:val="18"/>
                <w:lang w:val="fr-FR"/>
              </w:rPr>
              <w:t>539</w:t>
            </w:r>
          </w:p>
        </w:tc>
      </w:tr>
      <w:tr w:rsidR="0053559A" w:rsidRPr="0053559A" w14:paraId="4F2175DA" w14:textId="77777777" w:rsidTr="00C2189A">
        <w:tc>
          <w:tcPr>
            <w:tcW w:w="1847" w:type="dxa"/>
            <w:tcBorders>
              <w:top w:val="single" w:sz="4" w:space="0" w:color="auto"/>
            </w:tcBorders>
            <w:shd w:val="clear" w:color="auto" w:fill="auto"/>
            <w:tcMar>
              <w:top w:w="0" w:type="dxa"/>
              <w:left w:w="0" w:type="dxa"/>
              <w:bottom w:w="0" w:type="dxa"/>
              <w:right w:w="0" w:type="dxa"/>
            </w:tcMar>
          </w:tcPr>
          <w:p w14:paraId="1122E95F"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Palaweno</w:t>
            </w:r>
            <w:proofErr w:type="spellEnd"/>
          </w:p>
        </w:tc>
        <w:tc>
          <w:tcPr>
            <w:tcW w:w="1905" w:type="dxa"/>
            <w:tcBorders>
              <w:top w:val="single" w:sz="4" w:space="0" w:color="auto"/>
            </w:tcBorders>
            <w:shd w:val="clear" w:color="auto" w:fill="auto"/>
            <w:tcMar>
              <w:top w:w="0" w:type="dxa"/>
              <w:left w:w="0" w:type="dxa"/>
              <w:bottom w:w="0" w:type="dxa"/>
              <w:right w:w="0" w:type="dxa"/>
            </w:tcMar>
            <w:vAlign w:val="bottom"/>
          </w:tcPr>
          <w:p w14:paraId="035F928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19</w:t>
            </w:r>
          </w:p>
        </w:tc>
        <w:tc>
          <w:tcPr>
            <w:tcW w:w="1770" w:type="dxa"/>
            <w:tcBorders>
              <w:top w:val="single" w:sz="4" w:space="0" w:color="auto"/>
            </w:tcBorders>
            <w:shd w:val="clear" w:color="auto" w:fill="auto"/>
            <w:tcMar>
              <w:top w:w="0" w:type="dxa"/>
              <w:left w:w="0" w:type="dxa"/>
              <w:bottom w:w="0" w:type="dxa"/>
              <w:right w:w="0" w:type="dxa"/>
            </w:tcMar>
            <w:vAlign w:val="bottom"/>
          </w:tcPr>
          <w:p w14:paraId="0484A3DB"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tcBorders>
              <w:top w:val="single" w:sz="4" w:space="0" w:color="auto"/>
            </w:tcBorders>
            <w:shd w:val="clear" w:color="auto" w:fill="auto"/>
            <w:tcMar>
              <w:top w:w="0" w:type="dxa"/>
              <w:left w:w="0" w:type="dxa"/>
              <w:bottom w:w="0" w:type="dxa"/>
              <w:right w:w="0" w:type="dxa"/>
            </w:tcMar>
            <w:vAlign w:val="bottom"/>
          </w:tcPr>
          <w:p w14:paraId="6F8EAA20"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04792795" w14:textId="77777777" w:rsidTr="0053559A">
        <w:tc>
          <w:tcPr>
            <w:tcW w:w="1847" w:type="dxa"/>
            <w:shd w:val="clear" w:color="auto" w:fill="auto"/>
            <w:tcMar>
              <w:top w:w="0" w:type="dxa"/>
              <w:left w:w="0" w:type="dxa"/>
              <w:bottom w:w="0" w:type="dxa"/>
              <w:right w:w="0" w:type="dxa"/>
            </w:tcMar>
          </w:tcPr>
          <w:p w14:paraId="51B2F925"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Zambal</w:t>
            </w:r>
            <w:proofErr w:type="spellEnd"/>
          </w:p>
        </w:tc>
        <w:tc>
          <w:tcPr>
            <w:tcW w:w="1905" w:type="dxa"/>
            <w:shd w:val="clear" w:color="auto" w:fill="auto"/>
            <w:tcMar>
              <w:top w:w="0" w:type="dxa"/>
              <w:left w:w="0" w:type="dxa"/>
              <w:bottom w:w="0" w:type="dxa"/>
              <w:right w:w="0" w:type="dxa"/>
            </w:tcMar>
            <w:vAlign w:val="bottom"/>
          </w:tcPr>
          <w:p w14:paraId="5A0CEF2F"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18</w:t>
            </w:r>
          </w:p>
        </w:tc>
        <w:tc>
          <w:tcPr>
            <w:tcW w:w="1770" w:type="dxa"/>
            <w:shd w:val="clear" w:color="auto" w:fill="auto"/>
            <w:tcMar>
              <w:top w:w="0" w:type="dxa"/>
              <w:left w:w="0" w:type="dxa"/>
              <w:bottom w:w="0" w:type="dxa"/>
              <w:right w:w="0" w:type="dxa"/>
            </w:tcMar>
            <w:vAlign w:val="bottom"/>
          </w:tcPr>
          <w:p w14:paraId="3D40C9BF"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79887EE6"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173414AC" w14:textId="77777777" w:rsidTr="0053559A">
        <w:tc>
          <w:tcPr>
            <w:tcW w:w="1847" w:type="dxa"/>
            <w:shd w:val="clear" w:color="auto" w:fill="auto"/>
            <w:tcMar>
              <w:top w:w="0" w:type="dxa"/>
              <w:left w:w="0" w:type="dxa"/>
              <w:bottom w:w="0" w:type="dxa"/>
              <w:right w:w="0" w:type="dxa"/>
            </w:tcMar>
          </w:tcPr>
          <w:p w14:paraId="36F03381"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Bataeno</w:t>
            </w:r>
            <w:proofErr w:type="spellEnd"/>
          </w:p>
        </w:tc>
        <w:tc>
          <w:tcPr>
            <w:tcW w:w="1905" w:type="dxa"/>
            <w:shd w:val="clear" w:color="auto" w:fill="auto"/>
            <w:tcMar>
              <w:top w:w="0" w:type="dxa"/>
              <w:left w:w="0" w:type="dxa"/>
              <w:bottom w:w="0" w:type="dxa"/>
              <w:right w:w="0" w:type="dxa"/>
            </w:tcMar>
            <w:vAlign w:val="bottom"/>
          </w:tcPr>
          <w:p w14:paraId="37F4B46E"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28</w:t>
            </w:r>
          </w:p>
        </w:tc>
        <w:tc>
          <w:tcPr>
            <w:tcW w:w="1770" w:type="dxa"/>
            <w:shd w:val="clear" w:color="auto" w:fill="auto"/>
            <w:tcMar>
              <w:top w:w="0" w:type="dxa"/>
              <w:left w:w="0" w:type="dxa"/>
              <w:bottom w:w="0" w:type="dxa"/>
              <w:right w:w="0" w:type="dxa"/>
            </w:tcMar>
            <w:vAlign w:val="bottom"/>
          </w:tcPr>
          <w:p w14:paraId="41BAAE43"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31BC1310"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71A9A810" w14:textId="77777777" w:rsidTr="0053559A">
        <w:tc>
          <w:tcPr>
            <w:tcW w:w="1847" w:type="dxa"/>
            <w:shd w:val="clear" w:color="auto" w:fill="auto"/>
            <w:tcMar>
              <w:top w:w="0" w:type="dxa"/>
              <w:left w:w="0" w:type="dxa"/>
              <w:bottom w:w="0" w:type="dxa"/>
              <w:right w:w="0" w:type="dxa"/>
            </w:tcMar>
          </w:tcPr>
          <w:p w14:paraId="4409C561"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Samal</w:t>
            </w:r>
            <w:proofErr w:type="spellEnd"/>
          </w:p>
        </w:tc>
        <w:tc>
          <w:tcPr>
            <w:tcW w:w="1905" w:type="dxa"/>
            <w:shd w:val="clear" w:color="auto" w:fill="auto"/>
            <w:tcMar>
              <w:top w:w="0" w:type="dxa"/>
              <w:left w:w="0" w:type="dxa"/>
              <w:bottom w:w="0" w:type="dxa"/>
              <w:right w:w="0" w:type="dxa"/>
            </w:tcMar>
            <w:vAlign w:val="bottom"/>
          </w:tcPr>
          <w:p w14:paraId="45E5EB3C"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16</w:t>
            </w:r>
          </w:p>
        </w:tc>
        <w:tc>
          <w:tcPr>
            <w:tcW w:w="1770" w:type="dxa"/>
            <w:shd w:val="clear" w:color="auto" w:fill="auto"/>
            <w:tcMar>
              <w:top w:w="0" w:type="dxa"/>
              <w:left w:w="0" w:type="dxa"/>
              <w:bottom w:w="0" w:type="dxa"/>
              <w:right w:w="0" w:type="dxa"/>
            </w:tcMar>
            <w:vAlign w:val="bottom"/>
          </w:tcPr>
          <w:p w14:paraId="207E4433"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270B257B"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7908890F" w14:textId="77777777" w:rsidTr="0053559A">
        <w:tc>
          <w:tcPr>
            <w:tcW w:w="1847" w:type="dxa"/>
            <w:shd w:val="clear" w:color="auto" w:fill="auto"/>
            <w:tcMar>
              <w:top w:w="0" w:type="dxa"/>
              <w:left w:w="0" w:type="dxa"/>
              <w:bottom w:w="0" w:type="dxa"/>
              <w:right w:w="0" w:type="dxa"/>
            </w:tcMar>
          </w:tcPr>
          <w:p w14:paraId="14A1597D" w14:textId="77777777" w:rsidR="005A25A0" w:rsidRPr="0053559A" w:rsidRDefault="005A25A0" w:rsidP="0053559A">
            <w:pPr>
              <w:suppressAutoHyphens w:val="0"/>
              <w:spacing w:before="40" w:after="40" w:line="220" w:lineRule="exact"/>
              <w:rPr>
                <w:sz w:val="18"/>
                <w:lang w:val="fr-FR"/>
              </w:rPr>
            </w:pPr>
            <w:r w:rsidRPr="0053559A">
              <w:rPr>
                <w:sz w:val="18"/>
                <w:lang w:val="fr-FR"/>
              </w:rPr>
              <w:t>Bohol</w:t>
            </w:r>
          </w:p>
        </w:tc>
        <w:tc>
          <w:tcPr>
            <w:tcW w:w="1905" w:type="dxa"/>
            <w:shd w:val="clear" w:color="auto" w:fill="auto"/>
            <w:tcMar>
              <w:top w:w="0" w:type="dxa"/>
              <w:left w:w="0" w:type="dxa"/>
              <w:bottom w:w="0" w:type="dxa"/>
              <w:right w:w="0" w:type="dxa"/>
            </w:tcMar>
            <w:vAlign w:val="bottom"/>
          </w:tcPr>
          <w:p w14:paraId="0CF2C4A3"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51</w:t>
            </w:r>
          </w:p>
        </w:tc>
        <w:tc>
          <w:tcPr>
            <w:tcW w:w="1770" w:type="dxa"/>
            <w:shd w:val="clear" w:color="auto" w:fill="auto"/>
            <w:tcMar>
              <w:top w:w="0" w:type="dxa"/>
              <w:left w:w="0" w:type="dxa"/>
              <w:bottom w:w="0" w:type="dxa"/>
              <w:right w:w="0" w:type="dxa"/>
            </w:tcMar>
            <w:vAlign w:val="bottom"/>
          </w:tcPr>
          <w:p w14:paraId="586E6BD8"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1F2C1403"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75D7C85D" w14:textId="77777777" w:rsidTr="0053559A">
        <w:tc>
          <w:tcPr>
            <w:tcW w:w="1847" w:type="dxa"/>
            <w:shd w:val="clear" w:color="auto" w:fill="auto"/>
            <w:tcMar>
              <w:top w:w="0" w:type="dxa"/>
              <w:left w:w="0" w:type="dxa"/>
              <w:bottom w:w="0" w:type="dxa"/>
              <w:right w:w="0" w:type="dxa"/>
            </w:tcMar>
          </w:tcPr>
          <w:p w14:paraId="577EF9B6"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Manobo</w:t>
            </w:r>
            <w:proofErr w:type="spellEnd"/>
          </w:p>
        </w:tc>
        <w:tc>
          <w:tcPr>
            <w:tcW w:w="1905" w:type="dxa"/>
            <w:shd w:val="clear" w:color="auto" w:fill="auto"/>
            <w:tcMar>
              <w:top w:w="0" w:type="dxa"/>
              <w:left w:w="0" w:type="dxa"/>
              <w:bottom w:w="0" w:type="dxa"/>
              <w:right w:w="0" w:type="dxa"/>
            </w:tcMar>
            <w:vAlign w:val="bottom"/>
          </w:tcPr>
          <w:p w14:paraId="3D3E9F4C"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186</w:t>
            </w:r>
          </w:p>
        </w:tc>
        <w:tc>
          <w:tcPr>
            <w:tcW w:w="1770" w:type="dxa"/>
            <w:shd w:val="clear" w:color="auto" w:fill="auto"/>
            <w:tcMar>
              <w:top w:w="0" w:type="dxa"/>
              <w:left w:w="0" w:type="dxa"/>
              <w:bottom w:w="0" w:type="dxa"/>
              <w:right w:w="0" w:type="dxa"/>
            </w:tcMar>
            <w:vAlign w:val="bottom"/>
          </w:tcPr>
          <w:p w14:paraId="2671FAD5"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7DB07725"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52A81D3" w14:textId="77777777" w:rsidTr="0053559A">
        <w:tc>
          <w:tcPr>
            <w:tcW w:w="1847" w:type="dxa"/>
            <w:shd w:val="clear" w:color="auto" w:fill="auto"/>
            <w:tcMar>
              <w:top w:w="0" w:type="dxa"/>
              <w:left w:w="0" w:type="dxa"/>
              <w:bottom w:w="0" w:type="dxa"/>
              <w:right w:w="0" w:type="dxa"/>
            </w:tcMar>
          </w:tcPr>
          <w:p w14:paraId="722E96C9"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Yogad</w:t>
            </w:r>
            <w:proofErr w:type="spellEnd"/>
          </w:p>
        </w:tc>
        <w:tc>
          <w:tcPr>
            <w:tcW w:w="1905" w:type="dxa"/>
            <w:shd w:val="clear" w:color="auto" w:fill="auto"/>
            <w:tcMar>
              <w:top w:w="0" w:type="dxa"/>
              <w:left w:w="0" w:type="dxa"/>
              <w:bottom w:w="0" w:type="dxa"/>
              <w:right w:w="0" w:type="dxa"/>
            </w:tcMar>
            <w:vAlign w:val="bottom"/>
          </w:tcPr>
          <w:p w14:paraId="005B98BB"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25</w:t>
            </w:r>
          </w:p>
        </w:tc>
        <w:tc>
          <w:tcPr>
            <w:tcW w:w="1770" w:type="dxa"/>
            <w:shd w:val="clear" w:color="auto" w:fill="auto"/>
            <w:tcMar>
              <w:top w:w="0" w:type="dxa"/>
              <w:left w:w="0" w:type="dxa"/>
              <w:bottom w:w="0" w:type="dxa"/>
              <w:right w:w="0" w:type="dxa"/>
            </w:tcMar>
            <w:vAlign w:val="bottom"/>
          </w:tcPr>
          <w:p w14:paraId="54FEED3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52DF220F"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661DBC5C" w14:textId="77777777" w:rsidTr="0053559A">
        <w:tc>
          <w:tcPr>
            <w:tcW w:w="1847" w:type="dxa"/>
            <w:shd w:val="clear" w:color="auto" w:fill="auto"/>
            <w:tcMar>
              <w:top w:w="0" w:type="dxa"/>
              <w:left w:w="0" w:type="dxa"/>
              <w:bottom w:w="0" w:type="dxa"/>
              <w:right w:w="0" w:type="dxa"/>
            </w:tcMar>
          </w:tcPr>
          <w:p w14:paraId="5AC35677"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lastRenderedPageBreak/>
              <w:t>Ilonggot</w:t>
            </w:r>
            <w:proofErr w:type="spellEnd"/>
          </w:p>
        </w:tc>
        <w:tc>
          <w:tcPr>
            <w:tcW w:w="1905" w:type="dxa"/>
            <w:shd w:val="clear" w:color="auto" w:fill="auto"/>
            <w:tcMar>
              <w:top w:w="0" w:type="dxa"/>
              <w:left w:w="0" w:type="dxa"/>
              <w:bottom w:w="0" w:type="dxa"/>
              <w:right w:w="0" w:type="dxa"/>
            </w:tcMar>
            <w:vAlign w:val="bottom"/>
          </w:tcPr>
          <w:p w14:paraId="12D8F2C4"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w:t>
            </w:r>
          </w:p>
        </w:tc>
        <w:tc>
          <w:tcPr>
            <w:tcW w:w="1770" w:type="dxa"/>
            <w:shd w:val="clear" w:color="auto" w:fill="auto"/>
            <w:tcMar>
              <w:top w:w="0" w:type="dxa"/>
              <w:left w:w="0" w:type="dxa"/>
              <w:bottom w:w="0" w:type="dxa"/>
              <w:right w:w="0" w:type="dxa"/>
            </w:tcMar>
            <w:vAlign w:val="bottom"/>
          </w:tcPr>
          <w:p w14:paraId="27E61362"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408269B3"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25554562" w14:textId="77777777" w:rsidTr="0053559A">
        <w:tc>
          <w:tcPr>
            <w:tcW w:w="1847" w:type="dxa"/>
            <w:shd w:val="clear" w:color="auto" w:fill="auto"/>
            <w:tcMar>
              <w:top w:w="0" w:type="dxa"/>
              <w:left w:w="0" w:type="dxa"/>
              <w:bottom w:w="0" w:type="dxa"/>
              <w:right w:w="0" w:type="dxa"/>
            </w:tcMar>
          </w:tcPr>
          <w:p w14:paraId="1DD00870"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Gaddang</w:t>
            </w:r>
            <w:proofErr w:type="spellEnd"/>
          </w:p>
        </w:tc>
        <w:tc>
          <w:tcPr>
            <w:tcW w:w="1905" w:type="dxa"/>
            <w:shd w:val="clear" w:color="auto" w:fill="auto"/>
            <w:tcMar>
              <w:top w:w="0" w:type="dxa"/>
              <w:left w:w="0" w:type="dxa"/>
              <w:bottom w:w="0" w:type="dxa"/>
              <w:right w:w="0" w:type="dxa"/>
            </w:tcMar>
            <w:vAlign w:val="bottom"/>
          </w:tcPr>
          <w:p w14:paraId="50E0838F"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16</w:t>
            </w:r>
          </w:p>
        </w:tc>
        <w:tc>
          <w:tcPr>
            <w:tcW w:w="1770" w:type="dxa"/>
            <w:shd w:val="clear" w:color="auto" w:fill="auto"/>
            <w:tcMar>
              <w:top w:w="0" w:type="dxa"/>
              <w:left w:w="0" w:type="dxa"/>
              <w:bottom w:w="0" w:type="dxa"/>
              <w:right w:w="0" w:type="dxa"/>
            </w:tcMar>
            <w:vAlign w:val="bottom"/>
          </w:tcPr>
          <w:p w14:paraId="5023DABE"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0A8B840B"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1A585FCE" w14:textId="77777777" w:rsidTr="0053559A">
        <w:tc>
          <w:tcPr>
            <w:tcW w:w="1847" w:type="dxa"/>
            <w:shd w:val="clear" w:color="auto" w:fill="auto"/>
            <w:tcMar>
              <w:top w:w="0" w:type="dxa"/>
              <w:left w:w="0" w:type="dxa"/>
              <w:bottom w:w="0" w:type="dxa"/>
              <w:right w:w="0" w:type="dxa"/>
            </w:tcMar>
          </w:tcPr>
          <w:p w14:paraId="5F35D861"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Bucalot</w:t>
            </w:r>
            <w:proofErr w:type="spellEnd"/>
          </w:p>
        </w:tc>
        <w:tc>
          <w:tcPr>
            <w:tcW w:w="1905" w:type="dxa"/>
            <w:shd w:val="clear" w:color="auto" w:fill="auto"/>
            <w:tcMar>
              <w:top w:w="0" w:type="dxa"/>
              <w:left w:w="0" w:type="dxa"/>
              <w:bottom w:w="0" w:type="dxa"/>
              <w:right w:w="0" w:type="dxa"/>
            </w:tcMar>
            <w:vAlign w:val="bottom"/>
          </w:tcPr>
          <w:p w14:paraId="2FBAEBA3"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w:t>
            </w:r>
          </w:p>
        </w:tc>
        <w:tc>
          <w:tcPr>
            <w:tcW w:w="1770" w:type="dxa"/>
            <w:shd w:val="clear" w:color="auto" w:fill="auto"/>
            <w:tcMar>
              <w:top w:w="0" w:type="dxa"/>
              <w:left w:w="0" w:type="dxa"/>
              <w:bottom w:w="0" w:type="dxa"/>
              <w:right w:w="0" w:type="dxa"/>
            </w:tcMar>
            <w:vAlign w:val="bottom"/>
          </w:tcPr>
          <w:p w14:paraId="30EEA35C"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4DFDBD6A"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398DCD53" w14:textId="77777777" w:rsidTr="0053559A">
        <w:tc>
          <w:tcPr>
            <w:tcW w:w="1847" w:type="dxa"/>
            <w:shd w:val="clear" w:color="auto" w:fill="auto"/>
            <w:tcMar>
              <w:top w:w="0" w:type="dxa"/>
              <w:left w:w="0" w:type="dxa"/>
              <w:bottom w:w="0" w:type="dxa"/>
              <w:right w:w="0" w:type="dxa"/>
            </w:tcMar>
          </w:tcPr>
          <w:p w14:paraId="4B602293"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Esinay</w:t>
            </w:r>
            <w:proofErr w:type="spellEnd"/>
          </w:p>
        </w:tc>
        <w:tc>
          <w:tcPr>
            <w:tcW w:w="1905" w:type="dxa"/>
            <w:shd w:val="clear" w:color="auto" w:fill="auto"/>
            <w:tcMar>
              <w:top w:w="0" w:type="dxa"/>
              <w:left w:w="0" w:type="dxa"/>
              <w:bottom w:w="0" w:type="dxa"/>
              <w:right w:w="0" w:type="dxa"/>
            </w:tcMar>
            <w:vAlign w:val="bottom"/>
          </w:tcPr>
          <w:p w14:paraId="421B38D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4</w:t>
            </w:r>
          </w:p>
        </w:tc>
        <w:tc>
          <w:tcPr>
            <w:tcW w:w="1770" w:type="dxa"/>
            <w:shd w:val="clear" w:color="auto" w:fill="auto"/>
            <w:tcMar>
              <w:top w:w="0" w:type="dxa"/>
              <w:left w:w="0" w:type="dxa"/>
              <w:bottom w:w="0" w:type="dxa"/>
              <w:right w:w="0" w:type="dxa"/>
            </w:tcMar>
            <w:vAlign w:val="bottom"/>
          </w:tcPr>
          <w:p w14:paraId="29608F5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78679A0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0A189CE4" w14:textId="77777777" w:rsidTr="0053559A">
        <w:tc>
          <w:tcPr>
            <w:tcW w:w="1847" w:type="dxa"/>
            <w:shd w:val="clear" w:color="auto" w:fill="auto"/>
            <w:tcMar>
              <w:top w:w="0" w:type="dxa"/>
              <w:left w:w="0" w:type="dxa"/>
              <w:bottom w:w="0" w:type="dxa"/>
              <w:right w:w="0" w:type="dxa"/>
            </w:tcMar>
          </w:tcPr>
          <w:p w14:paraId="100AB283"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Malaueg</w:t>
            </w:r>
            <w:proofErr w:type="spellEnd"/>
          </w:p>
        </w:tc>
        <w:tc>
          <w:tcPr>
            <w:tcW w:w="1905" w:type="dxa"/>
            <w:shd w:val="clear" w:color="auto" w:fill="auto"/>
            <w:tcMar>
              <w:top w:w="0" w:type="dxa"/>
              <w:left w:w="0" w:type="dxa"/>
              <w:bottom w:w="0" w:type="dxa"/>
              <w:right w:w="0" w:type="dxa"/>
            </w:tcMar>
            <w:vAlign w:val="bottom"/>
          </w:tcPr>
          <w:p w14:paraId="056EF867"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5</w:t>
            </w:r>
          </w:p>
        </w:tc>
        <w:tc>
          <w:tcPr>
            <w:tcW w:w="1770" w:type="dxa"/>
            <w:shd w:val="clear" w:color="auto" w:fill="auto"/>
            <w:tcMar>
              <w:top w:w="0" w:type="dxa"/>
              <w:left w:w="0" w:type="dxa"/>
              <w:bottom w:w="0" w:type="dxa"/>
              <w:right w:w="0" w:type="dxa"/>
            </w:tcMar>
            <w:vAlign w:val="bottom"/>
          </w:tcPr>
          <w:p w14:paraId="0D3C2C5C"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587E8DF4"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31F5EBDF" w14:textId="77777777" w:rsidTr="0053559A">
        <w:tc>
          <w:tcPr>
            <w:tcW w:w="1847" w:type="dxa"/>
            <w:shd w:val="clear" w:color="auto" w:fill="auto"/>
            <w:tcMar>
              <w:top w:w="0" w:type="dxa"/>
              <w:left w:w="0" w:type="dxa"/>
              <w:bottom w:w="0" w:type="dxa"/>
              <w:right w:w="0" w:type="dxa"/>
            </w:tcMar>
          </w:tcPr>
          <w:p w14:paraId="6D4782BC"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Tiranon</w:t>
            </w:r>
            <w:proofErr w:type="spellEnd"/>
          </w:p>
        </w:tc>
        <w:tc>
          <w:tcPr>
            <w:tcW w:w="1905" w:type="dxa"/>
            <w:shd w:val="clear" w:color="auto" w:fill="auto"/>
            <w:tcMar>
              <w:top w:w="0" w:type="dxa"/>
              <w:left w:w="0" w:type="dxa"/>
              <w:bottom w:w="0" w:type="dxa"/>
              <w:right w:w="0" w:type="dxa"/>
            </w:tcMar>
            <w:vAlign w:val="bottom"/>
          </w:tcPr>
          <w:p w14:paraId="6B6F5111"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w:t>
            </w:r>
          </w:p>
        </w:tc>
        <w:tc>
          <w:tcPr>
            <w:tcW w:w="1770" w:type="dxa"/>
            <w:shd w:val="clear" w:color="auto" w:fill="auto"/>
            <w:tcMar>
              <w:top w:w="0" w:type="dxa"/>
              <w:left w:w="0" w:type="dxa"/>
              <w:bottom w:w="0" w:type="dxa"/>
              <w:right w:w="0" w:type="dxa"/>
            </w:tcMar>
            <w:vAlign w:val="bottom"/>
          </w:tcPr>
          <w:p w14:paraId="2885F33C"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35D11A97"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2E74CDB2" w14:textId="77777777" w:rsidTr="0053559A">
        <w:tc>
          <w:tcPr>
            <w:tcW w:w="1847" w:type="dxa"/>
            <w:shd w:val="clear" w:color="auto" w:fill="auto"/>
            <w:tcMar>
              <w:top w:w="0" w:type="dxa"/>
              <w:left w:w="0" w:type="dxa"/>
              <w:bottom w:w="0" w:type="dxa"/>
              <w:right w:w="0" w:type="dxa"/>
            </w:tcMar>
          </w:tcPr>
          <w:p w14:paraId="42669BC2"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Kalagan</w:t>
            </w:r>
            <w:proofErr w:type="spellEnd"/>
          </w:p>
        </w:tc>
        <w:tc>
          <w:tcPr>
            <w:tcW w:w="1905" w:type="dxa"/>
            <w:shd w:val="clear" w:color="auto" w:fill="auto"/>
            <w:tcMar>
              <w:top w:w="0" w:type="dxa"/>
              <w:left w:w="0" w:type="dxa"/>
              <w:bottom w:w="0" w:type="dxa"/>
              <w:right w:w="0" w:type="dxa"/>
            </w:tcMar>
            <w:vAlign w:val="bottom"/>
          </w:tcPr>
          <w:p w14:paraId="757241D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20</w:t>
            </w:r>
          </w:p>
        </w:tc>
        <w:tc>
          <w:tcPr>
            <w:tcW w:w="1770" w:type="dxa"/>
            <w:shd w:val="clear" w:color="auto" w:fill="auto"/>
            <w:tcMar>
              <w:top w:w="0" w:type="dxa"/>
              <w:left w:w="0" w:type="dxa"/>
              <w:bottom w:w="0" w:type="dxa"/>
              <w:right w:w="0" w:type="dxa"/>
            </w:tcMar>
            <w:vAlign w:val="bottom"/>
          </w:tcPr>
          <w:p w14:paraId="3B5478D9"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32ACE909"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DC122CD" w14:textId="77777777" w:rsidTr="0053559A">
        <w:tc>
          <w:tcPr>
            <w:tcW w:w="1847" w:type="dxa"/>
            <w:shd w:val="clear" w:color="auto" w:fill="auto"/>
            <w:tcMar>
              <w:top w:w="0" w:type="dxa"/>
              <w:left w:w="0" w:type="dxa"/>
              <w:bottom w:w="0" w:type="dxa"/>
              <w:right w:w="0" w:type="dxa"/>
            </w:tcMar>
          </w:tcPr>
          <w:p w14:paraId="5203EDD2"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Mandaya</w:t>
            </w:r>
            <w:proofErr w:type="spellEnd"/>
          </w:p>
        </w:tc>
        <w:tc>
          <w:tcPr>
            <w:tcW w:w="1905" w:type="dxa"/>
            <w:shd w:val="clear" w:color="auto" w:fill="auto"/>
            <w:tcMar>
              <w:top w:w="0" w:type="dxa"/>
              <w:left w:w="0" w:type="dxa"/>
              <w:bottom w:w="0" w:type="dxa"/>
              <w:right w:w="0" w:type="dxa"/>
            </w:tcMar>
            <w:vAlign w:val="bottom"/>
          </w:tcPr>
          <w:p w14:paraId="7BC7680D"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137</w:t>
            </w:r>
          </w:p>
        </w:tc>
        <w:tc>
          <w:tcPr>
            <w:tcW w:w="1770" w:type="dxa"/>
            <w:shd w:val="clear" w:color="auto" w:fill="auto"/>
            <w:tcMar>
              <w:top w:w="0" w:type="dxa"/>
              <w:left w:w="0" w:type="dxa"/>
              <w:bottom w:w="0" w:type="dxa"/>
              <w:right w:w="0" w:type="dxa"/>
            </w:tcMar>
            <w:vAlign w:val="bottom"/>
          </w:tcPr>
          <w:p w14:paraId="2BEFC7F7"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28D71158"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A85EE9F" w14:textId="77777777" w:rsidTr="0053559A">
        <w:tc>
          <w:tcPr>
            <w:tcW w:w="1847" w:type="dxa"/>
            <w:shd w:val="clear" w:color="auto" w:fill="auto"/>
            <w:tcMar>
              <w:top w:w="0" w:type="dxa"/>
              <w:left w:w="0" w:type="dxa"/>
              <w:bottom w:w="0" w:type="dxa"/>
              <w:right w:w="0" w:type="dxa"/>
            </w:tcMar>
          </w:tcPr>
          <w:p w14:paraId="5560F766"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Dabawenyo</w:t>
            </w:r>
            <w:proofErr w:type="spellEnd"/>
          </w:p>
        </w:tc>
        <w:tc>
          <w:tcPr>
            <w:tcW w:w="1905" w:type="dxa"/>
            <w:shd w:val="clear" w:color="auto" w:fill="auto"/>
            <w:tcMar>
              <w:top w:w="0" w:type="dxa"/>
              <w:left w:w="0" w:type="dxa"/>
              <w:bottom w:w="0" w:type="dxa"/>
              <w:right w:w="0" w:type="dxa"/>
            </w:tcMar>
            <w:vAlign w:val="bottom"/>
          </w:tcPr>
          <w:p w14:paraId="03FFF799"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451</w:t>
            </w:r>
          </w:p>
        </w:tc>
        <w:tc>
          <w:tcPr>
            <w:tcW w:w="1770" w:type="dxa"/>
            <w:shd w:val="clear" w:color="auto" w:fill="auto"/>
            <w:tcMar>
              <w:top w:w="0" w:type="dxa"/>
              <w:left w:w="0" w:type="dxa"/>
              <w:bottom w:w="0" w:type="dxa"/>
              <w:right w:w="0" w:type="dxa"/>
            </w:tcMar>
            <w:vAlign w:val="bottom"/>
          </w:tcPr>
          <w:p w14:paraId="0DCA5F82"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27BEB72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9436E19" w14:textId="77777777" w:rsidTr="0053559A">
        <w:tc>
          <w:tcPr>
            <w:tcW w:w="1847" w:type="dxa"/>
            <w:shd w:val="clear" w:color="auto" w:fill="auto"/>
            <w:tcMar>
              <w:top w:w="0" w:type="dxa"/>
              <w:left w:w="0" w:type="dxa"/>
              <w:bottom w:w="0" w:type="dxa"/>
              <w:right w:w="0" w:type="dxa"/>
            </w:tcMar>
          </w:tcPr>
          <w:p w14:paraId="5F202938"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B’laan</w:t>
            </w:r>
            <w:proofErr w:type="spellEnd"/>
          </w:p>
        </w:tc>
        <w:tc>
          <w:tcPr>
            <w:tcW w:w="1905" w:type="dxa"/>
            <w:shd w:val="clear" w:color="auto" w:fill="auto"/>
            <w:tcMar>
              <w:top w:w="0" w:type="dxa"/>
              <w:left w:w="0" w:type="dxa"/>
              <w:bottom w:w="0" w:type="dxa"/>
              <w:right w:w="0" w:type="dxa"/>
            </w:tcMar>
            <w:vAlign w:val="bottom"/>
          </w:tcPr>
          <w:p w14:paraId="6FDA32EA"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52</w:t>
            </w:r>
          </w:p>
        </w:tc>
        <w:tc>
          <w:tcPr>
            <w:tcW w:w="1770" w:type="dxa"/>
            <w:shd w:val="clear" w:color="auto" w:fill="auto"/>
            <w:tcMar>
              <w:top w:w="0" w:type="dxa"/>
              <w:left w:w="0" w:type="dxa"/>
              <w:bottom w:w="0" w:type="dxa"/>
              <w:right w:w="0" w:type="dxa"/>
            </w:tcMar>
            <w:vAlign w:val="bottom"/>
          </w:tcPr>
          <w:p w14:paraId="20E03897"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54E7BCD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3C760E87" w14:textId="77777777" w:rsidTr="0053559A">
        <w:tc>
          <w:tcPr>
            <w:tcW w:w="1847" w:type="dxa"/>
            <w:shd w:val="clear" w:color="auto" w:fill="auto"/>
            <w:tcMar>
              <w:top w:w="0" w:type="dxa"/>
              <w:left w:w="0" w:type="dxa"/>
              <w:bottom w:w="0" w:type="dxa"/>
              <w:right w:w="0" w:type="dxa"/>
            </w:tcMar>
          </w:tcPr>
          <w:p w14:paraId="0AE39C90"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Bagobo</w:t>
            </w:r>
            <w:proofErr w:type="spellEnd"/>
          </w:p>
        </w:tc>
        <w:tc>
          <w:tcPr>
            <w:tcW w:w="1905" w:type="dxa"/>
            <w:shd w:val="clear" w:color="auto" w:fill="auto"/>
            <w:tcMar>
              <w:top w:w="0" w:type="dxa"/>
              <w:left w:w="0" w:type="dxa"/>
              <w:bottom w:w="0" w:type="dxa"/>
              <w:right w:w="0" w:type="dxa"/>
            </w:tcMar>
            <w:vAlign w:val="bottom"/>
          </w:tcPr>
          <w:p w14:paraId="58F9EDDE"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151</w:t>
            </w:r>
          </w:p>
        </w:tc>
        <w:tc>
          <w:tcPr>
            <w:tcW w:w="1770" w:type="dxa"/>
            <w:shd w:val="clear" w:color="auto" w:fill="auto"/>
            <w:tcMar>
              <w:top w:w="0" w:type="dxa"/>
              <w:left w:w="0" w:type="dxa"/>
              <w:bottom w:w="0" w:type="dxa"/>
              <w:right w:w="0" w:type="dxa"/>
            </w:tcMar>
            <w:vAlign w:val="bottom"/>
          </w:tcPr>
          <w:p w14:paraId="0727484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090C6B1E"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7B845C2C" w14:textId="77777777" w:rsidTr="0053559A">
        <w:tc>
          <w:tcPr>
            <w:tcW w:w="1847" w:type="dxa"/>
            <w:shd w:val="clear" w:color="auto" w:fill="auto"/>
            <w:tcMar>
              <w:top w:w="0" w:type="dxa"/>
              <w:left w:w="0" w:type="dxa"/>
              <w:bottom w:w="0" w:type="dxa"/>
              <w:right w:w="0" w:type="dxa"/>
            </w:tcMar>
          </w:tcPr>
          <w:p w14:paraId="18182677"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Kaulo</w:t>
            </w:r>
            <w:proofErr w:type="spellEnd"/>
          </w:p>
        </w:tc>
        <w:tc>
          <w:tcPr>
            <w:tcW w:w="1905" w:type="dxa"/>
            <w:shd w:val="clear" w:color="auto" w:fill="auto"/>
            <w:tcMar>
              <w:top w:w="0" w:type="dxa"/>
              <w:left w:w="0" w:type="dxa"/>
              <w:bottom w:w="0" w:type="dxa"/>
              <w:right w:w="0" w:type="dxa"/>
            </w:tcMar>
            <w:vAlign w:val="bottom"/>
          </w:tcPr>
          <w:p w14:paraId="71885967"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52</w:t>
            </w:r>
          </w:p>
        </w:tc>
        <w:tc>
          <w:tcPr>
            <w:tcW w:w="1770" w:type="dxa"/>
            <w:shd w:val="clear" w:color="auto" w:fill="auto"/>
            <w:tcMar>
              <w:top w:w="0" w:type="dxa"/>
              <w:left w:w="0" w:type="dxa"/>
              <w:bottom w:w="0" w:type="dxa"/>
              <w:right w:w="0" w:type="dxa"/>
            </w:tcMar>
            <w:vAlign w:val="bottom"/>
          </w:tcPr>
          <w:p w14:paraId="16DAAAC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5DD62633"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465257D" w14:textId="77777777" w:rsidTr="0053559A">
        <w:tc>
          <w:tcPr>
            <w:tcW w:w="1847" w:type="dxa"/>
            <w:shd w:val="clear" w:color="auto" w:fill="auto"/>
            <w:tcMar>
              <w:top w:w="0" w:type="dxa"/>
              <w:left w:w="0" w:type="dxa"/>
              <w:bottom w:w="0" w:type="dxa"/>
              <w:right w:w="0" w:type="dxa"/>
            </w:tcMar>
          </w:tcPr>
          <w:p w14:paraId="1FD10889"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Manobo</w:t>
            </w:r>
            <w:proofErr w:type="spellEnd"/>
          </w:p>
        </w:tc>
        <w:tc>
          <w:tcPr>
            <w:tcW w:w="1905" w:type="dxa"/>
            <w:shd w:val="clear" w:color="auto" w:fill="auto"/>
            <w:tcMar>
              <w:top w:w="0" w:type="dxa"/>
              <w:left w:w="0" w:type="dxa"/>
              <w:bottom w:w="0" w:type="dxa"/>
              <w:right w:w="0" w:type="dxa"/>
            </w:tcMar>
            <w:vAlign w:val="bottom"/>
          </w:tcPr>
          <w:p w14:paraId="31412FAF"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151</w:t>
            </w:r>
          </w:p>
        </w:tc>
        <w:tc>
          <w:tcPr>
            <w:tcW w:w="1770" w:type="dxa"/>
            <w:shd w:val="clear" w:color="auto" w:fill="auto"/>
            <w:tcMar>
              <w:top w:w="0" w:type="dxa"/>
              <w:left w:w="0" w:type="dxa"/>
              <w:bottom w:w="0" w:type="dxa"/>
              <w:right w:w="0" w:type="dxa"/>
            </w:tcMar>
            <w:vAlign w:val="bottom"/>
          </w:tcPr>
          <w:p w14:paraId="2CCF2418"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21A8663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0BE3197D" w14:textId="77777777" w:rsidTr="0053559A">
        <w:tc>
          <w:tcPr>
            <w:tcW w:w="1847" w:type="dxa"/>
            <w:shd w:val="clear" w:color="auto" w:fill="auto"/>
            <w:tcMar>
              <w:top w:w="0" w:type="dxa"/>
              <w:left w:w="0" w:type="dxa"/>
              <w:bottom w:w="0" w:type="dxa"/>
              <w:right w:w="0" w:type="dxa"/>
            </w:tcMar>
          </w:tcPr>
          <w:p w14:paraId="475C1562"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Agusanon</w:t>
            </w:r>
            <w:proofErr w:type="spellEnd"/>
          </w:p>
        </w:tc>
        <w:tc>
          <w:tcPr>
            <w:tcW w:w="1905" w:type="dxa"/>
            <w:shd w:val="clear" w:color="auto" w:fill="auto"/>
            <w:tcMar>
              <w:top w:w="0" w:type="dxa"/>
              <w:left w:w="0" w:type="dxa"/>
              <w:bottom w:w="0" w:type="dxa"/>
              <w:right w:w="0" w:type="dxa"/>
            </w:tcMar>
            <w:vAlign w:val="bottom"/>
          </w:tcPr>
          <w:p w14:paraId="32AD3CCD"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153</w:t>
            </w:r>
          </w:p>
        </w:tc>
        <w:tc>
          <w:tcPr>
            <w:tcW w:w="1770" w:type="dxa"/>
            <w:shd w:val="clear" w:color="auto" w:fill="auto"/>
            <w:tcMar>
              <w:top w:w="0" w:type="dxa"/>
              <w:left w:w="0" w:type="dxa"/>
              <w:bottom w:w="0" w:type="dxa"/>
              <w:right w:w="0" w:type="dxa"/>
            </w:tcMar>
            <w:vAlign w:val="bottom"/>
          </w:tcPr>
          <w:p w14:paraId="3B02430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60D2A3CF"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29F2B9F6" w14:textId="77777777" w:rsidTr="0053559A">
        <w:tc>
          <w:tcPr>
            <w:tcW w:w="1847" w:type="dxa"/>
            <w:shd w:val="clear" w:color="auto" w:fill="auto"/>
            <w:tcMar>
              <w:top w:w="0" w:type="dxa"/>
              <w:left w:w="0" w:type="dxa"/>
              <w:bottom w:w="0" w:type="dxa"/>
              <w:right w:w="0" w:type="dxa"/>
            </w:tcMar>
          </w:tcPr>
          <w:p w14:paraId="2255895C"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Boholano</w:t>
            </w:r>
            <w:proofErr w:type="spellEnd"/>
          </w:p>
        </w:tc>
        <w:tc>
          <w:tcPr>
            <w:tcW w:w="1905" w:type="dxa"/>
            <w:shd w:val="clear" w:color="auto" w:fill="auto"/>
            <w:tcMar>
              <w:top w:w="0" w:type="dxa"/>
              <w:left w:w="0" w:type="dxa"/>
              <w:bottom w:w="0" w:type="dxa"/>
              <w:right w:w="0" w:type="dxa"/>
            </w:tcMar>
            <w:vAlign w:val="bottom"/>
          </w:tcPr>
          <w:p w14:paraId="468343B2"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255</w:t>
            </w:r>
          </w:p>
        </w:tc>
        <w:tc>
          <w:tcPr>
            <w:tcW w:w="1770" w:type="dxa"/>
            <w:shd w:val="clear" w:color="auto" w:fill="auto"/>
            <w:tcMar>
              <w:top w:w="0" w:type="dxa"/>
              <w:left w:w="0" w:type="dxa"/>
              <w:bottom w:w="0" w:type="dxa"/>
              <w:right w:w="0" w:type="dxa"/>
            </w:tcMar>
            <w:vAlign w:val="bottom"/>
          </w:tcPr>
          <w:p w14:paraId="34C8E320"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19BE05D7"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11DCE83A" w14:textId="77777777" w:rsidTr="0053559A">
        <w:tc>
          <w:tcPr>
            <w:tcW w:w="1847" w:type="dxa"/>
            <w:shd w:val="clear" w:color="auto" w:fill="auto"/>
            <w:tcMar>
              <w:top w:w="0" w:type="dxa"/>
              <w:left w:w="0" w:type="dxa"/>
              <w:bottom w:w="0" w:type="dxa"/>
              <w:right w:w="0" w:type="dxa"/>
            </w:tcMar>
          </w:tcPr>
          <w:p w14:paraId="5FD4D653"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Kamayo</w:t>
            </w:r>
            <w:proofErr w:type="spellEnd"/>
          </w:p>
        </w:tc>
        <w:tc>
          <w:tcPr>
            <w:tcW w:w="1905" w:type="dxa"/>
            <w:shd w:val="clear" w:color="auto" w:fill="auto"/>
            <w:tcMar>
              <w:top w:w="0" w:type="dxa"/>
              <w:left w:w="0" w:type="dxa"/>
              <w:bottom w:w="0" w:type="dxa"/>
              <w:right w:w="0" w:type="dxa"/>
            </w:tcMar>
            <w:vAlign w:val="bottom"/>
          </w:tcPr>
          <w:p w14:paraId="032F24B1"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6</w:t>
            </w:r>
          </w:p>
        </w:tc>
        <w:tc>
          <w:tcPr>
            <w:tcW w:w="1770" w:type="dxa"/>
            <w:shd w:val="clear" w:color="auto" w:fill="auto"/>
            <w:tcMar>
              <w:top w:w="0" w:type="dxa"/>
              <w:left w:w="0" w:type="dxa"/>
              <w:bottom w:w="0" w:type="dxa"/>
              <w:right w:w="0" w:type="dxa"/>
            </w:tcMar>
            <w:vAlign w:val="bottom"/>
          </w:tcPr>
          <w:p w14:paraId="429F5B6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7682C56D"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798AD2BF" w14:textId="77777777" w:rsidTr="0053559A">
        <w:tc>
          <w:tcPr>
            <w:tcW w:w="1847" w:type="dxa"/>
            <w:shd w:val="clear" w:color="auto" w:fill="auto"/>
            <w:tcMar>
              <w:top w:w="0" w:type="dxa"/>
              <w:left w:w="0" w:type="dxa"/>
              <w:bottom w:w="0" w:type="dxa"/>
              <w:right w:w="0" w:type="dxa"/>
            </w:tcMar>
          </w:tcPr>
          <w:p w14:paraId="62C5B5D6" w14:textId="77777777" w:rsidR="005A25A0" w:rsidRPr="0053559A" w:rsidRDefault="005A25A0" w:rsidP="0053559A">
            <w:pPr>
              <w:suppressAutoHyphens w:val="0"/>
              <w:spacing w:before="40" w:after="40" w:line="220" w:lineRule="exact"/>
              <w:rPr>
                <w:sz w:val="18"/>
                <w:lang w:val="fr-FR"/>
              </w:rPr>
            </w:pPr>
            <w:r w:rsidRPr="0053559A">
              <w:rPr>
                <w:sz w:val="18"/>
                <w:lang w:val="fr-FR"/>
              </w:rPr>
              <w:t>Mansaka</w:t>
            </w:r>
          </w:p>
        </w:tc>
        <w:tc>
          <w:tcPr>
            <w:tcW w:w="1905" w:type="dxa"/>
            <w:shd w:val="clear" w:color="auto" w:fill="auto"/>
            <w:tcMar>
              <w:top w:w="0" w:type="dxa"/>
              <w:left w:w="0" w:type="dxa"/>
              <w:bottom w:w="0" w:type="dxa"/>
              <w:right w:w="0" w:type="dxa"/>
            </w:tcMar>
            <w:vAlign w:val="bottom"/>
          </w:tcPr>
          <w:p w14:paraId="55DDB87E"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6</w:t>
            </w:r>
          </w:p>
        </w:tc>
        <w:tc>
          <w:tcPr>
            <w:tcW w:w="1770" w:type="dxa"/>
            <w:shd w:val="clear" w:color="auto" w:fill="auto"/>
            <w:tcMar>
              <w:top w:w="0" w:type="dxa"/>
              <w:left w:w="0" w:type="dxa"/>
              <w:bottom w:w="0" w:type="dxa"/>
              <w:right w:w="0" w:type="dxa"/>
            </w:tcMar>
            <w:vAlign w:val="bottom"/>
          </w:tcPr>
          <w:p w14:paraId="35FBAD3D"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1331D37B"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2B2A6065" w14:textId="77777777" w:rsidTr="0053559A">
        <w:tc>
          <w:tcPr>
            <w:tcW w:w="1847" w:type="dxa"/>
            <w:shd w:val="clear" w:color="auto" w:fill="auto"/>
            <w:tcMar>
              <w:top w:w="0" w:type="dxa"/>
              <w:left w:w="0" w:type="dxa"/>
              <w:bottom w:w="0" w:type="dxa"/>
              <w:right w:w="0" w:type="dxa"/>
            </w:tcMar>
          </w:tcPr>
          <w:p w14:paraId="5DC3EB03"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Samalnon</w:t>
            </w:r>
            <w:proofErr w:type="spellEnd"/>
          </w:p>
        </w:tc>
        <w:tc>
          <w:tcPr>
            <w:tcW w:w="1905" w:type="dxa"/>
            <w:shd w:val="clear" w:color="auto" w:fill="auto"/>
            <w:tcMar>
              <w:top w:w="0" w:type="dxa"/>
              <w:left w:w="0" w:type="dxa"/>
              <w:bottom w:w="0" w:type="dxa"/>
              <w:right w:w="0" w:type="dxa"/>
            </w:tcMar>
            <w:vAlign w:val="bottom"/>
          </w:tcPr>
          <w:p w14:paraId="401BB53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31</w:t>
            </w:r>
          </w:p>
        </w:tc>
        <w:tc>
          <w:tcPr>
            <w:tcW w:w="1770" w:type="dxa"/>
            <w:shd w:val="clear" w:color="auto" w:fill="auto"/>
            <w:tcMar>
              <w:top w:w="0" w:type="dxa"/>
              <w:left w:w="0" w:type="dxa"/>
              <w:bottom w:w="0" w:type="dxa"/>
              <w:right w:w="0" w:type="dxa"/>
            </w:tcMar>
            <w:vAlign w:val="bottom"/>
          </w:tcPr>
          <w:p w14:paraId="02040B1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702A8B2E"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76C321AF" w14:textId="77777777" w:rsidTr="0053559A">
        <w:tc>
          <w:tcPr>
            <w:tcW w:w="1847" w:type="dxa"/>
            <w:shd w:val="clear" w:color="auto" w:fill="auto"/>
            <w:tcMar>
              <w:top w:w="0" w:type="dxa"/>
              <w:left w:w="0" w:type="dxa"/>
              <w:bottom w:w="0" w:type="dxa"/>
              <w:right w:w="0" w:type="dxa"/>
            </w:tcMar>
          </w:tcPr>
          <w:p w14:paraId="13C0D6D7"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Bul-anon</w:t>
            </w:r>
            <w:proofErr w:type="spellEnd"/>
          </w:p>
        </w:tc>
        <w:tc>
          <w:tcPr>
            <w:tcW w:w="1905" w:type="dxa"/>
            <w:shd w:val="clear" w:color="auto" w:fill="auto"/>
            <w:tcMar>
              <w:top w:w="0" w:type="dxa"/>
              <w:left w:w="0" w:type="dxa"/>
              <w:bottom w:w="0" w:type="dxa"/>
              <w:right w:w="0" w:type="dxa"/>
            </w:tcMar>
            <w:vAlign w:val="bottom"/>
          </w:tcPr>
          <w:p w14:paraId="67FEA8E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w:t>
            </w:r>
          </w:p>
        </w:tc>
        <w:tc>
          <w:tcPr>
            <w:tcW w:w="1770" w:type="dxa"/>
            <w:shd w:val="clear" w:color="auto" w:fill="auto"/>
            <w:tcMar>
              <w:top w:w="0" w:type="dxa"/>
              <w:left w:w="0" w:type="dxa"/>
              <w:bottom w:w="0" w:type="dxa"/>
              <w:right w:w="0" w:type="dxa"/>
            </w:tcMar>
            <w:vAlign w:val="bottom"/>
          </w:tcPr>
          <w:p w14:paraId="2FA2ABF7"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0EABFAD9"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F6AAF5B" w14:textId="77777777" w:rsidTr="0053559A">
        <w:tc>
          <w:tcPr>
            <w:tcW w:w="1847" w:type="dxa"/>
            <w:shd w:val="clear" w:color="auto" w:fill="auto"/>
            <w:tcMar>
              <w:top w:w="0" w:type="dxa"/>
              <w:left w:w="0" w:type="dxa"/>
              <w:bottom w:w="0" w:type="dxa"/>
              <w:right w:w="0" w:type="dxa"/>
            </w:tcMar>
          </w:tcPr>
          <w:p w14:paraId="36F02206"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Talagan</w:t>
            </w:r>
            <w:proofErr w:type="spellEnd"/>
          </w:p>
        </w:tc>
        <w:tc>
          <w:tcPr>
            <w:tcW w:w="1905" w:type="dxa"/>
            <w:shd w:val="clear" w:color="auto" w:fill="auto"/>
            <w:tcMar>
              <w:top w:w="0" w:type="dxa"/>
              <w:left w:w="0" w:type="dxa"/>
              <w:bottom w:w="0" w:type="dxa"/>
              <w:right w:w="0" w:type="dxa"/>
            </w:tcMar>
            <w:vAlign w:val="bottom"/>
          </w:tcPr>
          <w:p w14:paraId="355605F0"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w:t>
            </w:r>
          </w:p>
        </w:tc>
        <w:tc>
          <w:tcPr>
            <w:tcW w:w="1770" w:type="dxa"/>
            <w:shd w:val="clear" w:color="auto" w:fill="auto"/>
            <w:tcMar>
              <w:top w:w="0" w:type="dxa"/>
              <w:left w:w="0" w:type="dxa"/>
              <w:bottom w:w="0" w:type="dxa"/>
              <w:right w:w="0" w:type="dxa"/>
            </w:tcMar>
            <w:vAlign w:val="bottom"/>
          </w:tcPr>
          <w:p w14:paraId="402EA62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58A8D11A"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44A1C7C0" w14:textId="77777777" w:rsidTr="0053559A">
        <w:tc>
          <w:tcPr>
            <w:tcW w:w="1847" w:type="dxa"/>
            <w:shd w:val="clear" w:color="auto" w:fill="auto"/>
            <w:tcMar>
              <w:top w:w="0" w:type="dxa"/>
              <w:left w:w="0" w:type="dxa"/>
              <w:bottom w:w="0" w:type="dxa"/>
              <w:right w:w="0" w:type="dxa"/>
            </w:tcMar>
          </w:tcPr>
          <w:p w14:paraId="1AD618E4"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Batanguena</w:t>
            </w:r>
            <w:proofErr w:type="spellEnd"/>
          </w:p>
        </w:tc>
        <w:tc>
          <w:tcPr>
            <w:tcW w:w="1905" w:type="dxa"/>
            <w:shd w:val="clear" w:color="auto" w:fill="auto"/>
            <w:tcMar>
              <w:top w:w="0" w:type="dxa"/>
              <w:left w:w="0" w:type="dxa"/>
              <w:bottom w:w="0" w:type="dxa"/>
              <w:right w:w="0" w:type="dxa"/>
            </w:tcMar>
            <w:vAlign w:val="bottom"/>
          </w:tcPr>
          <w:p w14:paraId="2285ACB6"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w:t>
            </w:r>
          </w:p>
        </w:tc>
        <w:tc>
          <w:tcPr>
            <w:tcW w:w="1770" w:type="dxa"/>
            <w:shd w:val="clear" w:color="auto" w:fill="auto"/>
            <w:tcMar>
              <w:top w:w="0" w:type="dxa"/>
              <w:left w:w="0" w:type="dxa"/>
              <w:bottom w:w="0" w:type="dxa"/>
              <w:right w:w="0" w:type="dxa"/>
            </w:tcMar>
            <w:vAlign w:val="bottom"/>
          </w:tcPr>
          <w:p w14:paraId="7D3F7956"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071ED36E"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027E8109" w14:textId="77777777" w:rsidTr="0053559A">
        <w:tc>
          <w:tcPr>
            <w:tcW w:w="1847" w:type="dxa"/>
            <w:shd w:val="clear" w:color="auto" w:fill="auto"/>
            <w:tcMar>
              <w:top w:w="0" w:type="dxa"/>
              <w:left w:w="0" w:type="dxa"/>
              <w:bottom w:w="0" w:type="dxa"/>
              <w:right w:w="0" w:type="dxa"/>
            </w:tcMar>
          </w:tcPr>
          <w:p w14:paraId="0D78F1B6" w14:textId="77777777" w:rsidR="005A25A0" w:rsidRPr="0053559A" w:rsidRDefault="005A25A0" w:rsidP="0053559A">
            <w:pPr>
              <w:suppressAutoHyphens w:val="0"/>
              <w:spacing w:before="40" w:after="40" w:line="220" w:lineRule="exact"/>
              <w:rPr>
                <w:sz w:val="18"/>
                <w:lang w:val="fr-FR"/>
              </w:rPr>
            </w:pPr>
            <w:r w:rsidRPr="0053559A">
              <w:rPr>
                <w:sz w:val="18"/>
                <w:lang w:val="fr-FR"/>
              </w:rPr>
              <w:t>Shamal</w:t>
            </w:r>
          </w:p>
        </w:tc>
        <w:tc>
          <w:tcPr>
            <w:tcW w:w="1905" w:type="dxa"/>
            <w:shd w:val="clear" w:color="auto" w:fill="auto"/>
            <w:tcMar>
              <w:top w:w="0" w:type="dxa"/>
              <w:left w:w="0" w:type="dxa"/>
              <w:bottom w:w="0" w:type="dxa"/>
              <w:right w:w="0" w:type="dxa"/>
            </w:tcMar>
            <w:vAlign w:val="bottom"/>
          </w:tcPr>
          <w:p w14:paraId="73DD883D"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w:t>
            </w:r>
          </w:p>
        </w:tc>
        <w:tc>
          <w:tcPr>
            <w:tcW w:w="1770" w:type="dxa"/>
            <w:shd w:val="clear" w:color="auto" w:fill="auto"/>
            <w:tcMar>
              <w:top w:w="0" w:type="dxa"/>
              <w:left w:w="0" w:type="dxa"/>
              <w:bottom w:w="0" w:type="dxa"/>
              <w:right w:w="0" w:type="dxa"/>
            </w:tcMar>
            <w:vAlign w:val="bottom"/>
          </w:tcPr>
          <w:p w14:paraId="14C0840C"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38968BD0"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3F316601" w14:textId="77777777" w:rsidTr="0053559A">
        <w:tc>
          <w:tcPr>
            <w:tcW w:w="1847" w:type="dxa"/>
            <w:shd w:val="clear" w:color="auto" w:fill="auto"/>
            <w:tcMar>
              <w:top w:w="0" w:type="dxa"/>
              <w:left w:w="0" w:type="dxa"/>
              <w:bottom w:w="0" w:type="dxa"/>
              <w:right w:w="0" w:type="dxa"/>
            </w:tcMar>
          </w:tcPr>
          <w:p w14:paraId="4A28DAE9"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Leyteno</w:t>
            </w:r>
            <w:proofErr w:type="spellEnd"/>
          </w:p>
        </w:tc>
        <w:tc>
          <w:tcPr>
            <w:tcW w:w="1905" w:type="dxa"/>
            <w:shd w:val="clear" w:color="auto" w:fill="auto"/>
            <w:tcMar>
              <w:top w:w="0" w:type="dxa"/>
              <w:left w:w="0" w:type="dxa"/>
              <w:bottom w:w="0" w:type="dxa"/>
              <w:right w:w="0" w:type="dxa"/>
            </w:tcMar>
            <w:vAlign w:val="bottom"/>
          </w:tcPr>
          <w:p w14:paraId="1C62EFAB"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91</w:t>
            </w:r>
          </w:p>
        </w:tc>
        <w:tc>
          <w:tcPr>
            <w:tcW w:w="1770" w:type="dxa"/>
            <w:shd w:val="clear" w:color="auto" w:fill="auto"/>
            <w:tcMar>
              <w:top w:w="0" w:type="dxa"/>
              <w:left w:w="0" w:type="dxa"/>
              <w:bottom w:w="0" w:type="dxa"/>
              <w:right w:w="0" w:type="dxa"/>
            </w:tcMar>
            <w:vAlign w:val="bottom"/>
          </w:tcPr>
          <w:p w14:paraId="1A91477E"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5270747B"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8231833" w14:textId="77777777" w:rsidTr="0053559A">
        <w:tc>
          <w:tcPr>
            <w:tcW w:w="1847" w:type="dxa"/>
            <w:shd w:val="clear" w:color="auto" w:fill="auto"/>
            <w:tcMar>
              <w:top w:w="0" w:type="dxa"/>
              <w:left w:w="0" w:type="dxa"/>
              <w:bottom w:w="0" w:type="dxa"/>
              <w:right w:w="0" w:type="dxa"/>
            </w:tcMar>
          </w:tcPr>
          <w:p w14:paraId="65230D9A"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Iranon</w:t>
            </w:r>
            <w:proofErr w:type="spellEnd"/>
          </w:p>
        </w:tc>
        <w:tc>
          <w:tcPr>
            <w:tcW w:w="1905" w:type="dxa"/>
            <w:shd w:val="clear" w:color="auto" w:fill="auto"/>
            <w:tcMar>
              <w:top w:w="0" w:type="dxa"/>
              <w:left w:w="0" w:type="dxa"/>
              <w:bottom w:w="0" w:type="dxa"/>
              <w:right w:w="0" w:type="dxa"/>
            </w:tcMar>
            <w:vAlign w:val="bottom"/>
          </w:tcPr>
          <w:p w14:paraId="0CCDB39A"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w:t>
            </w:r>
          </w:p>
        </w:tc>
        <w:tc>
          <w:tcPr>
            <w:tcW w:w="1770" w:type="dxa"/>
            <w:shd w:val="clear" w:color="auto" w:fill="auto"/>
            <w:tcMar>
              <w:top w:w="0" w:type="dxa"/>
              <w:left w:w="0" w:type="dxa"/>
              <w:bottom w:w="0" w:type="dxa"/>
              <w:right w:w="0" w:type="dxa"/>
            </w:tcMar>
            <w:vAlign w:val="bottom"/>
          </w:tcPr>
          <w:p w14:paraId="4A6FC894"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3D6EA0FE"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1908CEA5" w14:textId="77777777" w:rsidTr="0053559A">
        <w:tc>
          <w:tcPr>
            <w:tcW w:w="1847" w:type="dxa"/>
            <w:shd w:val="clear" w:color="auto" w:fill="auto"/>
            <w:tcMar>
              <w:top w:w="0" w:type="dxa"/>
              <w:left w:w="0" w:type="dxa"/>
              <w:bottom w:w="0" w:type="dxa"/>
              <w:right w:w="0" w:type="dxa"/>
            </w:tcMar>
          </w:tcPr>
          <w:p w14:paraId="556433E5"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Surigaonon</w:t>
            </w:r>
            <w:proofErr w:type="spellEnd"/>
          </w:p>
        </w:tc>
        <w:tc>
          <w:tcPr>
            <w:tcW w:w="1905" w:type="dxa"/>
            <w:shd w:val="clear" w:color="auto" w:fill="auto"/>
            <w:tcMar>
              <w:top w:w="0" w:type="dxa"/>
              <w:left w:w="0" w:type="dxa"/>
              <w:bottom w:w="0" w:type="dxa"/>
              <w:right w:w="0" w:type="dxa"/>
            </w:tcMar>
            <w:vAlign w:val="bottom"/>
          </w:tcPr>
          <w:p w14:paraId="0027AA18"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691</w:t>
            </w:r>
          </w:p>
        </w:tc>
        <w:tc>
          <w:tcPr>
            <w:tcW w:w="1770" w:type="dxa"/>
            <w:shd w:val="clear" w:color="auto" w:fill="auto"/>
            <w:tcMar>
              <w:top w:w="0" w:type="dxa"/>
              <w:left w:w="0" w:type="dxa"/>
              <w:bottom w:w="0" w:type="dxa"/>
              <w:right w:w="0" w:type="dxa"/>
            </w:tcMar>
            <w:vAlign w:val="bottom"/>
          </w:tcPr>
          <w:p w14:paraId="0CB4FC4A"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163F64C0"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5373DDD7" w14:textId="77777777" w:rsidTr="0053559A">
        <w:tc>
          <w:tcPr>
            <w:tcW w:w="1847" w:type="dxa"/>
            <w:shd w:val="clear" w:color="auto" w:fill="auto"/>
            <w:tcMar>
              <w:top w:w="0" w:type="dxa"/>
              <w:left w:w="0" w:type="dxa"/>
              <w:bottom w:w="0" w:type="dxa"/>
              <w:right w:w="0" w:type="dxa"/>
            </w:tcMar>
          </w:tcPr>
          <w:p w14:paraId="01EC3D51"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Cagay-anon</w:t>
            </w:r>
            <w:proofErr w:type="spellEnd"/>
          </w:p>
        </w:tc>
        <w:tc>
          <w:tcPr>
            <w:tcW w:w="1905" w:type="dxa"/>
            <w:shd w:val="clear" w:color="auto" w:fill="auto"/>
            <w:tcMar>
              <w:top w:w="0" w:type="dxa"/>
              <w:left w:w="0" w:type="dxa"/>
              <w:bottom w:w="0" w:type="dxa"/>
              <w:right w:w="0" w:type="dxa"/>
            </w:tcMar>
            <w:vAlign w:val="bottom"/>
          </w:tcPr>
          <w:p w14:paraId="5EF8EC15"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12</w:t>
            </w:r>
          </w:p>
        </w:tc>
        <w:tc>
          <w:tcPr>
            <w:tcW w:w="1770" w:type="dxa"/>
            <w:shd w:val="clear" w:color="auto" w:fill="auto"/>
            <w:tcMar>
              <w:top w:w="0" w:type="dxa"/>
              <w:left w:w="0" w:type="dxa"/>
              <w:bottom w:w="0" w:type="dxa"/>
              <w:right w:w="0" w:type="dxa"/>
            </w:tcMar>
            <w:vAlign w:val="bottom"/>
          </w:tcPr>
          <w:p w14:paraId="0E85C4CD"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shd w:val="clear" w:color="auto" w:fill="auto"/>
            <w:tcMar>
              <w:top w:w="0" w:type="dxa"/>
              <w:left w:w="0" w:type="dxa"/>
              <w:bottom w:w="0" w:type="dxa"/>
              <w:right w:w="0" w:type="dxa"/>
            </w:tcMar>
            <w:vAlign w:val="bottom"/>
          </w:tcPr>
          <w:p w14:paraId="3CDBB321"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613A3E84" w14:textId="77777777" w:rsidTr="0053559A">
        <w:tc>
          <w:tcPr>
            <w:tcW w:w="1847" w:type="dxa"/>
            <w:tcBorders>
              <w:bottom w:val="single" w:sz="4" w:space="0" w:color="auto"/>
            </w:tcBorders>
            <w:shd w:val="clear" w:color="auto" w:fill="auto"/>
            <w:tcMar>
              <w:top w:w="0" w:type="dxa"/>
              <w:left w:w="0" w:type="dxa"/>
              <w:bottom w:w="0" w:type="dxa"/>
              <w:right w:w="0" w:type="dxa"/>
            </w:tcMar>
          </w:tcPr>
          <w:p w14:paraId="1F126DAE" w14:textId="77777777" w:rsidR="005A25A0" w:rsidRPr="0053559A" w:rsidRDefault="005A25A0" w:rsidP="0053559A">
            <w:pPr>
              <w:suppressAutoHyphens w:val="0"/>
              <w:spacing w:before="40" w:after="40" w:line="220" w:lineRule="exact"/>
              <w:rPr>
                <w:sz w:val="18"/>
                <w:lang w:val="fr-FR"/>
              </w:rPr>
            </w:pPr>
            <w:proofErr w:type="spellStart"/>
            <w:r w:rsidRPr="0053559A">
              <w:rPr>
                <w:sz w:val="18"/>
                <w:lang w:val="fr-FR"/>
              </w:rPr>
              <w:t>Butuanon</w:t>
            </w:r>
            <w:proofErr w:type="spellEnd"/>
          </w:p>
        </w:tc>
        <w:tc>
          <w:tcPr>
            <w:tcW w:w="1905" w:type="dxa"/>
            <w:tcBorders>
              <w:bottom w:val="single" w:sz="4" w:space="0" w:color="auto"/>
            </w:tcBorders>
            <w:shd w:val="clear" w:color="auto" w:fill="auto"/>
            <w:tcMar>
              <w:top w:w="0" w:type="dxa"/>
              <w:left w:w="0" w:type="dxa"/>
              <w:bottom w:w="0" w:type="dxa"/>
              <w:right w:w="0" w:type="dxa"/>
            </w:tcMar>
            <w:vAlign w:val="bottom"/>
          </w:tcPr>
          <w:p w14:paraId="21066742" w14:textId="77777777" w:rsidR="005A25A0" w:rsidRPr="0053559A" w:rsidRDefault="005A25A0" w:rsidP="0053559A">
            <w:pPr>
              <w:suppressAutoHyphens w:val="0"/>
              <w:spacing w:before="40" w:after="40" w:line="220" w:lineRule="exact"/>
              <w:ind w:right="113"/>
              <w:jc w:val="right"/>
              <w:rPr>
                <w:sz w:val="18"/>
                <w:lang w:val="fr-FR"/>
              </w:rPr>
            </w:pPr>
            <w:r w:rsidRPr="0053559A">
              <w:rPr>
                <w:sz w:val="18"/>
                <w:lang w:val="fr-FR"/>
              </w:rPr>
              <w:t>365</w:t>
            </w:r>
          </w:p>
        </w:tc>
        <w:tc>
          <w:tcPr>
            <w:tcW w:w="1770" w:type="dxa"/>
            <w:tcBorders>
              <w:bottom w:val="single" w:sz="4" w:space="0" w:color="auto"/>
            </w:tcBorders>
            <w:shd w:val="clear" w:color="auto" w:fill="auto"/>
            <w:tcMar>
              <w:top w:w="0" w:type="dxa"/>
              <w:left w:w="0" w:type="dxa"/>
              <w:bottom w:w="0" w:type="dxa"/>
              <w:right w:w="0" w:type="dxa"/>
            </w:tcMar>
            <w:vAlign w:val="bottom"/>
          </w:tcPr>
          <w:p w14:paraId="0DB4078D" w14:textId="77777777" w:rsidR="005A25A0" w:rsidRPr="0053559A" w:rsidRDefault="005A25A0" w:rsidP="0053559A">
            <w:pPr>
              <w:suppressAutoHyphens w:val="0"/>
              <w:spacing w:before="40" w:after="40" w:line="220" w:lineRule="exact"/>
              <w:ind w:left="113"/>
              <w:rPr>
                <w:sz w:val="18"/>
                <w:lang w:val="fr-FR"/>
              </w:rPr>
            </w:pPr>
            <w:r w:rsidRPr="0053559A">
              <w:rPr>
                <w:sz w:val="18"/>
                <w:lang w:val="fr-FR"/>
              </w:rPr>
              <w:t xml:space="preserve"> </w:t>
            </w:r>
          </w:p>
        </w:tc>
        <w:tc>
          <w:tcPr>
            <w:tcW w:w="1848" w:type="dxa"/>
            <w:tcBorders>
              <w:bottom w:val="single" w:sz="4" w:space="0" w:color="auto"/>
            </w:tcBorders>
            <w:shd w:val="clear" w:color="auto" w:fill="auto"/>
            <w:tcMar>
              <w:top w:w="0" w:type="dxa"/>
              <w:left w:w="0" w:type="dxa"/>
              <w:bottom w:w="0" w:type="dxa"/>
              <w:right w:w="0" w:type="dxa"/>
            </w:tcMar>
            <w:vAlign w:val="bottom"/>
          </w:tcPr>
          <w:p w14:paraId="4E926505" w14:textId="77777777" w:rsidR="005A25A0" w:rsidRPr="0053559A" w:rsidRDefault="005A25A0" w:rsidP="0053559A">
            <w:pPr>
              <w:suppressAutoHyphens w:val="0"/>
              <w:spacing w:before="40" w:after="40" w:line="220" w:lineRule="exact"/>
              <w:jc w:val="right"/>
              <w:rPr>
                <w:sz w:val="18"/>
                <w:lang w:val="fr-FR"/>
              </w:rPr>
            </w:pPr>
            <w:r w:rsidRPr="0053559A">
              <w:rPr>
                <w:sz w:val="18"/>
                <w:lang w:val="fr-FR"/>
              </w:rPr>
              <w:t xml:space="preserve"> </w:t>
            </w:r>
          </w:p>
        </w:tc>
      </w:tr>
      <w:tr w:rsidR="0053559A" w:rsidRPr="0053559A" w14:paraId="44A01BB1" w14:textId="77777777" w:rsidTr="0053559A">
        <w:tc>
          <w:tcPr>
            <w:tcW w:w="1847" w:type="dxa"/>
            <w:tcBorders>
              <w:top w:val="single" w:sz="4" w:space="0" w:color="auto"/>
              <w:bottom w:val="single" w:sz="12" w:space="0" w:color="auto"/>
            </w:tcBorders>
            <w:shd w:val="clear" w:color="auto" w:fill="auto"/>
            <w:tcMar>
              <w:top w:w="0" w:type="dxa"/>
              <w:left w:w="0" w:type="dxa"/>
              <w:bottom w:w="0" w:type="dxa"/>
              <w:right w:w="0" w:type="dxa"/>
            </w:tcMar>
          </w:tcPr>
          <w:p w14:paraId="127D35A8" w14:textId="77777777" w:rsidR="005A25A0" w:rsidRPr="0053559A" w:rsidRDefault="005A25A0" w:rsidP="0053559A">
            <w:pPr>
              <w:suppressAutoHyphens w:val="0"/>
              <w:spacing w:before="80" w:after="80" w:line="220" w:lineRule="exact"/>
              <w:ind w:left="283"/>
              <w:rPr>
                <w:b/>
                <w:bCs/>
                <w:sz w:val="18"/>
                <w:lang w:val="fr-FR"/>
              </w:rPr>
            </w:pPr>
            <w:r w:rsidRPr="0053559A">
              <w:rPr>
                <w:b/>
                <w:bCs/>
                <w:sz w:val="18"/>
                <w:lang w:val="fr-FR"/>
              </w:rPr>
              <w:t>Total</w:t>
            </w:r>
          </w:p>
        </w:tc>
        <w:tc>
          <w:tcPr>
            <w:tcW w:w="19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80307E" w14:textId="77777777" w:rsidR="005A25A0" w:rsidRPr="0053559A" w:rsidRDefault="005A25A0" w:rsidP="0053559A">
            <w:pPr>
              <w:suppressAutoHyphens w:val="0"/>
              <w:spacing w:before="80" w:after="80" w:line="220" w:lineRule="exact"/>
              <w:ind w:right="113"/>
              <w:jc w:val="right"/>
              <w:rPr>
                <w:b/>
                <w:sz w:val="18"/>
                <w:lang w:val="fr-FR"/>
              </w:rPr>
            </w:pPr>
            <w:r w:rsidRPr="0053559A">
              <w:rPr>
                <w:b/>
                <w:sz w:val="18"/>
                <w:lang w:val="fr-FR"/>
              </w:rPr>
              <w:t>92 008</w:t>
            </w:r>
          </w:p>
        </w:tc>
        <w:tc>
          <w:tcPr>
            <w:tcW w:w="17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D13009" w14:textId="77777777" w:rsidR="005A25A0" w:rsidRPr="0053559A" w:rsidRDefault="005A25A0" w:rsidP="0053559A">
            <w:pPr>
              <w:suppressAutoHyphens w:val="0"/>
              <w:spacing w:before="80" w:after="80" w:line="220" w:lineRule="exact"/>
              <w:rPr>
                <w:b/>
                <w:sz w:val="18"/>
                <w:lang w:val="fr-FR"/>
              </w:rPr>
            </w:pPr>
            <w:r w:rsidRPr="0053559A">
              <w:rPr>
                <w:b/>
                <w:sz w:val="18"/>
                <w:lang w:val="fr-FR"/>
              </w:rPr>
              <w:t xml:space="preserve"> </w:t>
            </w:r>
          </w:p>
        </w:tc>
        <w:tc>
          <w:tcPr>
            <w:tcW w:w="184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2C9014" w14:textId="77777777" w:rsidR="005A25A0" w:rsidRPr="0053559A" w:rsidRDefault="005A25A0" w:rsidP="0053559A">
            <w:pPr>
              <w:suppressAutoHyphens w:val="0"/>
              <w:spacing w:before="80" w:after="80" w:line="220" w:lineRule="exact"/>
              <w:jc w:val="right"/>
              <w:rPr>
                <w:b/>
                <w:sz w:val="18"/>
                <w:lang w:val="fr-FR"/>
              </w:rPr>
            </w:pPr>
            <w:r w:rsidRPr="0053559A">
              <w:rPr>
                <w:b/>
                <w:sz w:val="18"/>
                <w:lang w:val="fr-FR"/>
              </w:rPr>
              <w:t xml:space="preserve"> </w:t>
            </w:r>
          </w:p>
        </w:tc>
      </w:tr>
    </w:tbl>
    <w:p w14:paraId="21D33A5C" w14:textId="77777777" w:rsidR="008B6BEA" w:rsidRPr="00A74D88" w:rsidRDefault="008B6BEA" w:rsidP="005A25A0">
      <w:pPr>
        <w:pStyle w:val="H23G"/>
        <w:rPr>
          <w:lang w:val="fr-FR"/>
        </w:rPr>
      </w:pPr>
      <w:r w:rsidRPr="008B6BEA">
        <w:rPr>
          <w:lang w:val="fr-FR"/>
        </w:rPr>
        <w:tab/>
      </w:r>
      <w:r w:rsidRPr="008B6BEA">
        <w:rPr>
          <w:lang w:val="fr-FR"/>
        </w:rPr>
        <w:tab/>
      </w:r>
      <w:r w:rsidRPr="005A25A0">
        <w:t>Réponse</w:t>
      </w:r>
      <w:r w:rsidRPr="008B6BEA">
        <w:rPr>
          <w:lang w:val="fr-FR"/>
        </w:rPr>
        <w:t xml:space="preserve"> au paragraphe 23 a) de la liste de points</w:t>
      </w:r>
    </w:p>
    <w:p w14:paraId="3F728D66" w14:textId="11F930AE" w:rsidR="008B6BEA" w:rsidRPr="008B6BEA" w:rsidRDefault="008B6BEA" w:rsidP="00A74D88">
      <w:pPr>
        <w:pStyle w:val="SingleTxtG"/>
        <w:rPr>
          <w:lang w:val="fr-FR"/>
        </w:rPr>
      </w:pPr>
      <w:r w:rsidRPr="008B6BEA">
        <w:rPr>
          <w:bCs/>
          <w:iCs/>
          <w:lang w:val="fr-FR"/>
        </w:rPr>
        <w:t>154.</w:t>
      </w:r>
      <w:r w:rsidRPr="008B6BEA">
        <w:rPr>
          <w:bCs/>
          <w:iCs/>
          <w:lang w:val="fr-FR"/>
        </w:rPr>
        <w:tab/>
      </w:r>
      <w:r w:rsidRPr="008B6BEA">
        <w:rPr>
          <w:lang w:val="fr-FR"/>
        </w:rPr>
        <w:t>L</w:t>
      </w:r>
      <w:r w:rsidR="00DF7709">
        <w:rPr>
          <w:lang w:val="fr-FR"/>
        </w:rPr>
        <w:t>’</w:t>
      </w:r>
      <w:r w:rsidRPr="008B6BEA">
        <w:rPr>
          <w:lang w:val="fr-FR"/>
        </w:rPr>
        <w:t>administration pénitentiaire s</w:t>
      </w:r>
      <w:r w:rsidR="00DF7709">
        <w:rPr>
          <w:lang w:val="fr-FR"/>
        </w:rPr>
        <w:t>’</w:t>
      </w:r>
      <w:r w:rsidRPr="008B6BEA">
        <w:rPr>
          <w:lang w:val="fr-FR"/>
        </w:rPr>
        <w:t>efforce en permanence d</w:t>
      </w:r>
      <w:r w:rsidR="00DF7709">
        <w:rPr>
          <w:lang w:val="fr-FR"/>
        </w:rPr>
        <w:t>’</w:t>
      </w:r>
      <w:r w:rsidRPr="008B6BEA">
        <w:rPr>
          <w:lang w:val="fr-FR"/>
        </w:rPr>
        <w:t>améliorer et de maintenir les conditions sanitaires de ses prisons et lieux de détention. Elle collabore avec le Gouvernement national, les administrations locales et des ONG pour rénover ses installations, construire de nouvelles prisons et fournir des produits sanitaires et hygiéniques aux détenus.</w:t>
      </w:r>
    </w:p>
    <w:p w14:paraId="28A761D1" w14:textId="53AA5864" w:rsidR="008B6BEA" w:rsidRPr="008B6BEA" w:rsidRDefault="008B6BEA" w:rsidP="00A74D88">
      <w:pPr>
        <w:pStyle w:val="SingleTxtG"/>
        <w:rPr>
          <w:lang w:val="fr-FR"/>
        </w:rPr>
      </w:pPr>
      <w:r w:rsidRPr="008B6BEA">
        <w:rPr>
          <w:bCs/>
          <w:iCs/>
          <w:lang w:val="fr-FR"/>
        </w:rPr>
        <w:t>155.</w:t>
      </w:r>
      <w:r w:rsidRPr="008B6BEA">
        <w:rPr>
          <w:bCs/>
          <w:iCs/>
          <w:lang w:val="fr-FR"/>
        </w:rPr>
        <w:tab/>
      </w:r>
      <w:r w:rsidRPr="008B6BEA">
        <w:rPr>
          <w:lang w:val="fr-FR"/>
        </w:rPr>
        <w:t xml:space="preserve">Également à cette fin, </w:t>
      </w:r>
      <w:r w:rsidRPr="008B6BEA">
        <w:rPr>
          <w:bCs/>
          <w:iCs/>
          <w:lang w:val="fr-FR"/>
        </w:rPr>
        <w:t xml:space="preserve">le </w:t>
      </w:r>
      <w:r w:rsidRPr="00F243E3">
        <w:rPr>
          <w:lang w:val="fr-FR"/>
        </w:rPr>
        <w:t>28 juin 2018</w:t>
      </w:r>
      <w:r w:rsidRPr="008B6BEA">
        <w:rPr>
          <w:lang w:val="fr-FR"/>
        </w:rPr>
        <w:t>, la Police nationale a émis des directives et procédures de gestion et de surveillance des locaux de garde à vue et des personnes détenues par la Police nationale, qui visent à améliorer les mauvaises conditions matérielles des locaux de garde à vue de la Police nationale. Cette dernière est tenue d</w:t>
      </w:r>
      <w:r w:rsidR="00DF7709">
        <w:rPr>
          <w:lang w:val="fr-FR"/>
        </w:rPr>
        <w:t>’</w:t>
      </w:r>
      <w:r w:rsidRPr="008B6BEA">
        <w:rPr>
          <w:lang w:val="fr-FR"/>
        </w:rPr>
        <w:t>assurer une coordination avec les administrations locales concernées aux fins de l</w:t>
      </w:r>
      <w:r w:rsidR="00DF7709">
        <w:rPr>
          <w:lang w:val="fr-FR"/>
        </w:rPr>
        <w:t>’</w:t>
      </w:r>
      <w:r w:rsidRPr="008B6BEA">
        <w:rPr>
          <w:lang w:val="fr-FR"/>
        </w:rPr>
        <w:t>entretien de leurs locaux de garde respectifs.</w:t>
      </w:r>
    </w:p>
    <w:p w14:paraId="386047A6" w14:textId="77777777" w:rsidR="008B6BEA" w:rsidRPr="008B6BEA" w:rsidRDefault="008B6BEA" w:rsidP="00A74D88">
      <w:pPr>
        <w:pStyle w:val="H23G"/>
        <w:rPr>
          <w:lang w:val="fr-FR"/>
        </w:rPr>
      </w:pPr>
      <w:r w:rsidRPr="008B6BEA">
        <w:rPr>
          <w:lang w:val="fr-FR"/>
        </w:rPr>
        <w:tab/>
      </w:r>
      <w:r w:rsidRPr="008B6BEA">
        <w:rPr>
          <w:lang w:val="fr-FR"/>
        </w:rPr>
        <w:tab/>
        <w:t>Réponse au paragraphe 23 b) de la liste de points</w:t>
      </w:r>
    </w:p>
    <w:p w14:paraId="60A97209" w14:textId="769F94A1" w:rsidR="008B6BEA" w:rsidRPr="008B6BEA" w:rsidRDefault="008B6BEA" w:rsidP="008B6BEA">
      <w:pPr>
        <w:pStyle w:val="SingleTxtG"/>
        <w:rPr>
          <w:lang w:val="fr-FR"/>
        </w:rPr>
      </w:pPr>
      <w:r w:rsidRPr="008B6BEA">
        <w:rPr>
          <w:bCs/>
          <w:iCs/>
          <w:lang w:val="fr-FR"/>
        </w:rPr>
        <w:t>156.</w:t>
      </w:r>
      <w:r w:rsidRPr="008B6BEA">
        <w:rPr>
          <w:bCs/>
          <w:iCs/>
          <w:lang w:val="fr-FR"/>
        </w:rPr>
        <w:tab/>
      </w:r>
      <w:r w:rsidRPr="008B6BEA">
        <w:rPr>
          <w:lang w:val="fr-FR"/>
        </w:rPr>
        <w:t>L</w:t>
      </w:r>
      <w:r w:rsidR="00DF7709">
        <w:rPr>
          <w:lang w:val="fr-FR"/>
        </w:rPr>
        <w:t>’</w:t>
      </w:r>
      <w:r w:rsidRPr="008B6BEA">
        <w:rPr>
          <w:lang w:val="fr-FR"/>
        </w:rPr>
        <w:t>administration pénitentiaire respecte les Règles Nelson Mandela puisqu</w:t>
      </w:r>
      <w:r w:rsidR="00DF7709">
        <w:rPr>
          <w:lang w:val="fr-FR"/>
        </w:rPr>
        <w:t>’</w:t>
      </w:r>
      <w:r w:rsidRPr="008B6BEA">
        <w:rPr>
          <w:lang w:val="fr-FR"/>
        </w:rPr>
        <w:t>elle protège le droit à la santé des détenus et s</w:t>
      </w:r>
      <w:r w:rsidR="00DF7709">
        <w:rPr>
          <w:lang w:val="fr-FR"/>
        </w:rPr>
        <w:t>’</w:t>
      </w:r>
      <w:r w:rsidRPr="008B6BEA">
        <w:rPr>
          <w:lang w:val="fr-FR"/>
        </w:rPr>
        <w:t>engage à ce qu</w:t>
      </w:r>
      <w:r w:rsidR="00DF7709">
        <w:rPr>
          <w:lang w:val="fr-FR"/>
        </w:rPr>
        <w:t>’</w:t>
      </w:r>
      <w:r w:rsidRPr="008B6BEA">
        <w:rPr>
          <w:lang w:val="fr-FR"/>
        </w:rPr>
        <w:t>ils aient un accès égal et équitable à tout service de santé fourni au niveau de la collectivité.</w:t>
      </w:r>
    </w:p>
    <w:p w14:paraId="5F88AF17" w14:textId="3BCE075B" w:rsidR="008B6BEA" w:rsidRPr="008B6BEA" w:rsidRDefault="008B6BEA" w:rsidP="008B6BEA">
      <w:pPr>
        <w:pStyle w:val="SingleTxtG"/>
        <w:rPr>
          <w:lang w:val="fr-FR"/>
        </w:rPr>
      </w:pPr>
      <w:r w:rsidRPr="008B6BEA">
        <w:rPr>
          <w:bCs/>
          <w:iCs/>
          <w:lang w:val="fr-FR"/>
        </w:rPr>
        <w:t>157.</w:t>
      </w:r>
      <w:r w:rsidRPr="008B6BEA">
        <w:rPr>
          <w:bCs/>
          <w:iCs/>
          <w:lang w:val="fr-FR"/>
        </w:rPr>
        <w:tab/>
      </w:r>
      <w:r w:rsidRPr="008B6BEA">
        <w:rPr>
          <w:lang w:val="fr-FR"/>
        </w:rPr>
        <w:t>L</w:t>
      </w:r>
      <w:r w:rsidR="00DF7709">
        <w:rPr>
          <w:lang w:val="fr-FR"/>
        </w:rPr>
        <w:t>’</w:t>
      </w:r>
      <w:r w:rsidRPr="008B6BEA">
        <w:rPr>
          <w:lang w:val="fr-FR"/>
        </w:rPr>
        <w:t xml:space="preserve">administration pénitentiaire intègre le Programme national de lutte contre la tuberculose et le Programme de lutte contre le VIH/sida du Ministère de la santé dans ses </w:t>
      </w:r>
      <w:r w:rsidRPr="008B6BEA">
        <w:rPr>
          <w:lang w:val="fr-FR"/>
        </w:rPr>
        <w:lastRenderedPageBreak/>
        <w:t>propres programmes de santé destinés aux détenus. Elle met également en œuvre des programmes sur les maladies transmissibles et non transmissibles, dans le cadre desquels elle collabore étroitement avec le Ministère de la santé, les agences de santé locales respectives et diverses ONG. L</w:t>
      </w:r>
      <w:r w:rsidR="00DF7709">
        <w:rPr>
          <w:lang w:val="fr-FR"/>
        </w:rPr>
        <w:t>’</w:t>
      </w:r>
      <w:r w:rsidRPr="008B6BEA">
        <w:rPr>
          <w:lang w:val="fr-FR"/>
        </w:rPr>
        <w:t>administration pénitentiaire ne cesse d</w:t>
      </w:r>
      <w:r w:rsidR="00DF7709">
        <w:rPr>
          <w:lang w:val="fr-FR"/>
        </w:rPr>
        <w:t>’</w:t>
      </w:r>
      <w:r w:rsidRPr="008B6BEA">
        <w:rPr>
          <w:lang w:val="fr-FR"/>
        </w:rPr>
        <w:t>enrichir sa documentation sanitaire, qui fait partie de son système d</w:t>
      </w:r>
      <w:r w:rsidR="00DF7709">
        <w:rPr>
          <w:lang w:val="fr-FR"/>
        </w:rPr>
        <w:t>’</w:t>
      </w:r>
      <w:r w:rsidRPr="008B6BEA">
        <w:rPr>
          <w:lang w:val="fr-FR"/>
        </w:rPr>
        <w:t>information sanitaire. À l</w:t>
      </w:r>
      <w:r w:rsidR="00DF7709">
        <w:rPr>
          <w:lang w:val="fr-FR"/>
        </w:rPr>
        <w:t>’</w:t>
      </w:r>
      <w:r w:rsidRPr="008B6BEA">
        <w:rPr>
          <w:lang w:val="fr-FR"/>
        </w:rPr>
        <w:t>heure actuelle, elle compte 13</w:t>
      </w:r>
      <w:r w:rsidR="00914FF5">
        <w:rPr>
          <w:lang w:val="fr-FR"/>
        </w:rPr>
        <w:t xml:space="preserve"> </w:t>
      </w:r>
      <w:r w:rsidRPr="008B6BEA">
        <w:rPr>
          <w:lang w:val="fr-FR"/>
        </w:rPr>
        <w:t xml:space="preserve">médecins en tenue et </w:t>
      </w:r>
      <w:r w:rsidR="00914FF5">
        <w:rPr>
          <w:lang w:val="fr-FR"/>
        </w:rPr>
        <w:t>1</w:t>
      </w:r>
      <w:r w:rsidRPr="008B6BEA">
        <w:rPr>
          <w:lang w:val="fr-FR"/>
        </w:rPr>
        <w:t xml:space="preserve"> médecin en civil, </w:t>
      </w:r>
      <w:r w:rsidR="00914FF5">
        <w:rPr>
          <w:lang w:val="fr-FR"/>
        </w:rPr>
        <w:t>3</w:t>
      </w:r>
      <w:r w:rsidRPr="008B6BEA">
        <w:rPr>
          <w:lang w:val="fr-FR"/>
        </w:rPr>
        <w:t xml:space="preserve"> psychiatres, 30</w:t>
      </w:r>
      <w:r w:rsidR="00914FF5">
        <w:rPr>
          <w:lang w:val="fr-FR"/>
        </w:rPr>
        <w:t xml:space="preserve"> </w:t>
      </w:r>
      <w:r w:rsidRPr="008B6BEA">
        <w:rPr>
          <w:lang w:val="fr-FR"/>
        </w:rPr>
        <w:t>dentistes, 1 123 infirmiers pénitentiaires et 45 professionnels paramédicaux.</w:t>
      </w:r>
    </w:p>
    <w:p w14:paraId="19B1EDCF" w14:textId="69FCF3E4" w:rsidR="008B6BEA" w:rsidRPr="008B6BEA" w:rsidRDefault="008B6BEA" w:rsidP="008B6BEA">
      <w:pPr>
        <w:pStyle w:val="SingleTxtG"/>
        <w:rPr>
          <w:lang w:val="fr-FR"/>
        </w:rPr>
      </w:pPr>
      <w:r w:rsidRPr="008B6BEA">
        <w:rPr>
          <w:bCs/>
          <w:iCs/>
          <w:lang w:val="fr-FR"/>
        </w:rPr>
        <w:t>158.</w:t>
      </w:r>
      <w:r w:rsidRPr="008B6BEA">
        <w:rPr>
          <w:bCs/>
          <w:iCs/>
          <w:lang w:val="fr-FR"/>
        </w:rPr>
        <w:tab/>
      </w:r>
      <w:r w:rsidRPr="008B6BEA">
        <w:rPr>
          <w:lang w:val="fr-FR"/>
        </w:rPr>
        <w:t>En parallèle, 63 240 détenus au total sur 215 000 ont été examinés dans le cadre de la campagne annuelle de dépistage de la tuberculose mise en œuvre en 2020 dans 197 prisons et établissements pénitentiaires sélectionnés. Au total, 1 977 détenus ont été placés sous traitement. Le nombre de dépistages effectués et le nombre de détenus placés sous traitement ont diminué en 2020 par rapport à 2019 en raison des restrictions qui ont été imposées au rassemblement afin de respecter les exigences minimales des normes de santé publique.</w:t>
      </w:r>
    </w:p>
    <w:p w14:paraId="59FCD99E" w14:textId="77777777" w:rsidR="008B6BEA" w:rsidRPr="008B6BEA" w:rsidRDefault="008B6BEA" w:rsidP="008B6BEA">
      <w:pPr>
        <w:pStyle w:val="SingleTxtG"/>
        <w:rPr>
          <w:lang w:val="fr-FR"/>
        </w:rPr>
      </w:pPr>
      <w:r w:rsidRPr="008B6BEA">
        <w:rPr>
          <w:bCs/>
          <w:iCs/>
          <w:lang w:val="fr-FR"/>
        </w:rPr>
        <w:t>159.</w:t>
      </w:r>
      <w:r w:rsidRPr="008B6BEA">
        <w:rPr>
          <w:bCs/>
          <w:iCs/>
          <w:lang w:val="fr-FR"/>
        </w:rPr>
        <w:tab/>
        <w:t xml:space="preserve">Comme suite à des contrôles de routine, </w:t>
      </w:r>
      <w:r w:rsidRPr="008B6BEA">
        <w:rPr>
          <w:lang w:val="fr-FR"/>
        </w:rPr>
        <w:t>2 979 détenus au total ont été dépistés et placés sous traitement en 2020, portant ainsi à 4 956 le nombre de détenus soignés pour tuberculose.</w:t>
      </w:r>
    </w:p>
    <w:p w14:paraId="54355DCF" w14:textId="58C8B25B" w:rsidR="008B6BEA" w:rsidRPr="008B6BEA" w:rsidRDefault="008B6BEA" w:rsidP="008B6BEA">
      <w:pPr>
        <w:pStyle w:val="SingleTxtG"/>
        <w:rPr>
          <w:lang w:val="fr-FR"/>
        </w:rPr>
      </w:pPr>
      <w:r w:rsidRPr="008B6BEA">
        <w:rPr>
          <w:bCs/>
          <w:iCs/>
          <w:lang w:val="fr-FR"/>
        </w:rPr>
        <w:t>160.</w:t>
      </w:r>
      <w:r w:rsidRPr="008B6BEA">
        <w:rPr>
          <w:bCs/>
          <w:iCs/>
          <w:lang w:val="fr-FR"/>
        </w:rPr>
        <w:tab/>
      </w:r>
      <w:r w:rsidRPr="008B6BEA">
        <w:rPr>
          <w:lang w:val="fr-FR"/>
        </w:rPr>
        <w:t>Le Ministère de la santé fournit également des médicaments antirétroviraux et d</w:t>
      </w:r>
      <w:r w:rsidR="00DF7709">
        <w:rPr>
          <w:lang w:val="fr-FR"/>
        </w:rPr>
        <w:t>’</w:t>
      </w:r>
      <w:r w:rsidRPr="008B6BEA">
        <w:rPr>
          <w:lang w:val="fr-FR"/>
        </w:rPr>
        <w:t>autres services nécessaires, tels qu</w:t>
      </w:r>
      <w:r w:rsidR="00DF7709">
        <w:rPr>
          <w:lang w:val="fr-FR"/>
        </w:rPr>
        <w:t>’</w:t>
      </w:r>
      <w:r w:rsidRPr="008B6BEA">
        <w:rPr>
          <w:lang w:val="fr-FR"/>
        </w:rPr>
        <w:t>un dépistage du sida pour les détenus vivant avec le VIH.</w:t>
      </w:r>
    </w:p>
    <w:p w14:paraId="1E5CBF1E" w14:textId="615D4802" w:rsidR="008B6BEA" w:rsidRPr="008B6BEA" w:rsidRDefault="008B6BEA" w:rsidP="008B6BEA">
      <w:pPr>
        <w:pStyle w:val="SingleTxtG"/>
        <w:rPr>
          <w:lang w:val="fr-FR"/>
        </w:rPr>
      </w:pPr>
      <w:r w:rsidRPr="008B6BEA">
        <w:rPr>
          <w:bCs/>
          <w:iCs/>
          <w:lang w:val="fr-FR"/>
        </w:rPr>
        <w:t>161.</w:t>
      </w:r>
      <w:r w:rsidRPr="008B6BEA">
        <w:rPr>
          <w:bCs/>
          <w:iCs/>
          <w:lang w:val="fr-FR"/>
        </w:rPr>
        <w:tab/>
      </w:r>
      <w:r w:rsidRPr="008B6BEA">
        <w:rPr>
          <w:lang w:val="fr-FR"/>
        </w:rPr>
        <w:t>En ce qui concerne les décès en détention, la plupart étaient imputables à des maladies non transmissibles contractées avant l</w:t>
      </w:r>
      <w:r w:rsidR="00DF7709">
        <w:rPr>
          <w:lang w:val="fr-FR"/>
        </w:rPr>
        <w:t>’</w:t>
      </w:r>
      <w:r w:rsidRPr="008B6BEA">
        <w:rPr>
          <w:lang w:val="fr-FR"/>
        </w:rPr>
        <w:t xml:space="preserve">incarcération des détenus. Au total, entre janvier et mai 2021, 444 décès de détenus ont été recensés. Les trois principales causes de décès étaient les maladies </w:t>
      </w:r>
      <w:proofErr w:type="spellStart"/>
      <w:r w:rsidRPr="008B6BEA">
        <w:rPr>
          <w:lang w:val="fr-FR"/>
        </w:rPr>
        <w:t>cardiovasculaires</w:t>
      </w:r>
      <w:proofErr w:type="spellEnd"/>
      <w:r w:rsidRPr="008B6BEA">
        <w:rPr>
          <w:lang w:val="fr-FR"/>
        </w:rPr>
        <w:t xml:space="preserve"> (115), le choc septique (76) et l</w:t>
      </w:r>
      <w:r w:rsidR="00DF7709">
        <w:rPr>
          <w:lang w:val="fr-FR"/>
        </w:rPr>
        <w:t>’</w:t>
      </w:r>
      <w:r w:rsidRPr="008B6BEA">
        <w:rPr>
          <w:lang w:val="fr-FR"/>
        </w:rPr>
        <w:t xml:space="preserve">arrêt </w:t>
      </w:r>
      <w:proofErr w:type="spellStart"/>
      <w:r w:rsidRPr="008B6BEA">
        <w:rPr>
          <w:lang w:val="fr-FR"/>
        </w:rPr>
        <w:t>cardiorespiratoire</w:t>
      </w:r>
      <w:proofErr w:type="spellEnd"/>
      <w:r w:rsidRPr="008B6BEA">
        <w:rPr>
          <w:lang w:val="fr-FR"/>
        </w:rPr>
        <w:t xml:space="preserve"> (38).</w:t>
      </w:r>
    </w:p>
    <w:p w14:paraId="671CB178" w14:textId="6D2C08BD" w:rsidR="008B6BEA" w:rsidRPr="008B6BEA" w:rsidRDefault="008B6BEA" w:rsidP="008B6BEA">
      <w:pPr>
        <w:pStyle w:val="SingleTxtG"/>
        <w:rPr>
          <w:lang w:val="fr-FR"/>
        </w:rPr>
      </w:pPr>
      <w:r w:rsidRPr="008B6BEA">
        <w:rPr>
          <w:bCs/>
          <w:iCs/>
          <w:lang w:val="fr-FR"/>
        </w:rPr>
        <w:t>162.</w:t>
      </w:r>
      <w:r w:rsidRPr="008B6BEA">
        <w:rPr>
          <w:bCs/>
          <w:iCs/>
          <w:lang w:val="fr-FR"/>
        </w:rPr>
        <w:tab/>
      </w:r>
      <w:r w:rsidRPr="008B6BEA">
        <w:rPr>
          <w:lang w:val="fr-FR"/>
        </w:rPr>
        <w:t>Grâce à l</w:t>
      </w:r>
      <w:r w:rsidR="00DF7709">
        <w:rPr>
          <w:lang w:val="fr-FR"/>
        </w:rPr>
        <w:t>’</w:t>
      </w:r>
      <w:r w:rsidRPr="008B6BEA">
        <w:rPr>
          <w:lang w:val="fr-FR"/>
        </w:rPr>
        <w:t>expansion des services de santé, aux renvois rapides vers des médecins et à un partenariat solide conclu avec les établissements de santé, les détenus reçoivent des services de santé de manière efficace et efficiente.</w:t>
      </w:r>
    </w:p>
    <w:p w14:paraId="52D1450C" w14:textId="5135FF0B" w:rsidR="008B6BEA" w:rsidRPr="008B6BEA" w:rsidRDefault="008B6BEA" w:rsidP="008B6BEA">
      <w:pPr>
        <w:pStyle w:val="SingleTxtG"/>
        <w:rPr>
          <w:lang w:val="fr-FR"/>
        </w:rPr>
      </w:pPr>
      <w:r w:rsidRPr="008B6BEA">
        <w:rPr>
          <w:bCs/>
          <w:iCs/>
          <w:lang w:val="fr-FR"/>
        </w:rPr>
        <w:t>163.</w:t>
      </w:r>
      <w:r w:rsidRPr="008B6BEA">
        <w:rPr>
          <w:bCs/>
          <w:iCs/>
          <w:lang w:val="fr-FR"/>
        </w:rPr>
        <w:tab/>
      </w:r>
      <w:r w:rsidRPr="008B6BEA">
        <w:rPr>
          <w:lang w:val="fr-FR"/>
        </w:rPr>
        <w:t>L</w:t>
      </w:r>
      <w:r w:rsidR="00DF7709">
        <w:rPr>
          <w:lang w:val="fr-FR"/>
        </w:rPr>
        <w:t>’</w:t>
      </w:r>
      <w:r w:rsidRPr="008B6BEA">
        <w:rPr>
          <w:lang w:val="fr-FR"/>
        </w:rPr>
        <w:t>administration pénitentiaire renforce les effectifs de son personnel médical en recrutement par voie de concours divers professionnels de santé au grade d</w:t>
      </w:r>
      <w:r w:rsidR="00DF7709">
        <w:rPr>
          <w:lang w:val="fr-FR"/>
        </w:rPr>
        <w:t>’</w:t>
      </w:r>
      <w:r w:rsidRPr="008B6BEA">
        <w:rPr>
          <w:lang w:val="fr-FR"/>
        </w:rPr>
        <w:t>agent pénitentiaire de classe 1, et en recrutant, par voie de transfert, des médecins ou psychiatres au grade d</w:t>
      </w:r>
      <w:r w:rsidR="00DF7709">
        <w:rPr>
          <w:lang w:val="fr-FR"/>
        </w:rPr>
        <w:t>’</w:t>
      </w:r>
      <w:r w:rsidRPr="008B6BEA">
        <w:rPr>
          <w:lang w:val="fr-FR"/>
        </w:rPr>
        <w:t>inspecteur principal des prisons. Au 31 mai 2021, l</w:t>
      </w:r>
      <w:r w:rsidR="00DF7709">
        <w:rPr>
          <w:lang w:val="fr-FR"/>
        </w:rPr>
        <w:t>’</w:t>
      </w:r>
      <w:r w:rsidRPr="008B6BEA">
        <w:rPr>
          <w:lang w:val="fr-FR"/>
        </w:rPr>
        <w:t>administration pénitentiaire comptait 1</w:t>
      </w:r>
      <w:r w:rsidR="00430C14">
        <w:rPr>
          <w:lang w:val="fr-FR"/>
        </w:rPr>
        <w:t> </w:t>
      </w:r>
      <w:r w:rsidRPr="008B6BEA">
        <w:rPr>
          <w:lang w:val="fr-FR"/>
        </w:rPr>
        <w:t>145</w:t>
      </w:r>
      <w:r w:rsidR="00430C14">
        <w:rPr>
          <w:lang w:val="fr-FR"/>
        </w:rPr>
        <w:t xml:space="preserve"> </w:t>
      </w:r>
      <w:r w:rsidRPr="008B6BEA">
        <w:rPr>
          <w:lang w:val="fr-FR"/>
        </w:rPr>
        <w:t>infirmiers (soit un pour 102</w:t>
      </w:r>
      <w:r w:rsidR="00430C14">
        <w:rPr>
          <w:lang w:val="fr-FR"/>
        </w:rPr>
        <w:t xml:space="preserve"> </w:t>
      </w:r>
      <w:r w:rsidRPr="008B6BEA">
        <w:rPr>
          <w:lang w:val="fr-FR"/>
        </w:rPr>
        <w:t>détenus), 14</w:t>
      </w:r>
      <w:r w:rsidR="00430C14">
        <w:rPr>
          <w:lang w:val="fr-FR"/>
        </w:rPr>
        <w:t xml:space="preserve"> </w:t>
      </w:r>
      <w:r w:rsidRPr="008B6BEA">
        <w:rPr>
          <w:lang w:val="fr-FR"/>
        </w:rPr>
        <w:t>médecins (un pour 8</w:t>
      </w:r>
      <w:r w:rsidR="00430C14">
        <w:rPr>
          <w:lang w:val="fr-FR"/>
        </w:rPr>
        <w:t> </w:t>
      </w:r>
      <w:r w:rsidRPr="008B6BEA">
        <w:rPr>
          <w:lang w:val="fr-FR"/>
        </w:rPr>
        <w:t>379</w:t>
      </w:r>
      <w:r w:rsidR="00430C14">
        <w:rPr>
          <w:lang w:val="fr-FR"/>
        </w:rPr>
        <w:t xml:space="preserve"> </w:t>
      </w:r>
      <w:r w:rsidRPr="008B6BEA">
        <w:rPr>
          <w:lang w:val="fr-FR"/>
        </w:rPr>
        <w:t xml:space="preserve">détenus), 28 dentistes (un pour 4 189 détenus), </w:t>
      </w:r>
      <w:r w:rsidR="00430C14">
        <w:rPr>
          <w:lang w:val="fr-FR"/>
        </w:rPr>
        <w:t>3</w:t>
      </w:r>
      <w:r w:rsidRPr="008B6BEA">
        <w:rPr>
          <w:lang w:val="fr-FR"/>
        </w:rPr>
        <w:t xml:space="preserve"> psychiatres (un pour 39 100 détenus), </w:t>
      </w:r>
      <w:r w:rsidR="00430C14">
        <w:rPr>
          <w:lang w:val="fr-FR"/>
        </w:rPr>
        <w:t>5</w:t>
      </w:r>
      <w:r w:rsidRPr="008B6BEA">
        <w:rPr>
          <w:lang w:val="fr-FR"/>
        </w:rPr>
        <w:t xml:space="preserve"> psychologues (un pour 23 460 détenus), 20</w:t>
      </w:r>
      <w:r w:rsidR="00430C14">
        <w:rPr>
          <w:lang w:val="fr-FR"/>
        </w:rPr>
        <w:t xml:space="preserve"> </w:t>
      </w:r>
      <w:r w:rsidRPr="008B6BEA">
        <w:rPr>
          <w:lang w:val="fr-FR"/>
        </w:rPr>
        <w:t>psychométriciens (un pour 5 865 détenus) et 26 professionnels paramédicaux.</w:t>
      </w:r>
    </w:p>
    <w:p w14:paraId="4152D23F" w14:textId="1E954EBE" w:rsidR="008B6BEA" w:rsidRPr="008B6BEA" w:rsidRDefault="008B6BEA" w:rsidP="008B6BEA">
      <w:pPr>
        <w:pStyle w:val="SingleTxtG"/>
        <w:rPr>
          <w:lang w:val="fr-FR"/>
        </w:rPr>
      </w:pPr>
      <w:r w:rsidRPr="008B6BEA">
        <w:rPr>
          <w:bCs/>
          <w:iCs/>
          <w:lang w:val="fr-FR"/>
        </w:rPr>
        <w:t>164.</w:t>
      </w:r>
      <w:r w:rsidRPr="008B6BEA">
        <w:rPr>
          <w:bCs/>
          <w:iCs/>
          <w:lang w:val="fr-FR"/>
        </w:rPr>
        <w:tab/>
      </w:r>
      <w:r w:rsidRPr="008B6BEA">
        <w:rPr>
          <w:lang w:val="fr-FR"/>
        </w:rPr>
        <w:t>Entre juillet 2020 et mai 2021, l</w:t>
      </w:r>
      <w:r w:rsidR="00DF7709">
        <w:rPr>
          <w:lang w:val="fr-FR"/>
        </w:rPr>
        <w:t>’</w:t>
      </w:r>
      <w:r w:rsidRPr="008B6BEA">
        <w:rPr>
          <w:lang w:val="fr-FR"/>
        </w:rPr>
        <w:t>administration pénitentiaire a fourni 237 163 services médicaux au profit de 108</w:t>
      </w:r>
      <w:r w:rsidR="00430C14">
        <w:rPr>
          <w:lang w:val="fr-FR"/>
        </w:rPr>
        <w:t> </w:t>
      </w:r>
      <w:r w:rsidRPr="008B6BEA">
        <w:rPr>
          <w:lang w:val="fr-FR"/>
        </w:rPr>
        <w:t>924</w:t>
      </w:r>
      <w:r w:rsidR="00430C14">
        <w:rPr>
          <w:lang w:val="fr-FR"/>
        </w:rPr>
        <w:t xml:space="preserve"> </w:t>
      </w:r>
      <w:r w:rsidRPr="008B6BEA">
        <w:rPr>
          <w:lang w:val="fr-FR"/>
        </w:rPr>
        <w:t>détenus ; 20</w:t>
      </w:r>
      <w:r w:rsidR="00430C14">
        <w:rPr>
          <w:lang w:val="fr-FR"/>
        </w:rPr>
        <w:t> </w:t>
      </w:r>
      <w:r w:rsidRPr="008B6BEA">
        <w:rPr>
          <w:lang w:val="fr-FR"/>
        </w:rPr>
        <w:t>534</w:t>
      </w:r>
      <w:r w:rsidR="00430C14">
        <w:rPr>
          <w:lang w:val="fr-FR"/>
        </w:rPr>
        <w:t xml:space="preserve"> </w:t>
      </w:r>
      <w:r w:rsidRPr="008B6BEA">
        <w:rPr>
          <w:lang w:val="fr-FR"/>
        </w:rPr>
        <w:t>services dentaires au profit de 16 929 détenus ; des services de télémédecine à 11</w:t>
      </w:r>
      <w:r w:rsidR="00430C14">
        <w:rPr>
          <w:lang w:val="fr-FR"/>
        </w:rPr>
        <w:t> </w:t>
      </w:r>
      <w:r w:rsidRPr="008B6BEA">
        <w:rPr>
          <w:lang w:val="fr-FR"/>
        </w:rPr>
        <w:t>960</w:t>
      </w:r>
      <w:r w:rsidR="00430C14">
        <w:rPr>
          <w:lang w:val="fr-FR"/>
        </w:rPr>
        <w:t xml:space="preserve"> </w:t>
      </w:r>
      <w:r w:rsidRPr="008B6BEA">
        <w:rPr>
          <w:lang w:val="fr-FR"/>
        </w:rPr>
        <w:t>détenus ; des services de psychoéducation à 95</w:t>
      </w:r>
      <w:r w:rsidR="00430C14">
        <w:rPr>
          <w:lang w:val="fr-FR"/>
        </w:rPr>
        <w:t> </w:t>
      </w:r>
      <w:r w:rsidRPr="008B6BEA">
        <w:rPr>
          <w:lang w:val="fr-FR"/>
        </w:rPr>
        <w:t>652</w:t>
      </w:r>
      <w:r w:rsidR="00430C14">
        <w:rPr>
          <w:lang w:val="fr-FR"/>
        </w:rPr>
        <w:t xml:space="preserve"> </w:t>
      </w:r>
      <w:r w:rsidRPr="008B6BEA">
        <w:rPr>
          <w:lang w:val="fr-FR"/>
        </w:rPr>
        <w:t xml:space="preserve">détenus ; des services de conseil </w:t>
      </w:r>
      <w:proofErr w:type="spellStart"/>
      <w:r w:rsidRPr="008B6BEA">
        <w:rPr>
          <w:lang w:val="fr-FR"/>
        </w:rPr>
        <w:t>psychosocial</w:t>
      </w:r>
      <w:proofErr w:type="spellEnd"/>
      <w:r w:rsidRPr="008B6BEA">
        <w:rPr>
          <w:lang w:val="fr-FR"/>
        </w:rPr>
        <w:t xml:space="preserve"> individuel et de groupe à 302</w:t>
      </w:r>
      <w:r w:rsidR="00430C14">
        <w:rPr>
          <w:lang w:val="fr-FR"/>
        </w:rPr>
        <w:t> </w:t>
      </w:r>
      <w:r w:rsidRPr="008B6BEA">
        <w:rPr>
          <w:lang w:val="fr-FR"/>
        </w:rPr>
        <w:t>836</w:t>
      </w:r>
      <w:r w:rsidR="00430C14">
        <w:rPr>
          <w:lang w:val="fr-FR"/>
        </w:rPr>
        <w:t xml:space="preserve"> </w:t>
      </w:r>
      <w:r w:rsidRPr="008B6BEA">
        <w:rPr>
          <w:lang w:val="fr-FR"/>
        </w:rPr>
        <w:t xml:space="preserve">détenus ; et des services de </w:t>
      </w:r>
      <w:proofErr w:type="spellStart"/>
      <w:r w:rsidRPr="008B6BEA">
        <w:rPr>
          <w:lang w:val="fr-FR"/>
        </w:rPr>
        <w:t>télépsychologie</w:t>
      </w:r>
      <w:proofErr w:type="spellEnd"/>
      <w:r w:rsidRPr="008B6BEA">
        <w:rPr>
          <w:lang w:val="fr-FR"/>
        </w:rPr>
        <w:t xml:space="preserve"> à 39 029 détenus.</w:t>
      </w:r>
    </w:p>
    <w:p w14:paraId="2158A284" w14:textId="1F99FFE9" w:rsidR="008B6BEA" w:rsidRPr="008B6BEA" w:rsidRDefault="008B6BEA" w:rsidP="008B6BEA">
      <w:pPr>
        <w:pStyle w:val="SingleTxtG"/>
        <w:rPr>
          <w:bCs/>
          <w:iCs/>
          <w:lang w:val="fr-FR"/>
        </w:rPr>
      </w:pPr>
      <w:r w:rsidRPr="008B6BEA">
        <w:rPr>
          <w:bCs/>
          <w:iCs/>
          <w:lang w:val="fr-FR"/>
        </w:rPr>
        <w:t>165.</w:t>
      </w:r>
      <w:r w:rsidRPr="008B6BEA">
        <w:rPr>
          <w:bCs/>
          <w:iCs/>
          <w:lang w:val="fr-FR"/>
        </w:rPr>
        <w:tab/>
        <w:t>On trouvera ci</w:t>
      </w:r>
      <w:r w:rsidRPr="008B6BEA">
        <w:rPr>
          <w:bCs/>
          <w:iCs/>
          <w:lang w:val="fr-FR"/>
        </w:rPr>
        <w:noBreakHyphen/>
        <w:t xml:space="preserve">dessous des données concernant les médecins et les professionnels de santé des établissements gérés par </w:t>
      </w:r>
      <w:r w:rsidRPr="008B6BEA">
        <w:rPr>
          <w:lang w:val="fr-FR"/>
        </w:rPr>
        <w:t>l</w:t>
      </w:r>
      <w:r w:rsidR="00DF7709">
        <w:rPr>
          <w:lang w:val="fr-FR"/>
        </w:rPr>
        <w:t>’</w:t>
      </w:r>
      <w:r w:rsidRPr="008B6BEA">
        <w:rPr>
          <w:lang w:val="fr-FR"/>
        </w:rPr>
        <w:t>administration pénitentiaire :</w:t>
      </w:r>
    </w:p>
    <w:tbl>
      <w:tblPr>
        <w:tblW w:w="7370" w:type="dxa"/>
        <w:tblInd w:w="1134" w:type="dxa"/>
        <w:tblLayout w:type="fixed"/>
        <w:tblCellMar>
          <w:left w:w="0" w:type="dxa"/>
          <w:right w:w="0" w:type="dxa"/>
        </w:tblCellMar>
        <w:tblLook w:val="0400" w:firstRow="0" w:lastRow="0" w:firstColumn="0" w:lastColumn="0" w:noHBand="0" w:noVBand="1"/>
      </w:tblPr>
      <w:tblGrid>
        <w:gridCol w:w="2233"/>
        <w:gridCol w:w="2544"/>
        <w:gridCol w:w="2593"/>
      </w:tblGrid>
      <w:tr w:rsidR="00A74D88" w:rsidRPr="00A74D88" w14:paraId="4590C0CB" w14:textId="77777777" w:rsidTr="00A74D88">
        <w:trPr>
          <w:tblHeader/>
        </w:trPr>
        <w:tc>
          <w:tcPr>
            <w:tcW w:w="7370" w:type="dxa"/>
            <w:gridSpan w:val="3"/>
            <w:tcBorders>
              <w:top w:val="single" w:sz="4" w:space="0" w:color="auto"/>
              <w:bottom w:val="single" w:sz="4" w:space="0" w:color="auto"/>
            </w:tcBorders>
            <w:shd w:val="clear" w:color="auto" w:fill="auto"/>
            <w:vAlign w:val="bottom"/>
          </w:tcPr>
          <w:p w14:paraId="605F5D72" w14:textId="77777777" w:rsidR="008B6BEA" w:rsidRPr="00A74D88" w:rsidRDefault="008B6BEA" w:rsidP="00F92614">
            <w:pPr>
              <w:suppressAutoHyphens w:val="0"/>
              <w:spacing w:before="80" w:after="80" w:line="200" w:lineRule="exact"/>
              <w:jc w:val="center"/>
              <w:rPr>
                <w:i/>
                <w:sz w:val="16"/>
                <w:lang w:val="fr-FR"/>
              </w:rPr>
            </w:pPr>
            <w:r w:rsidRPr="00A74D88">
              <w:rPr>
                <w:i/>
                <w:sz w:val="16"/>
                <w:lang w:val="fr-FR"/>
              </w:rPr>
              <w:t>Nombre de médecins et professionnels de santé recrutés entre 2016 et 2020</w:t>
            </w:r>
          </w:p>
        </w:tc>
      </w:tr>
      <w:tr w:rsidR="008B6BEA" w:rsidRPr="00A74D88" w14:paraId="59DCCAD4" w14:textId="77777777" w:rsidTr="00A74D88">
        <w:tc>
          <w:tcPr>
            <w:tcW w:w="2233" w:type="dxa"/>
            <w:tcBorders>
              <w:top w:val="single" w:sz="4" w:space="0" w:color="auto"/>
              <w:bottom w:val="single" w:sz="12" w:space="0" w:color="auto"/>
            </w:tcBorders>
            <w:shd w:val="clear" w:color="auto" w:fill="auto"/>
          </w:tcPr>
          <w:p w14:paraId="5D41188A" w14:textId="77777777" w:rsidR="008B6BEA" w:rsidRPr="00A74D88" w:rsidRDefault="008B6BEA" w:rsidP="00A74D88">
            <w:pPr>
              <w:suppressAutoHyphens w:val="0"/>
              <w:spacing w:before="80" w:after="80" w:line="200" w:lineRule="exact"/>
              <w:rPr>
                <w:i/>
                <w:iCs/>
                <w:sz w:val="16"/>
                <w:szCs w:val="16"/>
                <w:lang w:val="fr-FR"/>
              </w:rPr>
            </w:pPr>
            <w:r w:rsidRPr="00A74D88">
              <w:rPr>
                <w:i/>
                <w:iCs/>
                <w:sz w:val="16"/>
                <w:szCs w:val="16"/>
                <w:lang w:val="fr-FR"/>
              </w:rPr>
              <w:t>Année</w:t>
            </w:r>
          </w:p>
        </w:tc>
        <w:tc>
          <w:tcPr>
            <w:tcW w:w="2544" w:type="dxa"/>
            <w:tcBorders>
              <w:top w:val="single" w:sz="4" w:space="0" w:color="auto"/>
              <w:bottom w:val="single" w:sz="12" w:space="0" w:color="auto"/>
            </w:tcBorders>
            <w:shd w:val="clear" w:color="auto" w:fill="auto"/>
          </w:tcPr>
          <w:p w14:paraId="25575C72" w14:textId="77777777" w:rsidR="008B6BEA" w:rsidRPr="00A74D88" w:rsidRDefault="008B6BEA" w:rsidP="00A74D88">
            <w:pPr>
              <w:suppressAutoHyphens w:val="0"/>
              <w:spacing w:before="80" w:after="80" w:line="200" w:lineRule="exact"/>
              <w:jc w:val="right"/>
              <w:rPr>
                <w:i/>
                <w:iCs/>
                <w:sz w:val="16"/>
                <w:szCs w:val="16"/>
                <w:lang w:val="fr-FR"/>
              </w:rPr>
            </w:pPr>
            <w:r w:rsidRPr="00A74D88">
              <w:rPr>
                <w:i/>
                <w:iCs/>
                <w:sz w:val="16"/>
                <w:szCs w:val="16"/>
                <w:lang w:val="fr-FR"/>
              </w:rPr>
              <w:t>Infirmiers</w:t>
            </w:r>
          </w:p>
        </w:tc>
        <w:tc>
          <w:tcPr>
            <w:tcW w:w="2593" w:type="dxa"/>
            <w:tcBorders>
              <w:top w:val="single" w:sz="4" w:space="0" w:color="auto"/>
              <w:bottom w:val="single" w:sz="12" w:space="0" w:color="auto"/>
            </w:tcBorders>
            <w:shd w:val="clear" w:color="auto" w:fill="auto"/>
          </w:tcPr>
          <w:p w14:paraId="238253FD" w14:textId="77777777" w:rsidR="008B6BEA" w:rsidRPr="00A74D88" w:rsidRDefault="008B6BEA" w:rsidP="00A74D88">
            <w:pPr>
              <w:suppressAutoHyphens w:val="0"/>
              <w:spacing w:before="80" w:after="80" w:line="200" w:lineRule="exact"/>
              <w:jc w:val="right"/>
              <w:rPr>
                <w:i/>
                <w:iCs/>
                <w:sz w:val="16"/>
                <w:szCs w:val="16"/>
                <w:lang w:val="fr-FR"/>
              </w:rPr>
            </w:pPr>
            <w:r w:rsidRPr="00A74D88">
              <w:rPr>
                <w:i/>
                <w:iCs/>
                <w:sz w:val="16"/>
                <w:szCs w:val="16"/>
                <w:lang w:val="fr-FR"/>
              </w:rPr>
              <w:t>Médecins</w:t>
            </w:r>
          </w:p>
        </w:tc>
      </w:tr>
      <w:tr w:rsidR="008B6BEA" w:rsidRPr="00A74D88" w14:paraId="107CD242" w14:textId="77777777" w:rsidTr="00A74D88">
        <w:tc>
          <w:tcPr>
            <w:tcW w:w="2233" w:type="dxa"/>
            <w:tcBorders>
              <w:top w:val="single" w:sz="12" w:space="0" w:color="auto"/>
            </w:tcBorders>
            <w:shd w:val="clear" w:color="auto" w:fill="auto"/>
          </w:tcPr>
          <w:p w14:paraId="065E1085" w14:textId="77777777" w:rsidR="008B6BEA" w:rsidRPr="00A74D88" w:rsidRDefault="008B6BEA" w:rsidP="00A74D88">
            <w:pPr>
              <w:suppressAutoHyphens w:val="0"/>
              <w:spacing w:before="40" w:after="40" w:line="220" w:lineRule="exact"/>
              <w:rPr>
                <w:bCs/>
                <w:sz w:val="18"/>
                <w:lang w:val="fr-FR"/>
              </w:rPr>
            </w:pPr>
            <w:r w:rsidRPr="00A74D88">
              <w:rPr>
                <w:bCs/>
                <w:sz w:val="18"/>
                <w:lang w:val="fr-FR"/>
              </w:rPr>
              <w:t>2016</w:t>
            </w:r>
          </w:p>
        </w:tc>
        <w:tc>
          <w:tcPr>
            <w:tcW w:w="2544" w:type="dxa"/>
            <w:tcBorders>
              <w:top w:val="single" w:sz="12" w:space="0" w:color="auto"/>
            </w:tcBorders>
            <w:shd w:val="clear" w:color="auto" w:fill="auto"/>
          </w:tcPr>
          <w:p w14:paraId="61AC6833"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79</w:t>
            </w:r>
          </w:p>
        </w:tc>
        <w:tc>
          <w:tcPr>
            <w:tcW w:w="2593" w:type="dxa"/>
            <w:tcBorders>
              <w:top w:val="single" w:sz="12" w:space="0" w:color="auto"/>
            </w:tcBorders>
            <w:shd w:val="clear" w:color="auto" w:fill="auto"/>
          </w:tcPr>
          <w:p w14:paraId="2E265AF9"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w:t>
            </w:r>
          </w:p>
        </w:tc>
      </w:tr>
      <w:tr w:rsidR="008B6BEA" w:rsidRPr="00A74D88" w14:paraId="2A36014D" w14:textId="77777777" w:rsidTr="00A74D88">
        <w:tc>
          <w:tcPr>
            <w:tcW w:w="2233" w:type="dxa"/>
            <w:shd w:val="clear" w:color="auto" w:fill="auto"/>
          </w:tcPr>
          <w:p w14:paraId="1F9AF29D" w14:textId="77777777" w:rsidR="008B6BEA" w:rsidRPr="00A74D88" w:rsidRDefault="008B6BEA" w:rsidP="00A74D88">
            <w:pPr>
              <w:suppressAutoHyphens w:val="0"/>
              <w:spacing w:before="40" w:after="40" w:line="220" w:lineRule="exact"/>
              <w:rPr>
                <w:bCs/>
                <w:sz w:val="18"/>
                <w:lang w:val="fr-FR"/>
              </w:rPr>
            </w:pPr>
            <w:r w:rsidRPr="00A74D88">
              <w:rPr>
                <w:bCs/>
                <w:sz w:val="18"/>
                <w:lang w:val="fr-FR"/>
              </w:rPr>
              <w:t>2017</w:t>
            </w:r>
          </w:p>
        </w:tc>
        <w:tc>
          <w:tcPr>
            <w:tcW w:w="2544" w:type="dxa"/>
            <w:shd w:val="clear" w:color="auto" w:fill="auto"/>
          </w:tcPr>
          <w:p w14:paraId="165A3333"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76</w:t>
            </w:r>
          </w:p>
        </w:tc>
        <w:tc>
          <w:tcPr>
            <w:tcW w:w="2593" w:type="dxa"/>
            <w:shd w:val="clear" w:color="auto" w:fill="auto"/>
          </w:tcPr>
          <w:p w14:paraId="1D6AEDEB"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0</w:t>
            </w:r>
          </w:p>
        </w:tc>
      </w:tr>
      <w:tr w:rsidR="008B6BEA" w:rsidRPr="00A74D88" w14:paraId="3040072F" w14:textId="77777777" w:rsidTr="00A74D88">
        <w:tc>
          <w:tcPr>
            <w:tcW w:w="2233" w:type="dxa"/>
            <w:shd w:val="clear" w:color="auto" w:fill="auto"/>
          </w:tcPr>
          <w:p w14:paraId="74DCB1E6" w14:textId="77777777" w:rsidR="008B6BEA" w:rsidRPr="00A74D88" w:rsidRDefault="008B6BEA" w:rsidP="00A74D88">
            <w:pPr>
              <w:suppressAutoHyphens w:val="0"/>
              <w:spacing w:before="40" w:after="40" w:line="220" w:lineRule="exact"/>
              <w:rPr>
                <w:bCs/>
                <w:sz w:val="18"/>
                <w:lang w:val="fr-FR"/>
              </w:rPr>
            </w:pPr>
            <w:r w:rsidRPr="00A74D88">
              <w:rPr>
                <w:bCs/>
                <w:sz w:val="18"/>
                <w:lang w:val="fr-FR"/>
              </w:rPr>
              <w:t>2018</w:t>
            </w:r>
          </w:p>
        </w:tc>
        <w:tc>
          <w:tcPr>
            <w:tcW w:w="2544" w:type="dxa"/>
            <w:shd w:val="clear" w:color="auto" w:fill="auto"/>
          </w:tcPr>
          <w:p w14:paraId="51A1B6F8"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151</w:t>
            </w:r>
          </w:p>
        </w:tc>
        <w:tc>
          <w:tcPr>
            <w:tcW w:w="2593" w:type="dxa"/>
            <w:shd w:val="clear" w:color="auto" w:fill="auto"/>
          </w:tcPr>
          <w:p w14:paraId="43F53005"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0</w:t>
            </w:r>
          </w:p>
        </w:tc>
      </w:tr>
      <w:tr w:rsidR="008B6BEA" w:rsidRPr="00A74D88" w14:paraId="36C305AE" w14:textId="77777777" w:rsidTr="00A74D88">
        <w:tc>
          <w:tcPr>
            <w:tcW w:w="2233" w:type="dxa"/>
            <w:shd w:val="clear" w:color="auto" w:fill="auto"/>
          </w:tcPr>
          <w:p w14:paraId="236067F9" w14:textId="77777777" w:rsidR="008B6BEA" w:rsidRPr="00A74D88" w:rsidRDefault="008B6BEA" w:rsidP="00A74D88">
            <w:pPr>
              <w:suppressAutoHyphens w:val="0"/>
              <w:spacing w:before="40" w:after="40" w:line="220" w:lineRule="exact"/>
              <w:rPr>
                <w:bCs/>
                <w:sz w:val="18"/>
                <w:lang w:val="fr-FR"/>
              </w:rPr>
            </w:pPr>
            <w:r w:rsidRPr="00A74D88">
              <w:rPr>
                <w:bCs/>
                <w:sz w:val="18"/>
                <w:lang w:val="fr-FR"/>
              </w:rPr>
              <w:t>2019</w:t>
            </w:r>
          </w:p>
        </w:tc>
        <w:tc>
          <w:tcPr>
            <w:tcW w:w="2544" w:type="dxa"/>
            <w:shd w:val="clear" w:color="auto" w:fill="auto"/>
          </w:tcPr>
          <w:p w14:paraId="44818363"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143</w:t>
            </w:r>
          </w:p>
        </w:tc>
        <w:tc>
          <w:tcPr>
            <w:tcW w:w="2593" w:type="dxa"/>
            <w:shd w:val="clear" w:color="auto" w:fill="auto"/>
          </w:tcPr>
          <w:p w14:paraId="379A5531"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w:t>
            </w:r>
          </w:p>
        </w:tc>
      </w:tr>
      <w:tr w:rsidR="00A74D88" w:rsidRPr="00A74D88" w14:paraId="5DE4F7D3" w14:textId="77777777" w:rsidTr="00A74D88">
        <w:tc>
          <w:tcPr>
            <w:tcW w:w="2233" w:type="dxa"/>
            <w:tcBorders>
              <w:bottom w:val="single" w:sz="4" w:space="0" w:color="auto"/>
            </w:tcBorders>
            <w:shd w:val="clear" w:color="auto" w:fill="auto"/>
          </w:tcPr>
          <w:p w14:paraId="72BDA59F" w14:textId="77777777" w:rsidR="008B6BEA" w:rsidRPr="00A74D88" w:rsidRDefault="008B6BEA" w:rsidP="00A74D88">
            <w:pPr>
              <w:suppressAutoHyphens w:val="0"/>
              <w:spacing w:before="40" w:after="40" w:line="220" w:lineRule="exact"/>
              <w:rPr>
                <w:bCs/>
                <w:sz w:val="18"/>
                <w:lang w:val="fr-FR"/>
              </w:rPr>
            </w:pPr>
            <w:r w:rsidRPr="00A74D88">
              <w:rPr>
                <w:bCs/>
                <w:sz w:val="18"/>
                <w:lang w:val="fr-FR"/>
              </w:rPr>
              <w:t>2020</w:t>
            </w:r>
          </w:p>
        </w:tc>
        <w:tc>
          <w:tcPr>
            <w:tcW w:w="2544" w:type="dxa"/>
            <w:tcBorders>
              <w:bottom w:val="single" w:sz="4" w:space="0" w:color="auto"/>
            </w:tcBorders>
            <w:shd w:val="clear" w:color="auto" w:fill="auto"/>
          </w:tcPr>
          <w:p w14:paraId="7087B48D"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110</w:t>
            </w:r>
          </w:p>
        </w:tc>
        <w:tc>
          <w:tcPr>
            <w:tcW w:w="2593" w:type="dxa"/>
            <w:tcBorders>
              <w:bottom w:val="single" w:sz="4" w:space="0" w:color="auto"/>
            </w:tcBorders>
            <w:shd w:val="clear" w:color="auto" w:fill="auto"/>
          </w:tcPr>
          <w:p w14:paraId="212685BA"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0</w:t>
            </w:r>
          </w:p>
        </w:tc>
      </w:tr>
      <w:tr w:rsidR="008B6BEA" w:rsidRPr="00A74D88" w14:paraId="5D5169E8" w14:textId="77777777" w:rsidTr="00A74D88">
        <w:tc>
          <w:tcPr>
            <w:tcW w:w="2233" w:type="dxa"/>
            <w:tcBorders>
              <w:top w:val="single" w:sz="4" w:space="0" w:color="auto"/>
              <w:bottom w:val="single" w:sz="12" w:space="0" w:color="auto"/>
            </w:tcBorders>
            <w:shd w:val="clear" w:color="auto" w:fill="auto"/>
          </w:tcPr>
          <w:p w14:paraId="34044FE4" w14:textId="77777777" w:rsidR="008B6BEA" w:rsidRPr="00A74D88" w:rsidRDefault="008B6BEA" w:rsidP="00A74D88">
            <w:pPr>
              <w:suppressAutoHyphens w:val="0"/>
              <w:spacing w:before="80" w:after="80" w:line="220" w:lineRule="exact"/>
              <w:ind w:left="283"/>
              <w:rPr>
                <w:b/>
                <w:bCs/>
                <w:sz w:val="18"/>
                <w:lang w:val="fr-FR"/>
              </w:rPr>
            </w:pPr>
            <w:r w:rsidRPr="00A74D88">
              <w:rPr>
                <w:b/>
                <w:bCs/>
                <w:sz w:val="18"/>
                <w:lang w:val="fr-FR"/>
              </w:rPr>
              <w:t>Total</w:t>
            </w:r>
          </w:p>
        </w:tc>
        <w:tc>
          <w:tcPr>
            <w:tcW w:w="2544" w:type="dxa"/>
            <w:tcBorders>
              <w:top w:val="single" w:sz="4" w:space="0" w:color="auto"/>
              <w:bottom w:val="single" w:sz="12" w:space="0" w:color="auto"/>
            </w:tcBorders>
            <w:shd w:val="clear" w:color="auto" w:fill="auto"/>
          </w:tcPr>
          <w:p w14:paraId="2479A96F" w14:textId="77777777" w:rsidR="008B6BEA" w:rsidRPr="00A74D88" w:rsidRDefault="008B6BEA" w:rsidP="00A74D88">
            <w:pPr>
              <w:suppressAutoHyphens w:val="0"/>
              <w:spacing w:before="80" w:after="80" w:line="220" w:lineRule="exact"/>
              <w:jc w:val="right"/>
              <w:rPr>
                <w:b/>
                <w:bCs/>
                <w:sz w:val="18"/>
                <w:lang w:val="fr-FR"/>
              </w:rPr>
            </w:pPr>
            <w:r w:rsidRPr="00A74D88">
              <w:rPr>
                <w:b/>
                <w:bCs/>
                <w:sz w:val="18"/>
                <w:lang w:val="fr-FR"/>
              </w:rPr>
              <w:t>559</w:t>
            </w:r>
          </w:p>
        </w:tc>
        <w:tc>
          <w:tcPr>
            <w:tcW w:w="2593" w:type="dxa"/>
            <w:tcBorders>
              <w:top w:val="single" w:sz="4" w:space="0" w:color="auto"/>
              <w:bottom w:val="single" w:sz="12" w:space="0" w:color="auto"/>
            </w:tcBorders>
            <w:shd w:val="clear" w:color="auto" w:fill="auto"/>
          </w:tcPr>
          <w:p w14:paraId="6A65C55D" w14:textId="77777777" w:rsidR="008B6BEA" w:rsidRPr="00A74D88" w:rsidRDefault="008B6BEA" w:rsidP="00A74D88">
            <w:pPr>
              <w:suppressAutoHyphens w:val="0"/>
              <w:spacing w:before="80" w:after="80" w:line="220" w:lineRule="exact"/>
              <w:jc w:val="right"/>
              <w:rPr>
                <w:b/>
                <w:bCs/>
                <w:sz w:val="18"/>
                <w:lang w:val="fr-FR"/>
              </w:rPr>
            </w:pPr>
            <w:r w:rsidRPr="00A74D88">
              <w:rPr>
                <w:b/>
                <w:bCs/>
                <w:sz w:val="18"/>
                <w:lang w:val="fr-FR"/>
              </w:rPr>
              <w:t>4</w:t>
            </w:r>
          </w:p>
        </w:tc>
      </w:tr>
    </w:tbl>
    <w:p w14:paraId="1758E36B" w14:textId="77777777" w:rsidR="008B6BEA" w:rsidRPr="008B6BEA" w:rsidRDefault="008B6BEA" w:rsidP="00A74D88">
      <w:pPr>
        <w:pStyle w:val="SingleTxtG"/>
        <w:spacing w:before="40" w:after="40" w:line="240" w:lineRule="auto"/>
        <w:rPr>
          <w:lang w:val="fr-FR"/>
        </w:rPr>
      </w:pPr>
    </w:p>
    <w:tbl>
      <w:tblPr>
        <w:tblW w:w="7370" w:type="dxa"/>
        <w:tblInd w:w="1134" w:type="dxa"/>
        <w:tblLayout w:type="fixed"/>
        <w:tblCellMar>
          <w:left w:w="0" w:type="dxa"/>
          <w:right w:w="0" w:type="dxa"/>
        </w:tblCellMar>
        <w:tblLook w:val="0400" w:firstRow="0" w:lastRow="0" w:firstColumn="0" w:lastColumn="0" w:noHBand="0" w:noVBand="1"/>
      </w:tblPr>
      <w:tblGrid>
        <w:gridCol w:w="2359"/>
        <w:gridCol w:w="2344"/>
        <w:gridCol w:w="2667"/>
      </w:tblGrid>
      <w:tr w:rsidR="00A74D88" w:rsidRPr="00A74D88" w14:paraId="6A77AC0B" w14:textId="77777777" w:rsidTr="00A74D88">
        <w:trPr>
          <w:tblHeader/>
        </w:trPr>
        <w:tc>
          <w:tcPr>
            <w:tcW w:w="2359" w:type="dxa"/>
            <w:tcBorders>
              <w:top w:val="single" w:sz="4" w:space="0" w:color="auto"/>
              <w:bottom w:val="single" w:sz="12" w:space="0" w:color="auto"/>
            </w:tcBorders>
            <w:shd w:val="clear" w:color="auto" w:fill="auto"/>
            <w:vAlign w:val="bottom"/>
          </w:tcPr>
          <w:p w14:paraId="48193632" w14:textId="77777777" w:rsidR="008B6BEA" w:rsidRPr="00A74D88" w:rsidRDefault="008B6BEA" w:rsidP="00A74D88">
            <w:pPr>
              <w:suppressAutoHyphens w:val="0"/>
              <w:spacing w:before="80" w:after="80" w:line="200" w:lineRule="exact"/>
              <w:rPr>
                <w:i/>
                <w:sz w:val="16"/>
                <w:lang w:val="fr-FR"/>
              </w:rPr>
            </w:pPr>
            <w:r w:rsidRPr="00A74D88">
              <w:rPr>
                <w:i/>
                <w:sz w:val="16"/>
                <w:lang w:val="fr-FR"/>
              </w:rPr>
              <w:lastRenderedPageBreak/>
              <w:t>Profession</w:t>
            </w:r>
          </w:p>
        </w:tc>
        <w:tc>
          <w:tcPr>
            <w:tcW w:w="2344" w:type="dxa"/>
            <w:tcBorders>
              <w:top w:val="single" w:sz="4" w:space="0" w:color="auto"/>
              <w:bottom w:val="single" w:sz="12" w:space="0" w:color="auto"/>
            </w:tcBorders>
            <w:shd w:val="clear" w:color="auto" w:fill="auto"/>
            <w:vAlign w:val="bottom"/>
          </w:tcPr>
          <w:p w14:paraId="0A40EA18" w14:textId="77777777" w:rsidR="008B6BEA" w:rsidRPr="00A74D88" w:rsidRDefault="008B6BEA" w:rsidP="00A74D88">
            <w:pPr>
              <w:suppressAutoHyphens w:val="0"/>
              <w:spacing w:before="80" w:after="80" w:line="200" w:lineRule="exact"/>
              <w:jc w:val="right"/>
              <w:rPr>
                <w:i/>
                <w:sz w:val="16"/>
                <w:lang w:val="fr-FR"/>
              </w:rPr>
            </w:pPr>
            <w:r w:rsidRPr="00A74D88">
              <w:rPr>
                <w:i/>
                <w:sz w:val="16"/>
                <w:lang w:val="fr-FR"/>
              </w:rPr>
              <w:t>Nombre effectif</w:t>
            </w:r>
          </w:p>
        </w:tc>
        <w:tc>
          <w:tcPr>
            <w:tcW w:w="2667" w:type="dxa"/>
            <w:tcBorders>
              <w:top w:val="single" w:sz="4" w:space="0" w:color="auto"/>
              <w:bottom w:val="single" w:sz="12" w:space="0" w:color="auto"/>
            </w:tcBorders>
            <w:shd w:val="clear" w:color="auto" w:fill="auto"/>
            <w:vAlign w:val="bottom"/>
          </w:tcPr>
          <w:p w14:paraId="77614A98" w14:textId="77777777" w:rsidR="008B6BEA" w:rsidRPr="00A74D88" w:rsidRDefault="008B6BEA" w:rsidP="00A74D88">
            <w:pPr>
              <w:suppressAutoHyphens w:val="0"/>
              <w:spacing w:before="80" w:after="80" w:line="200" w:lineRule="exact"/>
              <w:jc w:val="right"/>
              <w:rPr>
                <w:i/>
                <w:sz w:val="16"/>
                <w:lang w:val="fr-FR"/>
              </w:rPr>
            </w:pPr>
            <w:r w:rsidRPr="00A74D88">
              <w:rPr>
                <w:i/>
                <w:sz w:val="16"/>
                <w:lang w:val="fr-FR"/>
              </w:rPr>
              <w:t>Nombre idéal/requis</w:t>
            </w:r>
          </w:p>
        </w:tc>
      </w:tr>
      <w:tr w:rsidR="00A74D88" w:rsidRPr="00A74D88" w14:paraId="23462631" w14:textId="77777777" w:rsidTr="00A74D88">
        <w:tc>
          <w:tcPr>
            <w:tcW w:w="2359" w:type="dxa"/>
            <w:tcBorders>
              <w:top w:val="single" w:sz="12" w:space="0" w:color="auto"/>
            </w:tcBorders>
            <w:shd w:val="clear" w:color="auto" w:fill="auto"/>
          </w:tcPr>
          <w:p w14:paraId="0C100188" w14:textId="77777777" w:rsidR="008B6BEA" w:rsidRPr="00A74D88" w:rsidRDefault="008B6BEA" w:rsidP="00A74D88">
            <w:pPr>
              <w:suppressAutoHyphens w:val="0"/>
              <w:spacing w:before="40" w:after="40" w:line="220" w:lineRule="exact"/>
              <w:rPr>
                <w:sz w:val="18"/>
                <w:lang w:val="fr-FR"/>
              </w:rPr>
            </w:pPr>
            <w:r w:rsidRPr="00A74D88">
              <w:rPr>
                <w:sz w:val="18"/>
                <w:lang w:val="fr-FR"/>
              </w:rPr>
              <w:t>Médecins</w:t>
            </w:r>
          </w:p>
        </w:tc>
        <w:tc>
          <w:tcPr>
            <w:tcW w:w="2344" w:type="dxa"/>
            <w:tcBorders>
              <w:top w:val="single" w:sz="12" w:space="0" w:color="auto"/>
            </w:tcBorders>
            <w:shd w:val="clear" w:color="auto" w:fill="auto"/>
            <w:vAlign w:val="bottom"/>
          </w:tcPr>
          <w:p w14:paraId="5D178895"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14</w:t>
            </w:r>
          </w:p>
        </w:tc>
        <w:tc>
          <w:tcPr>
            <w:tcW w:w="2667" w:type="dxa"/>
            <w:tcBorders>
              <w:top w:val="single" w:sz="12" w:space="0" w:color="auto"/>
            </w:tcBorders>
            <w:shd w:val="clear" w:color="auto" w:fill="auto"/>
            <w:vAlign w:val="bottom"/>
          </w:tcPr>
          <w:p w14:paraId="6ADFB596"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42</w:t>
            </w:r>
          </w:p>
        </w:tc>
      </w:tr>
      <w:tr w:rsidR="00A74D88" w:rsidRPr="00A74D88" w14:paraId="3F9E361E" w14:textId="77777777" w:rsidTr="00A74D88">
        <w:tc>
          <w:tcPr>
            <w:tcW w:w="2359" w:type="dxa"/>
            <w:tcBorders>
              <w:bottom w:val="single" w:sz="12" w:space="0" w:color="auto"/>
            </w:tcBorders>
            <w:shd w:val="clear" w:color="auto" w:fill="auto"/>
          </w:tcPr>
          <w:p w14:paraId="5533F274" w14:textId="77777777" w:rsidR="008B6BEA" w:rsidRPr="00A74D88" w:rsidRDefault="008B6BEA" w:rsidP="00A74D88">
            <w:pPr>
              <w:suppressAutoHyphens w:val="0"/>
              <w:spacing w:before="40" w:after="40" w:line="220" w:lineRule="exact"/>
              <w:rPr>
                <w:sz w:val="18"/>
                <w:lang w:val="fr-FR"/>
              </w:rPr>
            </w:pPr>
            <w:r w:rsidRPr="00A74D88">
              <w:rPr>
                <w:sz w:val="18"/>
                <w:lang w:val="fr-FR"/>
              </w:rPr>
              <w:t>Infirmiers</w:t>
            </w:r>
          </w:p>
        </w:tc>
        <w:tc>
          <w:tcPr>
            <w:tcW w:w="2344" w:type="dxa"/>
            <w:tcBorders>
              <w:bottom w:val="single" w:sz="12" w:space="0" w:color="auto"/>
            </w:tcBorders>
            <w:shd w:val="clear" w:color="auto" w:fill="auto"/>
            <w:vAlign w:val="bottom"/>
          </w:tcPr>
          <w:p w14:paraId="44E91F03"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1 145</w:t>
            </w:r>
          </w:p>
        </w:tc>
        <w:tc>
          <w:tcPr>
            <w:tcW w:w="2667" w:type="dxa"/>
            <w:tcBorders>
              <w:bottom w:val="single" w:sz="12" w:space="0" w:color="auto"/>
            </w:tcBorders>
            <w:shd w:val="clear" w:color="auto" w:fill="auto"/>
            <w:vAlign w:val="bottom"/>
          </w:tcPr>
          <w:p w14:paraId="3E578BE2"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1 559</w:t>
            </w:r>
          </w:p>
        </w:tc>
      </w:tr>
    </w:tbl>
    <w:p w14:paraId="338EEEA5" w14:textId="77777777" w:rsidR="008B6BEA" w:rsidRPr="008B6BEA" w:rsidRDefault="008B6BEA" w:rsidP="00A74D88">
      <w:pPr>
        <w:pStyle w:val="H23G"/>
        <w:rPr>
          <w:lang w:val="fr-FR"/>
        </w:rPr>
      </w:pPr>
      <w:r w:rsidRPr="008B6BEA">
        <w:rPr>
          <w:lang w:val="fr-FR"/>
        </w:rPr>
        <w:tab/>
      </w:r>
      <w:r w:rsidRPr="008B6BEA">
        <w:rPr>
          <w:lang w:val="fr-FR"/>
        </w:rPr>
        <w:tab/>
        <w:t>Réponse au paragraphe 23 c) de la liste de points</w:t>
      </w:r>
    </w:p>
    <w:p w14:paraId="0D66104D" w14:textId="525C6D23" w:rsidR="008B6BEA" w:rsidRPr="008B6BEA" w:rsidRDefault="008B6BEA" w:rsidP="008B6BEA">
      <w:pPr>
        <w:pStyle w:val="SingleTxtG"/>
        <w:rPr>
          <w:lang w:val="fr-FR"/>
        </w:rPr>
      </w:pPr>
      <w:r w:rsidRPr="008B6BEA">
        <w:rPr>
          <w:bCs/>
          <w:iCs/>
          <w:lang w:val="fr-FR"/>
        </w:rPr>
        <w:t>166.</w:t>
      </w:r>
      <w:r w:rsidRPr="008B6BEA">
        <w:rPr>
          <w:bCs/>
          <w:iCs/>
          <w:lang w:val="fr-FR"/>
        </w:rPr>
        <w:tab/>
      </w:r>
      <w:r w:rsidRPr="008B6BEA">
        <w:rPr>
          <w:lang w:val="fr-FR"/>
        </w:rPr>
        <w:t>Pour prévenir les décès, les suicides et les tentatives de suicide en détention, ainsi que les violences entre détenus dans les prisons sous sa responsabilité, l</w:t>
      </w:r>
      <w:r w:rsidR="00DF7709">
        <w:rPr>
          <w:lang w:val="fr-FR"/>
        </w:rPr>
        <w:t>’</w:t>
      </w:r>
      <w:r w:rsidRPr="008B6BEA">
        <w:rPr>
          <w:lang w:val="fr-FR"/>
        </w:rPr>
        <w:t>administration pénitentiaire surveille de près les activités des détenus grâce à des télévisions en circuit fermé et aux gardiens qui comptent régulièrement les détenus.</w:t>
      </w:r>
    </w:p>
    <w:p w14:paraId="1F8C2414" w14:textId="674B0B0A" w:rsidR="008B6BEA" w:rsidRPr="008B6BEA" w:rsidRDefault="008B6BEA" w:rsidP="008B6BEA">
      <w:pPr>
        <w:pStyle w:val="SingleTxtG"/>
        <w:rPr>
          <w:lang w:val="fr-FR"/>
        </w:rPr>
      </w:pPr>
      <w:r w:rsidRPr="008B6BEA">
        <w:rPr>
          <w:bCs/>
          <w:iCs/>
          <w:lang w:val="fr-FR"/>
        </w:rPr>
        <w:t>167.</w:t>
      </w:r>
      <w:r w:rsidRPr="008B6BEA">
        <w:rPr>
          <w:bCs/>
          <w:iCs/>
          <w:lang w:val="fr-FR"/>
        </w:rPr>
        <w:tab/>
      </w:r>
      <w:r w:rsidRPr="008B6BEA">
        <w:rPr>
          <w:lang w:val="fr-FR"/>
        </w:rPr>
        <w:t>Entre 2016 et 2020, aucun acte de violence entre détenus n</w:t>
      </w:r>
      <w:r w:rsidR="00DF7709">
        <w:rPr>
          <w:lang w:val="fr-FR"/>
        </w:rPr>
        <w:t>’</w:t>
      </w:r>
      <w:r w:rsidRPr="008B6BEA">
        <w:rPr>
          <w:lang w:val="fr-FR"/>
        </w:rPr>
        <w:t>a été recensé dans les prisons gérées par l</w:t>
      </w:r>
      <w:r w:rsidR="00DF7709">
        <w:rPr>
          <w:lang w:val="fr-FR"/>
        </w:rPr>
        <w:t>’</w:t>
      </w:r>
      <w:r w:rsidRPr="008B6BEA">
        <w:rPr>
          <w:lang w:val="fr-FR"/>
        </w:rPr>
        <w:t>administration pénitentiaire.</w:t>
      </w:r>
    </w:p>
    <w:p w14:paraId="5E50DF64" w14:textId="4A5057B2" w:rsidR="008B6BEA" w:rsidRPr="008B6BEA" w:rsidRDefault="008B6BEA" w:rsidP="008B6BEA">
      <w:pPr>
        <w:pStyle w:val="SingleTxtG"/>
        <w:rPr>
          <w:lang w:val="fr-FR"/>
        </w:rPr>
      </w:pPr>
      <w:r w:rsidRPr="008B6BEA">
        <w:rPr>
          <w:bCs/>
          <w:iCs/>
          <w:lang w:val="fr-FR"/>
        </w:rPr>
        <w:t>168.</w:t>
      </w:r>
      <w:r w:rsidRPr="008B6BEA">
        <w:rPr>
          <w:bCs/>
          <w:iCs/>
          <w:lang w:val="fr-FR"/>
        </w:rPr>
        <w:tab/>
      </w:r>
      <w:r w:rsidRPr="008B6BEA">
        <w:rPr>
          <w:lang w:val="fr-FR"/>
        </w:rPr>
        <w:t>Les détenus qui présentent des signes et des symptômes de dépression, en particulier un comportement suicidaire, sont adressés au psychiatre de la prison pour examen et prise en charge. Le détenu qui tente ou a tenté de se suicider est transféré vers un hôpital psychiatrique public dès la délivrance d</w:t>
      </w:r>
      <w:r w:rsidR="00DF7709">
        <w:rPr>
          <w:lang w:val="fr-FR"/>
        </w:rPr>
        <w:t>’</w:t>
      </w:r>
      <w:r w:rsidRPr="008B6BEA">
        <w:rPr>
          <w:lang w:val="fr-FR"/>
        </w:rPr>
        <w:t>une ordonnance judiciaire. Les détenus suicidaires sont étroitement surveillés en permanence par du personnel formé à ce type de situation.</w:t>
      </w:r>
    </w:p>
    <w:p w14:paraId="5F96EE25" w14:textId="1A5CC43F" w:rsidR="008B6BEA" w:rsidRPr="008B6BEA" w:rsidRDefault="008B6BEA" w:rsidP="008B6BEA">
      <w:pPr>
        <w:pStyle w:val="SingleTxtG"/>
        <w:rPr>
          <w:lang w:val="fr-FR"/>
        </w:rPr>
      </w:pPr>
      <w:r w:rsidRPr="008B6BEA">
        <w:rPr>
          <w:bCs/>
          <w:iCs/>
          <w:lang w:val="fr-FR"/>
        </w:rPr>
        <w:t>169.</w:t>
      </w:r>
      <w:r w:rsidRPr="008B6BEA">
        <w:rPr>
          <w:bCs/>
          <w:iCs/>
          <w:lang w:val="fr-FR"/>
        </w:rPr>
        <w:tab/>
      </w:r>
      <w:r w:rsidRPr="008B6BEA">
        <w:rPr>
          <w:lang w:val="fr-FR"/>
        </w:rPr>
        <w:t>En outre, les détenus sont fréquemment soumis à des fouilles à nu/corporelles, notamment afin de vérifier qu</w:t>
      </w:r>
      <w:r w:rsidR="00DF7709">
        <w:rPr>
          <w:lang w:val="fr-FR"/>
        </w:rPr>
        <w:t>’</w:t>
      </w:r>
      <w:r w:rsidRPr="008B6BEA">
        <w:rPr>
          <w:lang w:val="fr-FR"/>
        </w:rPr>
        <w:t>ils ne possèdent aucun outil ou instrument qu</w:t>
      </w:r>
      <w:r w:rsidR="00DF7709">
        <w:rPr>
          <w:lang w:val="fr-FR"/>
        </w:rPr>
        <w:t>’</w:t>
      </w:r>
      <w:r w:rsidRPr="008B6BEA">
        <w:rPr>
          <w:lang w:val="fr-FR"/>
        </w:rPr>
        <w:t>ils pourraient utiliser pour se suicider.</w:t>
      </w:r>
    </w:p>
    <w:p w14:paraId="3C3AF415" w14:textId="29EA7839" w:rsidR="008B6BEA" w:rsidRPr="008B6BEA" w:rsidRDefault="008B6BEA" w:rsidP="008B6BEA">
      <w:pPr>
        <w:pStyle w:val="SingleTxtG"/>
        <w:rPr>
          <w:lang w:val="fr-FR"/>
        </w:rPr>
      </w:pPr>
      <w:r w:rsidRPr="008B6BEA">
        <w:rPr>
          <w:bCs/>
          <w:iCs/>
          <w:lang w:val="fr-FR"/>
        </w:rPr>
        <w:t>170.</w:t>
      </w:r>
      <w:r w:rsidRPr="008B6BEA">
        <w:rPr>
          <w:bCs/>
          <w:iCs/>
          <w:lang w:val="fr-FR"/>
        </w:rPr>
        <w:tab/>
        <w:t>Il ressort du tableau ci</w:t>
      </w:r>
      <w:r w:rsidRPr="008B6BEA">
        <w:rPr>
          <w:bCs/>
          <w:iCs/>
          <w:lang w:val="fr-FR"/>
        </w:rPr>
        <w:noBreakHyphen/>
        <w:t xml:space="preserve">dessous que les suicides sont rares dans les prisons gérées par </w:t>
      </w:r>
      <w:r w:rsidRPr="008B6BEA">
        <w:rPr>
          <w:lang w:val="fr-FR"/>
        </w:rPr>
        <w:t>l</w:t>
      </w:r>
      <w:r w:rsidR="00DF7709">
        <w:rPr>
          <w:lang w:val="fr-FR"/>
        </w:rPr>
        <w:t>’</w:t>
      </w:r>
      <w:r w:rsidRPr="008B6BEA">
        <w:rPr>
          <w:lang w:val="fr-FR"/>
        </w:rPr>
        <w:t>administration pénitentiaire :</w:t>
      </w:r>
    </w:p>
    <w:tbl>
      <w:tblPr>
        <w:tblW w:w="7370" w:type="dxa"/>
        <w:tblInd w:w="1134" w:type="dxa"/>
        <w:tblLayout w:type="fixed"/>
        <w:tblCellMar>
          <w:left w:w="0" w:type="dxa"/>
          <w:right w:w="0" w:type="dxa"/>
        </w:tblCellMar>
        <w:tblLook w:val="0400" w:firstRow="0" w:lastRow="0" w:firstColumn="0" w:lastColumn="0" w:noHBand="0" w:noVBand="1"/>
      </w:tblPr>
      <w:tblGrid>
        <w:gridCol w:w="1594"/>
        <w:gridCol w:w="2697"/>
        <w:gridCol w:w="3079"/>
      </w:tblGrid>
      <w:tr w:rsidR="008B6BEA" w:rsidRPr="00A74D88" w14:paraId="5991C39E" w14:textId="77777777" w:rsidTr="00A74D88">
        <w:trPr>
          <w:tblHeader/>
        </w:trPr>
        <w:tc>
          <w:tcPr>
            <w:tcW w:w="1594" w:type="dxa"/>
            <w:tcBorders>
              <w:top w:val="single" w:sz="4" w:space="0" w:color="auto"/>
              <w:bottom w:val="single" w:sz="12" w:space="0" w:color="auto"/>
            </w:tcBorders>
            <w:shd w:val="clear" w:color="auto" w:fill="auto"/>
            <w:vAlign w:val="bottom"/>
          </w:tcPr>
          <w:p w14:paraId="3CB2A006" w14:textId="77777777" w:rsidR="008B6BEA" w:rsidRPr="00A74D88" w:rsidRDefault="008B6BEA" w:rsidP="00A74D88">
            <w:pPr>
              <w:suppressAutoHyphens w:val="0"/>
              <w:spacing w:before="80" w:after="80" w:line="200" w:lineRule="exact"/>
              <w:rPr>
                <w:i/>
                <w:sz w:val="16"/>
                <w:lang w:val="fr-FR"/>
              </w:rPr>
            </w:pPr>
            <w:r w:rsidRPr="00A74D88">
              <w:rPr>
                <w:i/>
                <w:sz w:val="16"/>
                <w:lang w:val="fr-FR"/>
              </w:rPr>
              <w:t>Année</w:t>
            </w:r>
          </w:p>
        </w:tc>
        <w:tc>
          <w:tcPr>
            <w:tcW w:w="2697" w:type="dxa"/>
            <w:tcBorders>
              <w:top w:val="single" w:sz="4" w:space="0" w:color="auto"/>
              <w:bottom w:val="single" w:sz="12" w:space="0" w:color="auto"/>
            </w:tcBorders>
            <w:shd w:val="clear" w:color="auto" w:fill="auto"/>
            <w:vAlign w:val="bottom"/>
          </w:tcPr>
          <w:p w14:paraId="2BB1CA37" w14:textId="77777777" w:rsidR="008B6BEA" w:rsidRPr="00A74D88" w:rsidRDefault="008B6BEA" w:rsidP="00A74D88">
            <w:pPr>
              <w:suppressAutoHyphens w:val="0"/>
              <w:spacing w:before="80" w:after="80" w:line="200" w:lineRule="exact"/>
              <w:jc w:val="right"/>
              <w:rPr>
                <w:i/>
                <w:sz w:val="16"/>
                <w:lang w:val="fr-FR"/>
              </w:rPr>
            </w:pPr>
            <w:r w:rsidRPr="00A74D88">
              <w:rPr>
                <w:i/>
                <w:sz w:val="16"/>
                <w:lang w:val="fr-FR"/>
              </w:rPr>
              <w:t>Population carcérale totale</w:t>
            </w:r>
          </w:p>
        </w:tc>
        <w:tc>
          <w:tcPr>
            <w:tcW w:w="3079" w:type="dxa"/>
            <w:tcBorders>
              <w:top w:val="single" w:sz="4" w:space="0" w:color="auto"/>
              <w:bottom w:val="single" w:sz="12" w:space="0" w:color="auto"/>
            </w:tcBorders>
            <w:shd w:val="clear" w:color="auto" w:fill="auto"/>
            <w:vAlign w:val="bottom"/>
          </w:tcPr>
          <w:p w14:paraId="5EA7771F" w14:textId="77777777" w:rsidR="008B6BEA" w:rsidRPr="00A74D88" w:rsidRDefault="008B6BEA" w:rsidP="00A74D88">
            <w:pPr>
              <w:suppressAutoHyphens w:val="0"/>
              <w:spacing w:before="80" w:after="80" w:line="200" w:lineRule="exact"/>
              <w:jc w:val="right"/>
              <w:rPr>
                <w:i/>
                <w:sz w:val="16"/>
                <w:lang w:val="fr-FR"/>
              </w:rPr>
            </w:pPr>
            <w:r w:rsidRPr="00A74D88">
              <w:rPr>
                <w:i/>
                <w:sz w:val="16"/>
                <w:lang w:val="fr-FR"/>
              </w:rPr>
              <w:t>Nombre de suicides en détention</w:t>
            </w:r>
          </w:p>
        </w:tc>
      </w:tr>
      <w:tr w:rsidR="008B6BEA" w:rsidRPr="00A74D88" w14:paraId="6C388BC9" w14:textId="77777777" w:rsidTr="00A74D88">
        <w:tc>
          <w:tcPr>
            <w:tcW w:w="1594" w:type="dxa"/>
            <w:tcBorders>
              <w:top w:val="single" w:sz="12" w:space="0" w:color="auto"/>
            </w:tcBorders>
            <w:shd w:val="clear" w:color="auto" w:fill="auto"/>
          </w:tcPr>
          <w:p w14:paraId="480A58B1" w14:textId="77777777" w:rsidR="008B6BEA" w:rsidRPr="00A74D88" w:rsidRDefault="008B6BEA" w:rsidP="00A74D88">
            <w:pPr>
              <w:suppressAutoHyphens w:val="0"/>
              <w:spacing w:before="40" w:after="40" w:line="220" w:lineRule="exact"/>
              <w:rPr>
                <w:sz w:val="18"/>
                <w:lang w:val="fr-FR"/>
              </w:rPr>
            </w:pPr>
            <w:r w:rsidRPr="00A74D88">
              <w:rPr>
                <w:sz w:val="18"/>
                <w:lang w:val="fr-FR"/>
              </w:rPr>
              <w:t>2016</w:t>
            </w:r>
          </w:p>
        </w:tc>
        <w:tc>
          <w:tcPr>
            <w:tcW w:w="2697" w:type="dxa"/>
            <w:tcBorders>
              <w:top w:val="single" w:sz="12" w:space="0" w:color="auto"/>
            </w:tcBorders>
            <w:shd w:val="clear" w:color="auto" w:fill="auto"/>
            <w:vAlign w:val="bottom"/>
          </w:tcPr>
          <w:p w14:paraId="4FF96567"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127 339</w:t>
            </w:r>
          </w:p>
        </w:tc>
        <w:tc>
          <w:tcPr>
            <w:tcW w:w="3079" w:type="dxa"/>
            <w:tcBorders>
              <w:top w:val="single" w:sz="12" w:space="0" w:color="auto"/>
            </w:tcBorders>
            <w:shd w:val="clear" w:color="auto" w:fill="auto"/>
            <w:vAlign w:val="bottom"/>
          </w:tcPr>
          <w:p w14:paraId="2DB3F7DC"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3</w:t>
            </w:r>
          </w:p>
        </w:tc>
      </w:tr>
      <w:tr w:rsidR="008B6BEA" w:rsidRPr="00A74D88" w14:paraId="151D28FE" w14:textId="77777777" w:rsidTr="00A74D88">
        <w:tc>
          <w:tcPr>
            <w:tcW w:w="1594" w:type="dxa"/>
            <w:shd w:val="clear" w:color="auto" w:fill="auto"/>
          </w:tcPr>
          <w:p w14:paraId="50578831" w14:textId="77777777" w:rsidR="008B6BEA" w:rsidRPr="00A74D88" w:rsidRDefault="008B6BEA" w:rsidP="00A74D88">
            <w:pPr>
              <w:suppressAutoHyphens w:val="0"/>
              <w:spacing w:before="40" w:after="40" w:line="220" w:lineRule="exact"/>
              <w:rPr>
                <w:sz w:val="18"/>
                <w:lang w:val="fr-FR"/>
              </w:rPr>
            </w:pPr>
            <w:r w:rsidRPr="00A74D88">
              <w:rPr>
                <w:sz w:val="18"/>
                <w:lang w:val="fr-FR"/>
              </w:rPr>
              <w:t>2017</w:t>
            </w:r>
          </w:p>
        </w:tc>
        <w:tc>
          <w:tcPr>
            <w:tcW w:w="2697" w:type="dxa"/>
            <w:shd w:val="clear" w:color="auto" w:fill="auto"/>
            <w:vAlign w:val="bottom"/>
          </w:tcPr>
          <w:p w14:paraId="4910A87A"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146 302</w:t>
            </w:r>
          </w:p>
        </w:tc>
        <w:tc>
          <w:tcPr>
            <w:tcW w:w="3079" w:type="dxa"/>
            <w:shd w:val="clear" w:color="auto" w:fill="auto"/>
            <w:vAlign w:val="bottom"/>
          </w:tcPr>
          <w:p w14:paraId="1F1C20A5"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w:t>
            </w:r>
          </w:p>
        </w:tc>
      </w:tr>
      <w:tr w:rsidR="008B6BEA" w:rsidRPr="00A74D88" w14:paraId="7F87E7D7" w14:textId="77777777" w:rsidTr="00A74D88">
        <w:tc>
          <w:tcPr>
            <w:tcW w:w="1594" w:type="dxa"/>
            <w:shd w:val="clear" w:color="auto" w:fill="auto"/>
          </w:tcPr>
          <w:p w14:paraId="1ABA63F4" w14:textId="77777777" w:rsidR="008B6BEA" w:rsidRPr="00A74D88" w:rsidRDefault="008B6BEA" w:rsidP="00A74D88">
            <w:pPr>
              <w:suppressAutoHyphens w:val="0"/>
              <w:spacing w:before="40" w:after="40" w:line="220" w:lineRule="exact"/>
              <w:rPr>
                <w:sz w:val="18"/>
                <w:lang w:val="fr-FR"/>
              </w:rPr>
            </w:pPr>
            <w:r w:rsidRPr="00A74D88">
              <w:rPr>
                <w:sz w:val="18"/>
                <w:lang w:val="fr-FR"/>
              </w:rPr>
              <w:t>2018</w:t>
            </w:r>
          </w:p>
        </w:tc>
        <w:tc>
          <w:tcPr>
            <w:tcW w:w="2697" w:type="dxa"/>
            <w:shd w:val="clear" w:color="auto" w:fill="auto"/>
            <w:vAlign w:val="bottom"/>
          </w:tcPr>
          <w:p w14:paraId="7B994CA5"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136 314</w:t>
            </w:r>
          </w:p>
        </w:tc>
        <w:tc>
          <w:tcPr>
            <w:tcW w:w="3079" w:type="dxa"/>
            <w:shd w:val="clear" w:color="auto" w:fill="auto"/>
            <w:vAlign w:val="bottom"/>
          </w:tcPr>
          <w:p w14:paraId="431E614F"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w:t>
            </w:r>
          </w:p>
        </w:tc>
      </w:tr>
      <w:tr w:rsidR="008B6BEA" w:rsidRPr="00A74D88" w14:paraId="39ECA61A" w14:textId="77777777" w:rsidTr="00A74D88">
        <w:tc>
          <w:tcPr>
            <w:tcW w:w="1594" w:type="dxa"/>
            <w:shd w:val="clear" w:color="auto" w:fill="auto"/>
          </w:tcPr>
          <w:p w14:paraId="1BD622A3" w14:textId="77777777" w:rsidR="008B6BEA" w:rsidRPr="00A74D88" w:rsidRDefault="008B6BEA" w:rsidP="00A74D88">
            <w:pPr>
              <w:suppressAutoHyphens w:val="0"/>
              <w:spacing w:before="40" w:after="40" w:line="220" w:lineRule="exact"/>
              <w:rPr>
                <w:sz w:val="18"/>
                <w:lang w:val="fr-FR"/>
              </w:rPr>
            </w:pPr>
            <w:r w:rsidRPr="00A74D88">
              <w:rPr>
                <w:sz w:val="18"/>
                <w:lang w:val="fr-FR"/>
              </w:rPr>
              <w:t>2019</w:t>
            </w:r>
          </w:p>
        </w:tc>
        <w:tc>
          <w:tcPr>
            <w:tcW w:w="2697" w:type="dxa"/>
            <w:shd w:val="clear" w:color="auto" w:fill="auto"/>
            <w:vAlign w:val="bottom"/>
          </w:tcPr>
          <w:p w14:paraId="00FB80B0"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130 667</w:t>
            </w:r>
          </w:p>
        </w:tc>
        <w:tc>
          <w:tcPr>
            <w:tcW w:w="3079" w:type="dxa"/>
            <w:shd w:val="clear" w:color="auto" w:fill="auto"/>
            <w:vAlign w:val="bottom"/>
          </w:tcPr>
          <w:p w14:paraId="4B849FA0"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0</w:t>
            </w:r>
          </w:p>
        </w:tc>
      </w:tr>
      <w:tr w:rsidR="008B6BEA" w:rsidRPr="00A74D88" w14:paraId="511ECEFC" w14:textId="77777777" w:rsidTr="00A74D88">
        <w:tc>
          <w:tcPr>
            <w:tcW w:w="1594" w:type="dxa"/>
            <w:tcBorders>
              <w:bottom w:val="single" w:sz="12" w:space="0" w:color="auto"/>
            </w:tcBorders>
            <w:shd w:val="clear" w:color="auto" w:fill="auto"/>
          </w:tcPr>
          <w:p w14:paraId="46AD04BE" w14:textId="77777777" w:rsidR="008B6BEA" w:rsidRPr="00A74D88" w:rsidRDefault="008B6BEA" w:rsidP="00A74D88">
            <w:pPr>
              <w:suppressAutoHyphens w:val="0"/>
              <w:spacing w:before="40" w:after="40" w:line="220" w:lineRule="exact"/>
              <w:rPr>
                <w:sz w:val="18"/>
                <w:lang w:val="fr-FR"/>
              </w:rPr>
            </w:pPr>
            <w:r w:rsidRPr="00A74D88">
              <w:rPr>
                <w:sz w:val="18"/>
                <w:lang w:val="fr-FR"/>
              </w:rPr>
              <w:t>2020</w:t>
            </w:r>
          </w:p>
        </w:tc>
        <w:tc>
          <w:tcPr>
            <w:tcW w:w="2697" w:type="dxa"/>
            <w:tcBorders>
              <w:bottom w:val="single" w:sz="12" w:space="0" w:color="auto"/>
            </w:tcBorders>
            <w:shd w:val="clear" w:color="auto" w:fill="auto"/>
            <w:vAlign w:val="bottom"/>
          </w:tcPr>
          <w:p w14:paraId="769BC9EE"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115 336</w:t>
            </w:r>
          </w:p>
        </w:tc>
        <w:tc>
          <w:tcPr>
            <w:tcW w:w="3079" w:type="dxa"/>
            <w:tcBorders>
              <w:bottom w:val="single" w:sz="12" w:space="0" w:color="auto"/>
            </w:tcBorders>
            <w:shd w:val="clear" w:color="auto" w:fill="auto"/>
            <w:vAlign w:val="bottom"/>
          </w:tcPr>
          <w:p w14:paraId="519EB8A7"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w:t>
            </w:r>
          </w:p>
        </w:tc>
      </w:tr>
    </w:tbl>
    <w:p w14:paraId="25F77E1A" w14:textId="000A8A44" w:rsidR="008B6BEA" w:rsidRPr="008B6BEA" w:rsidRDefault="008B6BEA" w:rsidP="00A74D88">
      <w:pPr>
        <w:pStyle w:val="SingleTxtG"/>
        <w:spacing w:before="120"/>
        <w:rPr>
          <w:lang w:val="fr-FR"/>
        </w:rPr>
      </w:pPr>
      <w:r w:rsidRPr="008B6BEA">
        <w:rPr>
          <w:bCs/>
          <w:iCs/>
          <w:lang w:val="fr-FR"/>
        </w:rPr>
        <w:t>171.</w:t>
      </w:r>
      <w:r w:rsidRPr="008B6BEA">
        <w:rPr>
          <w:bCs/>
          <w:iCs/>
          <w:lang w:val="fr-FR"/>
        </w:rPr>
        <w:tab/>
      </w:r>
      <w:r w:rsidRPr="008B6BEA">
        <w:rPr>
          <w:lang w:val="fr-FR"/>
        </w:rPr>
        <w:t>Entre 2016 et 2020, aucun acte de violence entre détenus n</w:t>
      </w:r>
      <w:r w:rsidR="00DF7709">
        <w:rPr>
          <w:lang w:val="fr-FR"/>
        </w:rPr>
        <w:t>’</w:t>
      </w:r>
      <w:r w:rsidRPr="008B6BEA">
        <w:rPr>
          <w:lang w:val="fr-FR"/>
        </w:rPr>
        <w:t>a été recensé dans les prisons gérées par l</w:t>
      </w:r>
      <w:r w:rsidR="00DF7709">
        <w:rPr>
          <w:lang w:val="fr-FR"/>
        </w:rPr>
        <w:t>’</w:t>
      </w:r>
      <w:r w:rsidRPr="008B6BEA">
        <w:rPr>
          <w:lang w:val="fr-FR"/>
        </w:rPr>
        <w:t>administration pénitentiaire.</w:t>
      </w:r>
    </w:p>
    <w:p w14:paraId="22AD7C25" w14:textId="1A0D8613" w:rsidR="008B6BEA" w:rsidRPr="00F243E3" w:rsidRDefault="008B6BEA" w:rsidP="00A74D88">
      <w:pPr>
        <w:pStyle w:val="H23G"/>
        <w:rPr>
          <w:iCs/>
          <w:lang w:val="fr-FR"/>
        </w:rPr>
      </w:pPr>
      <w:r w:rsidRPr="008B6BEA">
        <w:rPr>
          <w:lang w:val="fr-FR"/>
        </w:rPr>
        <w:tab/>
      </w:r>
      <w:r w:rsidRPr="008B6BEA">
        <w:rPr>
          <w:lang w:val="fr-FR"/>
        </w:rPr>
        <w:tab/>
        <w:t>Réponse au paragraphe 23 d) de la liste de points</w:t>
      </w:r>
    </w:p>
    <w:p w14:paraId="748062F7" w14:textId="3ABBA1AB" w:rsidR="008B6BEA" w:rsidRPr="008B6BEA" w:rsidRDefault="008B6BEA" w:rsidP="008B6BEA">
      <w:pPr>
        <w:pStyle w:val="SingleTxtG"/>
        <w:rPr>
          <w:lang w:val="fr-FR"/>
        </w:rPr>
      </w:pPr>
      <w:r w:rsidRPr="008B6BEA">
        <w:rPr>
          <w:bCs/>
          <w:iCs/>
          <w:lang w:val="fr-FR"/>
        </w:rPr>
        <w:t>172.</w:t>
      </w:r>
      <w:r w:rsidRPr="008B6BEA">
        <w:rPr>
          <w:bCs/>
          <w:iCs/>
          <w:lang w:val="fr-FR"/>
        </w:rPr>
        <w:tab/>
      </w:r>
      <w:r w:rsidRPr="008B6BEA">
        <w:rPr>
          <w:lang w:val="fr-FR"/>
        </w:rPr>
        <w:t>À cet égard, l</w:t>
      </w:r>
      <w:r w:rsidR="00DF7709">
        <w:rPr>
          <w:lang w:val="fr-FR"/>
        </w:rPr>
        <w:t>’</w:t>
      </w:r>
      <w:r w:rsidRPr="008B6BEA">
        <w:rPr>
          <w:lang w:val="fr-FR"/>
        </w:rPr>
        <w:t>administration pénitentiaire met en œuvre plusieurs mesures pour protéger les droits des détenus vulnérables. Premièrement, les femmes sont détenues à l</w:t>
      </w:r>
      <w:r w:rsidR="00DF7709">
        <w:rPr>
          <w:lang w:val="fr-FR"/>
        </w:rPr>
        <w:t>’</w:t>
      </w:r>
      <w:r w:rsidRPr="008B6BEA">
        <w:rPr>
          <w:lang w:val="fr-FR"/>
        </w:rPr>
        <w:t>écart des hommes. Deuxièmement, l</w:t>
      </w:r>
      <w:r w:rsidR="00DF7709">
        <w:rPr>
          <w:lang w:val="fr-FR"/>
        </w:rPr>
        <w:t>’</w:t>
      </w:r>
      <w:r w:rsidRPr="008B6BEA">
        <w:rPr>
          <w:lang w:val="fr-FR"/>
        </w:rPr>
        <w:t>administration pénitentiaire interdit que des enfants en conflit avec la loi soient placés en détention, conformément à son mémorandum du 24 juillet 2014, enjoignant à tous les directeurs régionaux de l</w:t>
      </w:r>
      <w:r w:rsidR="00DF7709">
        <w:rPr>
          <w:lang w:val="fr-FR"/>
        </w:rPr>
        <w:t>’</w:t>
      </w:r>
      <w:r w:rsidRPr="008B6BEA">
        <w:rPr>
          <w:lang w:val="fr-FR"/>
        </w:rPr>
        <w:t>administration pénitentiaire de ne pas accepter d</w:t>
      </w:r>
      <w:r w:rsidR="00DF7709">
        <w:rPr>
          <w:lang w:val="fr-FR"/>
        </w:rPr>
        <w:t>’</w:t>
      </w:r>
      <w:r w:rsidRPr="008B6BEA">
        <w:rPr>
          <w:lang w:val="fr-FR"/>
        </w:rPr>
        <w:t>enfants en conflit avec la loi dans les prisons sous leur responsabilité.</w:t>
      </w:r>
    </w:p>
    <w:p w14:paraId="7C61A187" w14:textId="342138BF" w:rsidR="008B6BEA" w:rsidRPr="008B6BEA" w:rsidRDefault="008B6BEA" w:rsidP="008B6BEA">
      <w:pPr>
        <w:pStyle w:val="SingleTxtG"/>
        <w:rPr>
          <w:lang w:val="fr-FR"/>
        </w:rPr>
      </w:pPr>
      <w:r w:rsidRPr="008B6BEA">
        <w:rPr>
          <w:bCs/>
          <w:iCs/>
          <w:lang w:val="fr-FR"/>
        </w:rPr>
        <w:t>173.</w:t>
      </w:r>
      <w:r w:rsidRPr="008B6BEA">
        <w:rPr>
          <w:bCs/>
          <w:iCs/>
          <w:lang w:val="fr-FR"/>
        </w:rPr>
        <w:tab/>
      </w:r>
      <w:r w:rsidRPr="008B6BEA">
        <w:rPr>
          <w:lang w:val="fr-FR"/>
        </w:rPr>
        <w:t>Lorsque, faute d</w:t>
      </w:r>
      <w:r w:rsidR="00DF7709">
        <w:rPr>
          <w:lang w:val="fr-FR"/>
        </w:rPr>
        <w:t>’</w:t>
      </w:r>
      <w:r w:rsidRPr="008B6BEA">
        <w:rPr>
          <w:lang w:val="fr-FR"/>
        </w:rPr>
        <w:t>établissement pour mineurs dans la région, des tribunaux ordonnent que des enfants en conflit avec la loi soient incarcérés dans des prisons gérées par l</w:t>
      </w:r>
      <w:r w:rsidR="00DF7709">
        <w:rPr>
          <w:lang w:val="fr-FR"/>
        </w:rPr>
        <w:t>’</w:t>
      </w:r>
      <w:r w:rsidRPr="008B6BEA">
        <w:rPr>
          <w:lang w:val="fr-FR"/>
        </w:rPr>
        <w:t>administration pénitentiaire, cette dernière veille à ce que ces jeunes délinquants soient séparés des détenus adultes.</w:t>
      </w:r>
    </w:p>
    <w:p w14:paraId="487EA55D" w14:textId="01B5AC8A" w:rsidR="008B6BEA" w:rsidRPr="008B6BEA" w:rsidRDefault="008B6BEA" w:rsidP="008B6BEA">
      <w:pPr>
        <w:pStyle w:val="SingleTxtG"/>
        <w:rPr>
          <w:lang w:val="fr-FR"/>
        </w:rPr>
      </w:pPr>
      <w:r w:rsidRPr="008B6BEA">
        <w:rPr>
          <w:bCs/>
          <w:iCs/>
          <w:lang w:val="fr-FR"/>
        </w:rPr>
        <w:t>174.</w:t>
      </w:r>
      <w:r w:rsidRPr="008B6BEA">
        <w:rPr>
          <w:bCs/>
          <w:iCs/>
          <w:lang w:val="fr-FR"/>
        </w:rPr>
        <w:tab/>
      </w:r>
      <w:r w:rsidRPr="008B6BEA">
        <w:rPr>
          <w:lang w:val="fr-FR"/>
        </w:rPr>
        <w:t>Les détenus présentant des signes de maladie mentale sont renvoyés vers le psychiatre de la prison afin qu</w:t>
      </w:r>
      <w:r w:rsidR="00DF7709">
        <w:rPr>
          <w:lang w:val="fr-FR"/>
        </w:rPr>
        <w:t>’</w:t>
      </w:r>
      <w:r w:rsidRPr="008B6BEA">
        <w:rPr>
          <w:lang w:val="fr-FR"/>
        </w:rPr>
        <w:t>il les examine dûment et leur propose un traitement adapté. Dès la délivrance d</w:t>
      </w:r>
      <w:r w:rsidR="00DF7709">
        <w:rPr>
          <w:lang w:val="fr-FR"/>
        </w:rPr>
        <w:t>’</w:t>
      </w:r>
      <w:r w:rsidRPr="008B6BEA">
        <w:rPr>
          <w:lang w:val="fr-FR"/>
        </w:rPr>
        <w:t>une ordonnance judiciaire, les détenus en situation de handicap mental sont transférés vers des établissements de santé mentale, où ils suivront un traitement psychiatrique adapté. Le personnel médical pénitentiaire assure également une supervision étroite et la gestion médicale des détenus ayant des problèmes de santé mentale.</w:t>
      </w:r>
    </w:p>
    <w:p w14:paraId="3D9ABB39" w14:textId="77777777" w:rsidR="008B6BEA" w:rsidRPr="008B6BEA" w:rsidRDefault="008B6BEA" w:rsidP="00A74D88">
      <w:pPr>
        <w:pStyle w:val="H23G"/>
        <w:rPr>
          <w:i/>
          <w:lang w:val="fr-FR"/>
        </w:rPr>
      </w:pPr>
      <w:r w:rsidRPr="008B6BEA">
        <w:rPr>
          <w:lang w:val="fr-FR"/>
        </w:rPr>
        <w:lastRenderedPageBreak/>
        <w:tab/>
      </w:r>
      <w:r w:rsidRPr="008B6BEA">
        <w:rPr>
          <w:lang w:val="fr-FR"/>
        </w:rPr>
        <w:tab/>
        <w:t>Réponse au paragraphe 24 de la liste de points</w:t>
      </w:r>
    </w:p>
    <w:p w14:paraId="740D5CC2" w14:textId="0735154B" w:rsidR="008B6BEA" w:rsidRPr="00B61E1A" w:rsidRDefault="008B6BEA" w:rsidP="008B6BEA">
      <w:pPr>
        <w:pStyle w:val="SingleTxtG"/>
        <w:rPr>
          <w:lang w:val="fr-FR"/>
        </w:rPr>
      </w:pPr>
      <w:r w:rsidRPr="00B61E1A">
        <w:rPr>
          <w:bCs/>
          <w:iCs/>
          <w:lang w:val="fr-FR"/>
        </w:rPr>
        <w:t>175.</w:t>
      </w:r>
      <w:r w:rsidRPr="00B61E1A">
        <w:rPr>
          <w:bCs/>
          <w:iCs/>
          <w:lang w:val="fr-FR"/>
        </w:rPr>
        <w:tab/>
      </w:r>
      <w:r w:rsidRPr="00B61E1A">
        <w:rPr>
          <w:lang w:val="fr-FR"/>
        </w:rPr>
        <w:t>Aucun cas de torture et autres traitements inhumains, dégradants ou cruels n</w:t>
      </w:r>
      <w:r w:rsidR="00DF7709" w:rsidRPr="00B61E1A">
        <w:rPr>
          <w:lang w:val="fr-FR"/>
        </w:rPr>
        <w:t>’</w:t>
      </w:r>
      <w:r w:rsidRPr="00B61E1A">
        <w:rPr>
          <w:lang w:val="fr-FR"/>
        </w:rPr>
        <w:t>a été signalé à l</w:t>
      </w:r>
      <w:r w:rsidR="00DF7709" w:rsidRPr="00B61E1A">
        <w:rPr>
          <w:lang w:val="fr-FR"/>
        </w:rPr>
        <w:t>’</w:t>
      </w:r>
      <w:r w:rsidRPr="00B61E1A">
        <w:rPr>
          <w:lang w:val="fr-FR"/>
        </w:rPr>
        <w:t>administration pénitentiaire.</w:t>
      </w:r>
    </w:p>
    <w:p w14:paraId="3FAC83A0" w14:textId="0182CD41" w:rsidR="008B6BEA" w:rsidRPr="008B6BEA" w:rsidRDefault="008B6BEA" w:rsidP="008B6BEA">
      <w:pPr>
        <w:pStyle w:val="SingleTxtG"/>
        <w:rPr>
          <w:lang w:val="fr-FR"/>
        </w:rPr>
      </w:pPr>
      <w:r w:rsidRPr="00B61E1A">
        <w:rPr>
          <w:bCs/>
          <w:iCs/>
          <w:lang w:val="fr-FR"/>
        </w:rPr>
        <w:t>176.</w:t>
      </w:r>
      <w:r w:rsidRPr="00B61E1A">
        <w:rPr>
          <w:bCs/>
          <w:iCs/>
          <w:lang w:val="fr-FR"/>
        </w:rPr>
        <w:tab/>
      </w:r>
      <w:r w:rsidRPr="00B61E1A">
        <w:rPr>
          <w:lang w:val="fr-FR"/>
        </w:rPr>
        <w:t>Au total, entre le mois de juillet 2016 et le 15 juin 2020, sur 14</w:t>
      </w:r>
      <w:r w:rsidR="00B61E1A">
        <w:rPr>
          <w:lang w:val="fr-FR"/>
        </w:rPr>
        <w:t> </w:t>
      </w:r>
      <w:r w:rsidRPr="00B61E1A">
        <w:rPr>
          <w:lang w:val="fr-FR"/>
        </w:rPr>
        <w:t>523</w:t>
      </w:r>
      <w:r w:rsidR="00B61E1A">
        <w:rPr>
          <w:lang w:val="fr-FR"/>
        </w:rPr>
        <w:t xml:space="preserve"> </w:t>
      </w:r>
      <w:r w:rsidRPr="00B61E1A">
        <w:rPr>
          <w:lang w:val="fr-FR"/>
        </w:rPr>
        <w:t>agents accusés d</w:t>
      </w:r>
      <w:r w:rsidR="00DF7709" w:rsidRPr="00B61E1A">
        <w:rPr>
          <w:lang w:val="fr-FR"/>
        </w:rPr>
        <w:t>’</w:t>
      </w:r>
      <w:r w:rsidRPr="00B61E1A">
        <w:rPr>
          <w:lang w:val="fr-FR"/>
        </w:rPr>
        <w:t>infractions,</w:t>
      </w:r>
      <w:r w:rsidRPr="008B6BEA">
        <w:rPr>
          <w:lang w:val="fr-FR"/>
        </w:rPr>
        <w:t xml:space="preserve"> le chef de la Police nationale a renvoyé 4 208 membres de la police et en a suspendu 7 376 à raison de diverses infractions, sur recommandation du Service des affaires internes.</w:t>
      </w:r>
    </w:p>
    <w:p w14:paraId="5842626C" w14:textId="48AA0D81" w:rsidR="008B6BEA" w:rsidRPr="008B6BEA" w:rsidRDefault="008B6BEA" w:rsidP="008B6BEA">
      <w:pPr>
        <w:pStyle w:val="SingleTxtG"/>
        <w:rPr>
          <w:lang w:val="fr-FR"/>
        </w:rPr>
      </w:pPr>
      <w:r w:rsidRPr="008B6BEA">
        <w:rPr>
          <w:bCs/>
          <w:iCs/>
          <w:lang w:val="fr-FR"/>
        </w:rPr>
        <w:t>177.</w:t>
      </w:r>
      <w:r w:rsidRPr="008B6BEA">
        <w:rPr>
          <w:bCs/>
          <w:iCs/>
          <w:lang w:val="fr-FR"/>
        </w:rPr>
        <w:tab/>
      </w:r>
      <w:r w:rsidRPr="008B6BEA">
        <w:rPr>
          <w:lang w:val="fr-FR"/>
        </w:rPr>
        <w:t>De même, au cours de la période considérée, aucun cas de torture ou de mauvais traitements n</w:t>
      </w:r>
      <w:r w:rsidR="00DF7709">
        <w:rPr>
          <w:lang w:val="fr-FR"/>
        </w:rPr>
        <w:t>’</w:t>
      </w:r>
      <w:r w:rsidRPr="008B6BEA">
        <w:rPr>
          <w:lang w:val="fr-FR"/>
        </w:rPr>
        <w:t>a été signalé au secrétariat du Comité institué par l</w:t>
      </w:r>
      <w:r w:rsidR="00DF7709">
        <w:rPr>
          <w:lang w:val="fr-FR"/>
        </w:rPr>
        <w:t>’</w:t>
      </w:r>
      <w:r w:rsidRPr="008B6BEA">
        <w:rPr>
          <w:lang w:val="fr-FR"/>
        </w:rPr>
        <w:t>arrêté administratif n</w:t>
      </w:r>
      <w:r w:rsidRPr="008B6BEA">
        <w:rPr>
          <w:vertAlign w:val="superscript"/>
          <w:lang w:val="fr-FR"/>
        </w:rPr>
        <w:t>o</w:t>
      </w:r>
      <w:r w:rsidRPr="008B6BEA">
        <w:rPr>
          <w:lang w:val="fr-FR"/>
        </w:rPr>
        <w:t> 35.</w:t>
      </w:r>
    </w:p>
    <w:p w14:paraId="05C6A626" w14:textId="77777777" w:rsidR="008B6BEA" w:rsidRPr="008B6BEA" w:rsidRDefault="008B6BEA" w:rsidP="00A74D88">
      <w:pPr>
        <w:pStyle w:val="H23G"/>
        <w:rPr>
          <w:i/>
          <w:lang w:val="fr-FR"/>
        </w:rPr>
      </w:pPr>
      <w:r w:rsidRPr="008B6BEA">
        <w:rPr>
          <w:lang w:val="fr-FR"/>
        </w:rPr>
        <w:tab/>
      </w:r>
      <w:r w:rsidRPr="008B6BEA">
        <w:rPr>
          <w:lang w:val="fr-FR"/>
        </w:rPr>
        <w:tab/>
        <w:t>Réponse au paragraphe 24 a) de la liste de points</w:t>
      </w:r>
    </w:p>
    <w:p w14:paraId="30E0BC46" w14:textId="044817FE" w:rsidR="008B6BEA" w:rsidRPr="008B6BEA" w:rsidRDefault="008B6BEA" w:rsidP="008B6BEA">
      <w:pPr>
        <w:pStyle w:val="SingleTxtG"/>
        <w:rPr>
          <w:lang w:val="fr-FR"/>
        </w:rPr>
      </w:pPr>
      <w:r w:rsidRPr="008B6BEA">
        <w:rPr>
          <w:bCs/>
          <w:iCs/>
          <w:lang w:val="fr-FR"/>
        </w:rPr>
        <w:t>178.</w:t>
      </w:r>
      <w:r w:rsidRPr="008B6BEA">
        <w:rPr>
          <w:bCs/>
          <w:iCs/>
          <w:lang w:val="fr-FR"/>
        </w:rPr>
        <w:tab/>
      </w:r>
      <w:r w:rsidRPr="008B6BEA">
        <w:rPr>
          <w:lang w:val="fr-FR"/>
        </w:rPr>
        <w:t>Les tribunaux et leurs juges et procureurs respectifs font partie de la branche judiciaire du Gouvernement, qui est indépendante des pouvoirs exécutif et législatif et qui, par conséquent, n</w:t>
      </w:r>
      <w:r w:rsidR="00DF7709">
        <w:rPr>
          <w:lang w:val="fr-FR"/>
        </w:rPr>
        <w:t>’</w:t>
      </w:r>
      <w:r w:rsidRPr="008B6BEA">
        <w:rPr>
          <w:lang w:val="fr-FR"/>
        </w:rPr>
        <w:t>a aucun lien hiérarchique ou institutionnel avec des membres des forces de sécurité, en particulier des policiers, soupçonnés d</w:t>
      </w:r>
      <w:r w:rsidR="00DF7709">
        <w:rPr>
          <w:lang w:val="fr-FR"/>
        </w:rPr>
        <w:t>’</w:t>
      </w:r>
      <w:r w:rsidRPr="008B6BEA">
        <w:rPr>
          <w:lang w:val="fr-FR"/>
        </w:rPr>
        <w:t>avoir commis des actes de torture ou d</w:t>
      </w:r>
      <w:r w:rsidR="00DF7709">
        <w:rPr>
          <w:lang w:val="fr-FR"/>
        </w:rPr>
        <w:t>’</w:t>
      </w:r>
      <w:r w:rsidRPr="008B6BEA">
        <w:rPr>
          <w:lang w:val="fr-FR"/>
        </w:rPr>
        <w:t xml:space="preserve">avoir infligé de mauvais traitements. Le jugement rendu en 2019 concernant le massacre de Maguindanao, par lequel </w:t>
      </w:r>
      <w:r w:rsidR="003456E8">
        <w:rPr>
          <w:lang w:val="fr-FR"/>
        </w:rPr>
        <w:t>6</w:t>
      </w:r>
      <w:r w:rsidRPr="008B6BEA">
        <w:rPr>
          <w:lang w:val="fr-FR"/>
        </w:rPr>
        <w:t xml:space="preserve"> hauts élus des administrations locales et 19 policiers ont été reconnus coupables, témoigne de l</w:t>
      </w:r>
      <w:r w:rsidR="00DF7709">
        <w:rPr>
          <w:lang w:val="fr-FR"/>
        </w:rPr>
        <w:t>’</w:t>
      </w:r>
      <w:r w:rsidRPr="008B6BEA">
        <w:rPr>
          <w:lang w:val="fr-FR"/>
        </w:rPr>
        <w:t>indépendance du pouvoir judiciaire.</w:t>
      </w:r>
    </w:p>
    <w:p w14:paraId="38A3934F" w14:textId="2E7331B3" w:rsidR="008B6BEA" w:rsidRPr="008B6BEA" w:rsidRDefault="008B6BEA" w:rsidP="008B6BEA">
      <w:pPr>
        <w:pStyle w:val="SingleTxtG"/>
        <w:rPr>
          <w:lang w:val="fr-FR"/>
        </w:rPr>
      </w:pPr>
      <w:r w:rsidRPr="008B6BEA">
        <w:rPr>
          <w:bCs/>
          <w:iCs/>
          <w:lang w:val="fr-FR"/>
        </w:rPr>
        <w:t>179.</w:t>
      </w:r>
      <w:r w:rsidRPr="008B6BEA">
        <w:rPr>
          <w:bCs/>
          <w:iCs/>
          <w:lang w:val="fr-FR"/>
        </w:rPr>
        <w:tab/>
      </w:r>
      <w:r w:rsidRPr="008B6BEA">
        <w:rPr>
          <w:lang w:val="fr-FR"/>
        </w:rPr>
        <w:t>En outre, la Commission des droits de l</w:t>
      </w:r>
      <w:r w:rsidR="00DF7709">
        <w:rPr>
          <w:lang w:val="fr-FR"/>
        </w:rPr>
        <w:t>’</w:t>
      </w:r>
      <w:r w:rsidRPr="008B6BEA">
        <w:rPr>
          <w:lang w:val="fr-FR"/>
        </w:rPr>
        <w:t>homme est un organe indépendant, inscrit dans la Constitution, qui reçoit les plaintes des citoyens ; enquête sur les allégations de violations des droits de l</w:t>
      </w:r>
      <w:r w:rsidR="00DF7709">
        <w:rPr>
          <w:lang w:val="fr-FR"/>
        </w:rPr>
        <w:t>’</w:t>
      </w:r>
      <w:r w:rsidRPr="008B6BEA">
        <w:rPr>
          <w:lang w:val="fr-FR"/>
        </w:rPr>
        <w:t xml:space="preserve">homme, y compris les actes de torture et de mauvais traitements imputés à des membres des forces de sécurité, en particulier à des policiers ; et mène des enquêtes </w:t>
      </w:r>
      <w:r w:rsidRPr="008B6BEA">
        <w:rPr>
          <w:i/>
          <w:iCs/>
          <w:lang w:val="fr-FR"/>
        </w:rPr>
        <w:t>motu proprio</w:t>
      </w:r>
      <w:r w:rsidRPr="008B6BEA">
        <w:rPr>
          <w:lang w:val="fr-FR"/>
        </w:rPr>
        <w:t>.</w:t>
      </w:r>
    </w:p>
    <w:p w14:paraId="76571B48" w14:textId="0B9AFB35" w:rsidR="008B6BEA" w:rsidRPr="008B6BEA" w:rsidRDefault="008B6BEA" w:rsidP="008B6BEA">
      <w:pPr>
        <w:pStyle w:val="SingleTxtG"/>
        <w:rPr>
          <w:lang w:val="fr-FR"/>
        </w:rPr>
      </w:pPr>
      <w:r w:rsidRPr="008B6BEA">
        <w:rPr>
          <w:bCs/>
          <w:iCs/>
          <w:lang w:val="fr-FR"/>
        </w:rPr>
        <w:t>180.</w:t>
      </w:r>
      <w:r w:rsidRPr="008B6BEA">
        <w:rPr>
          <w:bCs/>
          <w:iCs/>
          <w:lang w:val="fr-FR"/>
        </w:rPr>
        <w:tab/>
        <w:t xml:space="preserve">En application de la </w:t>
      </w:r>
      <w:r w:rsidRPr="008B6BEA">
        <w:rPr>
          <w:lang w:val="fr-FR"/>
        </w:rPr>
        <w:t>loi de la République n</w:t>
      </w:r>
      <w:r w:rsidRPr="008B6BEA">
        <w:rPr>
          <w:vertAlign w:val="superscript"/>
          <w:lang w:val="fr-FR"/>
        </w:rPr>
        <w:t>o</w:t>
      </w:r>
      <w:r w:rsidRPr="008B6BEA">
        <w:rPr>
          <w:lang w:val="fr-FR"/>
        </w:rPr>
        <w:t> 6975, le Service des affaires internes est chargé d</w:t>
      </w:r>
      <w:r w:rsidR="00DF7709">
        <w:rPr>
          <w:lang w:val="fr-FR"/>
        </w:rPr>
        <w:t>’</w:t>
      </w:r>
      <w:r w:rsidRPr="008B6BEA">
        <w:rPr>
          <w:lang w:val="fr-FR"/>
        </w:rPr>
        <w:t>enquêter sur les infractions administratives mettant en cause des policiers et de recommander aux autorités concernées, en particulier au chef de la Police nationale, d</w:t>
      </w:r>
      <w:r w:rsidR="00DF7709">
        <w:rPr>
          <w:lang w:val="fr-FR"/>
        </w:rPr>
        <w:t>’</w:t>
      </w:r>
      <w:r w:rsidRPr="008B6BEA">
        <w:rPr>
          <w:lang w:val="fr-FR"/>
        </w:rPr>
        <w:t>infliger des sanctions aux agents reconnus coupables.</w:t>
      </w:r>
    </w:p>
    <w:p w14:paraId="06BE9458" w14:textId="513A84DE" w:rsidR="008B6BEA" w:rsidRPr="008B6BEA" w:rsidRDefault="008B6BEA" w:rsidP="008B6BEA">
      <w:pPr>
        <w:pStyle w:val="SingleTxtG"/>
        <w:rPr>
          <w:lang w:val="fr-FR"/>
        </w:rPr>
      </w:pPr>
      <w:r w:rsidRPr="008B6BEA">
        <w:rPr>
          <w:bCs/>
          <w:iCs/>
          <w:lang w:val="fr-FR"/>
        </w:rPr>
        <w:t>181.</w:t>
      </w:r>
      <w:r w:rsidRPr="008B6BEA">
        <w:rPr>
          <w:bCs/>
          <w:iCs/>
          <w:lang w:val="fr-FR"/>
        </w:rPr>
        <w:tab/>
      </w:r>
      <w:r w:rsidRPr="008B6BEA">
        <w:rPr>
          <w:lang w:val="fr-FR"/>
        </w:rPr>
        <w:t>Le Service des affaires internes relève du mécanisme disciplinaire mis en place par le Gouvernement pour sanctionner les infractions administratives et pénales commises par des membres de la police, tout comme la Commission de la Police nationale, le Conseil populaire chargé de faire respecter la loi et le Médiateur, qui connaît d</w:t>
      </w:r>
      <w:r w:rsidR="00DF7709">
        <w:rPr>
          <w:lang w:val="fr-FR"/>
        </w:rPr>
        <w:t>’</w:t>
      </w:r>
      <w:r w:rsidRPr="008B6BEA">
        <w:rPr>
          <w:lang w:val="fr-FR"/>
        </w:rPr>
        <w:t>affaires mettant en cause de hauts fonctionnaires de la Police nationale.</w:t>
      </w:r>
    </w:p>
    <w:p w14:paraId="584D98C2" w14:textId="14D40B0F" w:rsidR="008B6BEA" w:rsidRPr="008B6BEA" w:rsidRDefault="008B6BEA" w:rsidP="008B6BEA">
      <w:pPr>
        <w:pStyle w:val="SingleTxtG"/>
        <w:rPr>
          <w:bCs/>
          <w:iCs/>
          <w:lang w:val="fr-FR"/>
        </w:rPr>
      </w:pPr>
      <w:r w:rsidRPr="008B6BEA">
        <w:rPr>
          <w:bCs/>
          <w:iCs/>
          <w:lang w:val="fr-FR"/>
        </w:rPr>
        <w:t>182.</w:t>
      </w:r>
      <w:r w:rsidRPr="008B6BEA">
        <w:rPr>
          <w:bCs/>
          <w:iCs/>
          <w:lang w:val="fr-FR"/>
        </w:rPr>
        <w:tab/>
        <w:t>Les plaintes émanant d</w:t>
      </w:r>
      <w:r w:rsidR="00DF7709">
        <w:rPr>
          <w:bCs/>
          <w:iCs/>
          <w:lang w:val="fr-FR"/>
        </w:rPr>
        <w:t>’</w:t>
      </w:r>
      <w:r w:rsidRPr="008B6BEA">
        <w:rPr>
          <w:bCs/>
          <w:iCs/>
          <w:lang w:val="fr-FR"/>
        </w:rPr>
        <w:t xml:space="preserve">un particulier sont examinées, </w:t>
      </w:r>
      <w:r w:rsidRPr="008B6BEA">
        <w:rPr>
          <w:lang w:val="fr-FR"/>
        </w:rPr>
        <w:t>selon qu</w:t>
      </w:r>
      <w:r w:rsidR="00DF7709">
        <w:rPr>
          <w:lang w:val="fr-FR"/>
        </w:rPr>
        <w:t>’</w:t>
      </w:r>
      <w:r w:rsidRPr="008B6BEA">
        <w:rPr>
          <w:lang w:val="fr-FR"/>
        </w:rPr>
        <w:t>il convient,</w:t>
      </w:r>
      <w:r w:rsidRPr="008B6BEA">
        <w:rPr>
          <w:bCs/>
          <w:iCs/>
          <w:lang w:val="fr-FR"/>
        </w:rPr>
        <w:t xml:space="preserve"> par le mécanisme institué par l</w:t>
      </w:r>
      <w:r w:rsidR="00DF7709">
        <w:rPr>
          <w:bCs/>
          <w:iCs/>
          <w:lang w:val="fr-FR"/>
        </w:rPr>
        <w:t>’</w:t>
      </w:r>
      <w:r w:rsidRPr="008B6BEA">
        <w:rPr>
          <w:bCs/>
          <w:iCs/>
          <w:lang w:val="fr-FR"/>
        </w:rPr>
        <w:t>arrêté administratif</w:t>
      </w:r>
      <w:r w:rsidRPr="008B6BEA">
        <w:rPr>
          <w:lang w:val="fr-FR"/>
        </w:rPr>
        <w:t xml:space="preserve"> n</w:t>
      </w:r>
      <w:r w:rsidRPr="008B6BEA">
        <w:rPr>
          <w:vertAlign w:val="superscript"/>
          <w:lang w:val="fr-FR"/>
        </w:rPr>
        <w:t>o</w:t>
      </w:r>
      <w:r w:rsidRPr="008B6BEA">
        <w:rPr>
          <w:lang w:val="fr-FR"/>
        </w:rPr>
        <w:t> 35</w:t>
      </w:r>
      <w:r w:rsidRPr="008B6BEA">
        <w:rPr>
          <w:bCs/>
          <w:iCs/>
          <w:lang w:val="fr-FR"/>
        </w:rPr>
        <w:t xml:space="preserve">, la police et le Parquet au titre du système de justice pénale, les forces armées des Philippines au titre du système de justice militaire interne, le </w:t>
      </w:r>
      <w:r w:rsidRPr="008B6BEA">
        <w:rPr>
          <w:lang w:val="fr-FR"/>
        </w:rPr>
        <w:t>Service des affaires internes, la Commission de la Police nationale, le Conseil populaire chargé de faire respecter la loi et la Commission des droits de l</w:t>
      </w:r>
      <w:r w:rsidR="00DF7709">
        <w:rPr>
          <w:lang w:val="fr-FR"/>
        </w:rPr>
        <w:t>’</w:t>
      </w:r>
      <w:r w:rsidRPr="008B6BEA">
        <w:rPr>
          <w:lang w:val="fr-FR"/>
        </w:rPr>
        <w:t>homme.</w:t>
      </w:r>
    </w:p>
    <w:p w14:paraId="33EA2B6F" w14:textId="77777777" w:rsidR="008B6BEA" w:rsidRPr="008B6BEA" w:rsidRDefault="008B6BEA" w:rsidP="00A74D88">
      <w:pPr>
        <w:pStyle w:val="H23G"/>
        <w:rPr>
          <w:i/>
          <w:lang w:val="fr-FR"/>
        </w:rPr>
      </w:pPr>
      <w:r w:rsidRPr="008B6BEA">
        <w:rPr>
          <w:lang w:val="fr-FR"/>
        </w:rPr>
        <w:tab/>
      </w:r>
      <w:r w:rsidRPr="008B6BEA">
        <w:rPr>
          <w:lang w:val="fr-FR"/>
        </w:rPr>
        <w:tab/>
        <w:t>Réponse au paragraphe 24 b) de la liste de points</w:t>
      </w:r>
    </w:p>
    <w:p w14:paraId="39911CD0" w14:textId="19122A1F" w:rsidR="008B6BEA" w:rsidRPr="008B6BEA" w:rsidRDefault="008B6BEA" w:rsidP="008B6BEA">
      <w:pPr>
        <w:pStyle w:val="SingleTxtG"/>
        <w:rPr>
          <w:lang w:val="fr-FR"/>
        </w:rPr>
      </w:pPr>
      <w:r w:rsidRPr="008B6BEA">
        <w:rPr>
          <w:bCs/>
          <w:iCs/>
          <w:lang w:val="fr-FR"/>
        </w:rPr>
        <w:t>183.</w:t>
      </w:r>
      <w:r w:rsidRPr="008B6BEA">
        <w:rPr>
          <w:bCs/>
          <w:iCs/>
          <w:lang w:val="fr-FR"/>
        </w:rPr>
        <w:tab/>
      </w:r>
      <w:r w:rsidRPr="008B6BEA">
        <w:rPr>
          <w:lang w:val="fr-FR"/>
        </w:rPr>
        <w:t>Au total, entre le mois de juillet 2016 et le 15 juin 2020, sur 14</w:t>
      </w:r>
      <w:r w:rsidR="00EA7FC2">
        <w:rPr>
          <w:lang w:val="fr-FR"/>
        </w:rPr>
        <w:t> </w:t>
      </w:r>
      <w:r w:rsidRPr="008B6BEA">
        <w:rPr>
          <w:lang w:val="fr-FR"/>
        </w:rPr>
        <w:t>523</w:t>
      </w:r>
      <w:r w:rsidR="00EA7FC2">
        <w:rPr>
          <w:lang w:val="fr-FR"/>
        </w:rPr>
        <w:t xml:space="preserve"> </w:t>
      </w:r>
      <w:r w:rsidRPr="008B6BEA">
        <w:rPr>
          <w:lang w:val="fr-FR"/>
        </w:rPr>
        <w:t>agents accusés d</w:t>
      </w:r>
      <w:r w:rsidR="00DF7709">
        <w:rPr>
          <w:lang w:val="fr-FR"/>
        </w:rPr>
        <w:t>’</w:t>
      </w:r>
      <w:r w:rsidRPr="008B6BEA">
        <w:rPr>
          <w:lang w:val="fr-FR"/>
        </w:rPr>
        <w:t>infractions, le chef de la Police nationale a renvoyé 4 208 membres de la police et en a suspendu 7 376 à raison de diverses infractions, sur recommandation du Service des affaires internes.</w:t>
      </w:r>
    </w:p>
    <w:p w14:paraId="0F0B2916" w14:textId="77777777" w:rsidR="008B6BEA" w:rsidRPr="008B6BEA" w:rsidRDefault="008B6BEA" w:rsidP="00A74D88">
      <w:pPr>
        <w:pStyle w:val="H23G"/>
        <w:rPr>
          <w:lang w:val="fr-FR"/>
        </w:rPr>
      </w:pPr>
      <w:r w:rsidRPr="008B6BEA">
        <w:rPr>
          <w:lang w:val="fr-FR"/>
        </w:rPr>
        <w:tab/>
      </w:r>
      <w:r w:rsidRPr="008B6BEA">
        <w:rPr>
          <w:lang w:val="fr-FR"/>
        </w:rPr>
        <w:tab/>
        <w:t>Réponse au paragraphe 24 c) de la liste de points</w:t>
      </w:r>
    </w:p>
    <w:p w14:paraId="3A33FC72" w14:textId="407EC78B" w:rsidR="008B6BEA" w:rsidRPr="008B6BEA" w:rsidRDefault="008B6BEA" w:rsidP="008B6BEA">
      <w:pPr>
        <w:pStyle w:val="SingleTxtG"/>
        <w:rPr>
          <w:lang w:val="fr-FR"/>
        </w:rPr>
      </w:pPr>
      <w:r w:rsidRPr="008B6BEA">
        <w:rPr>
          <w:bCs/>
          <w:iCs/>
          <w:lang w:val="fr-FR"/>
        </w:rPr>
        <w:t>184.</w:t>
      </w:r>
      <w:r w:rsidRPr="008B6BEA">
        <w:rPr>
          <w:bCs/>
          <w:iCs/>
          <w:lang w:val="fr-FR"/>
        </w:rPr>
        <w:tab/>
        <w:t xml:space="preserve">Les </w:t>
      </w:r>
      <w:r w:rsidRPr="008B6BEA">
        <w:rPr>
          <w:lang w:val="fr-FR"/>
        </w:rPr>
        <w:t xml:space="preserve">plaignants, les victimes et leurs proches peuvent bénéficier de la </w:t>
      </w:r>
      <w:r w:rsidRPr="008B6BEA">
        <w:rPr>
          <w:bCs/>
          <w:iCs/>
          <w:lang w:val="fr-FR"/>
        </w:rPr>
        <w:t>loi relative à la protection et à la sécurité des témoins et aux avantages qui leur sont accordés (loi de</w:t>
      </w:r>
      <w:r w:rsidRPr="008B6BEA">
        <w:rPr>
          <w:lang w:val="fr-FR"/>
        </w:rPr>
        <w:t xml:space="preserve"> la République n</w:t>
      </w:r>
      <w:r w:rsidRPr="008B6BEA">
        <w:rPr>
          <w:vertAlign w:val="superscript"/>
          <w:lang w:val="fr-FR"/>
        </w:rPr>
        <w:t>o</w:t>
      </w:r>
      <w:r w:rsidRPr="008B6BEA">
        <w:rPr>
          <w:lang w:val="fr-FR"/>
        </w:rPr>
        <w:t> 6981), qui garantit au témoin protection et sécurité, l</w:t>
      </w:r>
      <w:r w:rsidR="00DF7709">
        <w:rPr>
          <w:lang w:val="fr-FR"/>
        </w:rPr>
        <w:t>’</w:t>
      </w:r>
      <w:r w:rsidRPr="008B6BEA">
        <w:rPr>
          <w:lang w:val="fr-FR"/>
        </w:rPr>
        <w:t>immunité de juridiction pénale et une protection contre toute sanction ou confiscation suite à une transaction l</w:t>
      </w:r>
      <w:r w:rsidR="00DF7709">
        <w:rPr>
          <w:lang w:val="fr-FR"/>
        </w:rPr>
        <w:t>’</w:t>
      </w:r>
      <w:r w:rsidRPr="008B6BEA">
        <w:rPr>
          <w:lang w:val="fr-FR"/>
        </w:rPr>
        <w:t>ayant amené à témoigner ou à produire des livres, des documents ou des écrits ; un logement ; une assistance afin qu</w:t>
      </w:r>
      <w:r w:rsidR="00DF7709">
        <w:rPr>
          <w:lang w:val="fr-FR"/>
        </w:rPr>
        <w:t>’</w:t>
      </w:r>
      <w:r w:rsidRPr="008B6BEA">
        <w:rPr>
          <w:lang w:val="fr-FR"/>
        </w:rPr>
        <w:t>il trouve des moyens de subsistance ; le paiement de ses frais de voyage, d</w:t>
      </w:r>
      <w:r w:rsidR="00DF7709">
        <w:rPr>
          <w:lang w:val="fr-FR"/>
        </w:rPr>
        <w:t>’</w:t>
      </w:r>
      <w:r w:rsidRPr="008B6BEA">
        <w:rPr>
          <w:lang w:val="fr-FR"/>
        </w:rPr>
        <w:t>un montant raisonnable, et une indemnité de subsistance pendant qu</w:t>
      </w:r>
      <w:r w:rsidR="00DF7709">
        <w:rPr>
          <w:lang w:val="fr-FR"/>
        </w:rPr>
        <w:t>’</w:t>
      </w:r>
      <w:r w:rsidRPr="008B6BEA">
        <w:rPr>
          <w:lang w:val="fr-FR"/>
        </w:rPr>
        <w:t>il a la qualité de témoin ; la gratuité des soins médicaux, des frais d</w:t>
      </w:r>
      <w:r w:rsidR="00DF7709">
        <w:rPr>
          <w:lang w:val="fr-FR"/>
        </w:rPr>
        <w:t>’</w:t>
      </w:r>
      <w:r w:rsidRPr="008B6BEA">
        <w:rPr>
          <w:lang w:val="fr-FR"/>
        </w:rPr>
        <w:t>hospitalisation et des médicaments pour toute blessure ou maladie contractée ou subie pendant qu</w:t>
      </w:r>
      <w:r w:rsidR="00DF7709">
        <w:rPr>
          <w:lang w:val="fr-FR"/>
        </w:rPr>
        <w:t>’</w:t>
      </w:r>
      <w:r w:rsidRPr="008B6BEA">
        <w:rPr>
          <w:lang w:val="fr-FR"/>
        </w:rPr>
        <w:t xml:space="preserve">il a la qualité de témoin ; </w:t>
      </w:r>
      <w:r w:rsidRPr="008B6BEA">
        <w:rPr>
          <w:lang w:val="fr-FR"/>
        </w:rPr>
        <w:lastRenderedPageBreak/>
        <w:t>le</w:t>
      </w:r>
      <w:r w:rsidR="00C87C52">
        <w:rPr>
          <w:lang w:val="fr-FR"/>
        </w:rPr>
        <w:t> </w:t>
      </w:r>
      <w:r w:rsidRPr="008B6BEA">
        <w:rPr>
          <w:lang w:val="fr-FR"/>
        </w:rPr>
        <w:t>remboursement de ses frais d</w:t>
      </w:r>
      <w:r w:rsidR="00DF7709">
        <w:rPr>
          <w:lang w:val="fr-FR"/>
        </w:rPr>
        <w:t>’</w:t>
      </w:r>
      <w:r w:rsidRPr="008B6BEA">
        <w:rPr>
          <w:lang w:val="fr-FR"/>
        </w:rPr>
        <w:t>obsèques s</w:t>
      </w:r>
      <w:r w:rsidR="00DF7709">
        <w:rPr>
          <w:lang w:val="fr-FR"/>
        </w:rPr>
        <w:t>’</w:t>
      </w:r>
      <w:r w:rsidRPr="008B6BEA">
        <w:rPr>
          <w:lang w:val="fr-FR"/>
        </w:rPr>
        <w:t>il est tué à cause de sa participation au programme ; la gratuité de l</w:t>
      </w:r>
      <w:r w:rsidR="00DF7709">
        <w:rPr>
          <w:lang w:val="fr-FR"/>
        </w:rPr>
        <w:t>’</w:t>
      </w:r>
      <w:r w:rsidRPr="008B6BEA">
        <w:rPr>
          <w:lang w:val="fr-FR"/>
        </w:rPr>
        <w:t>enseignement pour ses enfants mineurs ou à charge dans le cas où il déc</w:t>
      </w:r>
      <w:r w:rsidR="00C87C52">
        <w:rPr>
          <w:lang w:val="fr-FR"/>
        </w:rPr>
        <w:t>é</w:t>
      </w:r>
      <w:r w:rsidRPr="008B6BEA">
        <w:rPr>
          <w:lang w:val="fr-FR"/>
        </w:rPr>
        <w:t>derait ou serait frappé d</w:t>
      </w:r>
      <w:r w:rsidR="00DF7709">
        <w:rPr>
          <w:lang w:val="fr-FR"/>
        </w:rPr>
        <w:t>’</w:t>
      </w:r>
      <w:r w:rsidRPr="008B6BEA">
        <w:rPr>
          <w:lang w:val="fr-FR"/>
        </w:rPr>
        <w:t>incapacité permanente ; une protection contre tout licenciement ou toute rétrogradation qui pourrait lui être imposé du fait qu</w:t>
      </w:r>
      <w:r w:rsidR="00DF7709">
        <w:rPr>
          <w:lang w:val="fr-FR"/>
        </w:rPr>
        <w:t>’</w:t>
      </w:r>
      <w:r w:rsidRPr="008B6BEA">
        <w:rPr>
          <w:lang w:val="fr-FR"/>
        </w:rPr>
        <w:t>il s</w:t>
      </w:r>
      <w:r w:rsidR="00DF7709">
        <w:rPr>
          <w:lang w:val="fr-FR"/>
        </w:rPr>
        <w:t>’</w:t>
      </w:r>
      <w:r w:rsidRPr="008B6BEA">
        <w:rPr>
          <w:lang w:val="fr-FR"/>
        </w:rPr>
        <w:t>absente de son travail pour témoigner, ainsi que le versement de l</w:t>
      </w:r>
      <w:r w:rsidR="00DF7709">
        <w:rPr>
          <w:lang w:val="fr-FR"/>
        </w:rPr>
        <w:t>’</w:t>
      </w:r>
      <w:r w:rsidRPr="008B6BEA">
        <w:rPr>
          <w:lang w:val="fr-FR"/>
        </w:rPr>
        <w:t>intégralité de son salaire ou de sa rémunération pendant qu</w:t>
      </w:r>
      <w:r w:rsidR="00DF7709">
        <w:rPr>
          <w:lang w:val="fr-FR"/>
        </w:rPr>
        <w:t>’</w:t>
      </w:r>
      <w:r w:rsidRPr="008B6BEA">
        <w:rPr>
          <w:lang w:val="fr-FR"/>
        </w:rPr>
        <w:t>il a la qualité de témoin.</w:t>
      </w:r>
    </w:p>
    <w:p w14:paraId="776877E1" w14:textId="77777777" w:rsidR="008B6BEA" w:rsidRPr="008B6BEA" w:rsidRDefault="008B6BEA" w:rsidP="00A74D88">
      <w:pPr>
        <w:pStyle w:val="H23G"/>
        <w:rPr>
          <w:lang w:val="fr-FR"/>
        </w:rPr>
      </w:pPr>
      <w:r w:rsidRPr="008B6BEA">
        <w:rPr>
          <w:lang w:val="fr-FR"/>
        </w:rPr>
        <w:tab/>
      </w:r>
      <w:r w:rsidRPr="008B6BEA">
        <w:rPr>
          <w:lang w:val="fr-FR"/>
        </w:rPr>
        <w:tab/>
        <w:t>Réponse au paragraphe 25 de la liste de points</w:t>
      </w:r>
    </w:p>
    <w:p w14:paraId="7DCBE41A" w14:textId="024AE24C" w:rsidR="008B6BEA" w:rsidRPr="008B6BEA" w:rsidRDefault="008B6BEA" w:rsidP="008B6BEA">
      <w:pPr>
        <w:pStyle w:val="SingleTxtG"/>
        <w:rPr>
          <w:lang w:val="fr-FR"/>
        </w:rPr>
      </w:pPr>
      <w:r w:rsidRPr="008B6BEA">
        <w:rPr>
          <w:bCs/>
          <w:iCs/>
          <w:lang w:val="fr-FR"/>
        </w:rPr>
        <w:t>185.</w:t>
      </w:r>
      <w:r w:rsidRPr="008B6BEA">
        <w:rPr>
          <w:bCs/>
          <w:iCs/>
          <w:lang w:val="fr-FR"/>
        </w:rPr>
        <w:tab/>
      </w:r>
      <w:r w:rsidRPr="008B6BEA">
        <w:rPr>
          <w:lang w:val="fr-FR"/>
        </w:rPr>
        <w:t>L</w:t>
      </w:r>
      <w:r w:rsidR="00DF7709">
        <w:rPr>
          <w:lang w:val="fr-FR"/>
        </w:rPr>
        <w:t>’</w:t>
      </w:r>
      <w:r w:rsidRPr="008B6BEA">
        <w:rPr>
          <w:lang w:val="fr-FR"/>
        </w:rPr>
        <w:t>État applique l</w:t>
      </w:r>
      <w:r w:rsidR="00DF7709">
        <w:rPr>
          <w:lang w:val="fr-FR"/>
        </w:rPr>
        <w:t>’</w:t>
      </w:r>
      <w:r w:rsidRPr="008B6BEA">
        <w:rPr>
          <w:lang w:val="fr-FR"/>
        </w:rPr>
        <w:t>article 18 de la loi de la République n</w:t>
      </w:r>
      <w:r w:rsidRPr="008B6BEA">
        <w:rPr>
          <w:vertAlign w:val="superscript"/>
          <w:lang w:val="fr-FR"/>
        </w:rPr>
        <w:t>o</w:t>
      </w:r>
      <w:r w:rsidRPr="008B6BEA">
        <w:rPr>
          <w:lang w:val="fr-FR"/>
        </w:rPr>
        <w:t> 9745, qui énonce ce qui suit :</w:t>
      </w:r>
    </w:p>
    <w:p w14:paraId="11FAB2E8" w14:textId="1D9C5619" w:rsidR="008B6BEA" w:rsidRPr="008B6BEA" w:rsidRDefault="008B6BEA" w:rsidP="00A74D88">
      <w:pPr>
        <w:pStyle w:val="SingleTxtG"/>
        <w:ind w:left="1701" w:firstLine="567"/>
        <w:rPr>
          <w:lang w:val="fr-FR"/>
        </w:rPr>
      </w:pPr>
      <w:r w:rsidRPr="008B6BEA">
        <w:rPr>
          <w:lang w:val="fr-FR"/>
        </w:rPr>
        <w:t>Toute personne victime d</w:t>
      </w:r>
      <w:r w:rsidR="00DF7709">
        <w:rPr>
          <w:lang w:val="fr-FR"/>
        </w:rPr>
        <w:t>’</w:t>
      </w:r>
      <w:r w:rsidRPr="008B6BEA">
        <w:rPr>
          <w:lang w:val="fr-FR"/>
        </w:rPr>
        <w:t>actes de torture ou d</w:t>
      </w:r>
      <w:r w:rsidR="00DF7709">
        <w:rPr>
          <w:lang w:val="fr-FR"/>
        </w:rPr>
        <w:t>’</w:t>
      </w:r>
      <w:r w:rsidRPr="008B6BEA">
        <w:rPr>
          <w:lang w:val="fr-FR"/>
        </w:rPr>
        <w:t>autres peines ou traitements cruels, inhumains et dégradants a le droit de demander une indemnisation, comme le prévoit la loi de la République n</w:t>
      </w:r>
      <w:r w:rsidRPr="008B6BEA">
        <w:rPr>
          <w:vertAlign w:val="superscript"/>
          <w:lang w:val="fr-FR"/>
        </w:rPr>
        <w:t>o</w:t>
      </w:r>
      <w:r w:rsidRPr="008B6BEA">
        <w:rPr>
          <w:lang w:val="fr-FR"/>
        </w:rPr>
        <w:t> 7309 ; toutefois, cette indemnisation ne devra en aucun cas être inférieure à dix mille pesos philippins (10 000,00 Pts). La victime a également le droit de réclamer une indemnisation auprès d</w:t>
      </w:r>
      <w:r w:rsidR="00DF7709">
        <w:rPr>
          <w:lang w:val="fr-FR"/>
        </w:rPr>
        <w:t>’</w:t>
      </w:r>
      <w:r w:rsidRPr="008B6BEA">
        <w:rPr>
          <w:lang w:val="fr-FR"/>
        </w:rPr>
        <w:t>autres mécanismes d</w:t>
      </w:r>
      <w:r w:rsidR="00DF7709">
        <w:rPr>
          <w:lang w:val="fr-FR"/>
        </w:rPr>
        <w:t>’</w:t>
      </w:r>
      <w:r w:rsidRPr="008B6BEA">
        <w:rPr>
          <w:lang w:val="fr-FR"/>
        </w:rPr>
        <w:t>aide financière qui lui sont ouverts.</w:t>
      </w:r>
    </w:p>
    <w:p w14:paraId="59AE32B1" w14:textId="2A505584" w:rsidR="008B6BEA" w:rsidRPr="008B6BEA" w:rsidRDefault="008B6BEA" w:rsidP="00A74D88">
      <w:pPr>
        <w:pStyle w:val="SingleTxtG"/>
        <w:rPr>
          <w:lang w:val="fr-FR"/>
        </w:rPr>
      </w:pPr>
      <w:r w:rsidRPr="008B6BEA">
        <w:rPr>
          <w:bCs/>
          <w:iCs/>
          <w:lang w:val="fr-FR"/>
        </w:rPr>
        <w:t>186.</w:t>
      </w:r>
      <w:r w:rsidRPr="008B6BEA">
        <w:rPr>
          <w:bCs/>
          <w:iCs/>
          <w:lang w:val="fr-FR"/>
        </w:rPr>
        <w:tab/>
      </w:r>
      <w:r w:rsidRPr="008B6BEA">
        <w:rPr>
          <w:lang w:val="fr-FR"/>
        </w:rPr>
        <w:t>À cet égard, l</w:t>
      </w:r>
      <w:r w:rsidR="00DF7709">
        <w:rPr>
          <w:lang w:val="fr-FR"/>
        </w:rPr>
        <w:t>’</w:t>
      </w:r>
      <w:r w:rsidRPr="008B6BEA">
        <w:rPr>
          <w:lang w:val="fr-FR"/>
        </w:rPr>
        <w:t>État a indemnisé comme suit les victimes d</w:t>
      </w:r>
      <w:r w:rsidR="00DF7709">
        <w:rPr>
          <w:lang w:val="fr-FR"/>
        </w:rPr>
        <w:t>’</w:t>
      </w:r>
      <w:r w:rsidRPr="008B6BEA">
        <w:rPr>
          <w:lang w:val="fr-FR"/>
        </w:rPr>
        <w:t>accusations, d</w:t>
      </w:r>
      <w:r w:rsidR="00DF7709">
        <w:rPr>
          <w:lang w:val="fr-FR"/>
        </w:rPr>
        <w:t>’</w:t>
      </w:r>
      <w:r w:rsidRPr="008B6BEA">
        <w:rPr>
          <w:lang w:val="fr-FR"/>
        </w:rPr>
        <w:t>emprisonnement ou de détention arbitraires, et les victimes de crimes violents :</w:t>
      </w:r>
    </w:p>
    <w:tbl>
      <w:tblPr>
        <w:tblW w:w="7370" w:type="dxa"/>
        <w:tblInd w:w="1134" w:type="dxa"/>
        <w:tblLayout w:type="fixed"/>
        <w:tblCellMar>
          <w:left w:w="0" w:type="dxa"/>
          <w:right w:w="0" w:type="dxa"/>
        </w:tblCellMar>
        <w:tblLook w:val="0600" w:firstRow="0" w:lastRow="0" w:firstColumn="0" w:lastColumn="0" w:noHBand="1" w:noVBand="1"/>
      </w:tblPr>
      <w:tblGrid>
        <w:gridCol w:w="1624"/>
        <w:gridCol w:w="1820"/>
        <w:gridCol w:w="3926"/>
      </w:tblGrid>
      <w:tr w:rsidR="00A74D88" w:rsidRPr="00A74D88" w14:paraId="0A510D7A" w14:textId="77777777" w:rsidTr="00A74D88">
        <w:trPr>
          <w:tblHeader/>
        </w:trPr>
        <w:tc>
          <w:tcPr>
            <w:tcW w:w="162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DB83ED" w14:textId="148AF988" w:rsidR="008B6BEA" w:rsidRPr="00A74D88" w:rsidRDefault="008B6BEA" w:rsidP="00A74D88">
            <w:pPr>
              <w:suppressAutoHyphens w:val="0"/>
              <w:spacing w:before="80" w:after="80" w:line="200" w:lineRule="exact"/>
              <w:rPr>
                <w:i/>
                <w:sz w:val="16"/>
                <w:lang w:val="fr-FR"/>
              </w:rPr>
            </w:pPr>
            <w:r w:rsidRPr="00A74D88">
              <w:rPr>
                <w:i/>
                <w:sz w:val="16"/>
                <w:lang w:val="fr-FR"/>
              </w:rPr>
              <w:t>Année</w:t>
            </w:r>
          </w:p>
        </w:tc>
        <w:tc>
          <w:tcPr>
            <w:tcW w:w="18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260C37C" w14:textId="32939C77" w:rsidR="008B6BEA" w:rsidRPr="00A74D88" w:rsidRDefault="008B6BEA" w:rsidP="00A74D88">
            <w:pPr>
              <w:suppressAutoHyphens w:val="0"/>
              <w:spacing w:before="80" w:after="80" w:line="200" w:lineRule="exact"/>
              <w:jc w:val="right"/>
              <w:rPr>
                <w:i/>
                <w:sz w:val="16"/>
                <w:lang w:val="fr-FR"/>
              </w:rPr>
            </w:pPr>
            <w:r w:rsidRPr="00A74D88">
              <w:rPr>
                <w:i/>
                <w:sz w:val="16"/>
                <w:lang w:val="fr-FR"/>
              </w:rPr>
              <w:t xml:space="preserve">Nombre de demandes </w:t>
            </w:r>
          </w:p>
        </w:tc>
        <w:tc>
          <w:tcPr>
            <w:tcW w:w="39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5384236" w14:textId="3FF92057" w:rsidR="008B6BEA" w:rsidRPr="00A74D88" w:rsidRDefault="008B6BEA" w:rsidP="00A74D88">
            <w:pPr>
              <w:suppressAutoHyphens w:val="0"/>
              <w:spacing w:before="80" w:after="80" w:line="200" w:lineRule="exact"/>
              <w:jc w:val="right"/>
              <w:rPr>
                <w:i/>
                <w:sz w:val="16"/>
                <w:lang w:val="fr-FR"/>
              </w:rPr>
            </w:pPr>
            <w:r w:rsidRPr="00A74D88">
              <w:rPr>
                <w:i/>
                <w:sz w:val="16"/>
                <w:lang w:val="fr-FR"/>
              </w:rPr>
              <w:t>Montant total de l</w:t>
            </w:r>
            <w:r w:rsidR="00DF7709">
              <w:rPr>
                <w:i/>
                <w:sz w:val="16"/>
                <w:lang w:val="fr-FR"/>
              </w:rPr>
              <w:t>’</w:t>
            </w:r>
            <w:r w:rsidRPr="00A74D88">
              <w:rPr>
                <w:i/>
                <w:sz w:val="16"/>
                <w:lang w:val="fr-FR"/>
              </w:rPr>
              <w:t>indemnisation accordée (en pesos)</w:t>
            </w:r>
          </w:p>
        </w:tc>
      </w:tr>
      <w:tr w:rsidR="00A74D88" w:rsidRPr="00A74D88" w14:paraId="00CADDF3" w14:textId="77777777" w:rsidTr="00A74D88">
        <w:tc>
          <w:tcPr>
            <w:tcW w:w="1624" w:type="dxa"/>
            <w:tcBorders>
              <w:top w:val="single" w:sz="12" w:space="0" w:color="auto"/>
            </w:tcBorders>
            <w:shd w:val="clear" w:color="auto" w:fill="auto"/>
            <w:tcMar>
              <w:top w:w="0" w:type="dxa"/>
              <w:left w:w="0" w:type="dxa"/>
              <w:bottom w:w="0" w:type="dxa"/>
              <w:right w:w="0" w:type="dxa"/>
            </w:tcMar>
          </w:tcPr>
          <w:p w14:paraId="627EBE89" w14:textId="77777777" w:rsidR="008B6BEA" w:rsidRPr="00A74D88" w:rsidRDefault="008B6BEA" w:rsidP="00A74D88">
            <w:pPr>
              <w:suppressAutoHyphens w:val="0"/>
              <w:spacing w:before="40" w:after="40" w:line="220" w:lineRule="exact"/>
              <w:rPr>
                <w:sz w:val="18"/>
                <w:lang w:val="fr-FR"/>
              </w:rPr>
            </w:pPr>
            <w:r w:rsidRPr="00A74D88">
              <w:rPr>
                <w:sz w:val="18"/>
                <w:lang w:val="fr-FR"/>
              </w:rPr>
              <w:t>2015</w:t>
            </w:r>
          </w:p>
        </w:tc>
        <w:tc>
          <w:tcPr>
            <w:tcW w:w="1820" w:type="dxa"/>
            <w:tcBorders>
              <w:top w:val="single" w:sz="12" w:space="0" w:color="auto"/>
            </w:tcBorders>
            <w:shd w:val="clear" w:color="auto" w:fill="auto"/>
            <w:tcMar>
              <w:top w:w="0" w:type="dxa"/>
              <w:left w:w="0" w:type="dxa"/>
              <w:bottom w:w="0" w:type="dxa"/>
              <w:right w:w="0" w:type="dxa"/>
            </w:tcMar>
            <w:vAlign w:val="bottom"/>
          </w:tcPr>
          <w:p w14:paraId="336076F8"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1 506</w:t>
            </w:r>
          </w:p>
        </w:tc>
        <w:tc>
          <w:tcPr>
            <w:tcW w:w="3926" w:type="dxa"/>
            <w:tcBorders>
              <w:top w:val="single" w:sz="12" w:space="0" w:color="auto"/>
            </w:tcBorders>
            <w:shd w:val="clear" w:color="auto" w:fill="auto"/>
            <w:tcMar>
              <w:top w:w="0" w:type="dxa"/>
              <w:left w:w="0" w:type="dxa"/>
              <w:bottom w:w="0" w:type="dxa"/>
              <w:right w:w="0" w:type="dxa"/>
            </w:tcMar>
            <w:vAlign w:val="bottom"/>
          </w:tcPr>
          <w:p w14:paraId="16C0E2D6"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14 447 000,00</w:t>
            </w:r>
          </w:p>
        </w:tc>
      </w:tr>
      <w:tr w:rsidR="00A74D88" w:rsidRPr="00A74D88" w14:paraId="39CEEB4D" w14:textId="77777777" w:rsidTr="00A74D88">
        <w:tc>
          <w:tcPr>
            <w:tcW w:w="1624" w:type="dxa"/>
            <w:shd w:val="clear" w:color="auto" w:fill="auto"/>
            <w:tcMar>
              <w:top w:w="0" w:type="dxa"/>
              <w:left w:w="0" w:type="dxa"/>
              <w:bottom w:w="0" w:type="dxa"/>
              <w:right w:w="0" w:type="dxa"/>
            </w:tcMar>
          </w:tcPr>
          <w:p w14:paraId="01B15B38" w14:textId="77777777" w:rsidR="008B6BEA" w:rsidRPr="00A74D88" w:rsidRDefault="008B6BEA" w:rsidP="00A74D88">
            <w:pPr>
              <w:suppressAutoHyphens w:val="0"/>
              <w:spacing w:before="40" w:after="40" w:line="220" w:lineRule="exact"/>
              <w:rPr>
                <w:sz w:val="18"/>
                <w:lang w:val="fr-FR"/>
              </w:rPr>
            </w:pPr>
            <w:r w:rsidRPr="00A74D88">
              <w:rPr>
                <w:sz w:val="18"/>
                <w:lang w:val="fr-FR"/>
              </w:rPr>
              <w:t>2016</w:t>
            </w:r>
          </w:p>
        </w:tc>
        <w:tc>
          <w:tcPr>
            <w:tcW w:w="1820" w:type="dxa"/>
            <w:shd w:val="clear" w:color="auto" w:fill="auto"/>
            <w:tcMar>
              <w:top w:w="0" w:type="dxa"/>
              <w:left w:w="0" w:type="dxa"/>
              <w:bottom w:w="0" w:type="dxa"/>
              <w:right w:w="0" w:type="dxa"/>
            </w:tcMar>
            <w:vAlign w:val="bottom"/>
          </w:tcPr>
          <w:p w14:paraId="0C051FB5"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1 679</w:t>
            </w:r>
          </w:p>
        </w:tc>
        <w:tc>
          <w:tcPr>
            <w:tcW w:w="3926" w:type="dxa"/>
            <w:shd w:val="clear" w:color="auto" w:fill="auto"/>
            <w:tcMar>
              <w:top w:w="0" w:type="dxa"/>
              <w:left w:w="0" w:type="dxa"/>
              <w:bottom w:w="0" w:type="dxa"/>
              <w:right w:w="0" w:type="dxa"/>
            </w:tcMar>
            <w:vAlign w:val="bottom"/>
          </w:tcPr>
          <w:p w14:paraId="3B9E0FBF"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16 540 000,00</w:t>
            </w:r>
          </w:p>
        </w:tc>
      </w:tr>
      <w:tr w:rsidR="00A74D88" w:rsidRPr="00A74D88" w14:paraId="651E8CD5" w14:textId="77777777" w:rsidTr="00A74D88">
        <w:tc>
          <w:tcPr>
            <w:tcW w:w="1624" w:type="dxa"/>
            <w:shd w:val="clear" w:color="auto" w:fill="auto"/>
            <w:tcMar>
              <w:top w:w="0" w:type="dxa"/>
              <w:left w:w="0" w:type="dxa"/>
              <w:bottom w:w="0" w:type="dxa"/>
              <w:right w:w="0" w:type="dxa"/>
            </w:tcMar>
          </w:tcPr>
          <w:p w14:paraId="5225AC55" w14:textId="77777777" w:rsidR="008B6BEA" w:rsidRPr="00A74D88" w:rsidRDefault="008B6BEA" w:rsidP="00A74D88">
            <w:pPr>
              <w:suppressAutoHyphens w:val="0"/>
              <w:spacing w:before="40" w:after="40" w:line="220" w:lineRule="exact"/>
              <w:rPr>
                <w:sz w:val="18"/>
                <w:lang w:val="fr-FR"/>
              </w:rPr>
            </w:pPr>
            <w:r w:rsidRPr="00A74D88">
              <w:rPr>
                <w:sz w:val="18"/>
                <w:lang w:val="fr-FR"/>
              </w:rPr>
              <w:t>2017</w:t>
            </w:r>
          </w:p>
        </w:tc>
        <w:tc>
          <w:tcPr>
            <w:tcW w:w="1820" w:type="dxa"/>
            <w:shd w:val="clear" w:color="auto" w:fill="auto"/>
            <w:tcMar>
              <w:top w:w="0" w:type="dxa"/>
              <w:left w:w="0" w:type="dxa"/>
              <w:bottom w:w="0" w:type="dxa"/>
              <w:right w:w="0" w:type="dxa"/>
            </w:tcMar>
            <w:vAlign w:val="bottom"/>
          </w:tcPr>
          <w:p w14:paraId="0A511E09"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2 124</w:t>
            </w:r>
          </w:p>
        </w:tc>
        <w:tc>
          <w:tcPr>
            <w:tcW w:w="3926" w:type="dxa"/>
            <w:shd w:val="clear" w:color="auto" w:fill="auto"/>
            <w:tcMar>
              <w:top w:w="0" w:type="dxa"/>
              <w:left w:w="0" w:type="dxa"/>
              <w:bottom w:w="0" w:type="dxa"/>
              <w:right w:w="0" w:type="dxa"/>
            </w:tcMar>
            <w:vAlign w:val="bottom"/>
          </w:tcPr>
          <w:p w14:paraId="64F9FAFC"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21 210 000,00</w:t>
            </w:r>
          </w:p>
        </w:tc>
      </w:tr>
      <w:tr w:rsidR="00A74D88" w:rsidRPr="00A74D88" w14:paraId="7FC8B389" w14:textId="77777777" w:rsidTr="00A74D88">
        <w:tc>
          <w:tcPr>
            <w:tcW w:w="1624" w:type="dxa"/>
            <w:shd w:val="clear" w:color="auto" w:fill="auto"/>
            <w:tcMar>
              <w:top w:w="0" w:type="dxa"/>
              <w:left w:w="0" w:type="dxa"/>
              <w:bottom w:w="0" w:type="dxa"/>
              <w:right w:w="0" w:type="dxa"/>
            </w:tcMar>
          </w:tcPr>
          <w:p w14:paraId="600DA7CF" w14:textId="77777777" w:rsidR="008B6BEA" w:rsidRPr="00A74D88" w:rsidRDefault="008B6BEA" w:rsidP="00A74D88">
            <w:pPr>
              <w:suppressAutoHyphens w:val="0"/>
              <w:spacing w:before="40" w:after="40" w:line="220" w:lineRule="exact"/>
              <w:rPr>
                <w:sz w:val="18"/>
                <w:lang w:val="fr-FR"/>
              </w:rPr>
            </w:pPr>
            <w:r w:rsidRPr="00A74D88">
              <w:rPr>
                <w:sz w:val="18"/>
                <w:lang w:val="fr-FR"/>
              </w:rPr>
              <w:t>2018</w:t>
            </w:r>
          </w:p>
        </w:tc>
        <w:tc>
          <w:tcPr>
            <w:tcW w:w="1820" w:type="dxa"/>
            <w:shd w:val="clear" w:color="auto" w:fill="auto"/>
            <w:tcMar>
              <w:top w:w="0" w:type="dxa"/>
              <w:left w:w="0" w:type="dxa"/>
              <w:bottom w:w="0" w:type="dxa"/>
              <w:right w:w="0" w:type="dxa"/>
            </w:tcMar>
            <w:vAlign w:val="bottom"/>
          </w:tcPr>
          <w:p w14:paraId="06EBA7A4"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1 865</w:t>
            </w:r>
          </w:p>
        </w:tc>
        <w:tc>
          <w:tcPr>
            <w:tcW w:w="3926" w:type="dxa"/>
            <w:shd w:val="clear" w:color="auto" w:fill="auto"/>
            <w:tcMar>
              <w:top w:w="0" w:type="dxa"/>
              <w:left w:w="0" w:type="dxa"/>
              <w:bottom w:w="0" w:type="dxa"/>
              <w:right w:w="0" w:type="dxa"/>
            </w:tcMar>
            <w:vAlign w:val="bottom"/>
          </w:tcPr>
          <w:p w14:paraId="198AE039"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18 665 000,00</w:t>
            </w:r>
          </w:p>
        </w:tc>
      </w:tr>
      <w:tr w:rsidR="00A74D88" w:rsidRPr="00A74D88" w14:paraId="3F788A46" w14:textId="77777777" w:rsidTr="00A74D88">
        <w:tc>
          <w:tcPr>
            <w:tcW w:w="1624" w:type="dxa"/>
            <w:tcBorders>
              <w:bottom w:val="single" w:sz="12" w:space="0" w:color="auto"/>
            </w:tcBorders>
            <w:shd w:val="clear" w:color="auto" w:fill="auto"/>
            <w:tcMar>
              <w:top w:w="0" w:type="dxa"/>
              <w:left w:w="0" w:type="dxa"/>
              <w:bottom w:w="0" w:type="dxa"/>
              <w:right w:w="0" w:type="dxa"/>
            </w:tcMar>
          </w:tcPr>
          <w:p w14:paraId="519C7DE3" w14:textId="77777777" w:rsidR="008B6BEA" w:rsidRPr="00A74D88" w:rsidRDefault="008B6BEA" w:rsidP="00A74D88">
            <w:pPr>
              <w:suppressAutoHyphens w:val="0"/>
              <w:spacing w:before="40" w:after="40" w:line="220" w:lineRule="exact"/>
              <w:rPr>
                <w:sz w:val="18"/>
                <w:lang w:val="fr-FR"/>
              </w:rPr>
            </w:pPr>
            <w:r w:rsidRPr="00A74D88">
              <w:rPr>
                <w:sz w:val="18"/>
                <w:lang w:val="fr-FR"/>
              </w:rPr>
              <w:t>2019</w:t>
            </w:r>
          </w:p>
        </w:tc>
        <w:tc>
          <w:tcPr>
            <w:tcW w:w="1820" w:type="dxa"/>
            <w:tcBorders>
              <w:bottom w:val="single" w:sz="12" w:space="0" w:color="auto"/>
            </w:tcBorders>
            <w:shd w:val="clear" w:color="auto" w:fill="auto"/>
            <w:tcMar>
              <w:top w:w="0" w:type="dxa"/>
              <w:left w:w="0" w:type="dxa"/>
              <w:bottom w:w="0" w:type="dxa"/>
              <w:right w:w="0" w:type="dxa"/>
            </w:tcMar>
            <w:vAlign w:val="bottom"/>
          </w:tcPr>
          <w:p w14:paraId="7B9655B0"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1 062</w:t>
            </w:r>
          </w:p>
        </w:tc>
        <w:tc>
          <w:tcPr>
            <w:tcW w:w="3926" w:type="dxa"/>
            <w:tcBorders>
              <w:bottom w:val="single" w:sz="12" w:space="0" w:color="auto"/>
            </w:tcBorders>
            <w:shd w:val="clear" w:color="auto" w:fill="auto"/>
            <w:tcMar>
              <w:top w:w="0" w:type="dxa"/>
              <w:left w:w="0" w:type="dxa"/>
              <w:bottom w:w="0" w:type="dxa"/>
              <w:right w:w="0" w:type="dxa"/>
            </w:tcMar>
            <w:vAlign w:val="bottom"/>
          </w:tcPr>
          <w:p w14:paraId="5162342D" w14:textId="77777777" w:rsidR="008B6BEA" w:rsidRPr="00A74D88" w:rsidRDefault="008B6BEA" w:rsidP="00A74D88">
            <w:pPr>
              <w:suppressAutoHyphens w:val="0"/>
              <w:spacing w:before="40" w:after="40" w:line="220" w:lineRule="exact"/>
              <w:jc w:val="right"/>
              <w:rPr>
                <w:sz w:val="18"/>
                <w:lang w:val="fr-FR"/>
              </w:rPr>
            </w:pPr>
            <w:r w:rsidRPr="00A74D88">
              <w:rPr>
                <w:sz w:val="18"/>
                <w:lang w:val="fr-FR"/>
              </w:rPr>
              <w:t>10 695 000,00</w:t>
            </w:r>
          </w:p>
        </w:tc>
      </w:tr>
    </w:tbl>
    <w:p w14:paraId="0E5D76CD" w14:textId="6C60DFD2" w:rsidR="008B6BEA" w:rsidRPr="008B6BEA" w:rsidRDefault="008B6BEA" w:rsidP="00A74D88">
      <w:pPr>
        <w:pStyle w:val="SingleTxtG"/>
        <w:spacing w:before="120"/>
        <w:rPr>
          <w:lang w:val="fr-FR"/>
        </w:rPr>
      </w:pPr>
      <w:r w:rsidRPr="008B6BEA">
        <w:rPr>
          <w:bCs/>
          <w:iCs/>
          <w:lang w:val="fr-FR"/>
        </w:rPr>
        <w:t>187.</w:t>
      </w:r>
      <w:r w:rsidRPr="008B6BEA">
        <w:rPr>
          <w:bCs/>
          <w:iCs/>
          <w:lang w:val="fr-FR"/>
        </w:rPr>
        <w:tab/>
      </w:r>
      <w:r w:rsidRPr="008B6BEA">
        <w:rPr>
          <w:lang w:val="fr-FR"/>
        </w:rPr>
        <w:t>En tant que chef de file de la protection sociale, le Ministère des affaires sociales et du développement reconnaît la nécessité d</w:t>
      </w:r>
      <w:r w:rsidR="00DF7709">
        <w:rPr>
          <w:lang w:val="fr-FR"/>
        </w:rPr>
        <w:t>’</w:t>
      </w:r>
      <w:r w:rsidRPr="008B6BEA">
        <w:rPr>
          <w:lang w:val="fr-FR"/>
        </w:rPr>
        <w:t>aider les victimes d</w:t>
      </w:r>
      <w:r w:rsidR="00DF7709">
        <w:rPr>
          <w:lang w:val="fr-FR"/>
        </w:rPr>
        <w:t>’</w:t>
      </w:r>
      <w:r w:rsidRPr="008B6BEA">
        <w:rPr>
          <w:lang w:val="fr-FR"/>
        </w:rPr>
        <w:t>actes de torture et leur famille, et a mis en place le programme de réadaptation « </w:t>
      </w:r>
      <w:proofErr w:type="spellStart"/>
      <w:r w:rsidRPr="008B6BEA">
        <w:rPr>
          <w:lang w:val="fr-FR"/>
        </w:rPr>
        <w:t>PagHILOM</w:t>
      </w:r>
      <w:proofErr w:type="spellEnd"/>
      <w:r w:rsidRPr="008B6BEA">
        <w:rPr>
          <w:lang w:val="fr-FR"/>
        </w:rPr>
        <w:t> » qui vise à améliorer la prise en charge des victimes d</w:t>
      </w:r>
      <w:r w:rsidR="00DF7709">
        <w:rPr>
          <w:lang w:val="fr-FR"/>
        </w:rPr>
        <w:t>’</w:t>
      </w:r>
      <w:r w:rsidRPr="008B6BEA">
        <w:rPr>
          <w:lang w:val="fr-FR"/>
        </w:rPr>
        <w:t>actes de torture et de disparitions forcées, ainsi que celle de leur famille, grâce à des mesures mettant l</w:t>
      </w:r>
      <w:r w:rsidR="00DF7709">
        <w:rPr>
          <w:lang w:val="fr-FR"/>
        </w:rPr>
        <w:t>’</w:t>
      </w:r>
      <w:r w:rsidRPr="008B6BEA">
        <w:rPr>
          <w:lang w:val="fr-FR"/>
        </w:rPr>
        <w:t>accent sur la guérison, la reconstruction des vies, la réparation, le développement et l</w:t>
      </w:r>
      <w:r w:rsidR="00DF7709">
        <w:rPr>
          <w:lang w:val="fr-FR"/>
        </w:rPr>
        <w:t>’</w:t>
      </w:r>
      <w:r w:rsidRPr="008B6BEA">
        <w:rPr>
          <w:lang w:val="fr-FR"/>
        </w:rPr>
        <w:t>accès à la justice.</w:t>
      </w:r>
    </w:p>
    <w:p w14:paraId="32A34202" w14:textId="2A455DC9" w:rsidR="008B6BEA" w:rsidRPr="008B6BEA" w:rsidRDefault="008B6BEA" w:rsidP="008B6BEA">
      <w:pPr>
        <w:pStyle w:val="SingleTxtG"/>
        <w:rPr>
          <w:lang w:val="fr-FR"/>
        </w:rPr>
      </w:pPr>
      <w:r w:rsidRPr="00C33A86">
        <w:rPr>
          <w:bCs/>
          <w:iCs/>
          <w:lang w:val="fr-FR"/>
        </w:rPr>
        <w:t>188.</w:t>
      </w:r>
      <w:r w:rsidRPr="00C33A86">
        <w:rPr>
          <w:bCs/>
          <w:iCs/>
          <w:lang w:val="fr-FR"/>
        </w:rPr>
        <w:tab/>
      </w:r>
      <w:r w:rsidRPr="00C33A86">
        <w:rPr>
          <w:lang w:val="fr-FR"/>
        </w:rPr>
        <w:t>En 2017, par l</w:t>
      </w:r>
      <w:r w:rsidR="00DF7709" w:rsidRPr="00C33A86">
        <w:rPr>
          <w:lang w:val="fr-FR"/>
        </w:rPr>
        <w:t>’</w:t>
      </w:r>
      <w:r w:rsidRPr="00C33A86">
        <w:rPr>
          <w:lang w:val="fr-FR"/>
        </w:rPr>
        <w:t>intermédiaire de son bureau des technologies sociales, le Ministère des affaires sociales et du développement a signé un mémorandum d</w:t>
      </w:r>
      <w:r w:rsidR="00DF7709" w:rsidRPr="00C33A86">
        <w:rPr>
          <w:lang w:val="fr-FR"/>
        </w:rPr>
        <w:t>’</w:t>
      </w:r>
      <w:r w:rsidRPr="00C33A86">
        <w:rPr>
          <w:lang w:val="fr-FR"/>
        </w:rPr>
        <w:t xml:space="preserve">accord avec les autorités de la Province du Davao </w:t>
      </w:r>
      <w:r w:rsidR="00C33A86" w:rsidRPr="00C33A86">
        <w:rPr>
          <w:lang w:val="fr-FR"/>
        </w:rPr>
        <w:t>o</w:t>
      </w:r>
      <w:r w:rsidRPr="00C33A86">
        <w:rPr>
          <w:lang w:val="fr-FR"/>
        </w:rPr>
        <w:t>riental, le Ministère de la santé, le Ministère de la justice, le Ministère de l</w:t>
      </w:r>
      <w:r w:rsidR="00DF7709" w:rsidRPr="00C33A86">
        <w:rPr>
          <w:lang w:val="fr-FR"/>
        </w:rPr>
        <w:t>’</w:t>
      </w:r>
      <w:r w:rsidRPr="00C33A86">
        <w:rPr>
          <w:lang w:val="fr-FR"/>
        </w:rPr>
        <w:t>intérieur et des collectivités territoriales et la Commission des droits de l</w:t>
      </w:r>
      <w:r w:rsidR="00DF7709" w:rsidRPr="00C33A86">
        <w:rPr>
          <w:lang w:val="fr-FR"/>
        </w:rPr>
        <w:t>’</w:t>
      </w:r>
      <w:r w:rsidRPr="00C33A86">
        <w:rPr>
          <w:lang w:val="fr-FR"/>
        </w:rPr>
        <w:t>homme afin de mettre en œuvre ce programme de réadaptation, dans le cadre duquel les victimes d</w:t>
      </w:r>
      <w:r w:rsidR="00DF7709" w:rsidRPr="00C33A86">
        <w:rPr>
          <w:lang w:val="fr-FR"/>
        </w:rPr>
        <w:t>’</w:t>
      </w:r>
      <w:r w:rsidRPr="00C33A86">
        <w:rPr>
          <w:lang w:val="fr-FR"/>
        </w:rPr>
        <w:t>actes de torture ou</w:t>
      </w:r>
      <w:r w:rsidRPr="008B6BEA">
        <w:rPr>
          <w:lang w:val="fr-FR"/>
        </w:rPr>
        <w:t xml:space="preserve"> de disparitions forcées, ou leur famille proche, bénéficieront d</w:t>
      </w:r>
      <w:r w:rsidR="00DF7709">
        <w:rPr>
          <w:lang w:val="fr-FR"/>
        </w:rPr>
        <w:t>’</w:t>
      </w:r>
      <w:r w:rsidRPr="008B6BEA">
        <w:rPr>
          <w:lang w:val="fr-FR"/>
        </w:rPr>
        <w:t>une réadaptation psychologique. Le programme a été mené dans la région de la capitale nationale et dans la région IX, qui sont les régions ayant connu le plus grand nombre de violations des droits de l</w:t>
      </w:r>
      <w:r w:rsidR="00DF7709">
        <w:rPr>
          <w:lang w:val="fr-FR"/>
        </w:rPr>
        <w:t>’</w:t>
      </w:r>
      <w:r w:rsidRPr="008B6BEA">
        <w:rPr>
          <w:lang w:val="fr-FR"/>
        </w:rPr>
        <w:t>homme.</w:t>
      </w:r>
    </w:p>
    <w:p w14:paraId="3C280EA9" w14:textId="59F6302D" w:rsidR="008B6BEA" w:rsidRPr="008B6BEA" w:rsidRDefault="008B6BEA" w:rsidP="008B6BEA">
      <w:pPr>
        <w:pStyle w:val="SingleTxtG"/>
        <w:rPr>
          <w:lang w:val="fr-FR"/>
        </w:rPr>
      </w:pPr>
      <w:r w:rsidRPr="008B6BEA">
        <w:rPr>
          <w:bCs/>
          <w:iCs/>
          <w:lang w:val="fr-FR"/>
        </w:rPr>
        <w:t>189.</w:t>
      </w:r>
      <w:r w:rsidRPr="008B6BEA">
        <w:rPr>
          <w:bCs/>
          <w:iCs/>
          <w:lang w:val="fr-FR"/>
        </w:rPr>
        <w:tab/>
      </w:r>
      <w:r w:rsidRPr="008B6BEA">
        <w:rPr>
          <w:lang w:val="fr-FR"/>
        </w:rPr>
        <w:t>En outre, l</w:t>
      </w:r>
      <w:r w:rsidR="00DF7709">
        <w:rPr>
          <w:lang w:val="fr-FR"/>
        </w:rPr>
        <w:t>’</w:t>
      </w:r>
      <w:r w:rsidRPr="008B6BEA">
        <w:rPr>
          <w:lang w:val="fr-FR"/>
        </w:rPr>
        <w:t>administration pénitentiaire met en œuvre le Programme complet de réadaptation en faveur des victimes d</w:t>
      </w:r>
      <w:r w:rsidR="00DF7709">
        <w:rPr>
          <w:lang w:val="fr-FR"/>
        </w:rPr>
        <w:t>’</w:t>
      </w:r>
      <w:r w:rsidRPr="008B6BEA">
        <w:rPr>
          <w:lang w:val="fr-FR"/>
        </w:rPr>
        <w:t>actes de torture et de leur famille ainsi que des personnes ayant infligé des actes de torture et d</w:t>
      </w:r>
      <w:r w:rsidR="00DF7709">
        <w:rPr>
          <w:lang w:val="fr-FR"/>
        </w:rPr>
        <w:t>’</w:t>
      </w:r>
      <w:r w:rsidRPr="008B6BEA">
        <w:rPr>
          <w:lang w:val="fr-FR"/>
        </w:rPr>
        <w:t>autres peines ou traitements cruels, inhumains et dégradants (directive générale n</w:t>
      </w:r>
      <w:r w:rsidRPr="008B6BEA">
        <w:rPr>
          <w:vertAlign w:val="superscript"/>
          <w:lang w:val="fr-FR"/>
        </w:rPr>
        <w:t>o</w:t>
      </w:r>
      <w:r w:rsidRPr="008B6BEA">
        <w:rPr>
          <w:lang w:val="fr-FR"/>
        </w:rPr>
        <w:t> 2014-04), dans le cadre duquel elle propose des mesures visant à encourager l</w:t>
      </w:r>
      <w:r w:rsidR="00DF7709">
        <w:rPr>
          <w:lang w:val="fr-FR"/>
        </w:rPr>
        <w:t>’</w:t>
      </w:r>
      <w:r w:rsidRPr="008B6BEA">
        <w:rPr>
          <w:lang w:val="fr-FR"/>
        </w:rPr>
        <w:t>introspection et à promouvoir le changement chez les auteurs de tels actes afin d</w:t>
      </w:r>
      <w:r w:rsidR="00DF7709">
        <w:rPr>
          <w:lang w:val="fr-FR"/>
        </w:rPr>
        <w:t>’</w:t>
      </w:r>
      <w:r w:rsidRPr="008B6BEA">
        <w:rPr>
          <w:lang w:val="fr-FR"/>
        </w:rPr>
        <w:t>empêcher qu</w:t>
      </w:r>
      <w:r w:rsidR="00DF7709">
        <w:rPr>
          <w:lang w:val="fr-FR"/>
        </w:rPr>
        <w:t>’</w:t>
      </w:r>
      <w:r w:rsidRPr="008B6BEA">
        <w:rPr>
          <w:lang w:val="fr-FR"/>
        </w:rPr>
        <w:t>ils récidivent et de renforcer la position de l</w:t>
      </w:r>
      <w:r w:rsidR="00DF7709">
        <w:rPr>
          <w:lang w:val="fr-FR"/>
        </w:rPr>
        <w:t>’</w:t>
      </w:r>
      <w:r w:rsidRPr="008B6BEA">
        <w:rPr>
          <w:lang w:val="fr-FR"/>
        </w:rPr>
        <w:t>administration dans l</w:t>
      </w:r>
      <w:r w:rsidR="00DF7709">
        <w:rPr>
          <w:lang w:val="fr-FR"/>
        </w:rPr>
        <w:t>’</w:t>
      </w:r>
      <w:r w:rsidRPr="008B6BEA">
        <w:rPr>
          <w:lang w:val="fr-FR"/>
        </w:rPr>
        <w:t>éradication et la prévention de la torture en prison, ainsi que des mesures visant à atténuer les conséquences de la torture pour les victimes afin de prévenir tout préjudice physique, mental et psychologique et de leur permettre de retrouver leur dignité humaine.</w:t>
      </w:r>
    </w:p>
    <w:p w14:paraId="67C72B41" w14:textId="77777777" w:rsidR="008B6BEA" w:rsidRPr="008B6BEA" w:rsidRDefault="008B6BEA" w:rsidP="00A26B7B">
      <w:pPr>
        <w:pStyle w:val="H23G"/>
        <w:rPr>
          <w:i/>
          <w:lang w:val="fr-FR"/>
        </w:rPr>
      </w:pPr>
      <w:r w:rsidRPr="008B6BEA">
        <w:rPr>
          <w:lang w:val="fr-FR"/>
        </w:rPr>
        <w:tab/>
      </w:r>
      <w:r w:rsidRPr="008B6BEA">
        <w:rPr>
          <w:lang w:val="fr-FR"/>
        </w:rPr>
        <w:tab/>
        <w:t>Réponse au paragraphe 26 de la liste de points</w:t>
      </w:r>
    </w:p>
    <w:p w14:paraId="5ED34FDA" w14:textId="51059DB5" w:rsidR="008B6BEA" w:rsidRPr="008B6BEA" w:rsidRDefault="008B6BEA" w:rsidP="008B6BEA">
      <w:pPr>
        <w:pStyle w:val="SingleTxtG"/>
        <w:rPr>
          <w:lang w:val="fr-FR"/>
        </w:rPr>
      </w:pPr>
      <w:r w:rsidRPr="008B6BEA">
        <w:rPr>
          <w:bCs/>
          <w:iCs/>
          <w:lang w:val="fr-FR"/>
        </w:rPr>
        <w:t>190.</w:t>
      </w:r>
      <w:r w:rsidRPr="008B6BEA">
        <w:rPr>
          <w:bCs/>
          <w:iCs/>
          <w:lang w:val="fr-FR"/>
        </w:rPr>
        <w:tab/>
      </w:r>
      <w:r w:rsidRPr="008B6BEA">
        <w:rPr>
          <w:lang w:val="fr-FR"/>
        </w:rPr>
        <w:t>Le Ministère des affaires sociales et du développement a élaboré un programme de réadaptation mettant l</w:t>
      </w:r>
      <w:r w:rsidR="00DF7709">
        <w:rPr>
          <w:lang w:val="fr-FR"/>
        </w:rPr>
        <w:t>’</w:t>
      </w:r>
      <w:r w:rsidRPr="008B6BEA">
        <w:rPr>
          <w:lang w:val="fr-FR"/>
        </w:rPr>
        <w:t>accent sur la guérison psychologique et émotionnelle. Il a mis sur pied une équipe de prestataires de services de réadaptation et des groupes de soutien au</w:t>
      </w:r>
      <w:r w:rsidR="008450AC">
        <w:rPr>
          <w:lang w:val="fr-FR"/>
        </w:rPr>
        <w:t>x</w:t>
      </w:r>
      <w:r w:rsidRPr="008B6BEA">
        <w:rPr>
          <w:lang w:val="fr-FR"/>
        </w:rPr>
        <w:t xml:space="preserve"> niveau</w:t>
      </w:r>
      <w:r w:rsidR="008450AC">
        <w:rPr>
          <w:lang w:val="fr-FR"/>
        </w:rPr>
        <w:t>x</w:t>
      </w:r>
      <w:r w:rsidRPr="008B6BEA">
        <w:rPr>
          <w:lang w:val="fr-FR"/>
        </w:rPr>
        <w:t xml:space="preserve"> </w:t>
      </w:r>
      <w:r w:rsidRPr="008B6BEA">
        <w:rPr>
          <w:lang w:val="fr-FR"/>
        </w:rPr>
        <w:lastRenderedPageBreak/>
        <w:t>local et national qui sont déterminés et prêts à intervenir, et qui accompagneront les victimes de torture tout au long de leur guérison en leur fournissant des services complets et essentiels qui leur permettront d</w:t>
      </w:r>
      <w:r w:rsidR="00DF7709">
        <w:rPr>
          <w:lang w:val="fr-FR"/>
        </w:rPr>
        <w:t>’</w:t>
      </w:r>
      <w:r w:rsidRPr="008B6BEA">
        <w:rPr>
          <w:lang w:val="fr-FR"/>
        </w:rPr>
        <w:t>exercer leurs droits à une réparation et à une réadaptation, à la faveur d</w:t>
      </w:r>
      <w:r w:rsidR="00DF7709">
        <w:rPr>
          <w:lang w:val="fr-FR"/>
        </w:rPr>
        <w:t>’</w:t>
      </w:r>
      <w:r w:rsidRPr="008B6BEA">
        <w:rPr>
          <w:lang w:val="fr-FR"/>
        </w:rPr>
        <w:t>une guérison psychologique et émotionnelle.</w:t>
      </w:r>
    </w:p>
    <w:p w14:paraId="6BAB45F8" w14:textId="60D54D5E" w:rsidR="008B6BEA" w:rsidRPr="008B6BEA" w:rsidRDefault="008B6BEA" w:rsidP="008B6BEA">
      <w:pPr>
        <w:pStyle w:val="SingleTxtG"/>
        <w:rPr>
          <w:bCs/>
          <w:iCs/>
          <w:lang w:val="fr-FR"/>
        </w:rPr>
      </w:pPr>
      <w:r w:rsidRPr="008B6BEA">
        <w:rPr>
          <w:bCs/>
          <w:iCs/>
          <w:lang w:val="fr-FR"/>
        </w:rPr>
        <w:t>191.</w:t>
      </w:r>
      <w:r w:rsidRPr="008B6BEA">
        <w:rPr>
          <w:bCs/>
          <w:iCs/>
          <w:lang w:val="fr-FR"/>
        </w:rPr>
        <w:tab/>
        <w:t>Grâce à l</w:t>
      </w:r>
      <w:r w:rsidR="00DF7709">
        <w:rPr>
          <w:bCs/>
          <w:iCs/>
          <w:lang w:val="fr-FR"/>
        </w:rPr>
        <w:t>’</w:t>
      </w:r>
      <w:r w:rsidRPr="008B6BEA">
        <w:rPr>
          <w:bCs/>
          <w:iCs/>
          <w:lang w:val="fr-FR"/>
        </w:rPr>
        <w:t>accompagnement qu</w:t>
      </w:r>
      <w:r w:rsidR="00DF7709">
        <w:rPr>
          <w:bCs/>
          <w:iCs/>
          <w:lang w:val="fr-FR"/>
        </w:rPr>
        <w:t>’</w:t>
      </w:r>
      <w:r w:rsidRPr="008B6BEA">
        <w:rPr>
          <w:bCs/>
          <w:iCs/>
          <w:lang w:val="fr-FR"/>
        </w:rPr>
        <w:t>elles offrent, les équipes de réadaptation aident à traiter la douleur psychologique, l</w:t>
      </w:r>
      <w:r w:rsidR="00DF7709">
        <w:rPr>
          <w:bCs/>
          <w:iCs/>
          <w:lang w:val="fr-FR"/>
        </w:rPr>
        <w:t>’</w:t>
      </w:r>
      <w:r w:rsidRPr="008B6BEA">
        <w:rPr>
          <w:bCs/>
          <w:iCs/>
          <w:lang w:val="fr-FR"/>
        </w:rPr>
        <w:t>anxiété et les traumatismes des victimes de torture, ainsi que la perte traumatique et le deuil non résolu des familles ou des proches de victimes de disparitions forcées</w:t>
      </w:r>
      <w:r w:rsidRPr="008B6BEA">
        <w:rPr>
          <w:lang w:val="fr-FR"/>
        </w:rPr>
        <w:t>.</w:t>
      </w:r>
    </w:p>
    <w:p w14:paraId="24A82AE4" w14:textId="6A4837CA" w:rsidR="008B6BEA" w:rsidRPr="008B6BEA" w:rsidRDefault="008B6BEA" w:rsidP="008B6BEA">
      <w:pPr>
        <w:pStyle w:val="SingleTxtG"/>
        <w:rPr>
          <w:bCs/>
          <w:iCs/>
          <w:lang w:val="fr-FR"/>
        </w:rPr>
      </w:pPr>
      <w:r w:rsidRPr="008B6BEA">
        <w:rPr>
          <w:bCs/>
          <w:iCs/>
          <w:lang w:val="fr-FR"/>
        </w:rPr>
        <w:t>192.</w:t>
      </w:r>
      <w:r w:rsidRPr="008B6BEA">
        <w:rPr>
          <w:bCs/>
          <w:iCs/>
          <w:lang w:val="fr-FR"/>
        </w:rPr>
        <w:tab/>
        <w:t>En outre, les interventions thérapeutiques en faveur des bénéficiaires de ce programme visent à redonner aux victimes et à leur famille un sentiment de bien</w:t>
      </w:r>
      <w:r w:rsidRPr="008B6BEA">
        <w:rPr>
          <w:bCs/>
          <w:iCs/>
          <w:lang w:val="fr-FR"/>
        </w:rPr>
        <w:noBreakHyphen/>
        <w:t>être afin qu</w:t>
      </w:r>
      <w:r w:rsidR="00DF7709">
        <w:rPr>
          <w:bCs/>
          <w:iCs/>
          <w:lang w:val="fr-FR"/>
        </w:rPr>
        <w:t>’</w:t>
      </w:r>
      <w:r w:rsidRPr="008B6BEA">
        <w:rPr>
          <w:bCs/>
          <w:iCs/>
          <w:lang w:val="fr-FR"/>
        </w:rPr>
        <w:t>elles deviennent des membres actifs et productifs de la communauté</w:t>
      </w:r>
      <w:r w:rsidRPr="008B6BEA">
        <w:rPr>
          <w:lang w:val="fr-FR"/>
        </w:rPr>
        <w:t>.</w:t>
      </w:r>
    </w:p>
    <w:p w14:paraId="6282209A" w14:textId="2EA1B79E" w:rsidR="008B6BEA" w:rsidRPr="008B6BEA" w:rsidRDefault="008B6BEA" w:rsidP="008B6BEA">
      <w:pPr>
        <w:pStyle w:val="SingleTxtG"/>
        <w:rPr>
          <w:lang w:val="fr-FR"/>
        </w:rPr>
      </w:pPr>
      <w:r w:rsidRPr="008B6BEA">
        <w:rPr>
          <w:bCs/>
          <w:iCs/>
          <w:lang w:val="fr-FR"/>
        </w:rPr>
        <w:t>193.</w:t>
      </w:r>
      <w:r w:rsidRPr="008B6BEA">
        <w:rPr>
          <w:bCs/>
          <w:iCs/>
          <w:lang w:val="fr-FR"/>
        </w:rPr>
        <w:tab/>
        <w:t>En application d</w:t>
      </w:r>
      <w:r w:rsidR="00DF7709">
        <w:rPr>
          <w:bCs/>
          <w:iCs/>
          <w:lang w:val="fr-FR"/>
        </w:rPr>
        <w:t>’</w:t>
      </w:r>
      <w:r w:rsidRPr="008B6BEA">
        <w:rPr>
          <w:bCs/>
          <w:iCs/>
          <w:lang w:val="fr-FR"/>
        </w:rPr>
        <w:t>un mémorandum, des organismes publics nationaux et locaux ainsi que des</w:t>
      </w:r>
      <w:r w:rsidRPr="008B6BEA">
        <w:rPr>
          <w:lang w:val="fr-FR"/>
        </w:rPr>
        <w:t xml:space="preserve"> ONG fournissent des services et proposent des interventions aux victimes de torture et à leur famille, tels que des services médicaux, des interventions psychologiques et psychiatriques, des formations et une aide à la subsistance, une assistance financière et une assistance juridique.</w:t>
      </w:r>
    </w:p>
    <w:p w14:paraId="3529A17E" w14:textId="6DF72A24" w:rsidR="008B6BEA" w:rsidRPr="008B6BEA" w:rsidRDefault="008B6BEA" w:rsidP="008B6BEA">
      <w:pPr>
        <w:pStyle w:val="SingleTxtG"/>
        <w:rPr>
          <w:lang w:val="fr-FR"/>
        </w:rPr>
      </w:pPr>
      <w:r w:rsidRPr="008B6BEA">
        <w:rPr>
          <w:bCs/>
          <w:iCs/>
          <w:lang w:val="fr-FR"/>
        </w:rPr>
        <w:t>194.</w:t>
      </w:r>
      <w:r w:rsidRPr="008B6BEA">
        <w:rPr>
          <w:bCs/>
          <w:iCs/>
          <w:lang w:val="fr-FR"/>
        </w:rPr>
        <w:tab/>
      </w:r>
      <w:r w:rsidRPr="008B6BEA">
        <w:rPr>
          <w:lang w:val="fr-FR"/>
        </w:rPr>
        <w:t>Enfin, les victimes peuvent également demander une aide financière pour couvrir leurs besoins en nourriture, médicaments et transport, en fonction de l</w:t>
      </w:r>
      <w:r w:rsidR="00DF7709">
        <w:rPr>
          <w:lang w:val="fr-FR"/>
        </w:rPr>
        <w:t>’</w:t>
      </w:r>
      <w:r w:rsidRPr="008B6BEA">
        <w:rPr>
          <w:lang w:val="fr-FR"/>
        </w:rPr>
        <w:t>évaluation réalisée par des travailleurs sociaux du Ministère des affaires sociales et du développement et des bureaux locaux de protection sociale et de développement.</w:t>
      </w:r>
    </w:p>
    <w:p w14:paraId="192527AE" w14:textId="5F848988" w:rsidR="008B6BEA" w:rsidRPr="008B6BEA" w:rsidRDefault="008B6BEA" w:rsidP="008B6BEA">
      <w:pPr>
        <w:pStyle w:val="SingleTxtG"/>
        <w:rPr>
          <w:lang w:val="fr-FR"/>
        </w:rPr>
      </w:pPr>
      <w:r w:rsidRPr="008B6BEA">
        <w:rPr>
          <w:bCs/>
          <w:iCs/>
          <w:lang w:val="fr-FR"/>
        </w:rPr>
        <w:t>195.</w:t>
      </w:r>
      <w:r w:rsidRPr="008B6BEA">
        <w:rPr>
          <w:bCs/>
          <w:iCs/>
          <w:lang w:val="fr-FR"/>
        </w:rPr>
        <w:tab/>
      </w:r>
      <w:r w:rsidRPr="008B6BEA">
        <w:rPr>
          <w:lang w:val="fr-FR"/>
        </w:rPr>
        <w:t>Les articles 38 à 40 du règlement d</w:t>
      </w:r>
      <w:r w:rsidR="00DF7709">
        <w:rPr>
          <w:lang w:val="fr-FR"/>
        </w:rPr>
        <w:t>’</w:t>
      </w:r>
      <w:r w:rsidRPr="008B6BEA">
        <w:rPr>
          <w:lang w:val="fr-FR"/>
        </w:rPr>
        <w:t>application de la loi de la République n</w:t>
      </w:r>
      <w:r w:rsidRPr="008B6BEA">
        <w:rPr>
          <w:vertAlign w:val="superscript"/>
          <w:lang w:val="fr-FR"/>
        </w:rPr>
        <w:t>o</w:t>
      </w:r>
      <w:r w:rsidRPr="008B6BEA">
        <w:rPr>
          <w:lang w:val="fr-FR"/>
        </w:rPr>
        <w:t> 9745 précisent quelles agences sont chargées d</w:t>
      </w:r>
      <w:r w:rsidR="00DF7709">
        <w:rPr>
          <w:lang w:val="fr-FR"/>
        </w:rPr>
        <w:t>’</w:t>
      </w:r>
      <w:r w:rsidRPr="008B6BEA">
        <w:rPr>
          <w:lang w:val="fr-FR"/>
        </w:rPr>
        <w:t>élaborer un programme complet de réadaptation et de l</w:t>
      </w:r>
      <w:r w:rsidR="00DF7709">
        <w:rPr>
          <w:lang w:val="fr-FR"/>
        </w:rPr>
        <w:t>’</w:t>
      </w:r>
      <w:r w:rsidRPr="008B6BEA">
        <w:rPr>
          <w:lang w:val="fr-FR"/>
        </w:rPr>
        <w:t>assortir d</w:t>
      </w:r>
      <w:r w:rsidR="00DF7709">
        <w:rPr>
          <w:lang w:val="fr-FR"/>
        </w:rPr>
        <w:t>’</w:t>
      </w:r>
      <w:r w:rsidRPr="008B6BEA">
        <w:rPr>
          <w:lang w:val="fr-FR"/>
        </w:rPr>
        <w:t>un financement.</w:t>
      </w:r>
    </w:p>
    <w:p w14:paraId="41700DEF" w14:textId="0A31C6CF" w:rsidR="008B6BEA" w:rsidRPr="008B6BEA" w:rsidRDefault="008B6BEA" w:rsidP="008B6BEA">
      <w:pPr>
        <w:pStyle w:val="SingleTxtG"/>
        <w:rPr>
          <w:lang w:val="fr-FR"/>
        </w:rPr>
      </w:pPr>
      <w:r w:rsidRPr="008B6BEA">
        <w:rPr>
          <w:bCs/>
          <w:iCs/>
          <w:lang w:val="fr-FR"/>
        </w:rPr>
        <w:t>196.</w:t>
      </w:r>
      <w:r w:rsidRPr="008B6BEA">
        <w:rPr>
          <w:bCs/>
          <w:iCs/>
          <w:lang w:val="fr-FR"/>
        </w:rPr>
        <w:tab/>
      </w:r>
      <w:r w:rsidRPr="008B6BEA">
        <w:rPr>
          <w:lang w:val="fr-FR"/>
        </w:rPr>
        <w:t>L</w:t>
      </w:r>
      <w:r w:rsidR="00DF7709">
        <w:rPr>
          <w:lang w:val="fr-FR"/>
        </w:rPr>
        <w:t>’</w:t>
      </w:r>
      <w:r w:rsidRPr="008B6BEA">
        <w:rPr>
          <w:lang w:val="fr-FR"/>
        </w:rPr>
        <w:t>État protège les enfants en situation de conflit armé, comme en témoignent l</w:t>
      </w:r>
      <w:r w:rsidR="00DF7709">
        <w:rPr>
          <w:lang w:val="fr-FR"/>
        </w:rPr>
        <w:t>’</w:t>
      </w:r>
      <w:r w:rsidRPr="008B6BEA">
        <w:rPr>
          <w:lang w:val="fr-FR"/>
        </w:rPr>
        <w:t>arrêté administratif n</w:t>
      </w:r>
      <w:r w:rsidRPr="008B6BEA">
        <w:rPr>
          <w:vertAlign w:val="superscript"/>
          <w:lang w:val="fr-FR"/>
        </w:rPr>
        <w:t>o</w:t>
      </w:r>
      <w:r w:rsidRPr="008B6BEA">
        <w:rPr>
          <w:lang w:val="fr-FR"/>
        </w:rPr>
        <w:t> 84 de 2002 sur les procédures de prise en charge et de traitement des enfants en situation de conflit armé, promulgué par le Ministère des affaires sociales et du développement, et le décret n</w:t>
      </w:r>
      <w:r w:rsidRPr="008B6BEA">
        <w:rPr>
          <w:vertAlign w:val="superscript"/>
          <w:lang w:val="fr-FR"/>
        </w:rPr>
        <w:t>o</w:t>
      </w:r>
      <w:r w:rsidRPr="008B6BEA">
        <w:rPr>
          <w:lang w:val="fr-FR"/>
        </w:rPr>
        <w:t xml:space="preserve"> 70 de 2018 du Président Rodrigo </w:t>
      </w:r>
      <w:proofErr w:type="spellStart"/>
      <w:r w:rsidRPr="008B6BEA">
        <w:rPr>
          <w:lang w:val="fr-FR"/>
        </w:rPr>
        <w:t>Roa</w:t>
      </w:r>
      <w:proofErr w:type="spellEnd"/>
      <w:r w:rsidRPr="008B6BEA">
        <w:rPr>
          <w:lang w:val="fr-FR"/>
        </w:rPr>
        <w:t xml:space="preserve"> </w:t>
      </w:r>
      <w:proofErr w:type="spellStart"/>
      <w:r w:rsidRPr="008B6BEA">
        <w:rPr>
          <w:lang w:val="fr-FR"/>
        </w:rPr>
        <w:t>Duterte</w:t>
      </w:r>
      <w:proofErr w:type="spellEnd"/>
      <w:r w:rsidRPr="008B6BEA">
        <w:rPr>
          <w:lang w:val="fr-FR"/>
        </w:rPr>
        <w:t>, qui a institutionnalisé la stratégie associant l</w:t>
      </w:r>
      <w:r w:rsidR="00DF7709">
        <w:rPr>
          <w:lang w:val="fr-FR"/>
        </w:rPr>
        <w:t>’</w:t>
      </w:r>
      <w:r w:rsidRPr="008B6BEA">
        <w:rPr>
          <w:lang w:val="fr-FR"/>
        </w:rPr>
        <w:t>ensemble du pays, portant ainsi création de l</w:t>
      </w:r>
      <w:r w:rsidR="00DF7709">
        <w:rPr>
          <w:lang w:val="fr-FR"/>
        </w:rPr>
        <w:t>’</w:t>
      </w:r>
      <w:r w:rsidRPr="008B6BEA">
        <w:rPr>
          <w:lang w:val="fr-FR"/>
        </w:rPr>
        <w:t>Équipe spéciale chargée de mettre fin au conflit armé local avec les communistes (ci</w:t>
      </w:r>
      <w:r w:rsidRPr="008B6BEA">
        <w:rPr>
          <w:lang w:val="fr-FR"/>
        </w:rPr>
        <w:noBreakHyphen/>
        <w:t>après « l</w:t>
      </w:r>
      <w:r w:rsidR="00DF7709">
        <w:rPr>
          <w:lang w:val="fr-FR"/>
        </w:rPr>
        <w:t>’</w:t>
      </w:r>
      <w:r w:rsidRPr="008B6BEA">
        <w:rPr>
          <w:lang w:val="fr-FR"/>
        </w:rPr>
        <w:t>Équipe spéciale ») et adoption du Cadre national pour la paix.</w:t>
      </w:r>
    </w:p>
    <w:p w14:paraId="02D36DDC" w14:textId="47F087D6" w:rsidR="008B6BEA" w:rsidRPr="008B6BEA" w:rsidRDefault="008B6BEA" w:rsidP="008B6BEA">
      <w:pPr>
        <w:pStyle w:val="SingleTxtG"/>
        <w:rPr>
          <w:lang w:val="fr-FR"/>
        </w:rPr>
      </w:pPr>
      <w:r w:rsidRPr="008B6BEA">
        <w:rPr>
          <w:bCs/>
          <w:iCs/>
          <w:lang w:val="fr-FR"/>
        </w:rPr>
        <w:t>197.</w:t>
      </w:r>
      <w:r w:rsidRPr="008B6BEA">
        <w:rPr>
          <w:bCs/>
          <w:iCs/>
          <w:lang w:val="fr-FR"/>
        </w:rPr>
        <w:tab/>
      </w:r>
      <w:r w:rsidRPr="008B6BEA">
        <w:rPr>
          <w:lang w:val="fr-FR"/>
        </w:rPr>
        <w:t>L</w:t>
      </w:r>
      <w:r w:rsidR="00DF7709">
        <w:rPr>
          <w:lang w:val="fr-FR"/>
        </w:rPr>
        <w:t>’</w:t>
      </w:r>
      <w:r w:rsidRPr="008B6BEA">
        <w:rPr>
          <w:lang w:val="fr-FR"/>
        </w:rPr>
        <w:t>Équipe spéciale permet plus particulièrement aux victimes de repérer les organisations écrans qui servent de centres de recrutement aux groupes terroristes et au Parti communiste des Philippines</w:t>
      </w:r>
      <w:r w:rsidRPr="008B6BEA">
        <w:rPr>
          <w:lang w:val="fr-FR"/>
        </w:rPr>
        <w:noBreakHyphen/>
        <w:t>Nouvelle Armée populaire, et de militer pour la promotion et la protection de leurs droits humains. À cet égard, l</w:t>
      </w:r>
      <w:r w:rsidR="00DF7709">
        <w:rPr>
          <w:lang w:val="fr-FR"/>
        </w:rPr>
        <w:t>’</w:t>
      </w:r>
      <w:r w:rsidRPr="008B6BEA">
        <w:rPr>
          <w:lang w:val="fr-FR"/>
        </w:rPr>
        <w:t>Équipe spéciale fait appel à divers groupes marginalisés de défense des droits de l</w:t>
      </w:r>
      <w:r w:rsidR="00DF7709">
        <w:rPr>
          <w:lang w:val="fr-FR"/>
        </w:rPr>
        <w:t>’</w:t>
      </w:r>
      <w:r w:rsidRPr="008B6BEA">
        <w:rPr>
          <w:lang w:val="fr-FR"/>
        </w:rPr>
        <w:t>homme qui mènent plusieurs campagnes de sensibilisation au niveau local.</w:t>
      </w:r>
    </w:p>
    <w:p w14:paraId="042A30D8" w14:textId="6FDB2CC7" w:rsidR="008B6BEA" w:rsidRPr="008B6BEA" w:rsidRDefault="008B6BEA" w:rsidP="008B6BEA">
      <w:pPr>
        <w:pStyle w:val="SingleTxtG"/>
        <w:rPr>
          <w:lang w:val="fr-FR"/>
        </w:rPr>
      </w:pPr>
      <w:r w:rsidRPr="008B6BEA">
        <w:rPr>
          <w:bCs/>
          <w:iCs/>
          <w:lang w:val="fr-FR"/>
        </w:rPr>
        <w:t>198.</w:t>
      </w:r>
      <w:r w:rsidRPr="008B6BEA">
        <w:rPr>
          <w:bCs/>
          <w:iCs/>
          <w:lang w:val="fr-FR"/>
        </w:rPr>
        <w:tab/>
      </w:r>
      <w:r w:rsidRPr="008B6BEA">
        <w:rPr>
          <w:lang w:val="fr-FR"/>
        </w:rPr>
        <w:t>Les forces armées des Philippines, qui font partie de l</w:t>
      </w:r>
      <w:r w:rsidR="00DF7709">
        <w:rPr>
          <w:lang w:val="fr-FR"/>
        </w:rPr>
        <w:t>’</w:t>
      </w:r>
      <w:r w:rsidRPr="008B6BEA">
        <w:rPr>
          <w:lang w:val="fr-FR"/>
        </w:rPr>
        <w:t>Équipe spéciale, ont libéré plus de 458 enfants enlevés ou recrutés par le Parti communiste des Philippines</w:t>
      </w:r>
      <w:r w:rsidRPr="008B6BEA">
        <w:rPr>
          <w:lang w:val="fr-FR"/>
        </w:rPr>
        <w:noBreakHyphen/>
        <w:t>Nouvelle Armée populaire entre 2015 et 2020.</w:t>
      </w:r>
    </w:p>
    <w:p w14:paraId="61A0907B" w14:textId="6F86764F" w:rsidR="008B6BEA" w:rsidRPr="008B6BEA" w:rsidRDefault="008B6BEA" w:rsidP="008B6BEA">
      <w:pPr>
        <w:pStyle w:val="SingleTxtG"/>
        <w:rPr>
          <w:lang w:val="fr-FR"/>
        </w:rPr>
      </w:pPr>
      <w:r w:rsidRPr="008B6BEA">
        <w:rPr>
          <w:bCs/>
          <w:iCs/>
          <w:lang w:val="fr-FR"/>
        </w:rPr>
        <w:t>199.</w:t>
      </w:r>
      <w:r w:rsidRPr="008B6BEA">
        <w:rPr>
          <w:bCs/>
          <w:iCs/>
          <w:lang w:val="fr-FR"/>
        </w:rPr>
        <w:tab/>
      </w:r>
      <w:r w:rsidRPr="008B6BEA">
        <w:rPr>
          <w:lang w:val="fr-FR"/>
        </w:rPr>
        <w:t>Dans son rapport du 20 juin 2019 sur le sort des enfants en temps de conflit armé, le Secrétaire général de l</w:t>
      </w:r>
      <w:r w:rsidR="00DF7709">
        <w:rPr>
          <w:lang w:val="fr-FR"/>
        </w:rPr>
        <w:t>’</w:t>
      </w:r>
      <w:r w:rsidRPr="008B6BEA">
        <w:rPr>
          <w:lang w:val="fr-FR"/>
        </w:rPr>
        <w:t>ONU a dit que le Parti communiste des Philippines</w:t>
      </w:r>
      <w:r w:rsidRPr="008B6BEA">
        <w:rPr>
          <w:lang w:val="fr-FR"/>
        </w:rPr>
        <w:noBreakHyphen/>
        <w:t>Nouvelle Armée populaire avait commis de graves violations des droits de l</w:t>
      </w:r>
      <w:r w:rsidR="00DF7709">
        <w:rPr>
          <w:lang w:val="fr-FR"/>
        </w:rPr>
        <w:t>’</w:t>
      </w:r>
      <w:r w:rsidRPr="008B6BEA">
        <w:rPr>
          <w:lang w:val="fr-FR"/>
        </w:rPr>
        <w:t>enfant</w:t>
      </w:r>
      <w:r w:rsidRPr="00440091">
        <w:rPr>
          <w:rStyle w:val="Appelnotedebasdep"/>
        </w:rPr>
        <w:footnoteReference w:id="3"/>
      </w:r>
      <w:r w:rsidRPr="008B6BEA">
        <w:rPr>
          <w:lang w:val="fr-FR"/>
        </w:rPr>
        <w:t>. Le Parti et son chef, Jose Maria « </w:t>
      </w:r>
      <w:proofErr w:type="spellStart"/>
      <w:r w:rsidRPr="008B6BEA">
        <w:rPr>
          <w:lang w:val="fr-FR"/>
        </w:rPr>
        <w:t>Joma</w:t>
      </w:r>
      <w:proofErr w:type="spellEnd"/>
      <w:r w:rsidRPr="008B6BEA">
        <w:rPr>
          <w:lang w:val="fr-FR"/>
        </w:rPr>
        <w:t> » Sison, ont également été qualifiés de terroristes par le décret n</w:t>
      </w:r>
      <w:r w:rsidRPr="008B6BEA">
        <w:rPr>
          <w:vertAlign w:val="superscript"/>
          <w:lang w:val="fr-FR"/>
        </w:rPr>
        <w:t>o</w:t>
      </w:r>
      <w:r w:rsidRPr="008B6BEA">
        <w:rPr>
          <w:lang w:val="fr-FR"/>
        </w:rPr>
        <w:t> 13224 promulgué le 12 août 2002 par le Département d</w:t>
      </w:r>
      <w:r w:rsidR="00DF7709">
        <w:rPr>
          <w:lang w:val="fr-FR"/>
        </w:rPr>
        <w:t>’</w:t>
      </w:r>
      <w:r w:rsidRPr="008B6BEA">
        <w:rPr>
          <w:lang w:val="fr-FR"/>
        </w:rPr>
        <w:t>État des États</w:t>
      </w:r>
      <w:r w:rsidRPr="008B6BEA">
        <w:rPr>
          <w:lang w:val="fr-FR"/>
        </w:rPr>
        <w:noBreakHyphen/>
        <w:t>Unis.</w:t>
      </w:r>
    </w:p>
    <w:p w14:paraId="67D3B07D" w14:textId="77777777" w:rsidR="008B6BEA" w:rsidRPr="00440091" w:rsidRDefault="008B6BEA" w:rsidP="00A26B7B">
      <w:pPr>
        <w:pStyle w:val="H23G"/>
        <w:rPr>
          <w:lang w:val="fr-FR"/>
        </w:rPr>
      </w:pPr>
      <w:r w:rsidRPr="008B6BEA">
        <w:rPr>
          <w:lang w:val="fr-FR"/>
        </w:rPr>
        <w:tab/>
      </w:r>
      <w:r w:rsidRPr="008B6BEA">
        <w:rPr>
          <w:lang w:val="fr-FR"/>
        </w:rPr>
        <w:tab/>
      </w:r>
      <w:r w:rsidRPr="00440091">
        <w:rPr>
          <w:lang w:val="fr-FR"/>
        </w:rPr>
        <w:t>Réponse au paragraphe 27 de la liste de points</w:t>
      </w:r>
    </w:p>
    <w:p w14:paraId="3F2698F5" w14:textId="332E6AA9" w:rsidR="008B6BEA" w:rsidRPr="008B6BEA" w:rsidRDefault="008B6BEA" w:rsidP="008B6BEA">
      <w:pPr>
        <w:pStyle w:val="SingleTxtG"/>
        <w:rPr>
          <w:lang w:val="fr-FR"/>
        </w:rPr>
      </w:pPr>
      <w:r w:rsidRPr="00440091">
        <w:rPr>
          <w:bCs/>
          <w:iCs/>
          <w:lang w:val="fr-FR"/>
        </w:rPr>
        <w:t>200.</w:t>
      </w:r>
      <w:r w:rsidRPr="00440091">
        <w:rPr>
          <w:bCs/>
          <w:iCs/>
          <w:lang w:val="fr-FR"/>
        </w:rPr>
        <w:tab/>
      </w:r>
      <w:r w:rsidRPr="00440091">
        <w:rPr>
          <w:lang w:val="fr-FR"/>
        </w:rPr>
        <w:t>En application de la loi de la République n</w:t>
      </w:r>
      <w:r w:rsidRPr="00440091">
        <w:rPr>
          <w:vertAlign w:val="superscript"/>
          <w:lang w:val="fr-FR"/>
        </w:rPr>
        <w:t>o</w:t>
      </w:r>
      <w:r w:rsidRPr="00440091">
        <w:rPr>
          <w:lang w:val="fr-FR"/>
        </w:rPr>
        <w:t> 9745, les déclarations, les reconnaissances et les</w:t>
      </w:r>
      <w:r w:rsidRPr="008B6BEA">
        <w:rPr>
          <w:lang w:val="fr-FR"/>
        </w:rPr>
        <w:t xml:space="preserve"> aveux obtenus par la torture ne peuvent être utilisés comme éléments de preuve dans les procédures judiciaires, sauf s</w:t>
      </w:r>
      <w:r w:rsidR="00DF7709">
        <w:rPr>
          <w:lang w:val="fr-FR"/>
        </w:rPr>
        <w:t>’</w:t>
      </w:r>
      <w:r w:rsidRPr="008B6BEA">
        <w:rPr>
          <w:lang w:val="fr-FR"/>
        </w:rPr>
        <w:t>ils établissent la culpabilité d</w:t>
      </w:r>
      <w:r w:rsidR="00DF7709">
        <w:rPr>
          <w:lang w:val="fr-FR"/>
        </w:rPr>
        <w:t>’</w:t>
      </w:r>
      <w:r w:rsidRPr="008B6BEA">
        <w:rPr>
          <w:lang w:val="fr-FR"/>
        </w:rPr>
        <w:t>une ou de plusieurs personnes accusées d</w:t>
      </w:r>
      <w:r w:rsidR="00DF7709">
        <w:rPr>
          <w:lang w:val="fr-FR"/>
        </w:rPr>
        <w:t>’</w:t>
      </w:r>
      <w:r w:rsidRPr="008B6BEA">
        <w:rPr>
          <w:lang w:val="fr-FR"/>
        </w:rPr>
        <w:t>avoir commis un acte de torture.</w:t>
      </w:r>
    </w:p>
    <w:p w14:paraId="46C6B7E9" w14:textId="28367D6F" w:rsidR="008B6BEA" w:rsidRPr="008B6BEA" w:rsidRDefault="008B6BEA" w:rsidP="003E2296">
      <w:pPr>
        <w:pStyle w:val="SingleTxtG"/>
        <w:keepNext/>
        <w:rPr>
          <w:lang w:val="fr-FR"/>
        </w:rPr>
      </w:pPr>
      <w:bookmarkStart w:id="8" w:name="a3"/>
      <w:r w:rsidRPr="008B6BEA">
        <w:rPr>
          <w:bCs/>
          <w:iCs/>
          <w:lang w:val="fr-FR"/>
        </w:rPr>
        <w:lastRenderedPageBreak/>
        <w:t>201.</w:t>
      </w:r>
      <w:r w:rsidRPr="008B6BEA">
        <w:rPr>
          <w:bCs/>
          <w:iCs/>
          <w:lang w:val="fr-FR"/>
        </w:rPr>
        <w:tab/>
        <w:t>L</w:t>
      </w:r>
      <w:r w:rsidR="00DF7709">
        <w:rPr>
          <w:bCs/>
          <w:iCs/>
          <w:lang w:val="fr-FR"/>
        </w:rPr>
        <w:t>’</w:t>
      </w:r>
      <w:r w:rsidRPr="008B6BEA">
        <w:rPr>
          <w:bCs/>
          <w:iCs/>
          <w:lang w:val="fr-FR"/>
        </w:rPr>
        <w:t>a</w:t>
      </w:r>
      <w:r w:rsidRPr="008B6BEA">
        <w:rPr>
          <w:lang w:val="fr-FR"/>
        </w:rPr>
        <w:t>rticle III de la section 12 de la Constitution des Philippines énonce ce qui suit :</w:t>
      </w:r>
    </w:p>
    <w:p w14:paraId="508A355E" w14:textId="703CAE2B" w:rsidR="008B6BEA" w:rsidRPr="008B6BEA" w:rsidRDefault="008B6BEA" w:rsidP="00A26B7B">
      <w:pPr>
        <w:pStyle w:val="SingleTxtG"/>
        <w:ind w:firstLine="567"/>
        <w:rPr>
          <w:lang w:val="fr-FR"/>
        </w:rPr>
      </w:pPr>
      <w:r w:rsidRPr="008B6BEA">
        <w:rPr>
          <w:lang w:val="fr-FR"/>
        </w:rPr>
        <w:t>a)</w:t>
      </w:r>
      <w:r w:rsidRPr="008B6BEA">
        <w:rPr>
          <w:lang w:val="fr-FR"/>
        </w:rPr>
        <w:tab/>
        <w:t>[…]</w:t>
      </w:r>
    </w:p>
    <w:p w14:paraId="612E3B2D" w14:textId="063321B4" w:rsidR="008B6BEA" w:rsidRPr="008B6BEA" w:rsidRDefault="008B6BEA" w:rsidP="00A26B7B">
      <w:pPr>
        <w:pStyle w:val="SingleTxtG"/>
        <w:ind w:firstLine="567"/>
        <w:rPr>
          <w:lang w:val="fr-FR"/>
        </w:rPr>
      </w:pPr>
      <w:r w:rsidRPr="008B6BEA">
        <w:rPr>
          <w:lang w:val="fr-FR"/>
        </w:rPr>
        <w:t>b)</w:t>
      </w:r>
      <w:r w:rsidRPr="008B6BEA">
        <w:rPr>
          <w:lang w:val="fr-FR"/>
        </w:rPr>
        <w:tab/>
        <w:t>Aucun acte de torture, aucune force, violence, menace, intimidation ni aucun autre moyen qui porte atteinte au libre arbitre ne pourra être utilisé contre [une personne faisant l</w:t>
      </w:r>
      <w:r w:rsidR="00DF7709">
        <w:rPr>
          <w:lang w:val="fr-FR"/>
        </w:rPr>
        <w:t>’</w:t>
      </w:r>
      <w:r w:rsidRPr="008B6BEA">
        <w:rPr>
          <w:lang w:val="fr-FR"/>
        </w:rPr>
        <w:t>objet d</w:t>
      </w:r>
      <w:r w:rsidR="00DF7709">
        <w:rPr>
          <w:lang w:val="fr-FR"/>
        </w:rPr>
        <w:t>’</w:t>
      </w:r>
      <w:r w:rsidRPr="008B6BEA">
        <w:rPr>
          <w:lang w:val="fr-FR"/>
        </w:rPr>
        <w:t>une enquête pour la commission d</w:t>
      </w:r>
      <w:r w:rsidR="00DF7709">
        <w:rPr>
          <w:lang w:val="fr-FR"/>
        </w:rPr>
        <w:t>’</w:t>
      </w:r>
      <w:r w:rsidRPr="008B6BEA">
        <w:rPr>
          <w:lang w:val="fr-FR"/>
        </w:rPr>
        <w:t>une infraction]. Les lieux de détention tenus secrets, l</w:t>
      </w:r>
      <w:r w:rsidR="00DF7709">
        <w:rPr>
          <w:lang w:val="fr-FR"/>
        </w:rPr>
        <w:t>’</w:t>
      </w:r>
      <w:r w:rsidRPr="008B6BEA">
        <w:rPr>
          <w:lang w:val="fr-FR"/>
        </w:rPr>
        <w:t>isolement, la détention au secret ou toute autre forme analogue de détention sont interdits ;</w:t>
      </w:r>
    </w:p>
    <w:p w14:paraId="45A119FE" w14:textId="66EEDC16" w:rsidR="008B6BEA" w:rsidRPr="008B6BEA" w:rsidRDefault="008B6BEA" w:rsidP="00565DA0">
      <w:pPr>
        <w:pStyle w:val="SingleTxtG"/>
        <w:ind w:firstLine="567"/>
        <w:rPr>
          <w:lang w:val="fr-FR"/>
        </w:rPr>
      </w:pPr>
      <w:r w:rsidRPr="008B6BEA">
        <w:rPr>
          <w:lang w:val="fr-FR"/>
        </w:rPr>
        <w:t>c)</w:t>
      </w:r>
      <w:r w:rsidRPr="008B6BEA">
        <w:rPr>
          <w:lang w:val="fr-FR"/>
        </w:rPr>
        <w:tab/>
        <w:t>Tout aveu ou toute reconnaissance obtenu en violation de la présente section ou de la section 17 ne saurait être considéré comme un élément de preuve recevable contre [cette personne] ;</w:t>
      </w:r>
    </w:p>
    <w:p w14:paraId="506F0DA6" w14:textId="6C5853DD" w:rsidR="008B6BEA" w:rsidRPr="008B6BEA" w:rsidRDefault="008B6BEA" w:rsidP="00565DA0">
      <w:pPr>
        <w:pStyle w:val="SingleTxtG"/>
        <w:ind w:firstLine="567"/>
        <w:rPr>
          <w:lang w:val="fr-FR"/>
        </w:rPr>
      </w:pPr>
      <w:r w:rsidRPr="008B6BEA">
        <w:rPr>
          <w:lang w:val="fr-FR"/>
        </w:rPr>
        <w:t>d)</w:t>
      </w:r>
      <w:r w:rsidRPr="008B6BEA">
        <w:rPr>
          <w:lang w:val="fr-FR"/>
        </w:rPr>
        <w:tab/>
        <w:t>La loi prévoit des sanctions civiles et pénales pour toute violation de la présente section ainsi que l</w:t>
      </w:r>
      <w:r w:rsidR="00DF7709">
        <w:rPr>
          <w:lang w:val="fr-FR"/>
        </w:rPr>
        <w:t>’</w:t>
      </w:r>
      <w:r w:rsidRPr="008B6BEA">
        <w:rPr>
          <w:lang w:val="fr-FR"/>
        </w:rPr>
        <w:t>indemnisation et la réadaptation des victimes d</w:t>
      </w:r>
      <w:r w:rsidR="00DF7709">
        <w:rPr>
          <w:lang w:val="fr-FR"/>
        </w:rPr>
        <w:t>’</w:t>
      </w:r>
      <w:r w:rsidRPr="008B6BEA">
        <w:rPr>
          <w:lang w:val="fr-FR"/>
        </w:rPr>
        <w:t>actes de torture ou de pratiques semblables, ainsi que de leur famille.</w:t>
      </w:r>
    </w:p>
    <w:bookmarkEnd w:id="8"/>
    <w:p w14:paraId="4F6B741E" w14:textId="66ADD3DD" w:rsidR="008B6BEA" w:rsidRPr="008B6BEA" w:rsidRDefault="008B6BEA" w:rsidP="008B6BEA">
      <w:pPr>
        <w:pStyle w:val="SingleTxtG"/>
        <w:rPr>
          <w:lang w:val="fr-FR"/>
        </w:rPr>
      </w:pPr>
      <w:r w:rsidRPr="008B6BEA">
        <w:rPr>
          <w:bCs/>
          <w:iCs/>
          <w:lang w:val="fr-FR"/>
        </w:rPr>
        <w:t>202.</w:t>
      </w:r>
      <w:r w:rsidRPr="008B6BEA">
        <w:rPr>
          <w:bCs/>
          <w:iCs/>
          <w:lang w:val="fr-FR"/>
        </w:rPr>
        <w:tab/>
      </w:r>
      <w:r w:rsidRPr="008B6BEA">
        <w:rPr>
          <w:lang w:val="fr-FR"/>
        </w:rPr>
        <w:t>Dans l</w:t>
      </w:r>
      <w:r w:rsidR="00DF7709">
        <w:rPr>
          <w:lang w:val="fr-FR"/>
        </w:rPr>
        <w:t>’</w:t>
      </w:r>
      <w:r w:rsidRPr="008B6BEA">
        <w:rPr>
          <w:lang w:val="fr-FR"/>
        </w:rPr>
        <w:t xml:space="preserve">affaire </w:t>
      </w:r>
      <w:r w:rsidRPr="008B6BEA">
        <w:rPr>
          <w:i/>
          <w:iCs/>
          <w:lang w:val="fr-FR"/>
        </w:rPr>
        <w:t xml:space="preserve">People c. </w:t>
      </w:r>
      <w:proofErr w:type="spellStart"/>
      <w:r w:rsidRPr="008B6BEA">
        <w:rPr>
          <w:i/>
          <w:iCs/>
          <w:lang w:val="fr-FR"/>
        </w:rPr>
        <w:t>Sapla</w:t>
      </w:r>
      <w:proofErr w:type="spellEnd"/>
      <w:r w:rsidRPr="008B6BEA">
        <w:rPr>
          <w:lang w:val="fr-FR"/>
        </w:rPr>
        <w:t xml:space="preserve"> (registre général n</w:t>
      </w:r>
      <w:r w:rsidRPr="008B6BEA">
        <w:rPr>
          <w:vertAlign w:val="superscript"/>
          <w:lang w:val="fr-FR"/>
        </w:rPr>
        <w:t>o</w:t>
      </w:r>
      <w:r w:rsidRPr="008B6BEA">
        <w:rPr>
          <w:lang w:val="fr-FR"/>
        </w:rPr>
        <w:t> 244045, 16 juin 2020), la Cour suprême a déclaré illégal le fait de procéder sans mandat à la fouille d</w:t>
      </w:r>
      <w:r w:rsidR="00DF7709">
        <w:rPr>
          <w:lang w:val="fr-FR"/>
        </w:rPr>
        <w:t>’</w:t>
      </w:r>
      <w:r w:rsidRPr="008B6BEA">
        <w:rPr>
          <w:lang w:val="fr-FR"/>
        </w:rPr>
        <w:t>un véhicule au seul motif qu</w:t>
      </w:r>
      <w:r w:rsidR="00DF7709">
        <w:rPr>
          <w:lang w:val="fr-FR"/>
        </w:rPr>
        <w:t>’</w:t>
      </w:r>
      <w:r w:rsidRPr="008B6BEA">
        <w:rPr>
          <w:lang w:val="fr-FR"/>
        </w:rPr>
        <w:t>un informateur anonyme avait donné une piste non vérifiée, et elle a conclu que tout élément de preuve obtenu de la sorte était irrecevable à quelque fin que ce soit dans toute procédure.</w:t>
      </w:r>
    </w:p>
    <w:p w14:paraId="6852826E" w14:textId="0E83C7FE" w:rsidR="008B6BEA" w:rsidRPr="008B6BEA" w:rsidRDefault="008B6BEA" w:rsidP="008B6BEA">
      <w:pPr>
        <w:pStyle w:val="SingleTxtG"/>
        <w:rPr>
          <w:lang w:val="fr-FR"/>
        </w:rPr>
      </w:pPr>
      <w:r w:rsidRPr="008B6BEA">
        <w:rPr>
          <w:bCs/>
          <w:iCs/>
          <w:lang w:val="fr-FR"/>
        </w:rPr>
        <w:t>203.</w:t>
      </w:r>
      <w:r w:rsidRPr="008B6BEA">
        <w:rPr>
          <w:bCs/>
          <w:iCs/>
          <w:lang w:val="fr-FR"/>
        </w:rPr>
        <w:tab/>
      </w:r>
      <w:r w:rsidRPr="008B6BEA">
        <w:rPr>
          <w:lang w:val="fr-FR"/>
        </w:rPr>
        <w:t>De même, dans l</w:t>
      </w:r>
      <w:r w:rsidR="00DF7709">
        <w:rPr>
          <w:lang w:val="fr-FR"/>
        </w:rPr>
        <w:t>’</w:t>
      </w:r>
      <w:r w:rsidRPr="008B6BEA">
        <w:rPr>
          <w:lang w:val="fr-FR"/>
        </w:rPr>
        <w:t xml:space="preserve">affaire </w:t>
      </w:r>
      <w:r w:rsidRPr="008B6BEA">
        <w:rPr>
          <w:i/>
          <w:iCs/>
          <w:lang w:val="fr-FR"/>
        </w:rPr>
        <w:t xml:space="preserve">Yokohama Tire </w:t>
      </w:r>
      <w:proofErr w:type="spellStart"/>
      <w:r w:rsidRPr="008B6BEA">
        <w:rPr>
          <w:i/>
          <w:iCs/>
          <w:lang w:val="fr-FR"/>
        </w:rPr>
        <w:t>Phils</w:t>
      </w:r>
      <w:proofErr w:type="spellEnd"/>
      <w:r w:rsidRPr="008B6BEA">
        <w:rPr>
          <w:i/>
          <w:iCs/>
          <w:lang w:val="fr-FR"/>
        </w:rPr>
        <w:t>., Inc. c. Reyes et consorts</w:t>
      </w:r>
      <w:r w:rsidRPr="008B6BEA">
        <w:rPr>
          <w:lang w:val="fr-FR"/>
        </w:rPr>
        <w:t xml:space="preserve"> (registre général n</w:t>
      </w:r>
      <w:r w:rsidRPr="008B6BEA">
        <w:rPr>
          <w:vertAlign w:val="superscript"/>
          <w:lang w:val="fr-FR"/>
        </w:rPr>
        <w:t>o</w:t>
      </w:r>
      <w:r w:rsidRPr="008B6BEA">
        <w:rPr>
          <w:lang w:val="fr-FR"/>
        </w:rPr>
        <w:t> 236686, 5 février 2020), la Cour suprême a déclaré que des cartouches d</w:t>
      </w:r>
      <w:r w:rsidR="00DF7709">
        <w:rPr>
          <w:lang w:val="fr-FR"/>
        </w:rPr>
        <w:t>’</w:t>
      </w:r>
      <w:r w:rsidRPr="008B6BEA">
        <w:rPr>
          <w:lang w:val="fr-FR"/>
        </w:rPr>
        <w:t>encre, qui avaient été trouvées à l</w:t>
      </w:r>
      <w:r w:rsidR="00DF7709">
        <w:rPr>
          <w:lang w:val="fr-FR"/>
        </w:rPr>
        <w:t>’</w:t>
      </w:r>
      <w:r w:rsidRPr="008B6BEA">
        <w:rPr>
          <w:lang w:val="fr-FR"/>
        </w:rPr>
        <w:t>intérieur du véhicule de l</w:t>
      </w:r>
      <w:r w:rsidR="00DF7709">
        <w:rPr>
          <w:lang w:val="fr-FR"/>
        </w:rPr>
        <w:t>’</w:t>
      </w:r>
      <w:r w:rsidRPr="008B6BEA">
        <w:rPr>
          <w:lang w:val="fr-FR"/>
        </w:rPr>
        <w:t>un des accusés, ne constituaient pas des éléments de preuve recevables au motif qu</w:t>
      </w:r>
      <w:r w:rsidR="00DF7709">
        <w:rPr>
          <w:lang w:val="fr-FR"/>
        </w:rPr>
        <w:t>’</w:t>
      </w:r>
      <w:r w:rsidRPr="008B6BEA">
        <w:rPr>
          <w:lang w:val="fr-FR"/>
        </w:rPr>
        <w:t>ils avaient été obtenus en violation de la loi et du droit de l</w:t>
      </w:r>
      <w:r w:rsidR="00DF7709">
        <w:rPr>
          <w:lang w:val="fr-FR"/>
        </w:rPr>
        <w:t>’</w:t>
      </w:r>
      <w:r w:rsidRPr="008B6BEA">
        <w:rPr>
          <w:lang w:val="fr-FR"/>
        </w:rPr>
        <w:t>accusé de ne pas être soumis à des perquisitions et confiscations abusives.</w:t>
      </w:r>
    </w:p>
    <w:p w14:paraId="4062A681" w14:textId="58EA4CEF" w:rsidR="008B6BEA" w:rsidRPr="008B6BEA" w:rsidRDefault="008B6BEA" w:rsidP="008B6BEA">
      <w:pPr>
        <w:pStyle w:val="SingleTxtG"/>
        <w:rPr>
          <w:lang w:val="fr-FR"/>
        </w:rPr>
      </w:pPr>
      <w:r w:rsidRPr="008B6BEA">
        <w:rPr>
          <w:bCs/>
          <w:iCs/>
          <w:lang w:val="fr-FR"/>
        </w:rPr>
        <w:t>204.</w:t>
      </w:r>
      <w:r w:rsidRPr="008B6BEA">
        <w:rPr>
          <w:bCs/>
          <w:iCs/>
          <w:lang w:val="fr-FR"/>
        </w:rPr>
        <w:tab/>
        <w:t>Dans l</w:t>
      </w:r>
      <w:r w:rsidR="00DF7709">
        <w:rPr>
          <w:bCs/>
          <w:iCs/>
          <w:lang w:val="fr-FR"/>
        </w:rPr>
        <w:t>’</w:t>
      </w:r>
      <w:r w:rsidRPr="008B6BEA">
        <w:rPr>
          <w:bCs/>
          <w:iCs/>
          <w:lang w:val="fr-FR"/>
        </w:rPr>
        <w:t xml:space="preserve">affaire </w:t>
      </w:r>
      <w:r w:rsidRPr="00E46DF9">
        <w:rPr>
          <w:i/>
          <w:iCs/>
        </w:rPr>
        <w:t>People v. Rivera</w:t>
      </w:r>
      <w:r w:rsidRPr="008B6BEA">
        <w:t xml:space="preserve">, </w:t>
      </w:r>
      <w:r w:rsidRPr="00E46DF9">
        <w:rPr>
          <w:i/>
          <w:iCs/>
        </w:rPr>
        <w:t>et al.</w:t>
      </w:r>
      <w:r w:rsidRPr="008B6BEA">
        <w:t xml:space="preserve"> </w:t>
      </w:r>
      <w:r w:rsidRPr="008B6BEA">
        <w:rPr>
          <w:lang w:val="fr-FR"/>
        </w:rPr>
        <w:t>(registre général n</w:t>
      </w:r>
      <w:r w:rsidRPr="008B6BEA">
        <w:rPr>
          <w:vertAlign w:val="superscript"/>
          <w:lang w:val="fr-FR"/>
        </w:rPr>
        <w:t>o</w:t>
      </w:r>
      <w:r w:rsidRPr="008B6BEA">
        <w:rPr>
          <w:lang w:val="fr-FR"/>
        </w:rPr>
        <w:t> 252886, 15 mars 2021), s</w:t>
      </w:r>
      <w:r w:rsidR="00DF7709">
        <w:rPr>
          <w:lang w:val="fr-FR"/>
        </w:rPr>
        <w:t>’</w:t>
      </w:r>
      <w:r w:rsidRPr="008B6BEA">
        <w:rPr>
          <w:lang w:val="fr-FR"/>
        </w:rPr>
        <w:t xml:space="preserve">agissant de </w:t>
      </w:r>
      <w:r w:rsidRPr="008B6BEA">
        <w:rPr>
          <w:bCs/>
          <w:iCs/>
          <w:lang w:val="fr-FR"/>
        </w:rPr>
        <w:t>la chaîne de traçabilité des éléments de preuve dans les affaires de drogue, la</w:t>
      </w:r>
      <w:r w:rsidRPr="008B6BEA">
        <w:rPr>
          <w:lang w:val="fr-FR"/>
        </w:rPr>
        <w:t xml:space="preserve"> Cour suprême a conclu au non</w:t>
      </w:r>
      <w:r w:rsidRPr="008B6BEA">
        <w:rPr>
          <w:lang w:val="fr-FR"/>
        </w:rPr>
        <w:noBreakHyphen/>
        <w:t>respect du « quatrième maillon », au titre duquel le chimiste légiste rend compte des détails relatifs à la manipulation et à l</w:t>
      </w:r>
      <w:r w:rsidR="00DF7709">
        <w:rPr>
          <w:lang w:val="fr-FR"/>
        </w:rPr>
        <w:t>’</w:t>
      </w:r>
      <w:r w:rsidRPr="008B6BEA">
        <w:rPr>
          <w:lang w:val="fr-FR"/>
        </w:rPr>
        <w:t>analyse de la drogue dangereuse soumise à examen. Si ces détails peuvent être consignés, l</w:t>
      </w:r>
      <w:r w:rsidR="00DF7709">
        <w:rPr>
          <w:lang w:val="fr-FR"/>
        </w:rPr>
        <w:t>’</w:t>
      </w:r>
      <w:r w:rsidRPr="008B6BEA">
        <w:rPr>
          <w:lang w:val="fr-FR"/>
        </w:rPr>
        <w:t>absence d</w:t>
      </w:r>
      <w:r w:rsidR="00DF7709">
        <w:rPr>
          <w:lang w:val="fr-FR"/>
        </w:rPr>
        <w:t>’</w:t>
      </w:r>
      <w:r w:rsidRPr="008B6BEA">
        <w:rPr>
          <w:lang w:val="fr-FR"/>
        </w:rPr>
        <w:t>indications concernant la manière dont les objets saisis ont été gérés, stockés, conservés ou manipulés au sein du laboratoire de police scientifique, après avoir été examinés et avant d</w:t>
      </w:r>
      <w:r w:rsidR="00DF7709">
        <w:rPr>
          <w:lang w:val="fr-FR"/>
        </w:rPr>
        <w:t>’</w:t>
      </w:r>
      <w:r w:rsidRPr="008B6BEA">
        <w:rPr>
          <w:lang w:val="fr-FR"/>
        </w:rPr>
        <w:t>être remis au tribunal pour identification, fait naître un doute raisonnable quant au fait que les objets confisqués à l</w:t>
      </w:r>
      <w:r w:rsidR="00DF7709">
        <w:rPr>
          <w:lang w:val="fr-FR"/>
        </w:rPr>
        <w:t>’</w:t>
      </w:r>
      <w:r w:rsidRPr="008B6BEA">
        <w:rPr>
          <w:lang w:val="fr-FR"/>
        </w:rPr>
        <w:t>accusé sont les mêmes que ceux qui ont été présentés comme éléments de</w:t>
      </w:r>
      <w:r w:rsidR="00E46DF9">
        <w:rPr>
          <w:lang w:val="fr-FR"/>
        </w:rPr>
        <w:t> </w:t>
      </w:r>
      <w:r w:rsidRPr="008B6BEA">
        <w:rPr>
          <w:lang w:val="fr-FR"/>
        </w:rPr>
        <w:t>preuve.</w:t>
      </w:r>
    </w:p>
    <w:p w14:paraId="239A75F6" w14:textId="77777777" w:rsidR="008B6BEA" w:rsidRPr="008B6BEA" w:rsidRDefault="008B6BEA" w:rsidP="00565DA0">
      <w:pPr>
        <w:pStyle w:val="H23G"/>
        <w:rPr>
          <w:lang w:val="fr-FR"/>
        </w:rPr>
      </w:pPr>
      <w:r w:rsidRPr="008B6BEA">
        <w:rPr>
          <w:lang w:val="fr-FR"/>
        </w:rPr>
        <w:tab/>
      </w:r>
      <w:r w:rsidRPr="008B6BEA">
        <w:rPr>
          <w:lang w:val="fr-FR"/>
        </w:rPr>
        <w:tab/>
        <w:t>Réponse au paragraphe 28 de la liste de points</w:t>
      </w:r>
    </w:p>
    <w:p w14:paraId="77AC22B3" w14:textId="65D581E2" w:rsidR="008B6BEA" w:rsidRPr="008B6BEA" w:rsidRDefault="008B6BEA" w:rsidP="008B6BEA">
      <w:pPr>
        <w:pStyle w:val="SingleTxtG"/>
        <w:rPr>
          <w:lang w:val="fr-FR"/>
        </w:rPr>
      </w:pPr>
      <w:r w:rsidRPr="008B6BEA">
        <w:rPr>
          <w:bCs/>
          <w:iCs/>
          <w:lang w:val="fr-FR"/>
        </w:rPr>
        <w:t>205.</w:t>
      </w:r>
      <w:r w:rsidRPr="008B6BEA">
        <w:rPr>
          <w:bCs/>
          <w:iCs/>
          <w:lang w:val="fr-FR"/>
        </w:rPr>
        <w:tab/>
      </w:r>
      <w:r w:rsidRPr="008B6BEA">
        <w:rPr>
          <w:lang w:val="fr-FR"/>
        </w:rPr>
        <w:t>Ni la loi de la République n</w:t>
      </w:r>
      <w:r w:rsidRPr="008B6BEA">
        <w:rPr>
          <w:vertAlign w:val="superscript"/>
          <w:lang w:val="fr-FR"/>
        </w:rPr>
        <w:t>o</w:t>
      </w:r>
      <w:r w:rsidRPr="008B6BEA">
        <w:rPr>
          <w:lang w:val="fr-FR"/>
        </w:rPr>
        <w:t> 9745 ni son règlement d</w:t>
      </w:r>
      <w:r w:rsidR="00DF7709">
        <w:rPr>
          <w:lang w:val="fr-FR"/>
        </w:rPr>
        <w:t>’</w:t>
      </w:r>
      <w:r w:rsidRPr="008B6BEA">
        <w:rPr>
          <w:lang w:val="fr-FR"/>
        </w:rPr>
        <w:t>application n</w:t>
      </w:r>
      <w:r w:rsidR="00DF7709">
        <w:rPr>
          <w:lang w:val="fr-FR"/>
        </w:rPr>
        <w:t>’</w:t>
      </w:r>
      <w:r w:rsidRPr="008B6BEA">
        <w:rPr>
          <w:lang w:val="fr-FR"/>
        </w:rPr>
        <w:t>exigent une identification visuelle en cas de poursuites pour actes de torture et mauvais traitements.</w:t>
      </w:r>
    </w:p>
    <w:p w14:paraId="21BC200B" w14:textId="74F7EFDE" w:rsidR="008B6BEA" w:rsidRPr="008B6BEA" w:rsidRDefault="008B6BEA" w:rsidP="008B6BEA">
      <w:pPr>
        <w:pStyle w:val="SingleTxtG"/>
        <w:rPr>
          <w:lang w:val="fr-FR"/>
        </w:rPr>
      </w:pPr>
      <w:r w:rsidRPr="008B6BEA">
        <w:rPr>
          <w:bCs/>
          <w:iCs/>
          <w:lang w:val="fr-FR"/>
        </w:rPr>
        <w:t>206.</w:t>
      </w:r>
      <w:r w:rsidRPr="008B6BEA">
        <w:rPr>
          <w:bCs/>
          <w:iCs/>
          <w:lang w:val="fr-FR"/>
        </w:rPr>
        <w:tab/>
      </w:r>
      <w:r w:rsidRPr="008B6BEA">
        <w:rPr>
          <w:lang w:val="fr-FR"/>
        </w:rPr>
        <w:t>Les politiques en vigueur des forces de l</w:t>
      </w:r>
      <w:r w:rsidR="00DF7709">
        <w:rPr>
          <w:lang w:val="fr-FR"/>
        </w:rPr>
        <w:t>’</w:t>
      </w:r>
      <w:r w:rsidRPr="008B6BEA">
        <w:rPr>
          <w:lang w:val="fr-FR"/>
        </w:rPr>
        <w:t>ordre de l</w:t>
      </w:r>
      <w:r w:rsidR="00DF7709">
        <w:rPr>
          <w:lang w:val="fr-FR"/>
        </w:rPr>
        <w:t>’</w:t>
      </w:r>
      <w:r w:rsidRPr="008B6BEA">
        <w:rPr>
          <w:lang w:val="fr-FR"/>
        </w:rPr>
        <w:t>État interdisent toutes les formes de torture ou d</w:t>
      </w:r>
      <w:r w:rsidR="00DF7709">
        <w:rPr>
          <w:lang w:val="fr-FR"/>
        </w:rPr>
        <w:t>’</w:t>
      </w:r>
      <w:r w:rsidRPr="008B6BEA">
        <w:rPr>
          <w:lang w:val="fr-FR"/>
        </w:rPr>
        <w:t>autres peines ou traitements cruels, inhumains et dégradants, comme le fait de bander les yeux des détenus. Des mesures spécifiques ont été mises en place pour faire respecter l</w:t>
      </w:r>
      <w:r w:rsidR="00DF7709">
        <w:rPr>
          <w:lang w:val="fr-FR"/>
        </w:rPr>
        <w:t>’</w:t>
      </w:r>
      <w:r w:rsidRPr="008B6BEA">
        <w:rPr>
          <w:lang w:val="fr-FR"/>
        </w:rPr>
        <w:t>interdiction de bander les yeux ou de « cagouler ».</w:t>
      </w:r>
    </w:p>
    <w:p w14:paraId="492618F1" w14:textId="0B356642" w:rsidR="008B6BEA" w:rsidRPr="008B6BEA" w:rsidRDefault="008B6BEA" w:rsidP="008B6BEA">
      <w:pPr>
        <w:pStyle w:val="SingleTxtG"/>
        <w:rPr>
          <w:lang w:val="fr-FR"/>
        </w:rPr>
      </w:pPr>
      <w:r w:rsidRPr="008B6BEA">
        <w:rPr>
          <w:bCs/>
          <w:iCs/>
          <w:lang w:val="fr-FR"/>
        </w:rPr>
        <w:t>207.</w:t>
      </w:r>
      <w:r w:rsidRPr="008B6BEA">
        <w:rPr>
          <w:bCs/>
          <w:iCs/>
          <w:lang w:val="fr-FR"/>
        </w:rPr>
        <w:tab/>
      </w:r>
      <w:r w:rsidRPr="008B6BEA">
        <w:rPr>
          <w:lang w:val="fr-FR"/>
        </w:rPr>
        <w:t>La Police nationale a publié le 13 mai 2016 une circulaire relative aux droits de l</w:t>
      </w:r>
      <w:r w:rsidR="00DF7709">
        <w:rPr>
          <w:lang w:val="fr-FR"/>
        </w:rPr>
        <w:t>’</w:t>
      </w:r>
      <w:r w:rsidRPr="008B6BEA">
        <w:rPr>
          <w:lang w:val="fr-FR"/>
        </w:rPr>
        <w:t>homme sur l</w:t>
      </w:r>
      <w:r w:rsidR="00DF7709">
        <w:rPr>
          <w:lang w:val="fr-FR"/>
        </w:rPr>
        <w:t>’</w:t>
      </w:r>
      <w:r w:rsidRPr="008B6BEA">
        <w:rPr>
          <w:lang w:val="fr-FR"/>
        </w:rPr>
        <w:t xml:space="preserve">interdiction de bander les yeux ou de « cagouler » les personnes arrêtées ou détenues et sur la présentation de suspects aux </w:t>
      </w:r>
      <w:proofErr w:type="spellStart"/>
      <w:r w:rsidRPr="008B6BEA">
        <w:rPr>
          <w:lang w:val="fr-FR"/>
        </w:rPr>
        <w:t>médias</w:t>
      </w:r>
      <w:proofErr w:type="spellEnd"/>
      <w:r w:rsidRPr="008B6BEA">
        <w:rPr>
          <w:lang w:val="fr-FR"/>
        </w:rPr>
        <w:t>. De même, l</w:t>
      </w:r>
      <w:r w:rsidR="00DF7709">
        <w:rPr>
          <w:lang w:val="fr-FR"/>
        </w:rPr>
        <w:t>’</w:t>
      </w:r>
      <w:r w:rsidRPr="008B6BEA">
        <w:rPr>
          <w:lang w:val="fr-FR"/>
        </w:rPr>
        <w:t>administration pénitentiaire a publié la circulaire n</w:t>
      </w:r>
      <w:r w:rsidRPr="008B6BEA">
        <w:rPr>
          <w:vertAlign w:val="superscript"/>
          <w:lang w:val="fr-FR"/>
        </w:rPr>
        <w:t>o</w:t>
      </w:r>
      <w:r w:rsidRPr="008B6BEA">
        <w:rPr>
          <w:lang w:val="fr-FR"/>
        </w:rPr>
        <w:t> 2011</w:t>
      </w:r>
      <w:r w:rsidRPr="008B6BEA">
        <w:rPr>
          <w:lang w:val="fr-FR"/>
        </w:rPr>
        <w:noBreakHyphen/>
        <w:t>02, qui a porté création de l</w:t>
      </w:r>
      <w:r w:rsidR="00DF7709">
        <w:rPr>
          <w:lang w:val="fr-FR"/>
        </w:rPr>
        <w:t>’</w:t>
      </w:r>
      <w:r w:rsidRPr="008B6BEA">
        <w:rPr>
          <w:lang w:val="fr-FR"/>
        </w:rPr>
        <w:t>Office des affaires relatives aux droits de l</w:t>
      </w:r>
      <w:r w:rsidR="00DF7709">
        <w:rPr>
          <w:lang w:val="fr-FR"/>
        </w:rPr>
        <w:t>’</w:t>
      </w:r>
      <w:r w:rsidRPr="008B6BEA">
        <w:rPr>
          <w:lang w:val="fr-FR"/>
        </w:rPr>
        <w:t>homme, et la politique révisée de l</w:t>
      </w:r>
      <w:r w:rsidR="00DF7709">
        <w:rPr>
          <w:lang w:val="fr-FR"/>
        </w:rPr>
        <w:t>’</w:t>
      </w:r>
      <w:r w:rsidRPr="008B6BEA">
        <w:rPr>
          <w:lang w:val="fr-FR"/>
        </w:rPr>
        <w:t>administration pénitentiaire relative au signalement obligatoire des cas de torture (BJMP-DWD-SOP-002), qui prévoit un système uniforme et complet permettant de repérer et de signaler les cas de torture dans les prisons gérées par l</w:t>
      </w:r>
      <w:r w:rsidR="00DF7709">
        <w:rPr>
          <w:lang w:val="fr-FR"/>
        </w:rPr>
        <w:t>’</w:t>
      </w:r>
      <w:r w:rsidRPr="008B6BEA">
        <w:rPr>
          <w:lang w:val="fr-FR"/>
        </w:rPr>
        <w:t>administration pénitentiaire et de réunir des informations sur ces cas.</w:t>
      </w:r>
    </w:p>
    <w:p w14:paraId="5597B250" w14:textId="2F9655BA" w:rsidR="008B6BEA" w:rsidRPr="00E46DF9" w:rsidRDefault="008B6BEA" w:rsidP="00565DA0">
      <w:pPr>
        <w:pStyle w:val="H23G"/>
        <w:rPr>
          <w:iCs/>
          <w:lang w:val="fr-FR"/>
        </w:rPr>
      </w:pPr>
      <w:r w:rsidRPr="008B6BEA">
        <w:rPr>
          <w:lang w:val="fr-FR"/>
        </w:rPr>
        <w:tab/>
      </w:r>
      <w:r w:rsidRPr="008B6BEA">
        <w:rPr>
          <w:lang w:val="fr-FR"/>
        </w:rPr>
        <w:tab/>
        <w:t>Réponse au paragraphe 29 de la liste de points</w:t>
      </w:r>
    </w:p>
    <w:p w14:paraId="37A07BF5" w14:textId="451CAE60" w:rsidR="008B6BEA" w:rsidRPr="008B6BEA" w:rsidRDefault="008B6BEA" w:rsidP="008B6BEA">
      <w:pPr>
        <w:pStyle w:val="SingleTxtG"/>
        <w:rPr>
          <w:lang w:val="fr-FR"/>
        </w:rPr>
      </w:pPr>
      <w:r w:rsidRPr="008B6BEA">
        <w:rPr>
          <w:bCs/>
          <w:iCs/>
          <w:lang w:val="fr-FR"/>
        </w:rPr>
        <w:t>208.</w:t>
      </w:r>
      <w:r w:rsidRPr="008B6BEA">
        <w:rPr>
          <w:bCs/>
          <w:iCs/>
          <w:lang w:val="fr-FR"/>
        </w:rPr>
        <w:tab/>
      </w:r>
      <w:r w:rsidRPr="008B6BEA">
        <w:rPr>
          <w:lang w:val="fr-FR"/>
        </w:rPr>
        <w:t>Le Conseil de la protection des mineurs et de la justice pour mineurs (ci</w:t>
      </w:r>
      <w:r w:rsidRPr="008B6BEA">
        <w:rPr>
          <w:lang w:val="fr-FR"/>
        </w:rPr>
        <w:noBreakHyphen/>
        <w:t>après « le Conseil pour mineurs ») assure le suivi des enfants placés dans des centres de détention et de réadaptation ; il a passé en revue 52 des 55</w:t>
      </w:r>
      <w:r w:rsidR="00E46DF9">
        <w:rPr>
          <w:lang w:val="fr-FR"/>
        </w:rPr>
        <w:t xml:space="preserve"> </w:t>
      </w:r>
      <w:proofErr w:type="spellStart"/>
      <w:r w:rsidRPr="008B6BEA">
        <w:rPr>
          <w:lang w:val="fr-FR"/>
        </w:rPr>
        <w:t>Bahay</w:t>
      </w:r>
      <w:proofErr w:type="spellEnd"/>
      <w:r w:rsidRPr="008B6BEA">
        <w:rPr>
          <w:lang w:val="fr-FR"/>
        </w:rPr>
        <w:t xml:space="preserve"> Pag</w:t>
      </w:r>
      <w:r w:rsidRPr="008B6BEA">
        <w:rPr>
          <w:lang w:val="fr-FR"/>
        </w:rPr>
        <w:noBreakHyphen/>
        <w:t>asa ou « maisons de l</w:t>
      </w:r>
      <w:r w:rsidR="00DF7709">
        <w:rPr>
          <w:lang w:val="fr-FR"/>
        </w:rPr>
        <w:t>’</w:t>
      </w:r>
      <w:r w:rsidRPr="008B6BEA">
        <w:rPr>
          <w:lang w:val="fr-FR"/>
        </w:rPr>
        <w:t xml:space="preserve">espoir » </w:t>
      </w:r>
      <w:r w:rsidRPr="008B6BEA">
        <w:rPr>
          <w:lang w:val="fr-FR"/>
        </w:rPr>
        <w:lastRenderedPageBreak/>
        <w:t>qui sont gérées par les administrations locales, et a mené des discussions de groupe ciblées avec les enfants.</w:t>
      </w:r>
    </w:p>
    <w:tbl>
      <w:tblPr>
        <w:tblW w:w="7370" w:type="dxa"/>
        <w:tblInd w:w="1134" w:type="dxa"/>
        <w:tblLayout w:type="fixed"/>
        <w:tblCellMar>
          <w:left w:w="0" w:type="dxa"/>
          <w:right w:w="0" w:type="dxa"/>
        </w:tblCellMar>
        <w:tblLook w:val="0600" w:firstRow="0" w:lastRow="0" w:firstColumn="0" w:lastColumn="0" w:noHBand="1" w:noVBand="1"/>
      </w:tblPr>
      <w:tblGrid>
        <w:gridCol w:w="3685"/>
        <w:gridCol w:w="3685"/>
      </w:tblGrid>
      <w:tr w:rsidR="00565DA0" w:rsidRPr="00565DA0" w14:paraId="43360076" w14:textId="77777777" w:rsidTr="00565DA0">
        <w:trPr>
          <w:tblHeader/>
        </w:trPr>
        <w:tc>
          <w:tcPr>
            <w:tcW w:w="7370"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22C03821" w14:textId="02CFE3DE" w:rsidR="008B6BEA" w:rsidRPr="00565DA0" w:rsidRDefault="008B6BEA" w:rsidP="00565DA0">
            <w:pPr>
              <w:keepNext/>
              <w:suppressAutoHyphens w:val="0"/>
              <w:spacing w:before="80" w:after="80" w:line="200" w:lineRule="exact"/>
              <w:jc w:val="center"/>
              <w:rPr>
                <w:i/>
                <w:sz w:val="16"/>
                <w:lang w:val="fr-FR"/>
              </w:rPr>
            </w:pPr>
            <w:r w:rsidRPr="00565DA0">
              <w:rPr>
                <w:i/>
                <w:sz w:val="16"/>
                <w:lang w:val="fr-FR"/>
              </w:rPr>
              <w:t>Maisons de l</w:t>
            </w:r>
            <w:r w:rsidR="00DF7709">
              <w:rPr>
                <w:i/>
                <w:sz w:val="16"/>
                <w:lang w:val="fr-FR"/>
              </w:rPr>
              <w:t>’</w:t>
            </w:r>
            <w:r w:rsidRPr="00565DA0">
              <w:rPr>
                <w:i/>
                <w:sz w:val="16"/>
                <w:lang w:val="fr-FR"/>
              </w:rPr>
              <w:t>espoir</w:t>
            </w:r>
          </w:p>
        </w:tc>
      </w:tr>
      <w:tr w:rsidR="00565DA0" w:rsidRPr="00565DA0" w14:paraId="5541AF09" w14:textId="77777777" w:rsidTr="00565DA0">
        <w:tc>
          <w:tcPr>
            <w:tcW w:w="3685" w:type="dxa"/>
            <w:tcBorders>
              <w:top w:val="single" w:sz="4" w:space="0" w:color="auto"/>
            </w:tcBorders>
            <w:shd w:val="clear" w:color="auto" w:fill="auto"/>
            <w:tcMar>
              <w:top w:w="0" w:type="dxa"/>
              <w:left w:w="0" w:type="dxa"/>
              <w:bottom w:w="0" w:type="dxa"/>
              <w:right w:w="0" w:type="dxa"/>
            </w:tcMar>
          </w:tcPr>
          <w:p w14:paraId="09BC8ABC" w14:textId="77777777" w:rsidR="008B6BEA" w:rsidRPr="00565DA0" w:rsidRDefault="008B6BEA" w:rsidP="00565DA0">
            <w:pPr>
              <w:keepNext/>
              <w:suppressAutoHyphens w:val="0"/>
              <w:spacing w:before="80" w:after="80" w:line="200" w:lineRule="exact"/>
              <w:rPr>
                <w:i/>
                <w:iCs/>
                <w:sz w:val="16"/>
                <w:szCs w:val="16"/>
                <w:lang w:val="fr-FR"/>
              </w:rPr>
            </w:pPr>
            <w:r w:rsidRPr="00565DA0">
              <w:rPr>
                <w:i/>
                <w:iCs/>
                <w:sz w:val="16"/>
                <w:szCs w:val="16"/>
                <w:lang w:val="fr-FR"/>
              </w:rPr>
              <w:t>Région</w:t>
            </w:r>
          </w:p>
        </w:tc>
        <w:tc>
          <w:tcPr>
            <w:tcW w:w="3685" w:type="dxa"/>
            <w:tcBorders>
              <w:top w:val="single" w:sz="4" w:space="0" w:color="auto"/>
            </w:tcBorders>
            <w:shd w:val="clear" w:color="auto" w:fill="auto"/>
            <w:tcMar>
              <w:top w:w="0" w:type="dxa"/>
              <w:left w:w="0" w:type="dxa"/>
              <w:bottom w:w="0" w:type="dxa"/>
              <w:right w:w="0" w:type="dxa"/>
            </w:tcMar>
          </w:tcPr>
          <w:p w14:paraId="2122F5F0" w14:textId="578DB104" w:rsidR="008B6BEA" w:rsidRPr="00565DA0" w:rsidRDefault="008B6BEA" w:rsidP="00565DA0">
            <w:pPr>
              <w:keepNext/>
              <w:suppressAutoHyphens w:val="0"/>
              <w:spacing w:before="80" w:after="80" w:line="200" w:lineRule="exact"/>
              <w:jc w:val="right"/>
              <w:rPr>
                <w:i/>
                <w:iCs/>
                <w:sz w:val="16"/>
                <w:szCs w:val="16"/>
                <w:lang w:val="fr-FR"/>
              </w:rPr>
            </w:pPr>
            <w:r w:rsidRPr="00565DA0">
              <w:rPr>
                <w:i/>
                <w:iCs/>
                <w:sz w:val="16"/>
                <w:szCs w:val="16"/>
                <w:lang w:val="fr-FR"/>
              </w:rPr>
              <w:t>Nombre d</w:t>
            </w:r>
            <w:r w:rsidR="00DF7709">
              <w:rPr>
                <w:i/>
                <w:iCs/>
                <w:sz w:val="16"/>
                <w:szCs w:val="16"/>
                <w:lang w:val="fr-FR"/>
              </w:rPr>
              <w:t>’</w:t>
            </w:r>
            <w:r w:rsidRPr="00565DA0">
              <w:rPr>
                <w:i/>
                <w:iCs/>
                <w:sz w:val="16"/>
                <w:szCs w:val="16"/>
                <w:lang w:val="fr-FR"/>
              </w:rPr>
              <w:t>enfants pris en charge</w:t>
            </w:r>
          </w:p>
        </w:tc>
      </w:tr>
      <w:tr w:rsidR="008B6BEA" w:rsidRPr="00565DA0" w14:paraId="581A7F0B" w14:textId="77777777" w:rsidTr="00565DA0">
        <w:tc>
          <w:tcPr>
            <w:tcW w:w="3685" w:type="dxa"/>
            <w:tcBorders>
              <w:top w:val="single" w:sz="12" w:space="0" w:color="auto"/>
            </w:tcBorders>
            <w:shd w:val="clear" w:color="auto" w:fill="auto"/>
            <w:tcMar>
              <w:top w:w="0" w:type="dxa"/>
              <w:left w:w="0" w:type="dxa"/>
              <w:bottom w:w="0" w:type="dxa"/>
              <w:right w:w="0" w:type="dxa"/>
            </w:tcMar>
          </w:tcPr>
          <w:p w14:paraId="53E4C49C" w14:textId="77777777" w:rsidR="008B6BEA" w:rsidRPr="00565DA0" w:rsidRDefault="008B6BEA" w:rsidP="00565DA0">
            <w:pPr>
              <w:keepNext/>
              <w:suppressAutoHyphens w:val="0"/>
              <w:spacing w:before="40" w:after="40" w:line="220" w:lineRule="exact"/>
              <w:rPr>
                <w:bCs/>
                <w:sz w:val="18"/>
                <w:lang w:val="fr-FR"/>
              </w:rPr>
            </w:pPr>
            <w:r w:rsidRPr="00565DA0">
              <w:rPr>
                <w:bCs/>
                <w:sz w:val="18"/>
                <w:lang w:val="fr-FR"/>
              </w:rPr>
              <w:t>Région de la capitale nationale</w:t>
            </w:r>
          </w:p>
        </w:tc>
        <w:tc>
          <w:tcPr>
            <w:tcW w:w="3685" w:type="dxa"/>
            <w:tcBorders>
              <w:top w:val="single" w:sz="12" w:space="0" w:color="auto"/>
            </w:tcBorders>
            <w:shd w:val="clear" w:color="auto" w:fill="auto"/>
            <w:tcMar>
              <w:top w:w="0" w:type="dxa"/>
              <w:left w:w="0" w:type="dxa"/>
              <w:bottom w:w="0" w:type="dxa"/>
              <w:right w:w="0" w:type="dxa"/>
            </w:tcMar>
          </w:tcPr>
          <w:p w14:paraId="0A57746F" w14:textId="77777777" w:rsidR="008B6BEA" w:rsidRPr="00565DA0" w:rsidRDefault="008B6BEA" w:rsidP="00565DA0">
            <w:pPr>
              <w:keepNext/>
              <w:suppressAutoHyphens w:val="0"/>
              <w:spacing w:before="40" w:after="40" w:line="220" w:lineRule="exact"/>
              <w:jc w:val="right"/>
              <w:rPr>
                <w:bCs/>
                <w:sz w:val="18"/>
                <w:lang w:val="fr-FR"/>
              </w:rPr>
            </w:pPr>
            <w:r w:rsidRPr="00565DA0">
              <w:rPr>
                <w:bCs/>
                <w:sz w:val="18"/>
                <w:lang w:val="fr-FR"/>
              </w:rPr>
              <w:t>239</w:t>
            </w:r>
          </w:p>
        </w:tc>
      </w:tr>
      <w:tr w:rsidR="008B6BEA" w:rsidRPr="00565DA0" w14:paraId="24AEB2CD" w14:textId="77777777" w:rsidTr="00565DA0">
        <w:tc>
          <w:tcPr>
            <w:tcW w:w="3685" w:type="dxa"/>
            <w:shd w:val="clear" w:color="auto" w:fill="auto"/>
            <w:tcMar>
              <w:top w:w="0" w:type="dxa"/>
              <w:left w:w="0" w:type="dxa"/>
              <w:bottom w:w="0" w:type="dxa"/>
              <w:right w:w="0" w:type="dxa"/>
            </w:tcMar>
          </w:tcPr>
          <w:p w14:paraId="0B88B618" w14:textId="77777777" w:rsidR="008B6BEA" w:rsidRPr="00565DA0" w:rsidRDefault="008B6BEA" w:rsidP="00565DA0">
            <w:pPr>
              <w:keepNext/>
              <w:suppressAutoHyphens w:val="0"/>
              <w:spacing w:before="40" w:after="40" w:line="220" w:lineRule="exact"/>
              <w:rPr>
                <w:sz w:val="18"/>
                <w:lang w:val="fr-FR"/>
              </w:rPr>
            </w:pPr>
            <w:r w:rsidRPr="00565DA0">
              <w:rPr>
                <w:sz w:val="18"/>
                <w:lang w:val="fr-FR"/>
              </w:rPr>
              <w:t>IX</w:t>
            </w:r>
          </w:p>
        </w:tc>
        <w:tc>
          <w:tcPr>
            <w:tcW w:w="3685" w:type="dxa"/>
            <w:shd w:val="clear" w:color="auto" w:fill="auto"/>
            <w:tcMar>
              <w:top w:w="0" w:type="dxa"/>
              <w:left w:w="0" w:type="dxa"/>
              <w:bottom w:w="0" w:type="dxa"/>
              <w:right w:w="0" w:type="dxa"/>
            </w:tcMar>
          </w:tcPr>
          <w:p w14:paraId="16BE7C2E" w14:textId="77777777" w:rsidR="008B6BEA" w:rsidRPr="00565DA0" w:rsidRDefault="008B6BEA" w:rsidP="00565DA0">
            <w:pPr>
              <w:keepNext/>
              <w:suppressAutoHyphens w:val="0"/>
              <w:spacing w:before="40" w:after="40" w:line="220" w:lineRule="exact"/>
              <w:jc w:val="right"/>
              <w:rPr>
                <w:sz w:val="18"/>
                <w:lang w:val="fr-FR"/>
              </w:rPr>
            </w:pPr>
            <w:r w:rsidRPr="00565DA0">
              <w:rPr>
                <w:sz w:val="18"/>
                <w:lang w:val="fr-FR"/>
              </w:rPr>
              <w:t>0</w:t>
            </w:r>
          </w:p>
        </w:tc>
      </w:tr>
      <w:tr w:rsidR="008B6BEA" w:rsidRPr="00565DA0" w14:paraId="148D0814" w14:textId="77777777" w:rsidTr="00565DA0">
        <w:tc>
          <w:tcPr>
            <w:tcW w:w="3685" w:type="dxa"/>
            <w:shd w:val="clear" w:color="auto" w:fill="auto"/>
            <w:tcMar>
              <w:top w:w="0" w:type="dxa"/>
              <w:left w:w="0" w:type="dxa"/>
              <w:bottom w:w="0" w:type="dxa"/>
              <w:right w:w="0" w:type="dxa"/>
            </w:tcMar>
          </w:tcPr>
          <w:p w14:paraId="5D0E1DE4" w14:textId="77777777" w:rsidR="008B6BEA" w:rsidRPr="00565DA0" w:rsidRDefault="008B6BEA" w:rsidP="00565DA0">
            <w:pPr>
              <w:keepNext/>
              <w:suppressAutoHyphens w:val="0"/>
              <w:spacing w:before="40" w:after="40" w:line="220" w:lineRule="exact"/>
              <w:rPr>
                <w:sz w:val="18"/>
                <w:lang w:val="fr-FR"/>
              </w:rPr>
            </w:pPr>
            <w:r w:rsidRPr="00565DA0">
              <w:rPr>
                <w:sz w:val="18"/>
                <w:lang w:val="fr-FR"/>
              </w:rPr>
              <w:t>X</w:t>
            </w:r>
          </w:p>
        </w:tc>
        <w:tc>
          <w:tcPr>
            <w:tcW w:w="3685" w:type="dxa"/>
            <w:shd w:val="clear" w:color="auto" w:fill="auto"/>
            <w:tcMar>
              <w:top w:w="0" w:type="dxa"/>
              <w:left w:w="0" w:type="dxa"/>
              <w:bottom w:w="0" w:type="dxa"/>
              <w:right w:w="0" w:type="dxa"/>
            </w:tcMar>
          </w:tcPr>
          <w:p w14:paraId="019D8F3F" w14:textId="77777777" w:rsidR="008B6BEA" w:rsidRPr="00565DA0" w:rsidRDefault="008B6BEA" w:rsidP="00565DA0">
            <w:pPr>
              <w:keepNext/>
              <w:suppressAutoHyphens w:val="0"/>
              <w:spacing w:before="40" w:after="40" w:line="220" w:lineRule="exact"/>
              <w:jc w:val="right"/>
              <w:rPr>
                <w:sz w:val="18"/>
                <w:lang w:val="fr-FR"/>
              </w:rPr>
            </w:pPr>
            <w:r w:rsidRPr="00565DA0">
              <w:rPr>
                <w:sz w:val="18"/>
                <w:lang w:val="fr-FR"/>
              </w:rPr>
              <w:t>0</w:t>
            </w:r>
          </w:p>
        </w:tc>
      </w:tr>
      <w:tr w:rsidR="008B6BEA" w:rsidRPr="00565DA0" w14:paraId="75BFAB33" w14:textId="77777777" w:rsidTr="00565DA0">
        <w:tc>
          <w:tcPr>
            <w:tcW w:w="3685" w:type="dxa"/>
            <w:shd w:val="clear" w:color="auto" w:fill="auto"/>
            <w:tcMar>
              <w:top w:w="0" w:type="dxa"/>
              <w:left w:w="0" w:type="dxa"/>
              <w:bottom w:w="0" w:type="dxa"/>
              <w:right w:w="0" w:type="dxa"/>
            </w:tcMar>
          </w:tcPr>
          <w:p w14:paraId="017BB6D8" w14:textId="77777777" w:rsidR="008B6BEA" w:rsidRPr="00565DA0" w:rsidRDefault="008B6BEA" w:rsidP="00565DA0">
            <w:pPr>
              <w:keepNext/>
              <w:suppressAutoHyphens w:val="0"/>
              <w:spacing w:before="40" w:after="40" w:line="220" w:lineRule="exact"/>
              <w:rPr>
                <w:sz w:val="18"/>
                <w:lang w:val="fr-FR"/>
              </w:rPr>
            </w:pPr>
            <w:r w:rsidRPr="00565DA0">
              <w:rPr>
                <w:sz w:val="18"/>
                <w:lang w:val="fr-FR"/>
              </w:rPr>
              <w:t>XI</w:t>
            </w:r>
          </w:p>
        </w:tc>
        <w:tc>
          <w:tcPr>
            <w:tcW w:w="3685" w:type="dxa"/>
            <w:shd w:val="clear" w:color="auto" w:fill="auto"/>
            <w:tcMar>
              <w:top w:w="0" w:type="dxa"/>
              <w:left w:w="0" w:type="dxa"/>
              <w:bottom w:w="0" w:type="dxa"/>
              <w:right w:w="0" w:type="dxa"/>
            </w:tcMar>
          </w:tcPr>
          <w:p w14:paraId="022237B4" w14:textId="77777777" w:rsidR="008B6BEA" w:rsidRPr="00565DA0" w:rsidRDefault="008B6BEA" w:rsidP="00565DA0">
            <w:pPr>
              <w:keepNext/>
              <w:suppressAutoHyphens w:val="0"/>
              <w:spacing w:before="40" w:after="40" w:line="220" w:lineRule="exact"/>
              <w:jc w:val="right"/>
              <w:rPr>
                <w:sz w:val="18"/>
                <w:lang w:val="fr-FR"/>
              </w:rPr>
            </w:pPr>
            <w:r w:rsidRPr="00565DA0">
              <w:rPr>
                <w:sz w:val="18"/>
                <w:lang w:val="fr-FR"/>
              </w:rPr>
              <w:t>54</w:t>
            </w:r>
          </w:p>
        </w:tc>
      </w:tr>
      <w:tr w:rsidR="008B6BEA" w:rsidRPr="00565DA0" w14:paraId="1097C9C1" w14:textId="77777777" w:rsidTr="00565DA0">
        <w:tc>
          <w:tcPr>
            <w:tcW w:w="3685" w:type="dxa"/>
            <w:shd w:val="clear" w:color="auto" w:fill="auto"/>
            <w:tcMar>
              <w:top w:w="0" w:type="dxa"/>
              <w:left w:w="0" w:type="dxa"/>
              <w:bottom w:w="0" w:type="dxa"/>
              <w:right w:w="0" w:type="dxa"/>
            </w:tcMar>
          </w:tcPr>
          <w:p w14:paraId="5517B710" w14:textId="77777777" w:rsidR="008B6BEA" w:rsidRPr="00565DA0" w:rsidRDefault="008B6BEA" w:rsidP="00565DA0">
            <w:pPr>
              <w:keepNext/>
              <w:suppressAutoHyphens w:val="0"/>
              <w:spacing w:before="40" w:after="40" w:line="220" w:lineRule="exact"/>
              <w:rPr>
                <w:sz w:val="18"/>
                <w:lang w:val="fr-FR"/>
              </w:rPr>
            </w:pPr>
            <w:r w:rsidRPr="00565DA0">
              <w:rPr>
                <w:sz w:val="18"/>
                <w:lang w:val="fr-FR"/>
              </w:rPr>
              <w:t>XII</w:t>
            </w:r>
          </w:p>
        </w:tc>
        <w:tc>
          <w:tcPr>
            <w:tcW w:w="3685" w:type="dxa"/>
            <w:shd w:val="clear" w:color="auto" w:fill="auto"/>
            <w:tcMar>
              <w:top w:w="0" w:type="dxa"/>
              <w:left w:w="0" w:type="dxa"/>
              <w:bottom w:w="0" w:type="dxa"/>
              <w:right w:w="0" w:type="dxa"/>
            </w:tcMar>
          </w:tcPr>
          <w:p w14:paraId="09D6CD89" w14:textId="77777777" w:rsidR="008B6BEA" w:rsidRPr="00565DA0" w:rsidRDefault="008B6BEA" w:rsidP="00565DA0">
            <w:pPr>
              <w:keepNext/>
              <w:suppressAutoHyphens w:val="0"/>
              <w:spacing w:before="40" w:after="40" w:line="220" w:lineRule="exact"/>
              <w:jc w:val="right"/>
              <w:rPr>
                <w:sz w:val="18"/>
                <w:lang w:val="fr-FR"/>
              </w:rPr>
            </w:pPr>
            <w:r w:rsidRPr="00565DA0">
              <w:rPr>
                <w:sz w:val="18"/>
                <w:lang w:val="fr-FR"/>
              </w:rPr>
              <w:t>27</w:t>
            </w:r>
          </w:p>
        </w:tc>
      </w:tr>
      <w:tr w:rsidR="00565DA0" w:rsidRPr="00565DA0" w14:paraId="646FE306" w14:textId="77777777" w:rsidTr="00565DA0">
        <w:tc>
          <w:tcPr>
            <w:tcW w:w="3685" w:type="dxa"/>
            <w:tcBorders>
              <w:bottom w:val="single" w:sz="4" w:space="0" w:color="auto"/>
            </w:tcBorders>
            <w:shd w:val="clear" w:color="auto" w:fill="auto"/>
            <w:tcMar>
              <w:top w:w="0" w:type="dxa"/>
              <w:left w:w="0" w:type="dxa"/>
              <w:bottom w:w="0" w:type="dxa"/>
              <w:right w:w="0" w:type="dxa"/>
            </w:tcMar>
          </w:tcPr>
          <w:p w14:paraId="2A23A172" w14:textId="77777777" w:rsidR="008B6BEA" w:rsidRPr="00565DA0" w:rsidRDefault="008B6BEA" w:rsidP="00565DA0">
            <w:pPr>
              <w:keepNext/>
              <w:suppressAutoHyphens w:val="0"/>
              <w:spacing w:before="40" w:after="40" w:line="220" w:lineRule="exact"/>
              <w:rPr>
                <w:sz w:val="18"/>
                <w:lang w:val="fr-FR"/>
              </w:rPr>
            </w:pPr>
            <w:r w:rsidRPr="00565DA0">
              <w:rPr>
                <w:sz w:val="18"/>
                <w:lang w:val="en-GB"/>
              </w:rPr>
              <w:t>CARAGA</w:t>
            </w:r>
          </w:p>
        </w:tc>
        <w:tc>
          <w:tcPr>
            <w:tcW w:w="3685" w:type="dxa"/>
            <w:tcBorders>
              <w:bottom w:val="single" w:sz="4" w:space="0" w:color="auto"/>
            </w:tcBorders>
            <w:shd w:val="clear" w:color="auto" w:fill="auto"/>
            <w:tcMar>
              <w:top w:w="0" w:type="dxa"/>
              <w:left w:w="0" w:type="dxa"/>
              <w:bottom w:w="0" w:type="dxa"/>
              <w:right w:w="0" w:type="dxa"/>
            </w:tcMar>
          </w:tcPr>
          <w:p w14:paraId="33F54BF6" w14:textId="77777777" w:rsidR="008B6BEA" w:rsidRPr="00565DA0" w:rsidRDefault="008B6BEA" w:rsidP="00565DA0">
            <w:pPr>
              <w:keepNext/>
              <w:suppressAutoHyphens w:val="0"/>
              <w:spacing w:before="40" w:after="40" w:line="220" w:lineRule="exact"/>
              <w:jc w:val="right"/>
              <w:rPr>
                <w:sz w:val="18"/>
                <w:lang w:val="fr-FR"/>
              </w:rPr>
            </w:pPr>
            <w:r w:rsidRPr="00565DA0">
              <w:rPr>
                <w:sz w:val="18"/>
                <w:lang w:val="fr-FR"/>
              </w:rPr>
              <w:t>28</w:t>
            </w:r>
          </w:p>
        </w:tc>
      </w:tr>
      <w:tr w:rsidR="00565DA0" w:rsidRPr="00565DA0" w14:paraId="62153EBA" w14:textId="77777777" w:rsidTr="00565DA0">
        <w:tc>
          <w:tcPr>
            <w:tcW w:w="3685" w:type="dxa"/>
            <w:tcBorders>
              <w:top w:val="single" w:sz="4" w:space="0" w:color="auto"/>
              <w:bottom w:val="single" w:sz="12" w:space="0" w:color="auto"/>
            </w:tcBorders>
            <w:shd w:val="clear" w:color="auto" w:fill="auto"/>
            <w:tcMar>
              <w:top w:w="0" w:type="dxa"/>
              <w:left w:w="0" w:type="dxa"/>
              <w:bottom w:w="0" w:type="dxa"/>
              <w:right w:w="0" w:type="dxa"/>
            </w:tcMar>
          </w:tcPr>
          <w:p w14:paraId="33654209" w14:textId="77777777" w:rsidR="008B6BEA" w:rsidRPr="00565DA0" w:rsidRDefault="008B6BEA" w:rsidP="00565DA0">
            <w:pPr>
              <w:keepNext/>
              <w:suppressAutoHyphens w:val="0"/>
              <w:spacing w:before="80" w:after="80" w:line="220" w:lineRule="exact"/>
              <w:ind w:left="283"/>
              <w:rPr>
                <w:b/>
                <w:bCs/>
                <w:sz w:val="18"/>
                <w:lang w:val="fr-FR"/>
              </w:rPr>
            </w:pPr>
            <w:r w:rsidRPr="00565DA0">
              <w:rPr>
                <w:b/>
                <w:bCs/>
                <w:sz w:val="18"/>
                <w:lang w:val="fr-FR"/>
              </w:rPr>
              <w:t>Total</w:t>
            </w:r>
          </w:p>
        </w:tc>
        <w:tc>
          <w:tcPr>
            <w:tcW w:w="3685" w:type="dxa"/>
            <w:tcBorders>
              <w:top w:val="single" w:sz="4" w:space="0" w:color="auto"/>
              <w:bottom w:val="single" w:sz="12" w:space="0" w:color="auto"/>
            </w:tcBorders>
            <w:shd w:val="clear" w:color="auto" w:fill="auto"/>
            <w:tcMar>
              <w:top w:w="0" w:type="dxa"/>
              <w:left w:w="0" w:type="dxa"/>
              <w:bottom w:w="0" w:type="dxa"/>
              <w:right w:w="0" w:type="dxa"/>
            </w:tcMar>
          </w:tcPr>
          <w:p w14:paraId="4EA3197A" w14:textId="77777777" w:rsidR="008B6BEA" w:rsidRPr="00565DA0" w:rsidRDefault="008B6BEA" w:rsidP="00565DA0">
            <w:pPr>
              <w:keepNext/>
              <w:suppressAutoHyphens w:val="0"/>
              <w:spacing w:before="80" w:after="80" w:line="220" w:lineRule="exact"/>
              <w:jc w:val="right"/>
              <w:rPr>
                <w:b/>
                <w:bCs/>
                <w:sz w:val="18"/>
                <w:lang w:val="fr-FR"/>
              </w:rPr>
            </w:pPr>
            <w:r w:rsidRPr="00565DA0">
              <w:rPr>
                <w:b/>
                <w:bCs/>
                <w:sz w:val="18"/>
                <w:lang w:val="fr-FR"/>
              </w:rPr>
              <w:t>348</w:t>
            </w:r>
          </w:p>
        </w:tc>
      </w:tr>
    </w:tbl>
    <w:p w14:paraId="64144481" w14:textId="77777777" w:rsidR="008B6BEA" w:rsidRPr="008B6BEA" w:rsidRDefault="008B6BEA" w:rsidP="00565DA0">
      <w:pPr>
        <w:pStyle w:val="SingleTxtG"/>
        <w:spacing w:before="40" w:after="40" w:line="240" w:lineRule="auto"/>
        <w:rPr>
          <w:lang w:val="fr-FR"/>
        </w:rPr>
      </w:pPr>
    </w:p>
    <w:tbl>
      <w:tblPr>
        <w:tblW w:w="7370" w:type="dxa"/>
        <w:tblInd w:w="1134" w:type="dxa"/>
        <w:tblLayout w:type="fixed"/>
        <w:tblCellMar>
          <w:left w:w="0" w:type="dxa"/>
          <w:right w:w="0" w:type="dxa"/>
        </w:tblCellMar>
        <w:tblLook w:val="0600" w:firstRow="0" w:lastRow="0" w:firstColumn="0" w:lastColumn="0" w:noHBand="1" w:noVBand="1"/>
      </w:tblPr>
      <w:tblGrid>
        <w:gridCol w:w="4745"/>
        <w:gridCol w:w="2625"/>
      </w:tblGrid>
      <w:tr w:rsidR="00565DA0" w:rsidRPr="00565DA0" w14:paraId="0395FBE2" w14:textId="77777777" w:rsidTr="00565DA0">
        <w:trPr>
          <w:tblHeader/>
        </w:trPr>
        <w:tc>
          <w:tcPr>
            <w:tcW w:w="7370" w:type="dxa"/>
            <w:gridSpan w:val="2"/>
            <w:tcBorders>
              <w:top w:val="single" w:sz="4" w:space="0" w:color="auto"/>
            </w:tcBorders>
            <w:shd w:val="clear" w:color="auto" w:fill="auto"/>
            <w:tcMar>
              <w:top w:w="0" w:type="dxa"/>
              <w:left w:w="0" w:type="dxa"/>
              <w:bottom w:w="0" w:type="dxa"/>
              <w:right w:w="0" w:type="dxa"/>
            </w:tcMar>
            <w:vAlign w:val="bottom"/>
          </w:tcPr>
          <w:p w14:paraId="7894E805" w14:textId="77777777" w:rsidR="008B6BEA" w:rsidRPr="00565DA0" w:rsidRDefault="008B6BEA" w:rsidP="00565DA0">
            <w:pPr>
              <w:suppressAutoHyphens w:val="0"/>
              <w:spacing w:before="80" w:after="80" w:line="200" w:lineRule="exact"/>
              <w:jc w:val="center"/>
              <w:rPr>
                <w:i/>
                <w:sz w:val="16"/>
                <w:lang w:val="fr-FR"/>
              </w:rPr>
            </w:pPr>
            <w:r w:rsidRPr="00565DA0">
              <w:rPr>
                <w:i/>
                <w:sz w:val="16"/>
                <w:lang w:val="fr-FR"/>
              </w:rPr>
              <w:t>Autres établissements pour mineurs</w:t>
            </w:r>
          </w:p>
        </w:tc>
      </w:tr>
      <w:tr w:rsidR="00565DA0" w:rsidRPr="00565DA0" w14:paraId="4E79F4BD" w14:textId="77777777" w:rsidTr="00565DA0">
        <w:tc>
          <w:tcPr>
            <w:tcW w:w="4745" w:type="dxa"/>
            <w:tcBorders>
              <w:top w:val="single" w:sz="4" w:space="0" w:color="auto"/>
              <w:bottom w:val="single" w:sz="12" w:space="0" w:color="auto"/>
            </w:tcBorders>
            <w:shd w:val="clear" w:color="auto" w:fill="auto"/>
            <w:tcMar>
              <w:top w:w="0" w:type="dxa"/>
              <w:left w:w="0" w:type="dxa"/>
              <w:bottom w:w="0" w:type="dxa"/>
              <w:right w:w="0" w:type="dxa"/>
            </w:tcMar>
          </w:tcPr>
          <w:p w14:paraId="2BECCE84" w14:textId="77777777" w:rsidR="008B6BEA" w:rsidRPr="00565DA0" w:rsidRDefault="008B6BEA" w:rsidP="00565DA0">
            <w:pPr>
              <w:suppressAutoHyphens w:val="0"/>
              <w:spacing w:before="80" w:after="80" w:line="200" w:lineRule="exact"/>
              <w:rPr>
                <w:i/>
                <w:iCs/>
                <w:sz w:val="16"/>
                <w:szCs w:val="16"/>
                <w:lang w:val="fr-FR"/>
              </w:rPr>
            </w:pPr>
            <w:r w:rsidRPr="00565DA0">
              <w:rPr>
                <w:i/>
                <w:iCs/>
                <w:sz w:val="16"/>
                <w:szCs w:val="16"/>
                <w:lang w:val="fr-FR"/>
              </w:rPr>
              <w:t>Région</w:t>
            </w:r>
          </w:p>
        </w:tc>
        <w:tc>
          <w:tcPr>
            <w:tcW w:w="2625" w:type="dxa"/>
            <w:tcBorders>
              <w:top w:val="single" w:sz="4" w:space="0" w:color="auto"/>
              <w:bottom w:val="single" w:sz="12" w:space="0" w:color="auto"/>
            </w:tcBorders>
            <w:shd w:val="clear" w:color="auto" w:fill="auto"/>
            <w:tcMar>
              <w:top w:w="0" w:type="dxa"/>
              <w:left w:w="0" w:type="dxa"/>
              <w:bottom w:w="0" w:type="dxa"/>
              <w:right w:w="0" w:type="dxa"/>
            </w:tcMar>
          </w:tcPr>
          <w:p w14:paraId="36BB6762" w14:textId="5B609C39" w:rsidR="008B6BEA" w:rsidRPr="00565DA0" w:rsidRDefault="008B6BEA" w:rsidP="00565DA0">
            <w:pPr>
              <w:suppressAutoHyphens w:val="0"/>
              <w:spacing w:before="80" w:after="80" w:line="200" w:lineRule="exact"/>
              <w:jc w:val="right"/>
              <w:rPr>
                <w:i/>
                <w:iCs/>
                <w:sz w:val="16"/>
                <w:szCs w:val="16"/>
                <w:lang w:val="fr-FR"/>
              </w:rPr>
            </w:pPr>
            <w:r w:rsidRPr="00565DA0">
              <w:rPr>
                <w:i/>
                <w:iCs/>
                <w:sz w:val="16"/>
                <w:szCs w:val="16"/>
                <w:lang w:val="fr-FR"/>
              </w:rPr>
              <w:t>Nombre d</w:t>
            </w:r>
            <w:r w:rsidR="00DF7709">
              <w:rPr>
                <w:i/>
                <w:iCs/>
                <w:sz w:val="16"/>
                <w:szCs w:val="16"/>
                <w:lang w:val="fr-FR"/>
              </w:rPr>
              <w:t>’</w:t>
            </w:r>
            <w:r w:rsidRPr="00565DA0">
              <w:rPr>
                <w:i/>
                <w:iCs/>
                <w:sz w:val="16"/>
                <w:szCs w:val="16"/>
                <w:lang w:val="fr-FR"/>
              </w:rPr>
              <w:t>enfants pris en charge</w:t>
            </w:r>
          </w:p>
        </w:tc>
      </w:tr>
      <w:tr w:rsidR="00565DA0" w:rsidRPr="00565DA0" w14:paraId="77DB8A9D" w14:textId="77777777" w:rsidTr="00565DA0">
        <w:tc>
          <w:tcPr>
            <w:tcW w:w="4745" w:type="dxa"/>
            <w:tcBorders>
              <w:top w:val="single" w:sz="12" w:space="0" w:color="auto"/>
            </w:tcBorders>
            <w:shd w:val="clear" w:color="auto" w:fill="auto"/>
            <w:tcMar>
              <w:top w:w="0" w:type="dxa"/>
              <w:left w:w="0" w:type="dxa"/>
              <w:bottom w:w="0" w:type="dxa"/>
              <w:right w:w="0" w:type="dxa"/>
            </w:tcMar>
          </w:tcPr>
          <w:p w14:paraId="37AEE435"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Région de la capitale nationale</w:t>
            </w:r>
          </w:p>
        </w:tc>
        <w:tc>
          <w:tcPr>
            <w:tcW w:w="2625" w:type="dxa"/>
            <w:tcBorders>
              <w:top w:val="single" w:sz="12" w:space="0" w:color="auto"/>
            </w:tcBorders>
            <w:shd w:val="clear" w:color="auto" w:fill="auto"/>
            <w:tcMar>
              <w:top w:w="0" w:type="dxa"/>
              <w:left w:w="0" w:type="dxa"/>
              <w:bottom w:w="0" w:type="dxa"/>
              <w:right w:w="0" w:type="dxa"/>
            </w:tcMar>
          </w:tcPr>
          <w:p w14:paraId="4B758E29" w14:textId="1916084A" w:rsidR="008B6BEA" w:rsidRPr="00565DA0" w:rsidRDefault="00A03B8A" w:rsidP="00565DA0">
            <w:pPr>
              <w:suppressAutoHyphens w:val="0"/>
              <w:spacing w:before="40" w:after="40" w:line="220" w:lineRule="exact"/>
              <w:jc w:val="right"/>
              <w:rPr>
                <w:iCs/>
                <w:sz w:val="18"/>
                <w:lang w:val="fr-FR"/>
              </w:rPr>
            </w:pPr>
            <w:proofErr w:type="spellStart"/>
            <w:r>
              <w:rPr>
                <w:iCs/>
                <w:sz w:val="18"/>
                <w:lang w:val="fr-FR"/>
              </w:rPr>
              <w:t>s</w:t>
            </w:r>
            <w:r w:rsidR="008B6BEA" w:rsidRPr="00565DA0">
              <w:rPr>
                <w:iCs/>
                <w:sz w:val="18"/>
                <w:lang w:val="fr-FR"/>
              </w:rPr>
              <w:t>.</w:t>
            </w:r>
            <w:r>
              <w:rPr>
                <w:iCs/>
                <w:sz w:val="18"/>
                <w:lang w:val="fr-FR"/>
              </w:rPr>
              <w:t>o</w:t>
            </w:r>
            <w:proofErr w:type="spellEnd"/>
            <w:r w:rsidR="008B6BEA" w:rsidRPr="00565DA0">
              <w:rPr>
                <w:iCs/>
                <w:sz w:val="18"/>
                <w:lang w:val="fr-FR"/>
              </w:rPr>
              <w:t>.</w:t>
            </w:r>
          </w:p>
        </w:tc>
      </w:tr>
      <w:tr w:rsidR="008B6BEA" w:rsidRPr="00565DA0" w14:paraId="636297C4" w14:textId="77777777" w:rsidTr="00565DA0">
        <w:tc>
          <w:tcPr>
            <w:tcW w:w="4745" w:type="dxa"/>
            <w:shd w:val="clear" w:color="auto" w:fill="auto"/>
            <w:tcMar>
              <w:top w:w="0" w:type="dxa"/>
              <w:left w:w="0" w:type="dxa"/>
              <w:bottom w:w="0" w:type="dxa"/>
              <w:right w:w="0" w:type="dxa"/>
            </w:tcMar>
          </w:tcPr>
          <w:p w14:paraId="3C61B36E"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IX (Centre régional de réadaptation pour mineurs)</w:t>
            </w:r>
          </w:p>
        </w:tc>
        <w:tc>
          <w:tcPr>
            <w:tcW w:w="2625" w:type="dxa"/>
            <w:shd w:val="clear" w:color="auto" w:fill="auto"/>
            <w:tcMar>
              <w:top w:w="0" w:type="dxa"/>
              <w:left w:w="0" w:type="dxa"/>
              <w:bottom w:w="0" w:type="dxa"/>
              <w:right w:w="0" w:type="dxa"/>
            </w:tcMar>
          </w:tcPr>
          <w:p w14:paraId="0B2D4952"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99</w:t>
            </w:r>
          </w:p>
        </w:tc>
      </w:tr>
      <w:tr w:rsidR="008B6BEA" w:rsidRPr="00565DA0" w14:paraId="7D78D11E" w14:textId="77777777" w:rsidTr="00565DA0">
        <w:tc>
          <w:tcPr>
            <w:tcW w:w="4745" w:type="dxa"/>
            <w:shd w:val="clear" w:color="auto" w:fill="auto"/>
            <w:tcMar>
              <w:top w:w="0" w:type="dxa"/>
              <w:left w:w="0" w:type="dxa"/>
              <w:bottom w:w="0" w:type="dxa"/>
              <w:right w:w="0" w:type="dxa"/>
            </w:tcMar>
          </w:tcPr>
          <w:p w14:paraId="58653742"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IX (Centre de développement social)</w:t>
            </w:r>
          </w:p>
        </w:tc>
        <w:tc>
          <w:tcPr>
            <w:tcW w:w="2625" w:type="dxa"/>
            <w:shd w:val="clear" w:color="auto" w:fill="auto"/>
            <w:tcMar>
              <w:top w:w="0" w:type="dxa"/>
              <w:left w:w="0" w:type="dxa"/>
              <w:bottom w:w="0" w:type="dxa"/>
              <w:right w:w="0" w:type="dxa"/>
            </w:tcMar>
          </w:tcPr>
          <w:p w14:paraId="3E05BEE3"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3</w:t>
            </w:r>
          </w:p>
        </w:tc>
      </w:tr>
      <w:tr w:rsidR="008B6BEA" w:rsidRPr="00565DA0" w14:paraId="43E62CF5" w14:textId="77777777" w:rsidTr="00565DA0">
        <w:tc>
          <w:tcPr>
            <w:tcW w:w="4745" w:type="dxa"/>
            <w:shd w:val="clear" w:color="auto" w:fill="auto"/>
            <w:tcMar>
              <w:top w:w="0" w:type="dxa"/>
              <w:left w:w="0" w:type="dxa"/>
              <w:bottom w:w="0" w:type="dxa"/>
              <w:right w:w="0" w:type="dxa"/>
            </w:tcMar>
          </w:tcPr>
          <w:p w14:paraId="1EFB771E"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X (Centre régional de réadaptation pour mineurs)</w:t>
            </w:r>
          </w:p>
        </w:tc>
        <w:tc>
          <w:tcPr>
            <w:tcW w:w="2625" w:type="dxa"/>
            <w:shd w:val="clear" w:color="auto" w:fill="auto"/>
            <w:tcMar>
              <w:top w:w="0" w:type="dxa"/>
              <w:left w:w="0" w:type="dxa"/>
              <w:bottom w:w="0" w:type="dxa"/>
              <w:right w:w="0" w:type="dxa"/>
            </w:tcMar>
          </w:tcPr>
          <w:p w14:paraId="30158042"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77</w:t>
            </w:r>
          </w:p>
        </w:tc>
      </w:tr>
      <w:tr w:rsidR="008B6BEA" w:rsidRPr="00565DA0" w14:paraId="63283B0F" w14:textId="77777777" w:rsidTr="00565DA0">
        <w:tc>
          <w:tcPr>
            <w:tcW w:w="4745" w:type="dxa"/>
            <w:shd w:val="clear" w:color="auto" w:fill="auto"/>
            <w:tcMar>
              <w:top w:w="0" w:type="dxa"/>
              <w:left w:w="0" w:type="dxa"/>
              <w:bottom w:w="0" w:type="dxa"/>
              <w:right w:w="0" w:type="dxa"/>
            </w:tcMar>
          </w:tcPr>
          <w:p w14:paraId="705789B1"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X (Centre de développement social)</w:t>
            </w:r>
          </w:p>
        </w:tc>
        <w:tc>
          <w:tcPr>
            <w:tcW w:w="2625" w:type="dxa"/>
            <w:shd w:val="clear" w:color="auto" w:fill="auto"/>
            <w:tcMar>
              <w:top w:w="0" w:type="dxa"/>
              <w:left w:w="0" w:type="dxa"/>
              <w:bottom w:w="0" w:type="dxa"/>
              <w:right w:w="0" w:type="dxa"/>
            </w:tcMar>
          </w:tcPr>
          <w:p w14:paraId="694A5192"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9</w:t>
            </w:r>
          </w:p>
        </w:tc>
      </w:tr>
      <w:tr w:rsidR="008B6BEA" w:rsidRPr="00565DA0" w14:paraId="5BE0FEE7" w14:textId="77777777" w:rsidTr="00565DA0">
        <w:tc>
          <w:tcPr>
            <w:tcW w:w="4745" w:type="dxa"/>
            <w:shd w:val="clear" w:color="auto" w:fill="auto"/>
            <w:tcMar>
              <w:top w:w="0" w:type="dxa"/>
              <w:left w:w="0" w:type="dxa"/>
              <w:bottom w:w="0" w:type="dxa"/>
              <w:right w:w="0" w:type="dxa"/>
            </w:tcMar>
          </w:tcPr>
          <w:p w14:paraId="196E934E"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XI (Centre régional de réadaptation pour mineurs)</w:t>
            </w:r>
          </w:p>
        </w:tc>
        <w:tc>
          <w:tcPr>
            <w:tcW w:w="2625" w:type="dxa"/>
            <w:shd w:val="clear" w:color="auto" w:fill="auto"/>
            <w:tcMar>
              <w:top w:w="0" w:type="dxa"/>
              <w:left w:w="0" w:type="dxa"/>
              <w:bottom w:w="0" w:type="dxa"/>
              <w:right w:w="0" w:type="dxa"/>
            </w:tcMar>
          </w:tcPr>
          <w:p w14:paraId="4215DD8B"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104</w:t>
            </w:r>
          </w:p>
        </w:tc>
      </w:tr>
      <w:tr w:rsidR="008B6BEA" w:rsidRPr="00565DA0" w14:paraId="13CAE4C3" w14:textId="77777777" w:rsidTr="00565DA0">
        <w:tc>
          <w:tcPr>
            <w:tcW w:w="4745" w:type="dxa"/>
            <w:shd w:val="clear" w:color="auto" w:fill="auto"/>
            <w:tcMar>
              <w:top w:w="0" w:type="dxa"/>
              <w:left w:w="0" w:type="dxa"/>
              <w:bottom w:w="0" w:type="dxa"/>
              <w:right w:w="0" w:type="dxa"/>
            </w:tcMar>
          </w:tcPr>
          <w:p w14:paraId="619FC2DA" w14:textId="5136C095" w:rsidR="008B6BEA" w:rsidRPr="00565DA0" w:rsidRDefault="008B6BEA" w:rsidP="00565DA0">
            <w:pPr>
              <w:suppressAutoHyphens w:val="0"/>
              <w:spacing w:before="40" w:after="40" w:line="220" w:lineRule="exact"/>
              <w:rPr>
                <w:iCs/>
                <w:sz w:val="18"/>
                <w:lang w:val="fr-FR"/>
              </w:rPr>
            </w:pPr>
            <w:r w:rsidRPr="00565DA0">
              <w:rPr>
                <w:iCs/>
                <w:sz w:val="18"/>
                <w:lang w:val="fr-FR"/>
              </w:rPr>
              <w:t>XI (Foyer pour filles, géré par le Ministère des affaires sociales et</w:t>
            </w:r>
            <w:r w:rsidR="00E46DF9">
              <w:rPr>
                <w:iCs/>
                <w:sz w:val="18"/>
                <w:lang w:val="fr-FR"/>
              </w:rPr>
              <w:t> </w:t>
            </w:r>
            <w:r w:rsidRPr="00565DA0">
              <w:rPr>
                <w:iCs/>
                <w:sz w:val="18"/>
                <w:lang w:val="fr-FR"/>
              </w:rPr>
              <w:t>du développement)</w:t>
            </w:r>
          </w:p>
        </w:tc>
        <w:tc>
          <w:tcPr>
            <w:tcW w:w="2625" w:type="dxa"/>
            <w:shd w:val="clear" w:color="auto" w:fill="auto"/>
            <w:tcMar>
              <w:top w:w="0" w:type="dxa"/>
              <w:left w:w="0" w:type="dxa"/>
              <w:bottom w:w="0" w:type="dxa"/>
              <w:right w:w="0" w:type="dxa"/>
            </w:tcMar>
          </w:tcPr>
          <w:p w14:paraId="4903045B"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10</w:t>
            </w:r>
          </w:p>
        </w:tc>
      </w:tr>
      <w:tr w:rsidR="008B6BEA" w:rsidRPr="00565DA0" w14:paraId="049EDF40" w14:textId="77777777" w:rsidTr="00565DA0">
        <w:tc>
          <w:tcPr>
            <w:tcW w:w="4745" w:type="dxa"/>
            <w:shd w:val="clear" w:color="auto" w:fill="auto"/>
            <w:tcMar>
              <w:top w:w="0" w:type="dxa"/>
              <w:left w:w="0" w:type="dxa"/>
              <w:bottom w:w="0" w:type="dxa"/>
              <w:right w:w="0" w:type="dxa"/>
            </w:tcMar>
          </w:tcPr>
          <w:p w14:paraId="69B6CE2D"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XII (Centre régional de réadaptation pour mineurs)</w:t>
            </w:r>
          </w:p>
        </w:tc>
        <w:tc>
          <w:tcPr>
            <w:tcW w:w="2625" w:type="dxa"/>
            <w:shd w:val="clear" w:color="auto" w:fill="auto"/>
            <w:tcMar>
              <w:top w:w="0" w:type="dxa"/>
              <w:left w:w="0" w:type="dxa"/>
              <w:bottom w:w="0" w:type="dxa"/>
              <w:right w:w="0" w:type="dxa"/>
            </w:tcMar>
          </w:tcPr>
          <w:p w14:paraId="25107D2D"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15</w:t>
            </w:r>
          </w:p>
        </w:tc>
      </w:tr>
      <w:tr w:rsidR="008B6BEA" w:rsidRPr="00565DA0" w14:paraId="0ABBD5B0" w14:textId="77777777" w:rsidTr="00565DA0">
        <w:tc>
          <w:tcPr>
            <w:tcW w:w="4745" w:type="dxa"/>
            <w:shd w:val="clear" w:color="auto" w:fill="auto"/>
            <w:tcMar>
              <w:top w:w="0" w:type="dxa"/>
              <w:left w:w="0" w:type="dxa"/>
              <w:bottom w:w="0" w:type="dxa"/>
              <w:right w:w="0" w:type="dxa"/>
            </w:tcMar>
          </w:tcPr>
          <w:p w14:paraId="5DE73AB1"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XII (Fondation Marceline)</w:t>
            </w:r>
          </w:p>
        </w:tc>
        <w:tc>
          <w:tcPr>
            <w:tcW w:w="2625" w:type="dxa"/>
            <w:shd w:val="clear" w:color="auto" w:fill="auto"/>
            <w:tcMar>
              <w:top w:w="0" w:type="dxa"/>
              <w:left w:w="0" w:type="dxa"/>
              <w:bottom w:w="0" w:type="dxa"/>
              <w:right w:w="0" w:type="dxa"/>
            </w:tcMar>
          </w:tcPr>
          <w:p w14:paraId="0AC38B18"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26</w:t>
            </w:r>
          </w:p>
        </w:tc>
      </w:tr>
      <w:tr w:rsidR="008B6BEA" w:rsidRPr="00565DA0" w14:paraId="62891FF6" w14:textId="77777777" w:rsidTr="00565DA0">
        <w:tc>
          <w:tcPr>
            <w:tcW w:w="4745" w:type="dxa"/>
            <w:shd w:val="clear" w:color="auto" w:fill="auto"/>
            <w:tcMar>
              <w:top w:w="0" w:type="dxa"/>
              <w:left w:w="0" w:type="dxa"/>
              <w:bottom w:w="0" w:type="dxa"/>
              <w:right w:w="0" w:type="dxa"/>
            </w:tcMar>
          </w:tcPr>
          <w:p w14:paraId="63017CBA" w14:textId="1419244B" w:rsidR="008B6BEA" w:rsidRPr="00565DA0" w:rsidRDefault="008B6BEA" w:rsidP="00565DA0">
            <w:pPr>
              <w:suppressAutoHyphens w:val="0"/>
              <w:spacing w:before="40" w:after="40" w:line="220" w:lineRule="exact"/>
              <w:rPr>
                <w:iCs/>
                <w:sz w:val="18"/>
                <w:lang w:val="fr-FR"/>
              </w:rPr>
            </w:pPr>
            <w:r w:rsidRPr="00565DA0">
              <w:rPr>
                <w:iCs/>
                <w:sz w:val="18"/>
                <w:lang w:val="fr-FR"/>
              </w:rPr>
              <w:t>Foyer de réinsertion pour mineurs ou maison de l</w:t>
            </w:r>
            <w:r w:rsidR="00DF7709">
              <w:rPr>
                <w:iCs/>
                <w:sz w:val="18"/>
                <w:lang w:val="fr-FR"/>
              </w:rPr>
              <w:t>’</w:t>
            </w:r>
            <w:r w:rsidRPr="00565DA0">
              <w:rPr>
                <w:iCs/>
                <w:sz w:val="18"/>
                <w:lang w:val="fr-FR"/>
              </w:rPr>
              <w:t xml:space="preserve">espoir de </w:t>
            </w:r>
            <w:proofErr w:type="spellStart"/>
            <w:r w:rsidRPr="00565DA0">
              <w:rPr>
                <w:iCs/>
                <w:sz w:val="18"/>
                <w:lang w:val="fr-FR"/>
              </w:rPr>
              <w:t>Glan</w:t>
            </w:r>
            <w:proofErr w:type="spellEnd"/>
          </w:p>
        </w:tc>
        <w:tc>
          <w:tcPr>
            <w:tcW w:w="2625" w:type="dxa"/>
            <w:shd w:val="clear" w:color="auto" w:fill="auto"/>
            <w:tcMar>
              <w:top w:w="0" w:type="dxa"/>
              <w:left w:w="0" w:type="dxa"/>
              <w:bottom w:w="0" w:type="dxa"/>
              <w:right w:w="0" w:type="dxa"/>
            </w:tcMar>
          </w:tcPr>
          <w:p w14:paraId="4B1AE9D3"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13</w:t>
            </w:r>
          </w:p>
        </w:tc>
      </w:tr>
      <w:tr w:rsidR="008B6BEA" w:rsidRPr="00565DA0" w14:paraId="059595C2" w14:textId="77777777" w:rsidTr="00565DA0">
        <w:tc>
          <w:tcPr>
            <w:tcW w:w="4745" w:type="dxa"/>
            <w:shd w:val="clear" w:color="auto" w:fill="auto"/>
            <w:tcMar>
              <w:top w:w="0" w:type="dxa"/>
              <w:left w:w="0" w:type="dxa"/>
              <w:bottom w:w="0" w:type="dxa"/>
              <w:right w:w="0" w:type="dxa"/>
            </w:tcMar>
          </w:tcPr>
          <w:p w14:paraId="419C182E"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 xml:space="preserve">Centre pour jeunes de la ville de </w:t>
            </w:r>
            <w:proofErr w:type="spellStart"/>
            <w:r w:rsidRPr="00565DA0">
              <w:rPr>
                <w:iCs/>
                <w:sz w:val="18"/>
                <w:lang w:val="fr-FR"/>
              </w:rPr>
              <w:t>Kidapawan</w:t>
            </w:r>
            <w:proofErr w:type="spellEnd"/>
          </w:p>
        </w:tc>
        <w:tc>
          <w:tcPr>
            <w:tcW w:w="2625" w:type="dxa"/>
            <w:shd w:val="clear" w:color="auto" w:fill="auto"/>
            <w:tcMar>
              <w:top w:w="0" w:type="dxa"/>
              <w:left w:w="0" w:type="dxa"/>
              <w:bottom w:w="0" w:type="dxa"/>
              <w:right w:w="0" w:type="dxa"/>
            </w:tcMar>
          </w:tcPr>
          <w:p w14:paraId="1C586133"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5</w:t>
            </w:r>
          </w:p>
        </w:tc>
      </w:tr>
      <w:tr w:rsidR="008B6BEA" w:rsidRPr="00565DA0" w14:paraId="4B500EA6" w14:textId="77777777" w:rsidTr="00565DA0">
        <w:tc>
          <w:tcPr>
            <w:tcW w:w="4745" w:type="dxa"/>
            <w:shd w:val="clear" w:color="auto" w:fill="auto"/>
            <w:tcMar>
              <w:top w:w="0" w:type="dxa"/>
              <w:left w:w="0" w:type="dxa"/>
              <w:bottom w:w="0" w:type="dxa"/>
              <w:right w:w="0" w:type="dxa"/>
            </w:tcMar>
          </w:tcPr>
          <w:p w14:paraId="569ED7BE"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Foyer pour femmes et filles</w:t>
            </w:r>
          </w:p>
        </w:tc>
        <w:tc>
          <w:tcPr>
            <w:tcW w:w="2625" w:type="dxa"/>
            <w:shd w:val="clear" w:color="auto" w:fill="auto"/>
            <w:tcMar>
              <w:top w:w="0" w:type="dxa"/>
              <w:left w:w="0" w:type="dxa"/>
              <w:bottom w:w="0" w:type="dxa"/>
              <w:right w:w="0" w:type="dxa"/>
            </w:tcMar>
          </w:tcPr>
          <w:p w14:paraId="26C76A91"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3</w:t>
            </w:r>
          </w:p>
        </w:tc>
      </w:tr>
      <w:tr w:rsidR="008B6BEA" w:rsidRPr="00565DA0" w14:paraId="44D3E6E3" w14:textId="77777777" w:rsidTr="00565DA0">
        <w:tc>
          <w:tcPr>
            <w:tcW w:w="4745" w:type="dxa"/>
            <w:shd w:val="clear" w:color="auto" w:fill="auto"/>
            <w:tcMar>
              <w:top w:w="0" w:type="dxa"/>
              <w:left w:w="0" w:type="dxa"/>
              <w:bottom w:w="0" w:type="dxa"/>
              <w:right w:w="0" w:type="dxa"/>
            </w:tcMar>
          </w:tcPr>
          <w:p w14:paraId="594EC534" w14:textId="2ED5513E" w:rsidR="008B6BEA" w:rsidRPr="00565DA0" w:rsidRDefault="008B6BEA" w:rsidP="00565DA0">
            <w:pPr>
              <w:suppressAutoHyphens w:val="0"/>
              <w:spacing w:before="40" w:after="40" w:line="220" w:lineRule="exact"/>
              <w:rPr>
                <w:iCs/>
                <w:sz w:val="18"/>
                <w:lang w:val="fr-FR"/>
              </w:rPr>
            </w:pPr>
            <w:r w:rsidRPr="00565DA0">
              <w:rPr>
                <w:iCs/>
                <w:sz w:val="18"/>
                <w:lang w:val="fr-FR"/>
              </w:rPr>
              <w:t>Centre d</w:t>
            </w:r>
            <w:r w:rsidR="00DF7709">
              <w:rPr>
                <w:iCs/>
                <w:sz w:val="18"/>
                <w:lang w:val="fr-FR"/>
              </w:rPr>
              <w:t>’</w:t>
            </w:r>
            <w:r w:rsidRPr="00565DA0">
              <w:rPr>
                <w:iCs/>
                <w:sz w:val="18"/>
                <w:lang w:val="fr-FR"/>
              </w:rPr>
              <w:t xml:space="preserve">hébergement temporaire pour enfants de </w:t>
            </w:r>
            <w:proofErr w:type="spellStart"/>
            <w:r w:rsidRPr="00565DA0">
              <w:rPr>
                <w:iCs/>
                <w:sz w:val="18"/>
                <w:lang w:val="fr-FR"/>
              </w:rPr>
              <w:t>Polomolok</w:t>
            </w:r>
            <w:proofErr w:type="spellEnd"/>
            <w:r w:rsidRPr="00565DA0">
              <w:rPr>
                <w:iCs/>
                <w:sz w:val="18"/>
                <w:lang w:val="fr-FR"/>
              </w:rPr>
              <w:t>, géré par le Bureau municipal de protection sociale et</w:t>
            </w:r>
            <w:r w:rsidR="00E46DF9">
              <w:rPr>
                <w:iCs/>
                <w:sz w:val="18"/>
                <w:lang w:val="fr-FR"/>
              </w:rPr>
              <w:t> </w:t>
            </w:r>
            <w:r w:rsidRPr="00565DA0">
              <w:rPr>
                <w:iCs/>
                <w:sz w:val="18"/>
                <w:lang w:val="fr-FR"/>
              </w:rPr>
              <w:t>de</w:t>
            </w:r>
            <w:r w:rsidR="00E46DF9">
              <w:rPr>
                <w:iCs/>
                <w:sz w:val="18"/>
                <w:lang w:val="fr-FR"/>
              </w:rPr>
              <w:t> </w:t>
            </w:r>
            <w:r w:rsidRPr="00565DA0">
              <w:rPr>
                <w:iCs/>
                <w:sz w:val="18"/>
                <w:lang w:val="fr-FR"/>
              </w:rPr>
              <w:t>développement</w:t>
            </w:r>
          </w:p>
        </w:tc>
        <w:tc>
          <w:tcPr>
            <w:tcW w:w="2625" w:type="dxa"/>
            <w:shd w:val="clear" w:color="auto" w:fill="auto"/>
            <w:tcMar>
              <w:top w:w="0" w:type="dxa"/>
              <w:left w:w="0" w:type="dxa"/>
              <w:bottom w:w="0" w:type="dxa"/>
              <w:right w:w="0" w:type="dxa"/>
            </w:tcMar>
          </w:tcPr>
          <w:p w14:paraId="3DF03FFF"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5</w:t>
            </w:r>
          </w:p>
        </w:tc>
      </w:tr>
      <w:tr w:rsidR="008B6BEA" w:rsidRPr="00565DA0" w14:paraId="0001AAEC" w14:textId="77777777" w:rsidTr="00565DA0">
        <w:tc>
          <w:tcPr>
            <w:tcW w:w="4745" w:type="dxa"/>
            <w:shd w:val="clear" w:color="auto" w:fill="auto"/>
            <w:tcMar>
              <w:top w:w="0" w:type="dxa"/>
              <w:left w:w="0" w:type="dxa"/>
              <w:bottom w:w="0" w:type="dxa"/>
              <w:right w:w="0" w:type="dxa"/>
            </w:tcMar>
          </w:tcPr>
          <w:p w14:paraId="104D76B9" w14:textId="0860683B" w:rsidR="008B6BEA" w:rsidRPr="00565DA0" w:rsidRDefault="008B6BEA" w:rsidP="00565DA0">
            <w:pPr>
              <w:suppressAutoHyphens w:val="0"/>
              <w:spacing w:before="40" w:after="40" w:line="220" w:lineRule="exact"/>
              <w:rPr>
                <w:iCs/>
                <w:sz w:val="18"/>
                <w:lang w:val="fr-FR"/>
              </w:rPr>
            </w:pPr>
            <w:r w:rsidRPr="00565DA0">
              <w:rPr>
                <w:iCs/>
                <w:sz w:val="18"/>
                <w:lang w:val="fr-FR"/>
              </w:rPr>
              <w:t>Centre d</w:t>
            </w:r>
            <w:r w:rsidR="00DF7709">
              <w:rPr>
                <w:iCs/>
                <w:sz w:val="18"/>
                <w:lang w:val="fr-FR"/>
              </w:rPr>
              <w:t>’</w:t>
            </w:r>
            <w:r w:rsidRPr="00565DA0">
              <w:rPr>
                <w:iCs/>
                <w:sz w:val="18"/>
                <w:lang w:val="fr-FR"/>
              </w:rPr>
              <w:t>accueil pour jeunes</w:t>
            </w:r>
          </w:p>
        </w:tc>
        <w:tc>
          <w:tcPr>
            <w:tcW w:w="2625" w:type="dxa"/>
            <w:shd w:val="clear" w:color="auto" w:fill="auto"/>
            <w:tcMar>
              <w:top w:w="0" w:type="dxa"/>
              <w:left w:w="0" w:type="dxa"/>
              <w:bottom w:w="0" w:type="dxa"/>
              <w:right w:w="0" w:type="dxa"/>
            </w:tcMar>
          </w:tcPr>
          <w:p w14:paraId="06D04C09"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5</w:t>
            </w:r>
          </w:p>
        </w:tc>
      </w:tr>
      <w:tr w:rsidR="008B6BEA" w:rsidRPr="00565DA0" w14:paraId="0B1CE313" w14:textId="77777777" w:rsidTr="00565DA0">
        <w:tc>
          <w:tcPr>
            <w:tcW w:w="4745" w:type="dxa"/>
            <w:shd w:val="clear" w:color="auto" w:fill="auto"/>
            <w:tcMar>
              <w:top w:w="0" w:type="dxa"/>
              <w:left w:w="0" w:type="dxa"/>
              <w:bottom w:w="0" w:type="dxa"/>
              <w:right w:w="0" w:type="dxa"/>
            </w:tcMar>
          </w:tcPr>
          <w:p w14:paraId="5B06D54F" w14:textId="7E6E3580" w:rsidR="008B6BEA" w:rsidRPr="00565DA0" w:rsidRDefault="008B6BEA" w:rsidP="00565DA0">
            <w:pPr>
              <w:suppressAutoHyphens w:val="0"/>
              <w:spacing w:before="40" w:after="40" w:line="220" w:lineRule="exact"/>
              <w:rPr>
                <w:iCs/>
                <w:sz w:val="18"/>
                <w:lang w:val="fr-FR"/>
              </w:rPr>
            </w:pPr>
            <w:r w:rsidRPr="00565DA0">
              <w:rPr>
                <w:iCs/>
                <w:sz w:val="18"/>
                <w:lang w:val="fr-FR"/>
              </w:rPr>
              <w:t>Centre d</w:t>
            </w:r>
            <w:r w:rsidR="00DF7709">
              <w:rPr>
                <w:iCs/>
                <w:sz w:val="18"/>
                <w:lang w:val="fr-FR"/>
              </w:rPr>
              <w:t>’</w:t>
            </w:r>
            <w:r w:rsidRPr="00565DA0">
              <w:rPr>
                <w:iCs/>
                <w:sz w:val="18"/>
                <w:lang w:val="fr-FR"/>
              </w:rPr>
              <w:t xml:space="preserve">hébergement temporaire pour filles de </w:t>
            </w:r>
            <w:proofErr w:type="spellStart"/>
            <w:r w:rsidRPr="00565DA0">
              <w:rPr>
                <w:iCs/>
                <w:sz w:val="18"/>
                <w:lang w:val="fr-FR"/>
              </w:rPr>
              <w:t>Koronadal</w:t>
            </w:r>
            <w:proofErr w:type="spellEnd"/>
          </w:p>
        </w:tc>
        <w:tc>
          <w:tcPr>
            <w:tcW w:w="2625" w:type="dxa"/>
            <w:shd w:val="clear" w:color="auto" w:fill="auto"/>
            <w:tcMar>
              <w:top w:w="0" w:type="dxa"/>
              <w:left w:w="0" w:type="dxa"/>
              <w:bottom w:w="0" w:type="dxa"/>
              <w:right w:w="0" w:type="dxa"/>
            </w:tcMar>
          </w:tcPr>
          <w:p w14:paraId="30320CAC"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3</w:t>
            </w:r>
          </w:p>
        </w:tc>
      </w:tr>
      <w:tr w:rsidR="008B6BEA" w:rsidRPr="00565DA0" w14:paraId="37D26CE4" w14:textId="77777777" w:rsidTr="00565DA0">
        <w:tc>
          <w:tcPr>
            <w:tcW w:w="4745" w:type="dxa"/>
            <w:shd w:val="clear" w:color="auto" w:fill="auto"/>
            <w:tcMar>
              <w:top w:w="0" w:type="dxa"/>
              <w:left w:w="0" w:type="dxa"/>
              <w:bottom w:w="0" w:type="dxa"/>
              <w:right w:w="0" w:type="dxa"/>
            </w:tcMar>
          </w:tcPr>
          <w:p w14:paraId="6E401968" w14:textId="77777777" w:rsidR="008B6BEA" w:rsidRPr="00565DA0" w:rsidRDefault="008B6BEA" w:rsidP="00565DA0">
            <w:pPr>
              <w:suppressAutoHyphens w:val="0"/>
              <w:spacing w:before="40" w:after="40" w:line="220" w:lineRule="exact"/>
              <w:rPr>
                <w:iCs/>
                <w:sz w:val="18"/>
                <w:lang w:val="fr-FR"/>
              </w:rPr>
            </w:pPr>
            <w:r w:rsidRPr="00565DA0">
              <w:rPr>
                <w:iCs/>
                <w:sz w:val="18"/>
                <w:lang w:val="fr-FR"/>
              </w:rPr>
              <w:t>Foyer de substitution pour filles</w:t>
            </w:r>
          </w:p>
        </w:tc>
        <w:tc>
          <w:tcPr>
            <w:tcW w:w="2625" w:type="dxa"/>
            <w:shd w:val="clear" w:color="auto" w:fill="auto"/>
            <w:tcMar>
              <w:top w:w="0" w:type="dxa"/>
              <w:left w:w="0" w:type="dxa"/>
              <w:bottom w:w="0" w:type="dxa"/>
              <w:right w:w="0" w:type="dxa"/>
            </w:tcMar>
          </w:tcPr>
          <w:p w14:paraId="2C1B8BE4"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9</w:t>
            </w:r>
          </w:p>
        </w:tc>
      </w:tr>
      <w:tr w:rsidR="00565DA0" w:rsidRPr="00565DA0" w14:paraId="0379284E" w14:textId="77777777" w:rsidTr="00565DA0">
        <w:tc>
          <w:tcPr>
            <w:tcW w:w="4745" w:type="dxa"/>
            <w:tcBorders>
              <w:bottom w:val="single" w:sz="4" w:space="0" w:color="auto"/>
            </w:tcBorders>
            <w:shd w:val="clear" w:color="auto" w:fill="auto"/>
            <w:tcMar>
              <w:top w:w="0" w:type="dxa"/>
              <w:left w:w="0" w:type="dxa"/>
              <w:bottom w:w="0" w:type="dxa"/>
              <w:right w:w="0" w:type="dxa"/>
            </w:tcMar>
          </w:tcPr>
          <w:p w14:paraId="1EA8301C" w14:textId="77777777" w:rsidR="008B6BEA" w:rsidRPr="00565DA0" w:rsidRDefault="008B6BEA" w:rsidP="00565DA0">
            <w:pPr>
              <w:suppressAutoHyphens w:val="0"/>
              <w:spacing w:before="40" w:after="40" w:line="220" w:lineRule="exact"/>
              <w:rPr>
                <w:iCs/>
                <w:sz w:val="18"/>
                <w:lang w:val="fr-FR"/>
              </w:rPr>
            </w:pPr>
            <w:r w:rsidRPr="00565DA0">
              <w:rPr>
                <w:sz w:val="18"/>
                <w:lang w:val="fr-FR"/>
              </w:rPr>
              <w:t>CARAGA</w:t>
            </w:r>
            <w:r w:rsidRPr="00565DA0">
              <w:rPr>
                <w:iCs/>
                <w:sz w:val="18"/>
                <w:lang w:val="fr-FR"/>
              </w:rPr>
              <w:t xml:space="preserve"> (Centre régional de réadaptation pour mineurs)</w:t>
            </w:r>
          </w:p>
        </w:tc>
        <w:tc>
          <w:tcPr>
            <w:tcW w:w="2625" w:type="dxa"/>
            <w:tcBorders>
              <w:bottom w:val="single" w:sz="4" w:space="0" w:color="auto"/>
            </w:tcBorders>
            <w:shd w:val="clear" w:color="auto" w:fill="auto"/>
            <w:tcMar>
              <w:top w:w="0" w:type="dxa"/>
              <w:left w:w="0" w:type="dxa"/>
              <w:bottom w:w="0" w:type="dxa"/>
              <w:right w:w="0" w:type="dxa"/>
            </w:tcMar>
          </w:tcPr>
          <w:p w14:paraId="354A6E60" w14:textId="77777777" w:rsidR="008B6BEA" w:rsidRPr="00565DA0" w:rsidRDefault="008B6BEA" w:rsidP="00565DA0">
            <w:pPr>
              <w:suppressAutoHyphens w:val="0"/>
              <w:spacing w:before="40" w:after="40" w:line="220" w:lineRule="exact"/>
              <w:jc w:val="right"/>
              <w:rPr>
                <w:iCs/>
                <w:sz w:val="18"/>
                <w:lang w:val="fr-FR"/>
              </w:rPr>
            </w:pPr>
            <w:r w:rsidRPr="00565DA0">
              <w:rPr>
                <w:iCs/>
                <w:sz w:val="18"/>
                <w:lang w:val="fr-FR"/>
              </w:rPr>
              <w:t>72</w:t>
            </w:r>
          </w:p>
        </w:tc>
      </w:tr>
      <w:tr w:rsidR="00565DA0" w:rsidRPr="00565DA0" w14:paraId="2D8FA4FE" w14:textId="77777777" w:rsidTr="00565DA0">
        <w:tc>
          <w:tcPr>
            <w:tcW w:w="4745" w:type="dxa"/>
            <w:tcBorders>
              <w:top w:val="single" w:sz="4" w:space="0" w:color="auto"/>
              <w:bottom w:val="single" w:sz="12" w:space="0" w:color="auto"/>
            </w:tcBorders>
            <w:shd w:val="clear" w:color="auto" w:fill="auto"/>
            <w:tcMar>
              <w:top w:w="0" w:type="dxa"/>
              <w:left w:w="0" w:type="dxa"/>
              <w:bottom w:w="0" w:type="dxa"/>
              <w:right w:w="0" w:type="dxa"/>
            </w:tcMar>
          </w:tcPr>
          <w:p w14:paraId="5A0BDA21" w14:textId="77777777" w:rsidR="008B6BEA" w:rsidRPr="00565DA0" w:rsidRDefault="008B6BEA" w:rsidP="00565DA0">
            <w:pPr>
              <w:suppressAutoHyphens w:val="0"/>
              <w:spacing w:before="80" w:after="80" w:line="220" w:lineRule="exact"/>
              <w:ind w:left="283"/>
              <w:rPr>
                <w:b/>
                <w:iCs/>
                <w:sz w:val="18"/>
                <w:lang w:val="fr-FR"/>
              </w:rPr>
            </w:pPr>
            <w:r w:rsidRPr="00565DA0">
              <w:rPr>
                <w:b/>
                <w:iCs/>
                <w:sz w:val="18"/>
                <w:lang w:val="fr-FR"/>
              </w:rPr>
              <w:t>Total</w:t>
            </w:r>
          </w:p>
        </w:tc>
        <w:tc>
          <w:tcPr>
            <w:tcW w:w="2625" w:type="dxa"/>
            <w:tcBorders>
              <w:top w:val="single" w:sz="4" w:space="0" w:color="auto"/>
              <w:bottom w:val="single" w:sz="12" w:space="0" w:color="auto"/>
            </w:tcBorders>
            <w:shd w:val="clear" w:color="auto" w:fill="auto"/>
            <w:tcMar>
              <w:top w:w="0" w:type="dxa"/>
              <w:left w:w="0" w:type="dxa"/>
              <w:bottom w:w="0" w:type="dxa"/>
              <w:right w:w="0" w:type="dxa"/>
            </w:tcMar>
          </w:tcPr>
          <w:p w14:paraId="13BBFAC2" w14:textId="77777777" w:rsidR="008B6BEA" w:rsidRPr="00565DA0" w:rsidRDefault="008B6BEA" w:rsidP="00565DA0">
            <w:pPr>
              <w:suppressAutoHyphens w:val="0"/>
              <w:spacing w:before="80" w:after="80" w:line="220" w:lineRule="exact"/>
              <w:jc w:val="right"/>
              <w:rPr>
                <w:b/>
                <w:iCs/>
                <w:sz w:val="18"/>
                <w:lang w:val="fr-FR"/>
              </w:rPr>
            </w:pPr>
            <w:r w:rsidRPr="00565DA0">
              <w:rPr>
                <w:b/>
                <w:iCs/>
                <w:sz w:val="18"/>
                <w:lang w:val="fr-FR"/>
              </w:rPr>
              <w:t>458</w:t>
            </w:r>
          </w:p>
        </w:tc>
      </w:tr>
    </w:tbl>
    <w:p w14:paraId="7AB966CE" w14:textId="69779C95" w:rsidR="008B6BEA" w:rsidRPr="008B6BEA" w:rsidRDefault="008B6BEA" w:rsidP="00565DA0">
      <w:pPr>
        <w:pStyle w:val="SingleTxtG"/>
        <w:spacing w:before="120"/>
        <w:rPr>
          <w:lang w:val="fr-FR"/>
        </w:rPr>
      </w:pPr>
      <w:r w:rsidRPr="008B6BEA">
        <w:rPr>
          <w:bCs/>
          <w:iCs/>
          <w:lang w:val="fr-FR"/>
        </w:rPr>
        <w:t>209.</w:t>
      </w:r>
      <w:r w:rsidRPr="008B6BEA">
        <w:rPr>
          <w:bCs/>
          <w:iCs/>
          <w:lang w:val="fr-FR"/>
        </w:rPr>
        <w:tab/>
      </w:r>
      <w:r w:rsidRPr="008B6BEA">
        <w:rPr>
          <w:lang w:val="fr-FR"/>
        </w:rPr>
        <w:t>Au total en 2020, les maisons de l</w:t>
      </w:r>
      <w:r w:rsidR="00DF7709">
        <w:rPr>
          <w:lang w:val="fr-FR"/>
        </w:rPr>
        <w:t>’</w:t>
      </w:r>
      <w:r w:rsidRPr="008B6BEA">
        <w:rPr>
          <w:lang w:val="fr-FR"/>
        </w:rPr>
        <w:t>espoir et autres établissements pour mineurs de tout le pays ont pris en charge 348 et 458 enfants, respectivement.</w:t>
      </w:r>
    </w:p>
    <w:p w14:paraId="35A9F86E" w14:textId="77777777" w:rsidR="008B6BEA" w:rsidRPr="008B6BEA" w:rsidRDefault="008B6BEA" w:rsidP="00565DA0">
      <w:pPr>
        <w:pStyle w:val="H23G"/>
        <w:rPr>
          <w:lang w:val="fr-FR"/>
        </w:rPr>
      </w:pPr>
      <w:r w:rsidRPr="008B6BEA">
        <w:rPr>
          <w:lang w:val="fr-FR"/>
        </w:rPr>
        <w:tab/>
      </w:r>
      <w:r w:rsidRPr="008B6BEA">
        <w:rPr>
          <w:lang w:val="fr-FR"/>
        </w:rPr>
        <w:tab/>
        <w:t>Réponse au paragraphe 29 a) de la liste de points</w:t>
      </w:r>
    </w:p>
    <w:p w14:paraId="54AC56B9" w14:textId="1CD5BE68" w:rsidR="008B6BEA" w:rsidRPr="008B6BEA" w:rsidRDefault="008B6BEA" w:rsidP="008B6BEA">
      <w:pPr>
        <w:pStyle w:val="SingleTxtG"/>
        <w:rPr>
          <w:lang w:val="fr-FR"/>
        </w:rPr>
      </w:pPr>
      <w:r w:rsidRPr="008B6BEA">
        <w:rPr>
          <w:bCs/>
          <w:iCs/>
          <w:lang w:val="fr-FR"/>
        </w:rPr>
        <w:t>210.</w:t>
      </w:r>
      <w:r w:rsidRPr="008B6BEA">
        <w:rPr>
          <w:bCs/>
          <w:iCs/>
          <w:lang w:val="fr-FR"/>
        </w:rPr>
        <w:tab/>
        <w:t>Des textes réglementaires</w:t>
      </w:r>
      <w:r w:rsidRPr="008B6BEA">
        <w:rPr>
          <w:lang w:val="fr-FR"/>
        </w:rPr>
        <w:t>, tels que le mémorandum de l</w:t>
      </w:r>
      <w:r w:rsidR="00DF7709">
        <w:rPr>
          <w:lang w:val="fr-FR"/>
        </w:rPr>
        <w:t>’</w:t>
      </w:r>
      <w:r w:rsidRPr="008B6BEA">
        <w:rPr>
          <w:lang w:val="fr-FR"/>
        </w:rPr>
        <w:t>administration pénitentiaire du 24 juillet 2014 et la loi de 2006 sur la justice pour mineurs et la protection des mineurs (loi de la République n</w:t>
      </w:r>
      <w:r w:rsidRPr="008B6BEA">
        <w:rPr>
          <w:vertAlign w:val="superscript"/>
          <w:lang w:val="fr-FR"/>
        </w:rPr>
        <w:t>o</w:t>
      </w:r>
      <w:r w:rsidRPr="008B6BEA">
        <w:rPr>
          <w:lang w:val="fr-FR"/>
        </w:rPr>
        <w:t> 9344), interdisent de placer des enfants en conflit avec la loi dans des centres de détention ou de réadaptation. Cette loi énonce expressément qu</w:t>
      </w:r>
      <w:r w:rsidR="00DF7709">
        <w:rPr>
          <w:lang w:val="fr-FR"/>
        </w:rPr>
        <w:t>’</w:t>
      </w:r>
      <w:r w:rsidRPr="008B6BEA">
        <w:rPr>
          <w:lang w:val="fr-FR"/>
        </w:rPr>
        <w:t>un enfant en conflit avec la loi qui a plus de 15 ans et moins de 18 ans ne peut être placé dans l</w:t>
      </w:r>
      <w:r w:rsidR="00DF7709">
        <w:rPr>
          <w:lang w:val="fr-FR"/>
        </w:rPr>
        <w:t>’</w:t>
      </w:r>
      <w:r w:rsidRPr="008B6BEA">
        <w:rPr>
          <w:lang w:val="fr-FR"/>
        </w:rPr>
        <w:t>un quelconque des centres régionaux de réadaptation pour mineurs que sur ordonnance judiciaire.</w:t>
      </w:r>
    </w:p>
    <w:p w14:paraId="7287CAF9" w14:textId="2C653E49" w:rsidR="008B6BEA" w:rsidRPr="008B6BEA" w:rsidRDefault="008B6BEA" w:rsidP="008B6BEA">
      <w:pPr>
        <w:pStyle w:val="SingleTxtG"/>
        <w:rPr>
          <w:lang w:val="fr-FR"/>
        </w:rPr>
      </w:pPr>
      <w:r w:rsidRPr="008B6BEA">
        <w:rPr>
          <w:bCs/>
          <w:iCs/>
          <w:lang w:val="fr-FR"/>
        </w:rPr>
        <w:lastRenderedPageBreak/>
        <w:t>211.</w:t>
      </w:r>
      <w:r w:rsidRPr="008B6BEA">
        <w:rPr>
          <w:bCs/>
          <w:iCs/>
          <w:lang w:val="fr-FR"/>
        </w:rPr>
        <w:tab/>
      </w:r>
      <w:r w:rsidRPr="008B6BEA">
        <w:rPr>
          <w:lang w:val="fr-FR"/>
        </w:rPr>
        <w:t>Il ressort des directives relatives au fonctionnement des maisons de l</w:t>
      </w:r>
      <w:r w:rsidR="00DF7709">
        <w:rPr>
          <w:lang w:val="fr-FR"/>
        </w:rPr>
        <w:t>’</w:t>
      </w:r>
      <w:r w:rsidRPr="008B6BEA">
        <w:rPr>
          <w:lang w:val="fr-FR"/>
        </w:rPr>
        <w:t>espoir et des directives relatives à la surveillance des lieux de détention, qui s</w:t>
      </w:r>
      <w:r w:rsidR="00DF7709">
        <w:rPr>
          <w:lang w:val="fr-FR"/>
        </w:rPr>
        <w:t>’</w:t>
      </w:r>
      <w:r w:rsidRPr="008B6BEA">
        <w:rPr>
          <w:lang w:val="fr-FR"/>
        </w:rPr>
        <w:t>appliquent également aux maisons de l</w:t>
      </w:r>
      <w:r w:rsidR="00DF7709">
        <w:rPr>
          <w:lang w:val="fr-FR"/>
        </w:rPr>
        <w:t>’</w:t>
      </w:r>
      <w:r w:rsidRPr="008B6BEA">
        <w:rPr>
          <w:lang w:val="fr-FR"/>
        </w:rPr>
        <w:t>espoir gérées par le Conseil pour mineurs, que des enfants sont détenus en dernier ressort.</w:t>
      </w:r>
    </w:p>
    <w:tbl>
      <w:tblPr>
        <w:tblW w:w="7370" w:type="dxa"/>
        <w:tblInd w:w="1134" w:type="dxa"/>
        <w:tblLayout w:type="fixed"/>
        <w:tblCellMar>
          <w:left w:w="0" w:type="dxa"/>
          <w:right w:w="0" w:type="dxa"/>
        </w:tblCellMar>
        <w:tblLook w:val="0600" w:firstRow="0" w:lastRow="0" w:firstColumn="0" w:lastColumn="0" w:noHBand="1" w:noVBand="1"/>
      </w:tblPr>
      <w:tblGrid>
        <w:gridCol w:w="3679"/>
        <w:gridCol w:w="3691"/>
      </w:tblGrid>
      <w:tr w:rsidR="00E0798D" w:rsidRPr="00E0798D" w14:paraId="577A0A3A" w14:textId="77777777" w:rsidTr="00E0798D">
        <w:trPr>
          <w:tblHeader/>
        </w:trPr>
        <w:tc>
          <w:tcPr>
            <w:tcW w:w="9015"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5E82B581" w14:textId="5307F8BF" w:rsidR="008B6BEA" w:rsidRPr="00E0798D" w:rsidRDefault="008B6BEA" w:rsidP="00E0798D">
            <w:pPr>
              <w:suppressAutoHyphens w:val="0"/>
              <w:spacing w:before="80" w:after="80" w:line="200" w:lineRule="exact"/>
              <w:jc w:val="center"/>
              <w:rPr>
                <w:i/>
                <w:sz w:val="16"/>
                <w:lang w:val="fr-FR"/>
              </w:rPr>
            </w:pPr>
            <w:r w:rsidRPr="00E0798D">
              <w:rPr>
                <w:i/>
                <w:sz w:val="16"/>
                <w:lang w:val="fr-FR"/>
              </w:rPr>
              <w:t>Enfants faisant l</w:t>
            </w:r>
            <w:r w:rsidR="00DF7709">
              <w:rPr>
                <w:i/>
                <w:sz w:val="16"/>
                <w:lang w:val="fr-FR"/>
              </w:rPr>
              <w:t>’</w:t>
            </w:r>
            <w:r w:rsidRPr="00E0798D">
              <w:rPr>
                <w:i/>
                <w:sz w:val="16"/>
                <w:lang w:val="fr-FR"/>
              </w:rPr>
              <w:t xml:space="preserve">objet de mesures </w:t>
            </w:r>
            <w:proofErr w:type="spellStart"/>
            <w:r w:rsidRPr="00E0798D">
              <w:rPr>
                <w:i/>
                <w:sz w:val="16"/>
                <w:lang w:val="fr-FR"/>
              </w:rPr>
              <w:t>extrajudiciaires</w:t>
            </w:r>
            <w:proofErr w:type="spellEnd"/>
          </w:p>
        </w:tc>
      </w:tr>
      <w:tr w:rsidR="00E0798D" w:rsidRPr="00E0798D" w14:paraId="5FB671F8" w14:textId="77777777" w:rsidTr="00E0798D">
        <w:tc>
          <w:tcPr>
            <w:tcW w:w="4500" w:type="dxa"/>
            <w:tcBorders>
              <w:top w:val="single" w:sz="4" w:space="0" w:color="auto"/>
              <w:bottom w:val="single" w:sz="12" w:space="0" w:color="auto"/>
            </w:tcBorders>
            <w:shd w:val="clear" w:color="auto" w:fill="auto"/>
            <w:tcMar>
              <w:top w:w="0" w:type="dxa"/>
              <w:left w:w="0" w:type="dxa"/>
              <w:bottom w:w="0" w:type="dxa"/>
              <w:right w:w="0" w:type="dxa"/>
            </w:tcMar>
          </w:tcPr>
          <w:p w14:paraId="7FE73047" w14:textId="77777777" w:rsidR="008B6BEA" w:rsidRPr="00E0798D" w:rsidRDefault="008B6BEA" w:rsidP="00E0798D">
            <w:pPr>
              <w:suppressAutoHyphens w:val="0"/>
              <w:spacing w:before="80" w:after="80" w:line="200" w:lineRule="exact"/>
              <w:rPr>
                <w:i/>
                <w:spacing w:val="4"/>
                <w:w w:val="103"/>
                <w:kern w:val="14"/>
                <w:sz w:val="16"/>
                <w:lang w:val="fr-FR"/>
              </w:rPr>
            </w:pPr>
            <w:r w:rsidRPr="00E0798D">
              <w:rPr>
                <w:i/>
                <w:spacing w:val="4"/>
                <w:w w:val="103"/>
                <w:kern w:val="14"/>
                <w:sz w:val="16"/>
                <w:lang w:val="fr-FR"/>
              </w:rPr>
              <w:t>Année</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6334127F" w14:textId="3BEF15D2" w:rsidR="008B6BEA" w:rsidRPr="00E0798D" w:rsidRDefault="008B6BEA" w:rsidP="00E0798D">
            <w:pPr>
              <w:suppressAutoHyphens w:val="0"/>
              <w:spacing w:before="80" w:after="80" w:line="200" w:lineRule="exact"/>
              <w:jc w:val="right"/>
              <w:rPr>
                <w:i/>
                <w:spacing w:val="4"/>
                <w:w w:val="103"/>
                <w:kern w:val="14"/>
                <w:sz w:val="16"/>
                <w:lang w:val="fr-FR"/>
              </w:rPr>
            </w:pPr>
            <w:r w:rsidRPr="00E0798D">
              <w:rPr>
                <w:i/>
                <w:spacing w:val="4"/>
                <w:w w:val="103"/>
                <w:kern w:val="14"/>
                <w:sz w:val="16"/>
                <w:lang w:val="fr-FR"/>
              </w:rPr>
              <w:t>Nombre d</w:t>
            </w:r>
            <w:r w:rsidR="00DF7709">
              <w:rPr>
                <w:i/>
                <w:spacing w:val="4"/>
                <w:w w:val="103"/>
                <w:kern w:val="14"/>
                <w:sz w:val="16"/>
                <w:lang w:val="fr-FR"/>
              </w:rPr>
              <w:t>’</w:t>
            </w:r>
            <w:r w:rsidRPr="00E0798D">
              <w:rPr>
                <w:i/>
                <w:spacing w:val="4"/>
                <w:w w:val="103"/>
                <w:kern w:val="14"/>
                <w:sz w:val="16"/>
                <w:lang w:val="fr-FR"/>
              </w:rPr>
              <w:t>enfants</w:t>
            </w:r>
          </w:p>
        </w:tc>
      </w:tr>
      <w:tr w:rsidR="008B6BEA" w:rsidRPr="00E0798D" w14:paraId="77FFB7C7" w14:textId="77777777" w:rsidTr="00E0798D">
        <w:tc>
          <w:tcPr>
            <w:tcW w:w="4500" w:type="dxa"/>
            <w:tcBorders>
              <w:top w:val="single" w:sz="12" w:space="0" w:color="auto"/>
            </w:tcBorders>
            <w:shd w:val="clear" w:color="auto" w:fill="auto"/>
            <w:tcMar>
              <w:top w:w="0" w:type="dxa"/>
              <w:left w:w="0" w:type="dxa"/>
              <w:bottom w:w="0" w:type="dxa"/>
              <w:right w:w="0" w:type="dxa"/>
            </w:tcMar>
          </w:tcPr>
          <w:p w14:paraId="753F1D25" w14:textId="77777777" w:rsidR="008B6BEA" w:rsidRPr="00E0798D" w:rsidRDefault="008B6BEA" w:rsidP="00E0798D">
            <w:pPr>
              <w:suppressAutoHyphens w:val="0"/>
              <w:spacing w:before="40" w:after="40" w:line="220" w:lineRule="exact"/>
              <w:rPr>
                <w:sz w:val="18"/>
                <w:lang w:val="fr-FR"/>
              </w:rPr>
            </w:pPr>
            <w:r w:rsidRPr="00E0798D">
              <w:rPr>
                <w:sz w:val="18"/>
                <w:lang w:val="fr-FR"/>
              </w:rPr>
              <w:t>2017</w:t>
            </w:r>
          </w:p>
        </w:tc>
        <w:tc>
          <w:tcPr>
            <w:tcW w:w="4515" w:type="dxa"/>
            <w:tcBorders>
              <w:top w:val="single" w:sz="12" w:space="0" w:color="auto"/>
            </w:tcBorders>
            <w:shd w:val="clear" w:color="auto" w:fill="auto"/>
            <w:tcMar>
              <w:top w:w="0" w:type="dxa"/>
              <w:left w:w="0" w:type="dxa"/>
              <w:bottom w:w="0" w:type="dxa"/>
              <w:right w:w="0" w:type="dxa"/>
            </w:tcMar>
          </w:tcPr>
          <w:p w14:paraId="114DFD6B" w14:textId="77777777" w:rsidR="008B6BEA" w:rsidRPr="00E0798D" w:rsidRDefault="008B6BEA" w:rsidP="00E0798D">
            <w:pPr>
              <w:suppressAutoHyphens w:val="0"/>
              <w:spacing w:before="40" w:after="40" w:line="220" w:lineRule="exact"/>
              <w:jc w:val="right"/>
              <w:rPr>
                <w:sz w:val="18"/>
                <w:lang w:val="fr-FR"/>
              </w:rPr>
            </w:pPr>
            <w:r w:rsidRPr="00E0798D">
              <w:rPr>
                <w:sz w:val="18"/>
                <w:lang w:val="fr-FR"/>
              </w:rPr>
              <w:t>416</w:t>
            </w:r>
          </w:p>
        </w:tc>
      </w:tr>
      <w:tr w:rsidR="008B6BEA" w:rsidRPr="00E0798D" w14:paraId="07091039" w14:textId="77777777" w:rsidTr="00E0798D">
        <w:tc>
          <w:tcPr>
            <w:tcW w:w="4500" w:type="dxa"/>
            <w:shd w:val="clear" w:color="auto" w:fill="auto"/>
            <w:tcMar>
              <w:top w:w="0" w:type="dxa"/>
              <w:left w:w="0" w:type="dxa"/>
              <w:bottom w:w="0" w:type="dxa"/>
              <w:right w:w="0" w:type="dxa"/>
            </w:tcMar>
          </w:tcPr>
          <w:p w14:paraId="283A3931" w14:textId="77777777" w:rsidR="008B6BEA" w:rsidRPr="00E0798D" w:rsidRDefault="008B6BEA" w:rsidP="00E0798D">
            <w:pPr>
              <w:suppressAutoHyphens w:val="0"/>
              <w:spacing w:before="40" w:after="40" w:line="220" w:lineRule="exact"/>
              <w:rPr>
                <w:sz w:val="18"/>
                <w:lang w:val="fr-FR"/>
              </w:rPr>
            </w:pPr>
            <w:r w:rsidRPr="00E0798D">
              <w:rPr>
                <w:sz w:val="18"/>
                <w:lang w:val="fr-FR"/>
              </w:rPr>
              <w:t>2018</w:t>
            </w:r>
          </w:p>
        </w:tc>
        <w:tc>
          <w:tcPr>
            <w:tcW w:w="4515" w:type="dxa"/>
            <w:shd w:val="clear" w:color="auto" w:fill="auto"/>
            <w:tcMar>
              <w:top w:w="0" w:type="dxa"/>
              <w:left w:w="0" w:type="dxa"/>
              <w:bottom w:w="0" w:type="dxa"/>
              <w:right w:w="0" w:type="dxa"/>
            </w:tcMar>
          </w:tcPr>
          <w:p w14:paraId="5CB0D5DB" w14:textId="77777777" w:rsidR="008B6BEA" w:rsidRPr="00E0798D" w:rsidRDefault="008B6BEA" w:rsidP="00E0798D">
            <w:pPr>
              <w:suppressAutoHyphens w:val="0"/>
              <w:spacing w:before="40" w:after="40" w:line="220" w:lineRule="exact"/>
              <w:jc w:val="right"/>
              <w:rPr>
                <w:sz w:val="18"/>
                <w:lang w:val="fr-FR"/>
              </w:rPr>
            </w:pPr>
            <w:r w:rsidRPr="00E0798D">
              <w:rPr>
                <w:sz w:val="18"/>
                <w:lang w:val="fr-FR"/>
              </w:rPr>
              <w:t>124</w:t>
            </w:r>
          </w:p>
        </w:tc>
      </w:tr>
      <w:tr w:rsidR="00E0798D" w:rsidRPr="00E0798D" w14:paraId="335023F0" w14:textId="77777777" w:rsidTr="00E0798D">
        <w:tc>
          <w:tcPr>
            <w:tcW w:w="4500" w:type="dxa"/>
            <w:tcBorders>
              <w:bottom w:val="single" w:sz="4" w:space="0" w:color="auto"/>
            </w:tcBorders>
            <w:shd w:val="clear" w:color="auto" w:fill="auto"/>
            <w:tcMar>
              <w:top w:w="0" w:type="dxa"/>
              <w:left w:w="0" w:type="dxa"/>
              <w:bottom w:w="0" w:type="dxa"/>
              <w:right w:w="0" w:type="dxa"/>
            </w:tcMar>
          </w:tcPr>
          <w:p w14:paraId="01C01023" w14:textId="77777777" w:rsidR="008B6BEA" w:rsidRPr="00E0798D" w:rsidRDefault="008B6BEA" w:rsidP="00E0798D">
            <w:pPr>
              <w:suppressAutoHyphens w:val="0"/>
              <w:spacing w:before="40" w:after="40" w:line="220" w:lineRule="exact"/>
              <w:rPr>
                <w:sz w:val="18"/>
                <w:lang w:val="fr-FR"/>
              </w:rPr>
            </w:pPr>
            <w:r w:rsidRPr="00E0798D">
              <w:rPr>
                <w:sz w:val="18"/>
                <w:lang w:val="fr-FR"/>
              </w:rPr>
              <w:t>2020</w:t>
            </w:r>
          </w:p>
        </w:tc>
        <w:tc>
          <w:tcPr>
            <w:tcW w:w="4515" w:type="dxa"/>
            <w:tcBorders>
              <w:bottom w:val="single" w:sz="4" w:space="0" w:color="auto"/>
            </w:tcBorders>
            <w:shd w:val="clear" w:color="auto" w:fill="auto"/>
            <w:tcMar>
              <w:top w:w="0" w:type="dxa"/>
              <w:left w:w="0" w:type="dxa"/>
              <w:bottom w:w="0" w:type="dxa"/>
              <w:right w:w="0" w:type="dxa"/>
            </w:tcMar>
          </w:tcPr>
          <w:p w14:paraId="4037AF62" w14:textId="77777777" w:rsidR="008B6BEA" w:rsidRPr="00E0798D" w:rsidRDefault="008B6BEA" w:rsidP="00E0798D">
            <w:pPr>
              <w:suppressAutoHyphens w:val="0"/>
              <w:spacing w:before="40" w:after="40" w:line="220" w:lineRule="exact"/>
              <w:jc w:val="right"/>
              <w:rPr>
                <w:sz w:val="18"/>
                <w:lang w:val="fr-FR"/>
              </w:rPr>
            </w:pPr>
            <w:r w:rsidRPr="00E0798D">
              <w:rPr>
                <w:sz w:val="18"/>
                <w:lang w:val="fr-FR"/>
              </w:rPr>
              <w:t>1 806</w:t>
            </w:r>
          </w:p>
        </w:tc>
      </w:tr>
      <w:tr w:rsidR="00E0798D" w:rsidRPr="00E0798D" w14:paraId="32596285" w14:textId="77777777" w:rsidTr="00E0798D">
        <w:tc>
          <w:tcPr>
            <w:tcW w:w="4500" w:type="dxa"/>
            <w:tcBorders>
              <w:top w:val="single" w:sz="4" w:space="0" w:color="auto"/>
              <w:bottom w:val="single" w:sz="12" w:space="0" w:color="auto"/>
            </w:tcBorders>
            <w:shd w:val="clear" w:color="auto" w:fill="auto"/>
            <w:tcMar>
              <w:top w:w="0" w:type="dxa"/>
              <w:left w:w="0" w:type="dxa"/>
              <w:bottom w:w="0" w:type="dxa"/>
              <w:right w:w="0" w:type="dxa"/>
            </w:tcMar>
          </w:tcPr>
          <w:p w14:paraId="247F76CC" w14:textId="77777777" w:rsidR="008B6BEA" w:rsidRPr="00E0798D" w:rsidRDefault="008B6BEA" w:rsidP="00E0798D">
            <w:pPr>
              <w:suppressAutoHyphens w:val="0"/>
              <w:spacing w:before="80" w:after="80" w:line="220" w:lineRule="exact"/>
              <w:ind w:left="283"/>
              <w:rPr>
                <w:b/>
                <w:bCs/>
                <w:sz w:val="18"/>
                <w:lang w:val="fr-FR"/>
              </w:rPr>
            </w:pPr>
            <w:r w:rsidRPr="00E0798D">
              <w:rPr>
                <w:b/>
                <w:bCs/>
                <w:sz w:val="18"/>
                <w:lang w:val="fr-FR"/>
              </w:rPr>
              <w:t>Total</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48FD23F6" w14:textId="77777777" w:rsidR="008B6BEA" w:rsidRPr="00E0798D" w:rsidRDefault="008B6BEA" w:rsidP="00E0798D">
            <w:pPr>
              <w:suppressAutoHyphens w:val="0"/>
              <w:spacing w:before="80" w:after="80" w:line="220" w:lineRule="exact"/>
              <w:jc w:val="right"/>
              <w:rPr>
                <w:b/>
                <w:bCs/>
                <w:sz w:val="18"/>
                <w:lang w:val="fr-FR"/>
              </w:rPr>
            </w:pPr>
            <w:r w:rsidRPr="00E0798D">
              <w:rPr>
                <w:b/>
                <w:bCs/>
                <w:sz w:val="18"/>
                <w:lang w:val="fr-FR"/>
              </w:rPr>
              <w:t>2 346</w:t>
            </w:r>
          </w:p>
        </w:tc>
      </w:tr>
    </w:tbl>
    <w:p w14:paraId="2A254D1A" w14:textId="77777777" w:rsidR="008B6BEA" w:rsidRPr="008B6BEA" w:rsidRDefault="008B6BEA" w:rsidP="00E0798D">
      <w:pPr>
        <w:pStyle w:val="SingleTxtG"/>
        <w:spacing w:before="40" w:after="40" w:line="240" w:lineRule="auto"/>
        <w:rPr>
          <w:lang w:val="fr-FR"/>
        </w:rPr>
      </w:pPr>
    </w:p>
    <w:tbl>
      <w:tblPr>
        <w:tblW w:w="7370" w:type="dxa"/>
        <w:tblInd w:w="1134" w:type="dxa"/>
        <w:tblLayout w:type="fixed"/>
        <w:tblCellMar>
          <w:left w:w="0" w:type="dxa"/>
          <w:right w:w="0" w:type="dxa"/>
        </w:tblCellMar>
        <w:tblLook w:val="0600" w:firstRow="0" w:lastRow="0" w:firstColumn="0" w:lastColumn="0" w:noHBand="1" w:noVBand="1"/>
      </w:tblPr>
      <w:tblGrid>
        <w:gridCol w:w="3685"/>
        <w:gridCol w:w="3685"/>
      </w:tblGrid>
      <w:tr w:rsidR="00E0798D" w:rsidRPr="00E0798D" w14:paraId="7F33EB00" w14:textId="77777777" w:rsidTr="00E0798D">
        <w:trPr>
          <w:tblHeader/>
        </w:trPr>
        <w:tc>
          <w:tcPr>
            <w:tcW w:w="9029"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740BAE8A" w14:textId="77777777" w:rsidR="008B6BEA" w:rsidRPr="00E0798D" w:rsidRDefault="008B6BEA" w:rsidP="00E0798D">
            <w:pPr>
              <w:suppressAutoHyphens w:val="0"/>
              <w:spacing w:before="80" w:after="80" w:line="200" w:lineRule="exact"/>
              <w:jc w:val="center"/>
              <w:rPr>
                <w:i/>
                <w:sz w:val="16"/>
                <w:lang w:val="fr-FR"/>
              </w:rPr>
            </w:pPr>
            <w:r w:rsidRPr="00E0798D">
              <w:rPr>
                <w:i/>
                <w:sz w:val="16"/>
                <w:lang w:val="fr-FR"/>
              </w:rPr>
              <w:t>Enfants remis par la Police nationale à leur famille, au service local de protection sociale ou à des ONG</w:t>
            </w:r>
          </w:p>
        </w:tc>
      </w:tr>
      <w:tr w:rsidR="00E0798D" w:rsidRPr="00E0798D" w14:paraId="3D00A332" w14:textId="77777777" w:rsidTr="00E0798D">
        <w:tc>
          <w:tcPr>
            <w:tcW w:w="4514" w:type="dxa"/>
            <w:tcBorders>
              <w:top w:val="single" w:sz="4" w:space="0" w:color="auto"/>
              <w:bottom w:val="single" w:sz="12" w:space="0" w:color="auto"/>
            </w:tcBorders>
            <w:shd w:val="clear" w:color="auto" w:fill="auto"/>
            <w:tcMar>
              <w:top w:w="0" w:type="dxa"/>
              <w:left w:w="0" w:type="dxa"/>
              <w:bottom w:w="0" w:type="dxa"/>
              <w:right w:w="0" w:type="dxa"/>
            </w:tcMar>
          </w:tcPr>
          <w:p w14:paraId="05CB5D68" w14:textId="77777777" w:rsidR="008B6BEA" w:rsidRPr="00E0798D" w:rsidRDefault="008B6BEA" w:rsidP="00E0798D">
            <w:pPr>
              <w:suppressAutoHyphens w:val="0"/>
              <w:spacing w:before="80" w:after="80" w:line="200" w:lineRule="exact"/>
              <w:rPr>
                <w:i/>
                <w:spacing w:val="4"/>
                <w:w w:val="103"/>
                <w:kern w:val="14"/>
                <w:sz w:val="16"/>
                <w:lang w:val="fr-FR"/>
              </w:rPr>
            </w:pPr>
            <w:r w:rsidRPr="00E0798D">
              <w:rPr>
                <w:i/>
                <w:spacing w:val="4"/>
                <w:w w:val="103"/>
                <w:kern w:val="14"/>
                <w:sz w:val="16"/>
                <w:lang w:val="fr-FR"/>
              </w:rPr>
              <w:t>Année</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65CB22BD" w14:textId="4AC98813" w:rsidR="008B6BEA" w:rsidRPr="00E0798D" w:rsidRDefault="008B6BEA" w:rsidP="00E0798D">
            <w:pPr>
              <w:suppressAutoHyphens w:val="0"/>
              <w:spacing w:before="80" w:after="80" w:line="200" w:lineRule="exact"/>
              <w:jc w:val="right"/>
              <w:rPr>
                <w:i/>
                <w:spacing w:val="4"/>
                <w:w w:val="103"/>
                <w:kern w:val="14"/>
                <w:sz w:val="16"/>
                <w:lang w:val="fr-FR"/>
              </w:rPr>
            </w:pPr>
            <w:r w:rsidRPr="00E0798D">
              <w:rPr>
                <w:i/>
                <w:spacing w:val="4"/>
                <w:w w:val="103"/>
                <w:kern w:val="14"/>
                <w:sz w:val="16"/>
                <w:lang w:val="fr-FR"/>
              </w:rPr>
              <w:t>Nombre d</w:t>
            </w:r>
            <w:r w:rsidR="00DF7709">
              <w:rPr>
                <w:i/>
                <w:spacing w:val="4"/>
                <w:w w:val="103"/>
                <w:kern w:val="14"/>
                <w:sz w:val="16"/>
                <w:lang w:val="fr-FR"/>
              </w:rPr>
              <w:t>’</w:t>
            </w:r>
            <w:r w:rsidRPr="00E0798D">
              <w:rPr>
                <w:i/>
                <w:spacing w:val="4"/>
                <w:w w:val="103"/>
                <w:kern w:val="14"/>
                <w:sz w:val="16"/>
                <w:lang w:val="fr-FR"/>
              </w:rPr>
              <w:t>enfants</w:t>
            </w:r>
          </w:p>
        </w:tc>
      </w:tr>
      <w:tr w:rsidR="00E0798D" w:rsidRPr="00E0798D" w14:paraId="3AEFD9C3" w14:textId="77777777" w:rsidTr="00E0798D">
        <w:tc>
          <w:tcPr>
            <w:tcW w:w="4514" w:type="dxa"/>
            <w:tcBorders>
              <w:top w:val="single" w:sz="12" w:space="0" w:color="auto"/>
            </w:tcBorders>
            <w:shd w:val="clear" w:color="auto" w:fill="auto"/>
            <w:tcMar>
              <w:top w:w="0" w:type="dxa"/>
              <w:left w:w="0" w:type="dxa"/>
              <w:bottom w:w="0" w:type="dxa"/>
              <w:right w:w="0" w:type="dxa"/>
            </w:tcMar>
          </w:tcPr>
          <w:p w14:paraId="5C819CA3" w14:textId="77777777" w:rsidR="008B6BEA" w:rsidRPr="00E0798D" w:rsidRDefault="008B6BEA" w:rsidP="00E0798D">
            <w:pPr>
              <w:suppressAutoHyphens w:val="0"/>
              <w:spacing w:before="40" w:after="40" w:line="220" w:lineRule="exact"/>
              <w:rPr>
                <w:sz w:val="18"/>
                <w:lang w:val="fr-FR"/>
              </w:rPr>
            </w:pPr>
            <w:r w:rsidRPr="00E0798D">
              <w:rPr>
                <w:sz w:val="18"/>
                <w:lang w:val="fr-FR"/>
              </w:rPr>
              <w:t>2017</w:t>
            </w:r>
          </w:p>
        </w:tc>
        <w:tc>
          <w:tcPr>
            <w:tcW w:w="4515" w:type="dxa"/>
            <w:tcBorders>
              <w:top w:val="single" w:sz="12" w:space="0" w:color="auto"/>
            </w:tcBorders>
            <w:shd w:val="clear" w:color="auto" w:fill="auto"/>
            <w:tcMar>
              <w:top w:w="0" w:type="dxa"/>
              <w:left w:w="0" w:type="dxa"/>
              <w:bottom w:w="0" w:type="dxa"/>
              <w:right w:w="0" w:type="dxa"/>
            </w:tcMar>
          </w:tcPr>
          <w:p w14:paraId="7363137F" w14:textId="77777777" w:rsidR="008B6BEA" w:rsidRPr="00E0798D" w:rsidRDefault="008B6BEA" w:rsidP="00E0798D">
            <w:pPr>
              <w:suppressAutoHyphens w:val="0"/>
              <w:spacing w:before="40" w:after="40" w:line="220" w:lineRule="exact"/>
              <w:jc w:val="right"/>
              <w:rPr>
                <w:sz w:val="18"/>
                <w:lang w:val="fr-FR"/>
              </w:rPr>
            </w:pPr>
            <w:r w:rsidRPr="00E0798D">
              <w:rPr>
                <w:sz w:val="18"/>
                <w:lang w:val="fr-FR"/>
              </w:rPr>
              <w:t>3 149</w:t>
            </w:r>
          </w:p>
        </w:tc>
      </w:tr>
      <w:tr w:rsidR="00E0798D" w:rsidRPr="00E0798D" w14:paraId="00FA0FCC" w14:textId="77777777" w:rsidTr="00E0798D">
        <w:tc>
          <w:tcPr>
            <w:tcW w:w="4514" w:type="dxa"/>
            <w:shd w:val="clear" w:color="auto" w:fill="auto"/>
            <w:tcMar>
              <w:top w:w="0" w:type="dxa"/>
              <w:left w:w="0" w:type="dxa"/>
              <w:bottom w:w="0" w:type="dxa"/>
              <w:right w:w="0" w:type="dxa"/>
            </w:tcMar>
          </w:tcPr>
          <w:p w14:paraId="1E81D39A" w14:textId="77777777" w:rsidR="008B6BEA" w:rsidRPr="00E0798D" w:rsidRDefault="008B6BEA" w:rsidP="00E0798D">
            <w:pPr>
              <w:suppressAutoHyphens w:val="0"/>
              <w:spacing w:before="40" w:after="40" w:line="220" w:lineRule="exact"/>
              <w:rPr>
                <w:sz w:val="18"/>
                <w:lang w:val="fr-FR"/>
              </w:rPr>
            </w:pPr>
            <w:r w:rsidRPr="00E0798D">
              <w:rPr>
                <w:sz w:val="18"/>
                <w:lang w:val="fr-FR"/>
              </w:rPr>
              <w:t>2018</w:t>
            </w:r>
          </w:p>
        </w:tc>
        <w:tc>
          <w:tcPr>
            <w:tcW w:w="4515" w:type="dxa"/>
            <w:shd w:val="clear" w:color="auto" w:fill="auto"/>
            <w:tcMar>
              <w:top w:w="0" w:type="dxa"/>
              <w:left w:w="0" w:type="dxa"/>
              <w:bottom w:w="0" w:type="dxa"/>
              <w:right w:w="0" w:type="dxa"/>
            </w:tcMar>
          </w:tcPr>
          <w:p w14:paraId="759F728A" w14:textId="77777777" w:rsidR="008B6BEA" w:rsidRPr="00E0798D" w:rsidRDefault="008B6BEA" w:rsidP="00E0798D">
            <w:pPr>
              <w:suppressAutoHyphens w:val="0"/>
              <w:spacing w:before="40" w:after="40" w:line="220" w:lineRule="exact"/>
              <w:jc w:val="right"/>
              <w:rPr>
                <w:sz w:val="18"/>
                <w:lang w:val="fr-FR"/>
              </w:rPr>
            </w:pPr>
            <w:r w:rsidRPr="00E0798D">
              <w:rPr>
                <w:sz w:val="18"/>
                <w:lang w:val="fr-FR"/>
              </w:rPr>
              <w:t>292</w:t>
            </w:r>
          </w:p>
        </w:tc>
      </w:tr>
      <w:tr w:rsidR="00E0798D" w:rsidRPr="00E0798D" w14:paraId="4B3FA38E" w14:textId="77777777" w:rsidTr="00E0798D">
        <w:tc>
          <w:tcPr>
            <w:tcW w:w="4514" w:type="dxa"/>
            <w:tcBorders>
              <w:bottom w:val="single" w:sz="4" w:space="0" w:color="auto"/>
            </w:tcBorders>
            <w:shd w:val="clear" w:color="auto" w:fill="auto"/>
            <w:tcMar>
              <w:top w:w="0" w:type="dxa"/>
              <w:left w:w="0" w:type="dxa"/>
              <w:bottom w:w="0" w:type="dxa"/>
              <w:right w:w="0" w:type="dxa"/>
            </w:tcMar>
          </w:tcPr>
          <w:p w14:paraId="143CBBBC" w14:textId="77777777" w:rsidR="008B6BEA" w:rsidRPr="00E0798D" w:rsidRDefault="008B6BEA" w:rsidP="00E0798D">
            <w:pPr>
              <w:suppressAutoHyphens w:val="0"/>
              <w:spacing w:before="40" w:after="40" w:line="220" w:lineRule="exact"/>
              <w:rPr>
                <w:sz w:val="18"/>
                <w:lang w:val="fr-FR"/>
              </w:rPr>
            </w:pPr>
            <w:r w:rsidRPr="00E0798D">
              <w:rPr>
                <w:sz w:val="18"/>
                <w:lang w:val="fr-FR"/>
              </w:rPr>
              <w:t>2020</w:t>
            </w:r>
          </w:p>
        </w:tc>
        <w:tc>
          <w:tcPr>
            <w:tcW w:w="4515" w:type="dxa"/>
            <w:tcBorders>
              <w:bottom w:val="single" w:sz="4" w:space="0" w:color="auto"/>
            </w:tcBorders>
            <w:shd w:val="clear" w:color="auto" w:fill="auto"/>
            <w:tcMar>
              <w:top w:w="0" w:type="dxa"/>
              <w:left w:w="0" w:type="dxa"/>
              <w:bottom w:w="0" w:type="dxa"/>
              <w:right w:w="0" w:type="dxa"/>
            </w:tcMar>
          </w:tcPr>
          <w:p w14:paraId="78FADEBB" w14:textId="77777777" w:rsidR="008B6BEA" w:rsidRPr="00E0798D" w:rsidRDefault="008B6BEA" w:rsidP="00E0798D">
            <w:pPr>
              <w:suppressAutoHyphens w:val="0"/>
              <w:spacing w:before="40" w:after="40" w:line="220" w:lineRule="exact"/>
              <w:jc w:val="right"/>
              <w:rPr>
                <w:sz w:val="18"/>
                <w:lang w:val="fr-FR"/>
              </w:rPr>
            </w:pPr>
            <w:r w:rsidRPr="00E0798D">
              <w:rPr>
                <w:sz w:val="18"/>
                <w:lang w:val="fr-FR"/>
              </w:rPr>
              <w:t>2 447</w:t>
            </w:r>
          </w:p>
        </w:tc>
      </w:tr>
      <w:tr w:rsidR="00E0798D" w:rsidRPr="00E0798D" w14:paraId="7D87AFE6" w14:textId="77777777" w:rsidTr="00E0798D">
        <w:tc>
          <w:tcPr>
            <w:tcW w:w="4514" w:type="dxa"/>
            <w:tcBorders>
              <w:top w:val="single" w:sz="4" w:space="0" w:color="auto"/>
              <w:bottom w:val="single" w:sz="12" w:space="0" w:color="auto"/>
            </w:tcBorders>
            <w:shd w:val="clear" w:color="auto" w:fill="auto"/>
            <w:tcMar>
              <w:top w:w="0" w:type="dxa"/>
              <w:left w:w="0" w:type="dxa"/>
              <w:bottom w:w="0" w:type="dxa"/>
              <w:right w:w="0" w:type="dxa"/>
            </w:tcMar>
          </w:tcPr>
          <w:p w14:paraId="63726B4E" w14:textId="77777777" w:rsidR="008B6BEA" w:rsidRPr="00E0798D" w:rsidRDefault="008B6BEA" w:rsidP="00E0798D">
            <w:pPr>
              <w:suppressAutoHyphens w:val="0"/>
              <w:spacing w:before="80" w:after="80" w:line="220" w:lineRule="exact"/>
              <w:ind w:left="283"/>
              <w:rPr>
                <w:b/>
                <w:bCs/>
                <w:sz w:val="18"/>
                <w:lang w:val="fr-FR"/>
              </w:rPr>
            </w:pPr>
            <w:r w:rsidRPr="00E0798D">
              <w:rPr>
                <w:b/>
                <w:bCs/>
                <w:sz w:val="18"/>
                <w:lang w:val="fr-FR"/>
              </w:rPr>
              <w:t>Total</w:t>
            </w:r>
          </w:p>
        </w:tc>
        <w:tc>
          <w:tcPr>
            <w:tcW w:w="4515" w:type="dxa"/>
            <w:tcBorders>
              <w:top w:val="single" w:sz="4" w:space="0" w:color="auto"/>
              <w:bottom w:val="single" w:sz="12" w:space="0" w:color="auto"/>
            </w:tcBorders>
            <w:shd w:val="clear" w:color="auto" w:fill="auto"/>
            <w:tcMar>
              <w:top w:w="0" w:type="dxa"/>
              <w:left w:w="0" w:type="dxa"/>
              <w:bottom w:w="0" w:type="dxa"/>
              <w:right w:w="0" w:type="dxa"/>
            </w:tcMar>
          </w:tcPr>
          <w:p w14:paraId="378B7EAE" w14:textId="77777777" w:rsidR="008B6BEA" w:rsidRPr="00E0798D" w:rsidRDefault="008B6BEA" w:rsidP="00E0798D">
            <w:pPr>
              <w:suppressAutoHyphens w:val="0"/>
              <w:spacing w:before="80" w:after="80" w:line="220" w:lineRule="exact"/>
              <w:jc w:val="right"/>
              <w:rPr>
                <w:b/>
                <w:bCs/>
                <w:sz w:val="18"/>
                <w:lang w:val="fr-FR"/>
              </w:rPr>
            </w:pPr>
            <w:r w:rsidRPr="00E0798D">
              <w:rPr>
                <w:b/>
                <w:bCs/>
                <w:sz w:val="18"/>
                <w:lang w:val="fr-FR"/>
              </w:rPr>
              <w:t>5 888</w:t>
            </w:r>
          </w:p>
        </w:tc>
      </w:tr>
    </w:tbl>
    <w:p w14:paraId="597410D3" w14:textId="718880AE" w:rsidR="008B6BEA" w:rsidRPr="00C61C91" w:rsidRDefault="008B6BEA" w:rsidP="00E0798D">
      <w:pPr>
        <w:pStyle w:val="SingleTxtG"/>
        <w:spacing w:before="120"/>
        <w:rPr>
          <w:lang w:val="fr-FR"/>
        </w:rPr>
      </w:pPr>
      <w:r w:rsidRPr="00C61C91">
        <w:rPr>
          <w:bCs/>
          <w:iCs/>
          <w:lang w:val="fr-FR"/>
        </w:rPr>
        <w:t>212.</w:t>
      </w:r>
      <w:r w:rsidRPr="00C61C91">
        <w:rPr>
          <w:bCs/>
          <w:iCs/>
          <w:lang w:val="fr-FR"/>
        </w:rPr>
        <w:tab/>
        <w:t>Par l</w:t>
      </w:r>
      <w:r w:rsidR="00DF7709" w:rsidRPr="00C61C91">
        <w:rPr>
          <w:bCs/>
          <w:iCs/>
          <w:lang w:val="fr-FR"/>
        </w:rPr>
        <w:t>’</w:t>
      </w:r>
      <w:r w:rsidRPr="00C61C91">
        <w:rPr>
          <w:bCs/>
          <w:iCs/>
          <w:lang w:val="fr-FR"/>
        </w:rPr>
        <w:t>intermédiaire des antennes infranationales dont il dispose dans chacune des 17 régions du pays, l</w:t>
      </w:r>
      <w:r w:rsidRPr="00C61C91">
        <w:rPr>
          <w:lang w:val="fr-FR"/>
        </w:rPr>
        <w:t>e Conseil pour mineurs effectue des visites de contrôle dans toutes les maisons de l</w:t>
      </w:r>
      <w:r w:rsidR="00DF7709" w:rsidRPr="00C61C91">
        <w:rPr>
          <w:lang w:val="fr-FR"/>
        </w:rPr>
        <w:t>’</w:t>
      </w:r>
      <w:r w:rsidRPr="00C61C91">
        <w:rPr>
          <w:lang w:val="fr-FR"/>
        </w:rPr>
        <w:t>espoir pour veiller à ce que les directives susmentionnées soient respectées et que des mesures soient prises pour faciliter la libération immédiate des enfants et leur réinsertion dans la communauté.</w:t>
      </w:r>
    </w:p>
    <w:p w14:paraId="54B65BAC" w14:textId="5AD89DE2" w:rsidR="008B6BEA" w:rsidRPr="008B6BEA" w:rsidRDefault="008B6BEA" w:rsidP="008B6BEA">
      <w:pPr>
        <w:pStyle w:val="SingleTxtG"/>
        <w:rPr>
          <w:lang w:val="fr-FR"/>
        </w:rPr>
      </w:pPr>
      <w:r w:rsidRPr="00C61C91">
        <w:rPr>
          <w:bCs/>
          <w:iCs/>
          <w:lang w:val="fr-FR"/>
        </w:rPr>
        <w:t>213.</w:t>
      </w:r>
      <w:r w:rsidRPr="00C61C91">
        <w:rPr>
          <w:bCs/>
          <w:iCs/>
          <w:lang w:val="fr-FR"/>
        </w:rPr>
        <w:tab/>
      </w:r>
      <w:r w:rsidRPr="00C61C91">
        <w:rPr>
          <w:lang w:val="fr-FR"/>
        </w:rPr>
        <w:t>Au 15 septembre 2020, en application de la circulaire n</w:t>
      </w:r>
      <w:r w:rsidRPr="00C61C91">
        <w:rPr>
          <w:vertAlign w:val="superscript"/>
          <w:lang w:val="fr-FR"/>
        </w:rPr>
        <w:t>o</w:t>
      </w:r>
      <w:r w:rsidRPr="00C61C91">
        <w:rPr>
          <w:lang w:val="fr-FR"/>
        </w:rPr>
        <w:t> 91</w:t>
      </w:r>
      <w:r w:rsidRPr="00C61C91">
        <w:rPr>
          <w:lang w:val="fr-FR"/>
        </w:rPr>
        <w:noBreakHyphen/>
        <w:t xml:space="preserve">2020 du </w:t>
      </w:r>
      <w:r w:rsidRPr="0041155C">
        <w:rPr>
          <w:lang w:val="fr-FR"/>
        </w:rPr>
        <w:t xml:space="preserve">Bureau du </w:t>
      </w:r>
      <w:r w:rsidR="0041155C" w:rsidRPr="0041155C">
        <w:rPr>
          <w:lang w:val="fr-FR"/>
        </w:rPr>
        <w:t>P</w:t>
      </w:r>
      <w:r w:rsidRPr="0041155C">
        <w:rPr>
          <w:lang w:val="fr-FR"/>
        </w:rPr>
        <w:t>résident de juridiction, qui prévoit que certains détenus sont libérés pour réduire la surpopulation carcérale dans l</w:t>
      </w:r>
      <w:r w:rsidR="00DF7709" w:rsidRPr="0041155C">
        <w:rPr>
          <w:lang w:val="fr-FR"/>
        </w:rPr>
        <w:t>’</w:t>
      </w:r>
      <w:r w:rsidRPr="0041155C">
        <w:rPr>
          <w:lang w:val="fr-FR"/>
        </w:rPr>
        <w:t>ensemble du pays et le risque de contagion par la C</w:t>
      </w:r>
      <w:r w:rsidRPr="008B6BEA">
        <w:rPr>
          <w:lang w:val="fr-FR"/>
        </w:rPr>
        <w:t>OVID</w:t>
      </w:r>
      <w:r w:rsidRPr="008B6BEA">
        <w:rPr>
          <w:lang w:val="fr-FR"/>
        </w:rPr>
        <w:noBreakHyphen/>
        <w:t>19, 973 enfants en conflit avec la loi détenus dans des maisons de l</w:t>
      </w:r>
      <w:r w:rsidR="00DF7709">
        <w:rPr>
          <w:lang w:val="fr-FR"/>
        </w:rPr>
        <w:t>’</w:t>
      </w:r>
      <w:r w:rsidRPr="008B6BEA">
        <w:rPr>
          <w:lang w:val="fr-FR"/>
        </w:rPr>
        <w:t>espoir, des centres régionaux de réadaptation pour mineurs et d</w:t>
      </w:r>
      <w:r w:rsidR="00DF7709">
        <w:rPr>
          <w:lang w:val="fr-FR"/>
        </w:rPr>
        <w:t>’</w:t>
      </w:r>
      <w:r w:rsidRPr="008B6BEA">
        <w:rPr>
          <w:lang w:val="fr-FR"/>
        </w:rPr>
        <w:t>autres établissements pénitentiaires et prisons pour mineurs avaient été libérés (soit 376 enfants placés dans des maisons de l</w:t>
      </w:r>
      <w:r w:rsidR="00DF7709">
        <w:rPr>
          <w:lang w:val="fr-FR"/>
        </w:rPr>
        <w:t>’</w:t>
      </w:r>
      <w:r w:rsidRPr="008B6BEA">
        <w:rPr>
          <w:lang w:val="fr-FR"/>
        </w:rPr>
        <w:t>espoir, 254 enfants placés dans des centres régionaux de réadaptation pour mineurs et 343 enfants placés dans des prisons/établissements d</w:t>
      </w:r>
      <w:r w:rsidR="00DF7709">
        <w:rPr>
          <w:lang w:val="fr-FR"/>
        </w:rPr>
        <w:t>’</w:t>
      </w:r>
      <w:r w:rsidRPr="008B6BEA">
        <w:rPr>
          <w:lang w:val="fr-FR"/>
        </w:rPr>
        <w:t>hébergement et dont les dossiers étaient gérés par le Bureau du Procureur général).</w:t>
      </w:r>
    </w:p>
    <w:p w14:paraId="72E7BA56" w14:textId="32AC5A63" w:rsidR="008B6BEA" w:rsidRPr="008B6BEA" w:rsidRDefault="008B6BEA" w:rsidP="008B6BEA">
      <w:pPr>
        <w:pStyle w:val="SingleTxtG"/>
        <w:rPr>
          <w:bCs/>
          <w:iCs/>
          <w:lang w:val="fr-FR"/>
        </w:rPr>
      </w:pPr>
      <w:r w:rsidRPr="008B6BEA">
        <w:rPr>
          <w:bCs/>
          <w:iCs/>
          <w:lang w:val="fr-FR"/>
        </w:rPr>
        <w:t>214.</w:t>
      </w:r>
      <w:r w:rsidRPr="008B6BEA">
        <w:rPr>
          <w:bCs/>
          <w:iCs/>
          <w:lang w:val="fr-FR"/>
        </w:rPr>
        <w:tab/>
        <w:t>Ont également été libérés 900 détenus (830 hommes et 70 femmes) âgés de 18 à 21 ans. On ne sait toutefois pas s</w:t>
      </w:r>
      <w:r w:rsidR="00DF7709">
        <w:rPr>
          <w:bCs/>
          <w:iCs/>
          <w:lang w:val="fr-FR"/>
        </w:rPr>
        <w:t>’</w:t>
      </w:r>
      <w:r w:rsidRPr="008B6BEA">
        <w:rPr>
          <w:bCs/>
          <w:iCs/>
          <w:lang w:val="fr-FR"/>
        </w:rPr>
        <w:t>ils étaient mineurs au moment de l</w:t>
      </w:r>
      <w:r w:rsidR="00DF7709">
        <w:rPr>
          <w:bCs/>
          <w:iCs/>
          <w:lang w:val="fr-FR"/>
        </w:rPr>
        <w:t>’</w:t>
      </w:r>
      <w:r w:rsidRPr="008B6BEA">
        <w:rPr>
          <w:bCs/>
          <w:iCs/>
          <w:lang w:val="fr-FR"/>
        </w:rPr>
        <w:t>infraction.</w:t>
      </w:r>
    </w:p>
    <w:p w14:paraId="3EE461D0" w14:textId="77777777" w:rsidR="008B6BEA" w:rsidRPr="008B6BEA" w:rsidRDefault="008B6BEA" w:rsidP="00E0798D">
      <w:pPr>
        <w:pStyle w:val="H23G"/>
        <w:rPr>
          <w:i/>
          <w:lang w:val="fr-FR"/>
        </w:rPr>
      </w:pPr>
      <w:r w:rsidRPr="008B6BEA">
        <w:rPr>
          <w:lang w:val="fr-FR"/>
        </w:rPr>
        <w:tab/>
      </w:r>
      <w:r w:rsidRPr="008B6BEA">
        <w:rPr>
          <w:lang w:val="fr-FR"/>
        </w:rPr>
        <w:tab/>
        <w:t>Réponse au paragraphe 29 b) de la liste de points</w:t>
      </w:r>
    </w:p>
    <w:p w14:paraId="5A894A0B" w14:textId="77777777" w:rsidR="008B6BEA" w:rsidRPr="008B6BEA" w:rsidRDefault="008B6BEA" w:rsidP="008B6BEA">
      <w:pPr>
        <w:pStyle w:val="SingleTxtG"/>
        <w:rPr>
          <w:lang w:val="fr-FR"/>
        </w:rPr>
      </w:pPr>
      <w:r w:rsidRPr="008B6BEA">
        <w:rPr>
          <w:bCs/>
          <w:iCs/>
          <w:lang w:val="fr-FR"/>
        </w:rPr>
        <w:t>215.</w:t>
      </w:r>
      <w:r w:rsidRPr="008B6BEA">
        <w:rPr>
          <w:bCs/>
          <w:iCs/>
          <w:lang w:val="fr-FR"/>
        </w:rPr>
        <w:tab/>
      </w:r>
      <w:r w:rsidRPr="008B6BEA">
        <w:rPr>
          <w:lang w:val="fr-FR"/>
        </w:rPr>
        <w:t>Tous les enfants en conflit avec la loi placés/détenus dans des établissements gérés par le Ministère des affaires sociales et du développement, y compris dans des centres régionaux de réadaptation pour mineurs, ont accès au Bureau du Procureur général et à des avocats privés de leur choix. Les travailleurs sociaux assurent une coordination avec ces enfants, discutent avec eux de leurs dossiers et du calendrier des audiences, et les y accompagnent.</w:t>
      </w:r>
    </w:p>
    <w:p w14:paraId="5FEA6DE6" w14:textId="6788774F" w:rsidR="008B6BEA" w:rsidRPr="008B6BEA" w:rsidRDefault="008B6BEA" w:rsidP="008B6BEA">
      <w:pPr>
        <w:pStyle w:val="SingleTxtG"/>
        <w:rPr>
          <w:u w:val="double"/>
          <w:lang w:val="fr-FR"/>
        </w:rPr>
      </w:pPr>
      <w:r w:rsidRPr="008B6BEA">
        <w:rPr>
          <w:bCs/>
          <w:iCs/>
          <w:lang w:val="fr-FR"/>
        </w:rPr>
        <w:t>216.</w:t>
      </w:r>
      <w:r w:rsidRPr="008B6BEA">
        <w:rPr>
          <w:bCs/>
          <w:iCs/>
          <w:lang w:val="fr-FR"/>
        </w:rPr>
        <w:tab/>
      </w:r>
      <w:r w:rsidRPr="008B6BEA">
        <w:rPr>
          <w:lang w:val="fr-FR"/>
        </w:rPr>
        <w:t>Grâce aux visites de contrôle qu</w:t>
      </w:r>
      <w:r w:rsidR="00DF7709">
        <w:rPr>
          <w:lang w:val="fr-FR"/>
        </w:rPr>
        <w:t>’</w:t>
      </w:r>
      <w:r w:rsidRPr="008B6BEA">
        <w:rPr>
          <w:lang w:val="fr-FR"/>
        </w:rPr>
        <w:t>il effectue, le Conseil pour mineurs non seulement veille à ce que les prisons et les centres de détention respectent les exigences de la loi et les normes internationales, mais s</w:t>
      </w:r>
      <w:r w:rsidR="00DF7709">
        <w:rPr>
          <w:lang w:val="fr-FR"/>
        </w:rPr>
        <w:t>’</w:t>
      </w:r>
      <w:r w:rsidRPr="008B6BEA">
        <w:rPr>
          <w:lang w:val="fr-FR"/>
        </w:rPr>
        <w:t>assure également du statut et du bien</w:t>
      </w:r>
      <w:r w:rsidRPr="008B6BEA">
        <w:rPr>
          <w:lang w:val="fr-FR"/>
        </w:rPr>
        <w:noBreakHyphen/>
        <w:t>être des enfants et les met en rapport avec des avocats qui peuvent les représenter devant les tribunaux. En outre, lorsqu</w:t>
      </w:r>
      <w:r w:rsidR="00DF7709">
        <w:rPr>
          <w:lang w:val="fr-FR"/>
        </w:rPr>
        <w:t>’</w:t>
      </w:r>
      <w:r w:rsidRPr="008B6BEA">
        <w:rPr>
          <w:lang w:val="fr-FR"/>
        </w:rPr>
        <w:t>il constate que des enfants ont été incarcérés, il prend des mesures d</w:t>
      </w:r>
      <w:r w:rsidR="00DF7709">
        <w:rPr>
          <w:lang w:val="fr-FR"/>
        </w:rPr>
        <w:t>’</w:t>
      </w:r>
      <w:r w:rsidRPr="008B6BEA">
        <w:rPr>
          <w:lang w:val="fr-FR"/>
        </w:rPr>
        <w:t>urgence, par exemple, pour les transférer dans des établissements d</w:t>
      </w:r>
      <w:r w:rsidR="00DF7709">
        <w:rPr>
          <w:lang w:val="fr-FR"/>
        </w:rPr>
        <w:t>’</w:t>
      </w:r>
      <w:r w:rsidRPr="008B6BEA">
        <w:rPr>
          <w:lang w:val="fr-FR"/>
        </w:rPr>
        <w:t>accueil et les restituer à leurs parents ou à leurs proches.</w:t>
      </w:r>
    </w:p>
    <w:p w14:paraId="3F86EB98" w14:textId="774A7CED" w:rsidR="008B6BEA" w:rsidRPr="008B6BEA" w:rsidRDefault="008B6BEA" w:rsidP="008B6BEA">
      <w:pPr>
        <w:pStyle w:val="SingleTxtG"/>
        <w:rPr>
          <w:lang w:val="fr-FR"/>
        </w:rPr>
      </w:pPr>
      <w:r w:rsidRPr="008B6BEA">
        <w:rPr>
          <w:bCs/>
          <w:iCs/>
          <w:lang w:val="fr-FR"/>
        </w:rPr>
        <w:lastRenderedPageBreak/>
        <w:t>217.</w:t>
      </w:r>
      <w:r w:rsidRPr="008B6BEA">
        <w:rPr>
          <w:bCs/>
          <w:iCs/>
          <w:lang w:val="fr-FR"/>
        </w:rPr>
        <w:tab/>
      </w:r>
      <w:r w:rsidRPr="008B6BEA">
        <w:rPr>
          <w:lang w:val="fr-FR"/>
        </w:rPr>
        <w:t>Chaque branche régionale du Conseil pour mineurs comprend un représentant du Bureau du Procureur général, qui participe à toutes les visites de contrôle afin de garantir que les enfants placés dans des maisons de l</w:t>
      </w:r>
      <w:r w:rsidR="00DF7709">
        <w:rPr>
          <w:lang w:val="fr-FR"/>
        </w:rPr>
        <w:t>’</w:t>
      </w:r>
      <w:r w:rsidRPr="008B6BEA">
        <w:rPr>
          <w:lang w:val="fr-FR"/>
        </w:rPr>
        <w:t>espoir bénéficient d</w:t>
      </w:r>
      <w:r w:rsidR="00DF7709">
        <w:rPr>
          <w:lang w:val="fr-FR"/>
        </w:rPr>
        <w:t>’</w:t>
      </w:r>
      <w:r w:rsidRPr="008B6BEA">
        <w:rPr>
          <w:lang w:val="fr-FR"/>
        </w:rPr>
        <w:t>une aide juridictionnelle.</w:t>
      </w:r>
    </w:p>
    <w:p w14:paraId="3608F44C" w14:textId="650C8A97" w:rsidR="008B6BEA" w:rsidRPr="008B6BEA" w:rsidRDefault="008B6BEA" w:rsidP="008B6BEA">
      <w:pPr>
        <w:pStyle w:val="SingleTxtG"/>
        <w:rPr>
          <w:lang w:val="fr-FR"/>
        </w:rPr>
      </w:pPr>
      <w:r w:rsidRPr="008B6BEA">
        <w:rPr>
          <w:bCs/>
          <w:iCs/>
          <w:lang w:val="fr-FR"/>
        </w:rPr>
        <w:t>218.</w:t>
      </w:r>
      <w:r w:rsidRPr="008B6BEA">
        <w:rPr>
          <w:bCs/>
          <w:iCs/>
          <w:lang w:val="fr-FR"/>
        </w:rPr>
        <w:tab/>
      </w:r>
      <w:r w:rsidRPr="008B6BEA">
        <w:rPr>
          <w:lang w:val="fr-FR"/>
        </w:rPr>
        <w:t>Le Conseil pour mineurs s</w:t>
      </w:r>
      <w:r w:rsidR="00DF7709">
        <w:rPr>
          <w:lang w:val="fr-FR"/>
        </w:rPr>
        <w:t>’</w:t>
      </w:r>
      <w:r w:rsidRPr="008B6BEA">
        <w:rPr>
          <w:lang w:val="fr-FR"/>
        </w:rPr>
        <w:t>associe également avec des ONG pour fournir une aide juridictionnelle aux enfants en détention. Il collabore à l</w:t>
      </w:r>
      <w:r w:rsidR="00DF7709">
        <w:rPr>
          <w:lang w:val="fr-FR"/>
        </w:rPr>
        <w:t>’</w:t>
      </w:r>
      <w:r w:rsidRPr="008B6BEA">
        <w:rPr>
          <w:lang w:val="fr-FR"/>
        </w:rPr>
        <w:t xml:space="preserve">heure actuelle avec la fondation </w:t>
      </w:r>
      <w:proofErr w:type="spellStart"/>
      <w:r w:rsidRPr="008B6BEA">
        <w:rPr>
          <w:lang w:val="fr-FR"/>
        </w:rPr>
        <w:t>Prisoners</w:t>
      </w:r>
      <w:proofErr w:type="spellEnd"/>
      <w:r w:rsidR="00DF7709">
        <w:rPr>
          <w:lang w:val="fr-FR"/>
        </w:rPr>
        <w:t>’</w:t>
      </w:r>
      <w:r w:rsidRPr="008B6BEA">
        <w:rPr>
          <w:lang w:val="fr-FR"/>
        </w:rPr>
        <w:t xml:space="preserve"> </w:t>
      </w:r>
      <w:proofErr w:type="spellStart"/>
      <w:r w:rsidRPr="008B6BEA">
        <w:rPr>
          <w:lang w:val="fr-FR"/>
        </w:rPr>
        <w:t>Enhancement</w:t>
      </w:r>
      <w:proofErr w:type="spellEnd"/>
      <w:r w:rsidRPr="008B6BEA">
        <w:rPr>
          <w:lang w:val="fr-FR"/>
        </w:rPr>
        <w:t xml:space="preserve"> and Support </w:t>
      </w:r>
      <w:proofErr w:type="spellStart"/>
      <w:r w:rsidRPr="008B6BEA">
        <w:rPr>
          <w:lang w:val="fr-FR"/>
        </w:rPr>
        <w:t>Organization</w:t>
      </w:r>
      <w:proofErr w:type="spellEnd"/>
      <w:r w:rsidRPr="008B6BEA">
        <w:rPr>
          <w:lang w:val="fr-FR"/>
        </w:rPr>
        <w:t xml:space="preserve"> pour mettre en œuvre un programme de libération sous caution pour les enfants placés dans des maisons de l</w:t>
      </w:r>
      <w:r w:rsidR="00DF7709">
        <w:rPr>
          <w:lang w:val="fr-FR"/>
        </w:rPr>
        <w:t>’</w:t>
      </w:r>
      <w:r w:rsidRPr="008B6BEA">
        <w:rPr>
          <w:lang w:val="fr-FR"/>
        </w:rPr>
        <w:t>espoir. Ensemble, ils ont déjà fourni des ordinateurs portables pour aider les enfants à assister à des audiences, à des entretiens en ligne et à des services d</w:t>
      </w:r>
      <w:r w:rsidR="00DF7709">
        <w:rPr>
          <w:lang w:val="fr-FR"/>
        </w:rPr>
        <w:t>’</w:t>
      </w:r>
      <w:r w:rsidRPr="008B6BEA">
        <w:rPr>
          <w:lang w:val="fr-FR"/>
        </w:rPr>
        <w:t>accompagnement.</w:t>
      </w:r>
    </w:p>
    <w:p w14:paraId="1090C56E" w14:textId="77777777" w:rsidR="008B6BEA" w:rsidRPr="008B6BEA" w:rsidRDefault="008B6BEA" w:rsidP="00E0798D">
      <w:pPr>
        <w:pStyle w:val="H23G"/>
        <w:rPr>
          <w:lang w:val="fr-FR"/>
        </w:rPr>
      </w:pPr>
      <w:r w:rsidRPr="008B6BEA">
        <w:rPr>
          <w:lang w:val="fr-FR"/>
        </w:rPr>
        <w:tab/>
      </w:r>
      <w:r w:rsidRPr="008B6BEA">
        <w:rPr>
          <w:lang w:val="fr-FR"/>
        </w:rPr>
        <w:tab/>
        <w:t>Réponse au paragraphe 29 c) de la liste de points</w:t>
      </w:r>
    </w:p>
    <w:p w14:paraId="1CF2BAD2" w14:textId="6F02DD08" w:rsidR="008B6BEA" w:rsidRPr="008B6BEA" w:rsidRDefault="008B6BEA" w:rsidP="008B6BEA">
      <w:pPr>
        <w:pStyle w:val="SingleTxtG"/>
        <w:rPr>
          <w:lang w:val="fr-FR"/>
        </w:rPr>
      </w:pPr>
      <w:r w:rsidRPr="008B6BEA">
        <w:rPr>
          <w:bCs/>
          <w:iCs/>
          <w:lang w:val="fr-FR"/>
        </w:rPr>
        <w:t>219.</w:t>
      </w:r>
      <w:r w:rsidRPr="008B6BEA">
        <w:rPr>
          <w:bCs/>
          <w:iCs/>
          <w:lang w:val="fr-FR"/>
        </w:rPr>
        <w:tab/>
      </w:r>
      <w:r w:rsidRPr="008B6BEA">
        <w:rPr>
          <w:lang w:val="fr-FR"/>
        </w:rPr>
        <w:t>L</w:t>
      </w:r>
      <w:r w:rsidR="00DF7709">
        <w:rPr>
          <w:lang w:val="fr-FR"/>
        </w:rPr>
        <w:t>’</w:t>
      </w:r>
      <w:r w:rsidRPr="008B6BEA">
        <w:rPr>
          <w:lang w:val="fr-FR"/>
        </w:rPr>
        <w:t>affaire a été renvoyée au Conseil pour mineurs afin qu</w:t>
      </w:r>
      <w:r w:rsidR="00DF7709">
        <w:rPr>
          <w:lang w:val="fr-FR"/>
        </w:rPr>
        <w:t>’</w:t>
      </w:r>
      <w:r w:rsidRPr="008B6BEA">
        <w:rPr>
          <w:lang w:val="fr-FR"/>
        </w:rPr>
        <w:t>il organise le transfèrement immédiat de l</w:t>
      </w:r>
      <w:r w:rsidR="00DF7709">
        <w:rPr>
          <w:lang w:val="fr-FR"/>
        </w:rPr>
        <w:t>’</w:t>
      </w:r>
      <w:r w:rsidRPr="008B6BEA">
        <w:rPr>
          <w:lang w:val="fr-FR"/>
        </w:rPr>
        <w:t>enfant vers le Centre régional de réadaptation pour mineurs du Ministère des affaires sociales et du développement, de sorte que l</w:t>
      </w:r>
      <w:r w:rsidR="00DF7709">
        <w:rPr>
          <w:lang w:val="fr-FR"/>
        </w:rPr>
        <w:t>’</w:t>
      </w:r>
      <w:r w:rsidRPr="008B6BEA">
        <w:rPr>
          <w:lang w:val="fr-FR"/>
        </w:rPr>
        <w:t>intéressé puisse ensuite réintégrer la communauté.</w:t>
      </w:r>
    </w:p>
    <w:p w14:paraId="26F5C410" w14:textId="77777777" w:rsidR="008B6BEA" w:rsidRPr="008B6BEA" w:rsidRDefault="008B6BEA" w:rsidP="00E0798D">
      <w:pPr>
        <w:pStyle w:val="H23G"/>
        <w:rPr>
          <w:lang w:val="fr-FR"/>
        </w:rPr>
      </w:pPr>
      <w:r w:rsidRPr="008B6BEA">
        <w:rPr>
          <w:lang w:val="fr-FR"/>
        </w:rPr>
        <w:tab/>
      </w:r>
      <w:r w:rsidRPr="008B6BEA">
        <w:rPr>
          <w:lang w:val="fr-FR"/>
        </w:rPr>
        <w:tab/>
        <w:t>Réponse au paragraphe 29 d) de la liste de points</w:t>
      </w:r>
    </w:p>
    <w:p w14:paraId="3D6F4F03" w14:textId="7CA67ACC" w:rsidR="008B6BEA" w:rsidRPr="008B6BEA" w:rsidRDefault="008B6BEA" w:rsidP="008B6BEA">
      <w:pPr>
        <w:pStyle w:val="SingleTxtG"/>
        <w:rPr>
          <w:lang w:val="fr-FR"/>
        </w:rPr>
      </w:pPr>
      <w:r w:rsidRPr="008B6BEA">
        <w:rPr>
          <w:bCs/>
          <w:iCs/>
          <w:lang w:val="fr-FR"/>
        </w:rPr>
        <w:t>220.</w:t>
      </w:r>
      <w:r w:rsidRPr="008B6BEA">
        <w:rPr>
          <w:bCs/>
          <w:iCs/>
          <w:lang w:val="fr-FR"/>
        </w:rPr>
        <w:tab/>
      </w:r>
      <w:r w:rsidRPr="008B6BEA">
        <w:rPr>
          <w:lang w:val="fr-FR"/>
        </w:rPr>
        <w:t>La loi de la République n</w:t>
      </w:r>
      <w:r w:rsidRPr="008B6BEA">
        <w:rPr>
          <w:vertAlign w:val="superscript"/>
          <w:lang w:val="fr-FR"/>
        </w:rPr>
        <w:t>o</w:t>
      </w:r>
      <w:r w:rsidRPr="008B6BEA">
        <w:rPr>
          <w:lang w:val="fr-FR"/>
        </w:rPr>
        <w:t> 9344 énonce qu</w:t>
      </w:r>
      <w:r w:rsidR="00DF7709">
        <w:rPr>
          <w:lang w:val="fr-FR"/>
        </w:rPr>
        <w:t>’</w:t>
      </w:r>
      <w:r w:rsidRPr="008B6BEA">
        <w:rPr>
          <w:lang w:val="fr-FR"/>
        </w:rPr>
        <w:t>aucun enfant ne peut être placé dans un centre de réadaptation sans ordonnance judiciaire valide. Par conséquent, tous les résidents des centres régionaux de réadaptation pour mineurs sont des enfants en conflit avec la loi qui ont plus de 15 ans et moins de 18 ans, ont été condamnés avec sursis et font l</w:t>
      </w:r>
      <w:r w:rsidR="00DF7709">
        <w:rPr>
          <w:lang w:val="fr-FR"/>
        </w:rPr>
        <w:t>’</w:t>
      </w:r>
      <w:r w:rsidRPr="008B6BEA">
        <w:rPr>
          <w:lang w:val="fr-FR"/>
        </w:rPr>
        <w:t>objet d</w:t>
      </w:r>
      <w:r w:rsidR="00DF7709">
        <w:rPr>
          <w:lang w:val="fr-FR"/>
        </w:rPr>
        <w:t>’</w:t>
      </w:r>
      <w:r w:rsidRPr="008B6BEA">
        <w:rPr>
          <w:lang w:val="fr-FR"/>
        </w:rPr>
        <w:t>une ordonnance d</w:t>
      </w:r>
      <w:r w:rsidR="00DF7709">
        <w:rPr>
          <w:lang w:val="fr-FR"/>
        </w:rPr>
        <w:t>’</w:t>
      </w:r>
      <w:r w:rsidRPr="008B6BEA">
        <w:rPr>
          <w:lang w:val="fr-FR"/>
        </w:rPr>
        <w:t>incarcération délivrée par un tribunal stipulant qu</w:t>
      </w:r>
      <w:r w:rsidR="00DF7709">
        <w:rPr>
          <w:lang w:val="fr-FR"/>
        </w:rPr>
        <w:t>’</w:t>
      </w:r>
      <w:r w:rsidRPr="008B6BEA">
        <w:rPr>
          <w:lang w:val="fr-FR"/>
        </w:rPr>
        <w:t>ils doivent suivre un programme de réadaptation dans l</w:t>
      </w:r>
      <w:r w:rsidR="00DF7709">
        <w:rPr>
          <w:lang w:val="fr-FR"/>
        </w:rPr>
        <w:t>’</w:t>
      </w:r>
      <w:r w:rsidRPr="008B6BEA">
        <w:rPr>
          <w:lang w:val="fr-FR"/>
        </w:rPr>
        <w:t>établissement concerné.</w:t>
      </w:r>
    </w:p>
    <w:p w14:paraId="7236FE94" w14:textId="46ADACDC" w:rsidR="008B6BEA" w:rsidRPr="008B6BEA" w:rsidRDefault="008B6BEA" w:rsidP="008B6BEA">
      <w:pPr>
        <w:pStyle w:val="SingleTxtG"/>
        <w:rPr>
          <w:lang w:val="fr-FR"/>
        </w:rPr>
      </w:pPr>
      <w:r w:rsidRPr="008B6BEA">
        <w:rPr>
          <w:bCs/>
          <w:iCs/>
          <w:lang w:val="fr-FR"/>
        </w:rPr>
        <w:t>221.</w:t>
      </w:r>
      <w:r w:rsidRPr="008B6BEA">
        <w:rPr>
          <w:bCs/>
          <w:iCs/>
          <w:lang w:val="fr-FR"/>
        </w:rPr>
        <w:tab/>
      </w:r>
      <w:r w:rsidRPr="008B6BEA">
        <w:rPr>
          <w:lang w:val="fr-FR"/>
        </w:rPr>
        <w:t>Le Conseil pour mineurs a adopté des politiques et des directives sur la prise en charge des enfants en danger et des enfants en conflit avec la loi, qui établissent des protocoles régissant les étapes allant du premier contact avec des enfants en conflit avec la loi jusqu</w:t>
      </w:r>
      <w:r w:rsidR="00DF7709">
        <w:rPr>
          <w:lang w:val="fr-FR"/>
        </w:rPr>
        <w:t>’</w:t>
      </w:r>
      <w:r w:rsidRPr="008B6BEA">
        <w:rPr>
          <w:lang w:val="fr-FR"/>
        </w:rPr>
        <w:t>à leur renvoi vers des maisons de l</w:t>
      </w:r>
      <w:r w:rsidR="00DF7709">
        <w:rPr>
          <w:lang w:val="fr-FR"/>
        </w:rPr>
        <w:t>’</w:t>
      </w:r>
      <w:r w:rsidRPr="008B6BEA">
        <w:rPr>
          <w:lang w:val="fr-FR"/>
        </w:rPr>
        <w:t>espoir ou leur admission dans de telles structures. Ces protocoles sont les suivants :</w:t>
      </w:r>
    </w:p>
    <w:p w14:paraId="42D16176" w14:textId="52947EDB" w:rsidR="008B6BEA" w:rsidRPr="008B6BEA" w:rsidRDefault="008B6BEA" w:rsidP="00E0798D">
      <w:pPr>
        <w:pStyle w:val="Bullet1G"/>
        <w:rPr>
          <w:lang w:val="fr-FR"/>
        </w:rPr>
      </w:pPr>
      <w:r w:rsidRPr="008B6BEA">
        <w:rPr>
          <w:lang w:val="fr-FR"/>
        </w:rPr>
        <w:tab/>
        <w:t>Protocole de prise en charge intégrée du Conseil pour mineurs, à l</w:t>
      </w:r>
      <w:r w:rsidR="00DF7709">
        <w:rPr>
          <w:lang w:val="fr-FR"/>
        </w:rPr>
        <w:t>’</w:t>
      </w:r>
      <w:r w:rsidRPr="008B6BEA">
        <w:rPr>
          <w:lang w:val="fr-FR"/>
        </w:rPr>
        <w:t>intention des porteurs de devoirs ;</w:t>
      </w:r>
    </w:p>
    <w:p w14:paraId="7594C2B5" w14:textId="3C645FB5" w:rsidR="008B6BEA" w:rsidRPr="008B6BEA" w:rsidRDefault="008B6BEA" w:rsidP="00E0798D">
      <w:pPr>
        <w:pStyle w:val="Bullet1G"/>
        <w:rPr>
          <w:lang w:val="fr-FR"/>
        </w:rPr>
      </w:pPr>
      <w:r w:rsidRPr="008B6BEA">
        <w:rPr>
          <w:lang w:val="fr-FR"/>
        </w:rPr>
        <w:tab/>
        <w:t>Schémas opérationnels révisés et améliorés, établis par le Conseil pour mineurs afin de mettre en œuvre la loi de la République n</w:t>
      </w:r>
      <w:r w:rsidRPr="008B6BEA">
        <w:rPr>
          <w:vertAlign w:val="superscript"/>
          <w:lang w:val="fr-FR"/>
        </w:rPr>
        <w:t>o</w:t>
      </w:r>
      <w:r w:rsidRPr="008B6BEA">
        <w:rPr>
          <w:lang w:val="fr-FR"/>
        </w:rPr>
        <w:t> 9344, telle que modifiée, et son règlement d</w:t>
      </w:r>
      <w:r w:rsidR="00DF7709">
        <w:rPr>
          <w:lang w:val="fr-FR"/>
        </w:rPr>
        <w:t>’</w:t>
      </w:r>
      <w:r w:rsidRPr="008B6BEA">
        <w:rPr>
          <w:lang w:val="fr-FR"/>
        </w:rPr>
        <w:t>application modifié ;</w:t>
      </w:r>
    </w:p>
    <w:p w14:paraId="66FE8799" w14:textId="2B80CC60" w:rsidR="008B6BEA" w:rsidRPr="008B6BEA" w:rsidRDefault="008B6BEA" w:rsidP="00E0798D">
      <w:pPr>
        <w:pStyle w:val="Bullet1G"/>
        <w:rPr>
          <w:lang w:val="fr-FR"/>
        </w:rPr>
      </w:pPr>
      <w:r w:rsidRPr="008B6BEA">
        <w:rPr>
          <w:lang w:val="fr-FR"/>
        </w:rPr>
        <w:tab/>
        <w:t>Protocole de gestion des affaires mettant en cause des enfants en conflit avec la loi, émis par le Ministère de l</w:t>
      </w:r>
      <w:r w:rsidR="00DF7709">
        <w:rPr>
          <w:lang w:val="fr-FR"/>
        </w:rPr>
        <w:t>’</w:t>
      </w:r>
      <w:r w:rsidRPr="008B6BEA">
        <w:rPr>
          <w:lang w:val="fr-FR"/>
        </w:rPr>
        <w:t>intérieur et des collectivités territoriales à l</w:t>
      </w:r>
      <w:r w:rsidR="00DF7709">
        <w:rPr>
          <w:lang w:val="fr-FR"/>
        </w:rPr>
        <w:t>’</w:t>
      </w:r>
      <w:r w:rsidRPr="008B6BEA">
        <w:rPr>
          <w:lang w:val="fr-FR"/>
        </w:rPr>
        <w:t xml:space="preserve">intention des </w:t>
      </w:r>
      <w:r w:rsidRPr="00B42F9B">
        <w:rPr>
          <w:lang w:val="fr-FR"/>
        </w:rPr>
        <w:t>barangays</w:t>
      </w:r>
      <w:r w:rsidRPr="008B6BEA">
        <w:rPr>
          <w:lang w:val="fr-FR"/>
        </w:rPr>
        <w:t> ;</w:t>
      </w:r>
    </w:p>
    <w:p w14:paraId="4DA4DD83" w14:textId="7DF5CCD9" w:rsidR="008B6BEA" w:rsidRPr="008B6BEA" w:rsidRDefault="008B6BEA" w:rsidP="00E0798D">
      <w:pPr>
        <w:pStyle w:val="Bullet1G"/>
        <w:rPr>
          <w:lang w:val="fr-FR"/>
        </w:rPr>
      </w:pPr>
      <w:r w:rsidRPr="008B6BEA">
        <w:rPr>
          <w:lang w:val="fr-FR"/>
        </w:rPr>
        <w:tab/>
        <w:t>Manuel du Ministère des affaires sociales et du développement à l</w:t>
      </w:r>
      <w:r w:rsidR="00DF7709">
        <w:rPr>
          <w:lang w:val="fr-FR"/>
        </w:rPr>
        <w:t>’</w:t>
      </w:r>
      <w:r w:rsidRPr="008B6BEA">
        <w:rPr>
          <w:lang w:val="fr-FR"/>
        </w:rPr>
        <w:t>usage des travailleurs sociaux qui s</w:t>
      </w:r>
      <w:r w:rsidR="00DF7709">
        <w:rPr>
          <w:lang w:val="fr-FR"/>
        </w:rPr>
        <w:t>’</w:t>
      </w:r>
      <w:r w:rsidRPr="008B6BEA">
        <w:rPr>
          <w:lang w:val="fr-FR"/>
        </w:rPr>
        <w:t>occupent d</w:t>
      </w:r>
      <w:r w:rsidR="00DF7709">
        <w:rPr>
          <w:lang w:val="fr-FR"/>
        </w:rPr>
        <w:t>’</w:t>
      </w:r>
      <w:r w:rsidRPr="008B6BEA">
        <w:rPr>
          <w:lang w:val="fr-FR"/>
        </w:rPr>
        <w:t>enfants en danger et d</w:t>
      </w:r>
      <w:r w:rsidR="00DF7709">
        <w:rPr>
          <w:lang w:val="fr-FR"/>
        </w:rPr>
        <w:t>’</w:t>
      </w:r>
      <w:r w:rsidRPr="008B6BEA">
        <w:rPr>
          <w:lang w:val="fr-FR"/>
        </w:rPr>
        <w:t>enfants en conflit avec la</w:t>
      </w:r>
      <w:r w:rsidR="00B42F9B">
        <w:rPr>
          <w:lang w:val="fr-FR"/>
        </w:rPr>
        <w:t> </w:t>
      </w:r>
      <w:r w:rsidRPr="008B6BEA">
        <w:rPr>
          <w:lang w:val="fr-FR"/>
        </w:rPr>
        <w:t>loi ;</w:t>
      </w:r>
    </w:p>
    <w:p w14:paraId="48D2B7C4" w14:textId="792AFF64" w:rsidR="008B6BEA" w:rsidRPr="008B6BEA" w:rsidRDefault="008B6BEA" w:rsidP="00E0798D">
      <w:pPr>
        <w:pStyle w:val="Bullet1G"/>
        <w:rPr>
          <w:lang w:val="fr-FR"/>
        </w:rPr>
      </w:pPr>
      <w:r w:rsidRPr="008B6BEA">
        <w:rPr>
          <w:lang w:val="fr-FR"/>
        </w:rPr>
        <w:tab/>
        <w:t>Manuel amélioré de la Police nationale sur la prise en charge des enfants en danger et des enfants en conflit avec la loi ;</w:t>
      </w:r>
    </w:p>
    <w:p w14:paraId="56E0B77D" w14:textId="6769753C" w:rsidR="008B6BEA" w:rsidRPr="008B6BEA" w:rsidRDefault="008B6BEA" w:rsidP="00E0798D">
      <w:pPr>
        <w:pStyle w:val="Bullet1G"/>
        <w:rPr>
          <w:lang w:val="fr-FR"/>
        </w:rPr>
      </w:pPr>
      <w:r w:rsidRPr="008B6BEA">
        <w:rPr>
          <w:lang w:val="fr-FR"/>
        </w:rPr>
        <w:tab/>
        <w:t>Ordonnance n</w:t>
      </w:r>
      <w:r w:rsidRPr="008B6BEA">
        <w:rPr>
          <w:vertAlign w:val="superscript"/>
          <w:lang w:val="fr-FR"/>
        </w:rPr>
        <w:t>o</w:t>
      </w:r>
      <w:r w:rsidRPr="008B6BEA">
        <w:rPr>
          <w:lang w:val="fr-FR"/>
        </w:rPr>
        <w:t> 18 de 2015 du Ministère de l</w:t>
      </w:r>
      <w:r w:rsidR="00DF7709">
        <w:rPr>
          <w:lang w:val="fr-FR"/>
        </w:rPr>
        <w:t>’</w:t>
      </w:r>
      <w:r w:rsidRPr="008B6BEA">
        <w:rPr>
          <w:lang w:val="fr-FR"/>
        </w:rPr>
        <w:t>éducation contenant des directives sur la prise en charge des enfants en danger et des enfants en conflit avec la loi.</w:t>
      </w:r>
    </w:p>
    <w:p w14:paraId="05EC15B9" w14:textId="77777777" w:rsidR="008B6BEA" w:rsidRPr="008B6BEA" w:rsidRDefault="008B6BEA" w:rsidP="00E0798D">
      <w:pPr>
        <w:pStyle w:val="H23G"/>
        <w:rPr>
          <w:lang w:val="fr-FR"/>
        </w:rPr>
      </w:pPr>
      <w:r w:rsidRPr="008B6BEA">
        <w:rPr>
          <w:lang w:val="fr-FR"/>
        </w:rPr>
        <w:tab/>
      </w:r>
      <w:r w:rsidRPr="008B6BEA">
        <w:rPr>
          <w:lang w:val="fr-FR"/>
        </w:rPr>
        <w:tab/>
        <w:t>Réponse au paragraphe 29 e) de la liste de points</w:t>
      </w:r>
    </w:p>
    <w:p w14:paraId="4D0A0F7B" w14:textId="7FCEB6CC" w:rsidR="008B6BEA" w:rsidRPr="008B6BEA" w:rsidRDefault="008B6BEA" w:rsidP="008B6BEA">
      <w:pPr>
        <w:pStyle w:val="SingleTxtG"/>
        <w:rPr>
          <w:lang w:val="fr-FR"/>
        </w:rPr>
      </w:pPr>
      <w:bookmarkStart w:id="9" w:name="_gjdgxs" w:colFirst="0" w:colLast="0"/>
      <w:bookmarkEnd w:id="9"/>
      <w:r w:rsidRPr="008B6BEA">
        <w:rPr>
          <w:bCs/>
          <w:iCs/>
          <w:lang w:val="fr-FR"/>
        </w:rPr>
        <w:t>222.</w:t>
      </w:r>
      <w:r w:rsidRPr="008B6BEA">
        <w:rPr>
          <w:bCs/>
          <w:iCs/>
          <w:lang w:val="fr-FR"/>
        </w:rPr>
        <w:tab/>
        <w:t xml:space="preserve">Entre 2019 et 2021, </w:t>
      </w:r>
      <w:r w:rsidRPr="008B6BEA">
        <w:rPr>
          <w:lang w:val="fr-FR"/>
        </w:rPr>
        <w:t>le Ministère des affaires sociales et du développement a mené divers programmes de renforcement des capacités en matière d</w:t>
      </w:r>
      <w:r w:rsidR="00DF7709">
        <w:rPr>
          <w:lang w:val="fr-FR"/>
        </w:rPr>
        <w:t>’</w:t>
      </w:r>
      <w:r w:rsidRPr="008B6BEA">
        <w:rPr>
          <w:lang w:val="fr-FR"/>
        </w:rPr>
        <w:t>évaluation et de prise en charge des enfants en conflit avec la loi et des enfants en danger à l</w:t>
      </w:r>
      <w:r w:rsidR="00DF7709">
        <w:rPr>
          <w:lang w:val="fr-FR"/>
        </w:rPr>
        <w:t>’</w:t>
      </w:r>
      <w:r w:rsidRPr="008B6BEA">
        <w:rPr>
          <w:lang w:val="fr-FR"/>
        </w:rPr>
        <w:t>intention de travailleurs sociaux, de travailleurs en service social individualisé, d</w:t>
      </w:r>
      <w:r w:rsidR="00DF7709">
        <w:rPr>
          <w:lang w:val="fr-FR"/>
        </w:rPr>
        <w:t>’</w:t>
      </w:r>
      <w:r w:rsidRPr="008B6BEA">
        <w:rPr>
          <w:lang w:val="fr-FR"/>
        </w:rPr>
        <w:t>agents de liaison, de personnes de contact, de policiers, d</w:t>
      </w:r>
      <w:r w:rsidR="00DF7709">
        <w:rPr>
          <w:lang w:val="fr-FR"/>
        </w:rPr>
        <w:t>’</w:t>
      </w:r>
      <w:r w:rsidRPr="008B6BEA">
        <w:rPr>
          <w:lang w:val="fr-FR"/>
        </w:rPr>
        <w:t>avocats, d</w:t>
      </w:r>
      <w:r w:rsidR="00DF7709">
        <w:rPr>
          <w:lang w:val="fr-FR"/>
        </w:rPr>
        <w:t>’</w:t>
      </w:r>
      <w:r w:rsidRPr="008B6BEA">
        <w:rPr>
          <w:lang w:val="fr-FR"/>
        </w:rPr>
        <w:t>enseignants, de conseillers, de psychologues et d</w:t>
      </w:r>
      <w:r w:rsidR="00DF7709">
        <w:rPr>
          <w:lang w:val="fr-FR"/>
        </w:rPr>
        <w:t>’</w:t>
      </w:r>
      <w:r w:rsidRPr="008B6BEA">
        <w:rPr>
          <w:lang w:val="fr-FR"/>
        </w:rPr>
        <w:t>autres professionnels apparentés :</w:t>
      </w:r>
    </w:p>
    <w:p w14:paraId="1600C125" w14:textId="068E7D5F" w:rsidR="008B6BEA" w:rsidRPr="008B6BEA" w:rsidRDefault="008B6BEA" w:rsidP="00E0798D">
      <w:pPr>
        <w:pStyle w:val="Bullet1G"/>
        <w:rPr>
          <w:lang w:val="fr-FR"/>
        </w:rPr>
      </w:pPr>
      <w:r w:rsidRPr="008B6BEA">
        <w:rPr>
          <w:lang w:val="fr-FR"/>
        </w:rPr>
        <w:tab/>
        <w:t>Communication non violente et évaluation des risques, à l</w:t>
      </w:r>
      <w:r w:rsidR="00DF7709">
        <w:rPr>
          <w:lang w:val="fr-FR"/>
        </w:rPr>
        <w:t>’</w:t>
      </w:r>
      <w:r w:rsidRPr="008B6BEA">
        <w:rPr>
          <w:lang w:val="fr-FR"/>
        </w:rPr>
        <w:t>intention des travailleurs sociaux et des parents ; évaluation rapide en matière de protection de l</w:t>
      </w:r>
      <w:r w:rsidR="00DF7709">
        <w:rPr>
          <w:lang w:val="fr-FR"/>
        </w:rPr>
        <w:t>’</w:t>
      </w:r>
      <w:r w:rsidRPr="008B6BEA">
        <w:rPr>
          <w:lang w:val="fr-FR"/>
        </w:rPr>
        <w:t>enfance ;</w:t>
      </w:r>
    </w:p>
    <w:p w14:paraId="35FE6BA7" w14:textId="4580FB1F" w:rsidR="008B6BEA" w:rsidRPr="008B6BEA" w:rsidRDefault="008B6BEA" w:rsidP="00E0798D">
      <w:pPr>
        <w:pStyle w:val="Bullet1G"/>
        <w:rPr>
          <w:lang w:val="fr-FR"/>
        </w:rPr>
      </w:pPr>
      <w:r w:rsidRPr="008B6BEA">
        <w:rPr>
          <w:lang w:val="fr-FR"/>
        </w:rPr>
        <w:lastRenderedPageBreak/>
        <w:tab/>
        <w:t>Gestion des affaires de violence contre les enfants, violence sexuelle et fondée sur le genre, prévention de l</w:t>
      </w:r>
      <w:r w:rsidR="00DF7709">
        <w:rPr>
          <w:lang w:val="fr-FR"/>
        </w:rPr>
        <w:t>’</w:t>
      </w:r>
      <w:r w:rsidRPr="008B6BEA">
        <w:rPr>
          <w:lang w:val="fr-FR"/>
        </w:rPr>
        <w:t>exploitation sexuelle et de l</w:t>
      </w:r>
      <w:r w:rsidR="00DF7709">
        <w:rPr>
          <w:lang w:val="fr-FR"/>
        </w:rPr>
        <w:t>’</w:t>
      </w:r>
      <w:r w:rsidRPr="008B6BEA">
        <w:rPr>
          <w:lang w:val="fr-FR"/>
        </w:rPr>
        <w:t>exploitation et des abus sexuels en ligne dont sont victimes des enfants, en partenariat avec le Fonds des Nations Unies pour l</w:t>
      </w:r>
      <w:r w:rsidR="00DF7709">
        <w:rPr>
          <w:lang w:val="fr-FR"/>
        </w:rPr>
        <w:t>’</w:t>
      </w:r>
      <w:r w:rsidRPr="008B6BEA">
        <w:rPr>
          <w:lang w:val="fr-FR"/>
        </w:rPr>
        <w:t>enfance (UNICEF) et la Croix</w:t>
      </w:r>
      <w:r w:rsidRPr="008B6BEA">
        <w:rPr>
          <w:lang w:val="fr-FR"/>
        </w:rPr>
        <w:noBreakHyphen/>
        <w:t>Rouge philippine ;</w:t>
      </w:r>
    </w:p>
    <w:p w14:paraId="7C74BCE2" w14:textId="631DC101" w:rsidR="008B6BEA" w:rsidRPr="008B6BEA" w:rsidRDefault="008B6BEA" w:rsidP="00E0798D">
      <w:pPr>
        <w:pStyle w:val="Bullet1G"/>
        <w:rPr>
          <w:lang w:val="fr-FR"/>
        </w:rPr>
      </w:pPr>
      <w:r w:rsidRPr="008B6BEA">
        <w:rPr>
          <w:lang w:val="fr-FR"/>
        </w:rPr>
        <w:tab/>
        <w:t>Formation sur le Protocole de prise en charge intégrée des enfants en conflit avec la loi et des enfants en danger.</w:t>
      </w:r>
    </w:p>
    <w:p w14:paraId="257F146D" w14:textId="10C51D5B" w:rsidR="008B6BEA" w:rsidRPr="008B6BEA" w:rsidRDefault="008B6BEA" w:rsidP="008B6BEA">
      <w:pPr>
        <w:pStyle w:val="SingleTxtG"/>
        <w:rPr>
          <w:lang w:val="fr-FR"/>
        </w:rPr>
      </w:pPr>
      <w:r w:rsidRPr="008B6BEA">
        <w:rPr>
          <w:bCs/>
          <w:iCs/>
          <w:lang w:val="fr-FR"/>
        </w:rPr>
        <w:t>223.</w:t>
      </w:r>
      <w:r w:rsidRPr="008B6BEA">
        <w:rPr>
          <w:bCs/>
          <w:iCs/>
          <w:lang w:val="fr-FR"/>
        </w:rPr>
        <w:tab/>
      </w:r>
      <w:r w:rsidRPr="008B6BEA">
        <w:rPr>
          <w:lang w:val="fr-FR"/>
        </w:rPr>
        <w:t>Dans le même ordre d</w:t>
      </w:r>
      <w:r w:rsidR="00DF7709">
        <w:rPr>
          <w:lang w:val="fr-FR"/>
        </w:rPr>
        <w:t>’</w:t>
      </w:r>
      <w:r w:rsidRPr="008B6BEA">
        <w:rPr>
          <w:lang w:val="fr-FR"/>
        </w:rPr>
        <w:t>idées, le Conseil pour mineurs a également dirigé diverses activités de renforcement des capacités à l</w:t>
      </w:r>
      <w:r w:rsidR="00DF7709">
        <w:rPr>
          <w:lang w:val="fr-FR"/>
        </w:rPr>
        <w:t>’</w:t>
      </w:r>
      <w:r w:rsidRPr="008B6BEA">
        <w:rPr>
          <w:lang w:val="fr-FR"/>
        </w:rPr>
        <w:t>intention des porteurs de devoirs et des agents contribuant à l</w:t>
      </w:r>
      <w:r w:rsidR="00DF7709">
        <w:rPr>
          <w:lang w:val="fr-FR"/>
        </w:rPr>
        <w:t>’</w:t>
      </w:r>
      <w:r w:rsidRPr="008B6BEA">
        <w:rPr>
          <w:lang w:val="fr-FR"/>
        </w:rPr>
        <w:t>administration de la justice pour mineurs, tels que les juges, le personnel judiciaire, le personnel du Ministère de l</w:t>
      </w:r>
      <w:r w:rsidR="00DF7709">
        <w:rPr>
          <w:lang w:val="fr-FR"/>
        </w:rPr>
        <w:t>’</w:t>
      </w:r>
      <w:r w:rsidRPr="008B6BEA">
        <w:rPr>
          <w:lang w:val="fr-FR"/>
        </w:rPr>
        <w:t>intérieur et des collectivités territoriales, les bureaux des opérations des autorités locales, les bureaux locaux de protection sociale et de développement, le Conseil des barangays pour la protection de l</w:t>
      </w:r>
      <w:r w:rsidR="00DF7709">
        <w:rPr>
          <w:lang w:val="fr-FR"/>
        </w:rPr>
        <w:t>’</w:t>
      </w:r>
      <w:r w:rsidRPr="008B6BEA">
        <w:rPr>
          <w:lang w:val="fr-FR"/>
        </w:rPr>
        <w:t>enfance et les secrétariats régionaux du Conseil pour mineurs.</w:t>
      </w:r>
    </w:p>
    <w:p w14:paraId="173F69D9" w14:textId="77777777" w:rsidR="008B6BEA" w:rsidRPr="008B6BEA" w:rsidRDefault="008B6BEA" w:rsidP="008B6BEA">
      <w:pPr>
        <w:pStyle w:val="SingleTxtG"/>
        <w:rPr>
          <w:lang w:val="fr-FR"/>
        </w:rPr>
      </w:pPr>
      <w:r w:rsidRPr="008B6BEA">
        <w:rPr>
          <w:bCs/>
          <w:iCs/>
          <w:lang w:val="fr-FR"/>
        </w:rPr>
        <w:t>224.</w:t>
      </w:r>
      <w:r w:rsidRPr="008B6BEA">
        <w:rPr>
          <w:bCs/>
          <w:iCs/>
          <w:lang w:val="fr-FR"/>
        </w:rPr>
        <w:tab/>
        <w:t>Les formations suivantes ont notamment été dispensées dans le cadre de ces activités :</w:t>
      </w:r>
    </w:p>
    <w:p w14:paraId="76CC71E9" w14:textId="146AEC5C" w:rsidR="008B6BEA" w:rsidRPr="008B6BEA" w:rsidRDefault="008B6BEA" w:rsidP="00E0798D">
      <w:pPr>
        <w:pStyle w:val="Bullet1G"/>
        <w:rPr>
          <w:lang w:val="fr-FR"/>
        </w:rPr>
      </w:pPr>
      <w:r w:rsidRPr="008B6BEA">
        <w:rPr>
          <w:lang w:val="fr-FR"/>
        </w:rPr>
        <w:tab/>
        <w:t>Formation sur une administration efficace de la justice pour mineurs, dispensée à des juges, à du personnel judiciaire et à des porteurs de devoirs, en partenariat avec le Comité sur les tribunaux de la famille et de la jeunesse de la Cour suprême, l</w:t>
      </w:r>
      <w:r w:rsidR="00DF7709">
        <w:rPr>
          <w:lang w:val="fr-FR"/>
        </w:rPr>
        <w:t>’</w:t>
      </w:r>
      <w:r w:rsidRPr="008B6BEA">
        <w:rPr>
          <w:lang w:val="fr-FR"/>
        </w:rPr>
        <w:t xml:space="preserve">École de la magistrature des Philippines et </w:t>
      </w:r>
      <w:r w:rsidR="00B42F9B">
        <w:rPr>
          <w:lang w:val="fr-FR"/>
        </w:rPr>
        <w:t>l’</w:t>
      </w:r>
      <w:r w:rsidRPr="008B6BEA">
        <w:rPr>
          <w:lang w:val="fr-FR"/>
        </w:rPr>
        <w:t>UNICEF ;</w:t>
      </w:r>
    </w:p>
    <w:p w14:paraId="1C3AEDCF" w14:textId="28DEC5C3" w:rsidR="008B6BEA" w:rsidRPr="008B6BEA" w:rsidRDefault="008B6BEA" w:rsidP="00E0798D">
      <w:pPr>
        <w:pStyle w:val="Bullet1G"/>
        <w:rPr>
          <w:lang w:val="fr-FR"/>
        </w:rPr>
      </w:pPr>
      <w:r w:rsidRPr="008B6BEA">
        <w:rPr>
          <w:lang w:val="fr-FR"/>
        </w:rPr>
        <w:t xml:space="preserve">Formation sur le recours efficace à des moyens </w:t>
      </w:r>
      <w:proofErr w:type="spellStart"/>
      <w:r w:rsidRPr="008B6BEA">
        <w:rPr>
          <w:lang w:val="fr-FR"/>
        </w:rPr>
        <w:t>extrajudiciaires</w:t>
      </w:r>
      <w:proofErr w:type="spellEnd"/>
      <w:r w:rsidRPr="008B6BEA">
        <w:rPr>
          <w:lang w:val="fr-FR"/>
        </w:rPr>
        <w:t>, à l</w:t>
      </w:r>
      <w:r w:rsidR="00DF7709">
        <w:rPr>
          <w:lang w:val="fr-FR"/>
        </w:rPr>
        <w:t>’</w:t>
      </w:r>
      <w:r w:rsidRPr="008B6BEA">
        <w:rPr>
          <w:lang w:val="fr-FR"/>
        </w:rPr>
        <w:t>intention d</w:t>
      </w:r>
      <w:r w:rsidR="00DF7709">
        <w:rPr>
          <w:lang w:val="fr-FR"/>
        </w:rPr>
        <w:t>’</w:t>
      </w:r>
      <w:r w:rsidRPr="008B6BEA">
        <w:rPr>
          <w:lang w:val="fr-FR"/>
        </w:rPr>
        <w:t>équipes multidisciplinaires ;</w:t>
      </w:r>
    </w:p>
    <w:p w14:paraId="1BC1E2E9" w14:textId="40AE2633" w:rsidR="008B6BEA" w:rsidRPr="008B6BEA" w:rsidRDefault="008B6BEA" w:rsidP="00E0798D">
      <w:pPr>
        <w:pStyle w:val="Bullet1G"/>
        <w:rPr>
          <w:lang w:val="fr-FR"/>
        </w:rPr>
      </w:pPr>
      <w:r w:rsidRPr="008B6BEA">
        <w:rPr>
          <w:lang w:val="fr-FR"/>
        </w:rPr>
        <w:tab/>
        <w:t>Formation spécialisée sur la justice réparatrice ;</w:t>
      </w:r>
    </w:p>
    <w:p w14:paraId="782ACDC5" w14:textId="73FC5102" w:rsidR="008B6BEA" w:rsidRPr="008B6BEA" w:rsidRDefault="008B6BEA" w:rsidP="00E0798D">
      <w:pPr>
        <w:pStyle w:val="Bullet1G"/>
        <w:rPr>
          <w:lang w:val="fr-FR"/>
        </w:rPr>
      </w:pPr>
      <w:r w:rsidRPr="008B6BEA">
        <w:rPr>
          <w:lang w:val="fr-FR"/>
        </w:rPr>
        <w:tab/>
        <w:t>Formation nationale sur les outils de déjudiciarisation à disposition des barangays.</w:t>
      </w:r>
    </w:p>
    <w:p w14:paraId="1D250990" w14:textId="77777777" w:rsidR="008B6BEA" w:rsidRPr="008B6BEA" w:rsidRDefault="008B6BEA" w:rsidP="00E0798D">
      <w:pPr>
        <w:pStyle w:val="H23G"/>
        <w:rPr>
          <w:i/>
          <w:lang w:val="fr-FR"/>
        </w:rPr>
      </w:pPr>
      <w:bookmarkStart w:id="10" w:name="_dg86bep8wag" w:colFirst="0" w:colLast="0"/>
      <w:bookmarkEnd w:id="10"/>
      <w:r w:rsidRPr="008B6BEA">
        <w:rPr>
          <w:lang w:val="fr-FR"/>
        </w:rPr>
        <w:tab/>
      </w:r>
      <w:r w:rsidRPr="008B6BEA">
        <w:rPr>
          <w:lang w:val="fr-FR"/>
        </w:rPr>
        <w:tab/>
        <w:t>Réponse au paragraphe 29 f) de la liste de points</w:t>
      </w:r>
    </w:p>
    <w:p w14:paraId="30EC8AB1" w14:textId="3C22992F" w:rsidR="008B6BEA" w:rsidRPr="008B6BEA" w:rsidRDefault="008B6BEA" w:rsidP="008B6BEA">
      <w:pPr>
        <w:pStyle w:val="SingleTxtG"/>
        <w:rPr>
          <w:lang w:val="fr-FR"/>
        </w:rPr>
      </w:pPr>
      <w:r w:rsidRPr="008B6BEA">
        <w:rPr>
          <w:bCs/>
          <w:iCs/>
          <w:lang w:val="fr-FR"/>
        </w:rPr>
        <w:t>225.</w:t>
      </w:r>
      <w:r w:rsidRPr="008B6BEA">
        <w:rPr>
          <w:bCs/>
          <w:iCs/>
          <w:lang w:val="fr-FR"/>
        </w:rPr>
        <w:tab/>
      </w:r>
      <w:r w:rsidRPr="008B6BEA">
        <w:rPr>
          <w:lang w:val="fr-FR"/>
        </w:rPr>
        <w:t>Le Conseil pour mineurs a mis en œuvre des programmes visant à prévenir la délinquance des mineurs et la récidive des mineurs ainsi qu</w:t>
      </w:r>
      <w:r w:rsidR="00DF7709">
        <w:rPr>
          <w:lang w:val="fr-FR"/>
        </w:rPr>
        <w:t>’</w:t>
      </w:r>
      <w:r w:rsidRPr="008B6BEA">
        <w:rPr>
          <w:lang w:val="fr-FR"/>
        </w:rPr>
        <w:t>à y faire face :</w:t>
      </w:r>
    </w:p>
    <w:p w14:paraId="7D9176AC" w14:textId="4DD6DDE3" w:rsidR="008B6BEA" w:rsidRPr="008B6BEA" w:rsidRDefault="008B6BEA" w:rsidP="00DF7709">
      <w:pPr>
        <w:pStyle w:val="Bullet1G"/>
        <w:rPr>
          <w:lang w:val="fr-FR"/>
        </w:rPr>
      </w:pPr>
      <w:r w:rsidRPr="008B6BEA">
        <w:rPr>
          <w:lang w:val="fr-FR"/>
        </w:rPr>
        <w:tab/>
        <w:t>Programme national d</w:t>
      </w:r>
      <w:r w:rsidR="00DF7709">
        <w:rPr>
          <w:lang w:val="fr-FR"/>
        </w:rPr>
        <w:t>’</w:t>
      </w:r>
      <w:r w:rsidRPr="008B6BEA">
        <w:rPr>
          <w:lang w:val="fr-FR"/>
        </w:rPr>
        <w:t>intervention complet en faveur des mineurs, basé sur la loi de la République n</w:t>
      </w:r>
      <w:r w:rsidRPr="008B6BEA">
        <w:rPr>
          <w:vertAlign w:val="superscript"/>
          <w:lang w:val="fr-FR"/>
        </w:rPr>
        <w:t>o</w:t>
      </w:r>
      <w:r w:rsidRPr="008B6BEA">
        <w:rPr>
          <w:lang w:val="fr-FR"/>
        </w:rPr>
        <w:t> 9344, telle que modifiée par la loi de la République n</w:t>
      </w:r>
      <w:r w:rsidRPr="008B6BEA">
        <w:rPr>
          <w:vertAlign w:val="superscript"/>
          <w:lang w:val="fr-FR"/>
        </w:rPr>
        <w:t>o</w:t>
      </w:r>
      <w:r w:rsidRPr="008B6BEA">
        <w:rPr>
          <w:lang w:val="fr-FR"/>
        </w:rPr>
        <w:t> 10630 ;</w:t>
      </w:r>
    </w:p>
    <w:p w14:paraId="5082A489" w14:textId="71731F20" w:rsidR="008B6BEA" w:rsidRPr="008B6BEA" w:rsidRDefault="008B6BEA" w:rsidP="00DF7709">
      <w:pPr>
        <w:pStyle w:val="Bullet1G"/>
        <w:rPr>
          <w:lang w:val="fr-FR"/>
        </w:rPr>
      </w:pPr>
      <w:r w:rsidRPr="008B6BEA">
        <w:rPr>
          <w:lang w:val="fr-FR"/>
        </w:rPr>
        <w:tab/>
        <w:t>Assistance technique aux administrations locales dans l</w:t>
      </w:r>
      <w:r w:rsidR="00DF7709">
        <w:rPr>
          <w:lang w:val="fr-FR"/>
        </w:rPr>
        <w:t>’</w:t>
      </w:r>
      <w:r w:rsidRPr="008B6BEA">
        <w:rPr>
          <w:lang w:val="fr-FR"/>
        </w:rPr>
        <w:t>élaboration du Programme local d</w:t>
      </w:r>
      <w:r w:rsidR="00DF7709">
        <w:rPr>
          <w:lang w:val="fr-FR"/>
        </w:rPr>
        <w:t>’</w:t>
      </w:r>
      <w:r w:rsidRPr="008B6BEA">
        <w:rPr>
          <w:lang w:val="fr-FR"/>
        </w:rPr>
        <w:t>intervention complet en faveur des mineurs ;</w:t>
      </w:r>
    </w:p>
    <w:p w14:paraId="3EEF05F1" w14:textId="64C9DF01" w:rsidR="008B6BEA" w:rsidRPr="008B6BEA" w:rsidRDefault="008B6BEA" w:rsidP="00DF7709">
      <w:pPr>
        <w:pStyle w:val="Bullet1G"/>
        <w:rPr>
          <w:lang w:val="fr-FR"/>
        </w:rPr>
      </w:pPr>
      <w:r w:rsidRPr="008B6BEA">
        <w:rPr>
          <w:lang w:val="fr-FR"/>
        </w:rPr>
        <w:tab/>
        <w:t>Présentation du Manuel d</w:t>
      </w:r>
      <w:r w:rsidR="00DF7709">
        <w:rPr>
          <w:lang w:val="fr-FR"/>
        </w:rPr>
        <w:t>’</w:t>
      </w:r>
      <w:r w:rsidRPr="008B6BEA">
        <w:rPr>
          <w:lang w:val="fr-FR"/>
        </w:rPr>
        <w:t>élaboration du Programme d</w:t>
      </w:r>
      <w:r w:rsidR="00DF7709">
        <w:rPr>
          <w:lang w:val="fr-FR"/>
        </w:rPr>
        <w:t>’</w:t>
      </w:r>
      <w:r w:rsidRPr="008B6BEA">
        <w:rPr>
          <w:lang w:val="fr-FR"/>
        </w:rPr>
        <w:t>intervention en faveur des mineurs au niveau des barangays, qui fait fond sur un cadre de résultats et la théorie du changement ;</w:t>
      </w:r>
    </w:p>
    <w:p w14:paraId="72C3D726" w14:textId="20EA2D42" w:rsidR="008B6BEA" w:rsidRPr="008B6BEA" w:rsidRDefault="008B6BEA" w:rsidP="00DF7709">
      <w:pPr>
        <w:pStyle w:val="Bullet1G"/>
        <w:rPr>
          <w:lang w:val="fr-FR"/>
        </w:rPr>
      </w:pPr>
      <w:r w:rsidRPr="008B6BEA">
        <w:rPr>
          <w:lang w:val="fr-FR"/>
        </w:rPr>
        <w:tab/>
        <w:t>Adoption du programme « </w:t>
      </w:r>
      <w:proofErr w:type="spellStart"/>
      <w:r w:rsidRPr="008B6BEA">
        <w:rPr>
          <w:lang w:val="fr-FR"/>
        </w:rPr>
        <w:t>Buklod</w:t>
      </w:r>
      <w:proofErr w:type="spellEnd"/>
      <w:r w:rsidRPr="008B6BEA">
        <w:rPr>
          <w:lang w:val="fr-FR"/>
        </w:rPr>
        <w:t xml:space="preserve"> </w:t>
      </w:r>
      <w:proofErr w:type="spellStart"/>
      <w:r w:rsidRPr="008B6BEA">
        <w:rPr>
          <w:lang w:val="fr-FR"/>
        </w:rPr>
        <w:t>Paglaom</w:t>
      </w:r>
      <w:proofErr w:type="spellEnd"/>
      <w:r w:rsidRPr="008B6BEA">
        <w:rPr>
          <w:lang w:val="fr-FR"/>
        </w:rPr>
        <w:t xml:space="preserve"> Para sa CICL » en faveur des enfants en conflit avec la loi, qui prévoit des mesures </w:t>
      </w:r>
      <w:proofErr w:type="spellStart"/>
      <w:r w:rsidRPr="008B6BEA">
        <w:rPr>
          <w:lang w:val="fr-FR"/>
        </w:rPr>
        <w:t>psychosociales</w:t>
      </w:r>
      <w:proofErr w:type="spellEnd"/>
      <w:r w:rsidRPr="008B6BEA">
        <w:rPr>
          <w:lang w:val="fr-FR"/>
        </w:rPr>
        <w:t xml:space="preserve"> et économiques complètes, en application de la résolution n</w:t>
      </w:r>
      <w:r w:rsidRPr="008B6BEA">
        <w:rPr>
          <w:vertAlign w:val="superscript"/>
          <w:lang w:val="fr-FR"/>
        </w:rPr>
        <w:t>o</w:t>
      </w:r>
      <w:r w:rsidRPr="008B6BEA">
        <w:rPr>
          <w:lang w:val="fr-FR"/>
        </w:rPr>
        <w:t> 4 de 2019 du Conseil pour mineurs, et qui fait office de principal centre d</w:t>
      </w:r>
      <w:r w:rsidR="00DF7709">
        <w:rPr>
          <w:lang w:val="fr-FR"/>
        </w:rPr>
        <w:t>’</w:t>
      </w:r>
      <w:r w:rsidRPr="008B6BEA">
        <w:rPr>
          <w:lang w:val="fr-FR"/>
        </w:rPr>
        <w:t>appui et d</w:t>
      </w:r>
      <w:r w:rsidR="00DF7709">
        <w:rPr>
          <w:lang w:val="fr-FR"/>
        </w:rPr>
        <w:t>’</w:t>
      </w:r>
      <w:r w:rsidRPr="008B6BEA">
        <w:rPr>
          <w:lang w:val="fr-FR"/>
        </w:rPr>
        <w:t>intervention intensive pour mineurs.</w:t>
      </w:r>
    </w:p>
    <w:p w14:paraId="5E21BC85" w14:textId="1E8AD902" w:rsidR="008B6BEA" w:rsidRPr="008B6BEA" w:rsidRDefault="008B6BEA" w:rsidP="008B6BEA">
      <w:pPr>
        <w:pStyle w:val="SingleTxtG"/>
        <w:rPr>
          <w:bCs/>
          <w:iCs/>
          <w:lang w:val="fr-FR"/>
        </w:rPr>
      </w:pPr>
      <w:r w:rsidRPr="008B6BEA">
        <w:rPr>
          <w:bCs/>
          <w:iCs/>
          <w:lang w:val="fr-FR"/>
        </w:rPr>
        <w:t>226.</w:t>
      </w:r>
      <w:r w:rsidRPr="008B6BEA">
        <w:rPr>
          <w:bCs/>
          <w:iCs/>
          <w:lang w:val="fr-FR"/>
        </w:rPr>
        <w:tab/>
        <w:t xml:space="preserve">Des enfants en conflit avec la loi et des enfants en danger ont participé à ces initiatives, tout comme leur famille et les professionnels apparentés qui participent à la mise en œuvre du </w:t>
      </w:r>
      <w:r w:rsidRPr="008B6BEA">
        <w:rPr>
          <w:lang w:val="fr-FR"/>
        </w:rPr>
        <w:t>Programme d</w:t>
      </w:r>
      <w:r w:rsidR="00DF7709">
        <w:rPr>
          <w:lang w:val="fr-FR"/>
        </w:rPr>
        <w:t>’</w:t>
      </w:r>
      <w:r w:rsidRPr="008B6BEA">
        <w:rPr>
          <w:lang w:val="fr-FR"/>
        </w:rPr>
        <w:t>intervention en faveur des mineurs au niveau des barangays</w:t>
      </w:r>
      <w:r w:rsidRPr="008B6BEA">
        <w:rPr>
          <w:bCs/>
          <w:iCs/>
          <w:lang w:val="fr-FR"/>
        </w:rPr>
        <w:t>, aux mesures de réadaptation des mineurs ou à la prise en charge de suivi</w:t>
      </w:r>
      <w:r w:rsidRPr="008B6BEA">
        <w:rPr>
          <w:lang w:val="fr-FR"/>
        </w:rPr>
        <w:t>.</w:t>
      </w:r>
    </w:p>
    <w:p w14:paraId="4F4A33ED" w14:textId="20504EE2" w:rsidR="008B6BEA" w:rsidRPr="008B6BEA" w:rsidRDefault="008B6BEA" w:rsidP="008B6BEA">
      <w:pPr>
        <w:pStyle w:val="SingleTxtG"/>
        <w:rPr>
          <w:lang w:val="fr-FR"/>
        </w:rPr>
      </w:pPr>
      <w:r w:rsidRPr="008B6BEA">
        <w:rPr>
          <w:bCs/>
          <w:iCs/>
          <w:lang w:val="fr-FR"/>
        </w:rPr>
        <w:t>227.</w:t>
      </w:r>
      <w:r w:rsidRPr="008B6BEA">
        <w:rPr>
          <w:bCs/>
          <w:iCs/>
          <w:lang w:val="fr-FR"/>
        </w:rPr>
        <w:tab/>
      </w:r>
      <w:r w:rsidRPr="008B6BEA">
        <w:rPr>
          <w:lang w:val="fr-FR"/>
        </w:rPr>
        <w:t>Le Ministère des affaires sociales et du développement a mis en œuvre des activités de renforcement des capacités de 2019 à 2020 pour prévenir la délinquance des mineurs et la récidive des mineurs. Ces activités visaient à intégrer le développement de compétences parentales positives dans les services permettant aux parents de mieux s</w:t>
      </w:r>
      <w:r w:rsidR="00DF7709">
        <w:rPr>
          <w:lang w:val="fr-FR"/>
        </w:rPr>
        <w:t>’</w:t>
      </w:r>
      <w:r w:rsidRPr="008B6BEA">
        <w:rPr>
          <w:lang w:val="fr-FR"/>
        </w:rPr>
        <w:t>acquitter de leur rôle, dans les séances de développement familial, dans le programme visant l</w:t>
      </w:r>
      <w:r w:rsidR="00DF7709">
        <w:rPr>
          <w:lang w:val="fr-FR"/>
        </w:rPr>
        <w:t>’</w:t>
      </w:r>
      <w:r w:rsidRPr="008B6BEA">
        <w:rPr>
          <w:lang w:val="fr-FR"/>
        </w:rPr>
        <w:t>autonomisation et la confirmation des compétences paternelles, dans les associations de parents et d</w:t>
      </w:r>
      <w:r w:rsidR="00DF7709">
        <w:rPr>
          <w:lang w:val="fr-FR"/>
        </w:rPr>
        <w:t>’</w:t>
      </w:r>
      <w:r w:rsidRPr="008B6BEA">
        <w:rPr>
          <w:lang w:val="fr-FR"/>
        </w:rPr>
        <w:t>enseignants, dans le programme national de prévention de la violence familiale et dans d</w:t>
      </w:r>
      <w:r w:rsidR="00DF7709">
        <w:rPr>
          <w:lang w:val="fr-FR"/>
        </w:rPr>
        <w:t>’</w:t>
      </w:r>
      <w:r w:rsidRPr="008B6BEA">
        <w:rPr>
          <w:lang w:val="fr-FR"/>
        </w:rPr>
        <w:t>autres programmes de soutien aux parents.</w:t>
      </w:r>
    </w:p>
    <w:p w14:paraId="6CB6DD5E" w14:textId="36DADEC6" w:rsidR="008B6BEA" w:rsidRPr="008B6BEA" w:rsidRDefault="008B6BEA" w:rsidP="008B6BEA">
      <w:pPr>
        <w:pStyle w:val="SingleTxtG"/>
        <w:rPr>
          <w:lang w:val="fr-FR"/>
        </w:rPr>
      </w:pPr>
      <w:r w:rsidRPr="008B6BEA">
        <w:rPr>
          <w:bCs/>
          <w:iCs/>
          <w:lang w:val="fr-FR"/>
        </w:rPr>
        <w:t>228.</w:t>
      </w:r>
      <w:r w:rsidRPr="008B6BEA">
        <w:rPr>
          <w:bCs/>
          <w:iCs/>
          <w:lang w:val="fr-FR"/>
        </w:rPr>
        <w:tab/>
      </w:r>
      <w:r w:rsidRPr="008B6BEA">
        <w:rPr>
          <w:lang w:val="fr-FR"/>
        </w:rPr>
        <w:t>Le Ministère des affaires sociales et du développement a également adopté la politique de protection de l</w:t>
      </w:r>
      <w:r w:rsidR="00DF7709">
        <w:rPr>
          <w:lang w:val="fr-FR"/>
        </w:rPr>
        <w:t>’</w:t>
      </w:r>
      <w:r w:rsidRPr="008B6BEA">
        <w:rPr>
          <w:lang w:val="fr-FR"/>
        </w:rPr>
        <w:t>enfance sur le lieu de travail et diffusé la circulaire conjointe n</w:t>
      </w:r>
      <w:r w:rsidRPr="008B6BEA">
        <w:rPr>
          <w:vertAlign w:val="superscript"/>
          <w:lang w:val="fr-FR"/>
        </w:rPr>
        <w:t>o</w:t>
      </w:r>
      <w:r w:rsidRPr="008B6BEA">
        <w:rPr>
          <w:lang w:val="fr-FR"/>
        </w:rPr>
        <w:t> 2020</w:t>
      </w:r>
      <w:r w:rsidRPr="008B6BEA">
        <w:rPr>
          <w:lang w:val="fr-FR"/>
        </w:rPr>
        <w:noBreakHyphen/>
        <w:t>01 du Conseil de la protection de l</w:t>
      </w:r>
      <w:r w:rsidR="00DF7709">
        <w:rPr>
          <w:lang w:val="fr-FR"/>
        </w:rPr>
        <w:t>’</w:t>
      </w:r>
      <w:r w:rsidRPr="008B6BEA">
        <w:rPr>
          <w:lang w:val="fr-FR"/>
        </w:rPr>
        <w:t>enfance et du Ministère de l</w:t>
      </w:r>
      <w:r w:rsidR="00DF7709">
        <w:rPr>
          <w:lang w:val="fr-FR"/>
        </w:rPr>
        <w:t>’</w:t>
      </w:r>
      <w:r w:rsidRPr="008B6BEA">
        <w:rPr>
          <w:lang w:val="fr-FR"/>
        </w:rPr>
        <w:t xml:space="preserve">intérieur et des collectivités </w:t>
      </w:r>
      <w:r w:rsidRPr="008B6BEA">
        <w:rPr>
          <w:lang w:val="fr-FR"/>
        </w:rPr>
        <w:lastRenderedPageBreak/>
        <w:t>territoriales, qui réaffirme les protocoles de gestion des affaires mettant en cause des enfants nécessitant des mesures spéciales de protection et des enfants en conflit avec la loi, les programmes d</w:t>
      </w:r>
      <w:r w:rsidR="00DF7709">
        <w:rPr>
          <w:lang w:val="fr-FR"/>
        </w:rPr>
        <w:t>’</w:t>
      </w:r>
      <w:r w:rsidRPr="008B6BEA">
        <w:rPr>
          <w:lang w:val="fr-FR"/>
        </w:rPr>
        <w:t>aide en faveur des enfants en situation de rue et le programme d</w:t>
      </w:r>
      <w:r w:rsidR="00DF7709">
        <w:rPr>
          <w:lang w:val="fr-FR"/>
        </w:rPr>
        <w:t>’</w:t>
      </w:r>
      <w:r w:rsidRPr="008B6BEA">
        <w:rPr>
          <w:lang w:val="fr-FR"/>
        </w:rPr>
        <w:t>urgence complet pour la protection de l</w:t>
      </w:r>
      <w:r w:rsidR="00DF7709">
        <w:rPr>
          <w:lang w:val="fr-FR"/>
        </w:rPr>
        <w:t>’</w:t>
      </w:r>
      <w:r w:rsidRPr="008B6BEA">
        <w:rPr>
          <w:lang w:val="fr-FR"/>
        </w:rPr>
        <w:t>enfance. Grâce à ses bureaux locaux, le Ministère des affaires sociales et du développement a mis en place dans les barangays des bureaux de lutte contre la violence à l</w:t>
      </w:r>
      <w:r w:rsidR="00DF7709">
        <w:rPr>
          <w:lang w:val="fr-FR"/>
        </w:rPr>
        <w:t>’</w:t>
      </w:r>
      <w:r w:rsidRPr="008B6BEA">
        <w:rPr>
          <w:lang w:val="fr-FR"/>
        </w:rPr>
        <w:t xml:space="preserve">égard des femmes et de leurs enfants et a renforcé sa présence dans les </w:t>
      </w:r>
      <w:proofErr w:type="spellStart"/>
      <w:r w:rsidRPr="008B6BEA">
        <w:rPr>
          <w:lang w:val="fr-FR"/>
        </w:rPr>
        <w:t>médias</w:t>
      </w:r>
      <w:proofErr w:type="spellEnd"/>
      <w:r w:rsidRPr="008B6BEA">
        <w:rPr>
          <w:lang w:val="fr-FR"/>
        </w:rPr>
        <w:t xml:space="preserve"> sociaux, où il publie des documents d</w:t>
      </w:r>
      <w:r w:rsidR="00DF7709">
        <w:rPr>
          <w:lang w:val="fr-FR"/>
        </w:rPr>
        <w:t>’</w:t>
      </w:r>
      <w:r w:rsidRPr="008B6BEA">
        <w:rPr>
          <w:lang w:val="fr-FR"/>
        </w:rPr>
        <w:t>information sur la protection de l</w:t>
      </w:r>
      <w:r w:rsidR="00DF7709">
        <w:rPr>
          <w:lang w:val="fr-FR"/>
        </w:rPr>
        <w:t>’</w:t>
      </w:r>
      <w:r w:rsidRPr="008B6BEA">
        <w:rPr>
          <w:lang w:val="fr-FR"/>
        </w:rPr>
        <w:t>enfance, indiquant notamment où signaler des violations/faire part de préoccupations et où trouver d</w:t>
      </w:r>
      <w:r w:rsidR="00DF7709">
        <w:rPr>
          <w:lang w:val="fr-FR"/>
        </w:rPr>
        <w:t>’</w:t>
      </w:r>
      <w:r w:rsidRPr="008B6BEA">
        <w:rPr>
          <w:lang w:val="fr-FR"/>
        </w:rPr>
        <w:t>autres renseignements.</w:t>
      </w:r>
    </w:p>
    <w:p w14:paraId="3E5749EC" w14:textId="77777777" w:rsidR="008B6BEA" w:rsidRPr="006A77D0" w:rsidRDefault="008B6BEA" w:rsidP="00DF7709">
      <w:pPr>
        <w:pStyle w:val="H23G"/>
        <w:rPr>
          <w:lang w:val="fr-FR"/>
        </w:rPr>
      </w:pPr>
      <w:bookmarkStart w:id="11" w:name="_1fob9te" w:colFirst="0" w:colLast="0"/>
      <w:bookmarkStart w:id="12" w:name="_3znysh7" w:colFirst="0" w:colLast="0"/>
      <w:bookmarkEnd w:id="11"/>
      <w:bookmarkEnd w:id="12"/>
      <w:r w:rsidRPr="008B6BEA">
        <w:rPr>
          <w:lang w:val="fr-FR"/>
        </w:rPr>
        <w:tab/>
      </w:r>
      <w:r w:rsidRPr="008B6BEA">
        <w:rPr>
          <w:lang w:val="fr-FR"/>
        </w:rPr>
        <w:tab/>
      </w:r>
      <w:r w:rsidRPr="006A77D0">
        <w:rPr>
          <w:lang w:val="fr-FR"/>
        </w:rPr>
        <w:t>Réponse au paragraphe 30 de la liste de points</w:t>
      </w:r>
    </w:p>
    <w:p w14:paraId="35BBB66E" w14:textId="0162CA43" w:rsidR="008B6BEA" w:rsidRPr="008B6BEA" w:rsidRDefault="008B6BEA" w:rsidP="008B6BEA">
      <w:pPr>
        <w:pStyle w:val="SingleTxtG"/>
        <w:rPr>
          <w:lang w:val="fr-FR"/>
        </w:rPr>
      </w:pPr>
      <w:bookmarkStart w:id="13" w:name="_ogp5hjvneaus" w:colFirst="0" w:colLast="0"/>
      <w:bookmarkEnd w:id="13"/>
      <w:r w:rsidRPr="00F84665">
        <w:rPr>
          <w:bCs/>
          <w:iCs/>
          <w:lang w:val="fr-FR"/>
        </w:rPr>
        <w:t>229.</w:t>
      </w:r>
      <w:r w:rsidRPr="00F84665">
        <w:rPr>
          <w:bCs/>
          <w:iCs/>
          <w:lang w:val="fr-FR"/>
        </w:rPr>
        <w:tab/>
      </w:r>
      <w:r w:rsidRPr="00F84665">
        <w:rPr>
          <w:lang w:val="fr-FR"/>
        </w:rPr>
        <w:t>Le Ministère des affaires sociales et du développement, qui préside le Conseil pour mineurs, a émis des directives relatives au fonctionnement des maisons de l</w:t>
      </w:r>
      <w:r w:rsidR="00DF7709" w:rsidRPr="00F84665">
        <w:rPr>
          <w:lang w:val="fr-FR"/>
        </w:rPr>
        <w:t>’</w:t>
      </w:r>
      <w:r w:rsidRPr="00F84665">
        <w:rPr>
          <w:lang w:val="fr-FR"/>
        </w:rPr>
        <w:t>espoir, en application desquelles chaque maison de l</w:t>
      </w:r>
      <w:r w:rsidR="00DF7709" w:rsidRPr="00F84665">
        <w:rPr>
          <w:lang w:val="fr-FR"/>
        </w:rPr>
        <w:t>’</w:t>
      </w:r>
      <w:r w:rsidRPr="00F84665">
        <w:rPr>
          <w:lang w:val="fr-FR"/>
        </w:rPr>
        <w:t>espoir doit se doter d</w:t>
      </w:r>
      <w:r w:rsidR="00DF7709" w:rsidRPr="00F84665">
        <w:rPr>
          <w:lang w:val="fr-FR"/>
        </w:rPr>
        <w:t>’</w:t>
      </w:r>
      <w:r w:rsidRPr="00F84665">
        <w:rPr>
          <w:lang w:val="fr-FR"/>
        </w:rPr>
        <w:t>une politique de protection de l</w:t>
      </w:r>
      <w:r w:rsidR="00DF7709" w:rsidRPr="00F84665">
        <w:rPr>
          <w:lang w:val="fr-FR"/>
        </w:rPr>
        <w:t>’</w:t>
      </w:r>
      <w:r w:rsidRPr="00F84665">
        <w:rPr>
          <w:lang w:val="fr-FR"/>
        </w:rPr>
        <w:t>enfance garantissant</w:t>
      </w:r>
      <w:r w:rsidRPr="008B6BEA">
        <w:rPr>
          <w:lang w:val="fr-FR"/>
        </w:rPr>
        <w:t xml:space="preserve"> qu</w:t>
      </w:r>
      <w:r w:rsidR="00DF7709">
        <w:rPr>
          <w:lang w:val="fr-FR"/>
        </w:rPr>
        <w:t>’</w:t>
      </w:r>
      <w:r w:rsidRPr="008B6BEA">
        <w:rPr>
          <w:lang w:val="fr-FR"/>
        </w:rPr>
        <w:t>aucun châtiment corporel n</w:t>
      </w:r>
      <w:r w:rsidR="00DF7709">
        <w:rPr>
          <w:lang w:val="fr-FR"/>
        </w:rPr>
        <w:t>’</w:t>
      </w:r>
      <w:r w:rsidRPr="008B6BEA">
        <w:rPr>
          <w:lang w:val="fr-FR"/>
        </w:rPr>
        <w:t>est infligé aux enfants sous sa garde.</w:t>
      </w:r>
    </w:p>
    <w:p w14:paraId="7D526FAD" w14:textId="1527A2C6" w:rsidR="008B6BEA" w:rsidRPr="008B6BEA" w:rsidRDefault="008B6BEA" w:rsidP="008B6BEA">
      <w:pPr>
        <w:pStyle w:val="SingleTxtG"/>
        <w:rPr>
          <w:lang w:val="fr-FR"/>
        </w:rPr>
      </w:pPr>
      <w:bookmarkStart w:id="14" w:name="_ilhhdj9jia72" w:colFirst="0" w:colLast="0"/>
      <w:bookmarkEnd w:id="14"/>
      <w:r w:rsidRPr="008B6BEA">
        <w:rPr>
          <w:bCs/>
          <w:iCs/>
          <w:lang w:val="fr-FR"/>
        </w:rPr>
        <w:t>230.</w:t>
      </w:r>
      <w:r w:rsidRPr="008B6BEA">
        <w:rPr>
          <w:bCs/>
          <w:iCs/>
          <w:lang w:val="fr-FR"/>
        </w:rPr>
        <w:tab/>
      </w:r>
      <w:r w:rsidRPr="008B6BEA">
        <w:rPr>
          <w:lang w:val="fr-FR"/>
        </w:rPr>
        <w:t>Cette politique exige également que chaque établissement mette en place un comité chargé d</w:t>
      </w:r>
      <w:r w:rsidR="00DF7709">
        <w:rPr>
          <w:lang w:val="fr-FR"/>
        </w:rPr>
        <w:t>’</w:t>
      </w:r>
      <w:r w:rsidRPr="008B6BEA">
        <w:rPr>
          <w:lang w:val="fr-FR"/>
        </w:rPr>
        <w:t>élaborer des mesures préventives et de prendre des mesures en cas de maltraitance et de violence à l</w:t>
      </w:r>
      <w:r w:rsidR="00DF7709">
        <w:rPr>
          <w:lang w:val="fr-FR"/>
        </w:rPr>
        <w:t>’</w:t>
      </w:r>
      <w:r w:rsidRPr="008B6BEA">
        <w:rPr>
          <w:lang w:val="fr-FR"/>
        </w:rPr>
        <w:t>égard des enfants ou d</w:t>
      </w:r>
      <w:r w:rsidR="00DF7709">
        <w:rPr>
          <w:lang w:val="fr-FR"/>
        </w:rPr>
        <w:t>’</w:t>
      </w:r>
      <w:r w:rsidRPr="008B6BEA">
        <w:rPr>
          <w:lang w:val="fr-FR"/>
        </w:rPr>
        <w:t>exploitation d</w:t>
      </w:r>
      <w:r w:rsidR="00DF7709">
        <w:rPr>
          <w:lang w:val="fr-FR"/>
        </w:rPr>
        <w:t>’</w:t>
      </w:r>
      <w:r w:rsidRPr="008B6BEA">
        <w:rPr>
          <w:lang w:val="fr-FR"/>
        </w:rPr>
        <w:t>enfants.</w:t>
      </w:r>
    </w:p>
    <w:p w14:paraId="5E933842" w14:textId="2C3C01C4" w:rsidR="008B6BEA" w:rsidRPr="008B6BEA" w:rsidRDefault="008B6BEA" w:rsidP="008B6BEA">
      <w:pPr>
        <w:pStyle w:val="SingleTxtG"/>
        <w:rPr>
          <w:bCs/>
          <w:iCs/>
          <w:lang w:val="fr-FR"/>
        </w:rPr>
      </w:pPr>
      <w:bookmarkStart w:id="15" w:name="_tgkujowo3n3n" w:colFirst="0" w:colLast="0"/>
      <w:bookmarkEnd w:id="15"/>
      <w:r w:rsidRPr="008B6BEA">
        <w:rPr>
          <w:bCs/>
          <w:iCs/>
          <w:lang w:val="fr-FR"/>
        </w:rPr>
        <w:t>231.</w:t>
      </w:r>
      <w:r w:rsidRPr="008B6BEA">
        <w:rPr>
          <w:bCs/>
          <w:iCs/>
          <w:lang w:val="fr-FR"/>
        </w:rPr>
        <w:tab/>
        <w:t>Dans le cadre de ses contrôles réguliers et de ses vérifications périodiques, le Conseil pour mineurs vérifie que les maisons de l</w:t>
      </w:r>
      <w:r w:rsidR="00DF7709">
        <w:rPr>
          <w:bCs/>
          <w:iCs/>
          <w:lang w:val="fr-FR"/>
        </w:rPr>
        <w:t>’</w:t>
      </w:r>
      <w:r w:rsidRPr="008B6BEA">
        <w:rPr>
          <w:bCs/>
          <w:iCs/>
          <w:lang w:val="fr-FR"/>
        </w:rPr>
        <w:t>espoir respectent les exigences de la politique de protection de l</w:t>
      </w:r>
      <w:r w:rsidR="00DF7709">
        <w:rPr>
          <w:bCs/>
          <w:iCs/>
          <w:lang w:val="fr-FR"/>
        </w:rPr>
        <w:t>’</w:t>
      </w:r>
      <w:r w:rsidRPr="008B6BEA">
        <w:rPr>
          <w:bCs/>
          <w:iCs/>
          <w:lang w:val="fr-FR"/>
        </w:rPr>
        <w:t>enfance et il fournit une assistance technique aux fins de l</w:t>
      </w:r>
      <w:r w:rsidR="00DF7709">
        <w:rPr>
          <w:bCs/>
          <w:iCs/>
          <w:lang w:val="fr-FR"/>
        </w:rPr>
        <w:t>’</w:t>
      </w:r>
      <w:r w:rsidRPr="008B6BEA">
        <w:rPr>
          <w:bCs/>
          <w:iCs/>
          <w:lang w:val="fr-FR"/>
        </w:rPr>
        <w:t>élaboration et de la mise en œuvre de cette politique</w:t>
      </w:r>
      <w:r w:rsidRPr="008B6BEA">
        <w:rPr>
          <w:lang w:val="fr-FR"/>
        </w:rPr>
        <w:t>.</w:t>
      </w:r>
    </w:p>
    <w:p w14:paraId="50E211EB" w14:textId="498E72F1" w:rsidR="008B6BEA" w:rsidRPr="008B6BEA" w:rsidRDefault="008B6BEA" w:rsidP="008B6BEA">
      <w:pPr>
        <w:pStyle w:val="SingleTxtG"/>
        <w:rPr>
          <w:lang w:val="fr-FR"/>
        </w:rPr>
      </w:pPr>
      <w:bookmarkStart w:id="16" w:name="_uuc6ucu9pafl" w:colFirst="0" w:colLast="0"/>
      <w:bookmarkStart w:id="17" w:name="_4fputzdlgp0l" w:colFirst="0" w:colLast="0"/>
      <w:bookmarkEnd w:id="16"/>
      <w:bookmarkEnd w:id="17"/>
      <w:r w:rsidRPr="008B6BEA">
        <w:rPr>
          <w:bCs/>
          <w:iCs/>
          <w:lang w:val="fr-FR"/>
        </w:rPr>
        <w:t>232.</w:t>
      </w:r>
      <w:r w:rsidRPr="008B6BEA">
        <w:rPr>
          <w:bCs/>
          <w:iCs/>
          <w:lang w:val="fr-FR"/>
        </w:rPr>
        <w:tab/>
      </w:r>
      <w:r w:rsidRPr="008B6BEA">
        <w:rPr>
          <w:lang w:val="fr-FR"/>
        </w:rPr>
        <w:t>À l</w:t>
      </w:r>
      <w:r w:rsidR="00DF7709">
        <w:rPr>
          <w:lang w:val="fr-FR"/>
        </w:rPr>
        <w:t>’</w:t>
      </w:r>
      <w:r w:rsidRPr="008B6BEA">
        <w:rPr>
          <w:lang w:val="fr-FR"/>
        </w:rPr>
        <w:t>heure actuelle, aucun projet de loi visant à abaisser l</w:t>
      </w:r>
      <w:r w:rsidR="00DF7709">
        <w:rPr>
          <w:lang w:val="fr-FR"/>
        </w:rPr>
        <w:t>’</w:t>
      </w:r>
      <w:r w:rsidRPr="008B6BEA">
        <w:rPr>
          <w:lang w:val="fr-FR"/>
        </w:rPr>
        <w:t>âge de la responsabilité pénale à 9 ans n</w:t>
      </w:r>
      <w:r w:rsidR="00DF7709">
        <w:rPr>
          <w:lang w:val="fr-FR"/>
        </w:rPr>
        <w:t>’</w:t>
      </w:r>
      <w:r w:rsidRPr="008B6BEA">
        <w:rPr>
          <w:lang w:val="fr-FR"/>
        </w:rPr>
        <w:t xml:space="preserve">a été présenté au </w:t>
      </w:r>
      <w:r w:rsidR="0098165C">
        <w:rPr>
          <w:lang w:val="fr-FR"/>
        </w:rPr>
        <w:t>dix-huitième</w:t>
      </w:r>
      <w:r w:rsidRPr="008B6BEA">
        <w:rPr>
          <w:lang w:val="fr-FR"/>
        </w:rPr>
        <w:t> Congrès des Philippines. Le projet de loi de la Chambre des représentants n</w:t>
      </w:r>
      <w:r w:rsidRPr="008B6BEA">
        <w:rPr>
          <w:vertAlign w:val="superscript"/>
          <w:lang w:val="fr-FR"/>
        </w:rPr>
        <w:t>o</w:t>
      </w:r>
      <w:r w:rsidRPr="008B6BEA">
        <w:rPr>
          <w:lang w:val="fr-FR"/>
        </w:rPr>
        <w:t xml:space="preserve"> 922 a été présenté au </w:t>
      </w:r>
      <w:r w:rsidR="0098165C">
        <w:rPr>
          <w:lang w:val="fr-FR"/>
        </w:rPr>
        <w:t>seizième</w:t>
      </w:r>
      <w:r w:rsidRPr="008B6BEA">
        <w:rPr>
          <w:lang w:val="fr-FR"/>
        </w:rPr>
        <w:t> Congrès, à l</w:t>
      </w:r>
      <w:r w:rsidR="00DF7709">
        <w:rPr>
          <w:lang w:val="fr-FR"/>
        </w:rPr>
        <w:t>’</w:t>
      </w:r>
      <w:r w:rsidRPr="008B6BEA">
        <w:rPr>
          <w:lang w:val="fr-FR"/>
        </w:rPr>
        <w:t>issue duquel il n</w:t>
      </w:r>
      <w:r w:rsidR="00DF7709">
        <w:rPr>
          <w:lang w:val="fr-FR"/>
        </w:rPr>
        <w:t>’</w:t>
      </w:r>
      <w:r w:rsidRPr="008B6BEA">
        <w:rPr>
          <w:lang w:val="fr-FR"/>
        </w:rPr>
        <w:t>a pas été adopté.</w:t>
      </w:r>
    </w:p>
    <w:p w14:paraId="0BD64B53" w14:textId="77777777" w:rsidR="008B6BEA" w:rsidRPr="008B6BEA" w:rsidRDefault="008B6BEA" w:rsidP="00DF7709">
      <w:pPr>
        <w:pStyle w:val="H23G"/>
        <w:rPr>
          <w:lang w:val="fr-FR"/>
        </w:rPr>
      </w:pPr>
      <w:bookmarkStart w:id="18" w:name="_bpdr6bjetlxd" w:colFirst="0" w:colLast="0"/>
      <w:bookmarkStart w:id="19" w:name="_3dy6vkm" w:colFirst="0" w:colLast="0"/>
      <w:bookmarkEnd w:id="18"/>
      <w:bookmarkEnd w:id="19"/>
      <w:r w:rsidRPr="008B6BEA">
        <w:rPr>
          <w:lang w:val="fr-FR"/>
        </w:rPr>
        <w:tab/>
      </w:r>
      <w:r w:rsidRPr="008B6BEA">
        <w:rPr>
          <w:lang w:val="fr-FR"/>
        </w:rPr>
        <w:tab/>
        <w:t>Réponse au paragraphe 31 de la liste de points</w:t>
      </w:r>
    </w:p>
    <w:p w14:paraId="371478A8" w14:textId="25E791DF" w:rsidR="008B6BEA" w:rsidRPr="008B6BEA" w:rsidRDefault="008B6BEA" w:rsidP="008B6BEA">
      <w:pPr>
        <w:pStyle w:val="SingleTxtG"/>
        <w:rPr>
          <w:lang w:val="fr-FR"/>
        </w:rPr>
      </w:pPr>
      <w:bookmarkStart w:id="20" w:name="_rwcr9336iuys" w:colFirst="0" w:colLast="0"/>
      <w:bookmarkStart w:id="21" w:name="_1t3h5sf" w:colFirst="0" w:colLast="0"/>
      <w:bookmarkEnd w:id="20"/>
      <w:bookmarkEnd w:id="21"/>
      <w:r w:rsidRPr="008B6BEA">
        <w:rPr>
          <w:bCs/>
          <w:iCs/>
          <w:lang w:val="fr-FR"/>
        </w:rPr>
        <w:t>233.</w:t>
      </w:r>
      <w:r w:rsidRPr="008B6BEA">
        <w:rPr>
          <w:bCs/>
          <w:iCs/>
          <w:lang w:val="fr-FR"/>
        </w:rPr>
        <w:tab/>
      </w:r>
      <w:r w:rsidRPr="008B6BEA">
        <w:rPr>
          <w:lang w:val="fr-FR"/>
        </w:rPr>
        <w:t>En plus de l</w:t>
      </w:r>
      <w:r w:rsidR="00DF7709">
        <w:rPr>
          <w:lang w:val="fr-FR"/>
        </w:rPr>
        <w:t>’</w:t>
      </w:r>
      <w:r w:rsidRPr="008B6BEA">
        <w:rPr>
          <w:lang w:val="fr-FR"/>
        </w:rPr>
        <w:t>arrêté administratif n</w:t>
      </w:r>
      <w:r w:rsidRPr="008B6BEA">
        <w:rPr>
          <w:vertAlign w:val="superscript"/>
          <w:lang w:val="fr-FR"/>
        </w:rPr>
        <w:t>o</w:t>
      </w:r>
      <w:r w:rsidRPr="008B6BEA">
        <w:rPr>
          <w:lang w:val="fr-FR"/>
        </w:rPr>
        <w:t xml:space="preserve"> 35, le 11 octobre 2016, le Président Rodrigo </w:t>
      </w:r>
      <w:proofErr w:type="spellStart"/>
      <w:r w:rsidRPr="008B6BEA">
        <w:rPr>
          <w:lang w:val="fr-FR"/>
        </w:rPr>
        <w:t>Roa</w:t>
      </w:r>
      <w:proofErr w:type="spellEnd"/>
      <w:r w:rsidRPr="008B6BEA">
        <w:rPr>
          <w:lang w:val="fr-FR"/>
        </w:rPr>
        <w:t xml:space="preserve"> </w:t>
      </w:r>
      <w:proofErr w:type="spellStart"/>
      <w:r w:rsidRPr="008B6BEA">
        <w:rPr>
          <w:lang w:val="fr-FR"/>
        </w:rPr>
        <w:t>Duterte</w:t>
      </w:r>
      <w:proofErr w:type="spellEnd"/>
      <w:r w:rsidRPr="008B6BEA">
        <w:rPr>
          <w:lang w:val="fr-FR"/>
        </w:rPr>
        <w:t xml:space="preserve"> a pris l</w:t>
      </w:r>
      <w:r w:rsidR="00DF7709">
        <w:rPr>
          <w:lang w:val="fr-FR"/>
        </w:rPr>
        <w:t>’</w:t>
      </w:r>
      <w:r w:rsidRPr="008B6BEA">
        <w:rPr>
          <w:lang w:val="fr-FR"/>
        </w:rPr>
        <w:t>arrêté administratif n</w:t>
      </w:r>
      <w:r w:rsidRPr="008B6BEA">
        <w:rPr>
          <w:vertAlign w:val="superscript"/>
          <w:lang w:val="fr-FR"/>
        </w:rPr>
        <w:t>o</w:t>
      </w:r>
      <w:r w:rsidRPr="008B6BEA">
        <w:rPr>
          <w:lang w:val="fr-FR"/>
        </w:rPr>
        <w:t> 1, qui porte création de l</w:t>
      </w:r>
      <w:r w:rsidR="00DF7709">
        <w:rPr>
          <w:lang w:val="fr-FR"/>
        </w:rPr>
        <w:t>’</w:t>
      </w:r>
      <w:r w:rsidRPr="008B6BEA">
        <w:rPr>
          <w:lang w:val="fr-FR"/>
        </w:rPr>
        <w:t xml:space="preserve">Équipe spéciale présidentielle sur la sécurité des </w:t>
      </w:r>
      <w:proofErr w:type="spellStart"/>
      <w:r w:rsidRPr="008B6BEA">
        <w:rPr>
          <w:lang w:val="fr-FR"/>
        </w:rPr>
        <w:t>médias</w:t>
      </w:r>
      <w:proofErr w:type="spellEnd"/>
      <w:r w:rsidRPr="008B6BEA">
        <w:rPr>
          <w:lang w:val="fr-FR"/>
        </w:rPr>
        <w:t xml:space="preserve"> (ci</w:t>
      </w:r>
      <w:r w:rsidRPr="008B6BEA">
        <w:rPr>
          <w:lang w:val="fr-FR"/>
        </w:rPr>
        <w:noBreakHyphen/>
        <w:t>après « l</w:t>
      </w:r>
      <w:r w:rsidR="00DF7709">
        <w:rPr>
          <w:lang w:val="fr-FR"/>
        </w:rPr>
        <w:t>’</w:t>
      </w:r>
      <w:r w:rsidRPr="008B6BEA">
        <w:rPr>
          <w:lang w:val="fr-FR"/>
        </w:rPr>
        <w:t>Équipe spéciale présidentielle »). Cette équipe, qui s</w:t>
      </w:r>
      <w:r w:rsidR="00DF7709">
        <w:rPr>
          <w:lang w:val="fr-FR"/>
        </w:rPr>
        <w:t>’</w:t>
      </w:r>
      <w:r w:rsidRPr="008B6BEA">
        <w:rPr>
          <w:lang w:val="fr-FR"/>
        </w:rPr>
        <w:t xml:space="preserve">emploie à protéger la vie, la liberté et la sécurité des journalistes et des professionnels des </w:t>
      </w:r>
      <w:proofErr w:type="spellStart"/>
      <w:r w:rsidRPr="008B6BEA">
        <w:rPr>
          <w:lang w:val="fr-FR"/>
        </w:rPr>
        <w:t>médias</w:t>
      </w:r>
      <w:proofErr w:type="spellEnd"/>
      <w:r w:rsidRPr="008B6BEA">
        <w:rPr>
          <w:lang w:val="fr-FR"/>
        </w:rPr>
        <w:t xml:space="preserve"> philippins, a pour mandat d</w:t>
      </w:r>
      <w:r w:rsidR="00DF7709">
        <w:rPr>
          <w:lang w:val="fr-FR"/>
        </w:rPr>
        <w:t>’</w:t>
      </w:r>
      <w:r w:rsidRPr="008B6BEA">
        <w:rPr>
          <w:lang w:val="fr-FR"/>
        </w:rPr>
        <w:t>enregistrer et de traiter toute plainte pour actes de harcèlement et de violence commis contre des journalistes aux Philippines.</w:t>
      </w:r>
    </w:p>
    <w:p w14:paraId="2765A624" w14:textId="63B19CE0" w:rsidR="008B6BEA" w:rsidRPr="008B6BEA" w:rsidRDefault="008B6BEA" w:rsidP="008B6BEA">
      <w:pPr>
        <w:pStyle w:val="SingleTxtG"/>
        <w:rPr>
          <w:lang w:val="fr-FR"/>
        </w:rPr>
      </w:pPr>
      <w:r w:rsidRPr="008B6BEA">
        <w:rPr>
          <w:bCs/>
          <w:iCs/>
          <w:lang w:val="fr-FR"/>
        </w:rPr>
        <w:t>234.</w:t>
      </w:r>
      <w:r w:rsidRPr="008B6BEA">
        <w:rPr>
          <w:bCs/>
          <w:iCs/>
          <w:lang w:val="fr-FR"/>
        </w:rPr>
        <w:tab/>
        <w:t>Comme le prévoit l</w:t>
      </w:r>
      <w:r w:rsidR="00DF7709">
        <w:rPr>
          <w:bCs/>
          <w:iCs/>
          <w:lang w:val="fr-FR"/>
        </w:rPr>
        <w:t>’</w:t>
      </w:r>
      <w:r w:rsidRPr="008B6BEA">
        <w:rPr>
          <w:lang w:val="fr-FR"/>
        </w:rPr>
        <w:t>article 4 de l</w:t>
      </w:r>
      <w:r w:rsidR="00DF7709">
        <w:rPr>
          <w:lang w:val="fr-FR"/>
        </w:rPr>
        <w:t>’</w:t>
      </w:r>
      <w:r w:rsidRPr="008B6BEA">
        <w:rPr>
          <w:lang w:val="fr-FR"/>
        </w:rPr>
        <w:t>arrêté n</w:t>
      </w:r>
      <w:r w:rsidRPr="008B6BEA">
        <w:rPr>
          <w:vertAlign w:val="superscript"/>
          <w:lang w:val="fr-FR"/>
        </w:rPr>
        <w:t>o</w:t>
      </w:r>
      <w:r w:rsidRPr="008B6BEA">
        <w:rPr>
          <w:lang w:val="fr-FR"/>
        </w:rPr>
        <w:t> 1, l</w:t>
      </w:r>
      <w:r w:rsidR="00DF7709">
        <w:rPr>
          <w:lang w:val="fr-FR"/>
        </w:rPr>
        <w:t>’</w:t>
      </w:r>
      <w:r w:rsidRPr="008B6BEA">
        <w:rPr>
          <w:lang w:val="fr-FR"/>
        </w:rPr>
        <w:t>une des fonctions de l</w:t>
      </w:r>
      <w:r w:rsidR="00DF7709">
        <w:rPr>
          <w:lang w:val="fr-FR"/>
        </w:rPr>
        <w:t>’</w:t>
      </w:r>
      <w:r w:rsidRPr="008B6BEA">
        <w:rPr>
          <w:lang w:val="fr-FR"/>
        </w:rPr>
        <w:t xml:space="preserve">Équipe spéciale présidentielle consiste à </w:t>
      </w:r>
      <w:r w:rsidRPr="008B6BEA">
        <w:rPr>
          <w:bCs/>
          <w:iCs/>
          <w:lang w:val="fr-FR"/>
        </w:rPr>
        <w:t xml:space="preserve">recevoir et à contrôler les informations communiquées par des groupes, des citoyens et des particuliers selon lesquelles des professionnels des </w:t>
      </w:r>
      <w:proofErr w:type="spellStart"/>
      <w:r w:rsidRPr="008B6BEA">
        <w:rPr>
          <w:bCs/>
          <w:iCs/>
          <w:lang w:val="fr-FR"/>
        </w:rPr>
        <w:t>médias</w:t>
      </w:r>
      <w:proofErr w:type="spellEnd"/>
      <w:r w:rsidRPr="008B6BEA">
        <w:rPr>
          <w:bCs/>
          <w:iCs/>
          <w:lang w:val="fr-FR"/>
        </w:rPr>
        <w:t xml:space="preserve"> seraient en danger, et à fournir une protection à ces derniers. Les </w:t>
      </w:r>
      <w:r w:rsidRPr="008B6BEA">
        <w:rPr>
          <w:lang w:val="fr-FR"/>
        </w:rPr>
        <w:t xml:space="preserve">professionnels des </w:t>
      </w:r>
      <w:proofErr w:type="spellStart"/>
      <w:r w:rsidRPr="008B6BEA">
        <w:rPr>
          <w:lang w:val="fr-FR"/>
        </w:rPr>
        <w:t>médias</w:t>
      </w:r>
      <w:proofErr w:type="spellEnd"/>
      <w:r w:rsidRPr="008B6BEA">
        <w:rPr>
          <w:lang w:val="fr-FR"/>
        </w:rPr>
        <w:t xml:space="preserve"> peuvent également </w:t>
      </w:r>
      <w:r w:rsidRPr="008B6BEA">
        <w:rPr>
          <w:bCs/>
          <w:iCs/>
          <w:lang w:val="fr-FR"/>
        </w:rPr>
        <w:t xml:space="preserve">informer ou prévenir </w:t>
      </w:r>
      <w:r w:rsidRPr="008B6BEA">
        <w:rPr>
          <w:lang w:val="fr-FR"/>
        </w:rPr>
        <w:t>eux</w:t>
      </w:r>
      <w:r w:rsidRPr="008B6BEA">
        <w:rPr>
          <w:lang w:val="fr-FR"/>
        </w:rPr>
        <w:noBreakHyphen/>
        <w:t>mêmes</w:t>
      </w:r>
      <w:r w:rsidRPr="008B6BEA">
        <w:rPr>
          <w:bCs/>
          <w:iCs/>
          <w:lang w:val="fr-FR"/>
        </w:rPr>
        <w:t xml:space="preserve"> l</w:t>
      </w:r>
      <w:r w:rsidR="00DF7709">
        <w:rPr>
          <w:lang w:val="fr-FR"/>
        </w:rPr>
        <w:t>’</w:t>
      </w:r>
      <w:r w:rsidRPr="008B6BEA">
        <w:rPr>
          <w:lang w:val="fr-FR"/>
        </w:rPr>
        <w:t>Équipe spéciale présidentielle qu</w:t>
      </w:r>
      <w:r w:rsidR="00DF7709">
        <w:rPr>
          <w:lang w:val="fr-FR"/>
        </w:rPr>
        <w:t>’</w:t>
      </w:r>
      <w:r w:rsidRPr="008B6BEA">
        <w:rPr>
          <w:lang w:val="fr-FR"/>
        </w:rPr>
        <w:t>ils sont envoyés ou affectés dans des zones hostiles ou dangereuses, y compris des zones d</w:t>
      </w:r>
      <w:r w:rsidR="00DF7709">
        <w:rPr>
          <w:lang w:val="fr-FR"/>
        </w:rPr>
        <w:t>’</w:t>
      </w:r>
      <w:r w:rsidRPr="008B6BEA">
        <w:rPr>
          <w:lang w:val="fr-FR"/>
        </w:rPr>
        <w:t>opérations militaires ou de conflits armés. Une fois informée, elle effectue des contrôles et, le cas échéant, fournit l</w:t>
      </w:r>
      <w:r w:rsidR="00DF7709">
        <w:rPr>
          <w:lang w:val="fr-FR"/>
        </w:rPr>
        <w:t>’</w:t>
      </w:r>
      <w:r w:rsidRPr="008B6BEA">
        <w:rPr>
          <w:lang w:val="fr-FR"/>
        </w:rPr>
        <w:t xml:space="preserve">assistance nécessaire aux professionnels des </w:t>
      </w:r>
      <w:proofErr w:type="spellStart"/>
      <w:r w:rsidRPr="008B6BEA">
        <w:rPr>
          <w:lang w:val="fr-FR"/>
        </w:rPr>
        <w:t>médias</w:t>
      </w:r>
      <w:proofErr w:type="spellEnd"/>
      <w:r w:rsidRPr="008B6BEA">
        <w:rPr>
          <w:lang w:val="fr-FR"/>
        </w:rPr>
        <w:t xml:space="preserve"> concernés, conformément aux lois, règles et règlements en vigueur.</w:t>
      </w:r>
    </w:p>
    <w:p w14:paraId="01A37625" w14:textId="40E1C1A0" w:rsidR="008B6BEA" w:rsidRPr="008B6BEA" w:rsidRDefault="008B6BEA" w:rsidP="008B6BEA">
      <w:pPr>
        <w:pStyle w:val="SingleTxtG"/>
        <w:rPr>
          <w:lang w:val="fr-FR"/>
        </w:rPr>
      </w:pPr>
      <w:r w:rsidRPr="008B6BEA">
        <w:rPr>
          <w:bCs/>
          <w:iCs/>
          <w:lang w:val="fr-FR"/>
        </w:rPr>
        <w:t>235.</w:t>
      </w:r>
      <w:r w:rsidRPr="008B6BEA">
        <w:rPr>
          <w:bCs/>
          <w:iCs/>
          <w:lang w:val="fr-FR"/>
        </w:rPr>
        <w:tab/>
      </w:r>
      <w:r w:rsidRPr="008B6BEA">
        <w:rPr>
          <w:lang w:val="fr-FR"/>
        </w:rPr>
        <w:t>L</w:t>
      </w:r>
      <w:r w:rsidR="00DF7709">
        <w:rPr>
          <w:lang w:val="fr-FR"/>
        </w:rPr>
        <w:t>’</w:t>
      </w:r>
      <w:r w:rsidRPr="008B6BEA">
        <w:rPr>
          <w:lang w:val="fr-FR"/>
        </w:rPr>
        <w:t xml:space="preserve">Équipe spéciale présidentielle a une vision large de son mandat consistant à </w:t>
      </w:r>
      <w:r w:rsidRPr="008B6BEA">
        <w:rPr>
          <w:bCs/>
          <w:iCs/>
          <w:lang w:val="fr-FR"/>
        </w:rPr>
        <w:t xml:space="preserve">recevoir et à contrôler les informations selon lesquelles des professionnels des </w:t>
      </w:r>
      <w:proofErr w:type="spellStart"/>
      <w:r w:rsidRPr="008B6BEA">
        <w:rPr>
          <w:bCs/>
          <w:iCs/>
          <w:lang w:val="fr-FR"/>
        </w:rPr>
        <w:t>médias</w:t>
      </w:r>
      <w:proofErr w:type="spellEnd"/>
      <w:r w:rsidRPr="008B6BEA">
        <w:rPr>
          <w:bCs/>
          <w:iCs/>
          <w:lang w:val="fr-FR"/>
        </w:rPr>
        <w:t xml:space="preserve"> seraient en danger, et à leur fournir une protection</w:t>
      </w:r>
      <w:r w:rsidRPr="008B6BEA">
        <w:rPr>
          <w:lang w:val="fr-FR"/>
        </w:rPr>
        <w:t>, puisqu</w:t>
      </w:r>
      <w:r w:rsidR="00DF7709">
        <w:rPr>
          <w:lang w:val="fr-FR"/>
        </w:rPr>
        <w:t>’</w:t>
      </w:r>
      <w:r w:rsidRPr="008B6BEA">
        <w:rPr>
          <w:lang w:val="fr-FR"/>
        </w:rPr>
        <w:t>elle l</w:t>
      </w:r>
      <w:r w:rsidR="00DF7709">
        <w:rPr>
          <w:lang w:val="fr-FR"/>
        </w:rPr>
        <w:t>’</w:t>
      </w:r>
      <w:r w:rsidRPr="008B6BEA">
        <w:rPr>
          <w:lang w:val="fr-FR"/>
        </w:rPr>
        <w:t>applique également aux personnes qui sont témoins de meurtres de</w:t>
      </w:r>
      <w:r w:rsidRPr="008B6BEA">
        <w:rPr>
          <w:bCs/>
          <w:iCs/>
          <w:lang w:val="fr-FR"/>
        </w:rPr>
        <w:t xml:space="preserve"> professionnels des </w:t>
      </w:r>
      <w:proofErr w:type="spellStart"/>
      <w:r w:rsidRPr="008B6BEA">
        <w:rPr>
          <w:bCs/>
          <w:iCs/>
          <w:lang w:val="fr-FR"/>
        </w:rPr>
        <w:t>médias</w:t>
      </w:r>
      <w:proofErr w:type="spellEnd"/>
      <w:r w:rsidRPr="008B6BEA">
        <w:rPr>
          <w:bCs/>
          <w:iCs/>
          <w:lang w:val="fr-FR"/>
        </w:rPr>
        <w:t>. Par exemple, elle fournit de son propre chef protection et sécurité aux témoins qui déposent à des audiences en mettant à leur disposition une importante escorte policière pendant le trajet vers le tribunal, au cours de l</w:t>
      </w:r>
      <w:r w:rsidR="00DF7709">
        <w:rPr>
          <w:bCs/>
          <w:iCs/>
          <w:lang w:val="fr-FR"/>
        </w:rPr>
        <w:t>’</w:t>
      </w:r>
      <w:r w:rsidRPr="008B6BEA">
        <w:rPr>
          <w:bCs/>
          <w:iCs/>
          <w:lang w:val="fr-FR"/>
        </w:rPr>
        <w:t>audience et pendant le trajet vers leur domicile, en coopération avec les unités de police locales.</w:t>
      </w:r>
      <w:r w:rsidRPr="008B6BEA">
        <w:rPr>
          <w:lang w:val="fr-FR"/>
        </w:rPr>
        <w:t xml:space="preserve"> En outre, l</w:t>
      </w:r>
      <w:r w:rsidR="00DF7709">
        <w:rPr>
          <w:lang w:val="fr-FR"/>
        </w:rPr>
        <w:t>’</w:t>
      </w:r>
      <w:r w:rsidRPr="008B6BEA">
        <w:rPr>
          <w:lang w:val="fr-FR"/>
        </w:rPr>
        <w:t>Équipe spéciale présidentielle a pris des mesures actives pour faire admettre de nombreux témoins au Programme de protection des témoins créé par le Ministère de la justice en application de la loi de la République n</w:t>
      </w:r>
      <w:r w:rsidRPr="008B6BEA">
        <w:rPr>
          <w:vertAlign w:val="superscript"/>
          <w:lang w:val="fr-FR"/>
        </w:rPr>
        <w:t>o</w:t>
      </w:r>
      <w:r w:rsidRPr="008B6BEA">
        <w:rPr>
          <w:lang w:val="fr-FR"/>
        </w:rPr>
        <w:t> 6981.</w:t>
      </w:r>
    </w:p>
    <w:p w14:paraId="76F80C5B" w14:textId="470B7880" w:rsidR="008B6BEA" w:rsidRPr="008B6BEA" w:rsidRDefault="008B6BEA" w:rsidP="008B6BEA">
      <w:pPr>
        <w:pStyle w:val="SingleTxtG"/>
        <w:rPr>
          <w:bCs/>
          <w:iCs/>
          <w:lang w:val="fr-FR"/>
        </w:rPr>
      </w:pPr>
      <w:r w:rsidRPr="008B6BEA">
        <w:rPr>
          <w:bCs/>
          <w:iCs/>
          <w:lang w:val="fr-FR"/>
        </w:rPr>
        <w:t>236.</w:t>
      </w:r>
      <w:r w:rsidRPr="008B6BEA">
        <w:rPr>
          <w:bCs/>
          <w:iCs/>
          <w:lang w:val="fr-FR"/>
        </w:rPr>
        <w:tab/>
        <w:t xml:space="preserve">Afin de protéger les journalistes, </w:t>
      </w:r>
      <w:r w:rsidRPr="008B6BEA">
        <w:rPr>
          <w:lang w:val="fr-FR"/>
        </w:rPr>
        <w:t>l</w:t>
      </w:r>
      <w:r w:rsidR="00DF7709">
        <w:rPr>
          <w:lang w:val="fr-FR"/>
        </w:rPr>
        <w:t>’</w:t>
      </w:r>
      <w:r w:rsidRPr="008B6BEA">
        <w:rPr>
          <w:lang w:val="fr-FR"/>
        </w:rPr>
        <w:t>Équipe spéciale présidentielle a notamment publié et distribué le Manuel de mesures de sécurité personnelles à l</w:t>
      </w:r>
      <w:r w:rsidR="00DF7709">
        <w:rPr>
          <w:lang w:val="fr-FR"/>
        </w:rPr>
        <w:t>’</w:t>
      </w:r>
      <w:r w:rsidRPr="008B6BEA">
        <w:rPr>
          <w:lang w:val="fr-FR"/>
        </w:rPr>
        <w:t xml:space="preserve">usage des professionnels des </w:t>
      </w:r>
      <w:proofErr w:type="spellStart"/>
      <w:r w:rsidRPr="008B6BEA">
        <w:rPr>
          <w:lang w:val="fr-FR"/>
        </w:rPr>
        <w:lastRenderedPageBreak/>
        <w:t>médias</w:t>
      </w:r>
      <w:proofErr w:type="spellEnd"/>
      <w:r w:rsidRPr="008B6BEA">
        <w:rPr>
          <w:lang w:val="fr-FR"/>
        </w:rPr>
        <w:t>, qui contient des indications sur les méthodes que les journalistes et leur famille peuvent employer pour se protéger contre la violence, les menaces et les actes d</w:t>
      </w:r>
      <w:r w:rsidR="00DF7709">
        <w:rPr>
          <w:lang w:val="fr-FR"/>
        </w:rPr>
        <w:t>’</w:t>
      </w:r>
      <w:r w:rsidRPr="008B6BEA">
        <w:rPr>
          <w:lang w:val="fr-FR"/>
        </w:rPr>
        <w:t xml:space="preserve">intimidation. Elle a également dressé une liste noire des personnes présentant un intérêt et créé un dispositif de réaction rapide, qui lui permet de surveiller les individus/groupes cherchant à intimider des professionnels des </w:t>
      </w:r>
      <w:proofErr w:type="spellStart"/>
      <w:r w:rsidRPr="008B6BEA">
        <w:rPr>
          <w:lang w:val="fr-FR"/>
        </w:rPr>
        <w:t>médias</w:t>
      </w:r>
      <w:proofErr w:type="spellEnd"/>
      <w:r w:rsidRPr="008B6BEA">
        <w:rPr>
          <w:lang w:val="fr-FR"/>
        </w:rPr>
        <w:t xml:space="preserve"> et de prendre des mesures. Ce dispositif, qui s</w:t>
      </w:r>
      <w:r w:rsidR="00DF7709">
        <w:rPr>
          <w:lang w:val="fr-FR"/>
        </w:rPr>
        <w:t>’</w:t>
      </w:r>
      <w:r w:rsidRPr="008B6BEA">
        <w:rPr>
          <w:lang w:val="fr-FR"/>
        </w:rPr>
        <w:t>est révélé être une mesure préventive efficace, est chargé de recevoir et d</w:t>
      </w:r>
      <w:r w:rsidR="00DF7709">
        <w:rPr>
          <w:lang w:val="fr-FR"/>
        </w:rPr>
        <w:t>’</w:t>
      </w:r>
      <w:r w:rsidRPr="008B6BEA">
        <w:rPr>
          <w:lang w:val="fr-FR"/>
        </w:rPr>
        <w:t>enregistrer les plaintes, les réclamations ou les demandes d</w:t>
      </w:r>
      <w:r w:rsidR="00DF7709">
        <w:rPr>
          <w:lang w:val="fr-FR"/>
        </w:rPr>
        <w:t>’</w:t>
      </w:r>
      <w:r w:rsidRPr="008B6BEA">
        <w:rPr>
          <w:lang w:val="fr-FR"/>
        </w:rPr>
        <w:t>assistance, ainsi que d</w:t>
      </w:r>
      <w:r w:rsidR="00DF7709">
        <w:rPr>
          <w:lang w:val="fr-FR"/>
        </w:rPr>
        <w:t>’</w:t>
      </w:r>
      <w:r w:rsidRPr="008B6BEA">
        <w:rPr>
          <w:lang w:val="fr-FR"/>
        </w:rPr>
        <w:t>y répondre et d</w:t>
      </w:r>
      <w:r w:rsidR="00DF7709">
        <w:rPr>
          <w:lang w:val="fr-FR"/>
        </w:rPr>
        <w:t>’</w:t>
      </w:r>
      <w:r w:rsidRPr="008B6BEA">
        <w:rPr>
          <w:lang w:val="fr-FR"/>
        </w:rPr>
        <w:t>y donner suite.</w:t>
      </w:r>
    </w:p>
    <w:p w14:paraId="24FEF1A1" w14:textId="49FEAC31" w:rsidR="008B6BEA" w:rsidRPr="008B6BEA" w:rsidRDefault="008B6BEA" w:rsidP="008B6BEA">
      <w:pPr>
        <w:pStyle w:val="SingleTxtG"/>
        <w:rPr>
          <w:lang w:val="fr-FR"/>
        </w:rPr>
      </w:pPr>
      <w:r w:rsidRPr="008B6BEA">
        <w:rPr>
          <w:bCs/>
          <w:iCs/>
          <w:lang w:val="fr-FR"/>
        </w:rPr>
        <w:t>237.</w:t>
      </w:r>
      <w:r w:rsidRPr="008B6BEA">
        <w:rPr>
          <w:bCs/>
          <w:iCs/>
          <w:lang w:val="fr-FR"/>
        </w:rPr>
        <w:tab/>
      </w:r>
      <w:r w:rsidRPr="008B6BEA">
        <w:rPr>
          <w:lang w:val="fr-FR"/>
        </w:rPr>
        <w:t>En outre, l</w:t>
      </w:r>
      <w:r w:rsidR="00DF7709">
        <w:rPr>
          <w:lang w:val="fr-FR"/>
        </w:rPr>
        <w:t>’</w:t>
      </w:r>
      <w:r w:rsidRPr="008B6BEA">
        <w:rPr>
          <w:lang w:val="fr-FR"/>
        </w:rPr>
        <w:t>Équipe spéciale présidentielle a mis en place un numéro d</w:t>
      </w:r>
      <w:r w:rsidR="00DF7709">
        <w:rPr>
          <w:lang w:val="fr-FR"/>
        </w:rPr>
        <w:t>’</w:t>
      </w:r>
      <w:r w:rsidRPr="008B6BEA">
        <w:rPr>
          <w:lang w:val="fr-FR"/>
        </w:rPr>
        <w:t xml:space="preserve">urgence spécial pour les professionnels des </w:t>
      </w:r>
      <w:proofErr w:type="spellStart"/>
      <w:r w:rsidRPr="008B6BEA">
        <w:rPr>
          <w:lang w:val="fr-FR"/>
        </w:rPr>
        <w:t>médias</w:t>
      </w:r>
      <w:proofErr w:type="spellEnd"/>
      <w:r w:rsidRPr="008B6BEA">
        <w:rPr>
          <w:lang w:val="fr-FR"/>
        </w:rPr>
        <w:t xml:space="preserve"> afin de garantir une réponse rapide et un accès immédiat à des mesures de protection. Elle dispose également d</w:t>
      </w:r>
      <w:r w:rsidR="00DF7709">
        <w:rPr>
          <w:lang w:val="fr-FR"/>
        </w:rPr>
        <w:t>’</w:t>
      </w:r>
      <w:r w:rsidRPr="008B6BEA">
        <w:rPr>
          <w:lang w:val="fr-FR"/>
        </w:rPr>
        <w:t xml:space="preserve">une </w:t>
      </w:r>
      <w:proofErr w:type="spellStart"/>
      <w:r w:rsidRPr="008B6BEA">
        <w:rPr>
          <w:lang w:val="fr-FR"/>
        </w:rPr>
        <w:t>plateforme</w:t>
      </w:r>
      <w:proofErr w:type="spellEnd"/>
      <w:r w:rsidRPr="008B6BEA">
        <w:rPr>
          <w:lang w:val="fr-FR"/>
        </w:rPr>
        <w:t xml:space="preserve"> en ligne, à savoir une page Facebook, qui contient des informations utiles aux professionnels des </w:t>
      </w:r>
      <w:proofErr w:type="spellStart"/>
      <w:r w:rsidRPr="008B6BEA">
        <w:rPr>
          <w:lang w:val="fr-FR"/>
        </w:rPr>
        <w:t>médias</w:t>
      </w:r>
      <w:proofErr w:type="spellEnd"/>
      <w:r w:rsidRPr="008B6BEA">
        <w:rPr>
          <w:lang w:val="fr-FR"/>
        </w:rPr>
        <w:t>. De plus, pour renforcer la protection et la sécurité en ligne, l</w:t>
      </w:r>
      <w:r w:rsidR="00DF7709">
        <w:rPr>
          <w:lang w:val="fr-FR"/>
        </w:rPr>
        <w:t>’</w:t>
      </w:r>
      <w:r w:rsidRPr="008B6BEA">
        <w:rPr>
          <w:lang w:val="fr-FR"/>
        </w:rPr>
        <w:t xml:space="preserve">Équipe spéciale présidentielle a mis en œuvre plusieurs mesures, y compris une collaboration à long terme avec Facebook, afin de juguler et de combattre la prolifération de comptes ou de pages de </w:t>
      </w:r>
      <w:proofErr w:type="spellStart"/>
      <w:r w:rsidRPr="008B6BEA">
        <w:rPr>
          <w:lang w:val="fr-FR"/>
        </w:rPr>
        <w:t>médias</w:t>
      </w:r>
      <w:proofErr w:type="spellEnd"/>
      <w:r w:rsidRPr="008B6BEA">
        <w:rPr>
          <w:lang w:val="fr-FR"/>
        </w:rPr>
        <w:t xml:space="preserve"> sociaux douteux qui ciblent les journalistes.</w:t>
      </w:r>
    </w:p>
    <w:p w14:paraId="63886229" w14:textId="474DB964" w:rsidR="008B6BEA" w:rsidRPr="008B6BEA" w:rsidRDefault="008B6BEA" w:rsidP="008B6BEA">
      <w:pPr>
        <w:pStyle w:val="SingleTxtG"/>
        <w:rPr>
          <w:lang w:val="fr-FR"/>
        </w:rPr>
      </w:pPr>
      <w:bookmarkStart w:id="22" w:name="_4d34og8" w:colFirst="0" w:colLast="0"/>
      <w:bookmarkStart w:id="23" w:name="_szgsq42nydjk" w:colFirst="0" w:colLast="0"/>
      <w:bookmarkStart w:id="24" w:name="_2s8eyo1" w:colFirst="0" w:colLast="0"/>
      <w:bookmarkEnd w:id="22"/>
      <w:bookmarkEnd w:id="23"/>
      <w:bookmarkEnd w:id="24"/>
      <w:r w:rsidRPr="008B6BEA">
        <w:rPr>
          <w:bCs/>
          <w:iCs/>
          <w:lang w:val="fr-FR"/>
        </w:rPr>
        <w:t>238.</w:t>
      </w:r>
      <w:r w:rsidRPr="008B6BEA">
        <w:rPr>
          <w:bCs/>
          <w:iCs/>
          <w:lang w:val="fr-FR"/>
        </w:rPr>
        <w:tab/>
      </w:r>
      <w:r w:rsidRPr="008B6BEA">
        <w:rPr>
          <w:lang w:val="fr-FR"/>
        </w:rPr>
        <w:t>Depuis 2020, 43 personnes ont été déclarées coupables d</w:t>
      </w:r>
      <w:r w:rsidR="00DF7709">
        <w:rPr>
          <w:lang w:val="fr-FR"/>
        </w:rPr>
        <w:t>’</w:t>
      </w:r>
      <w:r w:rsidRPr="008B6BEA">
        <w:rPr>
          <w:lang w:val="fr-FR"/>
        </w:rPr>
        <w:t>avoir commis des actes de violence contre 34 journalistes et trois défenseurs des droits de l</w:t>
      </w:r>
      <w:r w:rsidR="00DF7709">
        <w:rPr>
          <w:lang w:val="fr-FR"/>
        </w:rPr>
        <w:t>’</w:t>
      </w:r>
      <w:r w:rsidRPr="008B6BEA">
        <w:rPr>
          <w:lang w:val="fr-FR"/>
        </w:rPr>
        <w:t xml:space="preserve">homme/avocats. Sur ces 43 personnes reconnues coupables, 25 étaient des agents publics, parmi lesquels figuraient </w:t>
      </w:r>
      <w:r w:rsidR="00B83A82">
        <w:rPr>
          <w:lang w:val="fr-FR"/>
        </w:rPr>
        <w:t>6 </w:t>
      </w:r>
      <w:r w:rsidRPr="008B6BEA">
        <w:rPr>
          <w:lang w:val="fr-FR"/>
        </w:rPr>
        <w:t>hauts élus des administrations locales et 19 policiers. Entre 2016 et 2021, 14 défenseurs des droits de l</w:t>
      </w:r>
      <w:r w:rsidR="00DF7709">
        <w:rPr>
          <w:lang w:val="fr-FR"/>
        </w:rPr>
        <w:t>’</w:t>
      </w:r>
      <w:r w:rsidRPr="008B6BEA">
        <w:rPr>
          <w:lang w:val="fr-FR"/>
        </w:rPr>
        <w:t>homme auraient été victimes d</w:t>
      </w:r>
      <w:r w:rsidR="00DF7709">
        <w:rPr>
          <w:lang w:val="fr-FR"/>
        </w:rPr>
        <w:t>’</w:t>
      </w:r>
      <w:r w:rsidRPr="008B6BEA">
        <w:rPr>
          <w:lang w:val="fr-FR"/>
        </w:rPr>
        <w:t xml:space="preserve">exécutions </w:t>
      </w:r>
      <w:proofErr w:type="spellStart"/>
      <w:r w:rsidRPr="008B6BEA">
        <w:rPr>
          <w:lang w:val="fr-FR"/>
        </w:rPr>
        <w:t>extrajudiciaires</w:t>
      </w:r>
      <w:proofErr w:type="spellEnd"/>
      <w:r w:rsidRPr="008B6BEA">
        <w:rPr>
          <w:lang w:val="fr-FR"/>
        </w:rPr>
        <w:t>. Toutes les enquêtes concernant ces affaires sont encore en instance.</w:t>
      </w:r>
    </w:p>
    <w:p w14:paraId="022AB356" w14:textId="23626761" w:rsidR="008B6BEA" w:rsidRPr="008B6BEA" w:rsidRDefault="008B6BEA" w:rsidP="008B6BEA">
      <w:pPr>
        <w:pStyle w:val="SingleTxtG"/>
        <w:rPr>
          <w:lang w:val="fr-FR"/>
        </w:rPr>
      </w:pPr>
      <w:bookmarkStart w:id="25" w:name="_y1mc5uxe5e12" w:colFirst="0" w:colLast="0"/>
      <w:bookmarkStart w:id="26" w:name="_kzcxld5v1652" w:colFirst="0" w:colLast="0"/>
      <w:bookmarkEnd w:id="25"/>
      <w:bookmarkEnd w:id="26"/>
      <w:r w:rsidRPr="008B6BEA">
        <w:rPr>
          <w:bCs/>
          <w:iCs/>
          <w:lang w:val="fr-FR"/>
        </w:rPr>
        <w:t>239.</w:t>
      </w:r>
      <w:r w:rsidRPr="008B6BEA">
        <w:rPr>
          <w:bCs/>
          <w:iCs/>
          <w:lang w:val="fr-FR"/>
        </w:rPr>
        <w:tab/>
      </w:r>
      <w:r w:rsidRPr="008B6BEA">
        <w:rPr>
          <w:lang w:val="fr-FR"/>
        </w:rPr>
        <w:t>Depuis sa création en 2016, l</w:t>
      </w:r>
      <w:r w:rsidR="00DF7709">
        <w:rPr>
          <w:lang w:val="fr-FR"/>
        </w:rPr>
        <w:t>’</w:t>
      </w:r>
      <w:r w:rsidRPr="008B6BEA">
        <w:rPr>
          <w:lang w:val="fr-FR"/>
        </w:rPr>
        <w:t xml:space="preserve">Équipe spéciale présidentielle a officiellement reçu 79 plaintes suite à des menaces contre des professionnelles des </w:t>
      </w:r>
      <w:proofErr w:type="spellStart"/>
      <w:r w:rsidRPr="008B6BEA">
        <w:rPr>
          <w:lang w:val="fr-FR"/>
        </w:rPr>
        <w:t>médias</w:t>
      </w:r>
      <w:proofErr w:type="spellEnd"/>
      <w:r w:rsidRPr="008B6BEA">
        <w:rPr>
          <w:lang w:val="fr-FR"/>
        </w:rPr>
        <w:t> ; elle a mené des enquêtes sur ces affaires et y a donné suite en collaboration avec les forces de l</w:t>
      </w:r>
      <w:r w:rsidR="00DF7709">
        <w:rPr>
          <w:lang w:val="fr-FR"/>
        </w:rPr>
        <w:t>’</w:t>
      </w:r>
      <w:r w:rsidRPr="008B6BEA">
        <w:rPr>
          <w:lang w:val="fr-FR"/>
        </w:rPr>
        <w:t>ordre. Grâce à ses efforts, de nombreuses mesures ont été prises pour prévenir ou atténuer les actes de violence commis contre des journalistes philippins, quel que soit leur genre. Des informations ont été réunies avec le plus grand soin sur toutes les affaires de violence et ces dernières ont toutes fait l</w:t>
      </w:r>
      <w:r w:rsidR="00DF7709">
        <w:rPr>
          <w:lang w:val="fr-FR"/>
        </w:rPr>
        <w:t>’</w:t>
      </w:r>
      <w:r w:rsidRPr="008B6BEA">
        <w:rPr>
          <w:lang w:val="fr-FR"/>
        </w:rPr>
        <w:t>objet d</w:t>
      </w:r>
      <w:r w:rsidR="00DF7709">
        <w:rPr>
          <w:lang w:val="fr-FR"/>
        </w:rPr>
        <w:t>’</w:t>
      </w:r>
      <w:r w:rsidRPr="008B6BEA">
        <w:rPr>
          <w:lang w:val="fr-FR"/>
        </w:rPr>
        <w:t>enquêtes minutieuses et donné lieu à des poursuites approfondies, dans le strict respect de la loi et avec l</w:t>
      </w:r>
      <w:r w:rsidR="00DF7709">
        <w:rPr>
          <w:lang w:val="fr-FR"/>
        </w:rPr>
        <w:t>’</w:t>
      </w:r>
      <w:r w:rsidRPr="008B6BEA">
        <w:rPr>
          <w:lang w:val="fr-FR"/>
        </w:rPr>
        <w:t>aide de tous les organismes publics concernés.</w:t>
      </w:r>
    </w:p>
    <w:p w14:paraId="3F580AB9" w14:textId="465CC7FD" w:rsidR="008B6BEA" w:rsidRDefault="008B6BEA" w:rsidP="008B6BEA">
      <w:pPr>
        <w:pStyle w:val="SingleTxtG"/>
        <w:rPr>
          <w:bCs/>
          <w:iCs/>
          <w:lang w:val="fr-FR"/>
        </w:rPr>
      </w:pPr>
      <w:r w:rsidRPr="008B6BEA">
        <w:rPr>
          <w:bCs/>
          <w:iCs/>
          <w:lang w:val="fr-FR"/>
        </w:rPr>
        <w:t>240.</w:t>
      </w:r>
      <w:r w:rsidRPr="008B6BEA">
        <w:rPr>
          <w:bCs/>
          <w:iCs/>
          <w:lang w:val="fr-FR"/>
        </w:rPr>
        <w:tab/>
        <w:t>En outre, on trouvera ci</w:t>
      </w:r>
      <w:r w:rsidRPr="008B6BEA">
        <w:rPr>
          <w:bCs/>
          <w:iCs/>
          <w:lang w:val="fr-FR"/>
        </w:rPr>
        <w:noBreakHyphen/>
        <w:t xml:space="preserve">dessous des données au sujet des affaires dans lesquelles des professionnels des </w:t>
      </w:r>
      <w:proofErr w:type="spellStart"/>
      <w:r w:rsidRPr="008B6BEA">
        <w:rPr>
          <w:bCs/>
          <w:iCs/>
          <w:lang w:val="fr-FR"/>
        </w:rPr>
        <w:t>médias</w:t>
      </w:r>
      <w:proofErr w:type="spellEnd"/>
      <w:r w:rsidRPr="008B6BEA">
        <w:rPr>
          <w:bCs/>
          <w:iCs/>
          <w:lang w:val="fr-FR"/>
        </w:rPr>
        <w:t xml:space="preserve"> ont été pris pour cible de 1986 à aujourd</w:t>
      </w:r>
      <w:r w:rsidR="00DF7709">
        <w:rPr>
          <w:bCs/>
          <w:iCs/>
          <w:lang w:val="fr-FR"/>
        </w:rPr>
        <w:t>’</w:t>
      </w:r>
      <w:r w:rsidRPr="008B6BEA">
        <w:rPr>
          <w:bCs/>
          <w:iCs/>
          <w:lang w:val="fr-FR"/>
        </w:rPr>
        <w:t>hui :</w:t>
      </w:r>
    </w:p>
    <w:p w14:paraId="4DDBA963" w14:textId="7ADA622F" w:rsidR="00DF7709" w:rsidRDefault="00DF7709" w:rsidP="00DF7709">
      <w:pPr>
        <w:pStyle w:val="SingleTxtG"/>
        <w:spacing w:after="240" w:line="240" w:lineRule="auto"/>
        <w:rPr>
          <w:lang w:val="fr-FR"/>
        </w:rPr>
      </w:pPr>
      <w:r w:rsidRPr="000F314B">
        <w:rPr>
          <w:rFonts w:eastAsia="Noto Sans Symbols"/>
          <w:noProof/>
          <w:sz w:val="22"/>
          <w:szCs w:val="22"/>
          <w:lang w:eastAsia="en-GB"/>
        </w:rPr>
        <w:lastRenderedPageBreak/>
        <w:drawing>
          <wp:inline distT="0" distB="0" distL="0" distR="0" wp14:anchorId="7AAEE7E8" wp14:editId="20FE9CAE">
            <wp:extent cx="4644000" cy="5562000"/>
            <wp:effectExtent l="0" t="0" r="0" b="0"/>
            <wp:docPr id="7" name="Picture 7" descr="Une image contenant texte, capture d’écran, nombr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Une image contenant texte, capture d’écran, nombre, diagramm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l="28198" t="6358" r="28391" b="3188"/>
                    <a:stretch>
                      <a:fillRect/>
                    </a:stretch>
                  </pic:blipFill>
                  <pic:spPr bwMode="auto">
                    <a:xfrm>
                      <a:off x="0" y="0"/>
                      <a:ext cx="4644000" cy="5562000"/>
                    </a:xfrm>
                    <a:prstGeom prst="rect">
                      <a:avLst/>
                    </a:prstGeom>
                    <a:noFill/>
                    <a:ln>
                      <a:noFill/>
                    </a:ln>
                  </pic:spPr>
                </pic:pic>
              </a:graphicData>
            </a:graphic>
          </wp:inline>
        </w:drawing>
      </w:r>
    </w:p>
    <w:p w14:paraId="5BBF5B40" w14:textId="2872D774" w:rsidR="00DF7709" w:rsidRPr="00DF7709" w:rsidRDefault="00DF7709" w:rsidP="00DF7709">
      <w:pPr>
        <w:pStyle w:val="SingleTxtG"/>
        <w:rPr>
          <w:lang w:val="fr-FR"/>
        </w:rPr>
      </w:pPr>
      <w:r w:rsidRPr="00DF7709">
        <w:rPr>
          <w:bCs/>
          <w:iCs/>
          <w:lang w:val="fr-FR"/>
        </w:rPr>
        <w:t>241.</w:t>
      </w:r>
      <w:r w:rsidRPr="00DF7709">
        <w:rPr>
          <w:bCs/>
          <w:iCs/>
          <w:lang w:val="fr-FR"/>
        </w:rPr>
        <w:tab/>
        <w:t>Le Comité institué par l</w:t>
      </w:r>
      <w:r>
        <w:rPr>
          <w:bCs/>
          <w:iCs/>
          <w:lang w:val="fr-FR"/>
        </w:rPr>
        <w:t>’</w:t>
      </w:r>
      <w:r w:rsidRPr="00DF7709">
        <w:rPr>
          <w:bCs/>
          <w:iCs/>
          <w:lang w:val="fr-FR"/>
        </w:rPr>
        <w:t>arrêté administratif</w:t>
      </w:r>
      <w:r w:rsidRPr="00DF7709">
        <w:rPr>
          <w:lang w:val="fr-FR"/>
        </w:rPr>
        <w:t xml:space="preserve"> n</w:t>
      </w:r>
      <w:r w:rsidRPr="00DF7709">
        <w:rPr>
          <w:vertAlign w:val="superscript"/>
          <w:lang w:val="fr-FR"/>
        </w:rPr>
        <w:t>o</w:t>
      </w:r>
      <w:r w:rsidRPr="00DF7709">
        <w:rPr>
          <w:lang w:val="fr-FR"/>
        </w:rPr>
        <w:t> 35 n</w:t>
      </w:r>
      <w:r>
        <w:rPr>
          <w:lang w:val="fr-FR"/>
        </w:rPr>
        <w:t>’</w:t>
      </w:r>
      <w:r w:rsidRPr="00DF7709">
        <w:rPr>
          <w:lang w:val="fr-FR"/>
        </w:rPr>
        <w:t>a pas encore terminé son enquête.</w:t>
      </w:r>
    </w:p>
    <w:p w14:paraId="571C8748" w14:textId="66009736" w:rsidR="00DF7709" w:rsidRPr="00DF7709" w:rsidRDefault="00DF7709" w:rsidP="00DF7709">
      <w:pPr>
        <w:pStyle w:val="SingleTxtG"/>
        <w:rPr>
          <w:bCs/>
          <w:iCs/>
          <w:lang w:val="fr-FR"/>
        </w:rPr>
      </w:pPr>
      <w:bookmarkStart w:id="27" w:name="_lnxbz9" w:colFirst="0" w:colLast="0"/>
      <w:bookmarkStart w:id="28" w:name="_41kf3hsbix3b" w:colFirst="0" w:colLast="0"/>
      <w:bookmarkEnd w:id="27"/>
      <w:bookmarkEnd w:id="28"/>
      <w:r w:rsidRPr="00DF7709">
        <w:rPr>
          <w:bCs/>
          <w:iCs/>
          <w:lang w:val="fr-FR"/>
        </w:rPr>
        <w:t>242.</w:t>
      </w:r>
      <w:r w:rsidRPr="00DF7709">
        <w:rPr>
          <w:bCs/>
          <w:iCs/>
          <w:lang w:val="fr-FR"/>
        </w:rPr>
        <w:tab/>
        <w:t xml:space="preserve">Au </w:t>
      </w:r>
      <w:r w:rsidRPr="00DF7709">
        <w:rPr>
          <w:lang w:val="fr-FR"/>
        </w:rPr>
        <w:t>24 juillet 2019, la Commission sénatoriale sur la justice et les droits de l</w:t>
      </w:r>
      <w:r>
        <w:rPr>
          <w:lang w:val="fr-FR"/>
        </w:rPr>
        <w:t>’</w:t>
      </w:r>
      <w:r w:rsidRPr="00DF7709">
        <w:rPr>
          <w:lang w:val="fr-FR"/>
        </w:rPr>
        <w:t>homme était saisie du projet de loi du Sénat n</w:t>
      </w:r>
      <w:r w:rsidRPr="00DF7709">
        <w:rPr>
          <w:vertAlign w:val="superscript"/>
          <w:lang w:val="fr-FR"/>
        </w:rPr>
        <w:t>o</w:t>
      </w:r>
      <w:r w:rsidRPr="00DF7709">
        <w:rPr>
          <w:lang w:val="fr-FR"/>
        </w:rPr>
        <w:t> 179 visant à promouvoir et à protéger les droits des défenseurs des droits de l</w:t>
      </w:r>
      <w:r>
        <w:rPr>
          <w:lang w:val="fr-FR"/>
        </w:rPr>
        <w:t>’</w:t>
      </w:r>
      <w:r w:rsidRPr="00DF7709">
        <w:rPr>
          <w:lang w:val="fr-FR"/>
        </w:rPr>
        <w:t xml:space="preserve">homme, qui a été présentée au </w:t>
      </w:r>
      <w:r w:rsidR="0098165C">
        <w:rPr>
          <w:lang w:val="fr-FR"/>
        </w:rPr>
        <w:t>dix-huitième</w:t>
      </w:r>
      <w:r w:rsidRPr="00DF7709">
        <w:rPr>
          <w:lang w:val="fr-FR"/>
        </w:rPr>
        <w:t> Congrès et est l</w:t>
      </w:r>
      <w:r>
        <w:rPr>
          <w:lang w:val="fr-FR"/>
        </w:rPr>
        <w:t>’</w:t>
      </w:r>
      <w:r w:rsidRPr="00DF7709">
        <w:rPr>
          <w:lang w:val="fr-FR"/>
        </w:rPr>
        <w:t>actuelle version du projet de loi du Sénat n</w:t>
      </w:r>
      <w:r w:rsidRPr="00DF7709">
        <w:rPr>
          <w:vertAlign w:val="superscript"/>
          <w:lang w:val="fr-FR"/>
        </w:rPr>
        <w:t>o</w:t>
      </w:r>
      <w:r w:rsidRPr="00DF7709">
        <w:rPr>
          <w:lang w:val="fr-FR"/>
        </w:rPr>
        <w:t> 1699.</w:t>
      </w:r>
    </w:p>
    <w:p w14:paraId="7C7EB79C" w14:textId="77777777" w:rsidR="00DF7709" w:rsidRPr="00DF7709" w:rsidRDefault="00DF7709" w:rsidP="00DF7709">
      <w:pPr>
        <w:pStyle w:val="H23G"/>
        <w:rPr>
          <w:lang w:val="fr-FR"/>
        </w:rPr>
      </w:pPr>
      <w:bookmarkStart w:id="29" w:name="_3c09sxyzc3h" w:colFirst="0" w:colLast="0"/>
      <w:bookmarkEnd w:id="29"/>
      <w:r w:rsidRPr="00DF7709">
        <w:rPr>
          <w:lang w:val="fr-FR"/>
        </w:rPr>
        <w:tab/>
      </w:r>
      <w:r w:rsidRPr="00DF7709">
        <w:rPr>
          <w:lang w:val="fr-FR"/>
        </w:rPr>
        <w:tab/>
        <w:t>Réponse au paragraphe 32 de la liste de points</w:t>
      </w:r>
    </w:p>
    <w:p w14:paraId="2456CF70" w14:textId="4A627DCB" w:rsidR="00DF7709" w:rsidRPr="00DF7709" w:rsidRDefault="00DF7709" w:rsidP="00DF7709">
      <w:pPr>
        <w:pStyle w:val="SingleTxtG"/>
        <w:rPr>
          <w:lang w:val="fr-FR"/>
        </w:rPr>
      </w:pPr>
      <w:bookmarkStart w:id="30" w:name="_35nkun2" w:colFirst="0" w:colLast="0"/>
      <w:bookmarkEnd w:id="30"/>
      <w:r w:rsidRPr="00DF7709">
        <w:rPr>
          <w:bCs/>
          <w:iCs/>
          <w:lang w:val="fr-FR"/>
        </w:rPr>
        <w:t>243.</w:t>
      </w:r>
      <w:r w:rsidRPr="00DF7709">
        <w:rPr>
          <w:bCs/>
          <w:iCs/>
          <w:lang w:val="fr-FR"/>
        </w:rPr>
        <w:tab/>
        <w:t xml:space="preserve">La </w:t>
      </w:r>
      <w:r w:rsidRPr="00DF7709">
        <w:rPr>
          <w:lang w:val="fr-FR"/>
        </w:rPr>
        <w:t>loi sur les espaces sûrs (loi de la République n</w:t>
      </w:r>
      <w:r w:rsidRPr="00DF7709">
        <w:rPr>
          <w:vertAlign w:val="superscript"/>
          <w:lang w:val="fr-FR"/>
        </w:rPr>
        <w:t>o</w:t>
      </w:r>
      <w:r w:rsidRPr="00DF7709">
        <w:rPr>
          <w:lang w:val="fr-FR"/>
        </w:rPr>
        <w:t> 11313), promulguée en 2018, interdit la discrimination fondée sur l</w:t>
      </w:r>
      <w:r>
        <w:rPr>
          <w:lang w:val="fr-FR"/>
        </w:rPr>
        <w:t>’</w:t>
      </w:r>
      <w:r w:rsidRPr="00DF7709">
        <w:rPr>
          <w:lang w:val="fr-FR"/>
        </w:rPr>
        <w:t>orientation sexuelle et l</w:t>
      </w:r>
      <w:r>
        <w:rPr>
          <w:lang w:val="fr-FR"/>
        </w:rPr>
        <w:t>’</w:t>
      </w:r>
      <w:r w:rsidRPr="00DF7709">
        <w:rPr>
          <w:lang w:val="fr-FR"/>
        </w:rPr>
        <w:t>identité ou l</w:t>
      </w:r>
      <w:r>
        <w:rPr>
          <w:lang w:val="fr-FR"/>
        </w:rPr>
        <w:t>’</w:t>
      </w:r>
      <w:r w:rsidRPr="00DF7709">
        <w:rPr>
          <w:lang w:val="fr-FR"/>
        </w:rPr>
        <w:t>expression de genre, et contient une disposition visant à lutter contre les actes de violence, de harcèlement et d</w:t>
      </w:r>
      <w:r>
        <w:rPr>
          <w:lang w:val="fr-FR"/>
        </w:rPr>
        <w:t>’</w:t>
      </w:r>
      <w:r w:rsidRPr="00DF7709">
        <w:rPr>
          <w:lang w:val="fr-FR"/>
        </w:rPr>
        <w:t xml:space="preserve">intimidation visant les lesbiennes, gays, bisexuels, transgenres et </w:t>
      </w:r>
      <w:proofErr w:type="spellStart"/>
      <w:r w:rsidRPr="00DF7709">
        <w:rPr>
          <w:lang w:val="fr-FR"/>
        </w:rPr>
        <w:t>intersexes</w:t>
      </w:r>
      <w:proofErr w:type="spellEnd"/>
      <w:r w:rsidRPr="00DF7709">
        <w:rPr>
          <w:lang w:val="fr-FR"/>
        </w:rPr>
        <w:t xml:space="preserve"> (LGBTI). Cette disposition érige expressément en infraction les insultes misogynes, transphobes, homophobes et sexistes, qu</w:t>
      </w:r>
      <w:r>
        <w:rPr>
          <w:lang w:val="fr-FR"/>
        </w:rPr>
        <w:t>’</w:t>
      </w:r>
      <w:r w:rsidRPr="00DF7709">
        <w:rPr>
          <w:lang w:val="fr-FR"/>
        </w:rPr>
        <w:t>elle qualifie de harcèlement sexuel fondé sur le genre.</w:t>
      </w:r>
    </w:p>
    <w:p w14:paraId="3160C797" w14:textId="0B1CB9B5" w:rsidR="00DF7709" w:rsidRPr="00DF7709" w:rsidRDefault="00DF7709" w:rsidP="00DF7709">
      <w:pPr>
        <w:pStyle w:val="SingleTxtG"/>
        <w:rPr>
          <w:lang w:val="fr-FR"/>
        </w:rPr>
      </w:pPr>
      <w:r w:rsidRPr="00DF7709">
        <w:rPr>
          <w:bCs/>
          <w:iCs/>
          <w:lang w:val="fr-FR"/>
        </w:rPr>
        <w:t>244.</w:t>
      </w:r>
      <w:r w:rsidRPr="00DF7709">
        <w:rPr>
          <w:bCs/>
          <w:iCs/>
          <w:lang w:val="fr-FR"/>
        </w:rPr>
        <w:tab/>
      </w:r>
      <w:r w:rsidRPr="00DF7709">
        <w:rPr>
          <w:lang w:val="fr-FR"/>
        </w:rPr>
        <w:t>Le projet de loi visant à interdire la discrimination fondée sur l</w:t>
      </w:r>
      <w:r>
        <w:rPr>
          <w:lang w:val="fr-FR"/>
        </w:rPr>
        <w:t>’</w:t>
      </w:r>
      <w:r w:rsidRPr="00DF7709">
        <w:rPr>
          <w:lang w:val="fr-FR"/>
        </w:rPr>
        <w:t>orientation sexuelle et l</w:t>
      </w:r>
      <w:r>
        <w:rPr>
          <w:lang w:val="fr-FR"/>
        </w:rPr>
        <w:t>’</w:t>
      </w:r>
      <w:r w:rsidRPr="00DF7709">
        <w:rPr>
          <w:lang w:val="fr-FR"/>
        </w:rPr>
        <w:t>identité ou l</w:t>
      </w:r>
      <w:r>
        <w:rPr>
          <w:lang w:val="fr-FR"/>
        </w:rPr>
        <w:t>’</w:t>
      </w:r>
      <w:r w:rsidRPr="00DF7709">
        <w:rPr>
          <w:lang w:val="fr-FR"/>
        </w:rPr>
        <w:t>expression de genre s</w:t>
      </w:r>
      <w:r>
        <w:rPr>
          <w:lang w:val="fr-FR"/>
        </w:rPr>
        <w:t>’</w:t>
      </w:r>
      <w:r w:rsidRPr="00DF7709">
        <w:rPr>
          <w:lang w:val="fr-FR"/>
        </w:rPr>
        <w:t>inscrit dans le cadre du Programme législatif prioritaire pour les femmes. Ce projet vise à ce que les personnes ayant une orientation sexuelle, une identité de genre ou une expression du genre particulière soient acceptées et protégées. Il entend également sanctionner les actes de discrimination qui empêchent ces personnes d</w:t>
      </w:r>
      <w:r>
        <w:rPr>
          <w:lang w:val="fr-FR"/>
        </w:rPr>
        <w:t>’</w:t>
      </w:r>
      <w:r w:rsidRPr="00DF7709">
        <w:rPr>
          <w:lang w:val="fr-FR"/>
        </w:rPr>
        <w:t>accéder et de participer de manière significative au marché du travail, à l</w:t>
      </w:r>
      <w:r>
        <w:rPr>
          <w:lang w:val="fr-FR"/>
        </w:rPr>
        <w:t>’</w:t>
      </w:r>
      <w:r w:rsidRPr="00DF7709">
        <w:rPr>
          <w:lang w:val="fr-FR"/>
        </w:rPr>
        <w:t xml:space="preserve">éducation et </w:t>
      </w:r>
      <w:r w:rsidRPr="00DF7709">
        <w:rPr>
          <w:lang w:val="fr-FR"/>
        </w:rPr>
        <w:lastRenderedPageBreak/>
        <w:t>à</w:t>
      </w:r>
      <w:r w:rsidR="00B83A82">
        <w:rPr>
          <w:lang w:val="fr-FR"/>
        </w:rPr>
        <w:t> </w:t>
      </w:r>
      <w:r w:rsidRPr="00DF7709">
        <w:rPr>
          <w:lang w:val="fr-FR"/>
        </w:rPr>
        <w:t>une</w:t>
      </w:r>
      <w:r w:rsidR="00B83A82">
        <w:rPr>
          <w:lang w:val="fr-FR"/>
        </w:rPr>
        <w:t> </w:t>
      </w:r>
      <w:r w:rsidRPr="00DF7709">
        <w:rPr>
          <w:lang w:val="fr-FR"/>
        </w:rPr>
        <w:t>formation ou les en excluent, ainsi que les actes de discrimination qui les empêchent d</w:t>
      </w:r>
      <w:r>
        <w:rPr>
          <w:lang w:val="fr-FR"/>
        </w:rPr>
        <w:t>’</w:t>
      </w:r>
      <w:r w:rsidRPr="00DF7709">
        <w:rPr>
          <w:lang w:val="fr-FR"/>
        </w:rPr>
        <w:t>accéder aux services de base.</w:t>
      </w:r>
    </w:p>
    <w:p w14:paraId="68D5C5C4" w14:textId="0AFDD5B9" w:rsidR="00DF7709" w:rsidRPr="00DF7709" w:rsidRDefault="00DF7709" w:rsidP="00DF7709">
      <w:pPr>
        <w:pStyle w:val="SingleTxtG"/>
        <w:rPr>
          <w:lang w:val="fr-FR"/>
        </w:rPr>
      </w:pPr>
      <w:r w:rsidRPr="00DF7709">
        <w:rPr>
          <w:bCs/>
          <w:iCs/>
          <w:lang w:val="fr-FR"/>
        </w:rPr>
        <w:t>245.</w:t>
      </w:r>
      <w:r w:rsidRPr="00DF7709">
        <w:rPr>
          <w:bCs/>
          <w:iCs/>
          <w:lang w:val="fr-FR"/>
        </w:rPr>
        <w:tab/>
      </w:r>
      <w:r w:rsidRPr="00DF7709">
        <w:rPr>
          <w:lang w:val="fr-FR"/>
        </w:rPr>
        <w:t>Enfin, la Commission des droits de l</w:t>
      </w:r>
      <w:r>
        <w:rPr>
          <w:lang w:val="fr-FR"/>
        </w:rPr>
        <w:t>’</w:t>
      </w:r>
      <w:r w:rsidRPr="00DF7709">
        <w:rPr>
          <w:lang w:val="fr-FR"/>
        </w:rPr>
        <w:t>homme est chargée d</w:t>
      </w:r>
      <w:r>
        <w:rPr>
          <w:lang w:val="fr-FR"/>
        </w:rPr>
        <w:t>’</w:t>
      </w:r>
      <w:r w:rsidRPr="00DF7709">
        <w:rPr>
          <w:lang w:val="fr-FR"/>
        </w:rPr>
        <w:t>enquêter sur les affaires de violations des droits humains des femmes et des LGBTI ainsi que d</w:t>
      </w:r>
      <w:r>
        <w:rPr>
          <w:lang w:val="fr-FR"/>
        </w:rPr>
        <w:t>’</w:t>
      </w:r>
      <w:r w:rsidRPr="00DF7709">
        <w:rPr>
          <w:lang w:val="fr-FR"/>
        </w:rPr>
        <w:t>apporter une assistance juridique et financière aux victimes.</w:t>
      </w:r>
    </w:p>
    <w:p w14:paraId="6C10EF34" w14:textId="680D0AA0" w:rsidR="00DF7709" w:rsidRPr="00B83A82" w:rsidRDefault="00DF7709" w:rsidP="00595212">
      <w:pPr>
        <w:pStyle w:val="H23G"/>
        <w:rPr>
          <w:iCs/>
          <w:lang w:val="fr-FR"/>
        </w:rPr>
      </w:pPr>
      <w:bookmarkStart w:id="31" w:name="_ehgzff14o0wq" w:colFirst="0" w:colLast="0"/>
      <w:bookmarkStart w:id="32" w:name="_44sinio" w:colFirst="0" w:colLast="0"/>
      <w:bookmarkStart w:id="33" w:name="_4anxukoir5tn" w:colFirst="0" w:colLast="0"/>
      <w:bookmarkEnd w:id="31"/>
      <w:bookmarkEnd w:id="32"/>
      <w:bookmarkEnd w:id="33"/>
      <w:r w:rsidRPr="00DF7709">
        <w:rPr>
          <w:lang w:val="fr-FR"/>
        </w:rPr>
        <w:tab/>
      </w:r>
      <w:r w:rsidRPr="00DF7709">
        <w:rPr>
          <w:lang w:val="fr-FR"/>
        </w:rPr>
        <w:tab/>
        <w:t>Réponse au paragraphe 33 de la liste de points</w:t>
      </w:r>
    </w:p>
    <w:p w14:paraId="60B59985" w14:textId="57B6E8FF" w:rsidR="00DF7709" w:rsidRPr="00DF7709" w:rsidRDefault="00DF7709" w:rsidP="00DF7709">
      <w:pPr>
        <w:pStyle w:val="SingleTxtG"/>
        <w:rPr>
          <w:lang w:val="fr-FR"/>
        </w:rPr>
      </w:pPr>
      <w:r w:rsidRPr="00DF7709">
        <w:rPr>
          <w:bCs/>
          <w:iCs/>
          <w:lang w:val="fr-FR"/>
        </w:rPr>
        <w:t>246.</w:t>
      </w:r>
      <w:r w:rsidRPr="00DF7709">
        <w:rPr>
          <w:bCs/>
          <w:iCs/>
          <w:lang w:val="fr-FR"/>
        </w:rPr>
        <w:tab/>
      </w:r>
      <w:r w:rsidRPr="00DF7709">
        <w:rPr>
          <w:lang w:val="fr-FR"/>
        </w:rPr>
        <w:t>Le Sénat examine à l</w:t>
      </w:r>
      <w:r>
        <w:rPr>
          <w:lang w:val="fr-FR"/>
        </w:rPr>
        <w:t>’</w:t>
      </w:r>
      <w:r w:rsidRPr="00DF7709">
        <w:rPr>
          <w:lang w:val="fr-FR"/>
        </w:rPr>
        <w:t>heure actuelle huit projets de loi présentés par sept sénateurs, tandis que la Chambre des représentants examine 13 projets de loi présentés par 11</w:t>
      </w:r>
      <w:bookmarkStart w:id="34" w:name="_z337ya" w:colFirst="0" w:colLast="0"/>
      <w:bookmarkEnd w:id="34"/>
      <w:r w:rsidRPr="00DF7709">
        <w:rPr>
          <w:lang w:val="fr-FR"/>
        </w:rPr>
        <w:t> députés. Aucun de ces projets de loi ne réintroduit la peine de mort.</w:t>
      </w:r>
    </w:p>
    <w:p w14:paraId="31CF786E" w14:textId="79D21C92" w:rsidR="00DF7709" w:rsidRPr="00DF7709" w:rsidRDefault="00DF7709" w:rsidP="00DF7709">
      <w:pPr>
        <w:pStyle w:val="SingleTxtG"/>
        <w:rPr>
          <w:lang w:val="fr-FR"/>
        </w:rPr>
      </w:pPr>
      <w:bookmarkStart w:id="35" w:name="_3j2qqm3" w:colFirst="0" w:colLast="0"/>
      <w:bookmarkStart w:id="36" w:name="_3edk1ox5d6ys" w:colFirst="0" w:colLast="0"/>
      <w:bookmarkEnd w:id="35"/>
      <w:bookmarkEnd w:id="36"/>
      <w:r w:rsidRPr="00DF7709">
        <w:rPr>
          <w:lang w:val="fr-FR"/>
        </w:rPr>
        <w:t>247.</w:t>
      </w:r>
      <w:r w:rsidRPr="00DF7709">
        <w:rPr>
          <w:lang w:val="fr-FR"/>
        </w:rPr>
        <w:tab/>
        <w:t>Le Président de la Chambre des représentants qui a ouvertement menacé des membres du Congrès afin qu</w:t>
      </w:r>
      <w:r>
        <w:rPr>
          <w:lang w:val="fr-FR"/>
        </w:rPr>
        <w:t>’</w:t>
      </w:r>
      <w:r w:rsidRPr="00DF7709">
        <w:rPr>
          <w:lang w:val="fr-FR"/>
        </w:rPr>
        <w:t>ils votent en faveur du projet de loi visant à réintroduire la peine de mort ou qu</w:t>
      </w:r>
      <w:r>
        <w:rPr>
          <w:lang w:val="fr-FR"/>
        </w:rPr>
        <w:t>’</w:t>
      </w:r>
      <w:r w:rsidRPr="00DF7709">
        <w:rPr>
          <w:lang w:val="fr-FR"/>
        </w:rPr>
        <w:t>ils s</w:t>
      </w:r>
      <w:r>
        <w:rPr>
          <w:lang w:val="fr-FR"/>
        </w:rPr>
        <w:t>’</w:t>
      </w:r>
      <w:r w:rsidRPr="00DF7709">
        <w:rPr>
          <w:lang w:val="fr-FR"/>
        </w:rPr>
        <w:t>abstiennent a été destitué et remplacé par un membre élu par et parmi les membres du Parlement.</w:t>
      </w:r>
    </w:p>
    <w:p w14:paraId="7F4BEA20" w14:textId="77777777" w:rsidR="00DF7709" w:rsidRPr="00DF7709" w:rsidRDefault="00DF7709" w:rsidP="00595212">
      <w:pPr>
        <w:pStyle w:val="H23G"/>
        <w:rPr>
          <w:i/>
          <w:lang w:val="fr-FR"/>
        </w:rPr>
      </w:pPr>
      <w:bookmarkStart w:id="37" w:name="_rkx605enyavc" w:colFirst="0" w:colLast="0"/>
      <w:bookmarkEnd w:id="37"/>
      <w:r w:rsidRPr="00DF7709">
        <w:rPr>
          <w:lang w:val="fr-FR"/>
        </w:rPr>
        <w:tab/>
      </w:r>
      <w:r w:rsidRPr="00DF7709">
        <w:rPr>
          <w:lang w:val="fr-FR"/>
        </w:rPr>
        <w:tab/>
        <w:t>Réponse au paragraphe 34 de la liste de points</w:t>
      </w:r>
    </w:p>
    <w:p w14:paraId="1E61C97C" w14:textId="77777777" w:rsidR="00DF7709" w:rsidRPr="00DF7709" w:rsidRDefault="00DF7709" w:rsidP="00DF7709">
      <w:pPr>
        <w:pStyle w:val="SingleTxtG"/>
        <w:rPr>
          <w:lang w:val="fr-FR"/>
        </w:rPr>
      </w:pPr>
      <w:r w:rsidRPr="00DF7709">
        <w:rPr>
          <w:bCs/>
          <w:iCs/>
          <w:lang w:val="fr-FR"/>
        </w:rPr>
        <w:t>248.</w:t>
      </w:r>
      <w:r w:rsidRPr="00DF7709">
        <w:rPr>
          <w:bCs/>
          <w:iCs/>
          <w:lang w:val="fr-FR"/>
        </w:rPr>
        <w:tab/>
        <w:t>On trouvera ci</w:t>
      </w:r>
      <w:r w:rsidRPr="00DF7709">
        <w:rPr>
          <w:bCs/>
          <w:iCs/>
          <w:lang w:val="fr-FR"/>
        </w:rPr>
        <w:noBreakHyphen/>
        <w:t xml:space="preserve">dessous des renseignements à jour sur les mesures prises pour </w:t>
      </w:r>
      <w:r w:rsidRPr="00DF7709">
        <w:rPr>
          <w:lang w:val="fr-FR"/>
        </w:rPr>
        <w:t>lutter contre le terrorisme.</w:t>
      </w:r>
    </w:p>
    <w:p w14:paraId="287B5744" w14:textId="6B2C68DA" w:rsidR="00DF7709" w:rsidRPr="00DF7709" w:rsidRDefault="00DF7709" w:rsidP="00DF7709">
      <w:pPr>
        <w:pStyle w:val="SingleTxtG"/>
        <w:rPr>
          <w:lang w:val="fr-FR"/>
        </w:rPr>
      </w:pPr>
      <w:r w:rsidRPr="00DF7709">
        <w:rPr>
          <w:bCs/>
          <w:iCs/>
          <w:lang w:val="fr-FR"/>
        </w:rPr>
        <w:t>249.</w:t>
      </w:r>
      <w:r w:rsidRPr="00DF7709">
        <w:rPr>
          <w:bCs/>
          <w:iCs/>
          <w:lang w:val="fr-FR"/>
        </w:rPr>
        <w:tab/>
      </w:r>
      <w:r w:rsidRPr="00DF7709">
        <w:rPr>
          <w:bCs/>
          <w:lang w:val="fr-FR"/>
        </w:rPr>
        <w:t>La loi sur la lutte contre le terrorisme (loi de la République n</w:t>
      </w:r>
      <w:r w:rsidRPr="00DF7709">
        <w:rPr>
          <w:bCs/>
          <w:vertAlign w:val="superscript"/>
          <w:lang w:val="fr-FR"/>
        </w:rPr>
        <w:t>o</w:t>
      </w:r>
      <w:r w:rsidRPr="00DF7709">
        <w:rPr>
          <w:bCs/>
          <w:lang w:val="fr-FR"/>
        </w:rPr>
        <w:t> 11479) a été adoptée en 2020 (ci</w:t>
      </w:r>
      <w:r w:rsidRPr="00DF7709">
        <w:rPr>
          <w:bCs/>
          <w:lang w:val="fr-FR"/>
        </w:rPr>
        <w:noBreakHyphen/>
        <w:t>après « la loi de 2020 contre le terrorisme ») en remplacement de la loi de 2007 sur la sécurité humaine</w:t>
      </w:r>
      <w:r w:rsidRPr="00DF7709">
        <w:rPr>
          <w:lang w:val="fr-FR"/>
        </w:rPr>
        <w:t xml:space="preserve"> (loi de la République </w:t>
      </w:r>
      <w:r w:rsidRPr="00DF7709">
        <w:rPr>
          <w:bCs/>
          <w:lang w:val="fr-FR"/>
        </w:rPr>
        <w:t>n</w:t>
      </w:r>
      <w:r w:rsidRPr="00DF7709">
        <w:rPr>
          <w:bCs/>
          <w:vertAlign w:val="superscript"/>
          <w:lang w:val="fr-FR"/>
        </w:rPr>
        <w:t>o</w:t>
      </w:r>
      <w:r w:rsidRPr="00DF7709">
        <w:rPr>
          <w:bCs/>
          <w:lang w:val="fr-FR"/>
        </w:rPr>
        <w:t> </w:t>
      </w:r>
      <w:r w:rsidRPr="00DF7709">
        <w:rPr>
          <w:lang w:val="fr-FR"/>
        </w:rPr>
        <w:t xml:space="preserve">9372). </w:t>
      </w:r>
      <w:r w:rsidRPr="00DF7709">
        <w:rPr>
          <w:bCs/>
          <w:lang w:val="fr-FR"/>
        </w:rPr>
        <w:t>Grâce à la loi de 2020 contre le terrorisme</w:t>
      </w:r>
      <w:r w:rsidRPr="00DF7709">
        <w:rPr>
          <w:lang w:val="fr-FR"/>
        </w:rPr>
        <w:t>, l</w:t>
      </w:r>
      <w:r>
        <w:rPr>
          <w:lang w:val="fr-FR"/>
        </w:rPr>
        <w:t>’</w:t>
      </w:r>
      <w:r w:rsidRPr="00DF7709">
        <w:rPr>
          <w:lang w:val="fr-FR"/>
        </w:rPr>
        <w:t>État dispose d</w:t>
      </w:r>
      <w:r>
        <w:rPr>
          <w:lang w:val="fr-FR"/>
        </w:rPr>
        <w:t>’</w:t>
      </w:r>
      <w:r w:rsidRPr="00DF7709">
        <w:rPr>
          <w:lang w:val="fr-FR"/>
        </w:rPr>
        <w:t xml:space="preserve">un </w:t>
      </w:r>
      <w:r w:rsidRPr="00DF7709">
        <w:rPr>
          <w:bCs/>
          <w:lang w:val="fr-FR"/>
        </w:rPr>
        <w:t xml:space="preserve">cadre juridique solide lui permettant de soutenir son </w:t>
      </w:r>
      <w:r w:rsidRPr="00DF7709">
        <w:rPr>
          <w:lang w:val="fr-FR"/>
        </w:rPr>
        <w:t xml:space="preserve">système de justice pénale </w:t>
      </w:r>
      <w:r w:rsidRPr="00DF7709">
        <w:rPr>
          <w:bCs/>
          <w:lang w:val="fr-FR"/>
        </w:rPr>
        <w:t>afin de prévenir le terrorisme et de poursuivre les personnes impliquées dans des actes terroristes. Cette loi prévoit des sanctions pour les personnes qui préparent des actes de terrorisme ou y contribuent ; a compétence à l</w:t>
      </w:r>
      <w:r>
        <w:rPr>
          <w:bCs/>
          <w:lang w:val="fr-FR"/>
        </w:rPr>
        <w:t>’</w:t>
      </w:r>
      <w:r w:rsidRPr="00DF7709">
        <w:rPr>
          <w:bCs/>
          <w:lang w:val="fr-FR"/>
        </w:rPr>
        <w:t xml:space="preserve">égard des combattants terroristes étrangers ; et met en place un </w:t>
      </w:r>
      <w:r w:rsidRPr="00DF7709">
        <w:rPr>
          <w:lang w:val="fr-FR"/>
        </w:rPr>
        <w:t>processus de désignation</w:t>
      </w:r>
      <w:r w:rsidRPr="00DF7709">
        <w:rPr>
          <w:bCs/>
          <w:lang w:val="fr-FR"/>
        </w:rPr>
        <w:t xml:space="preserve"> de groupes ou d</w:t>
      </w:r>
      <w:r>
        <w:rPr>
          <w:bCs/>
          <w:lang w:val="fr-FR"/>
        </w:rPr>
        <w:t>’</w:t>
      </w:r>
      <w:r w:rsidRPr="00DF7709">
        <w:rPr>
          <w:bCs/>
          <w:lang w:val="fr-FR"/>
        </w:rPr>
        <w:t xml:space="preserve">individus comme étant des entités </w:t>
      </w:r>
      <w:r w:rsidRPr="00DF7709">
        <w:rPr>
          <w:lang w:val="fr-FR"/>
        </w:rPr>
        <w:t>terroristes </w:t>
      </w:r>
      <w:r w:rsidRPr="00DF7709">
        <w:rPr>
          <w:bCs/>
          <w:lang w:val="fr-FR"/>
        </w:rPr>
        <w:t>; tout en prévoyant des dispositions strictes en matière de respect des droits de l</w:t>
      </w:r>
      <w:r>
        <w:rPr>
          <w:bCs/>
          <w:lang w:val="fr-FR"/>
        </w:rPr>
        <w:t>’</w:t>
      </w:r>
      <w:r w:rsidRPr="00DF7709">
        <w:rPr>
          <w:bCs/>
          <w:lang w:val="fr-FR"/>
        </w:rPr>
        <w:t>homme et de l</w:t>
      </w:r>
      <w:r>
        <w:rPr>
          <w:bCs/>
          <w:lang w:val="fr-FR"/>
        </w:rPr>
        <w:t>’</w:t>
      </w:r>
      <w:r w:rsidRPr="00DF7709">
        <w:rPr>
          <w:bCs/>
          <w:lang w:val="fr-FR"/>
        </w:rPr>
        <w:t>état de droit</w:t>
      </w:r>
      <w:r w:rsidRPr="00DF7709">
        <w:rPr>
          <w:lang w:val="fr-FR"/>
        </w:rPr>
        <w:t>.</w:t>
      </w:r>
    </w:p>
    <w:p w14:paraId="1ECF8E8B" w14:textId="72AA35C4" w:rsidR="00DF7709" w:rsidRPr="00DF7709" w:rsidRDefault="00DF7709" w:rsidP="00DF7709">
      <w:pPr>
        <w:pStyle w:val="SingleTxtG"/>
        <w:rPr>
          <w:lang w:val="fr-FR"/>
        </w:rPr>
      </w:pPr>
      <w:r w:rsidRPr="00DF7709">
        <w:rPr>
          <w:bCs/>
          <w:iCs/>
          <w:lang w:val="fr-FR"/>
        </w:rPr>
        <w:t>250.</w:t>
      </w:r>
      <w:r w:rsidRPr="00DF7709">
        <w:rPr>
          <w:bCs/>
          <w:iCs/>
          <w:lang w:val="fr-FR"/>
        </w:rPr>
        <w:tab/>
        <w:t>Le P</w:t>
      </w:r>
      <w:r w:rsidRPr="00DF7709">
        <w:rPr>
          <w:lang w:val="fr-FR"/>
        </w:rPr>
        <w:t>lan d</w:t>
      </w:r>
      <w:r>
        <w:rPr>
          <w:lang w:val="fr-FR"/>
        </w:rPr>
        <w:t>’</w:t>
      </w:r>
      <w:r w:rsidRPr="00DF7709">
        <w:rPr>
          <w:lang w:val="fr-FR"/>
        </w:rPr>
        <w:t>action national visant à prévenir et à combattre l</w:t>
      </w:r>
      <w:r>
        <w:rPr>
          <w:lang w:val="fr-FR"/>
        </w:rPr>
        <w:t>’</w:t>
      </w:r>
      <w:r w:rsidRPr="00DF7709">
        <w:rPr>
          <w:lang w:val="fr-FR"/>
        </w:rPr>
        <w:t>extrémisme violent (résolution n</w:t>
      </w:r>
      <w:r w:rsidRPr="00DF7709">
        <w:rPr>
          <w:vertAlign w:val="superscript"/>
          <w:lang w:val="fr-FR"/>
        </w:rPr>
        <w:t>o</w:t>
      </w:r>
      <w:r w:rsidRPr="00DF7709">
        <w:rPr>
          <w:lang w:val="fr-FR"/>
        </w:rPr>
        <w:t> 38) et le</w:t>
      </w:r>
      <w:r w:rsidRPr="00DF7709">
        <w:rPr>
          <w:bCs/>
          <w:iCs/>
          <w:lang w:val="fr-FR"/>
        </w:rPr>
        <w:t xml:space="preserve"> P</w:t>
      </w:r>
      <w:r w:rsidRPr="00DF7709">
        <w:rPr>
          <w:lang w:val="fr-FR"/>
        </w:rPr>
        <w:t>lan d</w:t>
      </w:r>
      <w:r>
        <w:rPr>
          <w:lang w:val="fr-FR"/>
        </w:rPr>
        <w:t>’</w:t>
      </w:r>
      <w:r w:rsidRPr="00DF7709">
        <w:rPr>
          <w:lang w:val="fr-FR"/>
        </w:rPr>
        <w:t>action national pour la réduction des risques chimiques, biologiques, radiologiques et nucléaires (résolution n</w:t>
      </w:r>
      <w:r w:rsidRPr="00DF7709">
        <w:rPr>
          <w:vertAlign w:val="superscript"/>
          <w:lang w:val="fr-FR"/>
        </w:rPr>
        <w:t>o</w:t>
      </w:r>
      <w:r w:rsidRPr="00DF7709">
        <w:rPr>
          <w:lang w:val="fr-FR"/>
        </w:rPr>
        <w:t> 40) ont été adoptés. En associant l</w:t>
      </w:r>
      <w:r>
        <w:rPr>
          <w:lang w:val="fr-FR"/>
        </w:rPr>
        <w:t>’</w:t>
      </w:r>
      <w:r w:rsidRPr="00DF7709">
        <w:rPr>
          <w:lang w:val="fr-FR"/>
        </w:rPr>
        <w:t>ensemble du pays, ces deux plans visent à répondre, respectivement, à la montée de la radicalisation et de l</w:t>
      </w:r>
      <w:r>
        <w:rPr>
          <w:lang w:val="fr-FR"/>
        </w:rPr>
        <w:t>’</w:t>
      </w:r>
      <w:r w:rsidRPr="00DF7709">
        <w:rPr>
          <w:lang w:val="fr-FR"/>
        </w:rPr>
        <w:t>extrémisme violent ainsi qu</w:t>
      </w:r>
      <w:r>
        <w:rPr>
          <w:lang w:val="fr-FR"/>
        </w:rPr>
        <w:t>’</w:t>
      </w:r>
      <w:r w:rsidRPr="00DF7709">
        <w:rPr>
          <w:lang w:val="fr-FR"/>
        </w:rPr>
        <w:t>aux menaces du terrorisme chimique, biologique, radiologique et nucléaire. En tant qu</w:t>
      </w:r>
      <w:r>
        <w:rPr>
          <w:lang w:val="fr-FR"/>
        </w:rPr>
        <w:t>’</w:t>
      </w:r>
      <w:r w:rsidRPr="00DF7709">
        <w:rPr>
          <w:lang w:val="fr-FR"/>
        </w:rPr>
        <w:t>organisme chargé de mettre en œuvre les programmes découlant de ces plans, le Ministère de l</w:t>
      </w:r>
      <w:r>
        <w:rPr>
          <w:lang w:val="fr-FR"/>
        </w:rPr>
        <w:t>’</w:t>
      </w:r>
      <w:r w:rsidRPr="00DF7709">
        <w:rPr>
          <w:lang w:val="fr-FR"/>
        </w:rPr>
        <w:t>intérieur et des collectivités territoriales a mis en place un bureau de gestion des programmes à cette fin et continue de superviser l</w:t>
      </w:r>
      <w:r>
        <w:rPr>
          <w:lang w:val="fr-FR"/>
        </w:rPr>
        <w:t>’</w:t>
      </w:r>
      <w:r w:rsidRPr="00DF7709">
        <w:rPr>
          <w:lang w:val="fr-FR"/>
        </w:rPr>
        <w:t>exécution des plans de mise en œuvre.</w:t>
      </w:r>
    </w:p>
    <w:p w14:paraId="1B9C1EE0" w14:textId="7CCA6545" w:rsidR="00DF7709" w:rsidRPr="00DF7709" w:rsidRDefault="00DF7709" w:rsidP="00DF7709">
      <w:pPr>
        <w:pStyle w:val="SingleTxtG"/>
        <w:rPr>
          <w:lang w:val="fr-FR"/>
        </w:rPr>
      </w:pPr>
      <w:r w:rsidRPr="00DF7709">
        <w:rPr>
          <w:bCs/>
          <w:iCs/>
          <w:lang w:val="fr-FR"/>
        </w:rPr>
        <w:t>251.</w:t>
      </w:r>
      <w:r w:rsidRPr="00DF7709">
        <w:rPr>
          <w:bCs/>
          <w:iCs/>
          <w:lang w:val="fr-FR"/>
        </w:rPr>
        <w:tab/>
      </w:r>
      <w:r w:rsidRPr="00DF7709">
        <w:rPr>
          <w:lang w:val="fr-FR"/>
        </w:rPr>
        <w:t xml:space="preserve">La </w:t>
      </w:r>
      <w:r w:rsidRPr="00DF7709">
        <w:rPr>
          <w:bCs/>
          <w:lang w:val="fr-FR"/>
        </w:rPr>
        <w:t>loi de 2020 contre le terrorisme</w:t>
      </w:r>
      <w:r w:rsidRPr="00DF7709">
        <w:rPr>
          <w:lang w:val="fr-FR"/>
        </w:rPr>
        <w:t xml:space="preserve"> prévoit des mesures veillant à ce que les garanties concernant les droits de l</w:t>
      </w:r>
      <w:r>
        <w:rPr>
          <w:lang w:val="fr-FR"/>
        </w:rPr>
        <w:t>’</w:t>
      </w:r>
      <w:r w:rsidRPr="00DF7709">
        <w:rPr>
          <w:lang w:val="fr-FR"/>
        </w:rPr>
        <w:t>homme soient intégrées dans la loi.</w:t>
      </w:r>
    </w:p>
    <w:p w14:paraId="4F592994" w14:textId="22B33728" w:rsidR="00DF7709" w:rsidRPr="00DF7709" w:rsidRDefault="00DF7709" w:rsidP="00DF7709">
      <w:pPr>
        <w:pStyle w:val="SingleTxtG"/>
        <w:rPr>
          <w:bCs/>
          <w:lang w:val="fr-FR"/>
        </w:rPr>
      </w:pPr>
      <w:r w:rsidRPr="00DF7709">
        <w:rPr>
          <w:bCs/>
          <w:iCs/>
          <w:lang w:val="fr-FR"/>
        </w:rPr>
        <w:t>252.</w:t>
      </w:r>
      <w:r w:rsidRPr="00DF7709">
        <w:rPr>
          <w:bCs/>
          <w:iCs/>
          <w:lang w:val="fr-FR"/>
        </w:rPr>
        <w:tab/>
      </w:r>
      <w:r w:rsidRPr="00DF7709">
        <w:rPr>
          <w:lang w:val="fr-FR"/>
        </w:rPr>
        <w:t>Le dernier paragraphe de l</w:t>
      </w:r>
      <w:r>
        <w:rPr>
          <w:lang w:val="fr-FR"/>
        </w:rPr>
        <w:t>’</w:t>
      </w:r>
      <w:r w:rsidRPr="00DF7709">
        <w:rPr>
          <w:lang w:val="fr-FR"/>
        </w:rPr>
        <w:t xml:space="preserve">article 4 de la </w:t>
      </w:r>
      <w:r w:rsidRPr="00DF7709">
        <w:rPr>
          <w:bCs/>
          <w:lang w:val="fr-FR"/>
        </w:rPr>
        <w:t>loi de 2020 contre le terrorisme</w:t>
      </w:r>
      <w:r w:rsidRPr="00DF7709">
        <w:rPr>
          <w:lang w:val="fr-FR"/>
        </w:rPr>
        <w:t xml:space="preserve"> e</w:t>
      </w:r>
      <w:r w:rsidRPr="00DF7709">
        <w:rPr>
          <w:bCs/>
          <w:lang w:val="fr-FR"/>
        </w:rPr>
        <w:t>xclut de la définition du terrorisme les mouvements de défense d</w:t>
      </w:r>
      <w:r>
        <w:rPr>
          <w:bCs/>
          <w:lang w:val="fr-FR"/>
        </w:rPr>
        <w:t>’</w:t>
      </w:r>
      <w:r w:rsidRPr="00DF7709">
        <w:rPr>
          <w:bCs/>
          <w:lang w:val="fr-FR"/>
        </w:rPr>
        <w:t>intérêts, de protestation ou de dissidence, les mesures d</w:t>
      </w:r>
      <w:r>
        <w:rPr>
          <w:bCs/>
          <w:lang w:val="fr-FR"/>
        </w:rPr>
        <w:t>’</w:t>
      </w:r>
      <w:r w:rsidRPr="00DF7709">
        <w:rPr>
          <w:bCs/>
          <w:lang w:val="fr-FR"/>
        </w:rPr>
        <w:t>arrêt de travail, les revendications syndicales ou les rassemblements de masse, ainsi que les formes analogues d</w:t>
      </w:r>
      <w:r>
        <w:rPr>
          <w:bCs/>
          <w:lang w:val="fr-FR"/>
        </w:rPr>
        <w:t>’</w:t>
      </w:r>
      <w:r w:rsidRPr="00DF7709">
        <w:rPr>
          <w:bCs/>
          <w:lang w:val="fr-FR"/>
        </w:rPr>
        <w:t>exercice des droits civils et politiques destinées à protéger l</w:t>
      </w:r>
      <w:r>
        <w:rPr>
          <w:bCs/>
          <w:lang w:val="fr-FR"/>
        </w:rPr>
        <w:t>’</w:t>
      </w:r>
      <w:r w:rsidRPr="00DF7709">
        <w:rPr>
          <w:bCs/>
          <w:lang w:val="fr-FR"/>
        </w:rPr>
        <w:t>espace civique.</w:t>
      </w:r>
    </w:p>
    <w:p w14:paraId="2A9CE111" w14:textId="2A24120C" w:rsidR="00DF7709" w:rsidRPr="00DF7709" w:rsidRDefault="00DF7709" w:rsidP="00DF7709">
      <w:pPr>
        <w:pStyle w:val="SingleTxtG"/>
        <w:rPr>
          <w:lang w:val="fr-FR"/>
        </w:rPr>
      </w:pPr>
      <w:r w:rsidRPr="00DF7709">
        <w:rPr>
          <w:bCs/>
          <w:iCs/>
          <w:lang w:val="fr-FR"/>
        </w:rPr>
        <w:t>253.</w:t>
      </w:r>
      <w:r w:rsidRPr="00DF7709">
        <w:rPr>
          <w:bCs/>
          <w:iCs/>
          <w:lang w:val="fr-FR"/>
        </w:rPr>
        <w:tab/>
        <w:t>La</w:t>
      </w:r>
      <w:r w:rsidRPr="00DF7709">
        <w:rPr>
          <w:lang w:val="fr-FR"/>
        </w:rPr>
        <w:t xml:space="preserve"> </w:t>
      </w:r>
      <w:r w:rsidRPr="00DF7709">
        <w:rPr>
          <w:bCs/>
          <w:lang w:val="fr-FR"/>
        </w:rPr>
        <w:t>loi de 2020 contre le terrorisme</w:t>
      </w:r>
      <w:r w:rsidRPr="00DF7709">
        <w:rPr>
          <w:lang w:val="fr-FR"/>
        </w:rPr>
        <w:t xml:space="preserve"> prévoit que l</w:t>
      </w:r>
      <w:r>
        <w:rPr>
          <w:lang w:val="fr-FR"/>
        </w:rPr>
        <w:t>’</w:t>
      </w:r>
      <w:r w:rsidRPr="00DF7709">
        <w:rPr>
          <w:lang w:val="fr-FR"/>
        </w:rPr>
        <w:t>Institution nationale des droits de l</w:t>
      </w:r>
      <w:r>
        <w:rPr>
          <w:lang w:val="fr-FR"/>
        </w:rPr>
        <w:t>’</w:t>
      </w:r>
      <w:r w:rsidRPr="00DF7709">
        <w:rPr>
          <w:lang w:val="fr-FR"/>
        </w:rPr>
        <w:t xml:space="preserve">homme </w:t>
      </w:r>
      <w:r w:rsidRPr="00DF7709">
        <w:rPr>
          <w:bCs/>
          <w:iCs/>
          <w:lang w:val="fr-FR"/>
        </w:rPr>
        <w:t>visée à l</w:t>
      </w:r>
      <w:r>
        <w:rPr>
          <w:bCs/>
          <w:iCs/>
          <w:lang w:val="fr-FR"/>
        </w:rPr>
        <w:t>’</w:t>
      </w:r>
      <w:r w:rsidRPr="00DF7709">
        <w:rPr>
          <w:lang w:val="fr-FR"/>
        </w:rPr>
        <w:t>article 29</w:t>
      </w:r>
      <w:r w:rsidRPr="00DF7709">
        <w:rPr>
          <w:bCs/>
          <w:iCs/>
          <w:lang w:val="fr-FR"/>
        </w:rPr>
        <w:t xml:space="preserve"> </w:t>
      </w:r>
      <w:r w:rsidRPr="00DF7709">
        <w:rPr>
          <w:lang w:val="fr-FR"/>
        </w:rPr>
        <w:t>assure un contrôle indépendant de cette loi.</w:t>
      </w:r>
    </w:p>
    <w:p w14:paraId="5F731BE5" w14:textId="662C234C" w:rsidR="00DF7709" w:rsidRPr="00DF7709" w:rsidRDefault="00DF7709" w:rsidP="00DF7709">
      <w:pPr>
        <w:pStyle w:val="SingleTxtG"/>
        <w:rPr>
          <w:lang w:val="fr-FR"/>
        </w:rPr>
      </w:pPr>
      <w:r w:rsidRPr="00DF7709">
        <w:rPr>
          <w:bCs/>
          <w:iCs/>
          <w:lang w:val="fr-FR"/>
        </w:rPr>
        <w:t>254.</w:t>
      </w:r>
      <w:r w:rsidRPr="00DF7709">
        <w:rPr>
          <w:bCs/>
          <w:iCs/>
          <w:lang w:val="fr-FR"/>
        </w:rPr>
        <w:tab/>
      </w:r>
      <w:r w:rsidRPr="00DF7709">
        <w:rPr>
          <w:lang w:val="fr-FR"/>
        </w:rPr>
        <w:t>Enfin, l</w:t>
      </w:r>
      <w:r>
        <w:rPr>
          <w:lang w:val="fr-FR"/>
        </w:rPr>
        <w:t>’</w:t>
      </w:r>
      <w:r w:rsidRPr="00DF7709">
        <w:rPr>
          <w:lang w:val="fr-FR"/>
        </w:rPr>
        <w:t>article 51 protège les personnes appartenant à des groupes vulnérables qui font l</w:t>
      </w:r>
      <w:r>
        <w:rPr>
          <w:lang w:val="fr-FR"/>
        </w:rPr>
        <w:t>’</w:t>
      </w:r>
      <w:r w:rsidRPr="00DF7709">
        <w:rPr>
          <w:lang w:val="fr-FR"/>
        </w:rPr>
        <w:t>objet d</w:t>
      </w:r>
      <w:r>
        <w:rPr>
          <w:lang w:val="fr-FR"/>
        </w:rPr>
        <w:t>’</w:t>
      </w:r>
      <w:r w:rsidRPr="00DF7709">
        <w:rPr>
          <w:lang w:val="fr-FR"/>
        </w:rPr>
        <w:t>enquêtes et d</w:t>
      </w:r>
      <w:r>
        <w:rPr>
          <w:lang w:val="fr-FR"/>
        </w:rPr>
        <w:t>’</w:t>
      </w:r>
      <w:r w:rsidRPr="00DF7709">
        <w:rPr>
          <w:lang w:val="fr-FR"/>
        </w:rPr>
        <w:t>interrogatoires ou sont placées en détention, faisant expressément référence aux personnes âgées, aux femmes enceintes, aux personnes handicapées, aux femmes ainsi qu</w:t>
      </w:r>
      <w:r>
        <w:rPr>
          <w:lang w:val="fr-FR"/>
        </w:rPr>
        <w:t>’</w:t>
      </w:r>
      <w:r w:rsidRPr="00DF7709">
        <w:rPr>
          <w:lang w:val="fr-FR"/>
        </w:rPr>
        <w:t>aux enfants.</w:t>
      </w:r>
    </w:p>
    <w:p w14:paraId="5E020E69" w14:textId="7AE28A21" w:rsidR="00DF7709" w:rsidRPr="00DF7709" w:rsidRDefault="00DF7709" w:rsidP="00595212">
      <w:pPr>
        <w:pStyle w:val="SingleTxtG"/>
        <w:keepNext/>
        <w:rPr>
          <w:lang w:val="fr-FR"/>
        </w:rPr>
      </w:pPr>
      <w:bookmarkStart w:id="38" w:name="_3whwml4" w:colFirst="0" w:colLast="0"/>
      <w:bookmarkEnd w:id="38"/>
      <w:r w:rsidRPr="00DF7709">
        <w:rPr>
          <w:bCs/>
          <w:iCs/>
          <w:lang w:val="fr-FR"/>
        </w:rPr>
        <w:lastRenderedPageBreak/>
        <w:t>255.</w:t>
      </w:r>
      <w:r w:rsidRPr="00DF7709">
        <w:rPr>
          <w:bCs/>
          <w:iCs/>
          <w:lang w:val="fr-FR"/>
        </w:rPr>
        <w:tab/>
      </w:r>
      <w:r w:rsidRPr="00DF7709">
        <w:rPr>
          <w:lang w:val="fr-FR"/>
        </w:rPr>
        <w:t>L</w:t>
      </w:r>
      <w:r>
        <w:rPr>
          <w:lang w:val="fr-FR"/>
        </w:rPr>
        <w:t>’</w:t>
      </w:r>
      <w:r w:rsidRPr="00DF7709">
        <w:rPr>
          <w:lang w:val="fr-FR"/>
        </w:rPr>
        <w:t>État partie assure la compatibilité de ces mesures avec ses obligations en droit international de la manière suivante :</w:t>
      </w:r>
    </w:p>
    <w:p w14:paraId="0FEFB368" w14:textId="34247F8E" w:rsidR="00DF7709" w:rsidRPr="00DF7709" w:rsidRDefault="00DF7709" w:rsidP="00595212">
      <w:pPr>
        <w:pStyle w:val="Bullet1G"/>
        <w:rPr>
          <w:lang w:val="fr-FR"/>
        </w:rPr>
      </w:pPr>
      <w:r w:rsidRPr="00DF7709">
        <w:rPr>
          <w:lang w:val="fr-FR"/>
        </w:rPr>
        <w:tab/>
        <w:t>Il continue de collaborer avec la Direction exécutive du Comité contre le terrorisme des Nations Unies au sujet des recommandations visant à assurer que l</w:t>
      </w:r>
      <w:r>
        <w:rPr>
          <w:lang w:val="fr-FR"/>
        </w:rPr>
        <w:t>’</w:t>
      </w:r>
      <w:r w:rsidRPr="00DF7709">
        <w:rPr>
          <w:lang w:val="fr-FR"/>
        </w:rPr>
        <w:t>État respecte les résolutions pertinentes du Conseil de sécurité de l</w:t>
      </w:r>
      <w:r>
        <w:rPr>
          <w:lang w:val="fr-FR"/>
        </w:rPr>
        <w:t>’</w:t>
      </w:r>
      <w:r w:rsidRPr="00DF7709">
        <w:rPr>
          <w:lang w:val="fr-FR"/>
        </w:rPr>
        <w:t>ONU sur le terrorisme ;</w:t>
      </w:r>
    </w:p>
    <w:p w14:paraId="79C2476A" w14:textId="7D9EF248" w:rsidR="00DF7709" w:rsidRPr="00DF7709" w:rsidRDefault="00DF7709" w:rsidP="00595212">
      <w:pPr>
        <w:pStyle w:val="Bullet1G"/>
        <w:rPr>
          <w:lang w:val="fr-FR"/>
        </w:rPr>
      </w:pPr>
      <w:r w:rsidRPr="00DF7709">
        <w:rPr>
          <w:lang w:val="fr-FR"/>
        </w:rPr>
        <w:tab/>
        <w:t>Il renforce ses capacités avec l</w:t>
      </w:r>
      <w:r>
        <w:rPr>
          <w:lang w:val="fr-FR"/>
        </w:rPr>
        <w:t>’</w:t>
      </w:r>
      <w:r w:rsidRPr="00DF7709">
        <w:rPr>
          <w:lang w:val="fr-FR"/>
        </w:rPr>
        <w:t>aide de l</w:t>
      </w:r>
      <w:r>
        <w:rPr>
          <w:lang w:val="fr-FR"/>
        </w:rPr>
        <w:t>’</w:t>
      </w:r>
      <w:r w:rsidRPr="00DF7709">
        <w:rPr>
          <w:lang w:val="fr-FR"/>
        </w:rPr>
        <w:t>Office des Nations Unies contre la drogue et le crime afin de consolider son système de justice pénale, notamment en élaborant et en présentant des manuels de formation sur les procédures d</w:t>
      </w:r>
      <w:r>
        <w:rPr>
          <w:lang w:val="fr-FR"/>
        </w:rPr>
        <w:t>’</w:t>
      </w:r>
      <w:r w:rsidRPr="00DF7709">
        <w:rPr>
          <w:lang w:val="fr-FR"/>
        </w:rPr>
        <w:t>enquête, de poursuites et de jugement qui sont engagées dans des affaires de terrorisme, et une stratégie nationale relative aux contrôles et poursuites dont font l</w:t>
      </w:r>
      <w:r w:rsidR="00153280">
        <w:rPr>
          <w:lang w:val="fr-FR"/>
        </w:rPr>
        <w:t>’</w:t>
      </w:r>
      <w:r w:rsidRPr="00DF7709">
        <w:rPr>
          <w:lang w:val="fr-FR"/>
        </w:rPr>
        <w:t>objet les personnes mises en cause dans des affaires de terrorisme et les délinquants extrémistes violents, ainsi qu</w:t>
      </w:r>
      <w:r>
        <w:rPr>
          <w:lang w:val="fr-FR"/>
        </w:rPr>
        <w:t>’</w:t>
      </w:r>
      <w:r w:rsidRPr="00DF7709">
        <w:rPr>
          <w:lang w:val="fr-FR"/>
        </w:rPr>
        <w:t>aux mesures de réadaptation et de réinsertion dont ils bénéficient pendant leur détention ;</w:t>
      </w:r>
    </w:p>
    <w:p w14:paraId="2D3A94E9" w14:textId="28BA5375" w:rsidR="00DF7709" w:rsidRPr="00DF7709" w:rsidRDefault="00DF7709" w:rsidP="00595212">
      <w:pPr>
        <w:pStyle w:val="Bullet1G"/>
        <w:rPr>
          <w:lang w:val="fr-FR"/>
        </w:rPr>
      </w:pPr>
      <w:r w:rsidRPr="00DF7709">
        <w:rPr>
          <w:lang w:val="fr-FR"/>
        </w:rPr>
        <w:tab/>
        <w:t>Il participe aux initiatives régionales de lutte contre le terrorisme prises par l</w:t>
      </w:r>
      <w:r>
        <w:rPr>
          <w:lang w:val="fr-FR"/>
        </w:rPr>
        <w:t>’</w:t>
      </w:r>
      <w:r w:rsidRPr="00DF7709">
        <w:rPr>
          <w:lang w:val="fr-FR"/>
        </w:rPr>
        <w:t>Association des nations de l</w:t>
      </w:r>
      <w:r>
        <w:rPr>
          <w:lang w:val="fr-FR"/>
        </w:rPr>
        <w:t>’</w:t>
      </w:r>
      <w:r w:rsidRPr="00DF7709">
        <w:rPr>
          <w:lang w:val="fr-FR"/>
        </w:rPr>
        <w:t>Asie du Sud</w:t>
      </w:r>
      <w:r w:rsidRPr="00DF7709">
        <w:rPr>
          <w:lang w:val="fr-FR"/>
        </w:rPr>
        <w:noBreakHyphen/>
        <w:t>Est (ASEAN), et les soutient, telles que le Plan d</w:t>
      </w:r>
      <w:r>
        <w:rPr>
          <w:lang w:val="fr-FR"/>
        </w:rPr>
        <w:t>’</w:t>
      </w:r>
      <w:r w:rsidRPr="00DF7709">
        <w:rPr>
          <w:lang w:val="fr-FR"/>
        </w:rPr>
        <w:t>action de l</w:t>
      </w:r>
      <w:r>
        <w:rPr>
          <w:lang w:val="fr-FR"/>
        </w:rPr>
        <w:t>’</w:t>
      </w:r>
      <w:r w:rsidRPr="00DF7709">
        <w:rPr>
          <w:lang w:val="fr-FR"/>
        </w:rPr>
        <w:t>ASEAN visant à prévenir et à combattre la montée de la radicalisation et de l</w:t>
      </w:r>
      <w:r>
        <w:rPr>
          <w:lang w:val="fr-FR"/>
        </w:rPr>
        <w:t>’</w:t>
      </w:r>
      <w:r w:rsidRPr="00DF7709">
        <w:rPr>
          <w:lang w:val="fr-FR"/>
        </w:rPr>
        <w:t>extrémisme violent, la Réunion de hauts fonctionnaires sur la criminalité transnationale et le Forum régional de l</w:t>
      </w:r>
      <w:r>
        <w:rPr>
          <w:lang w:val="fr-FR"/>
        </w:rPr>
        <w:t>’</w:t>
      </w:r>
      <w:r w:rsidRPr="00DF7709">
        <w:rPr>
          <w:lang w:val="fr-FR"/>
        </w:rPr>
        <w:t>ASEAN.</w:t>
      </w:r>
    </w:p>
    <w:p w14:paraId="3B6F7B99" w14:textId="63D5D81C" w:rsidR="00DF7709" w:rsidRPr="00DF7709" w:rsidRDefault="00DF7709" w:rsidP="00DF7709">
      <w:pPr>
        <w:pStyle w:val="SingleTxtG"/>
        <w:rPr>
          <w:lang w:val="fr-FR"/>
        </w:rPr>
      </w:pPr>
      <w:bookmarkStart w:id="39" w:name="_qsh70q" w:colFirst="0" w:colLast="0"/>
      <w:bookmarkEnd w:id="39"/>
      <w:r w:rsidRPr="00DF7709">
        <w:rPr>
          <w:bCs/>
          <w:iCs/>
          <w:lang w:val="fr-FR"/>
        </w:rPr>
        <w:t>256.</w:t>
      </w:r>
      <w:r w:rsidRPr="00DF7709">
        <w:rPr>
          <w:bCs/>
          <w:iCs/>
          <w:lang w:val="fr-FR"/>
        </w:rPr>
        <w:tab/>
      </w:r>
      <w:r w:rsidRPr="00DF7709">
        <w:rPr>
          <w:lang w:val="fr-FR"/>
        </w:rPr>
        <w:t xml:space="preserve">Le 23 mai 2021, sur la base des dispositions de la nouvelle </w:t>
      </w:r>
      <w:r w:rsidRPr="00DF7709">
        <w:rPr>
          <w:bCs/>
          <w:lang w:val="fr-FR"/>
        </w:rPr>
        <w:t>loi de 2020 contre le terrorisme</w:t>
      </w:r>
      <w:r w:rsidRPr="00DF7709">
        <w:rPr>
          <w:lang w:val="fr-FR"/>
        </w:rPr>
        <w:t xml:space="preserve">, le Centre de gestion des projets du </w:t>
      </w:r>
      <w:r w:rsidRPr="00DF7709">
        <w:rPr>
          <w:bCs/>
          <w:lang w:val="fr-FR"/>
        </w:rPr>
        <w:t>Conseil antiterroriste a dispensé une formation et donné des conférences sur l</w:t>
      </w:r>
      <w:r>
        <w:rPr>
          <w:bCs/>
          <w:lang w:val="fr-FR"/>
        </w:rPr>
        <w:t>’</w:t>
      </w:r>
      <w:r w:rsidRPr="00DF7709">
        <w:rPr>
          <w:bCs/>
          <w:lang w:val="fr-FR"/>
        </w:rPr>
        <w:t xml:space="preserve">application de </w:t>
      </w:r>
      <w:r w:rsidRPr="00DF7709">
        <w:rPr>
          <w:lang w:val="fr-FR"/>
        </w:rPr>
        <w:t>cette loi à l</w:t>
      </w:r>
      <w:r>
        <w:rPr>
          <w:lang w:val="fr-FR"/>
        </w:rPr>
        <w:t>’</w:t>
      </w:r>
      <w:r w:rsidRPr="00DF7709">
        <w:rPr>
          <w:lang w:val="fr-FR"/>
        </w:rPr>
        <w:t>intention de l</w:t>
      </w:r>
      <w:r>
        <w:rPr>
          <w:lang w:val="fr-FR"/>
        </w:rPr>
        <w:t>’</w:t>
      </w:r>
      <w:r w:rsidRPr="00DF7709">
        <w:rPr>
          <w:lang w:val="fr-FR"/>
        </w:rPr>
        <w:t>Unité des opérations civiles et militaires des forces armées des Philippines ainsi que du personnel de l</w:t>
      </w:r>
      <w:r>
        <w:rPr>
          <w:lang w:val="fr-FR"/>
        </w:rPr>
        <w:t>’</w:t>
      </w:r>
      <w:r w:rsidRPr="00DF7709">
        <w:rPr>
          <w:lang w:val="fr-FR"/>
        </w:rPr>
        <w:t>administration pénitentiaire et des membres de la Police nationale.</w:t>
      </w:r>
    </w:p>
    <w:p w14:paraId="3EE564F7" w14:textId="66EFA3FE" w:rsidR="00DF7709" w:rsidRPr="00DF7709" w:rsidRDefault="00DF7709" w:rsidP="00DF7709">
      <w:pPr>
        <w:pStyle w:val="SingleTxtG"/>
        <w:rPr>
          <w:lang w:val="fr-FR"/>
        </w:rPr>
      </w:pPr>
      <w:r w:rsidRPr="00DF7709">
        <w:rPr>
          <w:bCs/>
          <w:iCs/>
          <w:lang w:val="fr-FR"/>
        </w:rPr>
        <w:t>257.</w:t>
      </w:r>
      <w:r w:rsidRPr="00DF7709">
        <w:rPr>
          <w:bCs/>
          <w:iCs/>
          <w:lang w:val="fr-FR"/>
        </w:rPr>
        <w:tab/>
      </w:r>
      <w:r w:rsidRPr="00DF7709">
        <w:rPr>
          <w:lang w:val="fr-FR"/>
        </w:rPr>
        <w:t xml:space="preserve">Un cours sur la </w:t>
      </w:r>
      <w:r w:rsidRPr="00DF7709">
        <w:rPr>
          <w:bCs/>
          <w:lang w:val="fr-FR"/>
        </w:rPr>
        <w:t>loi de 2020 contre le terrorisme</w:t>
      </w:r>
      <w:r w:rsidRPr="00DF7709">
        <w:rPr>
          <w:lang w:val="fr-FR"/>
        </w:rPr>
        <w:t xml:space="preserve"> a été dispensé le 23 avril 2021 dans le cadre de la formation à l</w:t>
      </w:r>
      <w:r>
        <w:rPr>
          <w:lang w:val="fr-FR"/>
        </w:rPr>
        <w:t>’</w:t>
      </w:r>
      <w:r w:rsidRPr="00DF7709">
        <w:rPr>
          <w:lang w:val="fr-FR"/>
        </w:rPr>
        <w:t>intention des responsables du Bureau de l</w:t>
      </w:r>
      <w:r>
        <w:rPr>
          <w:lang w:val="fr-FR"/>
        </w:rPr>
        <w:t>’</w:t>
      </w:r>
      <w:r w:rsidRPr="00DF7709">
        <w:rPr>
          <w:lang w:val="fr-FR"/>
        </w:rPr>
        <w:t xml:space="preserve">immigration et, en mai 2020, un cours sur le </w:t>
      </w:r>
      <w:r w:rsidRPr="00DF7709">
        <w:rPr>
          <w:bCs/>
          <w:iCs/>
          <w:lang w:val="fr-FR"/>
        </w:rPr>
        <w:t>P</w:t>
      </w:r>
      <w:r w:rsidRPr="00DF7709">
        <w:rPr>
          <w:lang w:val="fr-FR"/>
        </w:rPr>
        <w:t>lan d</w:t>
      </w:r>
      <w:r>
        <w:rPr>
          <w:lang w:val="fr-FR"/>
        </w:rPr>
        <w:t>’</w:t>
      </w:r>
      <w:r w:rsidRPr="00DF7709">
        <w:rPr>
          <w:lang w:val="fr-FR"/>
        </w:rPr>
        <w:t>action national visant à prévenir et à combattre l</w:t>
      </w:r>
      <w:r>
        <w:rPr>
          <w:lang w:val="fr-FR"/>
        </w:rPr>
        <w:t>’</w:t>
      </w:r>
      <w:r w:rsidRPr="00DF7709">
        <w:rPr>
          <w:lang w:val="fr-FR"/>
        </w:rPr>
        <w:t>extrémisme violent a été dispensé aux étudiants de l</w:t>
      </w:r>
      <w:r>
        <w:rPr>
          <w:lang w:val="fr-FR"/>
        </w:rPr>
        <w:t>’</w:t>
      </w:r>
      <w:r w:rsidRPr="00DF7709">
        <w:rPr>
          <w:lang w:val="fr-FR"/>
        </w:rPr>
        <w:t>École des opérations civiles et militaires, ainsi qu</w:t>
      </w:r>
      <w:r>
        <w:rPr>
          <w:lang w:val="fr-FR"/>
        </w:rPr>
        <w:t>’</w:t>
      </w:r>
      <w:r w:rsidRPr="00DF7709">
        <w:rPr>
          <w:lang w:val="fr-FR"/>
        </w:rPr>
        <w:t xml:space="preserve">au Service des relations avec les civils des forces armées des Philippines, qui comprend des officiers et des agents des forces armées des Philippines, de la Police nationale, du Service des </w:t>
      </w:r>
      <w:proofErr w:type="spellStart"/>
      <w:r w:rsidRPr="00DF7709">
        <w:rPr>
          <w:lang w:val="fr-FR"/>
        </w:rPr>
        <w:t>gardes-côtes</w:t>
      </w:r>
      <w:proofErr w:type="spellEnd"/>
      <w:r w:rsidRPr="00DF7709">
        <w:rPr>
          <w:lang w:val="fr-FR"/>
        </w:rPr>
        <w:t xml:space="preserve"> des Philippines et de l</w:t>
      </w:r>
      <w:r>
        <w:rPr>
          <w:lang w:val="fr-FR"/>
        </w:rPr>
        <w:t>’</w:t>
      </w:r>
      <w:r w:rsidRPr="00DF7709">
        <w:rPr>
          <w:lang w:val="fr-FR"/>
        </w:rPr>
        <w:t>administration pénitentiaire.</w:t>
      </w:r>
    </w:p>
    <w:p w14:paraId="015F1D0B" w14:textId="69EED77C" w:rsidR="00DF7709" w:rsidRPr="00DF7709" w:rsidRDefault="00DF7709" w:rsidP="00DF7709">
      <w:pPr>
        <w:pStyle w:val="SingleTxtG"/>
        <w:rPr>
          <w:lang w:val="fr-FR"/>
        </w:rPr>
      </w:pPr>
      <w:r w:rsidRPr="00DF7709">
        <w:rPr>
          <w:bCs/>
          <w:iCs/>
          <w:lang w:val="fr-FR"/>
        </w:rPr>
        <w:t>258.</w:t>
      </w:r>
      <w:r w:rsidRPr="00DF7709">
        <w:rPr>
          <w:bCs/>
          <w:iCs/>
          <w:lang w:val="fr-FR"/>
        </w:rPr>
        <w:tab/>
        <w:t>Aucune condamnation n</w:t>
      </w:r>
      <w:r>
        <w:rPr>
          <w:bCs/>
          <w:iCs/>
          <w:lang w:val="fr-FR"/>
        </w:rPr>
        <w:t>’</w:t>
      </w:r>
      <w:r w:rsidRPr="00DF7709">
        <w:rPr>
          <w:bCs/>
          <w:iCs/>
          <w:lang w:val="fr-FR"/>
        </w:rPr>
        <w:t xml:space="preserve">a été prononcée </w:t>
      </w:r>
      <w:r w:rsidRPr="00DF7709">
        <w:rPr>
          <w:lang w:val="fr-FR"/>
        </w:rPr>
        <w:t xml:space="preserve">en vertu de la </w:t>
      </w:r>
      <w:r w:rsidRPr="00DF7709">
        <w:rPr>
          <w:bCs/>
          <w:lang w:val="fr-FR"/>
        </w:rPr>
        <w:t>loi de 2020 contre le terrorisme</w:t>
      </w:r>
      <w:r w:rsidRPr="00DF7709">
        <w:rPr>
          <w:lang w:val="fr-FR"/>
        </w:rPr>
        <w:t>.</w:t>
      </w:r>
    </w:p>
    <w:p w14:paraId="38E9E326" w14:textId="2CCAB470" w:rsidR="00DF7709" w:rsidRPr="00DF7709" w:rsidRDefault="00DF7709" w:rsidP="00DF7709">
      <w:pPr>
        <w:pStyle w:val="SingleTxtG"/>
        <w:rPr>
          <w:lang w:val="fr-FR"/>
        </w:rPr>
      </w:pPr>
      <w:bookmarkStart w:id="40" w:name="_Hlk134521952"/>
      <w:r w:rsidRPr="00DF7709">
        <w:rPr>
          <w:bCs/>
          <w:iCs/>
          <w:lang w:val="fr-FR"/>
        </w:rPr>
        <w:t>259.</w:t>
      </w:r>
      <w:r w:rsidRPr="00DF7709">
        <w:rPr>
          <w:bCs/>
          <w:iCs/>
          <w:lang w:val="fr-FR"/>
        </w:rPr>
        <w:tab/>
        <w:t xml:space="preserve">En ce qui concerne les garanties juridiques et les voies de recours prévues par </w:t>
      </w:r>
      <w:r w:rsidRPr="00DF7709">
        <w:rPr>
          <w:lang w:val="fr-FR"/>
        </w:rPr>
        <w:t xml:space="preserve">la </w:t>
      </w:r>
      <w:r w:rsidRPr="00DF7709">
        <w:rPr>
          <w:bCs/>
          <w:lang w:val="fr-FR"/>
        </w:rPr>
        <w:t>loi de 2020 contre le terrorisme</w:t>
      </w:r>
      <w:r w:rsidRPr="00DF7709">
        <w:rPr>
          <w:lang w:val="fr-FR"/>
        </w:rPr>
        <w:t xml:space="preserve">, des agents publics peuvent être accusés de 12 crimes au total, </w:t>
      </w:r>
      <w:r w:rsidR="00263DDC">
        <w:rPr>
          <w:lang w:val="fr-FR"/>
        </w:rPr>
        <w:t>en vertu des</w:t>
      </w:r>
      <w:r w:rsidRPr="00DF7709">
        <w:rPr>
          <w:lang w:val="fr-FR"/>
        </w:rPr>
        <w:t xml:space="preserve"> articles 20, 21, 22, 24, 29, 32, 33, 37, 39, 41, 42 et 43 de cette loi.</w:t>
      </w:r>
    </w:p>
    <w:bookmarkEnd w:id="40"/>
    <w:p w14:paraId="7FBBEC76" w14:textId="6F99C15F" w:rsidR="00DF7709" w:rsidRPr="00DF7709" w:rsidRDefault="00DF7709" w:rsidP="00DF7709">
      <w:pPr>
        <w:pStyle w:val="SingleTxtG"/>
        <w:rPr>
          <w:lang w:val="fr-FR"/>
        </w:rPr>
      </w:pPr>
      <w:r w:rsidRPr="00DF7709">
        <w:rPr>
          <w:bCs/>
          <w:iCs/>
          <w:lang w:val="fr-FR"/>
        </w:rPr>
        <w:t>260.</w:t>
      </w:r>
      <w:r w:rsidRPr="00DF7709">
        <w:rPr>
          <w:bCs/>
          <w:iCs/>
          <w:lang w:val="fr-FR"/>
        </w:rPr>
        <w:tab/>
      </w:r>
      <w:r w:rsidRPr="00DF7709">
        <w:rPr>
          <w:lang w:val="fr-FR"/>
        </w:rPr>
        <w:t>Rien n</w:t>
      </w:r>
      <w:r>
        <w:rPr>
          <w:lang w:val="fr-FR"/>
        </w:rPr>
        <w:t>’</w:t>
      </w:r>
      <w:r w:rsidRPr="00DF7709">
        <w:rPr>
          <w:lang w:val="fr-FR"/>
        </w:rPr>
        <w:t>empêche les personnes visées par des mesures antiterroristes de se prévaloir des voies de recours prévues par d</w:t>
      </w:r>
      <w:r>
        <w:rPr>
          <w:lang w:val="fr-FR"/>
        </w:rPr>
        <w:t>’</w:t>
      </w:r>
      <w:r w:rsidRPr="00DF7709">
        <w:rPr>
          <w:lang w:val="fr-FR"/>
        </w:rPr>
        <w:t>autres lois.</w:t>
      </w:r>
    </w:p>
    <w:p w14:paraId="26F59984" w14:textId="6FEE82DD" w:rsidR="00DF7709" w:rsidRDefault="00DF7709" w:rsidP="00DF7709">
      <w:pPr>
        <w:pStyle w:val="SingleTxtG"/>
        <w:rPr>
          <w:lang w:val="fr-FR"/>
        </w:rPr>
      </w:pPr>
      <w:r w:rsidRPr="00DF7709">
        <w:rPr>
          <w:bCs/>
          <w:iCs/>
          <w:lang w:val="fr-FR"/>
        </w:rPr>
        <w:t>261.</w:t>
      </w:r>
      <w:r w:rsidRPr="00DF7709">
        <w:rPr>
          <w:bCs/>
          <w:iCs/>
          <w:lang w:val="fr-FR"/>
        </w:rPr>
        <w:tab/>
        <w:t>Jusqu</w:t>
      </w:r>
      <w:r>
        <w:rPr>
          <w:bCs/>
          <w:iCs/>
          <w:lang w:val="fr-FR"/>
        </w:rPr>
        <w:t>’</w:t>
      </w:r>
      <w:r w:rsidRPr="00DF7709">
        <w:rPr>
          <w:bCs/>
          <w:iCs/>
          <w:lang w:val="fr-FR"/>
        </w:rPr>
        <w:t>à présent, aucune plainte étayée n</w:t>
      </w:r>
      <w:r>
        <w:rPr>
          <w:bCs/>
          <w:iCs/>
          <w:lang w:val="fr-FR"/>
        </w:rPr>
        <w:t>’</w:t>
      </w:r>
      <w:r w:rsidRPr="00DF7709">
        <w:rPr>
          <w:bCs/>
          <w:iCs/>
          <w:lang w:val="fr-FR"/>
        </w:rPr>
        <w:t>a été déposée pour non</w:t>
      </w:r>
      <w:r w:rsidRPr="00DF7709">
        <w:rPr>
          <w:bCs/>
          <w:iCs/>
          <w:lang w:val="fr-FR"/>
        </w:rPr>
        <w:noBreakHyphen/>
        <w:t>respect des règles internationales dans l</w:t>
      </w:r>
      <w:r>
        <w:rPr>
          <w:bCs/>
          <w:iCs/>
          <w:lang w:val="fr-FR"/>
        </w:rPr>
        <w:t>’</w:t>
      </w:r>
      <w:r w:rsidRPr="00DF7709">
        <w:rPr>
          <w:bCs/>
          <w:iCs/>
          <w:lang w:val="fr-FR"/>
        </w:rPr>
        <w:t>application des mesures de lutte contre le terrorisme, ce qui prouve que l</w:t>
      </w:r>
      <w:r>
        <w:rPr>
          <w:bCs/>
          <w:iCs/>
          <w:lang w:val="fr-FR"/>
        </w:rPr>
        <w:t>’</w:t>
      </w:r>
      <w:r w:rsidRPr="00DF7709">
        <w:rPr>
          <w:bCs/>
          <w:iCs/>
          <w:lang w:val="fr-FR"/>
        </w:rPr>
        <w:t>État respecte les obligations mises à sa charge par la Charte des Nations Unies et par tous les autres accords internationaux</w:t>
      </w:r>
      <w:r w:rsidRPr="00DF7709">
        <w:rPr>
          <w:lang w:val="fr-FR"/>
        </w:rPr>
        <w:t>.</w:t>
      </w:r>
    </w:p>
    <w:p w14:paraId="16B6CABD" w14:textId="2C1F5378" w:rsidR="00DF7709" w:rsidRPr="00DF7709" w:rsidRDefault="00DF7709" w:rsidP="00DF770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F7709" w:rsidRPr="00DF7709" w:rsidSect="0057490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40D16" w14:textId="77777777" w:rsidR="0085338D" w:rsidRPr="009C4D45" w:rsidRDefault="0085338D" w:rsidP="009C4D45">
      <w:pPr>
        <w:pStyle w:val="Pieddepage"/>
      </w:pPr>
    </w:p>
  </w:endnote>
  <w:endnote w:type="continuationSeparator" w:id="0">
    <w:p w14:paraId="7AE724DC" w14:textId="77777777" w:rsidR="0085338D" w:rsidRPr="009C4D45" w:rsidRDefault="0085338D" w:rsidP="009C4D45">
      <w:pPr>
        <w:pStyle w:val="Pieddepage"/>
      </w:pPr>
    </w:p>
  </w:endnote>
  <w:endnote w:type="continuationNotice" w:id="1">
    <w:p w14:paraId="4BB89AFF" w14:textId="77777777" w:rsidR="0085338D" w:rsidRDefault="008533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E4240" w14:textId="0DEBF09F" w:rsidR="0057490A" w:rsidRPr="0057490A" w:rsidRDefault="0057490A" w:rsidP="0057490A">
    <w:pPr>
      <w:pStyle w:val="Pieddepage"/>
      <w:tabs>
        <w:tab w:val="right" w:pos="9638"/>
      </w:tabs>
    </w:pPr>
    <w:r w:rsidRPr="0057490A">
      <w:rPr>
        <w:b/>
        <w:sz w:val="18"/>
      </w:rPr>
      <w:fldChar w:fldCharType="begin"/>
    </w:r>
    <w:r w:rsidRPr="0057490A">
      <w:rPr>
        <w:b/>
        <w:sz w:val="18"/>
      </w:rPr>
      <w:instrText xml:space="preserve"> PAGE  \* MERGEFORMAT </w:instrText>
    </w:r>
    <w:r w:rsidRPr="0057490A">
      <w:rPr>
        <w:b/>
        <w:sz w:val="18"/>
      </w:rPr>
      <w:fldChar w:fldCharType="separate"/>
    </w:r>
    <w:r w:rsidRPr="0057490A">
      <w:rPr>
        <w:b/>
        <w:noProof/>
        <w:sz w:val="18"/>
      </w:rPr>
      <w:t>2</w:t>
    </w:r>
    <w:r w:rsidRPr="0057490A">
      <w:rPr>
        <w:b/>
        <w:sz w:val="18"/>
      </w:rPr>
      <w:fldChar w:fldCharType="end"/>
    </w:r>
    <w:r>
      <w:rPr>
        <w:b/>
        <w:sz w:val="18"/>
      </w:rPr>
      <w:tab/>
    </w:r>
    <w:r>
      <w:t>GE.22-28661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B77B3" w14:textId="57746572" w:rsidR="0057490A" w:rsidRPr="0057490A" w:rsidRDefault="0057490A" w:rsidP="0057490A">
    <w:pPr>
      <w:pStyle w:val="Pieddepage"/>
      <w:tabs>
        <w:tab w:val="right" w:pos="9638"/>
      </w:tabs>
      <w:rPr>
        <w:b/>
        <w:sz w:val="18"/>
      </w:rPr>
    </w:pPr>
    <w:r>
      <w:t>GE.22-28661</w:t>
    </w:r>
    <w:r>
      <w:tab/>
    </w:r>
    <w:r w:rsidRPr="0057490A">
      <w:rPr>
        <w:b/>
        <w:sz w:val="18"/>
      </w:rPr>
      <w:fldChar w:fldCharType="begin"/>
    </w:r>
    <w:r w:rsidRPr="0057490A">
      <w:rPr>
        <w:b/>
        <w:sz w:val="18"/>
      </w:rPr>
      <w:instrText xml:space="preserve"> PAGE  \* MERGEFORMAT </w:instrText>
    </w:r>
    <w:r w:rsidRPr="0057490A">
      <w:rPr>
        <w:b/>
        <w:sz w:val="18"/>
      </w:rPr>
      <w:fldChar w:fldCharType="separate"/>
    </w:r>
    <w:r w:rsidRPr="0057490A">
      <w:rPr>
        <w:b/>
        <w:noProof/>
        <w:sz w:val="18"/>
      </w:rPr>
      <w:t>3</w:t>
    </w:r>
    <w:r w:rsidRPr="005749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16D66" w14:textId="1202F182" w:rsidR="00621144" w:rsidRPr="0057490A" w:rsidRDefault="0057490A" w:rsidP="0057490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5EF521E" wp14:editId="0BFE54C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22-28661  (F)</w:t>
    </w:r>
    <w:r>
      <w:rPr>
        <w:noProof/>
        <w:sz w:val="20"/>
      </w:rPr>
      <w:drawing>
        <wp:anchor distT="0" distB="0" distL="114300" distR="114300" simplePos="0" relativeHeight="251660288" behindDoc="0" locked="0" layoutInCell="1" allowOverlap="1" wp14:anchorId="24C31B63" wp14:editId="79505889">
          <wp:simplePos x="0" y="0"/>
          <wp:positionH relativeFrom="margin">
            <wp:posOffset>5489575</wp:posOffset>
          </wp:positionH>
          <wp:positionV relativeFrom="margin">
            <wp:posOffset>8891905</wp:posOffset>
          </wp:positionV>
          <wp:extent cx="561975" cy="561975"/>
          <wp:effectExtent l="0" t="0" r="9525" b="9525"/>
          <wp:wrapNone/>
          <wp:docPr id="9419084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080523    </w:t>
    </w:r>
    <w:r w:rsidR="00CF7BA2">
      <w:rPr>
        <w:sz w:val="20"/>
      </w:rPr>
      <w:t>09</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A0C09" w14:textId="77777777" w:rsidR="0085338D" w:rsidRPr="009C4D45" w:rsidRDefault="0085338D" w:rsidP="009C4D45">
      <w:pPr>
        <w:pStyle w:val="Pieddepage"/>
        <w:tabs>
          <w:tab w:val="right" w:pos="2155"/>
        </w:tabs>
        <w:spacing w:after="80" w:line="240" w:lineRule="atLeast"/>
        <w:ind w:left="680"/>
        <w:rPr>
          <w:u w:val="single"/>
        </w:rPr>
      </w:pPr>
      <w:r>
        <w:rPr>
          <w:u w:val="single"/>
        </w:rPr>
        <w:tab/>
      </w:r>
    </w:p>
  </w:footnote>
  <w:footnote w:type="continuationSeparator" w:id="0">
    <w:p w14:paraId="3BA05F91" w14:textId="77777777" w:rsidR="0085338D" w:rsidRPr="00035AE4" w:rsidRDefault="0085338D" w:rsidP="00035AE4">
      <w:pPr>
        <w:pStyle w:val="Pieddepage"/>
        <w:tabs>
          <w:tab w:val="right" w:pos="2155"/>
        </w:tabs>
        <w:spacing w:after="80" w:line="240" w:lineRule="atLeast"/>
        <w:ind w:left="680"/>
        <w:rPr>
          <w:u w:val="single"/>
        </w:rPr>
      </w:pPr>
      <w:r>
        <w:rPr>
          <w:u w:val="single"/>
        </w:rPr>
        <w:tab/>
      </w:r>
    </w:p>
  </w:footnote>
  <w:footnote w:type="continuationNotice" w:id="1">
    <w:p w14:paraId="2EB64BA5" w14:textId="77777777" w:rsidR="0085338D" w:rsidRPr="00035AE4" w:rsidRDefault="0085338D">
      <w:pPr>
        <w:spacing w:line="240" w:lineRule="auto"/>
        <w:rPr>
          <w:sz w:val="2"/>
          <w:szCs w:val="2"/>
        </w:rPr>
      </w:pPr>
    </w:p>
  </w:footnote>
  <w:footnote w:id="2">
    <w:p w14:paraId="3682977E" w14:textId="77777777" w:rsidR="00AB63AA" w:rsidRPr="008A5968" w:rsidRDefault="00AB63AA" w:rsidP="00440091">
      <w:pPr>
        <w:pStyle w:val="Notedebasdepage"/>
        <w:rPr>
          <w:lang w:val="fr-FR"/>
        </w:rPr>
      </w:pPr>
      <w:r>
        <w:tab/>
      </w:r>
      <w:r w:rsidRPr="00AB63AA">
        <w:rPr>
          <w:rStyle w:val="Appelnotedebasdep"/>
          <w:sz w:val="20"/>
          <w:vertAlign w:val="baseline"/>
          <w:lang w:val="fr-FR"/>
        </w:rPr>
        <w:t>*</w:t>
      </w:r>
      <w:r w:rsidRPr="008A5968">
        <w:rPr>
          <w:sz w:val="20"/>
          <w:lang w:val="fr-FR"/>
        </w:rPr>
        <w:tab/>
      </w:r>
      <w:r w:rsidRPr="008A5968">
        <w:rPr>
          <w:lang w:val="fr-FR"/>
        </w:rPr>
        <w:t>La version originale du présent document n’a pas été revue par les services d’édition.</w:t>
      </w:r>
    </w:p>
  </w:footnote>
  <w:footnote w:id="3">
    <w:p w14:paraId="07F21BAD" w14:textId="4B115492" w:rsidR="008B6BEA" w:rsidRPr="00DB4F75" w:rsidRDefault="008B6BEA" w:rsidP="00440091">
      <w:pPr>
        <w:pStyle w:val="Notedebasdepage"/>
        <w:rPr>
          <w:lang w:val="en-US"/>
        </w:rPr>
      </w:pPr>
      <w:r w:rsidRPr="008A5968">
        <w:rPr>
          <w:lang w:val="fr-FR"/>
        </w:rPr>
        <w:tab/>
      </w:r>
      <w:r w:rsidRPr="00440091">
        <w:rPr>
          <w:rStyle w:val="Appelnotedebasdep"/>
        </w:rPr>
        <w:footnoteRef/>
      </w:r>
      <w:r w:rsidRPr="008A5968">
        <w:t xml:space="preserve"> </w:t>
      </w:r>
      <w:r w:rsidRPr="008A5968">
        <w:tab/>
        <w:t>A/73/907</w:t>
      </w:r>
      <w:r w:rsidR="00A26B7B">
        <w:t>-</w:t>
      </w:r>
      <w:r w:rsidRPr="008A5968">
        <w:t>S/2019/509.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5084F" w14:textId="15DAC77D" w:rsidR="0057490A" w:rsidRPr="0057490A" w:rsidRDefault="00F92614">
    <w:pPr>
      <w:pStyle w:val="En-tte"/>
    </w:pPr>
    <w:r>
      <w:fldChar w:fldCharType="begin"/>
    </w:r>
    <w:r>
      <w:instrText xml:space="preserve"> TITLE  \* MERGEFORMAT </w:instrText>
    </w:r>
    <w:r>
      <w:fldChar w:fldCharType="separate"/>
    </w:r>
    <w:r w:rsidR="002473A5">
      <w:t>CAT/C/PHL/4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A058F" w14:textId="4884D548" w:rsidR="0057490A" w:rsidRPr="0057490A" w:rsidRDefault="00F92614" w:rsidP="0057490A">
    <w:pPr>
      <w:pStyle w:val="En-tte"/>
      <w:jc w:val="right"/>
    </w:pPr>
    <w:r>
      <w:fldChar w:fldCharType="begin"/>
    </w:r>
    <w:r>
      <w:instrText xml:space="preserve"> TITLE  \* MERGEFORMAT </w:instrText>
    </w:r>
    <w:r>
      <w:fldChar w:fldCharType="separate"/>
    </w:r>
    <w:r w:rsidR="002473A5">
      <w:t>CAT/C/PHL/4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C8821C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EA4259"/>
    <w:multiLevelType w:val="hybridMultilevel"/>
    <w:tmpl w:val="28FA6D3E"/>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2D4F1F"/>
    <w:multiLevelType w:val="hybridMultilevel"/>
    <w:tmpl w:val="184A50C6"/>
    <w:lvl w:ilvl="0" w:tplc="6BE0E328">
      <w:start w:val="1"/>
      <w:numFmt w:val="lowerLetter"/>
      <w:lvlText w:val="%1)"/>
      <w:lvlJc w:val="left"/>
      <w:pPr>
        <w:ind w:left="720" w:hanging="36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AF330C"/>
    <w:multiLevelType w:val="hybridMultilevel"/>
    <w:tmpl w:val="3B0458BE"/>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0EFB71DC"/>
    <w:multiLevelType w:val="hybridMultilevel"/>
    <w:tmpl w:val="9CA04B8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7" w15:restartNumberingAfterBreak="0">
    <w:nsid w:val="113147DE"/>
    <w:multiLevelType w:val="hybridMultilevel"/>
    <w:tmpl w:val="5A34ECDA"/>
    <w:lvl w:ilvl="0" w:tplc="AAFC2EB6">
      <w:start w:val="150"/>
      <w:numFmt w:val="bullet"/>
      <w:lvlText w:val="•"/>
      <w:lvlJc w:val="left"/>
      <w:pPr>
        <w:ind w:left="1891" w:hanging="360"/>
      </w:pPr>
      <w:rPr>
        <w:rFonts w:ascii="Times New Roman" w:eastAsia="SimSun"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8" w15:restartNumberingAfterBreak="0">
    <w:nsid w:val="1413547B"/>
    <w:multiLevelType w:val="hybridMultilevel"/>
    <w:tmpl w:val="07989650"/>
    <w:lvl w:ilvl="0" w:tplc="2E3860E0">
      <w:start w:val="1"/>
      <w:numFmt w:val="lowerLetter"/>
      <w:lvlText w:val="%1)"/>
      <w:lvlJc w:val="left"/>
      <w:pPr>
        <w:ind w:left="720" w:hanging="36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446006E"/>
    <w:multiLevelType w:val="hybridMultilevel"/>
    <w:tmpl w:val="52FA992E"/>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4594717"/>
    <w:multiLevelType w:val="hybridMultilevel"/>
    <w:tmpl w:val="45EE27F4"/>
    <w:lvl w:ilvl="0" w:tplc="4D4E1614">
      <w:start w:val="1"/>
      <w:numFmt w:val="lowerLetter"/>
      <w:lvlText w:val="%1)"/>
      <w:lvlJc w:val="left"/>
      <w:pPr>
        <w:ind w:left="720" w:hanging="36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515A9"/>
    <w:multiLevelType w:val="hybridMultilevel"/>
    <w:tmpl w:val="07E43956"/>
    <w:lvl w:ilvl="0" w:tplc="E8E89ADA">
      <w:start w:val="1"/>
      <w:numFmt w:val="lowerLetter"/>
      <w:lvlText w:val="%1)"/>
      <w:lvlJc w:val="left"/>
      <w:pPr>
        <w:ind w:left="435" w:hanging="360"/>
      </w:pPr>
      <w:rPr>
        <w:rFonts w:hint="default"/>
        <w:color w:val="000000"/>
        <w:sz w:val="27"/>
      </w:rPr>
    </w:lvl>
    <w:lvl w:ilvl="1" w:tplc="040C0019" w:tentative="1">
      <w:start w:val="1"/>
      <w:numFmt w:val="lowerLetter"/>
      <w:lvlText w:val="%2."/>
      <w:lvlJc w:val="left"/>
      <w:pPr>
        <w:ind w:left="1155" w:hanging="360"/>
      </w:pPr>
    </w:lvl>
    <w:lvl w:ilvl="2" w:tplc="040C001B" w:tentative="1">
      <w:start w:val="1"/>
      <w:numFmt w:val="lowerRoman"/>
      <w:lvlText w:val="%3."/>
      <w:lvlJc w:val="right"/>
      <w:pPr>
        <w:ind w:left="1875" w:hanging="180"/>
      </w:pPr>
    </w:lvl>
    <w:lvl w:ilvl="3" w:tplc="040C000F" w:tentative="1">
      <w:start w:val="1"/>
      <w:numFmt w:val="decimal"/>
      <w:lvlText w:val="%4."/>
      <w:lvlJc w:val="left"/>
      <w:pPr>
        <w:ind w:left="2595" w:hanging="360"/>
      </w:pPr>
    </w:lvl>
    <w:lvl w:ilvl="4" w:tplc="040C0019" w:tentative="1">
      <w:start w:val="1"/>
      <w:numFmt w:val="lowerLetter"/>
      <w:lvlText w:val="%5."/>
      <w:lvlJc w:val="left"/>
      <w:pPr>
        <w:ind w:left="3315" w:hanging="360"/>
      </w:pPr>
    </w:lvl>
    <w:lvl w:ilvl="5" w:tplc="040C001B" w:tentative="1">
      <w:start w:val="1"/>
      <w:numFmt w:val="lowerRoman"/>
      <w:lvlText w:val="%6."/>
      <w:lvlJc w:val="right"/>
      <w:pPr>
        <w:ind w:left="4035" w:hanging="180"/>
      </w:pPr>
    </w:lvl>
    <w:lvl w:ilvl="6" w:tplc="040C000F" w:tentative="1">
      <w:start w:val="1"/>
      <w:numFmt w:val="decimal"/>
      <w:lvlText w:val="%7."/>
      <w:lvlJc w:val="left"/>
      <w:pPr>
        <w:ind w:left="4755" w:hanging="360"/>
      </w:pPr>
    </w:lvl>
    <w:lvl w:ilvl="7" w:tplc="040C0019" w:tentative="1">
      <w:start w:val="1"/>
      <w:numFmt w:val="lowerLetter"/>
      <w:lvlText w:val="%8."/>
      <w:lvlJc w:val="left"/>
      <w:pPr>
        <w:ind w:left="5475" w:hanging="360"/>
      </w:pPr>
    </w:lvl>
    <w:lvl w:ilvl="8" w:tplc="040C001B" w:tentative="1">
      <w:start w:val="1"/>
      <w:numFmt w:val="lowerRoman"/>
      <w:lvlText w:val="%9."/>
      <w:lvlJc w:val="right"/>
      <w:pPr>
        <w:ind w:left="6195" w:hanging="180"/>
      </w:pPr>
    </w:lvl>
  </w:abstractNum>
  <w:abstractNum w:abstractNumId="14" w15:restartNumberingAfterBreak="0">
    <w:nsid w:val="27326044"/>
    <w:multiLevelType w:val="hybridMultilevel"/>
    <w:tmpl w:val="DFA8B9DC"/>
    <w:lvl w:ilvl="0" w:tplc="3E1C05B2">
      <w:start w:val="8"/>
      <w:numFmt w:val="bullet"/>
      <w:lvlText w:val="•"/>
      <w:lvlJc w:val="left"/>
      <w:pPr>
        <w:ind w:left="1891" w:hanging="360"/>
      </w:pPr>
      <w:rPr>
        <w:rFonts w:ascii="Times New Roman" w:eastAsia="SimSun"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15" w15:restartNumberingAfterBreak="0">
    <w:nsid w:val="281D2668"/>
    <w:multiLevelType w:val="hybridMultilevel"/>
    <w:tmpl w:val="6D5E071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D86389C"/>
    <w:multiLevelType w:val="hybridMultilevel"/>
    <w:tmpl w:val="A6580A4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1170842"/>
    <w:multiLevelType w:val="multilevel"/>
    <w:tmpl w:val="14F6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AD1FF1"/>
    <w:multiLevelType w:val="hybridMultilevel"/>
    <w:tmpl w:val="6F3CA9E6"/>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584E76CE"/>
    <w:multiLevelType w:val="hybridMultilevel"/>
    <w:tmpl w:val="184A50C6"/>
    <w:lvl w:ilvl="0" w:tplc="FFFFFFFF">
      <w:start w:val="1"/>
      <w:numFmt w:val="lowerLetter"/>
      <w:lvlText w:val="%1)"/>
      <w:lvlJc w:val="left"/>
      <w:pPr>
        <w:ind w:left="720" w:hanging="360"/>
      </w:pPr>
      <w:rPr>
        <w:rFonts w:hint="default"/>
        <w:color w:val="000000"/>
        <w:sz w:val="27"/>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2B347F6"/>
    <w:multiLevelType w:val="hybridMultilevel"/>
    <w:tmpl w:val="434AF492"/>
    <w:lvl w:ilvl="0" w:tplc="65B684C6">
      <w:start w:val="1"/>
      <w:numFmt w:val="lowerLetter"/>
      <w:lvlText w:val="%1)"/>
      <w:lvlJc w:val="left"/>
      <w:pPr>
        <w:ind w:left="720" w:hanging="360"/>
      </w:pPr>
      <w:rPr>
        <w:rFonts w:hint="default"/>
        <w:color w:val="000000"/>
        <w:sz w:val="27"/>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2D26C77"/>
    <w:multiLevelType w:val="hybridMultilevel"/>
    <w:tmpl w:val="FC12D184"/>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66370931"/>
    <w:multiLevelType w:val="multilevel"/>
    <w:tmpl w:val="84CC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591C6D"/>
    <w:multiLevelType w:val="hybridMultilevel"/>
    <w:tmpl w:val="6F3CA9E6"/>
    <w:lvl w:ilvl="0" w:tplc="6CF2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78D67B2"/>
    <w:multiLevelType w:val="multilevel"/>
    <w:tmpl w:val="C3BC8C48"/>
    <w:lvl w:ilvl="0">
      <w:start w:val="1"/>
      <w:numFmt w:val="lowerRoman"/>
      <w:lvlText w:val="%1."/>
      <w:lvlJc w:val="right"/>
      <w:pPr>
        <w:ind w:left="1854" w:hanging="360"/>
      </w:pPr>
      <w:rPr>
        <w:rFonts w:hint="default"/>
      </w:rPr>
    </w:lvl>
    <w:lvl w:ilvl="1">
      <w:start w:val="1"/>
      <w:numFmt w:val="lowerRoman"/>
      <w:lvlText w:val="(%2)"/>
      <w:lvlJc w:val="righ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927518F"/>
    <w:multiLevelType w:val="hybridMultilevel"/>
    <w:tmpl w:val="E20695C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DA81A33"/>
    <w:multiLevelType w:val="hybridMultilevel"/>
    <w:tmpl w:val="B2748B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FF4B09"/>
    <w:multiLevelType w:val="hybridMultilevel"/>
    <w:tmpl w:val="C8C24160"/>
    <w:lvl w:ilvl="0" w:tplc="5E30CDF4">
      <w:start w:val="1"/>
      <w:numFmt w:val="decimal"/>
      <w:lvlText w:val="%1."/>
      <w:lvlJc w:val="left"/>
      <w:pPr>
        <w:ind w:left="1854" w:hanging="360"/>
      </w:pPr>
      <w:rPr>
        <w:b w:val="0"/>
        <w:bCs/>
        <w:i w:val="0"/>
        <w:iCs/>
        <w:strike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C632DF0"/>
    <w:multiLevelType w:val="hybridMultilevel"/>
    <w:tmpl w:val="5FDC0A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3332017">
    <w:abstractNumId w:val="29"/>
  </w:num>
  <w:num w:numId="2" w16cid:durableId="1471509069">
    <w:abstractNumId w:val="19"/>
  </w:num>
  <w:num w:numId="3" w16cid:durableId="1065909217">
    <w:abstractNumId w:val="5"/>
  </w:num>
  <w:num w:numId="4" w16cid:durableId="2120954838">
    <w:abstractNumId w:val="2"/>
  </w:num>
  <w:num w:numId="5" w16cid:durableId="865027053">
    <w:abstractNumId w:val="23"/>
  </w:num>
  <w:num w:numId="6" w16cid:durableId="462234670">
    <w:abstractNumId w:val="32"/>
  </w:num>
  <w:num w:numId="7" w16cid:durableId="776679079">
    <w:abstractNumId w:val="29"/>
  </w:num>
  <w:num w:numId="8" w16cid:durableId="2024503638">
    <w:abstractNumId w:val="18"/>
  </w:num>
  <w:num w:numId="9" w16cid:durableId="613829068">
    <w:abstractNumId w:val="12"/>
  </w:num>
  <w:num w:numId="10" w16cid:durableId="1534685404">
    <w:abstractNumId w:val="22"/>
  </w:num>
  <w:num w:numId="11" w16cid:durableId="1898004546">
    <w:abstractNumId w:val="11"/>
  </w:num>
  <w:num w:numId="12" w16cid:durableId="1480999896">
    <w:abstractNumId w:val="25"/>
  </w:num>
  <w:num w:numId="13" w16cid:durableId="1797602367">
    <w:abstractNumId w:val="27"/>
  </w:num>
  <w:num w:numId="14" w16cid:durableId="2128695493">
    <w:abstractNumId w:val="28"/>
  </w:num>
  <w:num w:numId="15" w16cid:durableId="1231961571">
    <w:abstractNumId w:val="20"/>
  </w:num>
  <w:num w:numId="16" w16cid:durableId="1902903341">
    <w:abstractNumId w:val="9"/>
  </w:num>
  <w:num w:numId="17" w16cid:durableId="1757359052">
    <w:abstractNumId w:val="4"/>
  </w:num>
  <w:num w:numId="18" w16cid:durableId="2124879137">
    <w:abstractNumId w:val="1"/>
  </w:num>
  <w:num w:numId="19" w16cid:durableId="1483041517">
    <w:abstractNumId w:val="33"/>
  </w:num>
  <w:num w:numId="20" w16cid:durableId="1684089254">
    <w:abstractNumId w:val="17"/>
  </w:num>
  <w:num w:numId="21" w16cid:durableId="1962110160">
    <w:abstractNumId w:val="14"/>
  </w:num>
  <w:num w:numId="22" w16cid:durableId="1011880701">
    <w:abstractNumId w:val="7"/>
  </w:num>
  <w:num w:numId="23" w16cid:durableId="783424038">
    <w:abstractNumId w:val="30"/>
  </w:num>
  <w:num w:numId="24" w16cid:durableId="1358627539">
    <w:abstractNumId w:val="13"/>
  </w:num>
  <w:num w:numId="25" w16cid:durableId="2091458825">
    <w:abstractNumId w:val="0"/>
  </w:num>
  <w:num w:numId="26" w16cid:durableId="264927436">
    <w:abstractNumId w:val="34"/>
  </w:num>
  <w:num w:numId="27" w16cid:durableId="1912152524">
    <w:abstractNumId w:val="15"/>
  </w:num>
  <w:num w:numId="28" w16cid:durableId="1278223460">
    <w:abstractNumId w:val="10"/>
  </w:num>
  <w:num w:numId="29" w16cid:durableId="1064063396">
    <w:abstractNumId w:val="26"/>
  </w:num>
  <w:num w:numId="30" w16cid:durableId="1361323610">
    <w:abstractNumId w:val="16"/>
  </w:num>
  <w:num w:numId="31" w16cid:durableId="124859990">
    <w:abstractNumId w:val="31"/>
  </w:num>
  <w:num w:numId="32" w16cid:durableId="913516139">
    <w:abstractNumId w:val="8"/>
  </w:num>
  <w:num w:numId="33" w16cid:durableId="321784932">
    <w:abstractNumId w:val="3"/>
  </w:num>
  <w:num w:numId="34" w16cid:durableId="2126001578">
    <w:abstractNumId w:val="21"/>
  </w:num>
  <w:num w:numId="35" w16cid:durableId="154075618">
    <w:abstractNumId w:val="24"/>
  </w:num>
  <w:num w:numId="36" w16cid:durableId="1637487921">
    <w:abstractNumId w:val="6"/>
  </w:num>
  <w:num w:numId="37" w16cid:durableId="1622493496">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8D"/>
    <w:rsid w:val="00023842"/>
    <w:rsid w:val="00035AE4"/>
    <w:rsid w:val="00037DF1"/>
    <w:rsid w:val="0007796D"/>
    <w:rsid w:val="00082470"/>
    <w:rsid w:val="000F3D34"/>
    <w:rsid w:val="00101756"/>
    <w:rsid w:val="00111F2F"/>
    <w:rsid w:val="00133D47"/>
    <w:rsid w:val="0014365E"/>
    <w:rsid w:val="00153280"/>
    <w:rsid w:val="00176178"/>
    <w:rsid w:val="00197304"/>
    <w:rsid w:val="001A5131"/>
    <w:rsid w:val="001D14FC"/>
    <w:rsid w:val="001F525A"/>
    <w:rsid w:val="002473A5"/>
    <w:rsid w:val="00256A82"/>
    <w:rsid w:val="00263DDC"/>
    <w:rsid w:val="00287416"/>
    <w:rsid w:val="002C0DBC"/>
    <w:rsid w:val="002C1DA5"/>
    <w:rsid w:val="002F2D7A"/>
    <w:rsid w:val="002F7A05"/>
    <w:rsid w:val="00321007"/>
    <w:rsid w:val="003456E8"/>
    <w:rsid w:val="00356C2A"/>
    <w:rsid w:val="00365434"/>
    <w:rsid w:val="00365F12"/>
    <w:rsid w:val="003665AC"/>
    <w:rsid w:val="00374AFA"/>
    <w:rsid w:val="003E2296"/>
    <w:rsid w:val="0041155C"/>
    <w:rsid w:val="00415BB0"/>
    <w:rsid w:val="00424A14"/>
    <w:rsid w:val="00426C77"/>
    <w:rsid w:val="00430C14"/>
    <w:rsid w:val="00440091"/>
    <w:rsid w:val="00446FE5"/>
    <w:rsid w:val="004620BE"/>
    <w:rsid w:val="004B1629"/>
    <w:rsid w:val="004D6539"/>
    <w:rsid w:val="004D796A"/>
    <w:rsid w:val="004E1C89"/>
    <w:rsid w:val="004E5C86"/>
    <w:rsid w:val="004F046A"/>
    <w:rsid w:val="0053559A"/>
    <w:rsid w:val="00553A1F"/>
    <w:rsid w:val="00553FAE"/>
    <w:rsid w:val="00565DA0"/>
    <w:rsid w:val="00573BE5"/>
    <w:rsid w:val="0057490A"/>
    <w:rsid w:val="00586ED3"/>
    <w:rsid w:val="00587A52"/>
    <w:rsid w:val="00595212"/>
    <w:rsid w:val="005969EE"/>
    <w:rsid w:val="005970D5"/>
    <w:rsid w:val="005A25A0"/>
    <w:rsid w:val="005A51D3"/>
    <w:rsid w:val="005B4E23"/>
    <w:rsid w:val="005D4F79"/>
    <w:rsid w:val="00600974"/>
    <w:rsid w:val="00616CB0"/>
    <w:rsid w:val="00621144"/>
    <w:rsid w:val="006579AF"/>
    <w:rsid w:val="0068610A"/>
    <w:rsid w:val="006A77D0"/>
    <w:rsid w:val="006C06CB"/>
    <w:rsid w:val="006F5610"/>
    <w:rsid w:val="0071601D"/>
    <w:rsid w:val="00732073"/>
    <w:rsid w:val="007432FB"/>
    <w:rsid w:val="007C0E3D"/>
    <w:rsid w:val="007E4030"/>
    <w:rsid w:val="0080265A"/>
    <w:rsid w:val="0080684C"/>
    <w:rsid w:val="00807D21"/>
    <w:rsid w:val="00840C6C"/>
    <w:rsid w:val="008450AC"/>
    <w:rsid w:val="00851784"/>
    <w:rsid w:val="0085338D"/>
    <w:rsid w:val="00853AFA"/>
    <w:rsid w:val="00871C75"/>
    <w:rsid w:val="008776DC"/>
    <w:rsid w:val="00882603"/>
    <w:rsid w:val="00885EDB"/>
    <w:rsid w:val="00886C03"/>
    <w:rsid w:val="00897C28"/>
    <w:rsid w:val="008A00F2"/>
    <w:rsid w:val="008B01F3"/>
    <w:rsid w:val="008B6BEA"/>
    <w:rsid w:val="008E3791"/>
    <w:rsid w:val="008F1632"/>
    <w:rsid w:val="00914FF5"/>
    <w:rsid w:val="00945222"/>
    <w:rsid w:val="00964E53"/>
    <w:rsid w:val="009705C8"/>
    <w:rsid w:val="0098165C"/>
    <w:rsid w:val="009A4BF0"/>
    <w:rsid w:val="009C4D45"/>
    <w:rsid w:val="009F531E"/>
    <w:rsid w:val="00A03B8A"/>
    <w:rsid w:val="00A05770"/>
    <w:rsid w:val="00A26B7B"/>
    <w:rsid w:val="00A31548"/>
    <w:rsid w:val="00A37C92"/>
    <w:rsid w:val="00A40848"/>
    <w:rsid w:val="00A42937"/>
    <w:rsid w:val="00A704A8"/>
    <w:rsid w:val="00A74D88"/>
    <w:rsid w:val="00A84B3A"/>
    <w:rsid w:val="00A854FE"/>
    <w:rsid w:val="00AA0CD3"/>
    <w:rsid w:val="00AB1B55"/>
    <w:rsid w:val="00AB63AA"/>
    <w:rsid w:val="00AD092E"/>
    <w:rsid w:val="00AE323C"/>
    <w:rsid w:val="00B20F15"/>
    <w:rsid w:val="00B42F9B"/>
    <w:rsid w:val="00B5017C"/>
    <w:rsid w:val="00B61E1A"/>
    <w:rsid w:val="00B83A82"/>
    <w:rsid w:val="00B84BB2"/>
    <w:rsid w:val="00B87F45"/>
    <w:rsid w:val="00BA13A6"/>
    <w:rsid w:val="00BA3F54"/>
    <w:rsid w:val="00BA41F4"/>
    <w:rsid w:val="00BF00FA"/>
    <w:rsid w:val="00BF11E6"/>
    <w:rsid w:val="00C02897"/>
    <w:rsid w:val="00C2189A"/>
    <w:rsid w:val="00C23A01"/>
    <w:rsid w:val="00C26921"/>
    <w:rsid w:val="00C33A86"/>
    <w:rsid w:val="00C479C1"/>
    <w:rsid w:val="00C54ED5"/>
    <w:rsid w:val="00C57A5B"/>
    <w:rsid w:val="00C61C91"/>
    <w:rsid w:val="00C87C52"/>
    <w:rsid w:val="00CA5CE1"/>
    <w:rsid w:val="00CB0365"/>
    <w:rsid w:val="00CD326D"/>
    <w:rsid w:val="00CF0213"/>
    <w:rsid w:val="00CF7BA2"/>
    <w:rsid w:val="00D21E12"/>
    <w:rsid w:val="00D2609C"/>
    <w:rsid w:val="00D40AC1"/>
    <w:rsid w:val="00D41019"/>
    <w:rsid w:val="00DA2E6F"/>
    <w:rsid w:val="00DB1831"/>
    <w:rsid w:val="00DD3BFD"/>
    <w:rsid w:val="00DE3207"/>
    <w:rsid w:val="00DF7709"/>
    <w:rsid w:val="00DF7D38"/>
    <w:rsid w:val="00E020AA"/>
    <w:rsid w:val="00E0798D"/>
    <w:rsid w:val="00E46DF9"/>
    <w:rsid w:val="00E554A4"/>
    <w:rsid w:val="00E85A9D"/>
    <w:rsid w:val="00EA0D23"/>
    <w:rsid w:val="00EA3EC6"/>
    <w:rsid w:val="00EA3F83"/>
    <w:rsid w:val="00EA7FC2"/>
    <w:rsid w:val="00EC70B8"/>
    <w:rsid w:val="00ED283C"/>
    <w:rsid w:val="00EE6EA3"/>
    <w:rsid w:val="00F21AB9"/>
    <w:rsid w:val="00F243E3"/>
    <w:rsid w:val="00F3342B"/>
    <w:rsid w:val="00F356AB"/>
    <w:rsid w:val="00F54744"/>
    <w:rsid w:val="00F5519B"/>
    <w:rsid w:val="00F56FEC"/>
    <w:rsid w:val="00F62435"/>
    <w:rsid w:val="00F660DF"/>
    <w:rsid w:val="00F84665"/>
    <w:rsid w:val="00F92614"/>
    <w:rsid w:val="00F92FCB"/>
    <w:rsid w:val="00F95C08"/>
    <w:rsid w:val="00FC44D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E7A7D"/>
  <w15:docId w15:val="{1F762C4E-64C0-47D1-9A4F-9D1F5FAF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AB63AA"/>
    <w:pPr>
      <w:numPr>
        <w:numId w:val="4"/>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B63AA"/>
    <w:pPr>
      <w:numPr>
        <w:numId w:val="5"/>
      </w:numPr>
    </w:pPr>
  </w:style>
  <w:style w:type="numbering" w:styleId="1ai">
    <w:name w:val="Outline List 1"/>
    <w:basedOn w:val="Aucuneliste"/>
    <w:semiHidden/>
    <w:rsid w:val="00AB63AA"/>
    <w:pPr>
      <w:numPr>
        <w:numId w:val="6"/>
      </w:numPr>
    </w:pPr>
  </w:style>
  <w:style w:type="numbering" w:customStyle="1" w:styleId="NoList1">
    <w:name w:val="No List1"/>
    <w:next w:val="Aucuneliste"/>
    <w:uiPriority w:val="99"/>
    <w:semiHidden/>
    <w:unhideWhenUsed/>
    <w:rsid w:val="00AB63AA"/>
  </w:style>
  <w:style w:type="paragraph" w:styleId="Sous-titre">
    <w:name w:val="Subtitle"/>
    <w:basedOn w:val="Normal"/>
    <w:next w:val="Normal"/>
    <w:link w:val="Sous-titreCar"/>
    <w:uiPriority w:val="11"/>
    <w:qFormat/>
    <w:rsid w:val="00AB63AA"/>
    <w:pPr>
      <w:keepNext/>
      <w:keepLines/>
      <w:suppressAutoHyphens w:val="0"/>
      <w:kinsoku/>
      <w:overflowPunct/>
      <w:autoSpaceDE/>
      <w:autoSpaceDN/>
      <w:adjustRightInd/>
      <w:snapToGrid/>
      <w:spacing w:after="320" w:line="276" w:lineRule="auto"/>
    </w:pPr>
    <w:rPr>
      <w:rFonts w:ascii="Noto Sans Symbols" w:eastAsia="Noto Sans Symbols" w:hAnsi="Noto Sans Symbols" w:cs="Noto Sans Symbols"/>
      <w:color w:val="666666"/>
      <w:sz w:val="30"/>
      <w:szCs w:val="30"/>
      <w:lang w:val="en-GB" w:eastAsia="en-PH"/>
    </w:rPr>
  </w:style>
  <w:style w:type="character" w:customStyle="1" w:styleId="Sous-titreCar">
    <w:name w:val="Sous-titre Car"/>
    <w:basedOn w:val="Policepardfaut"/>
    <w:link w:val="Sous-titre"/>
    <w:uiPriority w:val="11"/>
    <w:rsid w:val="00AB63AA"/>
    <w:rPr>
      <w:rFonts w:ascii="Noto Sans Symbols" w:eastAsia="Noto Sans Symbols" w:hAnsi="Noto Sans Symbols" w:cs="Noto Sans Symbols"/>
      <w:color w:val="666666"/>
      <w:sz w:val="30"/>
      <w:szCs w:val="30"/>
      <w:lang w:val="en-GB" w:eastAsia="en-PH"/>
    </w:rPr>
  </w:style>
  <w:style w:type="paragraph" w:styleId="Paragraphedeliste">
    <w:name w:val="List Paragraph"/>
    <w:basedOn w:val="Normal"/>
    <w:uiPriority w:val="34"/>
    <w:qFormat/>
    <w:rsid w:val="00AB63AA"/>
    <w:pPr>
      <w:suppressAutoHyphens w:val="0"/>
      <w:kinsoku/>
      <w:overflowPunct/>
      <w:autoSpaceDE/>
      <w:autoSpaceDN/>
      <w:adjustRightInd/>
      <w:snapToGrid/>
      <w:spacing w:line="276" w:lineRule="auto"/>
      <w:ind w:left="720"/>
      <w:contextualSpacing/>
    </w:pPr>
    <w:rPr>
      <w:rFonts w:ascii="Noto Sans Symbols" w:eastAsia="Noto Sans Symbols" w:hAnsi="Noto Sans Symbols" w:cs="Noto Sans Symbols"/>
      <w:sz w:val="22"/>
      <w:szCs w:val="22"/>
      <w:lang w:val="en-GB" w:eastAsia="en-PH"/>
    </w:rPr>
  </w:style>
  <w:style w:type="character" w:styleId="Marquedecommentaire">
    <w:name w:val="annotation reference"/>
    <w:basedOn w:val="Policepardfaut"/>
    <w:uiPriority w:val="99"/>
    <w:semiHidden/>
    <w:unhideWhenUsed/>
    <w:rsid w:val="00AB63AA"/>
    <w:rPr>
      <w:sz w:val="16"/>
      <w:szCs w:val="16"/>
    </w:rPr>
  </w:style>
  <w:style w:type="paragraph" w:styleId="Commentaire">
    <w:name w:val="annotation text"/>
    <w:basedOn w:val="Normal"/>
    <w:link w:val="CommentaireCar"/>
    <w:uiPriority w:val="99"/>
    <w:unhideWhenUsed/>
    <w:rsid w:val="00AB63AA"/>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AB63AA"/>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AB63AA"/>
    <w:rPr>
      <w:b/>
      <w:bCs/>
    </w:rPr>
  </w:style>
  <w:style w:type="character" w:customStyle="1" w:styleId="ObjetducommentaireCar">
    <w:name w:val="Objet du commentaire Car"/>
    <w:basedOn w:val="CommentaireCar"/>
    <w:link w:val="Objetducommentaire"/>
    <w:uiPriority w:val="99"/>
    <w:semiHidden/>
    <w:rsid w:val="00AB63AA"/>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AB63AA"/>
    <w:rPr>
      <w:color w:val="605E5C"/>
      <w:shd w:val="clear" w:color="auto" w:fill="E1DFDD"/>
    </w:rPr>
  </w:style>
  <w:style w:type="paragraph" w:customStyle="1" w:styleId="french">
    <w:name w:val="french"/>
    <w:basedOn w:val="Normal"/>
    <w:rsid w:val="00AB63A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fr">
    <w:name w:val="fr"/>
    <w:basedOn w:val="Policepardfaut"/>
    <w:rsid w:val="00AB63AA"/>
  </w:style>
  <w:style w:type="character" w:customStyle="1" w:styleId="termnote">
    <w:name w:val="termnote"/>
    <w:basedOn w:val="Policepardfaut"/>
    <w:rsid w:val="00AB63AA"/>
  </w:style>
  <w:style w:type="paragraph" w:styleId="Listepuces">
    <w:name w:val="List Bullet"/>
    <w:basedOn w:val="Normal"/>
    <w:uiPriority w:val="99"/>
    <w:unhideWhenUsed/>
    <w:rsid w:val="00AB63AA"/>
    <w:pPr>
      <w:tabs>
        <w:tab w:val="num" w:pos="360"/>
      </w:tabs>
      <w:kinsoku/>
      <w:overflowPunct/>
      <w:autoSpaceDE/>
      <w:autoSpaceDN/>
      <w:adjustRightInd/>
      <w:snapToGrid/>
      <w:ind w:left="360" w:hanging="360"/>
      <w:contextualSpacing/>
    </w:pPr>
    <w:rPr>
      <w:rFonts w:eastAsia="SimSun"/>
      <w:lang w:val="en-GB" w:eastAsia="zh-CN"/>
    </w:rPr>
  </w:style>
  <w:style w:type="character" w:styleId="Accentuation">
    <w:name w:val="Emphasis"/>
    <w:basedOn w:val="Policepardfaut"/>
    <w:uiPriority w:val="20"/>
    <w:qFormat/>
    <w:rsid w:val="00AB63AA"/>
    <w:rPr>
      <w:i/>
      <w:iCs/>
    </w:rPr>
  </w:style>
  <w:style w:type="paragraph" w:styleId="NormalWeb">
    <w:name w:val="Normal (Web)"/>
    <w:basedOn w:val="Normal"/>
    <w:uiPriority w:val="99"/>
    <w:unhideWhenUsed/>
    <w:rsid w:val="00AB63A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preferred">
    <w:name w:val="preferred"/>
    <w:basedOn w:val="Policepardfaut"/>
    <w:rsid w:val="00AB63AA"/>
  </w:style>
  <w:style w:type="character" w:styleId="lev">
    <w:name w:val="Strong"/>
    <w:basedOn w:val="Policepardfaut"/>
    <w:uiPriority w:val="22"/>
    <w:qFormat/>
    <w:rsid w:val="00AB63AA"/>
    <w:rPr>
      <w:b/>
      <w:bCs/>
    </w:rPr>
  </w:style>
  <w:style w:type="character" w:customStyle="1" w:styleId="mw-page-title-main">
    <w:name w:val="mw-page-title-main"/>
    <w:basedOn w:val="Policepardfaut"/>
    <w:rsid w:val="00AB63AA"/>
  </w:style>
  <w:style w:type="character" w:customStyle="1" w:styleId="admitted">
    <w:name w:val="admitted"/>
    <w:basedOn w:val="Policepardfaut"/>
    <w:rsid w:val="00AB63AA"/>
  </w:style>
  <w:style w:type="paragraph" w:styleId="Rvision">
    <w:name w:val="Revision"/>
    <w:hidden/>
    <w:uiPriority w:val="99"/>
    <w:semiHidden/>
    <w:rsid w:val="00AB63AA"/>
    <w:pPr>
      <w:spacing w:after="0" w:line="240" w:lineRule="auto"/>
    </w:pPr>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16</TotalTime>
  <Pages>54</Pages>
  <Words>21886</Words>
  <Characters>124755</Characters>
  <Application>Microsoft Office Word</Application>
  <DocSecurity>0</DocSecurity>
  <Lines>1039</Lines>
  <Paragraphs>292</Paragraphs>
  <ScaleCrop>false</ScaleCrop>
  <HeadingPairs>
    <vt:vector size="2" baseType="variant">
      <vt:variant>
        <vt:lpstr>Titre</vt:lpstr>
      </vt:variant>
      <vt:variant>
        <vt:i4>1</vt:i4>
      </vt:variant>
    </vt:vector>
  </HeadingPairs>
  <TitlesOfParts>
    <vt:vector size="1" baseType="lpstr">
      <vt:lpstr>CAT/C/PHL/4</vt:lpstr>
    </vt:vector>
  </TitlesOfParts>
  <Company>DCM</Company>
  <LinksUpToDate>false</LinksUpToDate>
  <CharactersWithSpaces>146349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CAT/C/PHL/4</dc:title>
  <dc:subject/>
  <dc:creator>Corinne ROBERT</dc:creator>
  <cp:keywords/>
  <cp:lastModifiedBy>Corinne Robert</cp:lastModifiedBy>
  <cp:revision>3</cp:revision>
  <cp:lastPrinted>2023-05-09T12:08:00Z</cp:lastPrinted>
  <dcterms:created xsi:type="dcterms:W3CDTF">2023-05-09T12:08:00Z</dcterms:created>
  <dcterms:modified xsi:type="dcterms:W3CDTF">2023-05-09T12:23:00Z</dcterms:modified>
</cp:coreProperties>
</file>