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17FC" w14:textId="77777777" w:rsidR="00BD6F03" w:rsidRDefault="00BD6F03" w:rsidP="00BD6F03">
      <w:pPr>
        <w:spacing w:line="60" w:lineRule="exact"/>
        <w:rPr>
          <w:sz w:val="2"/>
        </w:rPr>
        <w:sectPr w:rsidR="00BD6F03" w:rsidSect="00BD6F0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f0"/>
        </w:rPr>
        <w:commentReference w:id="0"/>
      </w:r>
    </w:p>
    <w:p w14:paraId="3C8991DD" w14:textId="77777777" w:rsidR="001338E8" w:rsidRDefault="001338E8" w:rsidP="001338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56BAC716" w14:textId="5526D574" w:rsidR="001338E8" w:rsidRPr="001338E8" w:rsidRDefault="001338E8" w:rsidP="001338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1338E8">
        <w:rPr>
          <w:noProof/>
          <w:sz w:val="20"/>
        </w:rPr>
        <mc:AlternateContent>
          <mc:Choice Requires="wps">
            <w:drawing>
              <wp:anchor distT="0" distB="0" distL="114300" distR="114300" simplePos="0" relativeHeight="251659264" behindDoc="0" locked="0" layoutInCell="1" allowOverlap="1" wp14:anchorId="7EB57E3D" wp14:editId="365496EF">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A3801C"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sidRPr="001338E8">
        <w:rPr>
          <w:sz w:val="18"/>
        </w:rPr>
        <w:tab/>
      </w:r>
      <w:r w:rsidRPr="001338E8">
        <w:rPr>
          <w:rFonts w:hint="eastAsia"/>
          <w:sz w:val="18"/>
        </w:rPr>
        <w:t>在委员会第七十一届会议</w:t>
      </w:r>
      <w:r w:rsidRPr="001338E8">
        <w:rPr>
          <w:sz w:val="18"/>
        </w:rPr>
        <w:t>(2018</w:t>
      </w:r>
      <w:r w:rsidRPr="001338E8">
        <w:rPr>
          <w:rFonts w:hint="eastAsia"/>
          <w:sz w:val="18"/>
        </w:rPr>
        <w:t>年</w:t>
      </w:r>
      <w:r w:rsidRPr="001338E8">
        <w:rPr>
          <w:sz w:val="18"/>
        </w:rPr>
        <w:t>10</w:t>
      </w:r>
      <w:r w:rsidRPr="001338E8">
        <w:rPr>
          <w:rFonts w:hint="eastAsia"/>
          <w:sz w:val="18"/>
        </w:rPr>
        <w:t>月</w:t>
      </w:r>
      <w:r w:rsidRPr="001338E8">
        <w:rPr>
          <w:sz w:val="18"/>
        </w:rPr>
        <w:t>22</w:t>
      </w:r>
      <w:r w:rsidRPr="001338E8">
        <w:rPr>
          <w:rFonts w:hint="eastAsia"/>
          <w:sz w:val="18"/>
        </w:rPr>
        <w:t>日至</w:t>
      </w:r>
      <w:r w:rsidRPr="001338E8">
        <w:rPr>
          <w:sz w:val="18"/>
        </w:rPr>
        <w:t>11</w:t>
      </w:r>
      <w:r w:rsidRPr="001338E8">
        <w:rPr>
          <w:rFonts w:hint="eastAsia"/>
          <w:sz w:val="18"/>
        </w:rPr>
        <w:t>月</w:t>
      </w:r>
      <w:r w:rsidRPr="001338E8">
        <w:rPr>
          <w:sz w:val="18"/>
        </w:rPr>
        <w:t>9</w:t>
      </w:r>
      <w:r w:rsidRPr="001338E8">
        <w:rPr>
          <w:rFonts w:hint="eastAsia"/>
          <w:sz w:val="18"/>
        </w:rPr>
        <w:t>日</w:t>
      </w:r>
      <w:r w:rsidRPr="001338E8">
        <w:rPr>
          <w:sz w:val="18"/>
        </w:rPr>
        <w:t>)</w:t>
      </w:r>
      <w:r w:rsidRPr="001338E8">
        <w:rPr>
          <w:rFonts w:hint="eastAsia"/>
          <w:sz w:val="18"/>
        </w:rPr>
        <w:t>上获得通过。</w:t>
      </w:r>
    </w:p>
    <w:p w14:paraId="09D614F0" w14:textId="3618E2E5" w:rsidR="00B31E9D" w:rsidRDefault="001338E8" w:rsidP="001338E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关于毛里求斯第八次定期报告的结论性意见</w:t>
      </w:r>
      <w:r>
        <w:t>*</w:t>
      </w:r>
    </w:p>
    <w:p w14:paraId="4C9BE45D" w14:textId="6E47ABD1" w:rsidR="001338E8" w:rsidRPr="00C41712" w:rsidRDefault="001338E8" w:rsidP="001338E8">
      <w:pPr>
        <w:pStyle w:val="SingleTxtG"/>
        <w:spacing w:after="140" w:line="320" w:lineRule="exact"/>
        <w:ind w:left="1264" w:right="1264"/>
        <w:rPr>
          <w:rFonts w:eastAsia="宋体"/>
          <w:i/>
          <w:sz w:val="21"/>
          <w:szCs w:val="21"/>
          <w:lang w:eastAsia="zh-CN"/>
        </w:rPr>
      </w:pPr>
      <w:r w:rsidRPr="00C41712">
        <w:rPr>
          <w:rFonts w:eastAsia="宋体"/>
          <w:sz w:val="21"/>
          <w:szCs w:val="21"/>
        </w:rPr>
        <w:t>1.</w:t>
      </w:r>
      <w:r w:rsidRPr="00C41712">
        <w:rPr>
          <w:rFonts w:eastAsia="宋体"/>
          <w:sz w:val="21"/>
          <w:szCs w:val="21"/>
        </w:rPr>
        <w:tab/>
      </w:r>
      <w:r w:rsidRPr="00C41712">
        <w:rPr>
          <w:rFonts w:eastAsia="宋体"/>
          <w:sz w:val="21"/>
          <w:szCs w:val="21"/>
          <w:lang w:eastAsia="zh-CN"/>
        </w:rPr>
        <w:t>委员会在</w:t>
      </w:r>
      <w:r w:rsidRPr="00C41712">
        <w:rPr>
          <w:rFonts w:eastAsia="宋体"/>
          <w:sz w:val="21"/>
          <w:szCs w:val="21"/>
          <w:lang w:eastAsia="zh-CN"/>
        </w:rPr>
        <w:t>2018</w:t>
      </w:r>
      <w:r w:rsidRPr="00C41712">
        <w:rPr>
          <w:rFonts w:eastAsia="宋体"/>
          <w:sz w:val="21"/>
          <w:szCs w:val="21"/>
          <w:lang w:eastAsia="zh-CN"/>
        </w:rPr>
        <w:t>年</w:t>
      </w:r>
      <w:r w:rsidRPr="00C41712">
        <w:rPr>
          <w:rFonts w:eastAsia="宋体"/>
          <w:sz w:val="21"/>
          <w:szCs w:val="21"/>
          <w:lang w:eastAsia="zh-CN"/>
        </w:rPr>
        <w:t>10</w:t>
      </w:r>
      <w:r w:rsidRPr="00C41712">
        <w:rPr>
          <w:rFonts w:eastAsia="宋体"/>
          <w:sz w:val="21"/>
          <w:szCs w:val="21"/>
          <w:lang w:eastAsia="zh-CN"/>
        </w:rPr>
        <w:t>月</w:t>
      </w:r>
      <w:r w:rsidRPr="00C41712">
        <w:rPr>
          <w:rFonts w:eastAsia="宋体"/>
          <w:sz w:val="21"/>
          <w:szCs w:val="21"/>
          <w:lang w:eastAsia="zh-CN"/>
        </w:rPr>
        <w:t>30</w:t>
      </w:r>
      <w:r w:rsidRPr="00C41712">
        <w:rPr>
          <w:rFonts w:eastAsia="宋体"/>
          <w:sz w:val="21"/>
          <w:szCs w:val="21"/>
          <w:lang w:eastAsia="zh-CN"/>
        </w:rPr>
        <w:t>日第</w:t>
      </w:r>
      <w:r w:rsidRPr="00C41712">
        <w:rPr>
          <w:rFonts w:eastAsia="宋体"/>
          <w:sz w:val="21"/>
          <w:szCs w:val="21"/>
          <w:lang w:eastAsia="zh-CN"/>
        </w:rPr>
        <w:t>1641</w:t>
      </w:r>
      <w:r w:rsidRPr="00C41712">
        <w:rPr>
          <w:rFonts w:eastAsia="宋体"/>
          <w:sz w:val="21"/>
          <w:szCs w:val="21"/>
          <w:lang w:eastAsia="zh-CN"/>
        </w:rPr>
        <w:t>次和第</w:t>
      </w:r>
      <w:r w:rsidRPr="00C41712">
        <w:rPr>
          <w:rFonts w:eastAsia="宋体"/>
          <w:sz w:val="21"/>
          <w:szCs w:val="21"/>
          <w:lang w:eastAsia="zh-CN"/>
        </w:rPr>
        <w:t>1642</w:t>
      </w:r>
      <w:r w:rsidRPr="00C41712">
        <w:rPr>
          <w:rFonts w:eastAsia="宋体"/>
          <w:sz w:val="21"/>
          <w:szCs w:val="21"/>
          <w:lang w:eastAsia="zh-CN"/>
        </w:rPr>
        <w:t>次会议</w:t>
      </w:r>
      <w:r w:rsidRPr="00C41712">
        <w:rPr>
          <w:rFonts w:eastAsia="宋体"/>
          <w:sz w:val="21"/>
          <w:szCs w:val="21"/>
          <w:lang w:eastAsia="zh-CN"/>
        </w:rPr>
        <w:t>(</w:t>
      </w:r>
      <w:r w:rsidRPr="00C41712">
        <w:rPr>
          <w:rFonts w:eastAsia="宋体"/>
          <w:sz w:val="21"/>
          <w:szCs w:val="21"/>
          <w:lang w:eastAsia="zh-CN"/>
        </w:rPr>
        <w:t>见</w:t>
      </w:r>
      <w:hyperlink r:id="rId16" w:history="1">
        <w:r w:rsidRPr="00C41712">
          <w:rPr>
            <w:rFonts w:eastAsia="宋体"/>
            <w:color w:val="0000FF"/>
            <w:spacing w:val="4"/>
            <w:w w:val="103"/>
            <w:kern w:val="14"/>
            <w:sz w:val="21"/>
            <w:szCs w:val="21"/>
          </w:rPr>
          <w:t>CEDAW/C/SR.1641</w:t>
        </w:r>
      </w:hyperlink>
      <w:r w:rsidRPr="00C41712">
        <w:rPr>
          <w:rFonts w:eastAsia="宋体"/>
          <w:sz w:val="21"/>
          <w:szCs w:val="21"/>
          <w:lang w:eastAsia="zh-CN"/>
        </w:rPr>
        <w:t>和</w:t>
      </w:r>
      <w:hyperlink r:id="rId17" w:history="1">
        <w:r w:rsidRPr="00C41712">
          <w:rPr>
            <w:rFonts w:eastAsia="宋体"/>
            <w:color w:val="0000FF"/>
            <w:spacing w:val="4"/>
            <w:w w:val="103"/>
            <w:kern w:val="14"/>
            <w:sz w:val="21"/>
            <w:szCs w:val="21"/>
          </w:rPr>
          <w:t>CEDAW/C/SR.1642</w:t>
        </w:r>
      </w:hyperlink>
      <w:r w:rsidRPr="00C41712">
        <w:rPr>
          <w:rFonts w:eastAsia="宋体"/>
          <w:sz w:val="21"/>
          <w:szCs w:val="21"/>
          <w:lang w:eastAsia="zh-CN"/>
        </w:rPr>
        <w:t>)</w:t>
      </w:r>
      <w:r w:rsidRPr="00C41712">
        <w:rPr>
          <w:rFonts w:eastAsia="宋体"/>
          <w:sz w:val="21"/>
          <w:szCs w:val="21"/>
          <w:lang w:eastAsia="zh-CN"/>
        </w:rPr>
        <w:t>上审议了毛里求斯的第八次定期报告</w:t>
      </w:r>
      <w:r w:rsidRPr="00C41712">
        <w:rPr>
          <w:rFonts w:eastAsia="宋体"/>
          <w:sz w:val="21"/>
          <w:szCs w:val="21"/>
        </w:rPr>
        <w:t>(</w:t>
      </w:r>
      <w:hyperlink r:id="rId18" w:history="1">
        <w:r w:rsidRPr="00C41712">
          <w:rPr>
            <w:rFonts w:eastAsia="宋体"/>
            <w:color w:val="0000FF"/>
            <w:spacing w:val="4"/>
            <w:w w:val="103"/>
            <w:kern w:val="14"/>
            <w:sz w:val="21"/>
            <w:szCs w:val="21"/>
          </w:rPr>
          <w:t>CEDAW/C/MUS/8</w:t>
        </w:r>
      </w:hyperlink>
      <w:r w:rsidRPr="00C41712">
        <w:rPr>
          <w:rFonts w:eastAsia="宋体"/>
          <w:sz w:val="21"/>
          <w:szCs w:val="21"/>
        </w:rPr>
        <w:t>)</w:t>
      </w:r>
      <w:r w:rsidRPr="00C41712">
        <w:rPr>
          <w:rFonts w:eastAsia="宋体"/>
          <w:sz w:val="21"/>
          <w:szCs w:val="21"/>
          <w:lang w:eastAsia="zh-CN"/>
        </w:rPr>
        <w:t>。</w:t>
      </w:r>
    </w:p>
    <w:p w14:paraId="1394B41B" w14:textId="77777777" w:rsidR="001338E8" w:rsidRPr="00C41712" w:rsidRDefault="001338E8" w:rsidP="001338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rPr>
      </w:pPr>
      <w:r w:rsidRPr="00C41712">
        <w:tab/>
        <w:t>A.</w:t>
      </w:r>
      <w:r w:rsidRPr="00C41712">
        <w:tab/>
      </w:r>
      <w:r w:rsidRPr="00C41712">
        <w:rPr>
          <w:rFonts w:hint="eastAsia"/>
        </w:rPr>
        <w:t>导言</w:t>
      </w:r>
    </w:p>
    <w:p w14:paraId="4ACE2E00" w14:textId="4E975DB9"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2.</w:t>
      </w:r>
      <w:r w:rsidRPr="00C41712">
        <w:rPr>
          <w:rFonts w:eastAsia="宋体"/>
          <w:sz w:val="21"/>
          <w:szCs w:val="21"/>
          <w:lang w:eastAsia="zh-CN"/>
        </w:rPr>
        <w:tab/>
      </w:r>
      <w:r w:rsidRPr="00C41712">
        <w:rPr>
          <w:rFonts w:eastAsia="宋体"/>
          <w:sz w:val="21"/>
          <w:szCs w:val="21"/>
          <w:lang w:eastAsia="zh-CN"/>
        </w:rPr>
        <w:t>委员会赞赏缔约国提交其针对报告前议题和问题清单</w:t>
      </w:r>
      <w:r w:rsidRPr="00C41712">
        <w:rPr>
          <w:rFonts w:eastAsia="宋体"/>
          <w:sz w:val="21"/>
          <w:szCs w:val="21"/>
          <w:lang w:eastAsia="zh-CN"/>
        </w:rPr>
        <w:t>(</w:t>
      </w:r>
      <w:r w:rsidR="00B00659">
        <w:fldChar w:fldCharType="begin"/>
      </w:r>
      <w:r w:rsidR="00B00659">
        <w:rPr>
          <w:lang w:eastAsia="zh-CN"/>
        </w:rPr>
        <w:instrText xml:space="preserve"> HYPERLINK "https://undocs.org/CEDAW/C/MUS/QPR/8" </w:instrText>
      </w:r>
      <w:r w:rsidR="00B00659">
        <w:fldChar w:fldCharType="separate"/>
      </w:r>
      <w:r w:rsidRPr="00C41712">
        <w:rPr>
          <w:rFonts w:eastAsia="宋体"/>
          <w:color w:val="0000FF"/>
          <w:spacing w:val="4"/>
          <w:w w:val="103"/>
          <w:kern w:val="14"/>
          <w:sz w:val="21"/>
          <w:szCs w:val="21"/>
          <w:lang w:eastAsia="zh-CN"/>
        </w:rPr>
        <w:t>CEDAW/C/MUS/</w:t>
      </w:r>
      <w:r>
        <w:rPr>
          <w:rFonts w:eastAsia="宋体"/>
          <w:color w:val="0000FF"/>
          <w:spacing w:val="4"/>
          <w:w w:val="103"/>
          <w:kern w:val="14"/>
          <w:sz w:val="21"/>
          <w:szCs w:val="21"/>
          <w:lang w:eastAsia="zh-CN"/>
        </w:rPr>
        <w:t xml:space="preserve"> </w:t>
      </w:r>
      <w:r w:rsidRPr="00C41712">
        <w:rPr>
          <w:rFonts w:eastAsia="宋体"/>
          <w:color w:val="0000FF"/>
          <w:spacing w:val="4"/>
          <w:w w:val="103"/>
          <w:kern w:val="14"/>
          <w:sz w:val="21"/>
          <w:szCs w:val="21"/>
          <w:lang w:eastAsia="zh-CN"/>
        </w:rPr>
        <w:t>QPR/8</w:t>
      </w:r>
      <w:r w:rsidR="00B00659">
        <w:rPr>
          <w:rFonts w:eastAsia="宋体"/>
          <w:color w:val="0000FF"/>
          <w:spacing w:val="4"/>
          <w:w w:val="103"/>
          <w:kern w:val="14"/>
          <w:sz w:val="21"/>
          <w:szCs w:val="21"/>
          <w:lang w:eastAsia="zh-CN"/>
        </w:rPr>
        <w:fldChar w:fldCharType="end"/>
      </w:r>
      <w:r w:rsidRPr="00C41712">
        <w:rPr>
          <w:rFonts w:eastAsia="宋体"/>
          <w:sz w:val="21"/>
          <w:szCs w:val="21"/>
          <w:lang w:eastAsia="zh-CN"/>
        </w:rPr>
        <w:t>)</w:t>
      </w:r>
      <w:r w:rsidRPr="00C41712">
        <w:rPr>
          <w:rFonts w:eastAsia="宋体"/>
          <w:sz w:val="21"/>
          <w:szCs w:val="21"/>
          <w:lang w:eastAsia="zh-CN"/>
        </w:rPr>
        <w:t>编写的第八次定期报告。委员会欢迎缔约国代表团进行口头介绍，以及对委员会在对话期间口头提出的问题做进一步澄清。委员会还赞赏缔约国在对话结束后书面提供的补充资料。</w:t>
      </w:r>
    </w:p>
    <w:p w14:paraId="62C786B2" w14:textId="64815C36"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3.</w:t>
      </w:r>
      <w:r w:rsidRPr="00C41712">
        <w:rPr>
          <w:rFonts w:eastAsia="宋体"/>
          <w:sz w:val="21"/>
          <w:szCs w:val="21"/>
          <w:lang w:eastAsia="zh-CN"/>
        </w:rPr>
        <w:tab/>
      </w:r>
      <w:r w:rsidRPr="00C41712">
        <w:rPr>
          <w:rFonts w:eastAsia="宋体"/>
          <w:sz w:val="21"/>
          <w:szCs w:val="21"/>
          <w:lang w:eastAsia="zh-CN"/>
        </w:rPr>
        <w:t>委员会赞扬缔约国</w:t>
      </w:r>
      <w:r w:rsidRPr="00C41712">
        <w:rPr>
          <w:rFonts w:eastAsia="宋体" w:hint="eastAsia"/>
          <w:sz w:val="21"/>
          <w:szCs w:val="21"/>
          <w:lang w:eastAsia="zh-CN"/>
        </w:rPr>
        <w:t>派出</w:t>
      </w:r>
      <w:r w:rsidRPr="00C41712">
        <w:rPr>
          <w:rFonts w:eastAsia="宋体"/>
          <w:sz w:val="21"/>
          <w:szCs w:val="21"/>
          <w:lang w:eastAsia="zh-CN"/>
        </w:rPr>
        <w:t>由副总理兼地方政府和外岛部长及性别平等、儿童发展和家庭福利部长法齐拉</w:t>
      </w:r>
      <w:r w:rsidR="00A158D8" w:rsidRPr="00A158D8">
        <w:rPr>
          <w:rFonts w:asciiTheme="minorEastAsia" w:hAnsiTheme="minorEastAsia" w:cstheme="majorBidi"/>
          <w:sz w:val="21"/>
          <w:szCs w:val="21"/>
          <w:lang w:eastAsia="zh-CN"/>
        </w:rPr>
        <w:t>·</w:t>
      </w:r>
      <w:r w:rsidRPr="00C41712">
        <w:rPr>
          <w:rFonts w:eastAsia="宋体"/>
          <w:sz w:val="21"/>
          <w:szCs w:val="21"/>
          <w:lang w:eastAsia="zh-CN"/>
        </w:rPr>
        <w:t>道里亚武率领的高级</w:t>
      </w:r>
      <w:bookmarkStart w:id="1" w:name="_GoBack"/>
      <w:bookmarkEnd w:id="1"/>
      <w:r w:rsidRPr="00C41712">
        <w:rPr>
          <w:rFonts w:eastAsia="宋体"/>
          <w:sz w:val="21"/>
          <w:szCs w:val="21"/>
          <w:lang w:eastAsia="zh-CN"/>
        </w:rPr>
        <w:t>别代表团。代表团成员还包括性别平等、儿童发展和家庭福利部及毛里求斯常驻联合国日内瓦办事处和日内瓦其他国际组织代表团的代表。</w:t>
      </w:r>
    </w:p>
    <w:p w14:paraId="1B874C8F" w14:textId="77777777" w:rsidR="001338E8" w:rsidRPr="00C41712" w:rsidRDefault="001338E8" w:rsidP="001338E8">
      <w:pPr>
        <w:pStyle w:val="H1G"/>
        <w:tabs>
          <w:tab w:val="clear" w:pos="851"/>
          <w:tab w:val="right" w:pos="993"/>
        </w:tabs>
        <w:spacing w:before="0" w:after="140" w:line="320" w:lineRule="exact"/>
        <w:ind w:left="1264" w:right="1264"/>
        <w:rPr>
          <w:szCs w:val="24"/>
          <w:lang w:eastAsia="zh-CN"/>
        </w:rPr>
      </w:pPr>
      <w:r w:rsidRPr="00C41712">
        <w:rPr>
          <w:szCs w:val="24"/>
          <w:lang w:eastAsia="zh-CN"/>
        </w:rPr>
        <w:tab/>
      </w:r>
      <w:r w:rsidRPr="001338E8">
        <w:rPr>
          <w:b w:val="0"/>
          <w:bCs/>
          <w:szCs w:val="24"/>
          <w:lang w:eastAsia="zh-CN"/>
        </w:rPr>
        <w:t>B.</w:t>
      </w:r>
      <w:r w:rsidRPr="00C41712">
        <w:rPr>
          <w:rFonts w:eastAsia="黑体"/>
          <w:b w:val="0"/>
          <w:szCs w:val="24"/>
          <w:lang w:eastAsia="zh-CN"/>
        </w:rPr>
        <w:tab/>
      </w:r>
      <w:r w:rsidRPr="00C41712">
        <w:rPr>
          <w:rFonts w:eastAsia="黑体" w:hint="eastAsia"/>
          <w:b w:val="0"/>
          <w:szCs w:val="24"/>
          <w:lang w:eastAsia="zh-CN"/>
        </w:rPr>
        <w:t>积极方面</w:t>
      </w:r>
    </w:p>
    <w:p w14:paraId="3090C106" w14:textId="1FF35228"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4.</w:t>
      </w:r>
      <w:r w:rsidRPr="00C41712">
        <w:rPr>
          <w:rFonts w:eastAsia="宋体"/>
          <w:sz w:val="21"/>
          <w:szCs w:val="21"/>
          <w:lang w:eastAsia="zh-CN"/>
        </w:rPr>
        <w:tab/>
      </w:r>
      <w:r w:rsidRPr="00C41712">
        <w:rPr>
          <w:rFonts w:eastAsia="宋体"/>
          <w:sz w:val="21"/>
          <w:szCs w:val="21"/>
          <w:lang w:eastAsia="zh-CN"/>
        </w:rPr>
        <w:t>委员会</w:t>
      </w:r>
      <w:proofErr w:type="gramStart"/>
      <w:r w:rsidRPr="00C41712">
        <w:rPr>
          <w:rFonts w:eastAsia="宋体"/>
          <w:sz w:val="21"/>
          <w:szCs w:val="21"/>
          <w:lang w:eastAsia="zh-CN"/>
        </w:rPr>
        <w:t>欢迎自</w:t>
      </w:r>
      <w:proofErr w:type="gramEnd"/>
      <w:r w:rsidRPr="00C41712">
        <w:rPr>
          <w:rFonts w:eastAsia="宋体"/>
          <w:sz w:val="21"/>
          <w:szCs w:val="21"/>
          <w:lang w:eastAsia="zh-CN"/>
        </w:rPr>
        <w:t>2011</w:t>
      </w:r>
      <w:r w:rsidRPr="00C41712">
        <w:rPr>
          <w:rFonts w:eastAsia="宋体"/>
          <w:sz w:val="21"/>
          <w:szCs w:val="21"/>
          <w:lang w:eastAsia="zh-CN"/>
        </w:rPr>
        <w:t>年审议缔约国第六次和第七次合并定期报告</w:t>
      </w:r>
      <w:r w:rsidRPr="00C41712">
        <w:rPr>
          <w:rFonts w:eastAsia="宋体"/>
          <w:sz w:val="21"/>
          <w:szCs w:val="21"/>
          <w:lang w:eastAsia="zh-CN"/>
        </w:rPr>
        <w:t>(</w:t>
      </w:r>
      <w:hyperlink r:id="rId19" w:history="1">
        <w:r w:rsidRPr="00C41712">
          <w:rPr>
            <w:rFonts w:eastAsia="宋体"/>
            <w:color w:val="0000FF"/>
            <w:spacing w:val="4"/>
            <w:w w:val="103"/>
            <w:kern w:val="14"/>
            <w:sz w:val="21"/>
            <w:szCs w:val="21"/>
            <w:lang w:eastAsia="zh-CN"/>
          </w:rPr>
          <w:t>CEDAW/C/MUS/CO/6-7</w:t>
        </w:r>
      </w:hyperlink>
      <w:r w:rsidRPr="00C41712">
        <w:rPr>
          <w:rFonts w:eastAsia="宋体"/>
          <w:sz w:val="21"/>
          <w:szCs w:val="21"/>
          <w:lang w:eastAsia="zh-CN"/>
        </w:rPr>
        <w:t>)</w:t>
      </w:r>
      <w:r w:rsidRPr="00C41712">
        <w:rPr>
          <w:rFonts w:eastAsia="宋体"/>
          <w:sz w:val="21"/>
          <w:szCs w:val="21"/>
          <w:lang w:eastAsia="zh-CN"/>
        </w:rPr>
        <w:t>以来该国在开展立法改革方面取得的进展，特别是通过了以下法律：</w:t>
      </w:r>
    </w:p>
    <w:p w14:paraId="3C49CA10"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t>2016</w:t>
      </w:r>
      <w:r w:rsidRPr="00C41712">
        <w:rPr>
          <w:rFonts w:eastAsia="宋体"/>
          <w:sz w:val="21"/>
          <w:szCs w:val="21"/>
          <w:lang w:eastAsia="zh-CN"/>
        </w:rPr>
        <w:t>年《防止家庭暴力</w:t>
      </w:r>
      <w:r w:rsidRPr="00C41712">
        <w:rPr>
          <w:rFonts w:eastAsia="宋体"/>
          <w:sz w:val="21"/>
          <w:szCs w:val="21"/>
          <w:lang w:eastAsia="zh-CN"/>
        </w:rPr>
        <w:t>(</w:t>
      </w:r>
      <w:r w:rsidRPr="00C41712">
        <w:rPr>
          <w:rFonts w:eastAsia="宋体"/>
          <w:sz w:val="21"/>
          <w:szCs w:val="21"/>
          <w:lang w:eastAsia="zh-CN"/>
        </w:rPr>
        <w:t>修正案</w:t>
      </w:r>
      <w:r w:rsidRPr="00C41712">
        <w:rPr>
          <w:rFonts w:eastAsia="宋体"/>
          <w:sz w:val="21"/>
          <w:szCs w:val="21"/>
          <w:lang w:eastAsia="zh-CN"/>
        </w:rPr>
        <w:t>)</w:t>
      </w:r>
      <w:r w:rsidRPr="00C41712">
        <w:rPr>
          <w:rFonts w:eastAsia="宋体"/>
          <w:sz w:val="21"/>
          <w:szCs w:val="21"/>
          <w:lang w:eastAsia="zh-CN"/>
        </w:rPr>
        <w:t>法》</w:t>
      </w:r>
      <w:r w:rsidRPr="00C41712">
        <w:rPr>
          <w:rFonts w:eastAsia="宋体"/>
          <w:sz w:val="21"/>
          <w:szCs w:val="21"/>
          <w:lang w:eastAsia="zh-CN"/>
        </w:rPr>
        <w:t>(2016</w:t>
      </w:r>
      <w:r w:rsidRPr="00C41712">
        <w:rPr>
          <w:rFonts w:eastAsia="宋体"/>
          <w:sz w:val="21"/>
          <w:szCs w:val="21"/>
          <w:lang w:eastAsia="zh-CN"/>
        </w:rPr>
        <w:t>年第</w:t>
      </w:r>
      <w:r w:rsidRPr="00C41712">
        <w:rPr>
          <w:rFonts w:eastAsia="宋体"/>
          <w:sz w:val="21"/>
          <w:szCs w:val="21"/>
          <w:lang w:eastAsia="zh-CN"/>
        </w:rPr>
        <w:t>10</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，该法扩大了家庭暴力的定义；</w:t>
      </w:r>
    </w:p>
    <w:p w14:paraId="75D99B34"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t>2012</w:t>
      </w:r>
      <w:r w:rsidRPr="00C41712">
        <w:rPr>
          <w:rFonts w:eastAsia="宋体"/>
          <w:sz w:val="21"/>
          <w:szCs w:val="21"/>
          <w:lang w:eastAsia="zh-CN"/>
        </w:rPr>
        <w:t>年《保护人权</w:t>
      </w:r>
      <w:r w:rsidRPr="00C41712">
        <w:rPr>
          <w:rFonts w:eastAsia="宋体"/>
          <w:sz w:val="21"/>
          <w:szCs w:val="21"/>
          <w:lang w:eastAsia="zh-CN"/>
        </w:rPr>
        <w:t>(</w:t>
      </w:r>
      <w:r w:rsidRPr="00C41712">
        <w:rPr>
          <w:rFonts w:eastAsia="宋体"/>
          <w:sz w:val="21"/>
          <w:szCs w:val="21"/>
          <w:lang w:eastAsia="zh-CN"/>
        </w:rPr>
        <w:t>修正案</w:t>
      </w:r>
      <w:r w:rsidRPr="00C41712">
        <w:rPr>
          <w:rFonts w:eastAsia="宋体"/>
          <w:sz w:val="21"/>
          <w:szCs w:val="21"/>
          <w:lang w:eastAsia="zh-CN"/>
        </w:rPr>
        <w:t>)</w:t>
      </w:r>
      <w:r w:rsidRPr="00C41712">
        <w:rPr>
          <w:rFonts w:eastAsia="宋体"/>
          <w:sz w:val="21"/>
          <w:szCs w:val="21"/>
          <w:lang w:eastAsia="zh-CN"/>
        </w:rPr>
        <w:t>法》</w:t>
      </w:r>
      <w:r w:rsidRPr="00C41712">
        <w:rPr>
          <w:rFonts w:eastAsia="宋体"/>
          <w:sz w:val="21"/>
          <w:szCs w:val="21"/>
          <w:lang w:eastAsia="zh-CN"/>
        </w:rPr>
        <w:t>(2012</w:t>
      </w:r>
      <w:r w:rsidRPr="00C41712">
        <w:rPr>
          <w:rFonts w:eastAsia="宋体"/>
          <w:sz w:val="21"/>
          <w:szCs w:val="21"/>
          <w:lang w:eastAsia="zh-CN"/>
        </w:rPr>
        <w:t>年第</w:t>
      </w:r>
      <w:r w:rsidRPr="00C41712">
        <w:rPr>
          <w:rFonts w:eastAsia="宋体"/>
          <w:sz w:val="21"/>
          <w:szCs w:val="21"/>
          <w:lang w:eastAsia="zh-CN"/>
        </w:rPr>
        <w:t>19</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和</w:t>
      </w:r>
      <w:r w:rsidRPr="00C41712">
        <w:rPr>
          <w:rFonts w:eastAsia="宋体"/>
          <w:sz w:val="21"/>
          <w:szCs w:val="21"/>
          <w:lang w:eastAsia="zh-CN"/>
        </w:rPr>
        <w:t>2016</w:t>
      </w:r>
      <w:r w:rsidRPr="00C41712">
        <w:rPr>
          <w:rFonts w:eastAsia="宋体"/>
          <w:sz w:val="21"/>
          <w:szCs w:val="21"/>
          <w:lang w:eastAsia="zh-CN"/>
        </w:rPr>
        <w:t>年《警察投诉独立委员会法》</w:t>
      </w:r>
      <w:r w:rsidRPr="00C41712">
        <w:rPr>
          <w:rFonts w:eastAsia="宋体"/>
          <w:sz w:val="21"/>
          <w:szCs w:val="21"/>
          <w:lang w:eastAsia="zh-CN"/>
        </w:rPr>
        <w:t>(2016</w:t>
      </w:r>
      <w:r w:rsidRPr="00C41712">
        <w:rPr>
          <w:rFonts w:eastAsia="宋体"/>
          <w:sz w:val="21"/>
          <w:szCs w:val="21"/>
          <w:lang w:eastAsia="zh-CN"/>
        </w:rPr>
        <w:t>年第</w:t>
      </w:r>
      <w:r w:rsidRPr="00C41712">
        <w:rPr>
          <w:rFonts w:eastAsia="宋体"/>
          <w:sz w:val="21"/>
          <w:szCs w:val="21"/>
          <w:lang w:eastAsia="zh-CN"/>
        </w:rPr>
        <w:t>14</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，后者通过于</w:t>
      </w:r>
      <w:r w:rsidRPr="00C41712">
        <w:rPr>
          <w:rFonts w:eastAsia="宋体"/>
          <w:sz w:val="21"/>
          <w:szCs w:val="21"/>
          <w:lang w:eastAsia="zh-CN"/>
        </w:rPr>
        <w:t>2018</w:t>
      </w:r>
      <w:r w:rsidRPr="00C41712">
        <w:rPr>
          <w:rFonts w:eastAsia="宋体"/>
          <w:sz w:val="21"/>
          <w:szCs w:val="21"/>
          <w:lang w:eastAsia="zh-CN"/>
        </w:rPr>
        <w:t>年</w:t>
      </w:r>
      <w:r w:rsidRPr="00C41712">
        <w:rPr>
          <w:rFonts w:eastAsia="宋体"/>
          <w:sz w:val="21"/>
          <w:szCs w:val="21"/>
          <w:lang w:eastAsia="zh-CN"/>
        </w:rPr>
        <w:t>4</w:t>
      </w:r>
      <w:r w:rsidRPr="00C41712">
        <w:rPr>
          <w:rFonts w:eastAsia="宋体"/>
          <w:sz w:val="21"/>
          <w:szCs w:val="21"/>
          <w:lang w:eastAsia="zh-CN"/>
        </w:rPr>
        <w:t>月</w:t>
      </w:r>
      <w:r w:rsidRPr="00C41712">
        <w:rPr>
          <w:rFonts w:eastAsia="宋体"/>
          <w:sz w:val="21"/>
          <w:szCs w:val="21"/>
          <w:lang w:eastAsia="zh-CN"/>
        </w:rPr>
        <w:t>9</w:t>
      </w:r>
      <w:r w:rsidRPr="00C41712">
        <w:rPr>
          <w:rFonts w:eastAsia="宋体"/>
          <w:sz w:val="21"/>
          <w:szCs w:val="21"/>
          <w:lang w:eastAsia="zh-CN"/>
        </w:rPr>
        <w:t>日设立警察投诉</w:t>
      </w:r>
      <w:proofErr w:type="gramStart"/>
      <w:r w:rsidRPr="00C41712">
        <w:rPr>
          <w:rFonts w:eastAsia="宋体"/>
          <w:sz w:val="21"/>
          <w:szCs w:val="21"/>
          <w:lang w:eastAsia="zh-CN"/>
        </w:rPr>
        <w:t>独立司加强</w:t>
      </w:r>
      <w:proofErr w:type="gramEnd"/>
      <w:r w:rsidRPr="00C41712">
        <w:rPr>
          <w:rFonts w:eastAsia="宋体"/>
          <w:sz w:val="21"/>
          <w:szCs w:val="21"/>
          <w:lang w:eastAsia="zh-CN"/>
        </w:rPr>
        <w:t>了国家人权委员会等机构的</w:t>
      </w:r>
      <w:r w:rsidRPr="00C41712">
        <w:rPr>
          <w:rFonts w:eastAsia="宋体" w:hint="eastAsia"/>
          <w:sz w:val="21"/>
          <w:szCs w:val="21"/>
          <w:lang w:eastAsia="zh-CN"/>
        </w:rPr>
        <w:t>作用</w:t>
      </w:r>
      <w:r w:rsidRPr="00C41712">
        <w:rPr>
          <w:rFonts w:eastAsia="宋体"/>
          <w:sz w:val="21"/>
          <w:szCs w:val="21"/>
          <w:lang w:eastAsia="zh-CN"/>
        </w:rPr>
        <w:t>；</w:t>
      </w:r>
    </w:p>
    <w:p w14:paraId="38242076"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t>2012</w:t>
      </w:r>
      <w:r w:rsidRPr="00C41712">
        <w:rPr>
          <w:rFonts w:eastAsia="宋体"/>
          <w:sz w:val="21"/>
          <w:szCs w:val="21"/>
          <w:lang w:eastAsia="zh-CN"/>
        </w:rPr>
        <w:t>年《刑法</w:t>
      </w:r>
      <w:r w:rsidRPr="00C41712">
        <w:rPr>
          <w:rFonts w:eastAsia="宋体"/>
          <w:sz w:val="21"/>
          <w:szCs w:val="21"/>
          <w:lang w:eastAsia="zh-CN"/>
        </w:rPr>
        <w:t>(</w:t>
      </w:r>
      <w:r w:rsidRPr="00C41712">
        <w:rPr>
          <w:rFonts w:eastAsia="宋体"/>
          <w:sz w:val="21"/>
          <w:szCs w:val="21"/>
          <w:lang w:eastAsia="zh-CN"/>
        </w:rPr>
        <w:t>修正案</w:t>
      </w:r>
      <w:r w:rsidRPr="00C41712">
        <w:rPr>
          <w:rFonts w:eastAsia="宋体"/>
          <w:sz w:val="21"/>
          <w:szCs w:val="21"/>
          <w:lang w:eastAsia="zh-CN"/>
        </w:rPr>
        <w:t>)</w:t>
      </w:r>
      <w:r w:rsidRPr="00C41712">
        <w:rPr>
          <w:rFonts w:eastAsia="宋体"/>
          <w:sz w:val="21"/>
          <w:szCs w:val="21"/>
          <w:lang w:eastAsia="zh-CN"/>
        </w:rPr>
        <w:t>》</w:t>
      </w:r>
      <w:r w:rsidRPr="00C41712">
        <w:rPr>
          <w:rFonts w:eastAsia="宋体"/>
          <w:sz w:val="21"/>
          <w:szCs w:val="21"/>
          <w:lang w:eastAsia="zh-CN"/>
        </w:rPr>
        <w:t>(2012</w:t>
      </w:r>
      <w:r w:rsidRPr="00C41712">
        <w:rPr>
          <w:rFonts w:eastAsia="宋体"/>
          <w:sz w:val="21"/>
          <w:szCs w:val="21"/>
          <w:lang w:eastAsia="zh-CN"/>
        </w:rPr>
        <w:t>年第</w:t>
      </w:r>
      <w:r w:rsidRPr="00C41712">
        <w:rPr>
          <w:rFonts w:eastAsia="宋体"/>
          <w:sz w:val="21"/>
          <w:szCs w:val="21"/>
          <w:lang w:eastAsia="zh-CN"/>
        </w:rPr>
        <w:t>11</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，将某些情况下的堕胎非刑罪化；</w:t>
      </w:r>
    </w:p>
    <w:p w14:paraId="5CFE3165"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lastRenderedPageBreak/>
        <w:tab/>
      </w:r>
      <w:r w:rsidRPr="00C41712">
        <w:rPr>
          <w:rFonts w:eastAsia="宋体"/>
          <w:sz w:val="21"/>
          <w:szCs w:val="21"/>
          <w:lang w:eastAsia="zh-CN"/>
        </w:rPr>
        <w:tab/>
        <w:t>(d)</w:t>
      </w:r>
      <w:r w:rsidRPr="00C41712">
        <w:rPr>
          <w:rFonts w:eastAsia="宋体"/>
          <w:sz w:val="21"/>
          <w:szCs w:val="21"/>
          <w:lang w:eastAsia="zh-CN"/>
        </w:rPr>
        <w:tab/>
        <w:t>2008</w:t>
      </w:r>
      <w:r w:rsidRPr="00C41712">
        <w:rPr>
          <w:rFonts w:eastAsia="宋体"/>
          <w:sz w:val="21"/>
          <w:szCs w:val="21"/>
          <w:lang w:eastAsia="zh-CN"/>
        </w:rPr>
        <w:t>年《平等机会法》</w:t>
      </w:r>
      <w:r w:rsidRPr="00C41712">
        <w:rPr>
          <w:rFonts w:eastAsia="宋体"/>
          <w:sz w:val="21"/>
          <w:szCs w:val="21"/>
          <w:lang w:eastAsia="zh-CN"/>
        </w:rPr>
        <w:t>(2008</w:t>
      </w:r>
      <w:r w:rsidRPr="00C41712">
        <w:rPr>
          <w:rFonts w:eastAsia="宋体"/>
          <w:sz w:val="21"/>
          <w:szCs w:val="21"/>
          <w:lang w:eastAsia="zh-CN"/>
        </w:rPr>
        <w:t>年第</w:t>
      </w:r>
      <w:r w:rsidRPr="00C41712">
        <w:rPr>
          <w:rFonts w:eastAsia="宋体"/>
          <w:sz w:val="21"/>
          <w:szCs w:val="21"/>
          <w:lang w:eastAsia="zh-CN"/>
        </w:rPr>
        <w:t>42</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，该法自</w:t>
      </w:r>
      <w:r w:rsidRPr="00C41712">
        <w:rPr>
          <w:rFonts w:eastAsia="宋体"/>
          <w:sz w:val="21"/>
          <w:szCs w:val="21"/>
          <w:lang w:eastAsia="zh-CN"/>
        </w:rPr>
        <w:t>2012</w:t>
      </w:r>
      <w:r w:rsidRPr="00C41712">
        <w:rPr>
          <w:rFonts w:eastAsia="宋体"/>
          <w:sz w:val="21"/>
          <w:szCs w:val="21"/>
          <w:lang w:eastAsia="zh-CN"/>
        </w:rPr>
        <w:t>年</w:t>
      </w:r>
      <w:r w:rsidRPr="00C41712">
        <w:rPr>
          <w:rFonts w:eastAsia="宋体"/>
          <w:sz w:val="21"/>
          <w:szCs w:val="21"/>
          <w:lang w:eastAsia="zh-CN"/>
        </w:rPr>
        <w:t>1</w:t>
      </w:r>
      <w:r w:rsidRPr="00C41712">
        <w:rPr>
          <w:rFonts w:eastAsia="宋体"/>
          <w:sz w:val="21"/>
          <w:szCs w:val="21"/>
          <w:lang w:eastAsia="zh-CN"/>
        </w:rPr>
        <w:t>月</w:t>
      </w:r>
      <w:r w:rsidRPr="00C41712">
        <w:rPr>
          <w:rFonts w:eastAsia="宋体"/>
          <w:sz w:val="21"/>
          <w:szCs w:val="21"/>
          <w:lang w:eastAsia="zh-CN"/>
        </w:rPr>
        <w:t>1</w:t>
      </w:r>
      <w:r w:rsidRPr="00C41712">
        <w:rPr>
          <w:rFonts w:eastAsia="宋体"/>
          <w:sz w:val="21"/>
          <w:szCs w:val="21"/>
          <w:lang w:eastAsia="zh-CN"/>
        </w:rPr>
        <w:t>日起生效，禁止就业和教育等领域以性别和性取向为由的直接和间接歧视；</w:t>
      </w:r>
    </w:p>
    <w:p w14:paraId="1EB9EA6D"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(e)</w:t>
      </w:r>
      <w:r w:rsidRPr="00C41712">
        <w:rPr>
          <w:rFonts w:eastAsia="宋体"/>
          <w:sz w:val="21"/>
          <w:szCs w:val="21"/>
          <w:lang w:eastAsia="zh-CN"/>
        </w:rPr>
        <w:tab/>
        <w:t>2011</w:t>
      </w:r>
      <w:r w:rsidRPr="00C41712">
        <w:rPr>
          <w:rFonts w:eastAsia="宋体"/>
          <w:sz w:val="21"/>
          <w:szCs w:val="21"/>
          <w:lang w:eastAsia="zh-CN"/>
        </w:rPr>
        <w:t>年《地方政府法》</w:t>
      </w:r>
      <w:r w:rsidRPr="00C41712">
        <w:rPr>
          <w:rFonts w:eastAsia="宋体"/>
          <w:sz w:val="21"/>
          <w:szCs w:val="21"/>
          <w:lang w:eastAsia="zh-CN"/>
        </w:rPr>
        <w:t>(2011</w:t>
      </w:r>
      <w:r w:rsidRPr="00C41712">
        <w:rPr>
          <w:rFonts w:eastAsia="宋体"/>
          <w:sz w:val="21"/>
          <w:szCs w:val="21"/>
          <w:lang w:eastAsia="zh-CN"/>
        </w:rPr>
        <w:t>年第</w:t>
      </w:r>
      <w:r w:rsidRPr="00C41712">
        <w:rPr>
          <w:rFonts w:eastAsia="宋体"/>
          <w:sz w:val="21"/>
          <w:szCs w:val="21"/>
          <w:lang w:eastAsia="zh-CN"/>
        </w:rPr>
        <w:t>36</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，经</w:t>
      </w:r>
      <w:r w:rsidRPr="00C41712">
        <w:rPr>
          <w:rFonts w:eastAsia="宋体"/>
          <w:sz w:val="21"/>
          <w:szCs w:val="21"/>
          <w:lang w:eastAsia="zh-CN"/>
        </w:rPr>
        <w:t>2015</w:t>
      </w:r>
      <w:r w:rsidRPr="00C41712">
        <w:rPr>
          <w:rFonts w:eastAsia="宋体"/>
          <w:sz w:val="21"/>
          <w:szCs w:val="21"/>
          <w:lang w:eastAsia="zh-CN"/>
        </w:rPr>
        <w:t>年《地方政府</w:t>
      </w:r>
      <w:r w:rsidRPr="00C41712">
        <w:rPr>
          <w:rFonts w:eastAsia="宋体"/>
          <w:sz w:val="21"/>
          <w:szCs w:val="21"/>
          <w:lang w:eastAsia="zh-CN"/>
        </w:rPr>
        <w:t>(</w:t>
      </w:r>
      <w:r w:rsidRPr="00C41712">
        <w:rPr>
          <w:rFonts w:eastAsia="宋体"/>
          <w:sz w:val="21"/>
          <w:szCs w:val="21"/>
          <w:lang w:eastAsia="zh-CN"/>
        </w:rPr>
        <w:t>修正案</w:t>
      </w:r>
      <w:r w:rsidRPr="00C41712">
        <w:rPr>
          <w:rFonts w:eastAsia="宋体"/>
          <w:sz w:val="21"/>
          <w:szCs w:val="21"/>
          <w:lang w:eastAsia="zh-CN"/>
        </w:rPr>
        <w:t>)</w:t>
      </w:r>
      <w:r w:rsidRPr="00C41712">
        <w:rPr>
          <w:rFonts w:eastAsia="宋体"/>
          <w:sz w:val="21"/>
          <w:szCs w:val="21"/>
          <w:lang w:eastAsia="zh-CN"/>
        </w:rPr>
        <w:t>法》</w:t>
      </w:r>
      <w:r w:rsidRPr="00C41712">
        <w:rPr>
          <w:rFonts w:eastAsia="宋体"/>
          <w:sz w:val="21"/>
          <w:szCs w:val="21"/>
          <w:lang w:eastAsia="zh-CN"/>
        </w:rPr>
        <w:t>(2015</w:t>
      </w:r>
      <w:r w:rsidRPr="00C41712">
        <w:rPr>
          <w:rFonts w:eastAsia="宋体"/>
          <w:sz w:val="21"/>
          <w:szCs w:val="21"/>
          <w:lang w:eastAsia="zh-CN"/>
        </w:rPr>
        <w:t>年第</w:t>
      </w:r>
      <w:r w:rsidRPr="00C41712">
        <w:rPr>
          <w:rFonts w:eastAsia="宋体"/>
          <w:sz w:val="21"/>
          <w:szCs w:val="21"/>
          <w:lang w:eastAsia="zh-CN"/>
        </w:rPr>
        <w:t>3</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修正，该法第</w:t>
      </w:r>
      <w:r w:rsidRPr="00C41712">
        <w:rPr>
          <w:rFonts w:eastAsia="宋体"/>
          <w:sz w:val="21"/>
          <w:szCs w:val="21"/>
          <w:lang w:eastAsia="zh-CN"/>
        </w:rPr>
        <w:t>11</w:t>
      </w:r>
      <w:r w:rsidRPr="00C41712">
        <w:rPr>
          <w:rFonts w:eastAsia="宋体"/>
          <w:sz w:val="21"/>
          <w:szCs w:val="21"/>
          <w:lang w:eastAsia="zh-CN"/>
        </w:rPr>
        <w:t>条第</w:t>
      </w:r>
      <w:r w:rsidRPr="00C41712">
        <w:rPr>
          <w:rFonts w:eastAsia="宋体"/>
          <w:sz w:val="21"/>
          <w:szCs w:val="21"/>
          <w:lang w:eastAsia="zh-CN"/>
        </w:rPr>
        <w:t>(6)</w:t>
      </w:r>
      <w:r w:rsidRPr="00C41712">
        <w:rPr>
          <w:rFonts w:eastAsia="宋体"/>
          <w:sz w:val="21"/>
          <w:szCs w:val="21"/>
          <w:lang w:eastAsia="zh-CN"/>
        </w:rPr>
        <w:t>款和第</w:t>
      </w:r>
      <w:r w:rsidRPr="00C41712">
        <w:rPr>
          <w:rFonts w:eastAsia="宋体"/>
          <w:sz w:val="21"/>
          <w:szCs w:val="21"/>
          <w:lang w:eastAsia="zh-CN"/>
        </w:rPr>
        <w:t>12</w:t>
      </w:r>
      <w:r w:rsidRPr="00C41712">
        <w:rPr>
          <w:rFonts w:eastAsia="宋体"/>
          <w:sz w:val="21"/>
          <w:szCs w:val="21"/>
          <w:lang w:eastAsia="zh-CN"/>
        </w:rPr>
        <w:t>条第</w:t>
      </w:r>
      <w:r w:rsidRPr="00C41712">
        <w:rPr>
          <w:rFonts w:eastAsia="宋体"/>
          <w:sz w:val="21"/>
          <w:szCs w:val="21"/>
          <w:lang w:eastAsia="zh-CN"/>
        </w:rPr>
        <w:t>(6)</w:t>
      </w:r>
      <w:proofErr w:type="gramStart"/>
      <w:r w:rsidRPr="00C41712">
        <w:rPr>
          <w:rFonts w:eastAsia="宋体"/>
          <w:sz w:val="21"/>
          <w:szCs w:val="21"/>
          <w:lang w:eastAsia="zh-CN"/>
        </w:rPr>
        <w:t>款保障</w:t>
      </w:r>
      <w:proofErr w:type="gramEnd"/>
      <w:r w:rsidRPr="00C41712">
        <w:rPr>
          <w:rFonts w:eastAsia="宋体"/>
          <w:sz w:val="21"/>
          <w:szCs w:val="21"/>
          <w:lang w:eastAsia="zh-CN"/>
        </w:rPr>
        <w:t>地方选举中的性别平等。</w:t>
      </w:r>
    </w:p>
    <w:p w14:paraId="5D631F4D"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5.</w:t>
      </w:r>
      <w:r w:rsidRPr="00C41712">
        <w:rPr>
          <w:rFonts w:eastAsia="宋体"/>
          <w:sz w:val="21"/>
          <w:szCs w:val="21"/>
          <w:lang w:eastAsia="zh-CN"/>
        </w:rPr>
        <w:tab/>
      </w:r>
      <w:r w:rsidRPr="00C41712">
        <w:rPr>
          <w:rFonts w:eastAsia="宋体"/>
          <w:sz w:val="21"/>
          <w:szCs w:val="21"/>
          <w:lang w:eastAsia="zh-CN"/>
        </w:rPr>
        <w:t>委员会欢迎缔约国努力完善体制和政策框架，以加快消除歧视妇女行为并促进性别平等，例如采取了以下做法：</w:t>
      </w:r>
    </w:p>
    <w:p w14:paraId="3EB4C6A8"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于</w:t>
      </w:r>
      <w:r w:rsidRPr="00C41712">
        <w:rPr>
          <w:rFonts w:eastAsia="宋体"/>
          <w:sz w:val="21"/>
          <w:szCs w:val="21"/>
          <w:lang w:eastAsia="zh-CN"/>
        </w:rPr>
        <w:t>2017</w:t>
      </w:r>
      <w:r w:rsidRPr="00C41712">
        <w:rPr>
          <w:rFonts w:eastAsia="宋体"/>
          <w:sz w:val="21"/>
          <w:szCs w:val="21"/>
          <w:lang w:eastAsia="zh-CN"/>
        </w:rPr>
        <w:t>年</w:t>
      </w:r>
      <w:r w:rsidRPr="00C41712">
        <w:rPr>
          <w:rFonts w:eastAsia="宋体"/>
          <w:sz w:val="21"/>
          <w:szCs w:val="21"/>
          <w:lang w:eastAsia="zh-CN"/>
        </w:rPr>
        <w:t>9</w:t>
      </w:r>
      <w:r w:rsidRPr="00C41712">
        <w:rPr>
          <w:rFonts w:eastAsia="宋体"/>
          <w:sz w:val="21"/>
          <w:szCs w:val="21"/>
          <w:lang w:eastAsia="zh-CN"/>
        </w:rPr>
        <w:t>月设立司法、人权和机构改革部并于</w:t>
      </w:r>
      <w:r w:rsidRPr="00C41712">
        <w:rPr>
          <w:rFonts w:eastAsia="宋体"/>
          <w:sz w:val="21"/>
          <w:szCs w:val="21"/>
          <w:lang w:eastAsia="zh-CN"/>
        </w:rPr>
        <w:t>2017</w:t>
      </w:r>
      <w:r w:rsidRPr="00C41712">
        <w:rPr>
          <w:rFonts w:eastAsia="宋体"/>
          <w:sz w:val="21"/>
          <w:szCs w:val="21"/>
          <w:lang w:eastAsia="zh-CN"/>
        </w:rPr>
        <w:t>年</w:t>
      </w:r>
      <w:r w:rsidRPr="00C41712">
        <w:rPr>
          <w:rFonts w:eastAsia="宋体"/>
          <w:sz w:val="21"/>
          <w:szCs w:val="21"/>
          <w:lang w:eastAsia="zh-CN"/>
        </w:rPr>
        <w:t>12</w:t>
      </w:r>
      <w:r w:rsidRPr="00C41712">
        <w:rPr>
          <w:rFonts w:eastAsia="宋体"/>
          <w:sz w:val="21"/>
          <w:szCs w:val="21"/>
          <w:lang w:eastAsia="zh-CN"/>
        </w:rPr>
        <w:t>月建立国家报告和后续行动机制；</w:t>
      </w:r>
    </w:p>
    <w:p w14:paraId="3835F446"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总理办公室于</w:t>
      </w:r>
      <w:r w:rsidRPr="00C41712">
        <w:rPr>
          <w:rFonts w:eastAsia="宋体"/>
          <w:sz w:val="21"/>
          <w:szCs w:val="21"/>
          <w:lang w:eastAsia="zh-CN"/>
        </w:rPr>
        <w:t>2012</w:t>
      </w:r>
      <w:r w:rsidRPr="00C41712">
        <w:rPr>
          <w:rFonts w:eastAsia="宋体"/>
          <w:sz w:val="21"/>
          <w:szCs w:val="21"/>
          <w:lang w:eastAsia="zh-CN"/>
        </w:rPr>
        <w:t>年</w:t>
      </w:r>
      <w:r w:rsidRPr="00C41712">
        <w:rPr>
          <w:rFonts w:eastAsia="宋体"/>
          <w:sz w:val="21"/>
          <w:szCs w:val="21"/>
          <w:lang w:eastAsia="zh-CN"/>
        </w:rPr>
        <w:t>10</w:t>
      </w:r>
      <w:r w:rsidRPr="00C41712">
        <w:rPr>
          <w:rFonts w:eastAsia="宋体"/>
          <w:sz w:val="21"/>
          <w:szCs w:val="21"/>
          <w:lang w:eastAsia="zh-CN"/>
        </w:rPr>
        <w:t>月发布《</w:t>
      </w:r>
      <w:r w:rsidRPr="00C41712">
        <w:rPr>
          <w:rFonts w:eastAsia="宋体"/>
          <w:sz w:val="21"/>
          <w:szCs w:val="21"/>
          <w:lang w:eastAsia="zh-CN"/>
        </w:rPr>
        <w:t>2012-2020</w:t>
      </w:r>
      <w:r w:rsidRPr="00C41712">
        <w:rPr>
          <w:rFonts w:eastAsia="宋体"/>
          <w:sz w:val="21"/>
          <w:szCs w:val="21"/>
          <w:lang w:eastAsia="zh-CN"/>
        </w:rPr>
        <w:t>年国家人权行动计划》，其中将尊重妇女权利作为其目标之一；</w:t>
      </w:r>
    </w:p>
    <w:p w14:paraId="08E8E1B9"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于</w:t>
      </w:r>
      <w:r w:rsidRPr="00C41712">
        <w:rPr>
          <w:rFonts w:eastAsia="宋体"/>
          <w:sz w:val="21"/>
          <w:szCs w:val="21"/>
          <w:lang w:eastAsia="zh-CN"/>
        </w:rPr>
        <w:t>2012</w:t>
      </w:r>
      <w:r w:rsidRPr="00C41712">
        <w:rPr>
          <w:rFonts w:eastAsia="宋体"/>
          <w:sz w:val="21"/>
          <w:szCs w:val="21"/>
          <w:lang w:eastAsia="zh-CN"/>
        </w:rPr>
        <w:t>年</w:t>
      </w:r>
      <w:r w:rsidRPr="00C41712">
        <w:rPr>
          <w:rFonts w:eastAsia="宋体"/>
          <w:sz w:val="21"/>
          <w:szCs w:val="21"/>
          <w:lang w:eastAsia="zh-CN"/>
        </w:rPr>
        <w:t>1</w:t>
      </w:r>
      <w:r w:rsidRPr="00C41712">
        <w:rPr>
          <w:rFonts w:eastAsia="宋体"/>
          <w:sz w:val="21"/>
          <w:szCs w:val="21"/>
          <w:lang w:eastAsia="zh-CN"/>
        </w:rPr>
        <w:t>月设立平等机会委员会，自</w:t>
      </w:r>
      <w:r w:rsidRPr="00C41712">
        <w:rPr>
          <w:rFonts w:eastAsia="宋体"/>
          <w:sz w:val="21"/>
          <w:szCs w:val="21"/>
          <w:lang w:eastAsia="zh-CN"/>
        </w:rPr>
        <w:t>2012</w:t>
      </w:r>
      <w:r w:rsidRPr="00C41712">
        <w:rPr>
          <w:rFonts w:eastAsia="宋体"/>
          <w:sz w:val="21"/>
          <w:szCs w:val="21"/>
          <w:lang w:eastAsia="zh-CN"/>
        </w:rPr>
        <w:t>年</w:t>
      </w:r>
      <w:r w:rsidRPr="00C41712">
        <w:rPr>
          <w:rFonts w:eastAsia="宋体"/>
          <w:sz w:val="21"/>
          <w:szCs w:val="21"/>
          <w:lang w:eastAsia="zh-CN"/>
        </w:rPr>
        <w:t>4</w:t>
      </w:r>
      <w:r w:rsidRPr="00C41712">
        <w:rPr>
          <w:rFonts w:eastAsia="宋体"/>
          <w:sz w:val="21"/>
          <w:szCs w:val="21"/>
          <w:lang w:eastAsia="zh-CN"/>
        </w:rPr>
        <w:t>月起开始运行，并根据</w:t>
      </w:r>
      <w:r w:rsidRPr="00C41712">
        <w:rPr>
          <w:rFonts w:eastAsia="宋体"/>
          <w:sz w:val="21"/>
          <w:szCs w:val="21"/>
          <w:lang w:eastAsia="zh-CN"/>
        </w:rPr>
        <w:t>2008</w:t>
      </w:r>
      <w:r w:rsidRPr="00C41712">
        <w:rPr>
          <w:rFonts w:eastAsia="宋体"/>
          <w:sz w:val="21"/>
          <w:szCs w:val="21"/>
          <w:lang w:eastAsia="zh-CN"/>
        </w:rPr>
        <w:t>年《平等机会法》设立平等机会法庭。</w:t>
      </w:r>
    </w:p>
    <w:p w14:paraId="692823D6"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6.</w:t>
      </w:r>
      <w:r w:rsidRPr="00C41712">
        <w:rPr>
          <w:rFonts w:eastAsia="宋体"/>
          <w:sz w:val="21"/>
          <w:szCs w:val="21"/>
          <w:lang w:eastAsia="zh-CN"/>
        </w:rPr>
        <w:tab/>
      </w:r>
      <w:r w:rsidRPr="00C41712">
        <w:rPr>
          <w:rFonts w:eastAsia="宋体"/>
          <w:sz w:val="21"/>
          <w:szCs w:val="21"/>
          <w:lang w:eastAsia="zh-CN"/>
        </w:rPr>
        <w:t>委员会欢迎在</w:t>
      </w:r>
      <w:proofErr w:type="gramStart"/>
      <w:r w:rsidRPr="00C41712">
        <w:rPr>
          <w:rFonts w:eastAsia="宋体"/>
          <w:sz w:val="21"/>
          <w:szCs w:val="21"/>
          <w:lang w:eastAsia="zh-CN"/>
        </w:rPr>
        <w:t>审议完上一次</w:t>
      </w:r>
      <w:proofErr w:type="gramEnd"/>
      <w:r w:rsidRPr="00C41712">
        <w:rPr>
          <w:rFonts w:eastAsia="宋体"/>
          <w:sz w:val="21"/>
          <w:szCs w:val="21"/>
          <w:lang w:eastAsia="zh-CN"/>
        </w:rPr>
        <w:t>报告之后，缔约国于</w:t>
      </w:r>
      <w:r w:rsidRPr="00C41712">
        <w:rPr>
          <w:rFonts w:eastAsia="宋体"/>
          <w:sz w:val="21"/>
          <w:szCs w:val="21"/>
          <w:lang w:eastAsia="zh-CN"/>
        </w:rPr>
        <w:t>2017</w:t>
      </w:r>
      <w:r w:rsidRPr="00C41712">
        <w:rPr>
          <w:rFonts w:eastAsia="宋体"/>
          <w:sz w:val="21"/>
          <w:szCs w:val="21"/>
          <w:lang w:eastAsia="zh-CN"/>
        </w:rPr>
        <w:t>年</w:t>
      </w:r>
      <w:r w:rsidRPr="00C41712">
        <w:rPr>
          <w:rFonts w:eastAsia="宋体"/>
          <w:sz w:val="21"/>
          <w:szCs w:val="21"/>
          <w:lang w:eastAsia="zh-CN"/>
        </w:rPr>
        <w:t>6</w:t>
      </w:r>
      <w:r w:rsidRPr="00C41712">
        <w:rPr>
          <w:rFonts w:eastAsia="宋体"/>
          <w:sz w:val="21"/>
          <w:szCs w:val="21"/>
          <w:lang w:eastAsia="zh-CN"/>
        </w:rPr>
        <w:t>月批准了《非洲人权和民族权宪章关于非洲妇女权利的议定书》。</w:t>
      </w:r>
    </w:p>
    <w:p w14:paraId="43F3BA55" w14:textId="77777777" w:rsidR="001338E8" w:rsidRPr="00C41712" w:rsidRDefault="001338E8" w:rsidP="001338E8">
      <w:pPr>
        <w:pStyle w:val="H1G"/>
        <w:spacing w:before="0" w:after="140" w:line="320" w:lineRule="exact"/>
        <w:ind w:left="1264" w:right="1264"/>
        <w:rPr>
          <w:rFonts w:eastAsia="黑体"/>
          <w:b w:val="0"/>
          <w:sz w:val="21"/>
          <w:szCs w:val="21"/>
          <w:lang w:eastAsia="zh-CN"/>
        </w:rPr>
      </w:pPr>
      <w:r w:rsidRPr="00C41712">
        <w:rPr>
          <w:sz w:val="21"/>
          <w:szCs w:val="21"/>
          <w:lang w:eastAsia="zh-CN"/>
        </w:rPr>
        <w:tab/>
      </w:r>
      <w:r w:rsidRPr="00C41712">
        <w:rPr>
          <w:rFonts w:hint="eastAsia"/>
          <w:sz w:val="21"/>
          <w:szCs w:val="21"/>
          <w:lang w:eastAsia="zh-CN"/>
        </w:rPr>
        <w:tab/>
      </w:r>
      <w:r w:rsidRPr="00C41712">
        <w:rPr>
          <w:rFonts w:eastAsia="黑体" w:hint="eastAsia"/>
          <w:b w:val="0"/>
          <w:sz w:val="21"/>
          <w:szCs w:val="21"/>
          <w:lang w:eastAsia="zh-CN"/>
        </w:rPr>
        <w:t>可持续</w:t>
      </w:r>
      <w:r w:rsidRPr="00C41712">
        <w:rPr>
          <w:rFonts w:eastAsia="黑体"/>
          <w:b w:val="0"/>
          <w:sz w:val="21"/>
          <w:szCs w:val="21"/>
          <w:lang w:eastAsia="zh-CN"/>
        </w:rPr>
        <w:t>发展目标</w:t>
      </w:r>
    </w:p>
    <w:p w14:paraId="784036CD"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7.</w:t>
      </w:r>
      <w:r w:rsidRPr="00C41712">
        <w:rPr>
          <w:rFonts w:eastAsia="宋体"/>
          <w:sz w:val="21"/>
          <w:szCs w:val="21"/>
          <w:lang w:eastAsia="zh-CN"/>
        </w:rPr>
        <w:tab/>
      </w:r>
      <w:r w:rsidRPr="00C41712">
        <w:rPr>
          <w:rFonts w:eastAsia="宋体"/>
          <w:sz w:val="21"/>
          <w:szCs w:val="21"/>
          <w:lang w:eastAsia="zh-CN"/>
        </w:rPr>
        <w:t>委员会欢迎国际社会对可持续发展目标的支持，并呼吁在整个《</w:t>
      </w:r>
      <w:r w:rsidRPr="00C41712">
        <w:rPr>
          <w:rFonts w:eastAsia="宋体"/>
          <w:sz w:val="21"/>
          <w:szCs w:val="21"/>
          <w:lang w:eastAsia="zh-CN"/>
        </w:rPr>
        <w:t>2030</w:t>
      </w:r>
      <w:r w:rsidRPr="00C41712">
        <w:rPr>
          <w:rFonts w:eastAsia="宋体"/>
          <w:sz w:val="21"/>
          <w:szCs w:val="21"/>
          <w:lang w:eastAsia="zh-CN"/>
        </w:rPr>
        <w:t>年可持续发展议程》执行进程中，根据《公约》条款实现法律上和事实上</w:t>
      </w:r>
      <w:r w:rsidRPr="00C41712">
        <w:rPr>
          <w:rFonts w:eastAsia="宋体"/>
          <w:sz w:val="21"/>
          <w:szCs w:val="21"/>
          <w:lang w:eastAsia="zh-CN"/>
        </w:rPr>
        <w:t>(</w:t>
      </w:r>
      <w:r w:rsidRPr="00C41712">
        <w:rPr>
          <w:rFonts w:eastAsia="宋体"/>
          <w:sz w:val="21"/>
          <w:szCs w:val="21"/>
          <w:lang w:eastAsia="zh-CN"/>
        </w:rPr>
        <w:t>实质性</w:t>
      </w:r>
      <w:r w:rsidRPr="00C41712">
        <w:rPr>
          <w:rFonts w:eastAsia="宋体"/>
          <w:sz w:val="21"/>
          <w:szCs w:val="21"/>
          <w:lang w:eastAsia="zh-CN"/>
        </w:rPr>
        <w:t>)</w:t>
      </w:r>
      <w:r w:rsidRPr="00C41712">
        <w:rPr>
          <w:rFonts w:eastAsia="宋体"/>
          <w:sz w:val="21"/>
          <w:szCs w:val="21"/>
          <w:lang w:eastAsia="zh-CN"/>
        </w:rPr>
        <w:t>的性别平等。委员会回顾目标</w:t>
      </w:r>
      <w:r w:rsidRPr="00C41712">
        <w:rPr>
          <w:rFonts w:eastAsia="宋体"/>
          <w:sz w:val="21"/>
          <w:szCs w:val="21"/>
          <w:lang w:eastAsia="zh-CN"/>
        </w:rPr>
        <w:t>5</w:t>
      </w:r>
      <w:r w:rsidRPr="00C41712">
        <w:rPr>
          <w:rFonts w:eastAsia="宋体"/>
          <w:sz w:val="21"/>
          <w:szCs w:val="21"/>
          <w:lang w:eastAsia="zh-CN"/>
        </w:rPr>
        <w:t>以及将平等和不歧视原则纳入所有</w:t>
      </w:r>
      <w:r w:rsidRPr="00C41712">
        <w:rPr>
          <w:rFonts w:eastAsia="宋体"/>
          <w:sz w:val="21"/>
          <w:szCs w:val="21"/>
          <w:lang w:eastAsia="zh-CN"/>
        </w:rPr>
        <w:t>17</w:t>
      </w:r>
      <w:r w:rsidRPr="00C41712">
        <w:rPr>
          <w:rFonts w:eastAsia="宋体"/>
          <w:sz w:val="21"/>
          <w:szCs w:val="21"/>
          <w:lang w:eastAsia="zh-CN"/>
        </w:rPr>
        <w:t>项目标主流的重要性。委员会敦促缔约国承认妇女是缔约国实现可持续发展的推动力量并为此采取相关政策和战略。</w:t>
      </w:r>
    </w:p>
    <w:p w14:paraId="52835434" w14:textId="77777777" w:rsidR="001338E8" w:rsidRPr="00C41712" w:rsidRDefault="001338E8" w:rsidP="001338E8">
      <w:pPr>
        <w:pStyle w:val="H1G"/>
        <w:tabs>
          <w:tab w:val="clear" w:pos="851"/>
          <w:tab w:val="right" w:pos="993"/>
        </w:tabs>
        <w:spacing w:before="0" w:after="140" w:line="320" w:lineRule="exact"/>
        <w:ind w:left="1264" w:right="1264"/>
        <w:rPr>
          <w:rFonts w:eastAsia="黑体"/>
          <w:b w:val="0"/>
          <w:szCs w:val="24"/>
          <w:lang w:eastAsia="zh-CN"/>
        </w:rPr>
      </w:pPr>
      <w:r w:rsidRPr="00C41712">
        <w:rPr>
          <w:rFonts w:eastAsia="黑体"/>
          <w:b w:val="0"/>
          <w:szCs w:val="24"/>
          <w:lang w:eastAsia="zh-CN"/>
        </w:rPr>
        <w:tab/>
        <w:t>C.</w:t>
      </w:r>
      <w:r w:rsidRPr="00C41712">
        <w:rPr>
          <w:rFonts w:eastAsia="黑体"/>
          <w:b w:val="0"/>
          <w:szCs w:val="24"/>
          <w:lang w:eastAsia="zh-CN"/>
        </w:rPr>
        <w:tab/>
      </w:r>
      <w:r w:rsidRPr="00C41712">
        <w:rPr>
          <w:rFonts w:eastAsia="黑体" w:hint="eastAsia"/>
          <w:b w:val="0"/>
          <w:szCs w:val="24"/>
          <w:lang w:eastAsia="zh-CN"/>
        </w:rPr>
        <w:t>议会</w:t>
      </w:r>
    </w:p>
    <w:p w14:paraId="134220F1" w14:textId="54A39B1A"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8.</w:t>
      </w:r>
      <w:r w:rsidRPr="00C41712">
        <w:rPr>
          <w:rFonts w:eastAsia="黑体"/>
          <w:sz w:val="21"/>
          <w:szCs w:val="21"/>
          <w:lang w:val="en-US" w:eastAsia="zh-CN"/>
        </w:rPr>
        <w:tab/>
      </w:r>
      <w:r w:rsidRPr="00C41712">
        <w:rPr>
          <w:rFonts w:eastAsia="黑体" w:cs="Arial" w:hint="eastAsia"/>
          <w:sz w:val="21"/>
          <w:szCs w:val="21"/>
          <w:lang w:val="en-US" w:eastAsia="zh-CN"/>
        </w:rPr>
        <w:t>委员会</w:t>
      </w:r>
      <w:r w:rsidRPr="00C41712">
        <w:rPr>
          <w:rFonts w:eastAsia="黑体" w:cs="Arial"/>
          <w:sz w:val="21"/>
          <w:szCs w:val="21"/>
          <w:lang w:val="en-US" w:eastAsia="zh-CN"/>
        </w:rPr>
        <w:t>强调</w:t>
      </w:r>
      <w:r w:rsidRPr="00C41712">
        <w:rPr>
          <w:rFonts w:eastAsia="黑体" w:cs="Arial" w:hint="eastAsia"/>
          <w:sz w:val="21"/>
          <w:szCs w:val="21"/>
          <w:lang w:val="en-US" w:eastAsia="zh-CN"/>
        </w:rPr>
        <w:t>立法权</w:t>
      </w:r>
      <w:r w:rsidRPr="00C41712">
        <w:rPr>
          <w:rFonts w:eastAsia="黑体" w:cs="Arial"/>
          <w:sz w:val="21"/>
          <w:szCs w:val="21"/>
          <w:lang w:val="en-US" w:eastAsia="zh-CN"/>
        </w:rPr>
        <w:t>在确保充分执行《</w:t>
      </w:r>
      <w:r w:rsidRPr="00C41712">
        <w:rPr>
          <w:rFonts w:eastAsia="黑体" w:cs="Arial" w:hint="eastAsia"/>
          <w:sz w:val="21"/>
          <w:szCs w:val="21"/>
          <w:lang w:val="en-US" w:eastAsia="zh-CN"/>
        </w:rPr>
        <w:t>公约</w:t>
      </w:r>
      <w:r w:rsidRPr="00C41712">
        <w:rPr>
          <w:rFonts w:eastAsia="黑体" w:cs="Arial"/>
          <w:sz w:val="21"/>
          <w:szCs w:val="21"/>
          <w:lang w:val="en-US" w:eastAsia="zh-CN"/>
        </w:rPr>
        <w:t>》</w:t>
      </w:r>
      <w:r w:rsidRPr="00C41712">
        <w:rPr>
          <w:rFonts w:eastAsia="黑体" w:cs="Arial" w:hint="eastAsia"/>
          <w:sz w:val="21"/>
          <w:szCs w:val="21"/>
          <w:lang w:val="en-US" w:eastAsia="zh-CN"/>
        </w:rPr>
        <w:t>方面</w:t>
      </w:r>
      <w:r w:rsidRPr="00C41712">
        <w:rPr>
          <w:rFonts w:eastAsia="黑体" w:cs="Arial"/>
          <w:sz w:val="21"/>
          <w:szCs w:val="21"/>
          <w:lang w:val="en-US" w:eastAsia="zh-CN"/>
        </w:rPr>
        <w:t>的关键作用</w:t>
      </w:r>
      <w:r w:rsidRPr="00C41712">
        <w:rPr>
          <w:rFonts w:eastAsia="黑体" w:cs="Arial"/>
          <w:sz w:val="21"/>
          <w:szCs w:val="21"/>
          <w:lang w:val="en-US" w:eastAsia="zh-CN"/>
        </w:rPr>
        <w:t>(</w:t>
      </w:r>
      <w:r w:rsidRPr="00C41712">
        <w:rPr>
          <w:rFonts w:eastAsia="黑体" w:cs="Arial" w:hint="eastAsia"/>
          <w:sz w:val="21"/>
          <w:szCs w:val="21"/>
          <w:lang w:val="en-US" w:eastAsia="zh-CN"/>
        </w:rPr>
        <w:t>见</w:t>
      </w:r>
      <w:hyperlink r:id="rId20" w:history="1">
        <w:r w:rsidRPr="001338E8">
          <w:rPr>
            <w:rStyle w:val="af7"/>
            <w:rFonts w:eastAsia="Calibri"/>
            <w:b/>
            <w:spacing w:val="4"/>
            <w:w w:val="103"/>
            <w:kern w:val="14"/>
            <w:sz w:val="21"/>
            <w:szCs w:val="21"/>
            <w:lang w:eastAsia="zh-CN"/>
          </w:rPr>
          <w:t>A/65/38</w:t>
        </w:r>
      </w:hyperlink>
      <w:r w:rsidRPr="00C41712">
        <w:rPr>
          <w:rFonts w:eastAsia="黑体" w:hint="eastAsia"/>
          <w:sz w:val="21"/>
          <w:szCs w:val="21"/>
          <w:lang w:val="en-US" w:eastAsia="zh-CN"/>
        </w:rPr>
        <w:t>，</w:t>
      </w:r>
      <w:r w:rsidRPr="00C41712">
        <w:rPr>
          <w:rFonts w:eastAsia="黑体"/>
          <w:sz w:val="21"/>
          <w:szCs w:val="21"/>
          <w:lang w:val="en-US" w:eastAsia="zh-CN"/>
        </w:rPr>
        <w:t>第二部分，附件六</w:t>
      </w:r>
      <w:r w:rsidRPr="00C41712">
        <w:rPr>
          <w:rFonts w:eastAsia="黑体" w:cs="Arial"/>
          <w:sz w:val="21"/>
          <w:szCs w:val="21"/>
          <w:lang w:val="en-US" w:eastAsia="zh-CN"/>
        </w:rPr>
        <w:t>)</w:t>
      </w:r>
      <w:r w:rsidRPr="00C41712">
        <w:rPr>
          <w:rFonts w:eastAsia="黑体" w:cs="Arial" w:hint="eastAsia"/>
          <w:sz w:val="21"/>
          <w:szCs w:val="21"/>
          <w:lang w:val="en-US" w:eastAsia="zh-CN"/>
        </w:rPr>
        <w:t>。</w:t>
      </w:r>
      <w:r w:rsidRPr="00C41712">
        <w:rPr>
          <w:rFonts w:eastAsia="黑体" w:cs="Arial"/>
          <w:sz w:val="21"/>
          <w:szCs w:val="21"/>
          <w:lang w:val="en-US" w:eastAsia="zh-CN"/>
        </w:rPr>
        <w:t>委员会</w:t>
      </w:r>
      <w:r w:rsidRPr="00C41712">
        <w:rPr>
          <w:rFonts w:eastAsia="黑体" w:cs="Arial" w:hint="eastAsia"/>
          <w:sz w:val="21"/>
          <w:szCs w:val="21"/>
          <w:lang w:val="en-US" w:eastAsia="zh-CN"/>
        </w:rPr>
        <w:t>邀</w:t>
      </w:r>
      <w:r w:rsidRPr="00C41712">
        <w:rPr>
          <w:rFonts w:eastAsia="黑体" w:cs="Arial"/>
          <w:sz w:val="21"/>
          <w:szCs w:val="21"/>
          <w:lang w:val="en-US" w:eastAsia="zh-CN"/>
        </w:rPr>
        <w:t>请</w:t>
      </w:r>
      <w:r w:rsidRPr="00C41712">
        <w:rPr>
          <w:rFonts w:eastAsia="黑体" w:cs="Arial" w:hint="eastAsia"/>
          <w:sz w:val="21"/>
          <w:szCs w:val="21"/>
          <w:lang w:val="en-US" w:eastAsia="zh-CN"/>
        </w:rPr>
        <w:t>国民</w:t>
      </w:r>
      <w:r w:rsidRPr="00C41712">
        <w:rPr>
          <w:rFonts w:eastAsia="黑体" w:cs="Arial"/>
          <w:sz w:val="21"/>
          <w:szCs w:val="21"/>
          <w:lang w:val="en-US" w:eastAsia="zh-CN"/>
        </w:rPr>
        <w:t>议会</w:t>
      </w:r>
      <w:r w:rsidRPr="00C41712">
        <w:rPr>
          <w:rFonts w:eastAsia="黑体" w:cs="Arial" w:hint="eastAsia"/>
          <w:sz w:val="21"/>
          <w:szCs w:val="21"/>
          <w:lang w:val="en-US" w:eastAsia="zh-CN"/>
        </w:rPr>
        <w:t>和</w:t>
      </w:r>
      <w:proofErr w:type="gramStart"/>
      <w:r w:rsidRPr="00C41712">
        <w:rPr>
          <w:rFonts w:eastAsia="黑体" w:cs="Arial" w:hint="eastAsia"/>
          <w:sz w:val="21"/>
          <w:szCs w:val="21"/>
          <w:lang w:val="en-US" w:eastAsia="zh-CN"/>
        </w:rPr>
        <w:t>罗德里格斯</w:t>
      </w:r>
      <w:r w:rsidRPr="00C41712">
        <w:rPr>
          <w:rFonts w:eastAsia="黑体" w:cs="Arial"/>
          <w:sz w:val="21"/>
          <w:szCs w:val="21"/>
          <w:lang w:val="en-US" w:eastAsia="zh-CN"/>
        </w:rPr>
        <w:t>地方议会</w:t>
      </w:r>
      <w:proofErr w:type="gramEnd"/>
      <w:r w:rsidRPr="00C41712">
        <w:rPr>
          <w:rFonts w:eastAsia="黑体" w:cs="Arial" w:hint="eastAsia"/>
          <w:sz w:val="21"/>
          <w:szCs w:val="21"/>
          <w:lang w:val="en-US" w:eastAsia="zh-CN"/>
        </w:rPr>
        <w:t>从现在起直至根据</w:t>
      </w:r>
      <w:r w:rsidRPr="00C41712">
        <w:rPr>
          <w:rFonts w:eastAsia="黑体" w:cs="Arial"/>
          <w:sz w:val="21"/>
          <w:szCs w:val="21"/>
          <w:lang w:val="en-US" w:eastAsia="zh-CN"/>
        </w:rPr>
        <w:t>《公约》</w:t>
      </w:r>
      <w:r w:rsidRPr="00C41712">
        <w:rPr>
          <w:rFonts w:eastAsia="黑体" w:cs="Arial" w:hint="eastAsia"/>
          <w:sz w:val="21"/>
          <w:szCs w:val="21"/>
          <w:lang w:val="en-US" w:eastAsia="zh-CN"/>
        </w:rPr>
        <w:t>提交下一次定期报告时，按照其任务授权，采取必要步骤落实本结论性意见。</w:t>
      </w:r>
    </w:p>
    <w:p w14:paraId="6AF66D0E" w14:textId="77777777" w:rsidR="001338E8" w:rsidRPr="00C41712" w:rsidRDefault="001338E8" w:rsidP="001338E8">
      <w:pPr>
        <w:pStyle w:val="H1G"/>
        <w:tabs>
          <w:tab w:val="clear" w:pos="851"/>
          <w:tab w:val="right" w:pos="993"/>
        </w:tabs>
        <w:spacing w:before="0" w:after="140" w:line="320" w:lineRule="exact"/>
        <w:ind w:left="1264" w:right="1264"/>
        <w:rPr>
          <w:rFonts w:eastAsia="黑体"/>
          <w:b w:val="0"/>
          <w:szCs w:val="24"/>
          <w:lang w:eastAsia="zh-CN"/>
        </w:rPr>
      </w:pPr>
      <w:r w:rsidRPr="00C41712">
        <w:rPr>
          <w:szCs w:val="24"/>
          <w:lang w:eastAsia="zh-CN"/>
        </w:rPr>
        <w:tab/>
      </w:r>
      <w:r w:rsidRPr="00C41712">
        <w:rPr>
          <w:rFonts w:eastAsia="黑体"/>
          <w:b w:val="0"/>
          <w:szCs w:val="24"/>
          <w:lang w:eastAsia="zh-CN"/>
        </w:rPr>
        <w:t>D.</w:t>
      </w:r>
      <w:r w:rsidRPr="00C41712">
        <w:rPr>
          <w:rFonts w:eastAsia="黑体"/>
          <w:b w:val="0"/>
          <w:szCs w:val="24"/>
          <w:lang w:eastAsia="zh-CN"/>
        </w:rPr>
        <w:tab/>
      </w:r>
      <w:r w:rsidRPr="00C41712">
        <w:rPr>
          <w:rFonts w:eastAsia="黑体"/>
          <w:b w:val="0"/>
          <w:szCs w:val="24"/>
          <w:lang w:eastAsia="zh-CN"/>
        </w:rPr>
        <w:t>主要关切领域和建议</w:t>
      </w:r>
    </w:p>
    <w:p w14:paraId="0AC29213"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val="en-US" w:eastAsia="zh-CN"/>
        </w:rPr>
        <w:tab/>
      </w:r>
      <w:r w:rsidRPr="00C41712">
        <w:rPr>
          <w:rFonts w:eastAsia="黑体"/>
          <w:b w:val="0"/>
          <w:sz w:val="21"/>
          <w:szCs w:val="21"/>
          <w:lang w:val="en-US" w:eastAsia="zh-CN"/>
        </w:rPr>
        <w:tab/>
      </w:r>
      <w:r w:rsidRPr="00C41712">
        <w:rPr>
          <w:rFonts w:eastAsia="黑体" w:hint="eastAsia"/>
          <w:b w:val="0"/>
          <w:sz w:val="21"/>
          <w:szCs w:val="21"/>
          <w:lang w:eastAsia="zh-CN"/>
        </w:rPr>
        <w:t>宪法</w:t>
      </w:r>
      <w:r w:rsidRPr="00C41712">
        <w:rPr>
          <w:rFonts w:eastAsia="黑体"/>
          <w:b w:val="0"/>
          <w:sz w:val="21"/>
          <w:szCs w:val="21"/>
          <w:lang w:eastAsia="zh-CN"/>
        </w:rPr>
        <w:t>和立法框架</w:t>
      </w:r>
    </w:p>
    <w:p w14:paraId="656A8A3D"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9.</w:t>
      </w:r>
      <w:r w:rsidRPr="00C41712">
        <w:rPr>
          <w:rFonts w:eastAsia="宋体"/>
          <w:sz w:val="21"/>
          <w:szCs w:val="21"/>
          <w:lang w:eastAsia="zh-CN"/>
        </w:rPr>
        <w:tab/>
      </w:r>
      <w:r w:rsidRPr="00C41712">
        <w:rPr>
          <w:rFonts w:eastAsia="宋体"/>
          <w:sz w:val="21"/>
          <w:szCs w:val="21"/>
          <w:lang w:eastAsia="zh-CN"/>
        </w:rPr>
        <w:t>委员会注意到</w:t>
      </w:r>
      <w:r w:rsidRPr="00C41712">
        <w:rPr>
          <w:rFonts w:eastAsia="宋体"/>
          <w:sz w:val="21"/>
          <w:szCs w:val="21"/>
          <w:lang w:eastAsia="zh-CN"/>
        </w:rPr>
        <w:t>1968</w:t>
      </w:r>
      <w:r w:rsidRPr="00C41712">
        <w:rPr>
          <w:rFonts w:eastAsia="宋体"/>
          <w:sz w:val="21"/>
          <w:szCs w:val="21"/>
          <w:lang w:eastAsia="zh-CN"/>
        </w:rPr>
        <w:t>年《毛里求斯宪法》第</w:t>
      </w:r>
      <w:r w:rsidRPr="00C41712">
        <w:rPr>
          <w:rFonts w:eastAsia="宋体"/>
          <w:sz w:val="21"/>
          <w:szCs w:val="21"/>
          <w:lang w:eastAsia="zh-CN"/>
        </w:rPr>
        <w:t>3</w:t>
      </w:r>
      <w:r w:rsidRPr="00C41712">
        <w:rPr>
          <w:rFonts w:eastAsia="宋体"/>
          <w:sz w:val="21"/>
          <w:szCs w:val="21"/>
          <w:lang w:eastAsia="zh-CN"/>
        </w:rPr>
        <w:t>条和第</w:t>
      </w:r>
      <w:r w:rsidRPr="00C41712">
        <w:rPr>
          <w:rFonts w:eastAsia="宋体"/>
          <w:sz w:val="21"/>
          <w:szCs w:val="21"/>
          <w:lang w:eastAsia="zh-CN"/>
        </w:rPr>
        <w:t>16</w:t>
      </w:r>
      <w:r w:rsidRPr="00C41712">
        <w:rPr>
          <w:rFonts w:eastAsia="宋体"/>
          <w:sz w:val="21"/>
          <w:szCs w:val="21"/>
          <w:lang w:eastAsia="zh-CN"/>
        </w:rPr>
        <w:t>条以及</w:t>
      </w:r>
      <w:r w:rsidRPr="00C41712">
        <w:rPr>
          <w:rFonts w:eastAsia="宋体"/>
          <w:sz w:val="21"/>
          <w:szCs w:val="21"/>
          <w:lang w:eastAsia="zh-CN"/>
        </w:rPr>
        <w:t>2008</w:t>
      </w:r>
      <w:r w:rsidRPr="00C41712">
        <w:rPr>
          <w:rFonts w:eastAsia="宋体"/>
          <w:sz w:val="21"/>
          <w:szCs w:val="21"/>
          <w:lang w:eastAsia="zh-CN"/>
        </w:rPr>
        <w:t>年《平等机会法》第</w:t>
      </w:r>
      <w:r w:rsidRPr="00C41712">
        <w:rPr>
          <w:rFonts w:eastAsia="宋体"/>
          <w:sz w:val="21"/>
          <w:szCs w:val="21"/>
          <w:lang w:eastAsia="zh-CN"/>
        </w:rPr>
        <w:t>2</w:t>
      </w:r>
      <w:r w:rsidRPr="00C41712">
        <w:rPr>
          <w:rFonts w:eastAsia="宋体"/>
          <w:sz w:val="21"/>
          <w:szCs w:val="21"/>
          <w:lang w:eastAsia="zh-CN"/>
        </w:rPr>
        <w:t>、第</w:t>
      </w:r>
      <w:r w:rsidRPr="00C41712">
        <w:rPr>
          <w:rFonts w:eastAsia="宋体"/>
          <w:sz w:val="21"/>
          <w:szCs w:val="21"/>
          <w:lang w:eastAsia="zh-CN"/>
        </w:rPr>
        <w:t>5</w:t>
      </w:r>
      <w:r w:rsidRPr="00C41712">
        <w:rPr>
          <w:rFonts w:eastAsia="宋体"/>
          <w:sz w:val="21"/>
          <w:szCs w:val="21"/>
          <w:lang w:eastAsia="zh-CN"/>
        </w:rPr>
        <w:t>、第</w:t>
      </w:r>
      <w:r w:rsidRPr="00C41712">
        <w:rPr>
          <w:rFonts w:eastAsia="宋体"/>
          <w:sz w:val="21"/>
          <w:szCs w:val="21"/>
          <w:lang w:eastAsia="zh-CN"/>
        </w:rPr>
        <w:t>6</w:t>
      </w:r>
      <w:r w:rsidRPr="00C41712">
        <w:rPr>
          <w:rFonts w:eastAsia="宋体"/>
          <w:sz w:val="21"/>
          <w:szCs w:val="21"/>
          <w:lang w:eastAsia="zh-CN"/>
        </w:rPr>
        <w:t>和第</w:t>
      </w:r>
      <w:r w:rsidRPr="00C41712">
        <w:rPr>
          <w:rFonts w:eastAsia="宋体"/>
          <w:sz w:val="21"/>
          <w:szCs w:val="21"/>
          <w:lang w:eastAsia="zh-CN"/>
        </w:rPr>
        <w:t>7</w:t>
      </w:r>
      <w:r w:rsidRPr="00C41712">
        <w:rPr>
          <w:rFonts w:eastAsia="宋体"/>
          <w:sz w:val="21"/>
          <w:szCs w:val="21"/>
          <w:lang w:eastAsia="zh-CN"/>
        </w:rPr>
        <w:t>条禁止基于性别的直接和间接歧视。</w:t>
      </w:r>
      <w:r w:rsidRPr="00C41712">
        <w:rPr>
          <w:rFonts w:eastAsia="宋体" w:hint="eastAsia"/>
          <w:sz w:val="21"/>
          <w:szCs w:val="21"/>
          <w:lang w:eastAsia="zh-CN"/>
        </w:rPr>
        <w:t>尽管如此</w:t>
      </w:r>
      <w:r w:rsidRPr="00C41712">
        <w:rPr>
          <w:rFonts w:eastAsia="宋体"/>
          <w:sz w:val="21"/>
          <w:szCs w:val="21"/>
          <w:lang w:eastAsia="zh-CN"/>
        </w:rPr>
        <w:t>，委员会感到关切的是：</w:t>
      </w:r>
    </w:p>
    <w:p w14:paraId="43462DDC"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《公约》的规定未被充分纳入缔约国国内法；</w:t>
      </w:r>
    </w:p>
    <w:p w14:paraId="765A39BE"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《宪法》第</w:t>
      </w:r>
      <w:r w:rsidRPr="00C41712">
        <w:rPr>
          <w:rFonts w:eastAsia="宋体"/>
          <w:sz w:val="21"/>
          <w:szCs w:val="21"/>
          <w:lang w:eastAsia="zh-CN"/>
        </w:rPr>
        <w:t>3</w:t>
      </w:r>
      <w:r w:rsidRPr="00C41712">
        <w:rPr>
          <w:rFonts w:eastAsia="宋体"/>
          <w:sz w:val="21"/>
          <w:szCs w:val="21"/>
          <w:lang w:eastAsia="zh-CN"/>
        </w:rPr>
        <w:t>条和第</w:t>
      </w:r>
      <w:r w:rsidRPr="00C41712">
        <w:rPr>
          <w:rFonts w:eastAsia="宋体"/>
          <w:sz w:val="21"/>
          <w:szCs w:val="21"/>
          <w:lang w:eastAsia="zh-CN"/>
        </w:rPr>
        <w:t>16</w:t>
      </w:r>
      <w:r w:rsidRPr="00C41712">
        <w:rPr>
          <w:rFonts w:eastAsia="宋体"/>
          <w:sz w:val="21"/>
          <w:szCs w:val="21"/>
          <w:lang w:eastAsia="zh-CN"/>
        </w:rPr>
        <w:t>条以及《平等机会法》第</w:t>
      </w:r>
      <w:r w:rsidRPr="00C41712">
        <w:rPr>
          <w:rFonts w:eastAsia="宋体"/>
          <w:sz w:val="21"/>
          <w:szCs w:val="21"/>
          <w:lang w:eastAsia="zh-CN"/>
        </w:rPr>
        <w:t>2</w:t>
      </w:r>
      <w:r w:rsidRPr="00C41712">
        <w:rPr>
          <w:rFonts w:eastAsia="宋体"/>
          <w:sz w:val="21"/>
          <w:szCs w:val="21"/>
          <w:lang w:eastAsia="zh-CN"/>
        </w:rPr>
        <w:t>、第</w:t>
      </w:r>
      <w:r w:rsidRPr="00C41712">
        <w:rPr>
          <w:rFonts w:eastAsia="宋体"/>
          <w:sz w:val="21"/>
          <w:szCs w:val="21"/>
          <w:lang w:eastAsia="zh-CN"/>
        </w:rPr>
        <w:t>5</w:t>
      </w:r>
      <w:r w:rsidRPr="00C41712">
        <w:rPr>
          <w:rFonts w:eastAsia="宋体"/>
          <w:sz w:val="21"/>
          <w:szCs w:val="21"/>
          <w:lang w:eastAsia="zh-CN"/>
        </w:rPr>
        <w:t>、第</w:t>
      </w:r>
      <w:r w:rsidRPr="00C41712">
        <w:rPr>
          <w:rFonts w:eastAsia="宋体"/>
          <w:sz w:val="21"/>
          <w:szCs w:val="21"/>
          <w:lang w:eastAsia="zh-CN"/>
        </w:rPr>
        <w:t>6</w:t>
      </w:r>
      <w:r w:rsidRPr="00C41712">
        <w:rPr>
          <w:rFonts w:eastAsia="宋体"/>
          <w:sz w:val="21"/>
          <w:szCs w:val="21"/>
          <w:lang w:eastAsia="zh-CN"/>
        </w:rPr>
        <w:t>和第</w:t>
      </w:r>
      <w:r w:rsidRPr="00C41712">
        <w:rPr>
          <w:rFonts w:eastAsia="宋体"/>
          <w:sz w:val="21"/>
          <w:szCs w:val="21"/>
          <w:lang w:eastAsia="zh-CN"/>
        </w:rPr>
        <w:t>7</w:t>
      </w:r>
      <w:r w:rsidRPr="00C41712">
        <w:rPr>
          <w:rFonts w:eastAsia="宋体"/>
          <w:sz w:val="21"/>
          <w:szCs w:val="21"/>
          <w:lang w:eastAsia="zh-CN"/>
        </w:rPr>
        <w:t>条所载的禁止歧视规定没有纳入《公约》第一条关于对妇女的歧视的全面定义；</w:t>
      </w:r>
    </w:p>
    <w:p w14:paraId="7E6632A5"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lastRenderedPageBreak/>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缔约国宪法和立法框架中的歧视性规定尚未废除，尤其是《宪法》第</w:t>
      </w:r>
      <w:r w:rsidRPr="00C41712">
        <w:rPr>
          <w:rFonts w:eastAsia="宋体"/>
          <w:sz w:val="21"/>
          <w:szCs w:val="21"/>
          <w:lang w:eastAsia="zh-CN"/>
        </w:rPr>
        <w:t>16</w:t>
      </w:r>
      <w:r w:rsidRPr="00C41712">
        <w:rPr>
          <w:rFonts w:eastAsia="宋体"/>
          <w:sz w:val="21"/>
          <w:szCs w:val="21"/>
          <w:lang w:eastAsia="zh-CN"/>
        </w:rPr>
        <w:t>条第</w:t>
      </w:r>
      <w:r w:rsidRPr="00C41712">
        <w:rPr>
          <w:rFonts w:eastAsia="宋体"/>
          <w:sz w:val="21"/>
          <w:szCs w:val="21"/>
          <w:lang w:eastAsia="zh-CN"/>
        </w:rPr>
        <w:t>4</w:t>
      </w:r>
      <w:r w:rsidRPr="00C41712">
        <w:rPr>
          <w:rFonts w:eastAsia="宋体"/>
          <w:sz w:val="21"/>
          <w:szCs w:val="21"/>
          <w:lang w:eastAsia="zh-CN"/>
        </w:rPr>
        <w:t>款</w:t>
      </w:r>
      <w:r w:rsidRPr="00C41712">
        <w:rPr>
          <w:rFonts w:eastAsia="宋体"/>
          <w:sz w:val="21"/>
          <w:szCs w:val="21"/>
          <w:lang w:eastAsia="zh-CN"/>
        </w:rPr>
        <w:t>(c)</w:t>
      </w:r>
      <w:r w:rsidRPr="00C41712">
        <w:rPr>
          <w:rFonts w:eastAsia="宋体"/>
          <w:sz w:val="21"/>
          <w:szCs w:val="21"/>
          <w:lang w:eastAsia="zh-CN"/>
        </w:rPr>
        <w:t>项，其中规定与个人身份有关的事项免于适用禁止基于性别和其他理由的歧视规定。</w:t>
      </w:r>
    </w:p>
    <w:p w14:paraId="31B1D143"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sz w:val="21"/>
          <w:szCs w:val="21"/>
          <w:lang w:val="en-US" w:eastAsia="zh-CN"/>
        </w:rPr>
        <w:tab/>
      </w:r>
      <w:r w:rsidRPr="00C41712">
        <w:rPr>
          <w:rFonts w:eastAsia="黑体"/>
          <w:sz w:val="21"/>
          <w:szCs w:val="21"/>
          <w:lang w:val="en-US" w:eastAsia="zh-CN"/>
        </w:rPr>
        <w:t>10.</w:t>
      </w:r>
      <w:r w:rsidRPr="00C41712">
        <w:rPr>
          <w:rFonts w:eastAsia="黑体"/>
          <w:sz w:val="21"/>
          <w:szCs w:val="21"/>
          <w:lang w:val="en-US" w:eastAsia="zh-CN"/>
        </w:rPr>
        <w:tab/>
      </w:r>
      <w:r w:rsidRPr="00C41712">
        <w:rPr>
          <w:rFonts w:eastAsia="黑体" w:hint="eastAsia"/>
          <w:sz w:val="21"/>
          <w:szCs w:val="21"/>
          <w:lang w:val="en-US" w:eastAsia="zh-CN"/>
        </w:rPr>
        <w:t>委员会回顾</w:t>
      </w:r>
      <w:r w:rsidRPr="00C41712">
        <w:rPr>
          <w:rFonts w:eastAsia="黑体"/>
          <w:sz w:val="21"/>
          <w:szCs w:val="21"/>
          <w:lang w:val="en-US" w:eastAsia="zh-CN"/>
        </w:rPr>
        <w:t>其</w:t>
      </w:r>
      <w:r w:rsidRPr="00C41712">
        <w:rPr>
          <w:rFonts w:eastAsia="黑体" w:hint="eastAsia"/>
          <w:sz w:val="21"/>
          <w:szCs w:val="21"/>
          <w:lang w:val="en-US" w:eastAsia="zh-CN"/>
        </w:rPr>
        <w:t>关于缔约国在《公约》第二条之下核心义务的第</w:t>
      </w:r>
      <w:r w:rsidRPr="00C41712">
        <w:rPr>
          <w:rFonts w:eastAsia="黑体" w:hint="eastAsia"/>
          <w:sz w:val="21"/>
          <w:szCs w:val="21"/>
          <w:lang w:val="en-US" w:eastAsia="zh-CN"/>
        </w:rPr>
        <w:t>28(2010)</w:t>
      </w:r>
      <w:r w:rsidRPr="00C41712">
        <w:rPr>
          <w:rFonts w:eastAsia="黑体" w:hint="eastAsia"/>
          <w:sz w:val="21"/>
          <w:szCs w:val="21"/>
          <w:lang w:val="en-US" w:eastAsia="zh-CN"/>
        </w:rPr>
        <w:t>号一般性建议，</w:t>
      </w:r>
      <w:r w:rsidRPr="00C41712">
        <w:rPr>
          <w:rFonts w:eastAsia="黑体"/>
          <w:sz w:val="21"/>
          <w:szCs w:val="21"/>
          <w:lang w:val="en-US" w:eastAsia="zh-CN"/>
        </w:rPr>
        <w:t>并提及关于</w:t>
      </w:r>
      <w:r w:rsidRPr="00C41712">
        <w:rPr>
          <w:rFonts w:eastAsia="黑体" w:hint="eastAsia"/>
          <w:sz w:val="21"/>
          <w:szCs w:val="21"/>
          <w:lang w:val="en-US" w:eastAsia="zh-CN"/>
        </w:rPr>
        <w:t>在世界各地消除对妇女和女童一切形式的歧视的</w:t>
      </w:r>
      <w:r w:rsidRPr="00C41712">
        <w:rPr>
          <w:rFonts w:eastAsia="黑体"/>
          <w:sz w:val="21"/>
          <w:szCs w:val="21"/>
          <w:lang w:val="en-US" w:eastAsia="zh-CN"/>
        </w:rPr>
        <w:t>可持续发展目标</w:t>
      </w:r>
      <w:r w:rsidRPr="00C41712">
        <w:rPr>
          <w:rFonts w:eastAsia="黑体" w:hint="eastAsia"/>
          <w:sz w:val="21"/>
          <w:szCs w:val="21"/>
          <w:lang w:val="en-US" w:eastAsia="zh-CN"/>
        </w:rPr>
        <w:t>之</w:t>
      </w:r>
      <w:r w:rsidRPr="00C41712">
        <w:rPr>
          <w:rFonts w:eastAsia="黑体"/>
          <w:sz w:val="21"/>
          <w:szCs w:val="21"/>
          <w:lang w:val="en-US" w:eastAsia="zh-CN"/>
        </w:rPr>
        <w:t>具体目标</w:t>
      </w:r>
      <w:r w:rsidRPr="00C41712">
        <w:rPr>
          <w:rFonts w:eastAsia="黑体" w:hint="eastAsia"/>
          <w:sz w:val="21"/>
          <w:szCs w:val="21"/>
          <w:lang w:val="en-US" w:eastAsia="zh-CN"/>
        </w:rPr>
        <w:t>5.1</w:t>
      </w:r>
      <w:r w:rsidRPr="00C41712">
        <w:rPr>
          <w:rFonts w:eastAsia="黑体"/>
          <w:sz w:val="21"/>
          <w:szCs w:val="21"/>
          <w:lang w:val="en-US" w:eastAsia="zh-CN"/>
        </w:rPr>
        <w:t>，</w:t>
      </w:r>
      <w:r w:rsidRPr="00C41712">
        <w:rPr>
          <w:rFonts w:eastAsia="黑体" w:hint="eastAsia"/>
          <w:sz w:val="21"/>
          <w:szCs w:val="21"/>
          <w:lang w:val="en-US" w:eastAsia="zh-CN"/>
        </w:rPr>
        <w:t>建议</w:t>
      </w:r>
      <w:r w:rsidRPr="00C41712">
        <w:rPr>
          <w:rFonts w:eastAsia="黑体"/>
          <w:sz w:val="21"/>
          <w:szCs w:val="21"/>
          <w:lang w:val="en-US" w:eastAsia="zh-CN"/>
        </w:rPr>
        <w:t>缔约国：</w:t>
      </w:r>
    </w:p>
    <w:p w14:paraId="0DB5D1C8"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(a)</w:t>
      </w:r>
      <w:r w:rsidRPr="00C41712">
        <w:rPr>
          <w:rFonts w:eastAsia="黑体"/>
          <w:sz w:val="21"/>
          <w:szCs w:val="21"/>
          <w:lang w:val="en-US" w:eastAsia="zh-CN"/>
        </w:rPr>
        <w:tab/>
      </w:r>
      <w:r w:rsidRPr="00C41712">
        <w:rPr>
          <w:rFonts w:eastAsia="黑体" w:hint="eastAsia"/>
          <w:sz w:val="21"/>
          <w:szCs w:val="21"/>
          <w:lang w:val="en-US" w:eastAsia="zh-CN"/>
        </w:rPr>
        <w:t>将</w:t>
      </w:r>
      <w:r w:rsidRPr="00C41712">
        <w:rPr>
          <w:rFonts w:eastAsia="黑体"/>
          <w:sz w:val="21"/>
          <w:szCs w:val="21"/>
          <w:lang w:val="en-US" w:eastAsia="zh-CN"/>
        </w:rPr>
        <w:t>《</w:t>
      </w:r>
      <w:r w:rsidRPr="00C41712">
        <w:rPr>
          <w:rFonts w:eastAsia="黑体" w:hint="eastAsia"/>
          <w:sz w:val="21"/>
          <w:szCs w:val="21"/>
          <w:lang w:val="en-US" w:eastAsia="zh-CN"/>
        </w:rPr>
        <w:t>公约</w:t>
      </w:r>
      <w:r w:rsidRPr="00C41712">
        <w:rPr>
          <w:rFonts w:eastAsia="黑体"/>
          <w:sz w:val="21"/>
          <w:szCs w:val="21"/>
          <w:lang w:val="en-US" w:eastAsia="zh-CN"/>
        </w:rPr>
        <w:t>》</w:t>
      </w:r>
      <w:r w:rsidRPr="00C41712">
        <w:rPr>
          <w:rFonts w:eastAsia="黑体" w:hint="eastAsia"/>
          <w:sz w:val="21"/>
          <w:szCs w:val="21"/>
          <w:lang w:val="en-US" w:eastAsia="zh-CN"/>
        </w:rPr>
        <w:t>规定</w:t>
      </w:r>
      <w:r w:rsidRPr="00C41712">
        <w:rPr>
          <w:rFonts w:eastAsia="黑体"/>
          <w:sz w:val="21"/>
          <w:szCs w:val="21"/>
          <w:lang w:val="en-US" w:eastAsia="zh-CN"/>
        </w:rPr>
        <w:t>充分纳入其国内</w:t>
      </w:r>
      <w:r w:rsidRPr="00C41712">
        <w:rPr>
          <w:rFonts w:eastAsia="黑体" w:hint="eastAsia"/>
          <w:sz w:val="21"/>
          <w:szCs w:val="21"/>
          <w:lang w:val="en-US" w:eastAsia="zh-CN"/>
        </w:rPr>
        <w:t>法</w:t>
      </w:r>
      <w:r w:rsidRPr="00C41712">
        <w:rPr>
          <w:rFonts w:eastAsia="黑体"/>
          <w:sz w:val="21"/>
          <w:szCs w:val="21"/>
          <w:lang w:val="en-US" w:eastAsia="zh-CN"/>
        </w:rPr>
        <w:t>并确保</w:t>
      </w:r>
      <w:r w:rsidRPr="00C41712">
        <w:rPr>
          <w:rFonts w:eastAsia="黑体" w:hint="eastAsia"/>
          <w:sz w:val="21"/>
          <w:szCs w:val="21"/>
          <w:lang w:val="en-US" w:eastAsia="zh-CN"/>
        </w:rPr>
        <w:t>实施</w:t>
      </w:r>
      <w:r w:rsidRPr="00C41712">
        <w:rPr>
          <w:rFonts w:eastAsia="黑体"/>
          <w:sz w:val="21"/>
          <w:szCs w:val="21"/>
          <w:lang w:val="en-US" w:eastAsia="zh-CN"/>
        </w:rPr>
        <w:t>；</w:t>
      </w:r>
    </w:p>
    <w:p w14:paraId="133DA25A"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(b)</w:t>
      </w:r>
      <w:r w:rsidRPr="00C41712">
        <w:rPr>
          <w:rFonts w:eastAsia="黑体"/>
          <w:sz w:val="21"/>
          <w:szCs w:val="21"/>
          <w:lang w:val="en-US" w:eastAsia="zh-CN"/>
        </w:rPr>
        <w:tab/>
      </w:r>
      <w:r w:rsidRPr="00C41712">
        <w:rPr>
          <w:rFonts w:eastAsia="黑体" w:hint="eastAsia"/>
          <w:sz w:val="21"/>
          <w:szCs w:val="21"/>
          <w:lang w:val="en-US" w:eastAsia="zh-CN"/>
        </w:rPr>
        <w:t>依照《</w:t>
      </w:r>
      <w:r w:rsidRPr="00C41712">
        <w:rPr>
          <w:rFonts w:eastAsia="黑体"/>
          <w:sz w:val="21"/>
          <w:szCs w:val="21"/>
          <w:lang w:val="en-US" w:eastAsia="zh-CN"/>
        </w:rPr>
        <w:t>公约》第一条，</w:t>
      </w:r>
      <w:r w:rsidRPr="00C41712">
        <w:rPr>
          <w:rFonts w:eastAsia="黑体" w:hint="eastAsia"/>
          <w:sz w:val="21"/>
          <w:szCs w:val="21"/>
          <w:lang w:val="en-US" w:eastAsia="zh-CN"/>
        </w:rPr>
        <w:t>毫不拖延</w:t>
      </w:r>
      <w:r w:rsidRPr="00C41712">
        <w:rPr>
          <w:rFonts w:eastAsia="黑体"/>
          <w:sz w:val="21"/>
          <w:szCs w:val="21"/>
          <w:lang w:val="en-US" w:eastAsia="zh-CN"/>
        </w:rPr>
        <w:t>地</w:t>
      </w:r>
      <w:r w:rsidRPr="00C41712">
        <w:rPr>
          <w:rFonts w:eastAsia="黑体" w:hint="eastAsia"/>
          <w:sz w:val="21"/>
          <w:szCs w:val="21"/>
          <w:lang w:val="en-US" w:eastAsia="zh-CN"/>
        </w:rPr>
        <w:t>采用关于对</w:t>
      </w:r>
      <w:r w:rsidRPr="00C41712">
        <w:rPr>
          <w:rFonts w:eastAsia="黑体"/>
          <w:sz w:val="21"/>
          <w:szCs w:val="21"/>
          <w:lang w:val="en-US" w:eastAsia="zh-CN"/>
        </w:rPr>
        <w:t>妇女</w:t>
      </w:r>
      <w:r w:rsidRPr="00C41712">
        <w:rPr>
          <w:rFonts w:eastAsia="黑体" w:hint="eastAsia"/>
          <w:sz w:val="21"/>
          <w:szCs w:val="21"/>
          <w:lang w:val="en-US" w:eastAsia="zh-CN"/>
        </w:rPr>
        <w:t>的</w:t>
      </w:r>
      <w:r w:rsidRPr="00C41712">
        <w:rPr>
          <w:rFonts w:eastAsia="黑体"/>
          <w:sz w:val="21"/>
          <w:szCs w:val="21"/>
          <w:lang w:val="en-US" w:eastAsia="zh-CN"/>
        </w:rPr>
        <w:t>歧视的</w:t>
      </w:r>
      <w:r w:rsidRPr="00C41712">
        <w:rPr>
          <w:rFonts w:eastAsia="黑体" w:hint="eastAsia"/>
          <w:sz w:val="21"/>
          <w:szCs w:val="21"/>
          <w:lang w:val="en-US" w:eastAsia="zh-CN"/>
        </w:rPr>
        <w:t>全面</w:t>
      </w:r>
      <w:r w:rsidRPr="00C41712">
        <w:rPr>
          <w:rFonts w:eastAsia="黑体"/>
          <w:sz w:val="21"/>
          <w:szCs w:val="21"/>
          <w:lang w:val="en-US" w:eastAsia="zh-CN"/>
        </w:rPr>
        <w:t>定义，</w:t>
      </w:r>
      <w:r w:rsidRPr="00C41712">
        <w:rPr>
          <w:rFonts w:eastAsia="黑体" w:hint="eastAsia"/>
          <w:sz w:val="21"/>
          <w:szCs w:val="21"/>
          <w:lang w:val="en-US" w:eastAsia="zh-CN"/>
        </w:rPr>
        <w:t>其中</w:t>
      </w:r>
      <w:r w:rsidRPr="00C41712">
        <w:rPr>
          <w:rFonts w:eastAsia="黑体"/>
          <w:sz w:val="21"/>
          <w:szCs w:val="21"/>
          <w:lang w:val="en-US" w:eastAsia="zh-CN"/>
        </w:rPr>
        <w:t>涵盖</w:t>
      </w:r>
      <w:r w:rsidRPr="00C41712">
        <w:rPr>
          <w:rFonts w:eastAsia="黑体" w:hint="eastAsia"/>
          <w:sz w:val="21"/>
          <w:szCs w:val="21"/>
          <w:lang w:val="en-US" w:eastAsia="zh-CN"/>
        </w:rPr>
        <w:t>公私</w:t>
      </w:r>
      <w:r w:rsidRPr="00C41712">
        <w:rPr>
          <w:rFonts w:eastAsia="黑体"/>
          <w:sz w:val="21"/>
          <w:szCs w:val="21"/>
          <w:lang w:val="en-US" w:eastAsia="zh-CN"/>
        </w:rPr>
        <w:t>领域</w:t>
      </w:r>
      <w:r w:rsidRPr="00C41712">
        <w:rPr>
          <w:rFonts w:eastAsia="黑体" w:hint="eastAsia"/>
          <w:sz w:val="21"/>
          <w:szCs w:val="21"/>
          <w:lang w:val="en-US" w:eastAsia="zh-CN"/>
        </w:rPr>
        <w:t>内所有</w:t>
      </w:r>
      <w:r w:rsidRPr="00C41712">
        <w:rPr>
          <w:rFonts w:eastAsia="黑体"/>
          <w:sz w:val="21"/>
          <w:szCs w:val="21"/>
          <w:lang w:val="en-US" w:eastAsia="zh-CN"/>
        </w:rPr>
        <w:t>禁止</w:t>
      </w:r>
      <w:r w:rsidRPr="00C41712">
        <w:rPr>
          <w:rFonts w:eastAsia="黑体" w:hint="eastAsia"/>
          <w:sz w:val="21"/>
          <w:szCs w:val="21"/>
          <w:lang w:val="en-US" w:eastAsia="zh-CN"/>
        </w:rPr>
        <w:t>的</w:t>
      </w:r>
      <w:r w:rsidRPr="00C41712">
        <w:rPr>
          <w:rFonts w:eastAsia="黑体"/>
          <w:sz w:val="21"/>
          <w:szCs w:val="21"/>
          <w:lang w:val="en-US" w:eastAsia="zh-CN"/>
        </w:rPr>
        <w:t>歧视理由，</w:t>
      </w:r>
      <w:r w:rsidRPr="00C41712">
        <w:rPr>
          <w:rFonts w:eastAsia="黑体" w:hint="eastAsia"/>
          <w:sz w:val="21"/>
          <w:szCs w:val="21"/>
          <w:lang w:val="en-US" w:eastAsia="zh-CN"/>
        </w:rPr>
        <w:t>并</w:t>
      </w:r>
      <w:r w:rsidRPr="00C41712">
        <w:rPr>
          <w:rFonts w:eastAsia="黑体"/>
          <w:sz w:val="21"/>
          <w:szCs w:val="21"/>
          <w:lang w:val="en-US" w:eastAsia="zh-CN"/>
        </w:rPr>
        <w:t>确保</w:t>
      </w:r>
      <w:r w:rsidRPr="00C41712">
        <w:rPr>
          <w:rFonts w:eastAsia="黑体" w:hint="eastAsia"/>
          <w:sz w:val="21"/>
          <w:szCs w:val="21"/>
          <w:lang w:val="en-US" w:eastAsia="zh-CN"/>
        </w:rPr>
        <w:t>将</w:t>
      </w:r>
      <w:r w:rsidRPr="00C41712">
        <w:rPr>
          <w:rFonts w:eastAsia="黑体"/>
          <w:sz w:val="21"/>
          <w:szCs w:val="21"/>
          <w:lang w:val="en-US" w:eastAsia="zh-CN"/>
        </w:rPr>
        <w:t>这一定义纳入</w:t>
      </w:r>
      <w:r w:rsidRPr="00C41712">
        <w:rPr>
          <w:rFonts w:eastAsia="黑体" w:hint="eastAsia"/>
          <w:sz w:val="21"/>
          <w:szCs w:val="21"/>
          <w:lang w:val="en-US" w:eastAsia="zh-CN"/>
        </w:rPr>
        <w:t>《性别</w:t>
      </w:r>
      <w:r w:rsidRPr="00C41712">
        <w:rPr>
          <w:rFonts w:eastAsia="黑体"/>
          <w:sz w:val="21"/>
          <w:szCs w:val="21"/>
          <w:lang w:val="en-US" w:eastAsia="zh-CN"/>
        </w:rPr>
        <w:t>平等法案</w:t>
      </w:r>
      <w:r w:rsidRPr="00C41712">
        <w:rPr>
          <w:rFonts w:eastAsia="黑体" w:hint="eastAsia"/>
          <w:sz w:val="21"/>
          <w:szCs w:val="21"/>
          <w:lang w:val="en-US" w:eastAsia="zh-CN"/>
        </w:rPr>
        <w:t>》草案</w:t>
      </w:r>
      <w:r w:rsidRPr="00C41712">
        <w:rPr>
          <w:rFonts w:eastAsia="黑体"/>
          <w:sz w:val="21"/>
          <w:szCs w:val="21"/>
          <w:lang w:val="en-US" w:eastAsia="zh-CN"/>
        </w:rPr>
        <w:t>；</w:t>
      </w:r>
    </w:p>
    <w:p w14:paraId="3E8A0F1E"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(c)</w:t>
      </w:r>
      <w:r w:rsidRPr="00C41712">
        <w:rPr>
          <w:rFonts w:eastAsia="黑体"/>
          <w:sz w:val="21"/>
          <w:szCs w:val="21"/>
          <w:lang w:val="en-US" w:eastAsia="zh-CN"/>
        </w:rPr>
        <w:tab/>
      </w:r>
      <w:r w:rsidRPr="00C41712">
        <w:rPr>
          <w:rFonts w:eastAsia="黑体" w:hint="eastAsia"/>
          <w:sz w:val="21"/>
          <w:szCs w:val="21"/>
          <w:lang w:val="en-US" w:eastAsia="zh-CN"/>
        </w:rPr>
        <w:t>确保</w:t>
      </w:r>
      <w:r w:rsidRPr="00C41712">
        <w:rPr>
          <w:rFonts w:eastAsia="黑体"/>
          <w:sz w:val="21"/>
          <w:szCs w:val="21"/>
          <w:lang w:val="en-US" w:eastAsia="zh-CN"/>
        </w:rPr>
        <w:t>与</w:t>
      </w:r>
      <w:r w:rsidRPr="00C41712">
        <w:rPr>
          <w:rFonts w:eastAsia="黑体" w:hint="eastAsia"/>
          <w:sz w:val="21"/>
          <w:szCs w:val="21"/>
          <w:lang w:val="en-US" w:eastAsia="zh-CN"/>
        </w:rPr>
        <w:t>妇女</w:t>
      </w:r>
      <w:r w:rsidRPr="00C41712">
        <w:rPr>
          <w:rFonts w:eastAsia="黑体"/>
          <w:sz w:val="21"/>
          <w:szCs w:val="21"/>
          <w:lang w:val="en-US" w:eastAsia="zh-CN"/>
        </w:rPr>
        <w:t>宗教</w:t>
      </w:r>
      <w:r w:rsidRPr="00C41712">
        <w:rPr>
          <w:rFonts w:eastAsia="黑体" w:hint="eastAsia"/>
          <w:sz w:val="21"/>
          <w:szCs w:val="21"/>
          <w:lang w:val="en-US" w:eastAsia="zh-CN"/>
        </w:rPr>
        <w:t>领袖等有关</w:t>
      </w:r>
      <w:r w:rsidRPr="00C41712">
        <w:rPr>
          <w:rFonts w:eastAsia="黑体"/>
          <w:sz w:val="21"/>
          <w:szCs w:val="21"/>
          <w:lang w:val="en-US" w:eastAsia="zh-CN"/>
        </w:rPr>
        <w:t>各方就《</w:t>
      </w:r>
      <w:r w:rsidRPr="00C41712">
        <w:rPr>
          <w:rFonts w:eastAsia="黑体" w:hint="eastAsia"/>
          <w:sz w:val="21"/>
          <w:szCs w:val="21"/>
          <w:lang w:val="en-US" w:eastAsia="zh-CN"/>
        </w:rPr>
        <w:t>宪法</w:t>
      </w:r>
      <w:r w:rsidRPr="00C41712">
        <w:rPr>
          <w:rFonts w:eastAsia="黑体"/>
          <w:sz w:val="21"/>
          <w:szCs w:val="21"/>
          <w:lang w:val="en-US" w:eastAsia="zh-CN"/>
        </w:rPr>
        <w:t>》</w:t>
      </w:r>
      <w:r w:rsidRPr="00C41712">
        <w:rPr>
          <w:rFonts w:eastAsia="黑体" w:hint="eastAsia"/>
          <w:sz w:val="21"/>
          <w:szCs w:val="21"/>
          <w:lang w:val="en-US" w:eastAsia="zh-CN"/>
        </w:rPr>
        <w:t>第</w:t>
      </w:r>
      <w:r w:rsidRPr="00C41712">
        <w:rPr>
          <w:rFonts w:eastAsia="黑体" w:hint="eastAsia"/>
          <w:sz w:val="21"/>
          <w:szCs w:val="21"/>
          <w:lang w:val="en-US" w:eastAsia="zh-CN"/>
        </w:rPr>
        <w:t>16</w:t>
      </w:r>
      <w:r w:rsidRPr="00C41712">
        <w:rPr>
          <w:rFonts w:eastAsia="黑体" w:hint="eastAsia"/>
          <w:sz w:val="21"/>
          <w:szCs w:val="21"/>
          <w:lang w:val="en-US" w:eastAsia="zh-CN"/>
        </w:rPr>
        <w:t>条</w:t>
      </w:r>
      <w:r w:rsidRPr="00C41712">
        <w:rPr>
          <w:rFonts w:eastAsia="黑体"/>
          <w:sz w:val="21"/>
          <w:szCs w:val="21"/>
          <w:lang w:val="en-US" w:eastAsia="zh-CN"/>
        </w:rPr>
        <w:t>第</w:t>
      </w:r>
      <w:r w:rsidRPr="00C41712">
        <w:rPr>
          <w:rFonts w:eastAsia="黑体"/>
          <w:sz w:val="21"/>
          <w:szCs w:val="21"/>
          <w:lang w:val="en-US" w:eastAsia="zh-CN"/>
        </w:rPr>
        <w:t>4</w:t>
      </w:r>
      <w:r w:rsidRPr="00C41712">
        <w:rPr>
          <w:rFonts w:eastAsia="黑体" w:hint="eastAsia"/>
          <w:sz w:val="21"/>
          <w:szCs w:val="21"/>
          <w:lang w:val="en-US" w:eastAsia="zh-CN"/>
        </w:rPr>
        <w:t>款</w:t>
      </w:r>
      <w:r w:rsidRPr="00C41712">
        <w:rPr>
          <w:rFonts w:eastAsia="黑体"/>
          <w:sz w:val="21"/>
          <w:szCs w:val="21"/>
          <w:lang w:val="en-US" w:eastAsia="zh-CN"/>
        </w:rPr>
        <w:t>(c)</w:t>
      </w:r>
      <w:r w:rsidRPr="00C41712">
        <w:rPr>
          <w:rFonts w:eastAsia="黑体" w:hint="eastAsia"/>
          <w:sz w:val="21"/>
          <w:szCs w:val="21"/>
          <w:lang w:val="en-US" w:eastAsia="zh-CN"/>
        </w:rPr>
        <w:t>项</w:t>
      </w:r>
      <w:r w:rsidRPr="00C41712">
        <w:rPr>
          <w:rFonts w:eastAsia="黑体"/>
          <w:sz w:val="21"/>
          <w:szCs w:val="21"/>
          <w:lang w:val="en-US" w:eastAsia="zh-CN"/>
        </w:rPr>
        <w:t>的审查</w:t>
      </w:r>
      <w:r w:rsidRPr="00C41712">
        <w:rPr>
          <w:rFonts w:eastAsia="黑体" w:hint="eastAsia"/>
          <w:sz w:val="21"/>
          <w:szCs w:val="21"/>
          <w:lang w:val="en-US" w:eastAsia="zh-CN"/>
        </w:rPr>
        <w:t>进行包容性协</w:t>
      </w:r>
      <w:r w:rsidRPr="00C41712">
        <w:rPr>
          <w:rFonts w:eastAsia="黑体"/>
          <w:sz w:val="21"/>
          <w:szCs w:val="21"/>
          <w:lang w:val="en-US" w:eastAsia="zh-CN"/>
        </w:rPr>
        <w:t>商并加快审查进程，以期</w:t>
      </w:r>
      <w:r w:rsidRPr="00C41712">
        <w:rPr>
          <w:rFonts w:eastAsia="黑体" w:hint="eastAsia"/>
          <w:sz w:val="21"/>
          <w:szCs w:val="21"/>
          <w:lang w:val="en-US" w:eastAsia="zh-CN"/>
        </w:rPr>
        <w:t>修正</w:t>
      </w:r>
      <w:r w:rsidRPr="00C41712">
        <w:rPr>
          <w:rFonts w:eastAsia="黑体"/>
          <w:sz w:val="21"/>
          <w:szCs w:val="21"/>
          <w:lang w:val="en-US" w:eastAsia="zh-CN"/>
        </w:rPr>
        <w:t>或废除该条款，使之</w:t>
      </w:r>
      <w:r w:rsidRPr="00C41712">
        <w:rPr>
          <w:rFonts w:eastAsia="黑体" w:hint="eastAsia"/>
          <w:sz w:val="21"/>
          <w:szCs w:val="21"/>
          <w:lang w:val="en-US" w:eastAsia="zh-CN"/>
        </w:rPr>
        <w:t>符合</w:t>
      </w:r>
      <w:r w:rsidRPr="00C41712">
        <w:rPr>
          <w:rFonts w:eastAsia="黑体"/>
          <w:sz w:val="21"/>
          <w:szCs w:val="21"/>
          <w:lang w:val="en-US" w:eastAsia="zh-CN"/>
        </w:rPr>
        <w:t>《</w:t>
      </w:r>
      <w:r w:rsidRPr="00C41712">
        <w:rPr>
          <w:rFonts w:eastAsia="黑体" w:hint="eastAsia"/>
          <w:sz w:val="21"/>
          <w:szCs w:val="21"/>
          <w:lang w:val="en-US" w:eastAsia="zh-CN"/>
        </w:rPr>
        <w:t>公约</w:t>
      </w:r>
      <w:r w:rsidRPr="00C41712">
        <w:rPr>
          <w:rFonts w:eastAsia="黑体"/>
          <w:sz w:val="21"/>
          <w:szCs w:val="21"/>
          <w:lang w:val="en-US" w:eastAsia="zh-CN"/>
        </w:rPr>
        <w:t>》</w:t>
      </w:r>
      <w:r w:rsidRPr="00C41712">
        <w:rPr>
          <w:rFonts w:eastAsia="黑体" w:hint="eastAsia"/>
          <w:sz w:val="21"/>
          <w:szCs w:val="21"/>
          <w:lang w:val="en-US" w:eastAsia="zh-CN"/>
        </w:rPr>
        <w:t>第二条</w:t>
      </w:r>
      <w:r w:rsidRPr="00C41712">
        <w:rPr>
          <w:rFonts w:eastAsia="黑体"/>
          <w:sz w:val="21"/>
          <w:szCs w:val="21"/>
          <w:lang w:val="en-US" w:eastAsia="zh-CN"/>
        </w:rPr>
        <w:t>和第</w:t>
      </w:r>
      <w:r w:rsidRPr="00C41712">
        <w:rPr>
          <w:rFonts w:eastAsia="黑体" w:hint="eastAsia"/>
          <w:sz w:val="21"/>
          <w:szCs w:val="21"/>
          <w:lang w:val="en-US" w:eastAsia="zh-CN"/>
        </w:rPr>
        <w:t>十六条</w:t>
      </w:r>
      <w:r w:rsidRPr="00C41712">
        <w:rPr>
          <w:rFonts w:eastAsia="黑体"/>
          <w:sz w:val="21"/>
          <w:szCs w:val="21"/>
          <w:lang w:val="en-US" w:eastAsia="zh-CN"/>
        </w:rPr>
        <w:t>。</w:t>
      </w:r>
    </w:p>
    <w:p w14:paraId="5172C31F" w14:textId="64D90D6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sz w:val="21"/>
          <w:szCs w:val="21"/>
          <w:lang w:val="en-US" w:eastAsia="zh-CN"/>
        </w:rPr>
        <w:tab/>
      </w:r>
      <w:r w:rsidRPr="00C41712">
        <w:rPr>
          <w:sz w:val="21"/>
          <w:szCs w:val="21"/>
          <w:lang w:val="en-US" w:eastAsia="zh-CN"/>
        </w:rPr>
        <w:tab/>
      </w:r>
      <w:r w:rsidRPr="00C41712">
        <w:rPr>
          <w:rFonts w:eastAsia="黑体" w:hint="eastAsia"/>
          <w:b w:val="0"/>
          <w:sz w:val="21"/>
          <w:szCs w:val="21"/>
          <w:lang w:eastAsia="zh-CN"/>
        </w:rPr>
        <w:t>《公约》和</w:t>
      </w:r>
      <w:r w:rsidRPr="00C41712">
        <w:rPr>
          <w:rFonts w:eastAsia="黑体"/>
          <w:b w:val="0"/>
          <w:sz w:val="21"/>
          <w:szCs w:val="21"/>
          <w:lang w:eastAsia="zh-CN"/>
        </w:rPr>
        <w:t>法律申诉</w:t>
      </w:r>
      <w:r w:rsidRPr="00C41712">
        <w:rPr>
          <w:rFonts w:eastAsia="黑体" w:hint="eastAsia"/>
          <w:b w:val="0"/>
          <w:sz w:val="21"/>
          <w:szCs w:val="21"/>
          <w:lang w:eastAsia="zh-CN"/>
        </w:rPr>
        <w:t>机制</w:t>
      </w:r>
      <w:r w:rsidRPr="00C41712">
        <w:rPr>
          <w:rFonts w:eastAsia="黑体"/>
          <w:b w:val="0"/>
          <w:sz w:val="21"/>
          <w:szCs w:val="21"/>
          <w:lang w:eastAsia="zh-CN"/>
        </w:rPr>
        <w:t>的</w:t>
      </w:r>
      <w:r w:rsidRPr="00C41712">
        <w:rPr>
          <w:rFonts w:eastAsia="黑体" w:hint="eastAsia"/>
          <w:b w:val="0"/>
          <w:sz w:val="21"/>
          <w:szCs w:val="21"/>
          <w:lang w:eastAsia="zh-CN"/>
        </w:rPr>
        <w:t>可</w:t>
      </w:r>
      <w:r w:rsidRPr="00C41712">
        <w:rPr>
          <w:rFonts w:eastAsia="黑体"/>
          <w:b w:val="0"/>
          <w:sz w:val="21"/>
          <w:szCs w:val="21"/>
          <w:lang w:eastAsia="zh-CN"/>
        </w:rPr>
        <w:t>见度</w:t>
      </w:r>
    </w:p>
    <w:p w14:paraId="3AB45235"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11.</w:t>
      </w:r>
      <w:r w:rsidRPr="00C41712">
        <w:rPr>
          <w:rFonts w:eastAsia="宋体"/>
          <w:sz w:val="21"/>
          <w:szCs w:val="21"/>
          <w:lang w:eastAsia="zh-CN"/>
        </w:rPr>
        <w:tab/>
      </w:r>
      <w:r w:rsidRPr="00C41712">
        <w:rPr>
          <w:rFonts w:eastAsia="宋体"/>
          <w:sz w:val="21"/>
          <w:szCs w:val="21"/>
          <w:lang w:eastAsia="zh-CN"/>
        </w:rPr>
        <w:t>委员会欢迎为遭受歧视和性别暴力的妇女和女童建立申诉机制。然而，委员会感到关切的是：</w:t>
      </w:r>
    </w:p>
    <w:p w14:paraId="32C27BD8"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《公约》和《任择议定书》尚未获得足够的可见度，这体现在除了</w:t>
      </w:r>
      <w:r w:rsidRPr="00C41712">
        <w:rPr>
          <w:rFonts w:eastAsia="宋体"/>
          <w:sz w:val="21"/>
          <w:szCs w:val="21"/>
          <w:lang w:eastAsia="zh-CN"/>
        </w:rPr>
        <w:t>2012</w:t>
      </w:r>
      <w:r w:rsidRPr="00C41712">
        <w:rPr>
          <w:rFonts w:eastAsia="宋体"/>
          <w:sz w:val="21"/>
          <w:szCs w:val="21"/>
          <w:lang w:eastAsia="zh-CN"/>
        </w:rPr>
        <w:t>年的一项决定外，法院诉讼程序以及平等机会委员会所作的任何决定均没有直接援引《公约》；</w:t>
      </w:r>
    </w:p>
    <w:p w14:paraId="6A15D6F9"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从</w:t>
      </w:r>
      <w:r w:rsidRPr="00C41712">
        <w:rPr>
          <w:rFonts w:eastAsia="宋体"/>
          <w:sz w:val="21"/>
          <w:szCs w:val="21"/>
          <w:lang w:eastAsia="zh-CN"/>
        </w:rPr>
        <w:t>2016</w:t>
      </w:r>
      <w:r w:rsidRPr="00C41712">
        <w:rPr>
          <w:rFonts w:eastAsia="宋体"/>
          <w:sz w:val="21"/>
          <w:szCs w:val="21"/>
          <w:lang w:eastAsia="zh-CN"/>
        </w:rPr>
        <w:t>年</w:t>
      </w:r>
      <w:r w:rsidRPr="00C41712">
        <w:rPr>
          <w:rFonts w:eastAsia="宋体"/>
          <w:sz w:val="21"/>
          <w:szCs w:val="21"/>
          <w:lang w:eastAsia="zh-CN"/>
        </w:rPr>
        <w:t>5</w:t>
      </w:r>
      <w:r w:rsidRPr="00C41712">
        <w:rPr>
          <w:rFonts w:eastAsia="宋体"/>
          <w:sz w:val="21"/>
          <w:szCs w:val="21"/>
          <w:lang w:eastAsia="zh-CN"/>
        </w:rPr>
        <w:t>月至提交本结论性意见之时，平等机会委员会仅接到了少数申诉；</w:t>
      </w:r>
    </w:p>
    <w:p w14:paraId="62E4EF90"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妇女无法直接向平等机会法庭提出申诉，尽管该法庭有权下达命令和指令并提供补救措施，但只有平等机会委员会才能向其转交申诉</w:t>
      </w:r>
      <w:r w:rsidRPr="00C41712">
        <w:rPr>
          <w:rFonts w:eastAsia="宋体"/>
          <w:sz w:val="21"/>
          <w:szCs w:val="21"/>
          <w:lang w:eastAsia="zh-CN"/>
        </w:rPr>
        <w:t>(2008</w:t>
      </w:r>
      <w:r w:rsidRPr="00C41712">
        <w:rPr>
          <w:rFonts w:eastAsia="宋体"/>
          <w:sz w:val="21"/>
          <w:szCs w:val="21"/>
          <w:lang w:eastAsia="zh-CN"/>
        </w:rPr>
        <w:t>年《平等机会法》第</w:t>
      </w:r>
      <w:r w:rsidRPr="00C41712">
        <w:rPr>
          <w:rFonts w:eastAsia="宋体"/>
          <w:sz w:val="21"/>
          <w:szCs w:val="21"/>
          <w:lang w:eastAsia="zh-CN"/>
        </w:rPr>
        <w:t>35</w:t>
      </w:r>
      <w:r w:rsidRPr="00C41712">
        <w:rPr>
          <w:rFonts w:eastAsia="宋体"/>
          <w:sz w:val="21"/>
          <w:szCs w:val="21"/>
          <w:lang w:eastAsia="zh-CN"/>
        </w:rPr>
        <w:t>条第</w:t>
      </w:r>
      <w:r w:rsidRPr="00C41712">
        <w:rPr>
          <w:rFonts w:eastAsia="宋体"/>
          <w:sz w:val="21"/>
          <w:szCs w:val="21"/>
          <w:lang w:eastAsia="zh-CN"/>
        </w:rPr>
        <w:t>(1)</w:t>
      </w:r>
      <w:r w:rsidRPr="00C41712">
        <w:rPr>
          <w:rFonts w:eastAsia="宋体"/>
          <w:sz w:val="21"/>
          <w:szCs w:val="21"/>
          <w:lang w:eastAsia="zh-CN"/>
        </w:rPr>
        <w:t>款</w:t>
      </w:r>
      <w:r w:rsidRPr="00C41712">
        <w:rPr>
          <w:rFonts w:eastAsia="宋体"/>
          <w:sz w:val="21"/>
          <w:szCs w:val="21"/>
          <w:lang w:eastAsia="zh-CN"/>
        </w:rPr>
        <w:t>(a)</w:t>
      </w:r>
      <w:r w:rsidRPr="00C41712">
        <w:rPr>
          <w:rFonts w:eastAsia="宋体"/>
          <w:sz w:val="21"/>
          <w:szCs w:val="21"/>
          <w:lang w:eastAsia="zh-CN"/>
        </w:rPr>
        <w:t>项</w:t>
      </w:r>
      <w:r w:rsidRPr="00C41712">
        <w:rPr>
          <w:rFonts w:eastAsia="宋体"/>
          <w:sz w:val="21"/>
          <w:szCs w:val="21"/>
          <w:lang w:eastAsia="zh-CN"/>
        </w:rPr>
        <w:t>)</w:t>
      </w:r>
      <w:r w:rsidRPr="00C41712">
        <w:rPr>
          <w:rFonts w:eastAsia="宋体"/>
          <w:sz w:val="21"/>
          <w:szCs w:val="21"/>
          <w:lang w:eastAsia="zh-CN"/>
        </w:rPr>
        <w:t>；</w:t>
      </w:r>
    </w:p>
    <w:p w14:paraId="03C750BE"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由于《宪法》第</w:t>
      </w:r>
      <w:r w:rsidRPr="00C41712">
        <w:rPr>
          <w:rFonts w:eastAsia="宋体"/>
          <w:sz w:val="21"/>
          <w:szCs w:val="21"/>
          <w:lang w:eastAsia="zh-CN"/>
        </w:rPr>
        <w:t>16</w:t>
      </w:r>
      <w:r w:rsidRPr="00C41712">
        <w:rPr>
          <w:rFonts w:eastAsia="宋体"/>
          <w:sz w:val="21"/>
          <w:szCs w:val="21"/>
          <w:lang w:eastAsia="zh-CN"/>
        </w:rPr>
        <w:t>条没有对私营部门</w:t>
      </w:r>
      <w:proofErr w:type="gramStart"/>
      <w:r w:rsidRPr="00C41712">
        <w:rPr>
          <w:rFonts w:eastAsia="宋体"/>
          <w:sz w:val="21"/>
          <w:szCs w:val="21"/>
          <w:lang w:eastAsia="zh-CN"/>
        </w:rPr>
        <w:t>作出</w:t>
      </w:r>
      <w:proofErr w:type="gramEnd"/>
      <w:r w:rsidRPr="00C41712">
        <w:rPr>
          <w:rFonts w:eastAsia="宋体"/>
          <w:sz w:val="21"/>
          <w:szCs w:val="21"/>
          <w:lang w:eastAsia="zh-CN"/>
        </w:rPr>
        <w:t>如该条第</w:t>
      </w:r>
      <w:r w:rsidRPr="00C41712">
        <w:rPr>
          <w:rFonts w:eastAsia="宋体"/>
          <w:sz w:val="21"/>
          <w:szCs w:val="21"/>
          <w:lang w:eastAsia="zh-CN"/>
        </w:rPr>
        <w:t>2</w:t>
      </w:r>
      <w:r w:rsidRPr="00C41712">
        <w:rPr>
          <w:rFonts w:eastAsia="宋体"/>
          <w:sz w:val="21"/>
          <w:szCs w:val="21"/>
          <w:lang w:eastAsia="zh-CN"/>
        </w:rPr>
        <w:t>款对公共部门</w:t>
      </w:r>
      <w:proofErr w:type="gramStart"/>
      <w:r w:rsidRPr="00C41712">
        <w:rPr>
          <w:rFonts w:eastAsia="宋体"/>
          <w:sz w:val="21"/>
          <w:szCs w:val="21"/>
          <w:lang w:eastAsia="zh-CN"/>
        </w:rPr>
        <w:t>作</w:t>
      </w:r>
      <w:proofErr w:type="gramEnd"/>
      <w:r w:rsidRPr="00C41712">
        <w:rPr>
          <w:rFonts w:eastAsia="宋体"/>
          <w:sz w:val="21"/>
          <w:szCs w:val="21"/>
          <w:lang w:eastAsia="zh-CN"/>
        </w:rPr>
        <w:t>出的明确禁止基于性别歧视的规定，在私营部门工作的妇女无法在遭到歧视的情况下寻求宪法补救；</w:t>
      </w:r>
    </w:p>
    <w:p w14:paraId="10712BF1"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法律申诉机制的多重性和复杂性影响妇女获得司法救助；</w:t>
      </w:r>
    </w:p>
    <w:p w14:paraId="60AF88C0"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(f)</w:t>
      </w:r>
      <w:r w:rsidRPr="00C41712">
        <w:rPr>
          <w:rFonts w:eastAsia="宋体"/>
          <w:sz w:val="21"/>
          <w:szCs w:val="21"/>
          <w:lang w:eastAsia="zh-CN"/>
        </w:rPr>
        <w:tab/>
      </w:r>
      <w:r w:rsidRPr="00C41712">
        <w:rPr>
          <w:rFonts w:eastAsia="宋体"/>
          <w:sz w:val="21"/>
          <w:szCs w:val="21"/>
          <w:lang w:eastAsia="zh-CN"/>
        </w:rPr>
        <w:t>妇女对其享有的权利和</w:t>
      </w:r>
      <w:proofErr w:type="gramStart"/>
      <w:r w:rsidRPr="00C41712">
        <w:rPr>
          <w:rFonts w:eastAsia="宋体"/>
          <w:sz w:val="21"/>
          <w:szCs w:val="21"/>
          <w:lang w:eastAsia="zh-CN"/>
        </w:rPr>
        <w:t>可</w:t>
      </w:r>
      <w:proofErr w:type="gramEnd"/>
      <w:r w:rsidRPr="00C41712">
        <w:rPr>
          <w:rFonts w:eastAsia="宋体"/>
          <w:sz w:val="21"/>
          <w:szCs w:val="21"/>
          <w:lang w:eastAsia="zh-CN"/>
        </w:rPr>
        <w:t>诉诸的申诉机制了解不足，并且法律从业人员以及司法和执法官员缺乏关于妇女权利的专门知识。</w:t>
      </w:r>
    </w:p>
    <w:p w14:paraId="491E2389" w14:textId="77777777" w:rsidR="001338E8" w:rsidRPr="00C41712" w:rsidRDefault="001338E8" w:rsidP="001338E8">
      <w:pPr>
        <w:pStyle w:val="SingleTxtG"/>
        <w:spacing w:after="140" w:line="320" w:lineRule="exact"/>
        <w:ind w:left="1264" w:right="1264"/>
        <w:rPr>
          <w:rFonts w:eastAsia="黑体"/>
          <w:spacing w:val="4"/>
          <w:sz w:val="21"/>
          <w:szCs w:val="21"/>
          <w:lang w:val="en-US" w:eastAsia="zh-CN"/>
        </w:rPr>
      </w:pPr>
      <w:r w:rsidRPr="00C41712">
        <w:rPr>
          <w:rFonts w:eastAsia="黑体"/>
          <w:sz w:val="21"/>
          <w:szCs w:val="21"/>
          <w:lang w:val="en-US" w:eastAsia="zh-CN"/>
        </w:rPr>
        <w:t>12.</w:t>
      </w:r>
      <w:r w:rsidRPr="00C41712">
        <w:rPr>
          <w:rFonts w:eastAsia="黑体"/>
          <w:sz w:val="21"/>
          <w:szCs w:val="21"/>
          <w:lang w:val="en-US" w:eastAsia="zh-CN"/>
        </w:rPr>
        <w:tab/>
      </w:r>
      <w:r w:rsidRPr="00C41712">
        <w:rPr>
          <w:rFonts w:eastAsia="黑体" w:hint="eastAsia"/>
          <w:spacing w:val="4"/>
          <w:sz w:val="21"/>
          <w:szCs w:val="21"/>
          <w:lang w:val="en-US" w:eastAsia="zh-CN"/>
        </w:rPr>
        <w:t>委员会根据</w:t>
      </w:r>
      <w:r w:rsidRPr="00C41712">
        <w:rPr>
          <w:rFonts w:eastAsia="黑体"/>
          <w:spacing w:val="4"/>
          <w:sz w:val="21"/>
          <w:szCs w:val="21"/>
          <w:lang w:val="en-US" w:eastAsia="zh-CN"/>
        </w:rPr>
        <w:t>其</w:t>
      </w:r>
      <w:r w:rsidRPr="00C41712">
        <w:rPr>
          <w:rFonts w:eastAsia="黑体" w:hint="eastAsia"/>
          <w:spacing w:val="4"/>
          <w:sz w:val="21"/>
          <w:szCs w:val="21"/>
          <w:lang w:val="en-US" w:eastAsia="zh-CN"/>
        </w:rPr>
        <w:t>关于妇女获得司法救助的第</w:t>
      </w:r>
      <w:r w:rsidRPr="00C41712">
        <w:rPr>
          <w:rFonts w:eastAsia="黑体" w:hint="eastAsia"/>
          <w:spacing w:val="4"/>
          <w:sz w:val="21"/>
          <w:szCs w:val="21"/>
          <w:lang w:val="en-US" w:eastAsia="zh-CN"/>
        </w:rPr>
        <w:t>33(2015)</w:t>
      </w:r>
      <w:r w:rsidRPr="00C41712">
        <w:rPr>
          <w:rFonts w:eastAsia="黑体" w:hint="eastAsia"/>
          <w:spacing w:val="4"/>
          <w:sz w:val="21"/>
          <w:szCs w:val="21"/>
          <w:lang w:val="en-US" w:eastAsia="zh-CN"/>
        </w:rPr>
        <w:t>号一般性建议，建议</w:t>
      </w:r>
      <w:r w:rsidRPr="00C41712">
        <w:rPr>
          <w:rFonts w:eastAsia="黑体"/>
          <w:spacing w:val="4"/>
          <w:sz w:val="21"/>
          <w:szCs w:val="21"/>
          <w:lang w:val="en-US" w:eastAsia="zh-CN"/>
        </w:rPr>
        <w:t>缔约国：</w:t>
      </w:r>
    </w:p>
    <w:p w14:paraId="24462D4A" w14:textId="77777777" w:rsidR="001338E8" w:rsidRPr="00C41712" w:rsidRDefault="001338E8" w:rsidP="001338E8">
      <w:pPr>
        <w:pStyle w:val="SingleTxtG"/>
        <w:tabs>
          <w:tab w:val="left" w:pos="2127"/>
        </w:tabs>
        <w:spacing w:after="140" w:line="320" w:lineRule="exact"/>
        <w:ind w:left="1264" w:right="1264" w:firstLine="458"/>
        <w:rPr>
          <w:rFonts w:eastAsia="黑体"/>
          <w:sz w:val="21"/>
          <w:szCs w:val="21"/>
          <w:lang w:val="en-US" w:eastAsia="zh-CN"/>
        </w:rPr>
      </w:pPr>
      <w:r w:rsidRPr="00C41712">
        <w:rPr>
          <w:rFonts w:eastAsia="黑体"/>
          <w:sz w:val="21"/>
          <w:szCs w:val="21"/>
          <w:lang w:val="en-US" w:eastAsia="zh-CN"/>
        </w:rPr>
        <w:t>(a)</w:t>
      </w:r>
      <w:r w:rsidRPr="00C41712">
        <w:rPr>
          <w:rFonts w:eastAsia="黑体"/>
          <w:sz w:val="21"/>
          <w:szCs w:val="21"/>
          <w:lang w:val="en-US" w:eastAsia="zh-CN"/>
        </w:rPr>
        <w:tab/>
      </w:r>
      <w:r w:rsidRPr="00C41712">
        <w:rPr>
          <w:rFonts w:eastAsia="黑体" w:hint="eastAsia"/>
          <w:sz w:val="21"/>
          <w:szCs w:val="21"/>
          <w:lang w:val="en-US" w:eastAsia="zh-CN"/>
        </w:rPr>
        <w:t>提高广大</w:t>
      </w:r>
      <w:r w:rsidRPr="00C41712">
        <w:rPr>
          <w:rFonts w:eastAsia="黑体"/>
          <w:sz w:val="21"/>
          <w:szCs w:val="21"/>
          <w:lang w:val="en-US" w:eastAsia="zh-CN"/>
        </w:rPr>
        <w:t>公众，包括妇女和女童对禁止</w:t>
      </w:r>
      <w:r w:rsidRPr="00C41712">
        <w:rPr>
          <w:rFonts w:eastAsia="黑体" w:hint="eastAsia"/>
          <w:sz w:val="21"/>
          <w:szCs w:val="21"/>
          <w:lang w:val="en-US" w:eastAsia="zh-CN"/>
        </w:rPr>
        <w:t>歧视</w:t>
      </w:r>
      <w:r w:rsidRPr="00C41712">
        <w:rPr>
          <w:rFonts w:eastAsia="黑体"/>
          <w:sz w:val="21"/>
          <w:szCs w:val="21"/>
          <w:lang w:val="en-US" w:eastAsia="zh-CN"/>
        </w:rPr>
        <w:t>妇女</w:t>
      </w:r>
      <w:r w:rsidRPr="00C41712">
        <w:rPr>
          <w:rFonts w:eastAsia="黑体" w:hint="eastAsia"/>
          <w:sz w:val="21"/>
          <w:szCs w:val="21"/>
          <w:lang w:val="en-US" w:eastAsia="zh-CN"/>
        </w:rPr>
        <w:t>的法律以及</w:t>
      </w:r>
      <w:r w:rsidRPr="00C41712">
        <w:rPr>
          <w:rFonts w:eastAsia="黑体"/>
          <w:sz w:val="21"/>
          <w:szCs w:val="21"/>
          <w:lang w:val="en-US" w:eastAsia="zh-CN"/>
        </w:rPr>
        <w:t>受害者</w:t>
      </w:r>
      <w:r w:rsidRPr="00C41712">
        <w:rPr>
          <w:rFonts w:eastAsia="黑体" w:hint="eastAsia"/>
          <w:sz w:val="21"/>
          <w:szCs w:val="21"/>
          <w:lang w:val="en-US" w:eastAsia="zh-CN"/>
        </w:rPr>
        <w:t>可诉诸</w:t>
      </w:r>
      <w:r w:rsidRPr="00C41712">
        <w:rPr>
          <w:rFonts w:eastAsia="黑体"/>
          <w:sz w:val="21"/>
          <w:szCs w:val="21"/>
          <w:lang w:val="en-US" w:eastAsia="zh-CN"/>
        </w:rPr>
        <w:t>的补救</w:t>
      </w:r>
      <w:r w:rsidRPr="00C41712">
        <w:rPr>
          <w:rFonts w:eastAsia="黑体" w:hint="eastAsia"/>
          <w:sz w:val="21"/>
          <w:szCs w:val="21"/>
          <w:lang w:val="en-US" w:eastAsia="zh-CN"/>
        </w:rPr>
        <w:t>措施</w:t>
      </w:r>
      <w:r w:rsidRPr="00C41712">
        <w:rPr>
          <w:rFonts w:eastAsia="黑体"/>
          <w:sz w:val="21"/>
          <w:szCs w:val="21"/>
          <w:lang w:val="en-US" w:eastAsia="zh-CN"/>
        </w:rPr>
        <w:t>的认识；</w:t>
      </w:r>
    </w:p>
    <w:p w14:paraId="334446A7" w14:textId="77777777" w:rsidR="001338E8" w:rsidRPr="00C41712" w:rsidRDefault="001338E8" w:rsidP="001338E8">
      <w:pPr>
        <w:pStyle w:val="SingleTxtG"/>
        <w:tabs>
          <w:tab w:val="left" w:pos="2127"/>
        </w:tabs>
        <w:spacing w:after="140" w:line="320" w:lineRule="exact"/>
        <w:ind w:left="1264" w:right="1264" w:firstLine="458"/>
        <w:rPr>
          <w:rFonts w:eastAsia="黑体"/>
          <w:sz w:val="21"/>
          <w:szCs w:val="21"/>
          <w:lang w:val="en-US" w:eastAsia="zh-CN"/>
        </w:rPr>
      </w:pPr>
      <w:r w:rsidRPr="00C41712">
        <w:rPr>
          <w:rFonts w:eastAsia="黑体"/>
          <w:sz w:val="21"/>
          <w:szCs w:val="21"/>
          <w:lang w:val="en-US" w:eastAsia="zh-CN"/>
        </w:rPr>
        <w:lastRenderedPageBreak/>
        <w:t>(b)</w:t>
      </w:r>
      <w:r w:rsidRPr="00C41712">
        <w:rPr>
          <w:rFonts w:eastAsia="黑体"/>
          <w:sz w:val="21"/>
          <w:szCs w:val="21"/>
          <w:lang w:val="en-US" w:eastAsia="zh-CN"/>
        </w:rPr>
        <w:tab/>
      </w:r>
      <w:r w:rsidRPr="00C41712">
        <w:rPr>
          <w:rFonts w:eastAsia="黑体" w:hint="eastAsia"/>
          <w:sz w:val="21"/>
          <w:szCs w:val="21"/>
          <w:lang w:val="en-US" w:eastAsia="zh-CN"/>
        </w:rPr>
        <w:t>修正</w:t>
      </w:r>
      <w:r w:rsidRPr="00C41712">
        <w:rPr>
          <w:rFonts w:eastAsia="黑体"/>
          <w:sz w:val="21"/>
          <w:szCs w:val="21"/>
          <w:lang w:val="en-US" w:eastAsia="zh-CN"/>
        </w:rPr>
        <w:t>《</w:t>
      </w:r>
      <w:r w:rsidRPr="00C41712">
        <w:rPr>
          <w:rFonts w:eastAsia="黑体" w:hint="eastAsia"/>
          <w:sz w:val="21"/>
          <w:szCs w:val="21"/>
          <w:lang w:val="en-US" w:eastAsia="zh-CN"/>
        </w:rPr>
        <w:t>宪法</w:t>
      </w:r>
      <w:r w:rsidRPr="00C41712">
        <w:rPr>
          <w:rFonts w:eastAsia="黑体"/>
          <w:sz w:val="21"/>
          <w:szCs w:val="21"/>
          <w:lang w:val="en-US" w:eastAsia="zh-CN"/>
        </w:rPr>
        <w:t>》</w:t>
      </w:r>
      <w:r w:rsidRPr="00C41712">
        <w:rPr>
          <w:rFonts w:eastAsia="黑体" w:hint="eastAsia"/>
          <w:sz w:val="21"/>
          <w:szCs w:val="21"/>
          <w:lang w:val="en-US" w:eastAsia="zh-CN"/>
        </w:rPr>
        <w:t>第</w:t>
      </w:r>
      <w:r w:rsidRPr="00C41712">
        <w:rPr>
          <w:rFonts w:eastAsia="黑体" w:hint="eastAsia"/>
          <w:sz w:val="21"/>
          <w:szCs w:val="21"/>
          <w:lang w:val="en-US" w:eastAsia="zh-CN"/>
        </w:rPr>
        <w:t>16</w:t>
      </w:r>
      <w:r w:rsidRPr="00C41712">
        <w:rPr>
          <w:rFonts w:eastAsia="黑体" w:hint="eastAsia"/>
          <w:sz w:val="21"/>
          <w:szCs w:val="21"/>
          <w:lang w:val="en-US" w:eastAsia="zh-CN"/>
        </w:rPr>
        <w:t>条</w:t>
      </w:r>
      <w:r w:rsidRPr="00C41712">
        <w:rPr>
          <w:rFonts w:eastAsia="黑体"/>
          <w:sz w:val="21"/>
          <w:szCs w:val="21"/>
          <w:lang w:val="en-US" w:eastAsia="zh-CN"/>
        </w:rPr>
        <w:t>，明确禁止</w:t>
      </w:r>
      <w:r w:rsidRPr="00C41712">
        <w:rPr>
          <w:rFonts w:eastAsia="黑体" w:hint="eastAsia"/>
          <w:sz w:val="21"/>
          <w:szCs w:val="21"/>
          <w:lang w:val="en-US" w:eastAsia="zh-CN"/>
        </w:rPr>
        <w:t>私营部门的基于</w:t>
      </w:r>
      <w:r w:rsidRPr="00C41712">
        <w:rPr>
          <w:rFonts w:eastAsia="黑体"/>
          <w:sz w:val="21"/>
          <w:szCs w:val="21"/>
          <w:lang w:val="en-US" w:eastAsia="zh-CN"/>
        </w:rPr>
        <w:t>性别的歧视；</w:t>
      </w:r>
    </w:p>
    <w:p w14:paraId="5D57352E" w14:textId="77777777" w:rsidR="001338E8" w:rsidRPr="00C41712" w:rsidRDefault="001338E8" w:rsidP="001338E8">
      <w:pPr>
        <w:pStyle w:val="SingleTxtG"/>
        <w:tabs>
          <w:tab w:val="left" w:pos="2127"/>
        </w:tabs>
        <w:spacing w:after="140" w:line="320" w:lineRule="exact"/>
        <w:ind w:left="1264" w:right="1264" w:firstLine="458"/>
        <w:rPr>
          <w:rFonts w:eastAsia="黑体"/>
          <w:sz w:val="21"/>
          <w:szCs w:val="21"/>
          <w:lang w:val="en-US" w:eastAsia="zh-CN"/>
        </w:rPr>
      </w:pPr>
      <w:r w:rsidRPr="00C41712">
        <w:rPr>
          <w:rFonts w:eastAsia="黑体"/>
          <w:sz w:val="21"/>
          <w:szCs w:val="21"/>
          <w:lang w:val="en-US" w:eastAsia="zh-CN"/>
        </w:rPr>
        <w:t>(c)</w:t>
      </w:r>
      <w:r w:rsidRPr="00C41712">
        <w:rPr>
          <w:rFonts w:eastAsia="黑体"/>
          <w:sz w:val="21"/>
          <w:szCs w:val="21"/>
          <w:lang w:val="en-US" w:eastAsia="zh-CN"/>
        </w:rPr>
        <w:tab/>
      </w:r>
      <w:r w:rsidRPr="00C41712">
        <w:rPr>
          <w:rFonts w:eastAsia="黑体" w:hint="eastAsia"/>
          <w:sz w:val="21"/>
          <w:szCs w:val="21"/>
          <w:lang w:val="en-US" w:eastAsia="zh-CN"/>
        </w:rPr>
        <w:t>审查</w:t>
      </w:r>
      <w:r w:rsidRPr="00C41712">
        <w:rPr>
          <w:rFonts w:eastAsia="黑体"/>
          <w:sz w:val="21"/>
          <w:szCs w:val="21"/>
          <w:lang w:val="en-US" w:eastAsia="zh-CN"/>
        </w:rPr>
        <w:t>妇女在</w:t>
      </w:r>
      <w:r w:rsidRPr="00C41712">
        <w:rPr>
          <w:rFonts w:eastAsia="黑体" w:hint="eastAsia"/>
          <w:sz w:val="21"/>
          <w:szCs w:val="21"/>
          <w:lang w:val="en-US" w:eastAsia="zh-CN"/>
        </w:rPr>
        <w:t>遭到</w:t>
      </w:r>
      <w:r w:rsidRPr="00C41712">
        <w:rPr>
          <w:rFonts w:eastAsia="黑体"/>
          <w:sz w:val="21"/>
          <w:szCs w:val="21"/>
          <w:lang w:val="en-US" w:eastAsia="zh-CN"/>
        </w:rPr>
        <w:t>歧视的情况下可诉诸</w:t>
      </w:r>
      <w:r w:rsidRPr="00C41712">
        <w:rPr>
          <w:rFonts w:eastAsia="黑体" w:hint="eastAsia"/>
          <w:sz w:val="21"/>
          <w:szCs w:val="21"/>
          <w:lang w:val="en-US" w:eastAsia="zh-CN"/>
        </w:rPr>
        <w:t>的</w:t>
      </w:r>
      <w:r w:rsidRPr="00C41712">
        <w:rPr>
          <w:rFonts w:eastAsia="黑体"/>
          <w:sz w:val="21"/>
          <w:szCs w:val="21"/>
          <w:lang w:val="en-US" w:eastAsia="zh-CN"/>
        </w:rPr>
        <w:t>司法</w:t>
      </w:r>
      <w:r w:rsidRPr="00C41712">
        <w:rPr>
          <w:rFonts w:eastAsia="黑体" w:hint="eastAsia"/>
          <w:sz w:val="21"/>
          <w:szCs w:val="21"/>
          <w:lang w:val="en-US" w:eastAsia="zh-CN"/>
        </w:rPr>
        <w:t>申诉</w:t>
      </w:r>
      <w:r w:rsidRPr="00C41712">
        <w:rPr>
          <w:rFonts w:eastAsia="黑体"/>
          <w:sz w:val="21"/>
          <w:szCs w:val="21"/>
          <w:lang w:val="en-US" w:eastAsia="zh-CN"/>
        </w:rPr>
        <w:t>机制，以期简化程序和加强妇女</w:t>
      </w:r>
      <w:r w:rsidRPr="00C41712">
        <w:rPr>
          <w:rFonts w:eastAsia="黑体" w:hint="eastAsia"/>
          <w:sz w:val="21"/>
          <w:szCs w:val="21"/>
          <w:lang w:val="en-US" w:eastAsia="zh-CN"/>
        </w:rPr>
        <w:t>获得</w:t>
      </w:r>
      <w:r w:rsidRPr="00C41712">
        <w:rPr>
          <w:rFonts w:eastAsia="黑体"/>
          <w:sz w:val="21"/>
          <w:szCs w:val="21"/>
          <w:lang w:val="en-US" w:eastAsia="zh-CN"/>
        </w:rPr>
        <w:t>司法救助的机会；</w:t>
      </w:r>
    </w:p>
    <w:p w14:paraId="75A00E9C" w14:textId="77777777" w:rsidR="001338E8" w:rsidRPr="00C41712" w:rsidRDefault="001338E8" w:rsidP="001338E8">
      <w:pPr>
        <w:pStyle w:val="SingleTxtG"/>
        <w:tabs>
          <w:tab w:val="left" w:pos="2127"/>
        </w:tabs>
        <w:spacing w:after="140" w:line="320" w:lineRule="exact"/>
        <w:ind w:left="1264" w:right="1264" w:firstLine="458"/>
        <w:rPr>
          <w:rFonts w:eastAsia="黑体"/>
          <w:sz w:val="21"/>
          <w:szCs w:val="21"/>
          <w:lang w:val="en-US" w:eastAsia="zh-CN"/>
        </w:rPr>
      </w:pPr>
      <w:r w:rsidRPr="00C41712">
        <w:rPr>
          <w:rFonts w:eastAsia="黑体"/>
          <w:sz w:val="21"/>
          <w:szCs w:val="21"/>
          <w:lang w:val="en-US" w:eastAsia="zh-CN"/>
        </w:rPr>
        <w:t>(d)</w:t>
      </w:r>
      <w:r w:rsidRPr="00C41712">
        <w:rPr>
          <w:rFonts w:eastAsia="黑体"/>
          <w:sz w:val="21"/>
          <w:szCs w:val="21"/>
          <w:lang w:val="en-US" w:eastAsia="zh-CN"/>
        </w:rPr>
        <w:tab/>
      </w:r>
      <w:r w:rsidRPr="00C41712">
        <w:rPr>
          <w:rFonts w:eastAsia="黑体" w:hint="eastAsia"/>
          <w:sz w:val="21"/>
          <w:szCs w:val="21"/>
          <w:lang w:val="en-US" w:eastAsia="zh-CN"/>
        </w:rPr>
        <w:t>就如何</w:t>
      </w:r>
      <w:r w:rsidRPr="00C41712">
        <w:rPr>
          <w:rFonts w:eastAsia="黑体"/>
          <w:sz w:val="21"/>
          <w:szCs w:val="21"/>
          <w:lang w:val="en-US" w:eastAsia="zh-CN"/>
        </w:rPr>
        <w:t>在</w:t>
      </w:r>
      <w:r w:rsidRPr="00C41712">
        <w:rPr>
          <w:rFonts w:eastAsia="黑体" w:hint="eastAsia"/>
          <w:sz w:val="21"/>
          <w:szCs w:val="21"/>
          <w:lang w:val="en-US" w:eastAsia="zh-CN"/>
        </w:rPr>
        <w:t>法院</w:t>
      </w:r>
      <w:r w:rsidRPr="00C41712">
        <w:rPr>
          <w:rFonts w:eastAsia="黑体"/>
          <w:sz w:val="21"/>
          <w:szCs w:val="21"/>
          <w:lang w:val="en-US" w:eastAsia="zh-CN"/>
        </w:rPr>
        <w:t>诉讼程序中</w:t>
      </w:r>
      <w:r w:rsidRPr="00C41712">
        <w:rPr>
          <w:rFonts w:eastAsia="黑体" w:hint="eastAsia"/>
          <w:sz w:val="21"/>
          <w:szCs w:val="21"/>
          <w:lang w:val="en-US" w:eastAsia="zh-CN"/>
        </w:rPr>
        <w:t>援引</w:t>
      </w:r>
      <w:r w:rsidRPr="00C41712">
        <w:rPr>
          <w:rFonts w:eastAsia="黑体"/>
          <w:sz w:val="21"/>
          <w:szCs w:val="21"/>
          <w:lang w:val="en-US" w:eastAsia="zh-CN"/>
        </w:rPr>
        <w:t>或适用《</w:t>
      </w:r>
      <w:r w:rsidRPr="00C41712">
        <w:rPr>
          <w:rFonts w:eastAsia="黑体" w:hint="eastAsia"/>
          <w:sz w:val="21"/>
          <w:szCs w:val="21"/>
          <w:lang w:val="en-US" w:eastAsia="zh-CN"/>
        </w:rPr>
        <w:t>公约</w:t>
      </w:r>
      <w:r w:rsidRPr="00C41712">
        <w:rPr>
          <w:rFonts w:eastAsia="黑体"/>
          <w:sz w:val="21"/>
          <w:szCs w:val="21"/>
          <w:lang w:val="en-US" w:eastAsia="zh-CN"/>
        </w:rPr>
        <w:t>》</w:t>
      </w:r>
      <w:r w:rsidRPr="00C41712">
        <w:rPr>
          <w:rFonts w:eastAsia="黑体" w:hint="eastAsia"/>
          <w:sz w:val="21"/>
          <w:szCs w:val="21"/>
          <w:lang w:val="en-US" w:eastAsia="zh-CN"/>
        </w:rPr>
        <w:t>或</w:t>
      </w:r>
      <w:r w:rsidRPr="00C41712">
        <w:rPr>
          <w:rFonts w:eastAsia="黑体"/>
          <w:sz w:val="21"/>
          <w:szCs w:val="21"/>
          <w:lang w:val="en-US" w:eastAsia="zh-CN"/>
        </w:rPr>
        <w:t>参照《</w:t>
      </w:r>
      <w:r w:rsidRPr="00C41712">
        <w:rPr>
          <w:rFonts w:eastAsia="黑体" w:hint="eastAsia"/>
          <w:sz w:val="21"/>
          <w:szCs w:val="21"/>
          <w:lang w:val="en-US" w:eastAsia="zh-CN"/>
        </w:rPr>
        <w:t>公约</w:t>
      </w:r>
      <w:r w:rsidRPr="00C41712">
        <w:rPr>
          <w:rFonts w:eastAsia="黑体"/>
          <w:sz w:val="21"/>
          <w:szCs w:val="21"/>
          <w:lang w:val="en-US" w:eastAsia="zh-CN"/>
        </w:rPr>
        <w:t>》</w:t>
      </w:r>
      <w:r w:rsidRPr="00C41712">
        <w:rPr>
          <w:rFonts w:eastAsia="黑体" w:hint="eastAsia"/>
          <w:sz w:val="21"/>
          <w:szCs w:val="21"/>
          <w:lang w:val="en-US" w:eastAsia="zh-CN"/>
        </w:rPr>
        <w:t>解释</w:t>
      </w:r>
      <w:r w:rsidRPr="00C41712">
        <w:rPr>
          <w:rFonts w:eastAsia="黑体"/>
          <w:sz w:val="21"/>
          <w:szCs w:val="21"/>
          <w:lang w:val="en-US" w:eastAsia="zh-CN"/>
        </w:rPr>
        <w:t>国家立法</w:t>
      </w:r>
      <w:r w:rsidRPr="00C41712">
        <w:rPr>
          <w:rFonts w:eastAsia="黑体" w:hint="eastAsia"/>
          <w:sz w:val="21"/>
          <w:szCs w:val="21"/>
          <w:lang w:val="en-US" w:eastAsia="zh-CN"/>
        </w:rPr>
        <w:t>加强</w:t>
      </w:r>
      <w:r w:rsidRPr="00C41712">
        <w:rPr>
          <w:rFonts w:eastAsia="黑体"/>
          <w:sz w:val="21"/>
          <w:szCs w:val="21"/>
          <w:lang w:val="en-US" w:eastAsia="zh-CN"/>
        </w:rPr>
        <w:t>法律</w:t>
      </w:r>
      <w:r w:rsidRPr="00C41712">
        <w:rPr>
          <w:rFonts w:eastAsia="黑体" w:hint="eastAsia"/>
          <w:sz w:val="21"/>
          <w:szCs w:val="21"/>
          <w:lang w:val="en-US" w:eastAsia="zh-CN"/>
        </w:rPr>
        <w:t>从业</w:t>
      </w:r>
      <w:r w:rsidRPr="00C41712">
        <w:rPr>
          <w:rFonts w:eastAsia="黑体"/>
          <w:sz w:val="21"/>
          <w:szCs w:val="21"/>
          <w:lang w:val="en-US" w:eastAsia="zh-CN"/>
        </w:rPr>
        <w:t>人员以及</w:t>
      </w:r>
      <w:r w:rsidRPr="00C41712">
        <w:rPr>
          <w:rFonts w:eastAsia="黑体" w:hint="eastAsia"/>
          <w:sz w:val="21"/>
          <w:szCs w:val="21"/>
          <w:lang w:val="en-US" w:eastAsia="zh-CN"/>
        </w:rPr>
        <w:t>司法</w:t>
      </w:r>
      <w:r w:rsidRPr="00C41712">
        <w:rPr>
          <w:rFonts w:eastAsia="黑体"/>
          <w:sz w:val="21"/>
          <w:szCs w:val="21"/>
          <w:lang w:val="en-US" w:eastAsia="zh-CN"/>
        </w:rPr>
        <w:t>和执法官员能力建设</w:t>
      </w:r>
      <w:r w:rsidRPr="00C41712">
        <w:rPr>
          <w:rFonts w:eastAsia="黑体" w:hint="eastAsia"/>
          <w:sz w:val="21"/>
          <w:szCs w:val="21"/>
          <w:lang w:val="en-US" w:eastAsia="zh-CN"/>
        </w:rPr>
        <w:t>。</w:t>
      </w:r>
    </w:p>
    <w:p w14:paraId="185D5BE7"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提高</w:t>
      </w:r>
      <w:r w:rsidRPr="00C41712">
        <w:rPr>
          <w:rFonts w:eastAsia="黑体"/>
          <w:b w:val="0"/>
          <w:sz w:val="21"/>
          <w:szCs w:val="21"/>
          <w:lang w:eastAsia="zh-CN"/>
        </w:rPr>
        <w:t>妇女地位国家机构和性别</w:t>
      </w:r>
      <w:r w:rsidRPr="00C41712">
        <w:rPr>
          <w:rFonts w:eastAsia="黑体" w:hint="eastAsia"/>
          <w:b w:val="0"/>
          <w:sz w:val="21"/>
          <w:szCs w:val="21"/>
          <w:lang w:eastAsia="zh-CN"/>
        </w:rPr>
        <w:t>平等</w:t>
      </w:r>
      <w:r w:rsidRPr="00C41712">
        <w:rPr>
          <w:rFonts w:eastAsia="黑体"/>
          <w:b w:val="0"/>
          <w:sz w:val="21"/>
          <w:szCs w:val="21"/>
          <w:lang w:eastAsia="zh-CN"/>
        </w:rPr>
        <w:t>主流化</w:t>
      </w:r>
    </w:p>
    <w:p w14:paraId="509B6FAE"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13.</w:t>
      </w:r>
      <w:r w:rsidRPr="00C41712">
        <w:rPr>
          <w:rFonts w:eastAsia="宋体"/>
          <w:sz w:val="21"/>
          <w:szCs w:val="21"/>
          <w:lang w:eastAsia="zh-CN"/>
        </w:rPr>
        <w:tab/>
      </w:r>
      <w:r w:rsidRPr="00C41712">
        <w:rPr>
          <w:rFonts w:eastAsia="宋体"/>
          <w:sz w:val="21"/>
          <w:szCs w:val="21"/>
          <w:lang w:eastAsia="zh-CN"/>
        </w:rPr>
        <w:t>委员会赞扬缔约国于</w:t>
      </w:r>
      <w:r w:rsidRPr="00C41712">
        <w:rPr>
          <w:rFonts w:eastAsia="宋体"/>
          <w:sz w:val="21"/>
          <w:szCs w:val="21"/>
          <w:lang w:eastAsia="zh-CN"/>
        </w:rPr>
        <w:t>2010</w:t>
      </w:r>
      <w:r w:rsidRPr="00C41712">
        <w:rPr>
          <w:rFonts w:eastAsia="宋体"/>
          <w:sz w:val="21"/>
          <w:szCs w:val="21"/>
          <w:lang w:eastAsia="zh-CN"/>
        </w:rPr>
        <w:t>年</w:t>
      </w:r>
      <w:r w:rsidRPr="00C41712">
        <w:rPr>
          <w:rFonts w:eastAsia="宋体"/>
          <w:sz w:val="21"/>
          <w:szCs w:val="21"/>
          <w:lang w:eastAsia="zh-CN"/>
        </w:rPr>
        <w:t>7</w:t>
      </w:r>
      <w:r w:rsidRPr="00C41712">
        <w:rPr>
          <w:rFonts w:eastAsia="宋体"/>
          <w:sz w:val="21"/>
          <w:szCs w:val="21"/>
          <w:lang w:eastAsia="zh-CN"/>
        </w:rPr>
        <w:t>月设立国家性别平等主流</w:t>
      </w:r>
      <w:proofErr w:type="gramStart"/>
      <w:r w:rsidRPr="00C41712">
        <w:rPr>
          <w:rFonts w:eastAsia="宋体"/>
          <w:sz w:val="21"/>
          <w:szCs w:val="21"/>
          <w:lang w:eastAsia="zh-CN"/>
        </w:rPr>
        <w:t>化指导</w:t>
      </w:r>
      <w:proofErr w:type="gramEnd"/>
      <w:r w:rsidRPr="00C41712">
        <w:rPr>
          <w:rFonts w:eastAsia="宋体"/>
          <w:sz w:val="21"/>
          <w:szCs w:val="21"/>
          <w:lang w:eastAsia="zh-CN"/>
        </w:rPr>
        <w:t>委员会并于</w:t>
      </w:r>
      <w:r w:rsidRPr="00C41712">
        <w:rPr>
          <w:rFonts w:eastAsia="宋体"/>
          <w:sz w:val="21"/>
          <w:szCs w:val="21"/>
          <w:lang w:eastAsia="zh-CN"/>
        </w:rPr>
        <w:t>2017</w:t>
      </w:r>
      <w:r w:rsidRPr="00C41712">
        <w:rPr>
          <w:rFonts w:eastAsia="宋体"/>
          <w:sz w:val="21"/>
          <w:szCs w:val="21"/>
          <w:lang w:eastAsia="zh-CN"/>
        </w:rPr>
        <w:t>年在各部委内部设立性别平等问题协调中心作为试点。委员会还注意到缔约国目前正在审议</w:t>
      </w:r>
      <w:r w:rsidRPr="00C41712">
        <w:rPr>
          <w:rFonts w:eastAsia="宋体"/>
          <w:sz w:val="21"/>
          <w:szCs w:val="21"/>
          <w:lang w:eastAsia="zh-CN"/>
        </w:rPr>
        <w:t>2008</w:t>
      </w:r>
      <w:r w:rsidRPr="00C41712">
        <w:rPr>
          <w:rFonts w:eastAsia="宋体"/>
          <w:sz w:val="21"/>
          <w:szCs w:val="21"/>
          <w:lang w:eastAsia="zh-CN"/>
        </w:rPr>
        <w:t>年国家性别平等政策框架。然而，委员会对以下几方面感到关切：</w:t>
      </w:r>
    </w:p>
    <w:p w14:paraId="761839FA"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缺少一项关于提高妇女和女童地位的国家行动计划；</w:t>
      </w:r>
    </w:p>
    <w:p w14:paraId="1A752EDF"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提高妇女地位国家机构以及具有类似任务授权的国家机构，如国家性别平等主流</w:t>
      </w:r>
      <w:proofErr w:type="gramStart"/>
      <w:r w:rsidRPr="00C41712">
        <w:rPr>
          <w:rFonts w:eastAsia="宋体"/>
          <w:sz w:val="21"/>
          <w:szCs w:val="21"/>
          <w:lang w:eastAsia="zh-CN"/>
        </w:rPr>
        <w:t>化指导</w:t>
      </w:r>
      <w:proofErr w:type="gramEnd"/>
      <w:r w:rsidRPr="00C41712">
        <w:rPr>
          <w:rFonts w:eastAsia="宋体"/>
          <w:sz w:val="21"/>
          <w:szCs w:val="21"/>
          <w:lang w:eastAsia="zh-CN"/>
        </w:rPr>
        <w:t>委员会、性别平等问题协调中心、全国妇女理事会、全国妇女企业家理事会和平等机会委员会过于复杂；</w:t>
      </w:r>
    </w:p>
    <w:p w14:paraId="1C93EF04"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为提高妇女地位国家机构分配的人力、技术和财政资源不足，阻碍了此类机构有效协调和实施性别平等计划、政策和方案的能力；</w:t>
      </w:r>
    </w:p>
    <w:p w14:paraId="7245234C"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没有提供资料说明用于监测和评价性别平等主流</w:t>
      </w:r>
      <w:proofErr w:type="gramStart"/>
      <w:r w:rsidRPr="00C41712">
        <w:rPr>
          <w:rFonts w:eastAsia="宋体"/>
          <w:sz w:val="21"/>
          <w:szCs w:val="21"/>
          <w:lang w:eastAsia="zh-CN"/>
        </w:rPr>
        <w:t>化执行</w:t>
      </w:r>
      <w:proofErr w:type="gramEnd"/>
      <w:r w:rsidRPr="00C41712">
        <w:rPr>
          <w:rFonts w:eastAsia="宋体"/>
          <w:sz w:val="21"/>
          <w:szCs w:val="21"/>
          <w:lang w:eastAsia="zh-CN"/>
        </w:rPr>
        <w:t>情况和影响的机制以及国家机构内各行为体与所有相关利益攸关方在设计和监测性别平等公共政策方面开展的合作的影响；</w:t>
      </w:r>
    </w:p>
    <w:p w14:paraId="61681950"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平等机会委员会及其旨在实现性别平等和提高对妇女权利认识的活动可见度不足，此类活动的数量也不足。</w:t>
      </w:r>
    </w:p>
    <w:p w14:paraId="719FF1E5"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sz w:val="21"/>
          <w:szCs w:val="21"/>
          <w:lang w:val="en-US" w:eastAsia="zh-CN"/>
        </w:rPr>
        <w:t>1</w:t>
      </w:r>
      <w:r w:rsidRPr="00C41712">
        <w:rPr>
          <w:rFonts w:eastAsia="黑体"/>
          <w:sz w:val="21"/>
          <w:szCs w:val="21"/>
          <w:lang w:val="en-US" w:eastAsia="zh-CN"/>
        </w:rPr>
        <w:t>4.</w:t>
      </w:r>
      <w:r w:rsidRPr="00C41712">
        <w:rPr>
          <w:rFonts w:eastAsia="黑体"/>
          <w:sz w:val="21"/>
          <w:szCs w:val="21"/>
          <w:lang w:val="en-US" w:eastAsia="zh-CN"/>
        </w:rPr>
        <w:tab/>
      </w:r>
      <w:r w:rsidRPr="00C41712">
        <w:rPr>
          <w:rFonts w:eastAsia="黑体" w:hint="eastAsia"/>
          <w:sz w:val="21"/>
          <w:szCs w:val="21"/>
          <w:lang w:val="en-US" w:eastAsia="zh-CN"/>
        </w:rPr>
        <w:t>委员会</w:t>
      </w:r>
      <w:r w:rsidRPr="00C41712">
        <w:rPr>
          <w:rFonts w:eastAsia="黑体"/>
          <w:sz w:val="21"/>
          <w:szCs w:val="21"/>
          <w:lang w:val="en-US" w:eastAsia="zh-CN"/>
        </w:rPr>
        <w:t>建议</w:t>
      </w:r>
      <w:r w:rsidRPr="00C41712">
        <w:rPr>
          <w:rFonts w:eastAsia="黑体" w:hint="eastAsia"/>
          <w:sz w:val="21"/>
          <w:szCs w:val="21"/>
          <w:lang w:val="en-US" w:eastAsia="zh-CN"/>
        </w:rPr>
        <w:t>缔约国</w:t>
      </w:r>
      <w:r w:rsidRPr="00C41712">
        <w:rPr>
          <w:rFonts w:eastAsia="黑体"/>
          <w:sz w:val="21"/>
          <w:szCs w:val="21"/>
          <w:lang w:val="en-US" w:eastAsia="zh-CN"/>
        </w:rPr>
        <w:t>：</w:t>
      </w:r>
    </w:p>
    <w:p w14:paraId="200FC43F"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(a)</w:t>
      </w:r>
      <w:r w:rsidRPr="00C41712">
        <w:rPr>
          <w:rFonts w:eastAsia="黑体"/>
          <w:sz w:val="21"/>
          <w:szCs w:val="21"/>
          <w:lang w:val="en-US" w:eastAsia="zh-CN"/>
        </w:rPr>
        <w:tab/>
      </w:r>
      <w:r w:rsidRPr="00C41712">
        <w:rPr>
          <w:rFonts w:eastAsia="黑体" w:hint="eastAsia"/>
          <w:sz w:val="21"/>
          <w:szCs w:val="21"/>
          <w:lang w:val="en-US" w:eastAsia="zh-CN"/>
        </w:rPr>
        <w:t>加速</w:t>
      </w:r>
      <w:r w:rsidRPr="00C41712">
        <w:rPr>
          <w:rFonts w:eastAsia="黑体"/>
          <w:sz w:val="21"/>
          <w:szCs w:val="21"/>
          <w:lang w:val="en-US" w:eastAsia="zh-CN"/>
        </w:rPr>
        <w:t>审查</w:t>
      </w:r>
      <w:r w:rsidRPr="00C41712">
        <w:rPr>
          <w:rFonts w:eastAsia="黑体" w:hint="eastAsia"/>
          <w:sz w:val="21"/>
          <w:szCs w:val="21"/>
          <w:lang w:val="en-US" w:eastAsia="zh-CN"/>
        </w:rPr>
        <w:t>2008</w:t>
      </w:r>
      <w:r w:rsidRPr="00C41712">
        <w:rPr>
          <w:rFonts w:eastAsia="黑体" w:hint="eastAsia"/>
          <w:sz w:val="21"/>
          <w:szCs w:val="21"/>
          <w:lang w:val="en-US" w:eastAsia="zh-CN"/>
        </w:rPr>
        <w:t>年国家</w:t>
      </w:r>
      <w:r w:rsidRPr="00C41712">
        <w:rPr>
          <w:rFonts w:eastAsia="黑体"/>
          <w:sz w:val="21"/>
          <w:szCs w:val="21"/>
          <w:lang w:val="en-US" w:eastAsia="zh-CN"/>
        </w:rPr>
        <w:t>性别政策框架</w:t>
      </w:r>
      <w:r w:rsidRPr="00C41712">
        <w:rPr>
          <w:rFonts w:eastAsia="黑体" w:hint="eastAsia"/>
          <w:sz w:val="21"/>
          <w:szCs w:val="21"/>
          <w:lang w:val="en-US" w:eastAsia="zh-CN"/>
        </w:rPr>
        <w:t>并</w:t>
      </w:r>
      <w:r w:rsidRPr="00C41712">
        <w:rPr>
          <w:rFonts w:eastAsia="黑体"/>
          <w:sz w:val="21"/>
          <w:szCs w:val="21"/>
          <w:lang w:val="en-US" w:eastAsia="zh-CN"/>
        </w:rPr>
        <w:t>通过一项</w:t>
      </w:r>
      <w:r w:rsidRPr="00C41712">
        <w:rPr>
          <w:rFonts w:eastAsia="黑体" w:hint="eastAsia"/>
          <w:sz w:val="21"/>
          <w:szCs w:val="21"/>
          <w:lang w:val="en-US" w:eastAsia="zh-CN"/>
        </w:rPr>
        <w:t>国家</w:t>
      </w:r>
      <w:r w:rsidRPr="00C41712">
        <w:rPr>
          <w:rFonts w:eastAsia="黑体"/>
          <w:sz w:val="21"/>
          <w:szCs w:val="21"/>
          <w:lang w:val="en-US" w:eastAsia="zh-CN"/>
        </w:rPr>
        <w:t>行动计划；</w:t>
      </w:r>
    </w:p>
    <w:p w14:paraId="17E867A7"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(b)</w:t>
      </w:r>
      <w:r w:rsidRPr="00C41712">
        <w:rPr>
          <w:rFonts w:eastAsia="黑体"/>
          <w:sz w:val="21"/>
          <w:szCs w:val="21"/>
          <w:lang w:val="en-US" w:eastAsia="zh-CN"/>
        </w:rPr>
        <w:tab/>
      </w:r>
      <w:r w:rsidRPr="00C41712">
        <w:rPr>
          <w:rFonts w:eastAsia="黑体" w:hint="eastAsia"/>
          <w:sz w:val="21"/>
          <w:szCs w:val="21"/>
          <w:lang w:val="en-US" w:eastAsia="zh-CN"/>
        </w:rPr>
        <w:t>确保提高妇女地位国家机构以及具有类似任务授权的国家机构的</w:t>
      </w:r>
      <w:r w:rsidRPr="00C41712">
        <w:rPr>
          <w:rFonts w:eastAsia="黑体"/>
          <w:sz w:val="21"/>
          <w:szCs w:val="21"/>
          <w:lang w:val="en-US" w:eastAsia="zh-CN"/>
        </w:rPr>
        <w:t>各</w:t>
      </w:r>
      <w:r w:rsidRPr="00C41712">
        <w:rPr>
          <w:rFonts w:eastAsia="黑体" w:hint="eastAsia"/>
          <w:sz w:val="21"/>
          <w:szCs w:val="21"/>
          <w:lang w:val="en-US" w:eastAsia="zh-CN"/>
        </w:rPr>
        <w:t>组</w:t>
      </w:r>
      <w:r w:rsidRPr="00C41712">
        <w:rPr>
          <w:rFonts w:eastAsia="黑体"/>
          <w:sz w:val="21"/>
          <w:szCs w:val="21"/>
          <w:lang w:val="en-US" w:eastAsia="zh-CN"/>
        </w:rPr>
        <w:t>成部分协调开展工作并对可加强合作的领域</w:t>
      </w:r>
      <w:r w:rsidRPr="00C41712">
        <w:rPr>
          <w:rFonts w:eastAsia="黑体" w:hint="eastAsia"/>
          <w:sz w:val="21"/>
          <w:szCs w:val="21"/>
          <w:lang w:val="en-US" w:eastAsia="zh-CN"/>
        </w:rPr>
        <w:t>进行审计</w:t>
      </w:r>
      <w:r w:rsidRPr="00C41712">
        <w:rPr>
          <w:rFonts w:eastAsia="黑体"/>
          <w:sz w:val="21"/>
          <w:szCs w:val="21"/>
          <w:lang w:val="en-US" w:eastAsia="zh-CN"/>
        </w:rPr>
        <w:t>；</w:t>
      </w:r>
    </w:p>
    <w:p w14:paraId="49DD1F13"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(c)</w:t>
      </w:r>
      <w:r w:rsidRPr="00C41712">
        <w:rPr>
          <w:rFonts w:eastAsia="黑体"/>
          <w:sz w:val="21"/>
          <w:szCs w:val="21"/>
          <w:lang w:val="en-US" w:eastAsia="zh-CN"/>
        </w:rPr>
        <w:tab/>
      </w:r>
      <w:r w:rsidRPr="00C41712">
        <w:rPr>
          <w:rFonts w:eastAsia="黑体" w:hint="eastAsia"/>
          <w:sz w:val="21"/>
          <w:szCs w:val="21"/>
          <w:lang w:val="en-US" w:eastAsia="zh-CN"/>
        </w:rPr>
        <w:t>增加</w:t>
      </w:r>
      <w:r w:rsidRPr="00C41712">
        <w:rPr>
          <w:rFonts w:eastAsia="黑体"/>
          <w:sz w:val="21"/>
          <w:szCs w:val="21"/>
          <w:lang w:val="en-US" w:eastAsia="zh-CN"/>
        </w:rPr>
        <w:t>为国家机构分配的资源；</w:t>
      </w:r>
    </w:p>
    <w:p w14:paraId="42FDF897"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(d)</w:t>
      </w:r>
      <w:r w:rsidRPr="00C41712">
        <w:rPr>
          <w:rFonts w:eastAsia="黑体"/>
          <w:sz w:val="21"/>
          <w:szCs w:val="21"/>
          <w:lang w:val="en-US" w:eastAsia="zh-CN"/>
        </w:rPr>
        <w:t>通过</w:t>
      </w:r>
      <w:r w:rsidRPr="00C41712">
        <w:rPr>
          <w:rFonts w:eastAsia="黑体" w:hint="eastAsia"/>
          <w:sz w:val="21"/>
          <w:szCs w:val="21"/>
          <w:lang w:val="en-US" w:eastAsia="zh-CN"/>
        </w:rPr>
        <w:t>系统性</w:t>
      </w:r>
      <w:r w:rsidRPr="00C41712">
        <w:rPr>
          <w:rFonts w:eastAsia="黑体"/>
          <w:sz w:val="21"/>
          <w:szCs w:val="21"/>
          <w:lang w:val="en-US" w:eastAsia="zh-CN"/>
        </w:rPr>
        <w:t>和制度化的协调</w:t>
      </w:r>
      <w:r w:rsidRPr="00C41712">
        <w:rPr>
          <w:rFonts w:eastAsia="黑体" w:hint="eastAsia"/>
          <w:sz w:val="21"/>
          <w:szCs w:val="21"/>
          <w:lang w:val="en-US" w:eastAsia="zh-CN"/>
        </w:rPr>
        <w:t>，确保</w:t>
      </w:r>
      <w:r w:rsidRPr="00C41712">
        <w:rPr>
          <w:rFonts w:eastAsia="黑体"/>
          <w:sz w:val="21"/>
          <w:szCs w:val="21"/>
          <w:lang w:val="en-US" w:eastAsia="zh-CN"/>
        </w:rPr>
        <w:t>所有相关利益攸关方</w:t>
      </w:r>
      <w:r w:rsidRPr="00C41712">
        <w:rPr>
          <w:rFonts w:eastAsia="黑体" w:hint="eastAsia"/>
          <w:sz w:val="21"/>
          <w:szCs w:val="21"/>
          <w:lang w:val="en-US" w:eastAsia="zh-CN"/>
        </w:rPr>
        <w:t>充分</w:t>
      </w:r>
      <w:r w:rsidRPr="00C41712">
        <w:rPr>
          <w:rFonts w:eastAsia="黑体"/>
          <w:sz w:val="21"/>
          <w:szCs w:val="21"/>
          <w:lang w:val="en-US" w:eastAsia="zh-CN"/>
        </w:rPr>
        <w:t>和有效地参与国家</w:t>
      </w:r>
      <w:r w:rsidRPr="00C41712">
        <w:rPr>
          <w:rFonts w:eastAsia="黑体" w:hint="eastAsia"/>
          <w:sz w:val="21"/>
          <w:szCs w:val="21"/>
          <w:lang w:val="en-US" w:eastAsia="zh-CN"/>
        </w:rPr>
        <w:t>机构</w:t>
      </w:r>
      <w:r w:rsidRPr="00C41712">
        <w:rPr>
          <w:rFonts w:eastAsia="黑体"/>
          <w:sz w:val="21"/>
          <w:szCs w:val="21"/>
          <w:lang w:val="en-US" w:eastAsia="zh-CN"/>
        </w:rPr>
        <w:t>的活动；</w:t>
      </w:r>
    </w:p>
    <w:p w14:paraId="243686C8"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(e)</w:t>
      </w:r>
      <w:r w:rsidRPr="00C41712">
        <w:rPr>
          <w:rFonts w:eastAsia="黑体"/>
          <w:sz w:val="21"/>
          <w:szCs w:val="21"/>
          <w:lang w:val="en-US" w:eastAsia="zh-CN"/>
        </w:rPr>
        <w:tab/>
      </w:r>
      <w:r w:rsidRPr="00C41712">
        <w:rPr>
          <w:rFonts w:eastAsia="黑体" w:hint="eastAsia"/>
          <w:sz w:val="21"/>
          <w:szCs w:val="21"/>
          <w:lang w:val="en-US" w:eastAsia="zh-CN"/>
        </w:rPr>
        <w:t>引入有效的监测、评价和问责机制，包括为此与国家报告和后续行动机制及</w:t>
      </w:r>
      <w:r w:rsidRPr="00C41712">
        <w:rPr>
          <w:rFonts w:eastAsia="黑体"/>
          <w:sz w:val="21"/>
          <w:szCs w:val="21"/>
          <w:lang w:val="en-US" w:eastAsia="zh-CN"/>
        </w:rPr>
        <w:t>人权监测委员会</w:t>
      </w:r>
      <w:r w:rsidRPr="00C41712">
        <w:rPr>
          <w:rFonts w:eastAsia="黑体" w:hint="eastAsia"/>
          <w:sz w:val="21"/>
          <w:szCs w:val="21"/>
          <w:lang w:val="en-US" w:eastAsia="zh-CN"/>
        </w:rPr>
        <w:t>等现有机制进行</w:t>
      </w:r>
      <w:r w:rsidRPr="00C41712">
        <w:rPr>
          <w:rFonts w:eastAsia="黑体"/>
          <w:sz w:val="21"/>
          <w:szCs w:val="21"/>
          <w:lang w:val="en-US" w:eastAsia="zh-CN"/>
        </w:rPr>
        <w:t>合作；</w:t>
      </w:r>
    </w:p>
    <w:p w14:paraId="5ADD7CE6"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ab/>
      </w:r>
      <w:r w:rsidRPr="00C41712">
        <w:rPr>
          <w:rFonts w:eastAsia="黑体"/>
          <w:sz w:val="21"/>
          <w:szCs w:val="21"/>
          <w:lang w:val="en-US" w:eastAsia="zh-CN"/>
        </w:rPr>
        <w:tab/>
        <w:t>(f)</w:t>
      </w:r>
      <w:r w:rsidRPr="00C41712">
        <w:rPr>
          <w:rFonts w:eastAsia="黑体"/>
          <w:sz w:val="21"/>
          <w:szCs w:val="21"/>
          <w:lang w:val="en-US" w:eastAsia="zh-CN"/>
        </w:rPr>
        <w:tab/>
      </w:r>
      <w:r w:rsidRPr="00C41712">
        <w:rPr>
          <w:rFonts w:eastAsia="黑体" w:hint="eastAsia"/>
          <w:sz w:val="21"/>
          <w:szCs w:val="21"/>
          <w:lang w:val="en-US" w:eastAsia="zh-CN"/>
        </w:rPr>
        <w:t>确保提高机会</w:t>
      </w:r>
      <w:r w:rsidRPr="00C41712">
        <w:rPr>
          <w:rFonts w:eastAsia="黑体"/>
          <w:sz w:val="21"/>
          <w:szCs w:val="21"/>
          <w:lang w:val="en-US" w:eastAsia="zh-CN"/>
        </w:rPr>
        <w:t>平等委员会的</w:t>
      </w:r>
      <w:r w:rsidRPr="00C41712">
        <w:rPr>
          <w:rFonts w:eastAsia="黑体" w:hint="eastAsia"/>
          <w:sz w:val="21"/>
          <w:szCs w:val="21"/>
          <w:lang w:val="en-US" w:eastAsia="zh-CN"/>
        </w:rPr>
        <w:t>可</w:t>
      </w:r>
      <w:r w:rsidRPr="00C41712">
        <w:rPr>
          <w:rFonts w:eastAsia="黑体"/>
          <w:sz w:val="21"/>
          <w:szCs w:val="21"/>
          <w:lang w:val="en-US" w:eastAsia="zh-CN"/>
        </w:rPr>
        <w:t>见</w:t>
      </w:r>
      <w:r w:rsidRPr="00C41712">
        <w:rPr>
          <w:rFonts w:eastAsia="黑体" w:hint="eastAsia"/>
          <w:sz w:val="21"/>
          <w:szCs w:val="21"/>
          <w:lang w:val="en-US" w:eastAsia="zh-CN"/>
        </w:rPr>
        <w:t>度</w:t>
      </w:r>
      <w:r w:rsidRPr="00C41712">
        <w:rPr>
          <w:rFonts w:eastAsia="黑体"/>
          <w:sz w:val="21"/>
          <w:szCs w:val="21"/>
          <w:lang w:val="en-US" w:eastAsia="zh-CN"/>
        </w:rPr>
        <w:t>并</w:t>
      </w:r>
      <w:r w:rsidRPr="00C41712">
        <w:rPr>
          <w:rFonts w:eastAsia="黑体" w:hint="eastAsia"/>
          <w:sz w:val="21"/>
          <w:szCs w:val="21"/>
          <w:lang w:val="en-US" w:eastAsia="zh-CN"/>
        </w:rPr>
        <w:t>加强</w:t>
      </w:r>
      <w:r w:rsidRPr="00C41712">
        <w:rPr>
          <w:rFonts w:eastAsia="黑体"/>
          <w:sz w:val="21"/>
          <w:szCs w:val="21"/>
          <w:lang w:val="en-US" w:eastAsia="zh-CN"/>
        </w:rPr>
        <w:t>其对</w:t>
      </w:r>
      <w:r w:rsidRPr="00C41712">
        <w:rPr>
          <w:rFonts w:eastAsia="黑体" w:hint="eastAsia"/>
          <w:sz w:val="21"/>
          <w:szCs w:val="21"/>
          <w:lang w:val="en-US" w:eastAsia="zh-CN"/>
        </w:rPr>
        <w:t>组织</w:t>
      </w:r>
      <w:r w:rsidRPr="00C41712">
        <w:rPr>
          <w:rFonts w:eastAsia="黑体"/>
          <w:sz w:val="21"/>
          <w:szCs w:val="21"/>
          <w:lang w:val="en-US" w:eastAsia="zh-CN"/>
        </w:rPr>
        <w:t>旨在实现</w:t>
      </w:r>
      <w:r w:rsidRPr="00C41712">
        <w:rPr>
          <w:rFonts w:eastAsia="黑体" w:hint="eastAsia"/>
          <w:sz w:val="21"/>
          <w:szCs w:val="21"/>
          <w:lang w:val="en-US" w:eastAsia="zh-CN"/>
        </w:rPr>
        <w:t>性别</w:t>
      </w:r>
      <w:r w:rsidRPr="00C41712">
        <w:rPr>
          <w:rFonts w:eastAsia="黑体"/>
          <w:sz w:val="21"/>
          <w:szCs w:val="21"/>
          <w:lang w:val="en-US" w:eastAsia="zh-CN"/>
        </w:rPr>
        <w:t>平等和提高</w:t>
      </w:r>
      <w:r w:rsidRPr="00C41712">
        <w:rPr>
          <w:rFonts w:eastAsia="黑体" w:hint="eastAsia"/>
          <w:sz w:val="21"/>
          <w:szCs w:val="21"/>
          <w:lang w:val="en-US" w:eastAsia="zh-CN"/>
        </w:rPr>
        <w:t>对</w:t>
      </w:r>
      <w:r w:rsidRPr="00C41712">
        <w:rPr>
          <w:rFonts w:eastAsia="黑体"/>
          <w:sz w:val="21"/>
          <w:szCs w:val="21"/>
          <w:lang w:val="en-US" w:eastAsia="zh-CN"/>
        </w:rPr>
        <w:t>妇女权利</w:t>
      </w:r>
      <w:r w:rsidRPr="00C41712">
        <w:rPr>
          <w:rFonts w:eastAsia="黑体" w:hint="eastAsia"/>
          <w:sz w:val="21"/>
          <w:szCs w:val="21"/>
          <w:lang w:val="en-US" w:eastAsia="zh-CN"/>
        </w:rPr>
        <w:t>认</w:t>
      </w:r>
      <w:r w:rsidRPr="00C41712">
        <w:rPr>
          <w:rFonts w:eastAsia="黑体"/>
          <w:sz w:val="21"/>
          <w:szCs w:val="21"/>
          <w:lang w:val="en-US" w:eastAsia="zh-CN"/>
        </w:rPr>
        <w:t>识的</w:t>
      </w:r>
      <w:r w:rsidRPr="00C41712">
        <w:rPr>
          <w:rFonts w:eastAsia="黑体" w:hint="eastAsia"/>
          <w:sz w:val="21"/>
          <w:szCs w:val="21"/>
          <w:lang w:val="en-US" w:eastAsia="zh-CN"/>
        </w:rPr>
        <w:t>各项</w:t>
      </w:r>
      <w:r w:rsidRPr="00C41712">
        <w:rPr>
          <w:rFonts w:eastAsia="黑体"/>
          <w:sz w:val="21"/>
          <w:szCs w:val="21"/>
          <w:lang w:val="en-US" w:eastAsia="zh-CN"/>
        </w:rPr>
        <w:t>活动的承诺</w:t>
      </w:r>
      <w:r w:rsidRPr="00C41712">
        <w:rPr>
          <w:rFonts w:eastAsia="黑体" w:hint="eastAsia"/>
          <w:sz w:val="21"/>
          <w:szCs w:val="21"/>
          <w:lang w:val="en-US" w:eastAsia="zh-CN"/>
        </w:rPr>
        <w:t>。</w:t>
      </w:r>
    </w:p>
    <w:p w14:paraId="7E0D6003" w14:textId="77777777" w:rsidR="001338E8" w:rsidRPr="00C41712" w:rsidRDefault="001338E8" w:rsidP="001338E8">
      <w:pPr>
        <w:pStyle w:val="H23G"/>
        <w:spacing w:before="0" w:after="140" w:line="320" w:lineRule="exact"/>
        <w:ind w:left="1264" w:right="1264"/>
        <w:jc w:val="both"/>
        <w:rPr>
          <w:rFonts w:eastAsia="黑体"/>
          <w:b w:val="0"/>
          <w:sz w:val="21"/>
          <w:szCs w:val="21"/>
          <w:lang w:eastAsia="zh-CN"/>
        </w:rPr>
      </w:pPr>
      <w:r w:rsidRPr="00C41712">
        <w:rPr>
          <w:rFonts w:eastAsia="黑体"/>
          <w:b w:val="0"/>
          <w:sz w:val="21"/>
          <w:szCs w:val="21"/>
          <w:lang w:eastAsia="zh-CN"/>
        </w:rPr>
        <w:lastRenderedPageBreak/>
        <w:tab/>
      </w: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暂行</w:t>
      </w:r>
      <w:r w:rsidRPr="00C41712">
        <w:rPr>
          <w:rFonts w:eastAsia="黑体"/>
          <w:b w:val="0"/>
          <w:sz w:val="21"/>
          <w:szCs w:val="21"/>
          <w:lang w:eastAsia="zh-CN"/>
        </w:rPr>
        <w:t>特别措施</w:t>
      </w:r>
    </w:p>
    <w:p w14:paraId="622958D6" w14:textId="08425CD3" w:rsidR="001338E8" w:rsidRPr="00C41712" w:rsidRDefault="001338E8" w:rsidP="001338E8">
      <w:pPr>
        <w:pStyle w:val="SingleTxtG"/>
        <w:spacing w:after="140" w:line="320" w:lineRule="exact"/>
        <w:ind w:left="1264" w:right="1264"/>
        <w:rPr>
          <w:rFonts w:eastAsia="宋体"/>
          <w:b/>
          <w:sz w:val="21"/>
          <w:szCs w:val="21"/>
          <w:lang w:eastAsia="zh-CN"/>
        </w:rPr>
      </w:pPr>
      <w:r w:rsidRPr="00C41712">
        <w:rPr>
          <w:rFonts w:eastAsia="宋体"/>
          <w:sz w:val="21"/>
          <w:szCs w:val="21"/>
          <w:lang w:eastAsia="zh-CN"/>
        </w:rPr>
        <w:t>15.</w:t>
      </w:r>
      <w:r w:rsidRPr="00C41712">
        <w:rPr>
          <w:rFonts w:eastAsia="宋体"/>
          <w:sz w:val="21"/>
          <w:szCs w:val="21"/>
          <w:lang w:eastAsia="zh-CN"/>
        </w:rPr>
        <w:tab/>
      </w:r>
      <w:r w:rsidRPr="00C41712">
        <w:rPr>
          <w:rFonts w:eastAsia="宋体"/>
          <w:sz w:val="21"/>
          <w:szCs w:val="21"/>
          <w:lang w:eastAsia="zh-CN"/>
        </w:rPr>
        <w:t>委员会关切地注意到缔约国没有系统地采用《公约》第四条第</w:t>
      </w:r>
      <w:r w:rsidRPr="00C41712">
        <w:rPr>
          <w:rFonts w:eastAsia="宋体"/>
          <w:sz w:val="21"/>
          <w:szCs w:val="21"/>
          <w:lang w:eastAsia="zh-CN"/>
        </w:rPr>
        <w:t>1</w:t>
      </w:r>
      <w:r w:rsidRPr="00C41712">
        <w:rPr>
          <w:rFonts w:eastAsia="宋体"/>
          <w:sz w:val="21"/>
          <w:szCs w:val="21"/>
          <w:lang w:eastAsia="zh-CN"/>
        </w:rPr>
        <w:t>款所规定的暂行特别措施以加速实现实质性性别平等。委员会还感到关切的是，缔约国没有在</w:t>
      </w:r>
      <w:r w:rsidRPr="00C41712">
        <w:rPr>
          <w:rFonts w:eastAsia="宋体"/>
          <w:sz w:val="21"/>
          <w:szCs w:val="21"/>
          <w:lang w:eastAsia="zh-CN"/>
        </w:rPr>
        <w:t>2008</w:t>
      </w:r>
      <w:r w:rsidRPr="00C41712">
        <w:rPr>
          <w:rFonts w:eastAsia="宋体"/>
          <w:sz w:val="21"/>
          <w:szCs w:val="21"/>
          <w:lang w:eastAsia="zh-CN"/>
        </w:rPr>
        <w:t>年《平等机会法》中纳入一项关于采取暂行特别措施的规定。</w:t>
      </w:r>
    </w:p>
    <w:p w14:paraId="6741EC6C" w14:textId="238214BB"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16.</w:t>
      </w:r>
      <w:r w:rsidRPr="00C41712">
        <w:rPr>
          <w:rFonts w:eastAsia="黑体"/>
          <w:sz w:val="21"/>
          <w:szCs w:val="21"/>
          <w:lang w:val="en-US" w:eastAsia="zh-CN"/>
        </w:rPr>
        <w:tab/>
      </w:r>
      <w:r w:rsidRPr="00C41712">
        <w:rPr>
          <w:rFonts w:eastAsia="黑体" w:hint="eastAsia"/>
          <w:sz w:val="21"/>
          <w:szCs w:val="21"/>
          <w:lang w:val="en-US" w:eastAsia="zh-CN"/>
        </w:rPr>
        <w:t>委员会回顾</w:t>
      </w:r>
      <w:r w:rsidRPr="00C41712">
        <w:rPr>
          <w:rFonts w:eastAsia="黑体"/>
          <w:sz w:val="21"/>
          <w:szCs w:val="21"/>
          <w:lang w:val="en-US" w:eastAsia="zh-CN"/>
        </w:rPr>
        <w:t>其之前的结论性意见</w:t>
      </w:r>
      <w:r w:rsidRPr="00C41712">
        <w:rPr>
          <w:rFonts w:eastAsia="黑体"/>
          <w:sz w:val="21"/>
          <w:szCs w:val="21"/>
          <w:lang w:val="en-US" w:eastAsia="zh-CN"/>
        </w:rPr>
        <w:t>(</w:t>
      </w:r>
      <w:hyperlink r:id="rId21" w:history="1">
        <w:r w:rsidRPr="00C41712">
          <w:rPr>
            <w:rFonts w:eastAsia="Calibri"/>
            <w:color w:val="0000FF"/>
            <w:spacing w:val="4"/>
            <w:w w:val="103"/>
            <w:kern w:val="14"/>
            <w:sz w:val="21"/>
            <w:szCs w:val="21"/>
            <w:lang w:eastAsia="zh-CN"/>
          </w:rPr>
          <w:t>CEDAW/C/MUS/CO/6-7</w:t>
        </w:r>
      </w:hyperlink>
      <w:r w:rsidRPr="00C41712">
        <w:rPr>
          <w:rFonts w:eastAsia="黑体"/>
          <w:sz w:val="21"/>
          <w:szCs w:val="21"/>
          <w:lang w:val="en-US" w:eastAsia="zh-CN"/>
        </w:rPr>
        <w:t>,</w:t>
      </w:r>
      <w:r w:rsidRPr="00C41712">
        <w:rPr>
          <w:rFonts w:eastAsia="黑体" w:hint="eastAsia"/>
          <w:sz w:val="21"/>
          <w:szCs w:val="21"/>
          <w:lang w:val="en-US" w:eastAsia="zh-CN"/>
        </w:rPr>
        <w:t>第</w:t>
      </w:r>
      <w:r w:rsidRPr="00C41712">
        <w:rPr>
          <w:rFonts w:eastAsia="黑体" w:hint="eastAsia"/>
          <w:sz w:val="21"/>
          <w:szCs w:val="21"/>
          <w:lang w:val="en-US" w:eastAsia="zh-CN"/>
        </w:rPr>
        <w:t>17</w:t>
      </w:r>
      <w:r w:rsidRPr="00C41712">
        <w:rPr>
          <w:rFonts w:eastAsia="黑体" w:hint="eastAsia"/>
          <w:sz w:val="21"/>
          <w:szCs w:val="21"/>
          <w:lang w:val="en-US" w:eastAsia="zh-CN"/>
        </w:rPr>
        <w:t>段</w:t>
      </w:r>
      <w:r w:rsidRPr="00C41712">
        <w:rPr>
          <w:rFonts w:eastAsia="黑体"/>
          <w:sz w:val="21"/>
          <w:szCs w:val="21"/>
          <w:lang w:val="en-US" w:eastAsia="zh-CN"/>
        </w:rPr>
        <w:t>)</w:t>
      </w:r>
      <w:r w:rsidRPr="00C41712">
        <w:rPr>
          <w:rFonts w:eastAsia="黑体"/>
          <w:sz w:val="21"/>
          <w:szCs w:val="21"/>
          <w:lang w:val="en-US" w:eastAsia="zh-CN"/>
        </w:rPr>
        <w:t>并建议缔约国：</w:t>
      </w:r>
    </w:p>
    <w:p w14:paraId="6717CD8A" w14:textId="77777777" w:rsidR="001338E8" w:rsidRPr="00C41712" w:rsidRDefault="001338E8" w:rsidP="001338E8">
      <w:pPr>
        <w:pStyle w:val="SingleTxtG"/>
        <w:spacing w:after="140" w:line="320" w:lineRule="exact"/>
        <w:ind w:left="1264" w:right="1264" w:firstLine="437"/>
        <w:rPr>
          <w:rFonts w:eastAsia="黑体"/>
          <w:sz w:val="21"/>
          <w:szCs w:val="21"/>
          <w:lang w:val="en-US" w:eastAsia="zh-CN"/>
        </w:rPr>
      </w:pPr>
      <w:r w:rsidRPr="00C41712">
        <w:rPr>
          <w:rFonts w:eastAsia="黑体"/>
          <w:sz w:val="21"/>
          <w:szCs w:val="21"/>
          <w:lang w:val="en-US" w:eastAsia="zh-CN"/>
        </w:rPr>
        <w:t>(a)</w:t>
      </w:r>
      <w:r w:rsidRPr="00C41712">
        <w:rPr>
          <w:rFonts w:eastAsia="黑体"/>
          <w:sz w:val="21"/>
          <w:szCs w:val="21"/>
          <w:lang w:val="en-US" w:eastAsia="zh-CN"/>
        </w:rPr>
        <w:tab/>
      </w:r>
      <w:r w:rsidRPr="00C41712">
        <w:rPr>
          <w:rFonts w:eastAsia="黑体" w:hint="eastAsia"/>
          <w:sz w:val="21"/>
          <w:szCs w:val="21"/>
          <w:lang w:val="en-US" w:eastAsia="zh-CN"/>
        </w:rPr>
        <w:t>落实暂行</w:t>
      </w:r>
      <w:r w:rsidRPr="00C41712">
        <w:rPr>
          <w:rFonts w:eastAsia="黑体"/>
          <w:sz w:val="21"/>
          <w:szCs w:val="21"/>
          <w:lang w:val="en-US" w:eastAsia="zh-CN"/>
        </w:rPr>
        <w:t>特别措施，以期在</w:t>
      </w:r>
      <w:r w:rsidRPr="00C41712">
        <w:rPr>
          <w:rFonts w:eastAsia="黑体" w:hint="eastAsia"/>
          <w:sz w:val="21"/>
          <w:szCs w:val="21"/>
          <w:lang w:val="en-US" w:eastAsia="zh-CN"/>
        </w:rPr>
        <w:t>《公约》所涵盖的妇女任职人数不足或处境不利的所有领域，例如参与政治和公共生活以及就业领域，实现男女实质性平等</w:t>
      </w:r>
      <w:r w:rsidRPr="00C41712">
        <w:rPr>
          <w:rFonts w:eastAsia="黑体"/>
          <w:sz w:val="21"/>
          <w:szCs w:val="21"/>
          <w:lang w:val="en-US" w:eastAsia="zh-CN"/>
        </w:rPr>
        <w:t>；</w:t>
      </w:r>
    </w:p>
    <w:p w14:paraId="17350CF7" w14:textId="77777777" w:rsidR="001338E8" w:rsidRPr="00C41712" w:rsidRDefault="001338E8" w:rsidP="001338E8">
      <w:pPr>
        <w:pStyle w:val="SingleTxtG"/>
        <w:spacing w:after="140" w:line="320" w:lineRule="exact"/>
        <w:ind w:left="1264" w:right="1264" w:firstLine="437"/>
        <w:rPr>
          <w:rFonts w:eastAsia="黑体"/>
          <w:sz w:val="21"/>
          <w:szCs w:val="21"/>
          <w:lang w:val="en-US" w:eastAsia="zh-CN"/>
        </w:rPr>
      </w:pPr>
      <w:r w:rsidRPr="00C41712">
        <w:rPr>
          <w:rFonts w:eastAsia="黑体"/>
          <w:sz w:val="21"/>
          <w:szCs w:val="21"/>
          <w:lang w:val="en-US" w:eastAsia="zh-CN"/>
        </w:rPr>
        <w:t>(b)</w:t>
      </w:r>
      <w:r w:rsidRPr="00C41712">
        <w:rPr>
          <w:rFonts w:eastAsia="黑体"/>
          <w:sz w:val="21"/>
          <w:szCs w:val="21"/>
          <w:lang w:val="en-US" w:eastAsia="zh-CN"/>
        </w:rPr>
        <w:tab/>
      </w:r>
      <w:r w:rsidRPr="00C41712">
        <w:rPr>
          <w:rFonts w:eastAsia="黑体" w:hint="eastAsia"/>
          <w:sz w:val="21"/>
          <w:szCs w:val="21"/>
          <w:lang w:val="en-US" w:eastAsia="zh-CN"/>
        </w:rPr>
        <w:t>确保计划</w:t>
      </w:r>
      <w:r w:rsidRPr="00C41712">
        <w:rPr>
          <w:rFonts w:eastAsia="黑体"/>
          <w:sz w:val="21"/>
          <w:szCs w:val="21"/>
          <w:lang w:val="en-US" w:eastAsia="zh-CN"/>
        </w:rPr>
        <w:t>中的性别平等法案包括一项关于</w:t>
      </w:r>
      <w:r w:rsidRPr="00C41712">
        <w:rPr>
          <w:rFonts w:eastAsia="黑体" w:hint="eastAsia"/>
          <w:sz w:val="21"/>
          <w:szCs w:val="21"/>
          <w:lang w:val="en-US" w:eastAsia="zh-CN"/>
        </w:rPr>
        <w:t>暂行</w:t>
      </w:r>
      <w:r w:rsidRPr="00C41712">
        <w:rPr>
          <w:rFonts w:eastAsia="黑体"/>
          <w:sz w:val="21"/>
          <w:szCs w:val="21"/>
          <w:lang w:val="en-US" w:eastAsia="zh-CN"/>
        </w:rPr>
        <w:t>特别措施的规定；</w:t>
      </w:r>
    </w:p>
    <w:p w14:paraId="693F0D6F" w14:textId="77777777" w:rsidR="001338E8" w:rsidRPr="00C41712" w:rsidRDefault="001338E8" w:rsidP="001338E8">
      <w:pPr>
        <w:pStyle w:val="SingleTxtG"/>
        <w:spacing w:after="140" w:line="320" w:lineRule="exact"/>
        <w:ind w:left="1264" w:right="1264" w:firstLine="437"/>
        <w:rPr>
          <w:rFonts w:eastAsia="黑体"/>
          <w:sz w:val="21"/>
          <w:szCs w:val="21"/>
          <w:lang w:val="en-US" w:eastAsia="zh-CN"/>
        </w:rPr>
      </w:pPr>
      <w:r w:rsidRPr="00C41712">
        <w:rPr>
          <w:rFonts w:eastAsia="黑体"/>
          <w:bCs/>
          <w:sz w:val="21"/>
          <w:szCs w:val="21"/>
          <w:lang w:val="en-US" w:eastAsia="zh-CN"/>
        </w:rPr>
        <w:t>(c)</w:t>
      </w:r>
      <w:r w:rsidRPr="00C41712">
        <w:rPr>
          <w:rFonts w:eastAsia="黑体"/>
          <w:sz w:val="21"/>
          <w:szCs w:val="21"/>
          <w:lang w:val="en-US" w:eastAsia="zh-CN"/>
        </w:rPr>
        <w:tab/>
      </w:r>
      <w:r w:rsidRPr="00C41712">
        <w:rPr>
          <w:rFonts w:eastAsia="黑体" w:hint="eastAsia"/>
          <w:sz w:val="21"/>
          <w:szCs w:val="21"/>
          <w:lang w:val="en-US" w:eastAsia="zh-CN"/>
        </w:rPr>
        <w:t>提高</w:t>
      </w:r>
      <w:r w:rsidRPr="00C41712">
        <w:rPr>
          <w:rFonts w:eastAsia="黑体"/>
          <w:sz w:val="21"/>
          <w:szCs w:val="21"/>
          <w:lang w:val="en-US" w:eastAsia="zh-CN"/>
        </w:rPr>
        <w:t>相关政府官员和政策执行者的</w:t>
      </w:r>
      <w:r w:rsidRPr="00C41712">
        <w:rPr>
          <w:rFonts w:eastAsia="黑体" w:hint="eastAsia"/>
          <w:sz w:val="21"/>
          <w:szCs w:val="21"/>
          <w:lang w:val="en-US" w:eastAsia="zh-CN"/>
        </w:rPr>
        <w:t>认识</w:t>
      </w:r>
      <w:r w:rsidRPr="00C41712">
        <w:rPr>
          <w:rFonts w:eastAsia="黑体"/>
          <w:sz w:val="21"/>
          <w:szCs w:val="21"/>
          <w:lang w:val="en-US" w:eastAsia="zh-CN"/>
        </w:rPr>
        <w:t>，</w:t>
      </w:r>
      <w:r w:rsidRPr="00C41712">
        <w:rPr>
          <w:rFonts w:eastAsia="黑体" w:hint="eastAsia"/>
          <w:sz w:val="21"/>
          <w:szCs w:val="21"/>
          <w:lang w:val="en-US" w:eastAsia="zh-CN"/>
        </w:rPr>
        <w:t>加强他们</w:t>
      </w:r>
      <w:r w:rsidRPr="00C41712">
        <w:rPr>
          <w:rFonts w:eastAsia="黑体"/>
          <w:sz w:val="21"/>
          <w:szCs w:val="21"/>
          <w:lang w:val="en-US" w:eastAsia="zh-CN"/>
        </w:rPr>
        <w:t>对</w:t>
      </w:r>
      <w:r w:rsidRPr="00C41712">
        <w:rPr>
          <w:rFonts w:eastAsia="黑体" w:hint="eastAsia"/>
          <w:sz w:val="21"/>
          <w:szCs w:val="21"/>
          <w:lang w:val="en-US" w:eastAsia="zh-CN"/>
        </w:rPr>
        <w:t>暂行</w:t>
      </w:r>
      <w:r w:rsidRPr="00C41712">
        <w:rPr>
          <w:rFonts w:eastAsia="黑体"/>
          <w:sz w:val="21"/>
          <w:szCs w:val="21"/>
          <w:lang w:val="en-US" w:eastAsia="zh-CN"/>
        </w:rPr>
        <w:t>特别措施的性质及其对实现</w:t>
      </w:r>
      <w:r w:rsidRPr="00C41712">
        <w:rPr>
          <w:rFonts w:eastAsia="黑体" w:hint="eastAsia"/>
          <w:sz w:val="21"/>
          <w:szCs w:val="21"/>
          <w:lang w:val="en-US" w:eastAsia="zh-CN"/>
        </w:rPr>
        <w:t>男女</w:t>
      </w:r>
      <w:r w:rsidRPr="00C41712">
        <w:rPr>
          <w:rFonts w:eastAsia="黑体"/>
          <w:sz w:val="21"/>
          <w:szCs w:val="21"/>
          <w:lang w:val="en-US" w:eastAsia="zh-CN"/>
        </w:rPr>
        <w:t>实质性平等的重要作用的了解。</w:t>
      </w:r>
    </w:p>
    <w:p w14:paraId="32F353E3"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陈规定型观念和基于性别的暴力侵害妇女行为</w:t>
      </w:r>
    </w:p>
    <w:p w14:paraId="3BE5E8E8"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17.</w:t>
      </w:r>
      <w:r w:rsidRPr="00C41712">
        <w:rPr>
          <w:rFonts w:eastAsia="宋体"/>
          <w:sz w:val="21"/>
          <w:szCs w:val="21"/>
          <w:lang w:eastAsia="zh-CN"/>
        </w:rPr>
        <w:tab/>
      </w:r>
      <w:r w:rsidRPr="00C41712">
        <w:rPr>
          <w:rFonts w:eastAsia="宋体"/>
          <w:sz w:val="21"/>
          <w:szCs w:val="21"/>
          <w:lang w:eastAsia="zh-CN"/>
        </w:rPr>
        <w:t>委员会欢迎缔约国通过</w:t>
      </w:r>
      <w:r w:rsidRPr="00C41712">
        <w:rPr>
          <w:rFonts w:eastAsia="宋体"/>
          <w:sz w:val="21"/>
          <w:szCs w:val="21"/>
          <w:lang w:eastAsia="zh-CN"/>
        </w:rPr>
        <w:t>2016</w:t>
      </w:r>
      <w:r w:rsidRPr="00C41712">
        <w:rPr>
          <w:rFonts w:eastAsia="宋体"/>
          <w:sz w:val="21"/>
          <w:szCs w:val="21"/>
          <w:lang w:eastAsia="zh-CN"/>
        </w:rPr>
        <w:t>年《禁止家庭暴力</w:t>
      </w:r>
      <w:r w:rsidRPr="00C41712">
        <w:rPr>
          <w:rFonts w:eastAsia="宋体"/>
          <w:sz w:val="21"/>
          <w:szCs w:val="21"/>
          <w:lang w:eastAsia="zh-CN"/>
        </w:rPr>
        <w:t>(</w:t>
      </w:r>
      <w:r w:rsidRPr="00C41712">
        <w:rPr>
          <w:rFonts w:eastAsia="宋体"/>
          <w:sz w:val="21"/>
          <w:szCs w:val="21"/>
          <w:lang w:eastAsia="zh-CN"/>
        </w:rPr>
        <w:t>修正案</w:t>
      </w:r>
      <w:r w:rsidRPr="00C41712">
        <w:rPr>
          <w:rFonts w:eastAsia="宋体"/>
          <w:sz w:val="21"/>
          <w:szCs w:val="21"/>
          <w:lang w:eastAsia="zh-CN"/>
        </w:rPr>
        <w:t>)</w:t>
      </w:r>
      <w:r w:rsidRPr="00C41712">
        <w:rPr>
          <w:rFonts w:eastAsia="宋体"/>
          <w:sz w:val="21"/>
          <w:szCs w:val="21"/>
          <w:lang w:eastAsia="zh-CN"/>
        </w:rPr>
        <w:t>法》，该法扩大了对家庭暴力受害者的保护范围并规定了保护令。委员会注意到缔约国在</w:t>
      </w:r>
      <w:r w:rsidRPr="00C41712">
        <w:rPr>
          <w:rFonts w:eastAsia="宋体"/>
          <w:sz w:val="21"/>
          <w:szCs w:val="21"/>
          <w:lang w:eastAsia="zh-CN"/>
        </w:rPr>
        <w:t>2015</w:t>
      </w:r>
      <w:r w:rsidRPr="00C41712">
        <w:rPr>
          <w:rFonts w:eastAsia="宋体"/>
          <w:sz w:val="21"/>
          <w:szCs w:val="21"/>
          <w:lang w:eastAsia="zh-CN"/>
        </w:rPr>
        <w:t>年设立了全国打击家庭暴力联盟委员会并于</w:t>
      </w:r>
      <w:r w:rsidRPr="00C41712">
        <w:rPr>
          <w:rFonts w:eastAsia="宋体"/>
          <w:sz w:val="21"/>
          <w:szCs w:val="21"/>
          <w:lang w:eastAsia="zh-CN"/>
        </w:rPr>
        <w:t>2017</w:t>
      </w:r>
      <w:r w:rsidRPr="00C41712">
        <w:rPr>
          <w:rFonts w:eastAsia="宋体"/>
          <w:sz w:val="21"/>
          <w:szCs w:val="21"/>
          <w:lang w:eastAsia="zh-CN"/>
        </w:rPr>
        <w:t>年在罗德里格斯岛设立了一个指导委员会以打击性别暴力。然而，委员会仍对以下方面感到关切：</w:t>
      </w:r>
    </w:p>
    <w:p w14:paraId="7E24E405"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针对妇女和女童的性别暴力，特别是家庭暴力和性暴力普遍存在，并且导致此类暴力行为长期存在的歧视性性别陈规定型观念普遍存在，特别是在家庭环境中；</w:t>
      </w:r>
    </w:p>
    <w:p w14:paraId="684C888D"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bookmarkStart w:id="2" w:name="_Hlk530480953"/>
      <w:r w:rsidRPr="00C41712">
        <w:rPr>
          <w:rFonts w:eastAsia="宋体"/>
          <w:sz w:val="21"/>
          <w:szCs w:val="21"/>
          <w:lang w:eastAsia="zh-CN"/>
        </w:rPr>
        <w:t>尽管根据</w:t>
      </w:r>
      <w:r w:rsidRPr="00C41712">
        <w:rPr>
          <w:rFonts w:eastAsia="宋体"/>
          <w:sz w:val="21"/>
          <w:szCs w:val="21"/>
          <w:lang w:eastAsia="zh-CN"/>
        </w:rPr>
        <w:t>1838</w:t>
      </w:r>
      <w:r w:rsidRPr="00C41712">
        <w:rPr>
          <w:rFonts w:eastAsia="宋体"/>
          <w:sz w:val="21"/>
          <w:szCs w:val="21"/>
          <w:lang w:eastAsia="zh-CN"/>
        </w:rPr>
        <w:t>年《刑法》第</w:t>
      </w:r>
      <w:r w:rsidRPr="00C41712">
        <w:rPr>
          <w:rFonts w:eastAsia="宋体"/>
          <w:sz w:val="21"/>
          <w:szCs w:val="21"/>
          <w:lang w:eastAsia="zh-CN"/>
        </w:rPr>
        <w:t>249</w:t>
      </w:r>
      <w:r w:rsidRPr="00C41712">
        <w:rPr>
          <w:rFonts w:eastAsia="宋体"/>
          <w:sz w:val="21"/>
          <w:szCs w:val="21"/>
          <w:lang w:eastAsia="zh-CN"/>
        </w:rPr>
        <w:t>条和《防止家庭暴力法》</w:t>
      </w:r>
      <w:r w:rsidRPr="00C41712">
        <w:rPr>
          <w:rFonts w:eastAsia="宋体"/>
          <w:sz w:val="21"/>
          <w:szCs w:val="21"/>
          <w:lang w:eastAsia="zh-CN"/>
        </w:rPr>
        <w:t>(1997</w:t>
      </w:r>
      <w:r w:rsidRPr="00C41712">
        <w:rPr>
          <w:rFonts w:eastAsia="宋体"/>
          <w:sz w:val="21"/>
          <w:szCs w:val="21"/>
          <w:lang w:eastAsia="zh-CN"/>
        </w:rPr>
        <w:t>年第</w:t>
      </w:r>
      <w:r w:rsidRPr="00C41712">
        <w:rPr>
          <w:rFonts w:eastAsia="宋体"/>
          <w:sz w:val="21"/>
          <w:szCs w:val="21"/>
          <w:lang w:eastAsia="zh-CN"/>
        </w:rPr>
        <w:t>6</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第</w:t>
      </w:r>
      <w:r w:rsidRPr="00C41712">
        <w:rPr>
          <w:rFonts w:eastAsia="宋体"/>
          <w:sz w:val="21"/>
          <w:szCs w:val="21"/>
          <w:lang w:eastAsia="zh-CN"/>
        </w:rPr>
        <w:t>13</w:t>
      </w:r>
      <w:r w:rsidRPr="00C41712">
        <w:rPr>
          <w:rFonts w:eastAsia="宋体"/>
          <w:sz w:val="21"/>
          <w:szCs w:val="21"/>
          <w:lang w:eastAsia="zh-CN"/>
        </w:rPr>
        <w:t>条第</w:t>
      </w:r>
      <w:r w:rsidRPr="00C41712">
        <w:rPr>
          <w:rFonts w:eastAsia="宋体"/>
          <w:sz w:val="21"/>
          <w:szCs w:val="21"/>
          <w:lang w:eastAsia="zh-CN"/>
        </w:rPr>
        <w:t>(2)</w:t>
      </w:r>
      <w:r w:rsidRPr="00C41712">
        <w:rPr>
          <w:rFonts w:eastAsia="宋体"/>
          <w:sz w:val="21"/>
          <w:szCs w:val="21"/>
          <w:lang w:eastAsia="zh-CN"/>
        </w:rPr>
        <w:t>款的规定可就婚内强奸提起诉讼，但对于某些形式的性别暴力，国家立法上仍存在空白，包括没有明确禁止婚内强奸；并且只禁止在学校实行体罚的经修正的</w:t>
      </w:r>
      <w:r w:rsidRPr="00C41712">
        <w:rPr>
          <w:rFonts w:eastAsia="宋体"/>
          <w:sz w:val="21"/>
          <w:szCs w:val="21"/>
          <w:lang w:eastAsia="zh-CN"/>
        </w:rPr>
        <w:t>1957</w:t>
      </w:r>
      <w:r w:rsidRPr="00C41712">
        <w:rPr>
          <w:rFonts w:eastAsia="宋体"/>
          <w:sz w:val="21"/>
          <w:szCs w:val="21"/>
          <w:lang w:eastAsia="zh-CN"/>
        </w:rPr>
        <w:t>年《教育条例》第</w:t>
      </w:r>
      <w:r w:rsidRPr="00C41712">
        <w:rPr>
          <w:rFonts w:eastAsia="宋体"/>
          <w:sz w:val="21"/>
          <w:szCs w:val="21"/>
          <w:lang w:eastAsia="zh-CN"/>
        </w:rPr>
        <w:t>13</w:t>
      </w:r>
      <w:r w:rsidRPr="00C41712">
        <w:rPr>
          <w:rFonts w:eastAsia="宋体"/>
          <w:sz w:val="21"/>
          <w:szCs w:val="21"/>
          <w:lang w:eastAsia="zh-CN"/>
        </w:rPr>
        <w:t>条第</w:t>
      </w:r>
      <w:r w:rsidRPr="00C41712">
        <w:rPr>
          <w:rFonts w:eastAsia="宋体"/>
          <w:sz w:val="21"/>
          <w:szCs w:val="21"/>
          <w:lang w:eastAsia="zh-CN"/>
        </w:rPr>
        <w:t>(4)</w:t>
      </w:r>
      <w:r w:rsidRPr="00C41712">
        <w:rPr>
          <w:rFonts w:eastAsia="宋体"/>
          <w:sz w:val="21"/>
          <w:szCs w:val="21"/>
          <w:lang w:eastAsia="zh-CN"/>
        </w:rPr>
        <w:t>款以及《儿童保护法》</w:t>
      </w:r>
      <w:r w:rsidRPr="00C41712">
        <w:rPr>
          <w:rFonts w:eastAsia="宋体"/>
          <w:sz w:val="21"/>
          <w:szCs w:val="21"/>
          <w:lang w:eastAsia="zh-CN"/>
        </w:rPr>
        <w:t>(1994</w:t>
      </w:r>
      <w:r w:rsidRPr="00C41712">
        <w:rPr>
          <w:rFonts w:eastAsia="宋体"/>
          <w:sz w:val="21"/>
          <w:szCs w:val="21"/>
          <w:lang w:eastAsia="zh-CN"/>
        </w:rPr>
        <w:t>年第</w:t>
      </w:r>
      <w:r w:rsidRPr="00C41712">
        <w:rPr>
          <w:rFonts w:eastAsia="宋体"/>
          <w:sz w:val="21"/>
          <w:szCs w:val="21"/>
          <w:lang w:eastAsia="zh-CN"/>
        </w:rPr>
        <w:t>30</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第</w:t>
      </w:r>
      <w:r w:rsidRPr="00C41712">
        <w:rPr>
          <w:rFonts w:eastAsia="宋体"/>
          <w:sz w:val="21"/>
          <w:szCs w:val="21"/>
          <w:lang w:eastAsia="zh-CN"/>
        </w:rPr>
        <w:t>13</w:t>
      </w:r>
      <w:r w:rsidRPr="00C41712">
        <w:rPr>
          <w:rFonts w:eastAsia="宋体"/>
          <w:sz w:val="21"/>
          <w:szCs w:val="21"/>
          <w:lang w:eastAsia="zh-CN"/>
        </w:rPr>
        <w:t>条第</w:t>
      </w:r>
      <w:r w:rsidRPr="00C41712">
        <w:rPr>
          <w:rFonts w:eastAsia="宋体"/>
          <w:sz w:val="21"/>
          <w:szCs w:val="21"/>
          <w:lang w:eastAsia="zh-CN"/>
        </w:rPr>
        <w:t>(4)</w:t>
      </w:r>
      <w:r w:rsidRPr="00C41712">
        <w:rPr>
          <w:rFonts w:eastAsia="宋体"/>
          <w:sz w:val="21"/>
          <w:szCs w:val="21"/>
          <w:lang w:eastAsia="zh-CN"/>
        </w:rPr>
        <w:t>款的范围有限，从而导致缺少明确禁止在所有场所实行体罚的规定；</w:t>
      </w:r>
    </w:p>
    <w:p w14:paraId="5B1F896C"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《防止家庭暴力法》中关于</w:t>
      </w:r>
      <w:r w:rsidRPr="00C41712">
        <w:rPr>
          <w:rFonts w:ascii="宋体" w:eastAsia="宋体" w:hAnsi="宋体"/>
          <w:sz w:val="21"/>
          <w:szCs w:val="21"/>
          <w:lang w:eastAsia="zh-CN"/>
        </w:rPr>
        <w:t>“</w:t>
      </w:r>
      <w:r w:rsidRPr="00C41712">
        <w:rPr>
          <w:rFonts w:eastAsia="宋体"/>
          <w:sz w:val="21"/>
          <w:szCs w:val="21"/>
          <w:lang w:eastAsia="zh-CN"/>
        </w:rPr>
        <w:t>配偶</w:t>
      </w:r>
      <w:r w:rsidRPr="00C41712">
        <w:rPr>
          <w:rFonts w:ascii="宋体" w:eastAsia="宋体" w:hAnsi="宋体"/>
          <w:sz w:val="21"/>
          <w:szCs w:val="21"/>
          <w:lang w:eastAsia="zh-CN"/>
        </w:rPr>
        <w:t>”</w:t>
      </w:r>
      <w:r w:rsidRPr="00C41712">
        <w:rPr>
          <w:rFonts w:eastAsia="宋体"/>
          <w:sz w:val="21"/>
          <w:szCs w:val="21"/>
          <w:lang w:eastAsia="zh-CN"/>
        </w:rPr>
        <w:t>的定义不全面并且关于</w:t>
      </w:r>
      <w:r w:rsidRPr="00C41712">
        <w:rPr>
          <w:rFonts w:ascii="宋体" w:eastAsia="宋体" w:hAnsi="宋体"/>
          <w:sz w:val="21"/>
          <w:szCs w:val="21"/>
          <w:lang w:eastAsia="zh-CN"/>
        </w:rPr>
        <w:t>“</w:t>
      </w:r>
      <w:r w:rsidRPr="00C41712">
        <w:rPr>
          <w:rFonts w:eastAsia="宋体"/>
          <w:sz w:val="21"/>
          <w:szCs w:val="21"/>
          <w:lang w:eastAsia="zh-CN"/>
        </w:rPr>
        <w:t>家庭暴力</w:t>
      </w:r>
      <w:r w:rsidRPr="00C41712">
        <w:rPr>
          <w:rFonts w:ascii="宋体" w:eastAsia="宋体" w:hAnsi="宋体"/>
          <w:sz w:val="21"/>
          <w:szCs w:val="21"/>
          <w:lang w:eastAsia="zh-CN"/>
        </w:rPr>
        <w:t>”</w:t>
      </w:r>
      <w:r w:rsidRPr="00C41712">
        <w:rPr>
          <w:rFonts w:eastAsia="宋体"/>
          <w:sz w:val="21"/>
          <w:szCs w:val="21"/>
          <w:lang w:eastAsia="zh-CN"/>
        </w:rPr>
        <w:t>的定义忽视了经济暴力；</w:t>
      </w:r>
      <w:bookmarkEnd w:id="2"/>
    </w:p>
    <w:p w14:paraId="63E7EC45"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《宪法》第</w:t>
      </w:r>
      <w:r w:rsidRPr="00C41712">
        <w:rPr>
          <w:rFonts w:eastAsia="宋体"/>
          <w:sz w:val="21"/>
          <w:szCs w:val="21"/>
          <w:lang w:eastAsia="zh-CN"/>
        </w:rPr>
        <w:t>75</w:t>
      </w:r>
      <w:r w:rsidRPr="00C41712">
        <w:rPr>
          <w:rFonts w:eastAsia="宋体"/>
          <w:sz w:val="21"/>
          <w:szCs w:val="21"/>
          <w:lang w:eastAsia="zh-CN"/>
        </w:rPr>
        <w:t>条缺少防止给予因对妇女实施性别暴力而被定罪的施害者赦免的防范措施；</w:t>
      </w:r>
    </w:p>
    <w:p w14:paraId="535FEC74"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对于基于性别的暴力侵害妇女和女童罪行，起诉和定罪率低；</w:t>
      </w:r>
    </w:p>
    <w:p w14:paraId="21FF12BB"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(f)</w:t>
      </w:r>
      <w:r w:rsidRPr="00C41712">
        <w:rPr>
          <w:rFonts w:eastAsia="宋体"/>
          <w:sz w:val="21"/>
          <w:szCs w:val="21"/>
          <w:lang w:eastAsia="zh-CN"/>
        </w:rPr>
        <w:tab/>
      </w:r>
      <w:r w:rsidRPr="00C41712">
        <w:rPr>
          <w:rFonts w:eastAsia="宋体"/>
          <w:sz w:val="21"/>
          <w:szCs w:val="21"/>
          <w:lang w:eastAsia="zh-CN"/>
        </w:rPr>
        <w:t>妇女获取援助和保护服务的机会有限、质量堪忧，这导致受保护</w:t>
      </w:r>
      <w:proofErr w:type="gramStart"/>
      <w:r w:rsidRPr="00C41712">
        <w:rPr>
          <w:rFonts w:eastAsia="宋体"/>
          <w:sz w:val="21"/>
          <w:szCs w:val="21"/>
          <w:lang w:eastAsia="zh-CN"/>
        </w:rPr>
        <w:t>令保护</w:t>
      </w:r>
      <w:proofErr w:type="gramEnd"/>
      <w:r w:rsidRPr="00C41712">
        <w:rPr>
          <w:rFonts w:eastAsia="宋体"/>
          <w:sz w:val="21"/>
          <w:szCs w:val="21"/>
          <w:lang w:eastAsia="zh-CN"/>
        </w:rPr>
        <w:t>的妇女据报继续忍受变本加厉的威胁，并且为暴力行为受害妇女提供的收容所数量有限；</w:t>
      </w:r>
    </w:p>
    <w:p w14:paraId="517E5BAF"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(g)</w:t>
      </w:r>
      <w:r w:rsidRPr="00C41712">
        <w:rPr>
          <w:rFonts w:eastAsia="宋体"/>
          <w:sz w:val="21"/>
          <w:szCs w:val="21"/>
          <w:lang w:eastAsia="zh-CN"/>
        </w:rPr>
        <w:tab/>
      </w:r>
      <w:r w:rsidRPr="00C41712">
        <w:rPr>
          <w:rFonts w:eastAsia="宋体"/>
          <w:sz w:val="21"/>
          <w:szCs w:val="21"/>
          <w:lang w:eastAsia="zh-CN"/>
        </w:rPr>
        <w:t>缺少用于评价《防止家庭暴力法》和《儿童保护法》等现行法律以及援助和保护服务影响的监测机制；</w:t>
      </w:r>
    </w:p>
    <w:p w14:paraId="77903AE9"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lastRenderedPageBreak/>
        <w:tab/>
      </w:r>
      <w:r w:rsidRPr="00C41712">
        <w:rPr>
          <w:rFonts w:eastAsia="宋体"/>
          <w:sz w:val="21"/>
          <w:szCs w:val="21"/>
          <w:lang w:eastAsia="zh-CN"/>
        </w:rPr>
        <w:tab/>
        <w:t>(h)</w:t>
      </w:r>
      <w:r w:rsidRPr="00C41712">
        <w:rPr>
          <w:rFonts w:eastAsia="宋体"/>
          <w:sz w:val="21"/>
          <w:szCs w:val="21"/>
          <w:lang w:eastAsia="zh-CN"/>
        </w:rPr>
        <w:tab/>
      </w:r>
      <w:r w:rsidRPr="00C41712">
        <w:rPr>
          <w:rFonts w:eastAsia="宋体"/>
          <w:sz w:val="21"/>
          <w:szCs w:val="21"/>
          <w:lang w:eastAsia="zh-CN"/>
        </w:rPr>
        <w:t>缺少关于基于性别的暴力侵害妇女行为的准确统计数据，并且经常记录不完整，将家庭暴力行为记录为《刑法》规定的其他罪行，例如殴打</w:t>
      </w:r>
      <w:r w:rsidRPr="00C41712">
        <w:rPr>
          <w:rFonts w:eastAsia="宋体"/>
          <w:sz w:val="21"/>
          <w:szCs w:val="21"/>
          <w:lang w:eastAsia="zh-CN"/>
        </w:rPr>
        <w:t>(</w:t>
      </w:r>
      <w:r w:rsidRPr="00C41712">
        <w:rPr>
          <w:rFonts w:eastAsia="宋体"/>
          <w:sz w:val="21"/>
          <w:szCs w:val="21"/>
          <w:lang w:eastAsia="zh-CN"/>
        </w:rPr>
        <w:t>《刑法》第</w:t>
      </w:r>
      <w:r w:rsidRPr="00C41712">
        <w:rPr>
          <w:rFonts w:eastAsia="宋体"/>
          <w:sz w:val="21"/>
          <w:szCs w:val="21"/>
          <w:lang w:eastAsia="zh-CN"/>
        </w:rPr>
        <w:t>228</w:t>
      </w:r>
      <w:r w:rsidRPr="00C41712">
        <w:rPr>
          <w:rFonts w:eastAsia="宋体"/>
          <w:sz w:val="21"/>
          <w:szCs w:val="21"/>
          <w:lang w:eastAsia="zh-CN"/>
        </w:rPr>
        <w:t>条至第</w:t>
      </w:r>
      <w:r w:rsidRPr="00C41712">
        <w:rPr>
          <w:rFonts w:eastAsia="宋体"/>
          <w:sz w:val="21"/>
          <w:szCs w:val="21"/>
          <w:lang w:eastAsia="zh-CN"/>
        </w:rPr>
        <w:t>232</w:t>
      </w:r>
      <w:r w:rsidRPr="00C41712">
        <w:rPr>
          <w:rFonts w:eastAsia="宋体"/>
          <w:sz w:val="21"/>
          <w:szCs w:val="21"/>
          <w:lang w:eastAsia="zh-CN"/>
        </w:rPr>
        <w:t>条</w:t>
      </w:r>
      <w:r w:rsidRPr="00C41712">
        <w:rPr>
          <w:rFonts w:eastAsia="宋体"/>
          <w:sz w:val="21"/>
          <w:szCs w:val="21"/>
          <w:lang w:eastAsia="zh-CN"/>
        </w:rPr>
        <w:t>)</w:t>
      </w:r>
      <w:r w:rsidRPr="00C41712">
        <w:rPr>
          <w:rFonts w:eastAsia="宋体"/>
          <w:sz w:val="21"/>
          <w:szCs w:val="21"/>
          <w:lang w:eastAsia="zh-CN"/>
        </w:rPr>
        <w:t>、威胁</w:t>
      </w:r>
      <w:r w:rsidRPr="00C41712">
        <w:rPr>
          <w:rFonts w:eastAsia="宋体"/>
          <w:sz w:val="21"/>
          <w:szCs w:val="21"/>
          <w:lang w:eastAsia="zh-CN"/>
        </w:rPr>
        <w:t>(</w:t>
      </w:r>
      <w:r w:rsidRPr="00C41712">
        <w:rPr>
          <w:rFonts w:eastAsia="宋体"/>
          <w:sz w:val="21"/>
          <w:szCs w:val="21"/>
          <w:lang w:eastAsia="zh-CN"/>
        </w:rPr>
        <w:t>第</w:t>
      </w:r>
      <w:r w:rsidRPr="00C41712">
        <w:rPr>
          <w:rFonts w:eastAsia="宋体"/>
          <w:sz w:val="21"/>
          <w:szCs w:val="21"/>
          <w:lang w:eastAsia="zh-CN"/>
        </w:rPr>
        <w:t>224</w:t>
      </w:r>
      <w:r w:rsidRPr="00C41712">
        <w:rPr>
          <w:rFonts w:eastAsia="宋体"/>
          <w:sz w:val="21"/>
          <w:szCs w:val="21"/>
          <w:lang w:eastAsia="zh-CN"/>
        </w:rPr>
        <w:t>条至</w:t>
      </w:r>
      <w:r w:rsidRPr="00C41712">
        <w:rPr>
          <w:rFonts w:eastAsia="宋体"/>
          <w:sz w:val="21"/>
          <w:szCs w:val="21"/>
          <w:lang w:eastAsia="zh-CN"/>
        </w:rPr>
        <w:t>227</w:t>
      </w:r>
      <w:r w:rsidRPr="00C41712">
        <w:rPr>
          <w:rFonts w:eastAsia="宋体"/>
          <w:sz w:val="21"/>
          <w:szCs w:val="21"/>
          <w:lang w:eastAsia="zh-CN"/>
        </w:rPr>
        <w:t>条</w:t>
      </w:r>
      <w:r w:rsidRPr="00C41712">
        <w:rPr>
          <w:rFonts w:eastAsia="宋体"/>
          <w:sz w:val="21"/>
          <w:szCs w:val="21"/>
          <w:lang w:eastAsia="zh-CN"/>
        </w:rPr>
        <w:t>)</w:t>
      </w:r>
      <w:r w:rsidRPr="00C41712">
        <w:rPr>
          <w:rFonts w:eastAsia="宋体"/>
          <w:sz w:val="21"/>
          <w:szCs w:val="21"/>
          <w:lang w:eastAsia="zh-CN"/>
        </w:rPr>
        <w:t>或过失杀人、伤害和身体伤害</w:t>
      </w:r>
      <w:r w:rsidRPr="00C41712">
        <w:rPr>
          <w:rFonts w:eastAsia="宋体"/>
          <w:sz w:val="21"/>
          <w:szCs w:val="21"/>
          <w:lang w:eastAsia="zh-CN"/>
        </w:rPr>
        <w:t>(</w:t>
      </w:r>
      <w:r w:rsidRPr="00C41712">
        <w:rPr>
          <w:rFonts w:eastAsia="宋体"/>
          <w:sz w:val="21"/>
          <w:szCs w:val="21"/>
          <w:lang w:eastAsia="zh-CN"/>
        </w:rPr>
        <w:t>第</w:t>
      </w:r>
      <w:r w:rsidRPr="00C41712">
        <w:rPr>
          <w:rFonts w:eastAsia="宋体"/>
          <w:sz w:val="21"/>
          <w:szCs w:val="21"/>
          <w:lang w:eastAsia="zh-CN"/>
        </w:rPr>
        <w:t>239</w:t>
      </w:r>
      <w:r w:rsidRPr="00C41712">
        <w:rPr>
          <w:rFonts w:eastAsia="宋体"/>
          <w:sz w:val="21"/>
          <w:szCs w:val="21"/>
          <w:lang w:eastAsia="zh-CN"/>
        </w:rPr>
        <w:t>条</w:t>
      </w:r>
      <w:r w:rsidRPr="00C41712">
        <w:rPr>
          <w:rFonts w:eastAsia="宋体"/>
          <w:sz w:val="21"/>
          <w:szCs w:val="21"/>
          <w:lang w:eastAsia="zh-CN"/>
        </w:rPr>
        <w:t>)</w:t>
      </w:r>
      <w:r w:rsidRPr="00C41712">
        <w:rPr>
          <w:rFonts w:eastAsia="宋体"/>
          <w:sz w:val="21"/>
          <w:szCs w:val="21"/>
          <w:lang w:eastAsia="zh-CN"/>
        </w:rPr>
        <w:t>，而没有记录该罪行发生在家庭中。</w:t>
      </w:r>
    </w:p>
    <w:p w14:paraId="733103E3"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18.</w:t>
      </w:r>
      <w:r w:rsidRPr="00C41712">
        <w:rPr>
          <w:rFonts w:eastAsia="黑体"/>
          <w:sz w:val="21"/>
          <w:szCs w:val="21"/>
          <w:lang w:val="en-US" w:eastAsia="zh-CN"/>
        </w:rPr>
        <w:tab/>
      </w:r>
      <w:r w:rsidRPr="00C41712">
        <w:rPr>
          <w:rFonts w:eastAsia="黑体" w:hint="eastAsia"/>
          <w:sz w:val="21"/>
          <w:szCs w:val="21"/>
          <w:lang w:val="en-US" w:eastAsia="zh-CN"/>
        </w:rPr>
        <w:t>委员会</w:t>
      </w:r>
      <w:r w:rsidRPr="00C41712">
        <w:rPr>
          <w:rFonts w:eastAsia="黑体"/>
          <w:sz w:val="21"/>
          <w:szCs w:val="21"/>
          <w:lang w:val="en-US" w:eastAsia="zh-CN"/>
        </w:rPr>
        <w:t>回顾</w:t>
      </w:r>
      <w:r w:rsidRPr="00C41712">
        <w:rPr>
          <w:rFonts w:eastAsia="黑体" w:hint="eastAsia"/>
          <w:sz w:val="21"/>
          <w:szCs w:val="21"/>
          <w:lang w:val="en-US" w:eastAsia="zh-CN"/>
        </w:rPr>
        <w:t>其关于基于性别的暴力侵害妇女行为的第</w:t>
      </w:r>
      <w:r w:rsidRPr="00C41712">
        <w:rPr>
          <w:rFonts w:eastAsia="黑体" w:hint="eastAsia"/>
          <w:sz w:val="21"/>
          <w:szCs w:val="21"/>
          <w:lang w:val="en-US" w:eastAsia="zh-CN"/>
        </w:rPr>
        <w:t>35(2017)</w:t>
      </w:r>
      <w:r w:rsidRPr="00C41712">
        <w:rPr>
          <w:rFonts w:eastAsia="黑体" w:hint="eastAsia"/>
          <w:sz w:val="21"/>
          <w:szCs w:val="21"/>
          <w:lang w:val="en-US" w:eastAsia="zh-CN"/>
        </w:rPr>
        <w:t>号一般性建议</w:t>
      </w:r>
      <w:r w:rsidRPr="00C41712">
        <w:rPr>
          <w:rFonts w:eastAsia="黑体" w:hint="eastAsia"/>
          <w:sz w:val="21"/>
          <w:szCs w:val="21"/>
          <w:lang w:val="en-US" w:eastAsia="zh-CN"/>
        </w:rPr>
        <w:t>(</w:t>
      </w:r>
      <w:r w:rsidRPr="00C41712">
        <w:rPr>
          <w:rFonts w:eastAsia="黑体" w:hint="eastAsia"/>
          <w:sz w:val="21"/>
          <w:szCs w:val="21"/>
          <w:lang w:val="en-US" w:eastAsia="zh-CN"/>
        </w:rPr>
        <w:t>更新第</w:t>
      </w:r>
      <w:r w:rsidRPr="00C41712">
        <w:rPr>
          <w:rFonts w:eastAsia="黑体" w:hint="eastAsia"/>
          <w:sz w:val="21"/>
          <w:szCs w:val="21"/>
          <w:lang w:val="en-US" w:eastAsia="zh-CN"/>
        </w:rPr>
        <w:t>19</w:t>
      </w:r>
      <w:r w:rsidRPr="00C41712">
        <w:rPr>
          <w:rFonts w:eastAsia="黑体" w:hint="eastAsia"/>
          <w:sz w:val="21"/>
          <w:szCs w:val="21"/>
          <w:lang w:val="en-US" w:eastAsia="zh-CN"/>
        </w:rPr>
        <w:t>号一般性建议</w:t>
      </w:r>
      <w:r w:rsidRPr="00C41712">
        <w:rPr>
          <w:rFonts w:eastAsia="黑体" w:hint="eastAsia"/>
          <w:sz w:val="21"/>
          <w:szCs w:val="21"/>
          <w:lang w:val="en-US" w:eastAsia="zh-CN"/>
        </w:rPr>
        <w:t>)</w:t>
      </w:r>
      <w:r w:rsidRPr="00C41712">
        <w:rPr>
          <w:rFonts w:eastAsia="黑体" w:hint="eastAsia"/>
          <w:sz w:val="21"/>
          <w:szCs w:val="21"/>
          <w:lang w:val="en-US" w:eastAsia="zh-CN"/>
        </w:rPr>
        <w:t>，</w:t>
      </w:r>
      <w:r w:rsidRPr="00C41712">
        <w:rPr>
          <w:rFonts w:eastAsia="黑体"/>
          <w:sz w:val="21"/>
          <w:szCs w:val="21"/>
          <w:lang w:val="en-US" w:eastAsia="zh-CN"/>
        </w:rPr>
        <w:t>并重申其建议缔约方：</w:t>
      </w:r>
    </w:p>
    <w:p w14:paraId="3A6F166C"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val="en-US" w:eastAsia="zh-CN"/>
        </w:rPr>
      </w:pPr>
      <w:r w:rsidRPr="00C41712">
        <w:rPr>
          <w:rFonts w:eastAsia="黑体"/>
          <w:sz w:val="21"/>
          <w:szCs w:val="21"/>
          <w:lang w:val="en-US" w:eastAsia="zh-CN"/>
        </w:rPr>
        <w:tab/>
        <w:t>(a)</w:t>
      </w:r>
      <w:r w:rsidRPr="00C41712">
        <w:rPr>
          <w:rFonts w:eastAsia="黑体"/>
          <w:sz w:val="21"/>
          <w:szCs w:val="21"/>
          <w:lang w:val="en-US" w:eastAsia="zh-CN"/>
        </w:rPr>
        <w:tab/>
      </w:r>
      <w:r w:rsidRPr="00C41712">
        <w:rPr>
          <w:rFonts w:eastAsia="黑体" w:hint="eastAsia"/>
          <w:sz w:val="21"/>
          <w:szCs w:val="21"/>
          <w:lang w:val="en-US" w:eastAsia="zh-CN"/>
        </w:rPr>
        <w:t>执行</w:t>
      </w:r>
      <w:r w:rsidRPr="00C41712">
        <w:rPr>
          <w:rFonts w:eastAsia="黑体"/>
          <w:sz w:val="21"/>
          <w:szCs w:val="21"/>
          <w:lang w:val="en-US" w:eastAsia="zh-CN"/>
        </w:rPr>
        <w:t>现</w:t>
      </w:r>
      <w:r w:rsidRPr="00C41712">
        <w:rPr>
          <w:rFonts w:eastAsia="黑体" w:hint="eastAsia"/>
          <w:sz w:val="21"/>
          <w:szCs w:val="21"/>
          <w:lang w:val="en-US" w:eastAsia="zh-CN"/>
        </w:rPr>
        <w:t>行</w:t>
      </w:r>
      <w:r w:rsidRPr="00C41712">
        <w:rPr>
          <w:rFonts w:eastAsia="黑体"/>
          <w:sz w:val="21"/>
          <w:szCs w:val="21"/>
          <w:lang w:val="en-US" w:eastAsia="zh-CN"/>
        </w:rPr>
        <w:t>法</w:t>
      </w:r>
      <w:r w:rsidRPr="00C41712">
        <w:rPr>
          <w:rFonts w:eastAsia="黑体" w:hint="eastAsia"/>
          <w:sz w:val="21"/>
          <w:szCs w:val="21"/>
          <w:lang w:val="en-US" w:eastAsia="zh-CN"/>
        </w:rPr>
        <w:t>律</w:t>
      </w:r>
      <w:r w:rsidRPr="00C41712">
        <w:rPr>
          <w:rFonts w:eastAsia="黑体"/>
          <w:sz w:val="21"/>
          <w:szCs w:val="21"/>
          <w:lang w:val="en-US" w:eastAsia="zh-CN"/>
        </w:rPr>
        <w:t>，并</w:t>
      </w:r>
      <w:r w:rsidRPr="00C41712">
        <w:rPr>
          <w:rFonts w:eastAsia="黑体" w:hint="eastAsia"/>
          <w:sz w:val="21"/>
          <w:szCs w:val="21"/>
          <w:lang w:val="en-US" w:eastAsia="zh-CN"/>
        </w:rPr>
        <w:t>制定</w:t>
      </w:r>
      <w:r w:rsidRPr="00C41712">
        <w:rPr>
          <w:rFonts w:eastAsia="黑体"/>
          <w:sz w:val="21"/>
          <w:szCs w:val="21"/>
          <w:lang w:val="en-US" w:eastAsia="zh-CN"/>
        </w:rPr>
        <w:t>一项综合战略，以消除针对妇女和女童的歧视性</w:t>
      </w:r>
      <w:r w:rsidRPr="00C41712">
        <w:rPr>
          <w:rFonts w:eastAsia="黑体" w:hint="eastAsia"/>
          <w:sz w:val="21"/>
          <w:szCs w:val="21"/>
          <w:lang w:val="en-US" w:eastAsia="zh-CN"/>
        </w:rPr>
        <w:t>性别</w:t>
      </w:r>
      <w:r w:rsidRPr="00C41712">
        <w:rPr>
          <w:rFonts w:eastAsia="黑体"/>
          <w:sz w:val="21"/>
          <w:szCs w:val="21"/>
          <w:lang w:val="en-US" w:eastAsia="zh-CN"/>
        </w:rPr>
        <w:t>陈规定型观念；</w:t>
      </w:r>
    </w:p>
    <w:p w14:paraId="52BC09EB"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val="en-US" w:eastAsia="zh-CN"/>
        </w:rPr>
      </w:pPr>
      <w:r w:rsidRPr="00C41712">
        <w:rPr>
          <w:rFonts w:eastAsia="黑体"/>
          <w:sz w:val="21"/>
          <w:szCs w:val="21"/>
          <w:lang w:val="en-US" w:eastAsia="zh-CN"/>
        </w:rPr>
        <w:tab/>
        <w:t>(b)</w:t>
      </w:r>
      <w:r w:rsidRPr="00C41712">
        <w:rPr>
          <w:rFonts w:eastAsia="黑体"/>
          <w:sz w:val="21"/>
          <w:szCs w:val="21"/>
          <w:lang w:val="en-US" w:eastAsia="zh-CN"/>
        </w:rPr>
        <w:tab/>
      </w:r>
      <w:r w:rsidRPr="00C41712">
        <w:rPr>
          <w:rFonts w:eastAsia="黑体" w:hint="eastAsia"/>
          <w:sz w:val="21"/>
          <w:szCs w:val="21"/>
          <w:lang w:val="en-US" w:eastAsia="zh-CN"/>
        </w:rPr>
        <w:t>修正</w:t>
      </w:r>
      <w:r w:rsidRPr="00C41712">
        <w:rPr>
          <w:rFonts w:eastAsia="黑体"/>
          <w:sz w:val="21"/>
          <w:szCs w:val="21"/>
          <w:lang w:val="en-US" w:eastAsia="zh-CN"/>
        </w:rPr>
        <w:t>或</w:t>
      </w:r>
      <w:r w:rsidRPr="00C41712">
        <w:rPr>
          <w:rFonts w:eastAsia="黑体" w:hint="eastAsia"/>
          <w:sz w:val="21"/>
          <w:szCs w:val="21"/>
          <w:lang w:val="en-US" w:eastAsia="zh-CN"/>
        </w:rPr>
        <w:t>通过相关法律</w:t>
      </w:r>
      <w:r w:rsidRPr="00C41712">
        <w:rPr>
          <w:rFonts w:eastAsia="黑体"/>
          <w:sz w:val="21"/>
          <w:szCs w:val="21"/>
          <w:lang w:val="en-US" w:eastAsia="zh-CN"/>
        </w:rPr>
        <w:t>，以明确禁止</w:t>
      </w:r>
      <w:r w:rsidRPr="00C41712">
        <w:rPr>
          <w:rFonts w:eastAsia="黑体" w:hint="eastAsia"/>
          <w:sz w:val="21"/>
          <w:szCs w:val="21"/>
          <w:lang w:val="en-US" w:eastAsia="zh-CN"/>
        </w:rPr>
        <w:t>婚内</w:t>
      </w:r>
      <w:r w:rsidRPr="00C41712">
        <w:rPr>
          <w:rFonts w:eastAsia="黑体"/>
          <w:sz w:val="21"/>
          <w:szCs w:val="21"/>
          <w:lang w:val="en-US" w:eastAsia="zh-CN"/>
        </w:rPr>
        <w:t>强奸</w:t>
      </w:r>
      <w:r w:rsidRPr="00C41712">
        <w:rPr>
          <w:rFonts w:eastAsia="黑体" w:hint="eastAsia"/>
          <w:sz w:val="21"/>
          <w:szCs w:val="21"/>
          <w:lang w:val="en-US" w:eastAsia="zh-CN"/>
        </w:rPr>
        <w:t>并</w:t>
      </w:r>
      <w:r w:rsidRPr="00C41712">
        <w:rPr>
          <w:rFonts w:eastAsia="黑体"/>
          <w:sz w:val="21"/>
          <w:szCs w:val="21"/>
          <w:lang w:val="en-US" w:eastAsia="zh-CN"/>
        </w:rPr>
        <w:t>禁止</w:t>
      </w:r>
      <w:r w:rsidRPr="00C41712">
        <w:rPr>
          <w:rFonts w:eastAsia="黑体" w:hint="eastAsia"/>
          <w:sz w:val="21"/>
          <w:szCs w:val="21"/>
          <w:lang w:val="en-US" w:eastAsia="zh-CN"/>
        </w:rPr>
        <w:t>在</w:t>
      </w:r>
      <w:r w:rsidRPr="00C41712">
        <w:rPr>
          <w:rFonts w:eastAsia="黑体"/>
          <w:sz w:val="21"/>
          <w:szCs w:val="21"/>
          <w:lang w:val="en-US" w:eastAsia="zh-CN"/>
        </w:rPr>
        <w:t>所有场合体罚</w:t>
      </w:r>
      <w:r w:rsidRPr="00C41712">
        <w:rPr>
          <w:rFonts w:eastAsia="黑体" w:hint="eastAsia"/>
          <w:sz w:val="21"/>
          <w:szCs w:val="21"/>
          <w:lang w:val="en-US" w:eastAsia="zh-CN"/>
        </w:rPr>
        <w:t>儿童</w:t>
      </w:r>
      <w:r w:rsidRPr="00C41712">
        <w:rPr>
          <w:rFonts w:eastAsia="黑体"/>
          <w:sz w:val="21"/>
          <w:szCs w:val="21"/>
          <w:lang w:val="en-US" w:eastAsia="zh-CN"/>
        </w:rPr>
        <w:t>；</w:t>
      </w:r>
    </w:p>
    <w:p w14:paraId="12D570AA"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val="en-US" w:eastAsia="zh-CN"/>
        </w:rPr>
      </w:pPr>
      <w:r w:rsidRPr="00C41712">
        <w:rPr>
          <w:rFonts w:eastAsia="黑体"/>
          <w:sz w:val="21"/>
          <w:szCs w:val="21"/>
          <w:lang w:val="en-US" w:eastAsia="zh-CN"/>
        </w:rPr>
        <w:tab/>
        <w:t>(c)</w:t>
      </w:r>
      <w:r w:rsidRPr="00C41712">
        <w:rPr>
          <w:rFonts w:eastAsia="黑体"/>
          <w:sz w:val="21"/>
          <w:szCs w:val="21"/>
          <w:lang w:val="en-US" w:eastAsia="zh-CN"/>
        </w:rPr>
        <w:tab/>
      </w:r>
      <w:r w:rsidRPr="00C41712">
        <w:rPr>
          <w:rFonts w:eastAsia="黑体" w:hint="eastAsia"/>
          <w:sz w:val="21"/>
          <w:szCs w:val="21"/>
          <w:lang w:val="en-US" w:eastAsia="zh-CN"/>
        </w:rPr>
        <w:t>扩大</w:t>
      </w:r>
      <w:r w:rsidRPr="00C41712">
        <w:rPr>
          <w:rFonts w:eastAsia="黑体"/>
          <w:sz w:val="21"/>
          <w:szCs w:val="21"/>
          <w:lang w:val="en-US" w:eastAsia="zh-CN"/>
        </w:rPr>
        <w:t>《</w:t>
      </w:r>
      <w:r w:rsidRPr="00C41712">
        <w:rPr>
          <w:rFonts w:eastAsia="黑体" w:hint="eastAsia"/>
          <w:sz w:val="21"/>
          <w:szCs w:val="21"/>
          <w:lang w:val="en-US" w:eastAsia="zh-CN"/>
        </w:rPr>
        <w:t>防止</w:t>
      </w:r>
      <w:r w:rsidRPr="00C41712">
        <w:rPr>
          <w:rFonts w:eastAsia="黑体"/>
          <w:sz w:val="21"/>
          <w:szCs w:val="21"/>
          <w:lang w:val="en-US" w:eastAsia="zh-CN"/>
        </w:rPr>
        <w:t>家庭暴力法》对家庭暴力受害者的保护范围，</w:t>
      </w:r>
      <w:r w:rsidRPr="00C41712">
        <w:rPr>
          <w:rFonts w:eastAsia="黑体" w:hint="eastAsia"/>
          <w:sz w:val="21"/>
          <w:szCs w:val="21"/>
          <w:lang w:val="en-US" w:eastAsia="zh-CN"/>
        </w:rPr>
        <w:t>将经济</w:t>
      </w:r>
      <w:r w:rsidRPr="00C41712">
        <w:rPr>
          <w:rFonts w:eastAsia="黑体"/>
          <w:sz w:val="21"/>
          <w:szCs w:val="21"/>
          <w:lang w:val="en-US" w:eastAsia="zh-CN"/>
        </w:rPr>
        <w:t>暴力以及家庭中任何</w:t>
      </w:r>
      <w:r w:rsidRPr="00C41712">
        <w:rPr>
          <w:rFonts w:eastAsia="黑体" w:hint="eastAsia"/>
          <w:sz w:val="21"/>
          <w:szCs w:val="21"/>
          <w:lang w:val="en-US" w:eastAsia="zh-CN"/>
        </w:rPr>
        <w:t>家庭</w:t>
      </w:r>
      <w:r w:rsidRPr="00C41712">
        <w:rPr>
          <w:rFonts w:eastAsia="黑体"/>
          <w:sz w:val="21"/>
          <w:szCs w:val="21"/>
          <w:lang w:val="en-US" w:eastAsia="zh-CN"/>
        </w:rPr>
        <w:t>成员</w:t>
      </w:r>
      <w:r w:rsidRPr="00C41712">
        <w:rPr>
          <w:rFonts w:eastAsia="黑体" w:hint="eastAsia"/>
          <w:sz w:val="21"/>
          <w:szCs w:val="21"/>
          <w:lang w:val="en-US" w:eastAsia="zh-CN"/>
        </w:rPr>
        <w:t>实施</w:t>
      </w:r>
      <w:r w:rsidRPr="00C41712">
        <w:rPr>
          <w:rFonts w:eastAsia="黑体"/>
          <w:sz w:val="21"/>
          <w:szCs w:val="21"/>
          <w:lang w:val="en-US" w:eastAsia="zh-CN"/>
        </w:rPr>
        <w:t>的此类行为包含在内；</w:t>
      </w:r>
    </w:p>
    <w:p w14:paraId="214FD9A4"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val="en-US" w:eastAsia="zh-CN"/>
        </w:rPr>
      </w:pPr>
      <w:r w:rsidRPr="00C41712">
        <w:rPr>
          <w:rFonts w:eastAsia="黑体"/>
          <w:sz w:val="21"/>
          <w:szCs w:val="21"/>
          <w:lang w:val="en-US" w:eastAsia="zh-CN"/>
        </w:rPr>
        <w:tab/>
        <w:t>(d)</w:t>
      </w:r>
      <w:r w:rsidRPr="00C41712">
        <w:rPr>
          <w:rFonts w:eastAsia="黑体"/>
          <w:sz w:val="21"/>
          <w:szCs w:val="21"/>
          <w:lang w:val="en-US" w:eastAsia="zh-CN"/>
        </w:rPr>
        <w:tab/>
      </w:r>
      <w:r w:rsidRPr="00C41712">
        <w:rPr>
          <w:rFonts w:eastAsia="黑体" w:hint="eastAsia"/>
          <w:sz w:val="21"/>
          <w:szCs w:val="21"/>
          <w:lang w:val="en-US" w:eastAsia="zh-CN"/>
        </w:rPr>
        <w:t>采取防范</w:t>
      </w:r>
      <w:r w:rsidRPr="00C41712">
        <w:rPr>
          <w:rFonts w:eastAsia="黑体"/>
          <w:sz w:val="21"/>
          <w:szCs w:val="21"/>
          <w:lang w:val="en-US" w:eastAsia="zh-CN"/>
        </w:rPr>
        <w:t>措施，确保</w:t>
      </w:r>
      <w:r w:rsidRPr="00C41712">
        <w:rPr>
          <w:rFonts w:eastAsia="黑体" w:hint="eastAsia"/>
          <w:sz w:val="21"/>
          <w:szCs w:val="21"/>
          <w:lang w:val="en-US" w:eastAsia="zh-CN"/>
        </w:rPr>
        <w:t>在未</w:t>
      </w:r>
      <w:r w:rsidRPr="00C41712">
        <w:rPr>
          <w:rFonts w:eastAsia="黑体"/>
          <w:sz w:val="21"/>
          <w:szCs w:val="21"/>
          <w:lang w:val="en-US" w:eastAsia="zh-CN"/>
        </w:rPr>
        <w:t>根据全面文件审查基于性别的暴力行为</w:t>
      </w:r>
      <w:r w:rsidRPr="00C41712">
        <w:rPr>
          <w:rFonts w:eastAsia="黑体" w:hint="eastAsia"/>
          <w:sz w:val="21"/>
          <w:szCs w:val="21"/>
          <w:lang w:val="en-US" w:eastAsia="zh-CN"/>
        </w:rPr>
        <w:t>施害</w:t>
      </w:r>
      <w:r w:rsidRPr="00C41712">
        <w:rPr>
          <w:rFonts w:eastAsia="黑体"/>
          <w:sz w:val="21"/>
          <w:szCs w:val="21"/>
          <w:lang w:val="en-US" w:eastAsia="zh-CN"/>
        </w:rPr>
        <w:t>者</w:t>
      </w:r>
      <w:r w:rsidRPr="00C41712">
        <w:rPr>
          <w:rFonts w:eastAsia="黑体" w:hint="eastAsia"/>
          <w:sz w:val="21"/>
          <w:szCs w:val="21"/>
          <w:lang w:val="en-US" w:eastAsia="zh-CN"/>
        </w:rPr>
        <w:t>所有</w:t>
      </w:r>
      <w:r w:rsidRPr="00C41712">
        <w:rPr>
          <w:rFonts w:eastAsia="黑体"/>
          <w:sz w:val="21"/>
          <w:szCs w:val="21"/>
          <w:lang w:val="en-US" w:eastAsia="zh-CN"/>
        </w:rPr>
        <w:t>既往罪行的情况下</w:t>
      </w:r>
      <w:r w:rsidRPr="00C41712">
        <w:rPr>
          <w:rFonts w:eastAsia="黑体" w:hint="eastAsia"/>
          <w:sz w:val="21"/>
          <w:szCs w:val="21"/>
          <w:lang w:val="en-US" w:eastAsia="zh-CN"/>
        </w:rPr>
        <w:t>不给予其</w:t>
      </w:r>
      <w:r w:rsidRPr="00C41712">
        <w:rPr>
          <w:rFonts w:eastAsia="黑体"/>
          <w:sz w:val="21"/>
          <w:szCs w:val="21"/>
          <w:lang w:val="en-US" w:eastAsia="zh-CN"/>
        </w:rPr>
        <w:t>《</w:t>
      </w:r>
      <w:r w:rsidRPr="00C41712">
        <w:rPr>
          <w:rFonts w:eastAsia="黑体" w:hint="eastAsia"/>
          <w:sz w:val="21"/>
          <w:szCs w:val="21"/>
          <w:lang w:val="en-US" w:eastAsia="zh-CN"/>
        </w:rPr>
        <w:t>宪法</w:t>
      </w:r>
      <w:r w:rsidRPr="00C41712">
        <w:rPr>
          <w:rFonts w:eastAsia="黑体"/>
          <w:sz w:val="21"/>
          <w:szCs w:val="21"/>
          <w:lang w:val="en-US" w:eastAsia="zh-CN"/>
        </w:rPr>
        <w:t>》</w:t>
      </w:r>
      <w:r w:rsidRPr="00C41712">
        <w:rPr>
          <w:rFonts w:eastAsia="黑体" w:hint="eastAsia"/>
          <w:sz w:val="21"/>
          <w:szCs w:val="21"/>
          <w:lang w:val="en-US" w:eastAsia="zh-CN"/>
        </w:rPr>
        <w:t>第</w:t>
      </w:r>
      <w:r w:rsidRPr="00C41712">
        <w:rPr>
          <w:rFonts w:eastAsia="黑体" w:hint="eastAsia"/>
          <w:sz w:val="21"/>
          <w:szCs w:val="21"/>
          <w:lang w:val="en-US" w:eastAsia="zh-CN"/>
        </w:rPr>
        <w:t>75</w:t>
      </w:r>
      <w:r w:rsidRPr="00C41712">
        <w:rPr>
          <w:rFonts w:eastAsia="黑体" w:hint="eastAsia"/>
          <w:sz w:val="21"/>
          <w:szCs w:val="21"/>
          <w:lang w:val="en-US" w:eastAsia="zh-CN"/>
        </w:rPr>
        <w:t>条</w:t>
      </w:r>
      <w:r w:rsidRPr="00C41712">
        <w:rPr>
          <w:rFonts w:eastAsia="黑体"/>
          <w:sz w:val="21"/>
          <w:szCs w:val="21"/>
          <w:lang w:val="en-US" w:eastAsia="zh-CN"/>
        </w:rPr>
        <w:t>规定的赦免；</w:t>
      </w:r>
    </w:p>
    <w:p w14:paraId="0F5D1EAE"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val="en-US" w:eastAsia="zh-CN"/>
        </w:rPr>
      </w:pPr>
      <w:r w:rsidRPr="00C41712">
        <w:rPr>
          <w:rFonts w:eastAsia="黑体"/>
          <w:sz w:val="21"/>
          <w:szCs w:val="21"/>
          <w:lang w:val="en-US" w:eastAsia="zh-CN"/>
        </w:rPr>
        <w:tab/>
        <w:t>(e)</w:t>
      </w:r>
      <w:r w:rsidRPr="00C41712">
        <w:rPr>
          <w:rFonts w:eastAsia="黑体"/>
          <w:sz w:val="21"/>
          <w:szCs w:val="21"/>
          <w:lang w:val="en-US" w:eastAsia="zh-CN"/>
        </w:rPr>
        <w:tab/>
      </w:r>
      <w:r w:rsidRPr="00C41712">
        <w:rPr>
          <w:rFonts w:eastAsia="黑体" w:hint="eastAsia"/>
          <w:sz w:val="21"/>
          <w:szCs w:val="21"/>
          <w:lang w:val="en-US" w:eastAsia="zh-CN"/>
        </w:rPr>
        <w:t>鼓励通过</w:t>
      </w:r>
      <w:r w:rsidRPr="00C41712">
        <w:rPr>
          <w:rFonts w:eastAsia="黑体"/>
          <w:sz w:val="21"/>
          <w:szCs w:val="21"/>
          <w:lang w:val="en-US" w:eastAsia="zh-CN"/>
        </w:rPr>
        <w:t>开展</w:t>
      </w:r>
      <w:r w:rsidRPr="00C41712">
        <w:rPr>
          <w:rFonts w:eastAsia="黑体" w:hint="eastAsia"/>
          <w:sz w:val="21"/>
          <w:szCs w:val="21"/>
          <w:lang w:val="en-US" w:eastAsia="zh-CN"/>
        </w:rPr>
        <w:t>关于举报机制</w:t>
      </w:r>
      <w:r w:rsidRPr="00C41712">
        <w:rPr>
          <w:rFonts w:eastAsia="黑体"/>
          <w:sz w:val="21"/>
          <w:szCs w:val="21"/>
          <w:lang w:val="en-US" w:eastAsia="zh-CN"/>
        </w:rPr>
        <w:t>和补救办法的</w:t>
      </w:r>
      <w:r w:rsidRPr="00C41712">
        <w:rPr>
          <w:rFonts w:eastAsia="黑体" w:hint="eastAsia"/>
          <w:sz w:val="21"/>
          <w:szCs w:val="21"/>
          <w:lang w:val="en-US" w:eastAsia="zh-CN"/>
        </w:rPr>
        <w:t>提高</w:t>
      </w:r>
      <w:r w:rsidRPr="00C41712">
        <w:rPr>
          <w:rFonts w:eastAsia="黑体"/>
          <w:sz w:val="21"/>
          <w:szCs w:val="21"/>
          <w:lang w:val="en-US" w:eastAsia="zh-CN"/>
        </w:rPr>
        <w:t>认识运动</w:t>
      </w:r>
      <w:r w:rsidRPr="00C41712">
        <w:rPr>
          <w:rFonts w:eastAsia="黑体" w:hint="eastAsia"/>
          <w:sz w:val="21"/>
          <w:szCs w:val="21"/>
          <w:lang w:val="en-US" w:eastAsia="zh-CN"/>
        </w:rPr>
        <w:t>对</w:t>
      </w:r>
      <w:r w:rsidRPr="00C41712">
        <w:rPr>
          <w:rFonts w:eastAsia="黑体"/>
          <w:sz w:val="21"/>
          <w:szCs w:val="21"/>
          <w:lang w:val="en-US" w:eastAsia="zh-CN"/>
        </w:rPr>
        <w:t>基于性别的暴力侵害</w:t>
      </w:r>
      <w:r w:rsidRPr="00C41712">
        <w:rPr>
          <w:rFonts w:eastAsia="黑体" w:hint="eastAsia"/>
          <w:sz w:val="21"/>
          <w:szCs w:val="21"/>
          <w:lang w:val="en-US" w:eastAsia="zh-CN"/>
        </w:rPr>
        <w:t>妇女</w:t>
      </w:r>
      <w:r w:rsidRPr="00C41712">
        <w:rPr>
          <w:rFonts w:eastAsia="黑体"/>
          <w:sz w:val="21"/>
          <w:szCs w:val="21"/>
          <w:lang w:val="en-US" w:eastAsia="zh-CN"/>
        </w:rPr>
        <w:t>和女童行为</w:t>
      </w:r>
      <w:r w:rsidRPr="00C41712">
        <w:rPr>
          <w:rFonts w:eastAsia="黑体" w:hint="eastAsia"/>
          <w:sz w:val="21"/>
          <w:szCs w:val="21"/>
          <w:lang w:val="en-US" w:eastAsia="zh-CN"/>
        </w:rPr>
        <w:t>进行</w:t>
      </w:r>
      <w:r w:rsidRPr="00C41712">
        <w:rPr>
          <w:rFonts w:eastAsia="黑体"/>
          <w:sz w:val="21"/>
          <w:szCs w:val="21"/>
          <w:lang w:val="en-US" w:eastAsia="zh-CN"/>
        </w:rPr>
        <w:t>举报，并确保适当调查对家庭暴力</w:t>
      </w:r>
      <w:r w:rsidRPr="00C41712">
        <w:rPr>
          <w:rFonts w:eastAsia="黑体" w:hint="eastAsia"/>
          <w:sz w:val="21"/>
          <w:szCs w:val="21"/>
          <w:lang w:val="en-US" w:eastAsia="zh-CN"/>
        </w:rPr>
        <w:t>等</w:t>
      </w:r>
      <w:r w:rsidRPr="00C41712">
        <w:rPr>
          <w:rFonts w:eastAsia="黑体"/>
          <w:sz w:val="21"/>
          <w:szCs w:val="21"/>
          <w:lang w:val="en-US" w:eastAsia="zh-CN"/>
        </w:rPr>
        <w:t>基于性别的暴力侵害妇女行为的</w:t>
      </w:r>
      <w:r w:rsidRPr="00C41712">
        <w:rPr>
          <w:rFonts w:eastAsia="黑体" w:hint="eastAsia"/>
          <w:sz w:val="21"/>
          <w:szCs w:val="21"/>
          <w:lang w:val="en-US" w:eastAsia="zh-CN"/>
        </w:rPr>
        <w:t>举报</w:t>
      </w:r>
      <w:r w:rsidRPr="00C41712">
        <w:rPr>
          <w:rFonts w:eastAsia="黑体"/>
          <w:sz w:val="21"/>
          <w:szCs w:val="21"/>
          <w:lang w:val="en-US" w:eastAsia="zh-CN"/>
        </w:rPr>
        <w:t>，确保</w:t>
      </w:r>
      <w:r w:rsidRPr="00C41712">
        <w:rPr>
          <w:rFonts w:eastAsia="黑体" w:hint="eastAsia"/>
          <w:sz w:val="21"/>
          <w:szCs w:val="21"/>
          <w:lang w:val="en-US" w:eastAsia="zh-CN"/>
        </w:rPr>
        <w:t>施害</w:t>
      </w:r>
      <w:r w:rsidRPr="00C41712">
        <w:rPr>
          <w:rFonts w:eastAsia="黑体"/>
          <w:sz w:val="21"/>
          <w:szCs w:val="21"/>
          <w:lang w:val="en-US" w:eastAsia="zh-CN"/>
        </w:rPr>
        <w:t>者</w:t>
      </w:r>
      <w:r w:rsidRPr="00C41712">
        <w:rPr>
          <w:rFonts w:eastAsia="黑体" w:hint="eastAsia"/>
          <w:sz w:val="21"/>
          <w:szCs w:val="21"/>
          <w:lang w:val="en-US" w:eastAsia="zh-CN"/>
        </w:rPr>
        <w:t>受到</w:t>
      </w:r>
      <w:r w:rsidRPr="00C41712">
        <w:rPr>
          <w:rFonts w:eastAsia="黑体"/>
          <w:sz w:val="21"/>
          <w:szCs w:val="21"/>
          <w:lang w:val="en-US" w:eastAsia="zh-CN"/>
        </w:rPr>
        <w:t>起诉和适当惩罚并确保受害者获得</w:t>
      </w:r>
      <w:r w:rsidRPr="00C41712">
        <w:rPr>
          <w:rFonts w:eastAsia="黑体" w:hint="eastAsia"/>
          <w:sz w:val="21"/>
          <w:szCs w:val="21"/>
          <w:lang w:val="en-US" w:eastAsia="zh-CN"/>
        </w:rPr>
        <w:t>包括</w:t>
      </w:r>
      <w:r w:rsidRPr="00C41712">
        <w:rPr>
          <w:rFonts w:eastAsia="黑体"/>
          <w:sz w:val="21"/>
          <w:szCs w:val="21"/>
          <w:lang w:val="en-US" w:eastAsia="zh-CN"/>
        </w:rPr>
        <w:t>赔偿在内的</w:t>
      </w:r>
      <w:r w:rsidRPr="00C41712">
        <w:rPr>
          <w:rFonts w:eastAsia="黑体" w:hint="eastAsia"/>
          <w:sz w:val="21"/>
          <w:szCs w:val="21"/>
          <w:lang w:val="en-US" w:eastAsia="zh-CN"/>
        </w:rPr>
        <w:t>适当</w:t>
      </w:r>
      <w:r w:rsidRPr="00C41712">
        <w:rPr>
          <w:rFonts w:eastAsia="黑体"/>
          <w:sz w:val="21"/>
          <w:szCs w:val="21"/>
          <w:lang w:val="en-US" w:eastAsia="zh-CN"/>
        </w:rPr>
        <w:t>补救；</w:t>
      </w:r>
    </w:p>
    <w:p w14:paraId="026EB23C"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val="en-US" w:eastAsia="zh-CN"/>
        </w:rPr>
      </w:pPr>
      <w:r w:rsidRPr="00C41712">
        <w:rPr>
          <w:rFonts w:eastAsia="黑体"/>
          <w:sz w:val="21"/>
          <w:szCs w:val="21"/>
          <w:lang w:val="en-US" w:eastAsia="zh-CN"/>
        </w:rPr>
        <w:tab/>
        <w:t>(f)</w:t>
      </w:r>
      <w:r w:rsidRPr="00C41712">
        <w:rPr>
          <w:rFonts w:eastAsia="黑体"/>
          <w:sz w:val="21"/>
          <w:szCs w:val="21"/>
          <w:lang w:val="en-US" w:eastAsia="zh-CN"/>
        </w:rPr>
        <w:tab/>
      </w:r>
      <w:r w:rsidRPr="00C41712">
        <w:rPr>
          <w:rFonts w:eastAsia="黑体" w:hint="eastAsia"/>
          <w:sz w:val="21"/>
          <w:szCs w:val="21"/>
          <w:lang w:val="en-US" w:eastAsia="zh-CN"/>
        </w:rPr>
        <w:t>确保</w:t>
      </w:r>
      <w:r w:rsidRPr="00C41712">
        <w:rPr>
          <w:rFonts w:eastAsia="黑体"/>
          <w:sz w:val="21"/>
          <w:szCs w:val="21"/>
          <w:lang w:val="en-US" w:eastAsia="zh-CN"/>
        </w:rPr>
        <w:t>家庭暴力等性别暴力受害妇女和女童</w:t>
      </w:r>
      <w:r w:rsidRPr="00C41712">
        <w:rPr>
          <w:rFonts w:eastAsia="黑体" w:hint="eastAsia"/>
          <w:sz w:val="21"/>
          <w:szCs w:val="21"/>
          <w:lang w:val="en-US" w:eastAsia="zh-CN"/>
        </w:rPr>
        <w:t>获得</w:t>
      </w:r>
      <w:r w:rsidRPr="00C41712">
        <w:rPr>
          <w:rFonts w:eastAsia="黑体"/>
          <w:sz w:val="21"/>
          <w:szCs w:val="21"/>
          <w:lang w:val="en-US" w:eastAsia="zh-CN"/>
        </w:rPr>
        <w:t>保护</w:t>
      </w:r>
      <w:proofErr w:type="gramStart"/>
      <w:r w:rsidRPr="00C41712">
        <w:rPr>
          <w:rFonts w:eastAsia="黑体"/>
          <w:sz w:val="21"/>
          <w:szCs w:val="21"/>
          <w:lang w:val="en-US" w:eastAsia="zh-CN"/>
        </w:rPr>
        <w:t>令提供</w:t>
      </w:r>
      <w:proofErr w:type="gramEnd"/>
      <w:r w:rsidRPr="00C41712">
        <w:rPr>
          <w:rFonts w:eastAsia="黑体" w:hint="eastAsia"/>
          <w:sz w:val="21"/>
          <w:szCs w:val="21"/>
          <w:lang w:val="en-US" w:eastAsia="zh-CN"/>
        </w:rPr>
        <w:t>的</w:t>
      </w:r>
      <w:r w:rsidRPr="00C41712">
        <w:rPr>
          <w:rFonts w:eastAsia="黑体"/>
          <w:sz w:val="21"/>
          <w:szCs w:val="21"/>
          <w:lang w:val="en-US" w:eastAsia="zh-CN"/>
        </w:rPr>
        <w:t>有效保护</w:t>
      </w:r>
      <w:r w:rsidRPr="00C41712">
        <w:rPr>
          <w:rFonts w:eastAsia="黑体" w:hint="eastAsia"/>
          <w:sz w:val="21"/>
          <w:szCs w:val="21"/>
          <w:lang w:val="en-US" w:eastAsia="zh-CN"/>
        </w:rPr>
        <w:t>并</w:t>
      </w:r>
      <w:r w:rsidRPr="00C41712">
        <w:rPr>
          <w:rFonts w:eastAsia="黑体"/>
          <w:sz w:val="21"/>
          <w:szCs w:val="21"/>
          <w:lang w:val="en-US" w:eastAsia="zh-CN"/>
        </w:rPr>
        <w:t>有充分机会获得政府</w:t>
      </w:r>
      <w:r w:rsidRPr="00C41712">
        <w:rPr>
          <w:rFonts w:eastAsia="黑体" w:hint="eastAsia"/>
          <w:sz w:val="21"/>
          <w:szCs w:val="21"/>
          <w:lang w:val="en-US" w:eastAsia="zh-CN"/>
        </w:rPr>
        <w:t>供资</w:t>
      </w:r>
      <w:r w:rsidRPr="00C41712">
        <w:rPr>
          <w:rFonts w:eastAsia="黑体"/>
          <w:sz w:val="21"/>
          <w:szCs w:val="21"/>
          <w:lang w:val="en-US" w:eastAsia="zh-CN"/>
        </w:rPr>
        <w:t>的收容和支助服务；</w:t>
      </w:r>
    </w:p>
    <w:p w14:paraId="6BB86409"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val="en-US" w:eastAsia="zh-CN"/>
        </w:rPr>
      </w:pPr>
      <w:r w:rsidRPr="00C41712">
        <w:rPr>
          <w:rFonts w:eastAsia="黑体"/>
          <w:sz w:val="21"/>
          <w:szCs w:val="21"/>
          <w:lang w:val="en-US" w:eastAsia="zh-CN"/>
        </w:rPr>
        <w:tab/>
        <w:t>(g)</w:t>
      </w:r>
      <w:r w:rsidRPr="00C41712">
        <w:rPr>
          <w:rFonts w:eastAsia="黑体"/>
          <w:sz w:val="21"/>
          <w:szCs w:val="21"/>
          <w:lang w:val="en-US" w:eastAsia="zh-CN"/>
        </w:rPr>
        <w:tab/>
      </w:r>
      <w:r w:rsidRPr="00C41712">
        <w:rPr>
          <w:rFonts w:eastAsia="黑体" w:hint="eastAsia"/>
          <w:sz w:val="21"/>
          <w:szCs w:val="21"/>
          <w:lang w:val="en-US" w:eastAsia="zh-CN"/>
        </w:rPr>
        <w:t>分析</w:t>
      </w:r>
      <w:r w:rsidRPr="00C41712">
        <w:rPr>
          <w:rFonts w:eastAsia="黑体"/>
          <w:sz w:val="21"/>
          <w:szCs w:val="21"/>
          <w:lang w:val="en-US" w:eastAsia="zh-CN"/>
        </w:rPr>
        <w:t>缔约国</w:t>
      </w:r>
      <w:r w:rsidRPr="00C41712">
        <w:rPr>
          <w:rFonts w:eastAsia="黑体" w:hint="eastAsia"/>
          <w:sz w:val="21"/>
          <w:szCs w:val="21"/>
          <w:lang w:val="en-US" w:eastAsia="zh-CN"/>
        </w:rPr>
        <w:t>现行</w:t>
      </w:r>
      <w:r w:rsidRPr="00C41712">
        <w:rPr>
          <w:rFonts w:eastAsia="黑体"/>
          <w:sz w:val="21"/>
          <w:szCs w:val="21"/>
          <w:lang w:val="en-US" w:eastAsia="zh-CN"/>
        </w:rPr>
        <w:t>方案和措施的影响，防止和解决</w:t>
      </w:r>
      <w:r w:rsidRPr="00C41712">
        <w:rPr>
          <w:rFonts w:eastAsia="黑体" w:hint="eastAsia"/>
          <w:sz w:val="21"/>
          <w:szCs w:val="21"/>
          <w:lang w:val="en-US" w:eastAsia="zh-CN"/>
        </w:rPr>
        <w:t>基于性别</w:t>
      </w:r>
      <w:r w:rsidRPr="00C41712">
        <w:rPr>
          <w:rFonts w:eastAsia="黑体"/>
          <w:sz w:val="21"/>
          <w:szCs w:val="21"/>
          <w:lang w:val="en-US" w:eastAsia="zh-CN"/>
        </w:rPr>
        <w:t>的暴力侵害妇女行为并采取措施提高</w:t>
      </w:r>
      <w:r w:rsidRPr="00C41712">
        <w:rPr>
          <w:rFonts w:eastAsia="黑体" w:hint="eastAsia"/>
          <w:sz w:val="21"/>
          <w:szCs w:val="21"/>
          <w:lang w:val="en-US" w:eastAsia="zh-CN"/>
        </w:rPr>
        <w:t>统计</w:t>
      </w:r>
      <w:r w:rsidRPr="00C41712">
        <w:rPr>
          <w:rFonts w:eastAsia="黑体"/>
          <w:sz w:val="21"/>
          <w:szCs w:val="21"/>
          <w:lang w:val="en-US" w:eastAsia="zh-CN"/>
        </w:rPr>
        <w:t>数据</w:t>
      </w:r>
      <w:r w:rsidRPr="00C41712">
        <w:rPr>
          <w:rFonts w:eastAsia="黑体" w:hint="eastAsia"/>
          <w:sz w:val="21"/>
          <w:szCs w:val="21"/>
          <w:lang w:val="en-US" w:eastAsia="zh-CN"/>
        </w:rPr>
        <w:t>记录</w:t>
      </w:r>
      <w:r w:rsidRPr="00C41712">
        <w:rPr>
          <w:rFonts w:eastAsia="黑体"/>
          <w:sz w:val="21"/>
          <w:szCs w:val="21"/>
          <w:lang w:val="en-US" w:eastAsia="zh-CN"/>
        </w:rPr>
        <w:t>的</w:t>
      </w:r>
      <w:r w:rsidRPr="00C41712">
        <w:rPr>
          <w:rFonts w:eastAsia="黑体" w:hint="eastAsia"/>
          <w:sz w:val="21"/>
          <w:szCs w:val="21"/>
          <w:lang w:val="en-US" w:eastAsia="zh-CN"/>
        </w:rPr>
        <w:t>准确</w:t>
      </w:r>
      <w:r w:rsidRPr="00C41712">
        <w:rPr>
          <w:rFonts w:eastAsia="黑体"/>
          <w:sz w:val="21"/>
          <w:szCs w:val="21"/>
          <w:lang w:val="en-US" w:eastAsia="zh-CN"/>
        </w:rPr>
        <w:t>性</w:t>
      </w:r>
      <w:r w:rsidRPr="00C41712">
        <w:rPr>
          <w:rFonts w:eastAsia="黑体" w:hint="eastAsia"/>
          <w:sz w:val="21"/>
          <w:szCs w:val="21"/>
          <w:lang w:val="en-US" w:eastAsia="zh-CN"/>
        </w:rPr>
        <w:t>并完善</w:t>
      </w:r>
      <w:r w:rsidRPr="00C41712">
        <w:rPr>
          <w:rFonts w:eastAsia="黑体"/>
          <w:sz w:val="21"/>
          <w:szCs w:val="21"/>
          <w:lang w:val="en-US" w:eastAsia="zh-CN"/>
        </w:rPr>
        <w:t>分类。</w:t>
      </w:r>
    </w:p>
    <w:p w14:paraId="1BE2AEFA"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贩运人口和利用妇女卖淫意图营利</w:t>
      </w:r>
    </w:p>
    <w:p w14:paraId="625F610B"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19.</w:t>
      </w:r>
      <w:r w:rsidRPr="00C41712">
        <w:rPr>
          <w:rFonts w:eastAsia="宋体"/>
          <w:sz w:val="21"/>
          <w:szCs w:val="21"/>
          <w:lang w:eastAsia="zh-CN"/>
        </w:rPr>
        <w:tab/>
      </w:r>
      <w:r w:rsidRPr="00C41712">
        <w:rPr>
          <w:rFonts w:eastAsia="宋体"/>
          <w:sz w:val="21"/>
          <w:szCs w:val="21"/>
          <w:lang w:eastAsia="zh-CN"/>
        </w:rPr>
        <w:t>委员会注意到缔约国仍然是贩运人口的原籍国、过境国和目的地国。委员会关切地注意到以下几方面：</w:t>
      </w:r>
    </w:p>
    <w:p w14:paraId="001AD3FE"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缔约国境内普遍存在贩运妇女和女童，特别是面临风险最高的来自农村地区的妇女和女童的行为，包括出于性剥削目的的贩运行为；</w:t>
      </w:r>
    </w:p>
    <w:p w14:paraId="20436774"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缺乏一项全面的打击贩运人口战略和国家行动计划，并且于</w:t>
      </w:r>
      <w:r w:rsidRPr="00C41712">
        <w:rPr>
          <w:rFonts w:eastAsia="宋体"/>
          <w:sz w:val="21"/>
          <w:szCs w:val="21"/>
          <w:lang w:eastAsia="zh-CN"/>
        </w:rPr>
        <w:t>2015</w:t>
      </w:r>
      <w:r w:rsidRPr="00C41712">
        <w:rPr>
          <w:rFonts w:eastAsia="宋体"/>
          <w:sz w:val="21"/>
          <w:szCs w:val="21"/>
          <w:lang w:eastAsia="zh-CN"/>
        </w:rPr>
        <w:t>年</w:t>
      </w:r>
      <w:r w:rsidRPr="00C41712">
        <w:rPr>
          <w:rFonts w:eastAsia="宋体"/>
          <w:sz w:val="21"/>
          <w:szCs w:val="21"/>
          <w:lang w:eastAsia="zh-CN"/>
        </w:rPr>
        <w:t>12</w:t>
      </w:r>
      <w:r w:rsidRPr="00C41712">
        <w:rPr>
          <w:rFonts w:eastAsia="宋体"/>
          <w:sz w:val="21"/>
          <w:szCs w:val="21"/>
          <w:lang w:eastAsia="zh-CN"/>
        </w:rPr>
        <w:t>月成立的贩运人口问题部际委员会的任务授权具有临时性质；</w:t>
      </w:r>
    </w:p>
    <w:p w14:paraId="54E49F1D"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缔约国为保护妇女免遭贩运采取的措施有限，因为缔约国的立法和政治措施主要侧重于保护儿童免遭性剥削和贩运；</w:t>
      </w:r>
    </w:p>
    <w:p w14:paraId="61B8F8D2"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根据《打击贩运人口法》</w:t>
      </w:r>
      <w:r w:rsidRPr="00C41712">
        <w:rPr>
          <w:rFonts w:eastAsia="宋体"/>
          <w:sz w:val="21"/>
          <w:szCs w:val="21"/>
          <w:lang w:eastAsia="zh-CN"/>
        </w:rPr>
        <w:t>(2009</w:t>
      </w:r>
      <w:r w:rsidRPr="00C41712">
        <w:rPr>
          <w:rFonts w:eastAsia="宋体"/>
          <w:sz w:val="21"/>
          <w:szCs w:val="21"/>
          <w:lang w:eastAsia="zh-CN"/>
        </w:rPr>
        <w:t>年第</w:t>
      </w:r>
      <w:r w:rsidRPr="00C41712">
        <w:rPr>
          <w:rFonts w:eastAsia="宋体"/>
          <w:sz w:val="21"/>
          <w:szCs w:val="21"/>
          <w:lang w:eastAsia="zh-CN"/>
        </w:rPr>
        <w:t>2</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和《儿童保护法》对贩运案件进行举报、起诉以及定罪的比率低，自</w:t>
      </w:r>
      <w:r w:rsidRPr="00C41712">
        <w:rPr>
          <w:rFonts w:eastAsia="宋体"/>
          <w:sz w:val="21"/>
          <w:szCs w:val="21"/>
          <w:lang w:eastAsia="zh-CN"/>
        </w:rPr>
        <w:t>2009</w:t>
      </w:r>
      <w:r w:rsidRPr="00C41712">
        <w:rPr>
          <w:rFonts w:eastAsia="宋体"/>
          <w:sz w:val="21"/>
          <w:szCs w:val="21"/>
          <w:lang w:eastAsia="zh-CN"/>
        </w:rPr>
        <w:t>年以来根据《打击贩运人口法》仅举报了两起贩运案件并且没有定罪；</w:t>
      </w:r>
    </w:p>
    <w:p w14:paraId="102E6F9A"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lastRenderedPageBreak/>
        <w:tab/>
      </w: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为贩运人口受害妇女和女童提供的收容所数量不足，缺乏充分的援助、康复和重返社会措施；</w:t>
      </w:r>
    </w:p>
    <w:p w14:paraId="607C1C38"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(f)</w:t>
      </w:r>
      <w:r w:rsidRPr="00C41712">
        <w:rPr>
          <w:rFonts w:eastAsia="宋体"/>
          <w:sz w:val="21"/>
          <w:szCs w:val="21"/>
          <w:lang w:eastAsia="zh-CN"/>
        </w:rPr>
        <w:tab/>
      </w:r>
      <w:r w:rsidRPr="00C41712">
        <w:rPr>
          <w:rFonts w:eastAsia="宋体"/>
          <w:sz w:val="21"/>
          <w:szCs w:val="21"/>
          <w:lang w:eastAsia="zh-CN"/>
        </w:rPr>
        <w:t>缺少关于打击贩运人口的区域和双边合作协定，特别是关于打击贩运妇女和女童的区域和双边合作协定；</w:t>
      </w:r>
    </w:p>
    <w:p w14:paraId="14536FCE"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(g)</w:t>
      </w:r>
      <w:r w:rsidRPr="00C41712">
        <w:rPr>
          <w:rFonts w:eastAsia="宋体"/>
          <w:sz w:val="21"/>
          <w:szCs w:val="21"/>
          <w:lang w:eastAsia="zh-CN"/>
        </w:rPr>
        <w:tab/>
      </w:r>
      <w:r w:rsidRPr="00C41712">
        <w:rPr>
          <w:rFonts w:eastAsia="宋体"/>
          <w:sz w:val="21"/>
          <w:szCs w:val="21"/>
          <w:lang w:eastAsia="zh-CN"/>
        </w:rPr>
        <w:t>缺乏打击性剥削商业化的国家政策框架以及保护卖淫妇女的措施。</w:t>
      </w:r>
    </w:p>
    <w:p w14:paraId="5FF4F50C"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val="en-US" w:eastAsia="zh-CN"/>
        </w:rPr>
        <w:t>20.</w:t>
      </w:r>
      <w:r w:rsidRPr="00C41712">
        <w:rPr>
          <w:rFonts w:eastAsia="黑体"/>
          <w:sz w:val="21"/>
          <w:szCs w:val="21"/>
          <w:lang w:val="en-US" w:eastAsia="zh-CN"/>
        </w:rPr>
        <w:tab/>
      </w:r>
      <w:r w:rsidRPr="00C41712">
        <w:rPr>
          <w:rFonts w:eastAsia="黑体" w:hint="eastAsia"/>
          <w:sz w:val="21"/>
          <w:szCs w:val="21"/>
          <w:lang w:val="en-US" w:eastAsia="zh-CN"/>
        </w:rPr>
        <w:t>委员会提请缔约国注意</w:t>
      </w:r>
      <w:r w:rsidRPr="00C41712">
        <w:rPr>
          <w:rFonts w:eastAsia="黑体"/>
          <w:sz w:val="21"/>
          <w:szCs w:val="21"/>
          <w:lang w:val="en-US" w:eastAsia="zh-CN"/>
        </w:rPr>
        <w:t>可持续发展目标之具体目标</w:t>
      </w:r>
      <w:r w:rsidRPr="00C41712">
        <w:rPr>
          <w:rFonts w:eastAsia="黑体" w:hint="eastAsia"/>
          <w:sz w:val="21"/>
          <w:szCs w:val="21"/>
          <w:lang w:val="en-US" w:eastAsia="zh-CN"/>
        </w:rPr>
        <w:t>5.2(</w:t>
      </w:r>
      <w:r w:rsidRPr="00C41712">
        <w:rPr>
          <w:rFonts w:eastAsia="黑体" w:hint="eastAsia"/>
          <w:sz w:val="21"/>
          <w:szCs w:val="21"/>
          <w:lang w:val="en-US" w:eastAsia="zh-CN"/>
        </w:rPr>
        <w:t>旨在消除公共和私营部门针对妇女和女童一切形式的暴力行为，包括贩运、性剥削及其他形式的剥削</w:t>
      </w:r>
      <w:r w:rsidRPr="00C41712">
        <w:rPr>
          <w:rFonts w:eastAsia="黑体" w:hint="eastAsia"/>
          <w:sz w:val="21"/>
          <w:szCs w:val="21"/>
          <w:lang w:val="en-US" w:eastAsia="zh-CN"/>
        </w:rPr>
        <w:t>)</w:t>
      </w:r>
      <w:r w:rsidRPr="00C41712">
        <w:rPr>
          <w:rFonts w:eastAsia="黑体" w:hint="eastAsia"/>
          <w:sz w:val="21"/>
          <w:szCs w:val="21"/>
          <w:lang w:val="en-US" w:eastAsia="zh-CN"/>
        </w:rPr>
        <w:t>，</w:t>
      </w:r>
      <w:r w:rsidRPr="00C41712">
        <w:rPr>
          <w:rFonts w:eastAsia="黑体"/>
          <w:sz w:val="21"/>
          <w:szCs w:val="21"/>
          <w:lang w:val="en-US" w:eastAsia="zh-CN"/>
        </w:rPr>
        <w:t>并建议缔约国：</w:t>
      </w:r>
    </w:p>
    <w:p w14:paraId="5369A493"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bCs/>
          <w:sz w:val="21"/>
          <w:szCs w:val="21"/>
          <w:lang w:eastAsia="zh-CN"/>
        </w:rPr>
        <w:t>加强现有</w:t>
      </w:r>
      <w:r w:rsidRPr="00C41712">
        <w:rPr>
          <w:rFonts w:eastAsia="黑体"/>
          <w:bCs/>
          <w:sz w:val="21"/>
          <w:szCs w:val="21"/>
          <w:lang w:eastAsia="zh-CN"/>
        </w:rPr>
        <w:t>的</w:t>
      </w:r>
      <w:r w:rsidRPr="00C41712">
        <w:rPr>
          <w:rFonts w:eastAsia="黑体" w:hint="eastAsia"/>
          <w:bCs/>
          <w:sz w:val="21"/>
          <w:szCs w:val="21"/>
          <w:lang w:eastAsia="zh-CN"/>
        </w:rPr>
        <w:t>打击</w:t>
      </w:r>
      <w:r w:rsidRPr="00C41712">
        <w:rPr>
          <w:rFonts w:eastAsia="黑体"/>
          <w:bCs/>
          <w:sz w:val="21"/>
          <w:szCs w:val="21"/>
          <w:lang w:eastAsia="zh-CN"/>
        </w:rPr>
        <w:t>贩运活动的</w:t>
      </w:r>
      <w:r w:rsidRPr="00C41712">
        <w:rPr>
          <w:rFonts w:eastAsia="黑体" w:hint="eastAsia"/>
          <w:bCs/>
          <w:sz w:val="21"/>
          <w:szCs w:val="21"/>
          <w:lang w:eastAsia="zh-CN"/>
        </w:rPr>
        <w:t>机制</w:t>
      </w:r>
      <w:r w:rsidRPr="00C41712">
        <w:rPr>
          <w:rFonts w:eastAsia="黑体"/>
          <w:bCs/>
          <w:sz w:val="21"/>
          <w:szCs w:val="21"/>
          <w:lang w:eastAsia="zh-CN"/>
        </w:rPr>
        <w:t>和政策并确保为</w:t>
      </w:r>
      <w:r w:rsidRPr="00C41712">
        <w:rPr>
          <w:rFonts w:eastAsia="黑体" w:hint="eastAsia"/>
          <w:bCs/>
          <w:sz w:val="21"/>
          <w:szCs w:val="21"/>
          <w:lang w:eastAsia="zh-CN"/>
        </w:rPr>
        <w:t>受害者</w:t>
      </w:r>
      <w:r w:rsidRPr="00C41712">
        <w:rPr>
          <w:rFonts w:eastAsia="黑体"/>
          <w:bCs/>
          <w:sz w:val="21"/>
          <w:szCs w:val="21"/>
          <w:lang w:eastAsia="zh-CN"/>
        </w:rPr>
        <w:t>提供充足的技术、财政和人力资源支持；</w:t>
      </w:r>
    </w:p>
    <w:p w14:paraId="16DB85BA"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rFonts w:eastAsia="黑体"/>
          <w:sz w:val="21"/>
          <w:szCs w:val="21"/>
          <w:lang w:eastAsia="zh-CN"/>
        </w:rPr>
        <w:tab/>
        <w:t>(b)</w:t>
      </w:r>
      <w:r w:rsidRPr="00C41712">
        <w:rPr>
          <w:rFonts w:eastAsia="黑体"/>
          <w:sz w:val="21"/>
          <w:szCs w:val="21"/>
          <w:lang w:eastAsia="zh-CN"/>
        </w:rPr>
        <w:tab/>
      </w:r>
      <w:bookmarkStart w:id="3" w:name="_Hlk530143726"/>
      <w:r w:rsidRPr="00C41712">
        <w:rPr>
          <w:rFonts w:eastAsia="黑体" w:hint="eastAsia"/>
          <w:sz w:val="21"/>
          <w:szCs w:val="21"/>
          <w:lang w:eastAsia="zh-CN"/>
        </w:rPr>
        <w:t>加快</w:t>
      </w:r>
      <w:r w:rsidRPr="00C41712">
        <w:rPr>
          <w:rFonts w:eastAsia="黑体"/>
          <w:sz w:val="21"/>
          <w:szCs w:val="21"/>
          <w:lang w:eastAsia="zh-CN"/>
        </w:rPr>
        <w:t>通过一项打击贩运人</w:t>
      </w:r>
      <w:r w:rsidRPr="00C41712">
        <w:rPr>
          <w:rFonts w:eastAsia="黑体" w:hint="eastAsia"/>
          <w:sz w:val="21"/>
          <w:szCs w:val="21"/>
          <w:lang w:eastAsia="zh-CN"/>
        </w:rPr>
        <w:t>口</w:t>
      </w:r>
      <w:r w:rsidRPr="00C41712">
        <w:rPr>
          <w:rFonts w:eastAsia="黑体"/>
          <w:sz w:val="21"/>
          <w:szCs w:val="21"/>
          <w:lang w:eastAsia="zh-CN"/>
        </w:rPr>
        <w:t>的国家</w:t>
      </w:r>
      <w:r w:rsidRPr="00C41712">
        <w:rPr>
          <w:rFonts w:eastAsia="黑体" w:hint="eastAsia"/>
          <w:sz w:val="21"/>
          <w:szCs w:val="21"/>
          <w:lang w:eastAsia="zh-CN"/>
        </w:rPr>
        <w:t>行动</w:t>
      </w:r>
      <w:r w:rsidRPr="00C41712">
        <w:rPr>
          <w:rFonts w:eastAsia="黑体"/>
          <w:sz w:val="21"/>
          <w:szCs w:val="21"/>
          <w:lang w:eastAsia="zh-CN"/>
        </w:rPr>
        <w:t>计划并</w:t>
      </w:r>
      <w:r w:rsidRPr="00C41712">
        <w:rPr>
          <w:rFonts w:eastAsia="黑体" w:hint="eastAsia"/>
          <w:sz w:val="21"/>
          <w:szCs w:val="21"/>
          <w:lang w:eastAsia="zh-CN"/>
        </w:rPr>
        <w:t>设立</w:t>
      </w:r>
      <w:r w:rsidRPr="00C41712">
        <w:rPr>
          <w:rFonts w:eastAsia="黑体"/>
          <w:sz w:val="21"/>
          <w:szCs w:val="21"/>
          <w:lang w:eastAsia="zh-CN"/>
        </w:rPr>
        <w:t>一个常设机构，负责协调和监测其</w:t>
      </w:r>
      <w:r w:rsidRPr="00C41712">
        <w:rPr>
          <w:rFonts w:eastAsia="黑体" w:hint="eastAsia"/>
          <w:sz w:val="21"/>
          <w:szCs w:val="21"/>
          <w:lang w:eastAsia="zh-CN"/>
        </w:rPr>
        <w:t>执行</w:t>
      </w:r>
      <w:r w:rsidRPr="00C41712">
        <w:rPr>
          <w:rFonts w:eastAsia="黑体"/>
          <w:sz w:val="21"/>
          <w:szCs w:val="21"/>
          <w:lang w:eastAsia="zh-CN"/>
        </w:rPr>
        <w:t>情况；</w:t>
      </w:r>
    </w:p>
    <w:p w14:paraId="7EA600BD"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rFonts w:eastAsia="黑体"/>
          <w:sz w:val="21"/>
          <w:szCs w:val="21"/>
          <w:lang w:val="en-US" w:eastAsia="zh-CN"/>
        </w:rPr>
        <w:tab/>
      </w:r>
      <w:r w:rsidRPr="00C41712">
        <w:rPr>
          <w:rFonts w:eastAsia="黑体"/>
          <w:sz w:val="21"/>
          <w:szCs w:val="21"/>
          <w:lang w:eastAsia="zh-CN"/>
        </w:rPr>
        <w:t>(c)</w:t>
      </w:r>
      <w:r w:rsidRPr="00C41712">
        <w:rPr>
          <w:rFonts w:eastAsia="黑体"/>
          <w:sz w:val="21"/>
          <w:szCs w:val="21"/>
          <w:lang w:eastAsia="zh-CN"/>
        </w:rPr>
        <w:tab/>
      </w:r>
      <w:r w:rsidRPr="00C41712">
        <w:rPr>
          <w:rFonts w:eastAsia="黑体" w:hint="eastAsia"/>
          <w:bCs/>
          <w:sz w:val="21"/>
          <w:szCs w:val="21"/>
          <w:lang w:eastAsia="zh-CN"/>
        </w:rPr>
        <w:t>系统</w:t>
      </w:r>
      <w:r w:rsidRPr="00C41712">
        <w:rPr>
          <w:rFonts w:eastAsia="黑体"/>
          <w:bCs/>
          <w:sz w:val="21"/>
          <w:szCs w:val="21"/>
          <w:lang w:eastAsia="zh-CN"/>
        </w:rPr>
        <w:t>地收集和</w:t>
      </w:r>
      <w:proofErr w:type="gramStart"/>
      <w:r w:rsidRPr="00C41712">
        <w:rPr>
          <w:rFonts w:eastAsia="黑体"/>
          <w:bCs/>
          <w:sz w:val="21"/>
          <w:szCs w:val="21"/>
          <w:lang w:eastAsia="zh-CN"/>
        </w:rPr>
        <w:t>分析按</w:t>
      </w:r>
      <w:proofErr w:type="gramEnd"/>
      <w:r w:rsidRPr="00C41712">
        <w:rPr>
          <w:rFonts w:eastAsia="黑体"/>
          <w:bCs/>
          <w:sz w:val="21"/>
          <w:szCs w:val="21"/>
          <w:lang w:eastAsia="zh-CN"/>
        </w:rPr>
        <w:t>年龄和性别分列的关于人口贩运活动的数据；</w:t>
      </w:r>
    </w:p>
    <w:bookmarkEnd w:id="3"/>
    <w:p w14:paraId="41776080"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rFonts w:eastAsia="黑体"/>
          <w:sz w:val="21"/>
          <w:szCs w:val="21"/>
          <w:lang w:eastAsia="zh-CN"/>
        </w:rPr>
        <w:tab/>
        <w:t>(d)</w:t>
      </w:r>
      <w:r w:rsidRPr="00C41712">
        <w:rPr>
          <w:rFonts w:eastAsia="黑体"/>
          <w:sz w:val="21"/>
          <w:szCs w:val="21"/>
          <w:lang w:eastAsia="zh-CN"/>
        </w:rPr>
        <w:tab/>
      </w:r>
      <w:r w:rsidRPr="00C41712">
        <w:rPr>
          <w:rFonts w:eastAsia="黑体" w:hint="eastAsia"/>
          <w:bCs/>
          <w:sz w:val="21"/>
          <w:szCs w:val="21"/>
          <w:lang w:eastAsia="zh-CN"/>
        </w:rPr>
        <w:t>提供</w:t>
      </w:r>
      <w:r w:rsidRPr="00C41712">
        <w:rPr>
          <w:rFonts w:eastAsia="黑体"/>
          <w:bCs/>
          <w:sz w:val="21"/>
          <w:szCs w:val="21"/>
          <w:lang w:eastAsia="zh-CN"/>
        </w:rPr>
        <w:t>有效的补救机制，</w:t>
      </w:r>
      <w:r w:rsidRPr="00C41712">
        <w:rPr>
          <w:rFonts w:eastAsia="黑体" w:hint="eastAsia"/>
          <w:bCs/>
          <w:sz w:val="21"/>
          <w:szCs w:val="21"/>
          <w:lang w:eastAsia="zh-CN"/>
        </w:rPr>
        <w:t>提高</w:t>
      </w:r>
      <w:r w:rsidRPr="00C41712">
        <w:rPr>
          <w:rFonts w:eastAsia="黑体"/>
          <w:bCs/>
          <w:sz w:val="21"/>
          <w:szCs w:val="21"/>
          <w:lang w:eastAsia="zh-CN"/>
        </w:rPr>
        <w:t>对这些机制的认识，调查、起诉和适当惩罚贩运</w:t>
      </w:r>
      <w:r w:rsidRPr="00C41712">
        <w:rPr>
          <w:rFonts w:eastAsia="黑体" w:hint="eastAsia"/>
          <w:bCs/>
          <w:sz w:val="21"/>
          <w:szCs w:val="21"/>
          <w:lang w:eastAsia="zh-CN"/>
        </w:rPr>
        <w:t>者</w:t>
      </w:r>
      <w:r w:rsidRPr="00C41712">
        <w:rPr>
          <w:rFonts w:eastAsia="黑体"/>
          <w:bCs/>
          <w:sz w:val="21"/>
          <w:szCs w:val="21"/>
          <w:lang w:eastAsia="zh-CN"/>
        </w:rPr>
        <w:t>，并确保</w:t>
      </w:r>
      <w:r w:rsidRPr="00C41712">
        <w:rPr>
          <w:rFonts w:eastAsia="黑体" w:hint="eastAsia"/>
          <w:bCs/>
          <w:sz w:val="21"/>
          <w:szCs w:val="21"/>
          <w:lang w:eastAsia="zh-CN"/>
        </w:rPr>
        <w:t>沦为</w:t>
      </w:r>
      <w:r w:rsidRPr="00C41712">
        <w:rPr>
          <w:rFonts w:eastAsia="黑体"/>
          <w:bCs/>
          <w:sz w:val="21"/>
          <w:szCs w:val="21"/>
          <w:lang w:eastAsia="zh-CN"/>
        </w:rPr>
        <w:t>贩运人口受害者的妇女和女童免于承担刑事责任；</w:t>
      </w:r>
    </w:p>
    <w:p w14:paraId="1BBDE27F" w14:textId="77777777" w:rsidR="001338E8" w:rsidRPr="00C41712" w:rsidRDefault="001338E8" w:rsidP="001338E8">
      <w:pPr>
        <w:pStyle w:val="SingleTxtG"/>
        <w:tabs>
          <w:tab w:val="left" w:pos="1701"/>
        </w:tabs>
        <w:spacing w:after="140" w:line="320" w:lineRule="exact"/>
        <w:ind w:left="1264" w:right="1264"/>
        <w:rPr>
          <w:rFonts w:eastAsia="黑体"/>
          <w:spacing w:val="2"/>
          <w:sz w:val="21"/>
          <w:szCs w:val="21"/>
          <w:lang w:eastAsia="zh-CN"/>
        </w:rPr>
      </w:pPr>
      <w:r w:rsidRPr="00C41712">
        <w:rPr>
          <w:rFonts w:eastAsia="黑体"/>
          <w:sz w:val="21"/>
          <w:szCs w:val="21"/>
          <w:lang w:eastAsia="zh-CN"/>
        </w:rPr>
        <w:tab/>
        <w:t>(e)</w:t>
      </w:r>
      <w:r w:rsidRPr="00C41712">
        <w:rPr>
          <w:rFonts w:eastAsia="黑体"/>
          <w:sz w:val="21"/>
          <w:szCs w:val="21"/>
          <w:lang w:eastAsia="zh-CN"/>
        </w:rPr>
        <w:tab/>
      </w:r>
      <w:r w:rsidRPr="00C41712">
        <w:rPr>
          <w:rFonts w:eastAsia="黑体" w:hint="eastAsia"/>
          <w:bCs/>
          <w:spacing w:val="2"/>
          <w:sz w:val="21"/>
          <w:szCs w:val="21"/>
          <w:lang w:eastAsia="zh-CN"/>
        </w:rPr>
        <w:t>加强对</w:t>
      </w:r>
      <w:r w:rsidRPr="00C41712">
        <w:rPr>
          <w:rFonts w:eastAsia="黑体"/>
          <w:bCs/>
          <w:spacing w:val="2"/>
          <w:sz w:val="21"/>
          <w:szCs w:val="21"/>
          <w:lang w:eastAsia="zh-CN"/>
        </w:rPr>
        <w:t>贩运</w:t>
      </w:r>
      <w:r w:rsidRPr="00C41712">
        <w:rPr>
          <w:rFonts w:eastAsia="黑体" w:hint="eastAsia"/>
          <w:bCs/>
          <w:spacing w:val="2"/>
          <w:sz w:val="21"/>
          <w:szCs w:val="21"/>
          <w:lang w:eastAsia="zh-CN"/>
        </w:rPr>
        <w:t>人口受害妇女和</w:t>
      </w:r>
      <w:r w:rsidRPr="00C41712">
        <w:rPr>
          <w:rFonts w:eastAsia="黑体"/>
          <w:bCs/>
          <w:spacing w:val="2"/>
          <w:sz w:val="21"/>
          <w:szCs w:val="21"/>
          <w:lang w:eastAsia="zh-CN"/>
        </w:rPr>
        <w:t>女童，</w:t>
      </w:r>
      <w:r w:rsidRPr="00C41712">
        <w:rPr>
          <w:rFonts w:eastAsia="黑体" w:hint="eastAsia"/>
          <w:bCs/>
          <w:spacing w:val="2"/>
          <w:sz w:val="21"/>
          <w:szCs w:val="21"/>
          <w:lang w:eastAsia="zh-CN"/>
        </w:rPr>
        <w:t>特别是移民妇女的支助，</w:t>
      </w:r>
      <w:r w:rsidRPr="00C41712">
        <w:rPr>
          <w:rFonts w:eastAsia="黑体"/>
          <w:bCs/>
          <w:spacing w:val="2"/>
          <w:sz w:val="21"/>
          <w:szCs w:val="21"/>
          <w:lang w:eastAsia="zh-CN"/>
        </w:rPr>
        <w:t>为此</w:t>
      </w:r>
      <w:r w:rsidRPr="00C41712">
        <w:rPr>
          <w:rFonts w:eastAsia="黑体" w:hint="eastAsia"/>
          <w:bCs/>
          <w:spacing w:val="2"/>
          <w:sz w:val="21"/>
          <w:szCs w:val="21"/>
          <w:lang w:eastAsia="zh-CN"/>
        </w:rPr>
        <w:t>确保她们获得适足的卫生保健、咨询服务和补救，包括补偿和赔偿，并提供充足的收容所</w:t>
      </w:r>
      <w:r w:rsidRPr="00C41712">
        <w:rPr>
          <w:rFonts w:eastAsia="黑体"/>
          <w:bCs/>
          <w:spacing w:val="2"/>
          <w:sz w:val="21"/>
          <w:szCs w:val="21"/>
          <w:lang w:eastAsia="zh-CN"/>
        </w:rPr>
        <w:t>；</w:t>
      </w:r>
    </w:p>
    <w:p w14:paraId="5EA6ED5D"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rFonts w:eastAsia="黑体"/>
          <w:sz w:val="21"/>
          <w:szCs w:val="21"/>
          <w:lang w:eastAsia="zh-CN"/>
        </w:rPr>
        <w:tab/>
        <w:t>(f)</w:t>
      </w:r>
      <w:r w:rsidRPr="00C41712">
        <w:rPr>
          <w:rFonts w:eastAsia="黑体"/>
          <w:sz w:val="21"/>
          <w:szCs w:val="21"/>
          <w:lang w:eastAsia="zh-CN"/>
        </w:rPr>
        <w:tab/>
      </w:r>
      <w:r w:rsidRPr="00C41712">
        <w:rPr>
          <w:rFonts w:eastAsia="黑体" w:hint="eastAsia"/>
          <w:bCs/>
          <w:sz w:val="21"/>
          <w:szCs w:val="21"/>
          <w:lang w:eastAsia="zh-CN"/>
        </w:rPr>
        <w:t>加强原籍国</w:t>
      </w:r>
      <w:r w:rsidRPr="00C41712">
        <w:rPr>
          <w:rFonts w:eastAsia="黑体"/>
          <w:bCs/>
          <w:sz w:val="21"/>
          <w:szCs w:val="21"/>
          <w:lang w:eastAsia="zh-CN"/>
        </w:rPr>
        <w:t>和目的地国之间的区域合作，以便通过信息交流和</w:t>
      </w:r>
      <w:r w:rsidRPr="00C41712">
        <w:rPr>
          <w:rFonts w:eastAsia="黑体" w:hint="eastAsia"/>
          <w:bCs/>
          <w:sz w:val="21"/>
          <w:szCs w:val="21"/>
          <w:lang w:eastAsia="zh-CN"/>
        </w:rPr>
        <w:t>统一</w:t>
      </w:r>
      <w:r w:rsidRPr="00C41712">
        <w:rPr>
          <w:rFonts w:eastAsia="黑体"/>
          <w:bCs/>
          <w:sz w:val="21"/>
          <w:szCs w:val="21"/>
          <w:lang w:eastAsia="zh-CN"/>
        </w:rPr>
        <w:t>程序防</w:t>
      </w:r>
      <w:r w:rsidRPr="00C41712">
        <w:rPr>
          <w:rFonts w:eastAsia="黑体" w:hint="eastAsia"/>
          <w:bCs/>
          <w:sz w:val="21"/>
          <w:szCs w:val="21"/>
          <w:lang w:eastAsia="zh-CN"/>
        </w:rPr>
        <w:t>止</w:t>
      </w:r>
      <w:r w:rsidRPr="00C41712">
        <w:rPr>
          <w:rFonts w:eastAsia="黑体"/>
          <w:bCs/>
          <w:sz w:val="21"/>
          <w:szCs w:val="21"/>
          <w:lang w:eastAsia="zh-CN"/>
        </w:rPr>
        <w:t>贩运妇女和女童；</w:t>
      </w:r>
    </w:p>
    <w:p w14:paraId="44ECF0B6"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rFonts w:eastAsia="黑体" w:hint="eastAsia"/>
          <w:sz w:val="21"/>
          <w:szCs w:val="21"/>
          <w:lang w:eastAsia="zh-CN"/>
        </w:rPr>
        <w:tab/>
      </w:r>
      <w:r w:rsidRPr="00C41712">
        <w:rPr>
          <w:rFonts w:eastAsia="黑体"/>
          <w:sz w:val="21"/>
          <w:szCs w:val="21"/>
          <w:lang w:eastAsia="zh-CN"/>
        </w:rPr>
        <w:t>(g)</w:t>
      </w:r>
      <w:r w:rsidRPr="00C41712">
        <w:rPr>
          <w:rFonts w:eastAsia="黑体"/>
          <w:sz w:val="21"/>
          <w:szCs w:val="21"/>
          <w:lang w:eastAsia="zh-CN"/>
        </w:rPr>
        <w:tab/>
      </w:r>
      <w:r w:rsidRPr="00C41712">
        <w:rPr>
          <w:rFonts w:eastAsia="黑体" w:hint="eastAsia"/>
          <w:bCs/>
          <w:sz w:val="21"/>
          <w:szCs w:val="21"/>
          <w:lang w:eastAsia="zh-CN"/>
        </w:rPr>
        <w:t>采取</w:t>
      </w:r>
      <w:r w:rsidRPr="00C41712">
        <w:rPr>
          <w:rFonts w:eastAsia="黑体"/>
          <w:bCs/>
          <w:sz w:val="21"/>
          <w:szCs w:val="21"/>
          <w:lang w:eastAsia="zh-CN"/>
        </w:rPr>
        <w:t>有效措施保护卖淫妇女</w:t>
      </w:r>
      <w:r w:rsidRPr="00C41712">
        <w:rPr>
          <w:rFonts w:eastAsia="黑体" w:hint="eastAsia"/>
          <w:bCs/>
          <w:sz w:val="21"/>
          <w:szCs w:val="21"/>
          <w:lang w:eastAsia="zh-CN"/>
        </w:rPr>
        <w:t>免</w:t>
      </w:r>
      <w:r w:rsidRPr="00C41712">
        <w:rPr>
          <w:rFonts w:eastAsia="黑体"/>
          <w:bCs/>
          <w:sz w:val="21"/>
          <w:szCs w:val="21"/>
          <w:lang w:eastAsia="zh-CN"/>
        </w:rPr>
        <w:t>遭剥削和虐待，</w:t>
      </w:r>
      <w:r w:rsidRPr="00C41712">
        <w:rPr>
          <w:rFonts w:eastAsia="黑体" w:hint="eastAsia"/>
          <w:bCs/>
          <w:sz w:val="21"/>
          <w:szCs w:val="21"/>
          <w:lang w:eastAsia="zh-CN"/>
        </w:rPr>
        <w:t>并对卖淫的根本原因和程度开展研究，利用研究成果为希望脱离卖淫业的妇女制定服务和退出方案。</w:t>
      </w:r>
    </w:p>
    <w:p w14:paraId="50DB4D7C"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参与</w:t>
      </w:r>
      <w:r w:rsidRPr="00C41712">
        <w:rPr>
          <w:rFonts w:eastAsia="黑体"/>
          <w:b w:val="0"/>
          <w:sz w:val="21"/>
          <w:szCs w:val="21"/>
          <w:lang w:eastAsia="zh-CN"/>
        </w:rPr>
        <w:t>政治和公共生活</w:t>
      </w:r>
    </w:p>
    <w:p w14:paraId="08385FF2" w14:textId="0D1F5E03"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21.</w:t>
      </w:r>
      <w:r w:rsidRPr="00C41712">
        <w:rPr>
          <w:rFonts w:eastAsia="宋体"/>
          <w:sz w:val="21"/>
          <w:szCs w:val="21"/>
          <w:lang w:eastAsia="zh-CN"/>
        </w:rPr>
        <w:tab/>
      </w:r>
      <w:r w:rsidRPr="00C41712">
        <w:rPr>
          <w:rFonts w:eastAsia="宋体"/>
          <w:sz w:val="21"/>
          <w:szCs w:val="21"/>
          <w:lang w:eastAsia="zh-CN"/>
        </w:rPr>
        <w:t>委员会注意到，经</w:t>
      </w:r>
      <w:r w:rsidRPr="00C41712">
        <w:rPr>
          <w:rFonts w:eastAsia="宋体"/>
          <w:sz w:val="21"/>
          <w:szCs w:val="21"/>
          <w:lang w:eastAsia="zh-CN"/>
        </w:rPr>
        <w:t>2015</w:t>
      </w:r>
      <w:r w:rsidRPr="00C41712">
        <w:rPr>
          <w:rFonts w:eastAsia="宋体"/>
          <w:sz w:val="21"/>
          <w:szCs w:val="21"/>
          <w:lang w:eastAsia="zh-CN"/>
        </w:rPr>
        <w:t>年《地方政府</w:t>
      </w:r>
      <w:r w:rsidRPr="00C41712">
        <w:rPr>
          <w:rFonts w:eastAsia="宋体"/>
          <w:sz w:val="21"/>
          <w:szCs w:val="21"/>
          <w:lang w:eastAsia="zh-CN"/>
        </w:rPr>
        <w:t>(</w:t>
      </w:r>
      <w:r w:rsidRPr="00C41712">
        <w:rPr>
          <w:rFonts w:eastAsia="宋体"/>
          <w:sz w:val="21"/>
          <w:szCs w:val="21"/>
          <w:lang w:eastAsia="zh-CN"/>
        </w:rPr>
        <w:t>修正案</w:t>
      </w:r>
      <w:r w:rsidRPr="00C41712">
        <w:rPr>
          <w:rFonts w:eastAsia="宋体"/>
          <w:sz w:val="21"/>
          <w:szCs w:val="21"/>
          <w:lang w:eastAsia="zh-CN"/>
        </w:rPr>
        <w:t>)</w:t>
      </w:r>
      <w:r w:rsidRPr="00C41712">
        <w:rPr>
          <w:rFonts w:eastAsia="宋体"/>
          <w:sz w:val="21"/>
          <w:szCs w:val="21"/>
          <w:lang w:eastAsia="zh-CN"/>
        </w:rPr>
        <w:t>法》修正的</w:t>
      </w:r>
      <w:r w:rsidRPr="00C41712">
        <w:rPr>
          <w:rFonts w:eastAsia="宋体"/>
          <w:sz w:val="21"/>
          <w:szCs w:val="21"/>
          <w:lang w:eastAsia="zh-CN"/>
        </w:rPr>
        <w:t>2011</w:t>
      </w:r>
      <w:r w:rsidRPr="00C41712">
        <w:rPr>
          <w:rFonts w:eastAsia="宋体"/>
          <w:sz w:val="21"/>
          <w:szCs w:val="21"/>
          <w:lang w:eastAsia="zh-CN"/>
        </w:rPr>
        <w:t>年《地方政府法》第</w:t>
      </w:r>
      <w:r w:rsidRPr="00C41712">
        <w:rPr>
          <w:rFonts w:eastAsia="宋体"/>
          <w:sz w:val="21"/>
          <w:szCs w:val="21"/>
          <w:lang w:eastAsia="zh-CN"/>
        </w:rPr>
        <w:t>11</w:t>
      </w:r>
      <w:r w:rsidRPr="00C41712">
        <w:rPr>
          <w:rFonts w:eastAsia="宋体"/>
          <w:sz w:val="21"/>
          <w:szCs w:val="21"/>
          <w:lang w:eastAsia="zh-CN"/>
        </w:rPr>
        <w:t>条第</w:t>
      </w:r>
      <w:r w:rsidRPr="00C41712">
        <w:rPr>
          <w:rFonts w:eastAsia="宋体"/>
          <w:sz w:val="21"/>
          <w:szCs w:val="21"/>
          <w:lang w:eastAsia="zh-CN"/>
        </w:rPr>
        <w:t>(6)</w:t>
      </w:r>
      <w:r w:rsidRPr="00C41712">
        <w:rPr>
          <w:rFonts w:eastAsia="宋体"/>
          <w:sz w:val="21"/>
          <w:szCs w:val="21"/>
          <w:lang w:eastAsia="zh-CN"/>
        </w:rPr>
        <w:t>款和第</w:t>
      </w:r>
      <w:r w:rsidRPr="00C41712">
        <w:rPr>
          <w:rFonts w:eastAsia="宋体"/>
          <w:sz w:val="21"/>
          <w:szCs w:val="21"/>
          <w:lang w:eastAsia="zh-CN"/>
        </w:rPr>
        <w:t>12</w:t>
      </w:r>
      <w:r w:rsidRPr="00C41712">
        <w:rPr>
          <w:rFonts w:eastAsia="宋体"/>
          <w:sz w:val="21"/>
          <w:szCs w:val="21"/>
          <w:lang w:eastAsia="zh-CN"/>
        </w:rPr>
        <w:t>条第</w:t>
      </w:r>
      <w:r w:rsidRPr="00C41712">
        <w:rPr>
          <w:rFonts w:eastAsia="宋体"/>
          <w:sz w:val="21"/>
          <w:szCs w:val="21"/>
          <w:lang w:eastAsia="zh-CN"/>
        </w:rPr>
        <w:t>(6)</w:t>
      </w:r>
      <w:r w:rsidRPr="00C41712">
        <w:rPr>
          <w:rFonts w:eastAsia="宋体"/>
          <w:sz w:val="21"/>
          <w:szCs w:val="21"/>
          <w:lang w:eastAsia="zh-CN"/>
        </w:rPr>
        <w:t>款通过规定选举名单配额在提高参与地方治理的妇女比例方面产生了积极影响。委员会欢迎缔约国于</w:t>
      </w:r>
      <w:r w:rsidRPr="00C41712">
        <w:rPr>
          <w:rFonts w:eastAsia="宋体"/>
          <w:sz w:val="21"/>
          <w:szCs w:val="21"/>
          <w:lang w:eastAsia="zh-CN"/>
        </w:rPr>
        <w:t>2016</w:t>
      </w:r>
      <w:r w:rsidRPr="00C41712">
        <w:rPr>
          <w:rFonts w:eastAsia="宋体"/>
          <w:sz w:val="21"/>
          <w:szCs w:val="21"/>
          <w:lang w:eastAsia="zh-CN"/>
        </w:rPr>
        <w:t>年修正《宪法》，对</w:t>
      </w:r>
      <w:bookmarkStart w:id="4" w:name="OLE_LINK1"/>
      <w:bookmarkStart w:id="5" w:name="OLE_LINK2"/>
      <w:r w:rsidRPr="00C41712">
        <w:rPr>
          <w:rFonts w:eastAsia="宋体"/>
          <w:sz w:val="21"/>
          <w:szCs w:val="21"/>
          <w:lang w:eastAsia="zh-CN"/>
        </w:rPr>
        <w:t>罗德里格斯地方议会</w:t>
      </w:r>
      <w:bookmarkEnd w:id="4"/>
      <w:bookmarkEnd w:id="5"/>
      <w:r w:rsidRPr="00C41712">
        <w:rPr>
          <w:rFonts w:eastAsia="宋体"/>
          <w:sz w:val="21"/>
          <w:szCs w:val="21"/>
          <w:lang w:eastAsia="zh-CN"/>
        </w:rPr>
        <w:t>采取类似的配额制。委员会还注意到缔约国的高级决策职位，如国家元首和国民议会议长由妇女担任，并且在公共部门，包括高级职位，妇女和男子的任职人数均等。然而，委员会感到关切的是，缔约国妇女在政治和公共生活某些领域的参与度低，特别是在国家级决策职位上，只有</w:t>
      </w:r>
      <w:r w:rsidRPr="00C41712">
        <w:rPr>
          <w:rFonts w:eastAsia="宋体"/>
          <w:sz w:val="21"/>
          <w:szCs w:val="21"/>
          <w:lang w:eastAsia="zh-CN"/>
        </w:rPr>
        <w:t>8</w:t>
      </w:r>
      <w:r w:rsidRPr="00C41712">
        <w:rPr>
          <w:rFonts w:eastAsia="宋体"/>
          <w:sz w:val="21"/>
          <w:szCs w:val="21"/>
          <w:lang w:eastAsia="zh-CN"/>
        </w:rPr>
        <w:t>名女议员</w:t>
      </w:r>
      <w:r w:rsidRPr="00C41712">
        <w:rPr>
          <w:rFonts w:eastAsia="宋体"/>
          <w:sz w:val="21"/>
          <w:szCs w:val="21"/>
          <w:lang w:eastAsia="zh-CN"/>
        </w:rPr>
        <w:t>(</w:t>
      </w:r>
      <w:r w:rsidRPr="00C41712">
        <w:rPr>
          <w:rFonts w:eastAsia="宋体"/>
          <w:sz w:val="21"/>
          <w:szCs w:val="21"/>
          <w:lang w:eastAsia="zh-CN"/>
        </w:rPr>
        <w:t>共</w:t>
      </w:r>
      <w:r w:rsidRPr="00C41712">
        <w:rPr>
          <w:rFonts w:eastAsia="宋体"/>
          <w:sz w:val="21"/>
          <w:szCs w:val="21"/>
          <w:lang w:eastAsia="zh-CN"/>
        </w:rPr>
        <w:t>69</w:t>
      </w:r>
      <w:r w:rsidRPr="00C41712">
        <w:rPr>
          <w:rFonts w:eastAsia="宋体"/>
          <w:sz w:val="21"/>
          <w:szCs w:val="21"/>
          <w:lang w:eastAsia="zh-CN"/>
        </w:rPr>
        <w:t>名</w:t>
      </w:r>
      <w:r w:rsidRPr="00C41712">
        <w:rPr>
          <w:rFonts w:eastAsia="宋体"/>
          <w:sz w:val="21"/>
          <w:szCs w:val="21"/>
          <w:lang w:eastAsia="zh-CN"/>
        </w:rPr>
        <w:t>)</w:t>
      </w:r>
      <w:r w:rsidRPr="00C41712">
        <w:rPr>
          <w:rFonts w:eastAsia="宋体"/>
          <w:sz w:val="21"/>
          <w:szCs w:val="21"/>
          <w:lang w:eastAsia="zh-CN"/>
        </w:rPr>
        <w:t>和</w:t>
      </w:r>
      <w:r w:rsidRPr="00C41712">
        <w:rPr>
          <w:rFonts w:eastAsia="宋体"/>
          <w:sz w:val="21"/>
          <w:szCs w:val="21"/>
          <w:lang w:eastAsia="zh-CN"/>
        </w:rPr>
        <w:t>2</w:t>
      </w:r>
      <w:r w:rsidRPr="00C41712">
        <w:rPr>
          <w:rFonts w:eastAsia="宋体"/>
          <w:sz w:val="21"/>
          <w:szCs w:val="21"/>
          <w:lang w:eastAsia="zh-CN"/>
        </w:rPr>
        <w:t>名女部长</w:t>
      </w:r>
      <w:r w:rsidRPr="00C41712">
        <w:rPr>
          <w:rFonts w:eastAsia="宋体"/>
          <w:sz w:val="21"/>
          <w:szCs w:val="21"/>
          <w:lang w:eastAsia="zh-CN"/>
        </w:rPr>
        <w:t>(</w:t>
      </w:r>
      <w:r w:rsidRPr="00C41712">
        <w:rPr>
          <w:rFonts w:eastAsia="宋体"/>
          <w:sz w:val="21"/>
          <w:szCs w:val="21"/>
          <w:lang w:eastAsia="zh-CN"/>
        </w:rPr>
        <w:t>共</w:t>
      </w:r>
      <w:r w:rsidRPr="00C41712">
        <w:rPr>
          <w:rFonts w:eastAsia="宋体"/>
          <w:sz w:val="21"/>
          <w:szCs w:val="21"/>
          <w:lang w:eastAsia="zh-CN"/>
        </w:rPr>
        <w:t>27</w:t>
      </w:r>
      <w:r w:rsidRPr="00C41712">
        <w:rPr>
          <w:rFonts w:eastAsia="宋体"/>
          <w:sz w:val="21"/>
          <w:szCs w:val="21"/>
          <w:lang w:eastAsia="zh-CN"/>
        </w:rPr>
        <w:t>名</w:t>
      </w:r>
      <w:r w:rsidRPr="00C41712">
        <w:rPr>
          <w:rFonts w:eastAsia="宋体"/>
          <w:sz w:val="21"/>
          <w:szCs w:val="21"/>
          <w:lang w:eastAsia="zh-CN"/>
        </w:rPr>
        <w:t>)</w:t>
      </w:r>
      <w:r w:rsidRPr="00C41712">
        <w:rPr>
          <w:rFonts w:eastAsia="宋体"/>
          <w:sz w:val="21"/>
          <w:szCs w:val="21"/>
          <w:lang w:eastAsia="zh-CN"/>
        </w:rPr>
        <w:t>。</w:t>
      </w:r>
    </w:p>
    <w:p w14:paraId="75C58ED8"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22.</w:t>
      </w:r>
      <w:r w:rsidRPr="00C41712">
        <w:rPr>
          <w:rFonts w:eastAsia="黑体"/>
          <w:sz w:val="21"/>
          <w:szCs w:val="21"/>
          <w:lang w:eastAsia="zh-CN"/>
        </w:rPr>
        <w:tab/>
      </w:r>
      <w:r w:rsidRPr="00C41712">
        <w:rPr>
          <w:rFonts w:eastAsia="黑体"/>
          <w:bCs/>
          <w:sz w:val="21"/>
          <w:szCs w:val="21"/>
          <w:lang w:eastAsia="zh-CN"/>
        </w:rPr>
        <w:t>委员会</w:t>
      </w:r>
      <w:r w:rsidRPr="00C41712">
        <w:rPr>
          <w:rFonts w:eastAsia="黑体" w:hint="eastAsia"/>
          <w:bCs/>
          <w:sz w:val="21"/>
          <w:szCs w:val="21"/>
          <w:lang w:eastAsia="zh-CN"/>
        </w:rPr>
        <w:t>根据</w:t>
      </w:r>
      <w:r w:rsidRPr="00C41712">
        <w:rPr>
          <w:rFonts w:eastAsia="黑体"/>
          <w:bCs/>
          <w:sz w:val="21"/>
          <w:szCs w:val="21"/>
          <w:lang w:eastAsia="zh-CN"/>
        </w:rPr>
        <w:t>《</w:t>
      </w:r>
      <w:r w:rsidRPr="00C41712">
        <w:rPr>
          <w:rFonts w:eastAsia="黑体" w:hint="eastAsia"/>
          <w:bCs/>
          <w:sz w:val="21"/>
          <w:szCs w:val="21"/>
          <w:lang w:eastAsia="zh-CN"/>
        </w:rPr>
        <w:t>公约</w:t>
      </w:r>
      <w:r w:rsidRPr="00C41712">
        <w:rPr>
          <w:rFonts w:eastAsia="黑体"/>
          <w:bCs/>
          <w:sz w:val="21"/>
          <w:szCs w:val="21"/>
          <w:lang w:eastAsia="zh-CN"/>
        </w:rPr>
        <w:t>》</w:t>
      </w:r>
      <w:r w:rsidRPr="00C41712">
        <w:rPr>
          <w:rFonts w:eastAsia="黑体" w:hint="eastAsia"/>
          <w:bCs/>
          <w:sz w:val="21"/>
          <w:szCs w:val="21"/>
          <w:lang w:eastAsia="zh-CN"/>
        </w:rPr>
        <w:t>第四条</w:t>
      </w:r>
      <w:r w:rsidRPr="00C41712">
        <w:rPr>
          <w:rFonts w:eastAsia="黑体"/>
          <w:bCs/>
          <w:sz w:val="21"/>
          <w:szCs w:val="21"/>
          <w:lang w:eastAsia="zh-CN"/>
        </w:rPr>
        <w:t>第</w:t>
      </w:r>
      <w:r w:rsidRPr="00C41712">
        <w:rPr>
          <w:rFonts w:eastAsia="黑体" w:hint="eastAsia"/>
          <w:bCs/>
          <w:sz w:val="21"/>
          <w:szCs w:val="21"/>
          <w:lang w:eastAsia="zh-CN"/>
        </w:rPr>
        <w:t>1</w:t>
      </w:r>
      <w:r w:rsidRPr="00C41712">
        <w:rPr>
          <w:rFonts w:eastAsia="黑体" w:hint="eastAsia"/>
          <w:bCs/>
          <w:sz w:val="21"/>
          <w:szCs w:val="21"/>
          <w:lang w:eastAsia="zh-CN"/>
        </w:rPr>
        <w:t>款及其</w:t>
      </w:r>
      <w:r w:rsidRPr="00C41712">
        <w:rPr>
          <w:rFonts w:eastAsia="黑体"/>
          <w:bCs/>
          <w:sz w:val="21"/>
          <w:szCs w:val="21"/>
          <w:lang w:eastAsia="zh-CN"/>
        </w:rPr>
        <w:t>关于</w:t>
      </w:r>
      <w:r w:rsidRPr="00C41712">
        <w:rPr>
          <w:rFonts w:eastAsia="黑体" w:hint="eastAsia"/>
          <w:bCs/>
          <w:sz w:val="21"/>
          <w:szCs w:val="21"/>
          <w:lang w:eastAsia="zh-CN"/>
        </w:rPr>
        <w:t>妇女</w:t>
      </w:r>
      <w:r w:rsidRPr="00C41712">
        <w:rPr>
          <w:rFonts w:eastAsia="黑体"/>
          <w:bCs/>
          <w:sz w:val="21"/>
          <w:szCs w:val="21"/>
          <w:lang w:eastAsia="zh-CN"/>
        </w:rPr>
        <w:t>参与政治和公共生活的第</w:t>
      </w:r>
      <w:r w:rsidRPr="00C41712">
        <w:rPr>
          <w:rFonts w:eastAsia="黑体"/>
          <w:bCs/>
          <w:sz w:val="21"/>
          <w:szCs w:val="21"/>
          <w:lang w:eastAsia="zh-CN"/>
        </w:rPr>
        <w:t>23(1997)</w:t>
      </w:r>
      <w:r w:rsidRPr="00C41712">
        <w:rPr>
          <w:rFonts w:eastAsia="黑体" w:hint="eastAsia"/>
          <w:bCs/>
          <w:sz w:val="21"/>
          <w:szCs w:val="21"/>
          <w:lang w:eastAsia="zh-CN"/>
        </w:rPr>
        <w:t>号一般性</w:t>
      </w:r>
      <w:r w:rsidRPr="00C41712">
        <w:rPr>
          <w:rFonts w:eastAsia="黑体"/>
          <w:bCs/>
          <w:sz w:val="21"/>
          <w:szCs w:val="21"/>
          <w:lang w:eastAsia="zh-CN"/>
        </w:rPr>
        <w:t>建议，建议缔约国：</w:t>
      </w:r>
    </w:p>
    <w:p w14:paraId="3705DCB2"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bCs/>
          <w:sz w:val="21"/>
          <w:szCs w:val="21"/>
          <w:lang w:eastAsia="zh-CN"/>
        </w:rPr>
        <w:t>采取</w:t>
      </w:r>
      <w:r w:rsidRPr="00C41712">
        <w:rPr>
          <w:rFonts w:eastAsia="黑体"/>
          <w:bCs/>
          <w:sz w:val="21"/>
          <w:szCs w:val="21"/>
          <w:lang w:eastAsia="zh-CN"/>
        </w:rPr>
        <w:t>必要</w:t>
      </w:r>
      <w:r w:rsidRPr="00C41712">
        <w:rPr>
          <w:rFonts w:eastAsia="黑体" w:hint="eastAsia"/>
          <w:bCs/>
          <w:sz w:val="21"/>
          <w:szCs w:val="21"/>
          <w:lang w:eastAsia="zh-CN"/>
        </w:rPr>
        <w:t>步骤，</w:t>
      </w:r>
      <w:r w:rsidRPr="00C41712">
        <w:rPr>
          <w:rFonts w:eastAsia="黑体"/>
          <w:bCs/>
          <w:sz w:val="21"/>
          <w:szCs w:val="21"/>
          <w:lang w:eastAsia="zh-CN"/>
        </w:rPr>
        <w:t>通过暂行特别措施，包括</w:t>
      </w:r>
      <w:r w:rsidRPr="00C41712">
        <w:rPr>
          <w:rFonts w:eastAsia="黑体" w:hint="eastAsia"/>
          <w:bCs/>
          <w:sz w:val="21"/>
          <w:szCs w:val="21"/>
          <w:lang w:eastAsia="zh-CN"/>
        </w:rPr>
        <w:t>将适用于</w:t>
      </w:r>
      <w:r w:rsidRPr="00C41712">
        <w:rPr>
          <w:rFonts w:eastAsia="黑体"/>
          <w:bCs/>
          <w:sz w:val="21"/>
          <w:szCs w:val="21"/>
          <w:lang w:eastAsia="zh-CN"/>
        </w:rPr>
        <w:t>地方选举</w:t>
      </w:r>
      <w:r w:rsidRPr="00C41712">
        <w:rPr>
          <w:rFonts w:eastAsia="黑体" w:hint="eastAsia"/>
          <w:bCs/>
          <w:sz w:val="21"/>
          <w:szCs w:val="21"/>
          <w:lang w:eastAsia="zh-CN"/>
        </w:rPr>
        <w:t>的配</w:t>
      </w:r>
      <w:r w:rsidRPr="00C41712">
        <w:rPr>
          <w:rFonts w:eastAsia="黑体"/>
          <w:bCs/>
          <w:sz w:val="21"/>
          <w:szCs w:val="21"/>
          <w:lang w:eastAsia="zh-CN"/>
        </w:rPr>
        <w:t>额制</w:t>
      </w:r>
      <w:r w:rsidRPr="00C41712">
        <w:rPr>
          <w:rFonts w:eastAsia="黑体" w:hint="eastAsia"/>
          <w:bCs/>
          <w:sz w:val="21"/>
          <w:szCs w:val="21"/>
          <w:lang w:eastAsia="zh-CN"/>
        </w:rPr>
        <w:t>扩大</w:t>
      </w:r>
      <w:r w:rsidRPr="00C41712">
        <w:rPr>
          <w:rFonts w:eastAsia="黑体"/>
          <w:bCs/>
          <w:sz w:val="21"/>
          <w:szCs w:val="21"/>
          <w:lang w:eastAsia="zh-CN"/>
        </w:rPr>
        <w:t>到国家</w:t>
      </w:r>
      <w:r w:rsidRPr="00C41712">
        <w:rPr>
          <w:rFonts w:eastAsia="黑体" w:hint="eastAsia"/>
          <w:bCs/>
          <w:sz w:val="21"/>
          <w:szCs w:val="21"/>
          <w:lang w:eastAsia="zh-CN"/>
        </w:rPr>
        <w:t>一级</w:t>
      </w:r>
      <w:r w:rsidRPr="00C41712">
        <w:rPr>
          <w:rFonts w:eastAsia="黑体"/>
          <w:bCs/>
          <w:sz w:val="21"/>
          <w:szCs w:val="21"/>
          <w:lang w:eastAsia="zh-CN"/>
        </w:rPr>
        <w:t>的选举，以便在政治和</w:t>
      </w:r>
      <w:r w:rsidRPr="00C41712">
        <w:rPr>
          <w:rFonts w:eastAsia="黑体" w:hint="eastAsia"/>
          <w:bCs/>
          <w:sz w:val="21"/>
          <w:szCs w:val="21"/>
          <w:lang w:eastAsia="zh-CN"/>
        </w:rPr>
        <w:t>公共</w:t>
      </w:r>
      <w:r w:rsidRPr="00C41712">
        <w:rPr>
          <w:rFonts w:eastAsia="黑体"/>
          <w:bCs/>
          <w:sz w:val="21"/>
          <w:szCs w:val="21"/>
          <w:lang w:eastAsia="zh-CN"/>
        </w:rPr>
        <w:t>生活各领域加</w:t>
      </w:r>
      <w:r w:rsidRPr="00C41712">
        <w:rPr>
          <w:rFonts w:eastAsia="黑体" w:hint="eastAsia"/>
          <w:bCs/>
          <w:sz w:val="21"/>
          <w:szCs w:val="21"/>
          <w:lang w:eastAsia="zh-CN"/>
        </w:rPr>
        <w:t>快</w:t>
      </w:r>
      <w:r w:rsidRPr="00C41712">
        <w:rPr>
          <w:rFonts w:eastAsia="黑体"/>
          <w:bCs/>
          <w:sz w:val="21"/>
          <w:szCs w:val="21"/>
          <w:lang w:eastAsia="zh-CN"/>
        </w:rPr>
        <w:t>实现</w:t>
      </w:r>
      <w:r w:rsidRPr="00C41712">
        <w:rPr>
          <w:rFonts w:eastAsia="黑体" w:hint="eastAsia"/>
          <w:bCs/>
          <w:sz w:val="21"/>
          <w:szCs w:val="21"/>
          <w:lang w:eastAsia="zh-CN"/>
        </w:rPr>
        <w:t>男女</w:t>
      </w:r>
      <w:r w:rsidRPr="00C41712">
        <w:rPr>
          <w:rFonts w:eastAsia="黑体"/>
          <w:bCs/>
          <w:sz w:val="21"/>
          <w:szCs w:val="21"/>
          <w:lang w:eastAsia="zh-CN"/>
        </w:rPr>
        <w:t>实质性平等；</w:t>
      </w:r>
    </w:p>
    <w:p w14:paraId="76F0659D"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lastRenderedPageBreak/>
        <w:tab/>
      </w:r>
      <w:r w:rsidRPr="00C41712">
        <w:rPr>
          <w:rFonts w:eastAsia="黑体"/>
          <w:sz w:val="21"/>
          <w:szCs w:val="21"/>
          <w:lang w:eastAsia="zh-CN"/>
        </w:rPr>
        <w:tab/>
        <w:t>(b)</w:t>
      </w:r>
      <w:r w:rsidRPr="00C41712">
        <w:rPr>
          <w:rFonts w:eastAsia="黑体"/>
          <w:sz w:val="21"/>
          <w:szCs w:val="21"/>
          <w:lang w:eastAsia="zh-CN"/>
        </w:rPr>
        <w:tab/>
      </w:r>
      <w:r w:rsidRPr="00C41712">
        <w:rPr>
          <w:rFonts w:eastAsia="黑体" w:hint="eastAsia"/>
          <w:bCs/>
          <w:sz w:val="21"/>
          <w:szCs w:val="21"/>
          <w:lang w:eastAsia="zh-CN"/>
        </w:rPr>
        <w:t>消除</w:t>
      </w:r>
      <w:r w:rsidRPr="00C41712">
        <w:rPr>
          <w:rFonts w:eastAsia="黑体"/>
          <w:bCs/>
          <w:sz w:val="21"/>
          <w:szCs w:val="21"/>
          <w:lang w:eastAsia="zh-CN"/>
        </w:rPr>
        <w:t>阻碍</w:t>
      </w:r>
      <w:r w:rsidRPr="00C41712">
        <w:rPr>
          <w:rFonts w:eastAsia="黑体" w:hint="eastAsia"/>
          <w:bCs/>
          <w:sz w:val="21"/>
          <w:szCs w:val="21"/>
          <w:lang w:eastAsia="zh-CN"/>
        </w:rPr>
        <w:t>妇女参与</w:t>
      </w:r>
      <w:r w:rsidRPr="00C41712">
        <w:rPr>
          <w:rFonts w:eastAsia="黑体"/>
          <w:bCs/>
          <w:sz w:val="21"/>
          <w:szCs w:val="21"/>
          <w:lang w:eastAsia="zh-CN"/>
        </w:rPr>
        <w:t>政治生活或担任公职的所有结构、社会和文化性障碍，包括鼓励各政党</w:t>
      </w:r>
      <w:r w:rsidRPr="00C41712">
        <w:rPr>
          <w:rFonts w:eastAsia="黑体" w:hint="eastAsia"/>
          <w:bCs/>
          <w:sz w:val="21"/>
          <w:szCs w:val="21"/>
          <w:lang w:eastAsia="zh-CN"/>
        </w:rPr>
        <w:t>将</w:t>
      </w:r>
      <w:r w:rsidRPr="00C41712">
        <w:rPr>
          <w:rFonts w:eastAsia="黑体"/>
          <w:bCs/>
          <w:sz w:val="21"/>
          <w:szCs w:val="21"/>
          <w:lang w:eastAsia="zh-CN"/>
        </w:rPr>
        <w:t>同等级别同等人数的男女</w:t>
      </w:r>
      <w:r w:rsidRPr="00C41712">
        <w:rPr>
          <w:rFonts w:eastAsia="黑体" w:hint="eastAsia"/>
          <w:bCs/>
          <w:sz w:val="21"/>
          <w:szCs w:val="21"/>
          <w:lang w:eastAsia="zh-CN"/>
        </w:rPr>
        <w:t>列入</w:t>
      </w:r>
      <w:r w:rsidRPr="00C41712">
        <w:rPr>
          <w:rFonts w:eastAsia="黑体"/>
          <w:bCs/>
          <w:sz w:val="21"/>
          <w:szCs w:val="21"/>
          <w:lang w:eastAsia="zh-CN"/>
        </w:rPr>
        <w:t>选举名单，并向妇女提供关于政治竞选、领导力和</w:t>
      </w:r>
      <w:r w:rsidRPr="00C41712">
        <w:rPr>
          <w:rFonts w:eastAsia="黑体" w:hint="eastAsia"/>
          <w:bCs/>
          <w:sz w:val="21"/>
          <w:szCs w:val="21"/>
          <w:lang w:eastAsia="zh-CN"/>
        </w:rPr>
        <w:t>谈判</w:t>
      </w:r>
      <w:r w:rsidRPr="00C41712">
        <w:rPr>
          <w:rFonts w:eastAsia="黑体"/>
          <w:bCs/>
          <w:sz w:val="21"/>
          <w:szCs w:val="21"/>
          <w:lang w:eastAsia="zh-CN"/>
        </w:rPr>
        <w:t>技能的培训。</w:t>
      </w:r>
    </w:p>
    <w:p w14:paraId="7F7726C7" w14:textId="77777777" w:rsidR="001338E8" w:rsidRPr="00C41712" w:rsidRDefault="001338E8" w:rsidP="001338E8">
      <w:pPr>
        <w:pStyle w:val="H23G"/>
        <w:spacing w:before="0" w:after="140" w:line="320" w:lineRule="exact"/>
        <w:ind w:left="1264" w:right="1264" w:firstLine="0"/>
        <w:rPr>
          <w:rFonts w:eastAsia="黑体"/>
          <w:b w:val="0"/>
          <w:sz w:val="21"/>
          <w:szCs w:val="21"/>
          <w:lang w:eastAsia="zh-CN"/>
        </w:rPr>
      </w:pPr>
      <w:r w:rsidRPr="00C41712">
        <w:rPr>
          <w:rFonts w:eastAsia="黑体" w:hint="eastAsia"/>
          <w:b w:val="0"/>
          <w:sz w:val="21"/>
          <w:szCs w:val="21"/>
          <w:lang w:eastAsia="zh-CN"/>
        </w:rPr>
        <w:t>教育</w:t>
      </w:r>
    </w:p>
    <w:p w14:paraId="19178C1E"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23.</w:t>
      </w:r>
      <w:r w:rsidRPr="00C41712">
        <w:rPr>
          <w:rFonts w:eastAsia="宋体"/>
          <w:sz w:val="21"/>
          <w:szCs w:val="21"/>
          <w:lang w:eastAsia="zh-CN"/>
        </w:rPr>
        <w:tab/>
      </w:r>
      <w:r w:rsidRPr="00C41712">
        <w:rPr>
          <w:rFonts w:eastAsia="宋体"/>
          <w:sz w:val="21"/>
          <w:szCs w:val="21"/>
          <w:lang w:eastAsia="zh-CN"/>
        </w:rPr>
        <w:t>委员会赞赏地注意到缔约国为确保普及教育所采取的实质性措施，包括提供直至</w:t>
      </w:r>
      <w:r w:rsidRPr="00C41712">
        <w:rPr>
          <w:rFonts w:eastAsia="宋体"/>
          <w:sz w:val="21"/>
          <w:szCs w:val="21"/>
          <w:lang w:eastAsia="zh-CN"/>
        </w:rPr>
        <w:t>16</w:t>
      </w:r>
      <w:r w:rsidRPr="00C41712">
        <w:rPr>
          <w:rFonts w:eastAsia="宋体"/>
          <w:sz w:val="21"/>
          <w:szCs w:val="21"/>
          <w:lang w:eastAsia="zh-CN"/>
        </w:rPr>
        <w:t>岁的免费义务教育、免费交通以及助学金。然而，委员会对以下方面感到关切：</w:t>
      </w:r>
    </w:p>
    <w:p w14:paraId="37671D10" w14:textId="77777777" w:rsidR="001338E8" w:rsidRPr="00C41712" w:rsidRDefault="001338E8" w:rsidP="001338E8">
      <w:pPr>
        <w:pStyle w:val="SingleTxtG"/>
        <w:spacing w:after="140" w:line="320" w:lineRule="exact"/>
        <w:ind w:left="1264" w:right="1264"/>
        <w:rPr>
          <w:rFonts w:eastAsia="宋体"/>
          <w:spacing w:val="4"/>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pacing w:val="4"/>
          <w:sz w:val="21"/>
          <w:szCs w:val="21"/>
          <w:lang w:eastAsia="zh-CN"/>
        </w:rPr>
        <w:t>缔约国收集的关于妇女和女童入学率、学业成绩以及辍学率的数据不充分；</w:t>
      </w:r>
    </w:p>
    <w:p w14:paraId="09D2B134"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中小学女生的缺勤率很高，部分原因可归结于月经仍然是一种社会禁忌，学校缺少女童可用的适当卫生设施，以及存在一种认为女童应协助家务和照料的社会规范；</w:t>
      </w:r>
    </w:p>
    <w:p w14:paraId="72E4C8D1"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完成义务教育的女童识字率低；</w:t>
      </w:r>
    </w:p>
    <w:p w14:paraId="4DF8EB38"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缺乏关于青少年性和生殖健康与权利的全面教育和服务，导致学龄女童的怀孕率极高；</w:t>
      </w:r>
    </w:p>
    <w:p w14:paraId="61648F65"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缺乏用于解决社会排斥问题的规章和措施，并且为怀孕学生和未成年母亲重新融入社会提供的支持不足，无法确保其完成学业；</w:t>
      </w:r>
    </w:p>
    <w:p w14:paraId="69DDFD8A"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(f)</w:t>
      </w:r>
      <w:r w:rsidRPr="00C41712">
        <w:rPr>
          <w:rFonts w:eastAsia="宋体"/>
          <w:sz w:val="21"/>
          <w:szCs w:val="21"/>
          <w:lang w:eastAsia="zh-CN"/>
        </w:rPr>
        <w:t>妇女和女童主要集中在传统上女性占主导地位的学习领域，并且在科学、技术、工程和数学领域学习的女生比例低，</w:t>
      </w:r>
      <w:r w:rsidRPr="00C41712">
        <w:rPr>
          <w:rFonts w:eastAsia="宋体"/>
          <w:sz w:val="21"/>
          <w:szCs w:val="21"/>
          <w:lang w:eastAsia="zh-CN"/>
        </w:rPr>
        <w:t>2016</w:t>
      </w:r>
      <w:r w:rsidRPr="00C41712">
        <w:rPr>
          <w:rFonts w:eastAsia="宋体"/>
          <w:sz w:val="21"/>
          <w:szCs w:val="21"/>
          <w:lang w:eastAsia="zh-CN"/>
        </w:rPr>
        <w:t>年仅为</w:t>
      </w:r>
      <w:r w:rsidRPr="00C41712">
        <w:rPr>
          <w:rFonts w:eastAsia="宋体"/>
          <w:sz w:val="21"/>
          <w:szCs w:val="21"/>
          <w:lang w:eastAsia="zh-CN"/>
        </w:rPr>
        <w:t>21.1%</w:t>
      </w:r>
      <w:r w:rsidRPr="00C41712">
        <w:rPr>
          <w:rFonts w:eastAsia="宋体"/>
          <w:sz w:val="21"/>
          <w:szCs w:val="21"/>
          <w:lang w:eastAsia="zh-CN"/>
        </w:rPr>
        <w:t>；</w:t>
      </w:r>
    </w:p>
    <w:p w14:paraId="04548DE6"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t xml:space="preserve"> </w:t>
      </w:r>
      <w:r w:rsidRPr="00C41712">
        <w:rPr>
          <w:rFonts w:eastAsia="宋体"/>
          <w:sz w:val="21"/>
          <w:szCs w:val="21"/>
          <w:lang w:eastAsia="zh-CN"/>
        </w:rPr>
        <w:tab/>
        <w:t>(g)</w:t>
      </w:r>
      <w:r w:rsidRPr="00C41712">
        <w:rPr>
          <w:rFonts w:eastAsia="宋体"/>
          <w:sz w:val="21"/>
          <w:szCs w:val="21"/>
          <w:lang w:eastAsia="zh-CN"/>
        </w:rPr>
        <w:tab/>
      </w:r>
      <w:r w:rsidRPr="00C41712">
        <w:rPr>
          <w:rFonts w:eastAsia="宋体"/>
          <w:sz w:val="21"/>
          <w:szCs w:val="21"/>
          <w:lang w:eastAsia="zh-CN"/>
        </w:rPr>
        <w:t>残疾妇女和女童以及寻求庇护和移民妇女与女童在获得优质教育方面困难重重。</w:t>
      </w:r>
    </w:p>
    <w:p w14:paraId="3AD46036"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sz w:val="21"/>
          <w:szCs w:val="21"/>
          <w:lang w:eastAsia="zh-CN"/>
        </w:rPr>
        <w:t>24.</w:t>
      </w:r>
      <w:r w:rsidRPr="00C41712">
        <w:rPr>
          <w:sz w:val="21"/>
          <w:szCs w:val="21"/>
          <w:lang w:eastAsia="zh-CN"/>
        </w:rPr>
        <w:tab/>
      </w:r>
      <w:r w:rsidRPr="00C41712">
        <w:rPr>
          <w:rFonts w:eastAsia="黑体" w:hint="eastAsia"/>
          <w:bCs/>
          <w:sz w:val="21"/>
          <w:szCs w:val="21"/>
          <w:lang w:eastAsia="zh-CN"/>
        </w:rPr>
        <w:t>根据关于女童和妇女受教育权的第</w:t>
      </w:r>
      <w:r w:rsidRPr="00C41712">
        <w:rPr>
          <w:rFonts w:eastAsia="黑体" w:hint="eastAsia"/>
          <w:bCs/>
          <w:sz w:val="21"/>
          <w:szCs w:val="21"/>
          <w:lang w:eastAsia="zh-CN"/>
        </w:rPr>
        <w:t>36(2017)</w:t>
      </w:r>
      <w:r w:rsidRPr="00C41712">
        <w:rPr>
          <w:rFonts w:eastAsia="黑体" w:hint="eastAsia"/>
          <w:bCs/>
          <w:sz w:val="21"/>
          <w:szCs w:val="21"/>
          <w:lang w:eastAsia="zh-CN"/>
        </w:rPr>
        <w:t>号一般性建议，并注意到旨在消除教育中的性别差距的可持续</w:t>
      </w:r>
      <w:r w:rsidRPr="00C41712">
        <w:rPr>
          <w:rFonts w:eastAsia="黑体"/>
          <w:bCs/>
          <w:sz w:val="21"/>
          <w:szCs w:val="21"/>
          <w:lang w:eastAsia="zh-CN"/>
        </w:rPr>
        <w:t>发展目标之具体目标</w:t>
      </w:r>
      <w:r w:rsidRPr="00C41712">
        <w:rPr>
          <w:rFonts w:eastAsia="黑体" w:hint="eastAsia"/>
          <w:bCs/>
          <w:sz w:val="21"/>
          <w:szCs w:val="21"/>
          <w:lang w:eastAsia="zh-CN"/>
        </w:rPr>
        <w:t>4.5</w:t>
      </w:r>
      <w:r w:rsidRPr="00C41712">
        <w:rPr>
          <w:rFonts w:eastAsia="黑体" w:hint="eastAsia"/>
          <w:bCs/>
          <w:sz w:val="21"/>
          <w:szCs w:val="21"/>
          <w:lang w:eastAsia="zh-CN"/>
        </w:rPr>
        <w:t>，委员会建议缔约国：</w:t>
      </w:r>
    </w:p>
    <w:p w14:paraId="007BBF2E"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bCs/>
          <w:sz w:val="21"/>
          <w:szCs w:val="21"/>
          <w:lang w:eastAsia="zh-CN"/>
        </w:rPr>
        <w:t>监测女童</w:t>
      </w:r>
      <w:r w:rsidRPr="00C41712">
        <w:rPr>
          <w:rFonts w:eastAsia="黑体"/>
          <w:bCs/>
          <w:sz w:val="21"/>
          <w:szCs w:val="21"/>
          <w:lang w:eastAsia="zh-CN"/>
        </w:rPr>
        <w:t>和妇女</w:t>
      </w:r>
      <w:r w:rsidRPr="00C41712">
        <w:rPr>
          <w:rFonts w:eastAsia="黑体" w:hint="eastAsia"/>
          <w:bCs/>
          <w:sz w:val="21"/>
          <w:szCs w:val="21"/>
          <w:lang w:eastAsia="zh-CN"/>
        </w:rPr>
        <w:t>受教育权</w:t>
      </w:r>
      <w:r w:rsidRPr="00C41712">
        <w:rPr>
          <w:rFonts w:eastAsia="黑体"/>
          <w:bCs/>
          <w:sz w:val="21"/>
          <w:szCs w:val="21"/>
          <w:lang w:eastAsia="zh-CN"/>
        </w:rPr>
        <w:t>的落实情况，</w:t>
      </w:r>
      <w:r w:rsidRPr="00C41712">
        <w:rPr>
          <w:rFonts w:eastAsia="黑体" w:hint="eastAsia"/>
          <w:bCs/>
          <w:sz w:val="21"/>
          <w:szCs w:val="21"/>
          <w:lang w:eastAsia="zh-CN"/>
        </w:rPr>
        <w:t>为此</w:t>
      </w:r>
      <w:r w:rsidRPr="00C41712">
        <w:rPr>
          <w:rFonts w:eastAsia="黑体"/>
          <w:bCs/>
          <w:sz w:val="21"/>
          <w:szCs w:val="21"/>
          <w:lang w:eastAsia="zh-CN"/>
        </w:rPr>
        <w:t>确保</w:t>
      </w:r>
      <w:r w:rsidRPr="00C41712">
        <w:rPr>
          <w:rFonts w:eastAsia="黑体" w:hint="eastAsia"/>
          <w:bCs/>
          <w:sz w:val="21"/>
          <w:szCs w:val="21"/>
          <w:lang w:eastAsia="zh-CN"/>
        </w:rPr>
        <w:t>教育和人力资源、高等教育和科研部收集有关接</w:t>
      </w:r>
      <w:r w:rsidRPr="00C41712">
        <w:rPr>
          <w:rFonts w:eastAsia="黑体"/>
          <w:bCs/>
          <w:sz w:val="21"/>
          <w:szCs w:val="21"/>
          <w:lang w:eastAsia="zh-CN"/>
        </w:rPr>
        <w:t>受</w:t>
      </w:r>
      <w:r w:rsidRPr="00C41712">
        <w:rPr>
          <w:rFonts w:eastAsia="黑体" w:hint="eastAsia"/>
          <w:bCs/>
          <w:sz w:val="21"/>
          <w:szCs w:val="21"/>
          <w:lang w:eastAsia="zh-CN"/>
        </w:rPr>
        <w:t>各级</w:t>
      </w:r>
      <w:r w:rsidRPr="00C41712">
        <w:rPr>
          <w:rFonts w:eastAsia="黑体"/>
          <w:bCs/>
          <w:sz w:val="21"/>
          <w:szCs w:val="21"/>
          <w:lang w:eastAsia="zh-CN"/>
        </w:rPr>
        <w:t>教育的女童和妇女的入学率、缺勤率和辍学</w:t>
      </w:r>
      <w:r w:rsidRPr="00C41712">
        <w:rPr>
          <w:rFonts w:eastAsia="黑体" w:hint="eastAsia"/>
          <w:bCs/>
          <w:sz w:val="21"/>
          <w:szCs w:val="21"/>
          <w:lang w:eastAsia="zh-CN"/>
        </w:rPr>
        <w:t>率</w:t>
      </w:r>
      <w:r w:rsidRPr="00C41712">
        <w:rPr>
          <w:rFonts w:eastAsia="黑体" w:hint="eastAsia"/>
          <w:bCs/>
          <w:sz w:val="21"/>
          <w:szCs w:val="21"/>
          <w:lang w:eastAsia="zh-CN"/>
        </w:rPr>
        <w:t>(</w:t>
      </w:r>
      <w:r w:rsidRPr="00C41712">
        <w:rPr>
          <w:rFonts w:eastAsia="黑体" w:hint="eastAsia"/>
          <w:bCs/>
          <w:sz w:val="21"/>
          <w:szCs w:val="21"/>
          <w:lang w:eastAsia="zh-CN"/>
        </w:rPr>
        <w:t>包括少女因怀孕而缺勤和辍学的比率</w:t>
      </w:r>
      <w:r w:rsidRPr="00C41712">
        <w:rPr>
          <w:rFonts w:eastAsia="黑体" w:hint="eastAsia"/>
          <w:bCs/>
          <w:sz w:val="21"/>
          <w:szCs w:val="21"/>
          <w:lang w:eastAsia="zh-CN"/>
        </w:rPr>
        <w:t>)</w:t>
      </w:r>
      <w:r w:rsidRPr="00C41712">
        <w:rPr>
          <w:rFonts w:eastAsia="黑体"/>
          <w:bCs/>
          <w:sz w:val="21"/>
          <w:szCs w:val="21"/>
          <w:lang w:eastAsia="zh-CN"/>
        </w:rPr>
        <w:t>的数据</w:t>
      </w:r>
      <w:r w:rsidRPr="00C41712">
        <w:rPr>
          <w:rFonts w:eastAsia="黑体" w:hint="eastAsia"/>
          <w:bCs/>
          <w:sz w:val="21"/>
          <w:szCs w:val="21"/>
          <w:lang w:eastAsia="zh-CN"/>
        </w:rPr>
        <w:t>，按</w:t>
      </w:r>
      <w:r w:rsidRPr="00C41712">
        <w:rPr>
          <w:rFonts w:eastAsia="黑体"/>
          <w:bCs/>
          <w:sz w:val="21"/>
          <w:szCs w:val="21"/>
          <w:lang w:eastAsia="zh-CN"/>
        </w:rPr>
        <w:t>性别、所在地、年龄、学校类型和</w:t>
      </w:r>
      <w:r w:rsidRPr="00C41712">
        <w:rPr>
          <w:rFonts w:eastAsia="黑体" w:hint="eastAsia"/>
          <w:bCs/>
          <w:sz w:val="21"/>
          <w:szCs w:val="21"/>
          <w:lang w:eastAsia="zh-CN"/>
        </w:rPr>
        <w:t>族裔</w:t>
      </w:r>
      <w:r w:rsidRPr="00C41712">
        <w:rPr>
          <w:rFonts w:eastAsia="黑体"/>
          <w:bCs/>
          <w:sz w:val="21"/>
          <w:szCs w:val="21"/>
          <w:lang w:eastAsia="zh-CN"/>
        </w:rPr>
        <w:t>群体进行</w:t>
      </w:r>
      <w:r w:rsidRPr="00C41712">
        <w:rPr>
          <w:rFonts w:eastAsia="黑体" w:hint="eastAsia"/>
          <w:bCs/>
          <w:sz w:val="21"/>
          <w:szCs w:val="21"/>
          <w:lang w:eastAsia="zh-CN"/>
        </w:rPr>
        <w:t>分列；</w:t>
      </w:r>
    </w:p>
    <w:p w14:paraId="2661E6BC"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(b)</w:t>
      </w:r>
      <w:r w:rsidRPr="00C41712">
        <w:rPr>
          <w:rFonts w:eastAsia="黑体"/>
          <w:sz w:val="21"/>
          <w:szCs w:val="21"/>
          <w:lang w:eastAsia="zh-CN"/>
        </w:rPr>
        <w:tab/>
      </w:r>
      <w:r w:rsidRPr="00C41712">
        <w:rPr>
          <w:rFonts w:eastAsia="黑体" w:hint="eastAsia"/>
          <w:sz w:val="21"/>
          <w:szCs w:val="21"/>
          <w:lang w:eastAsia="zh-CN"/>
        </w:rPr>
        <w:t>加大努力，</w:t>
      </w:r>
      <w:r w:rsidRPr="00C41712">
        <w:rPr>
          <w:rFonts w:eastAsia="黑体"/>
          <w:sz w:val="21"/>
          <w:szCs w:val="21"/>
          <w:lang w:eastAsia="zh-CN"/>
        </w:rPr>
        <w:t>使女童留在学校，并提高人们，特别是</w:t>
      </w:r>
      <w:r w:rsidRPr="00C41712">
        <w:rPr>
          <w:rFonts w:eastAsia="黑体" w:hint="eastAsia"/>
          <w:sz w:val="21"/>
          <w:szCs w:val="21"/>
          <w:lang w:eastAsia="zh-CN"/>
        </w:rPr>
        <w:t>家长</w:t>
      </w:r>
      <w:r w:rsidRPr="00C41712">
        <w:rPr>
          <w:rFonts w:eastAsia="黑体"/>
          <w:sz w:val="21"/>
          <w:szCs w:val="21"/>
          <w:lang w:eastAsia="zh-CN"/>
        </w:rPr>
        <w:t>对妇女</w:t>
      </w:r>
      <w:r w:rsidRPr="00C41712">
        <w:rPr>
          <w:rFonts w:eastAsia="黑体" w:hint="eastAsia"/>
          <w:sz w:val="21"/>
          <w:szCs w:val="21"/>
          <w:lang w:eastAsia="zh-CN"/>
        </w:rPr>
        <w:t>接</w:t>
      </w:r>
      <w:r w:rsidRPr="00C41712">
        <w:rPr>
          <w:rFonts w:eastAsia="黑体"/>
          <w:sz w:val="21"/>
          <w:szCs w:val="21"/>
          <w:lang w:eastAsia="zh-CN"/>
        </w:rPr>
        <w:t>受教育的重要性的认识；</w:t>
      </w:r>
    </w:p>
    <w:p w14:paraId="14DD756B"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(c)</w:t>
      </w:r>
      <w:r w:rsidRPr="00C41712">
        <w:rPr>
          <w:rFonts w:eastAsia="黑体"/>
          <w:sz w:val="21"/>
          <w:szCs w:val="21"/>
          <w:lang w:eastAsia="zh-CN"/>
        </w:rPr>
        <w:tab/>
      </w:r>
      <w:r w:rsidRPr="00C41712">
        <w:rPr>
          <w:rFonts w:eastAsia="黑体"/>
          <w:sz w:val="21"/>
          <w:szCs w:val="21"/>
          <w:lang w:eastAsia="zh-CN"/>
        </w:rPr>
        <w:t>全面研究文盲和缺勤的根源并采取措施</w:t>
      </w:r>
      <w:r w:rsidRPr="00C41712">
        <w:rPr>
          <w:rFonts w:eastAsia="黑体" w:hint="eastAsia"/>
          <w:sz w:val="21"/>
          <w:szCs w:val="21"/>
          <w:lang w:eastAsia="zh-CN"/>
        </w:rPr>
        <w:t>予以</w:t>
      </w:r>
      <w:r w:rsidRPr="00C41712">
        <w:rPr>
          <w:rFonts w:eastAsia="黑体"/>
          <w:sz w:val="21"/>
          <w:szCs w:val="21"/>
          <w:lang w:eastAsia="zh-CN"/>
        </w:rPr>
        <w:t>解决；</w:t>
      </w:r>
    </w:p>
    <w:p w14:paraId="0EEE54EA"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sz w:val="21"/>
          <w:szCs w:val="21"/>
          <w:lang w:eastAsia="zh-CN"/>
        </w:rPr>
        <w:tab/>
      </w:r>
      <w:r w:rsidRPr="00C41712">
        <w:rPr>
          <w:rFonts w:eastAsia="黑体"/>
          <w:sz w:val="21"/>
          <w:szCs w:val="21"/>
          <w:lang w:eastAsia="zh-CN"/>
        </w:rPr>
        <w:t xml:space="preserve"> </w:t>
      </w:r>
      <w:r w:rsidRPr="00C41712">
        <w:rPr>
          <w:sz w:val="21"/>
          <w:szCs w:val="21"/>
          <w:lang w:eastAsia="zh-CN"/>
        </w:rPr>
        <w:tab/>
      </w:r>
      <w:r w:rsidRPr="00C41712">
        <w:rPr>
          <w:rFonts w:eastAsia="黑体"/>
          <w:sz w:val="21"/>
          <w:szCs w:val="21"/>
          <w:lang w:eastAsia="zh-CN"/>
        </w:rPr>
        <w:t>(d)</w:t>
      </w:r>
      <w:r w:rsidRPr="00C41712">
        <w:rPr>
          <w:rFonts w:eastAsia="黑体"/>
          <w:sz w:val="21"/>
          <w:szCs w:val="21"/>
          <w:lang w:eastAsia="zh-CN"/>
        </w:rPr>
        <w:tab/>
      </w:r>
      <w:r w:rsidRPr="00C41712">
        <w:rPr>
          <w:rFonts w:eastAsia="黑体" w:hint="eastAsia"/>
          <w:sz w:val="21"/>
          <w:szCs w:val="21"/>
          <w:lang w:eastAsia="zh-CN"/>
        </w:rPr>
        <w:t>为</w:t>
      </w:r>
      <w:r w:rsidRPr="00C41712">
        <w:rPr>
          <w:rFonts w:eastAsia="黑体"/>
          <w:sz w:val="21"/>
          <w:szCs w:val="21"/>
          <w:lang w:eastAsia="zh-CN"/>
        </w:rPr>
        <w:t>在校女童提供</w:t>
      </w:r>
      <w:r w:rsidRPr="00C41712">
        <w:rPr>
          <w:rFonts w:eastAsia="黑体" w:hint="eastAsia"/>
          <w:sz w:val="21"/>
          <w:szCs w:val="21"/>
          <w:lang w:eastAsia="zh-CN"/>
        </w:rPr>
        <w:t>适足</w:t>
      </w:r>
      <w:r w:rsidRPr="00C41712">
        <w:rPr>
          <w:rFonts w:eastAsia="黑体"/>
          <w:sz w:val="21"/>
          <w:szCs w:val="21"/>
          <w:lang w:eastAsia="zh-CN"/>
        </w:rPr>
        <w:t>的</w:t>
      </w:r>
      <w:r w:rsidRPr="00C41712">
        <w:rPr>
          <w:rFonts w:eastAsia="黑体" w:hint="eastAsia"/>
          <w:sz w:val="21"/>
          <w:szCs w:val="21"/>
          <w:lang w:eastAsia="zh-CN"/>
        </w:rPr>
        <w:t>卫生</w:t>
      </w:r>
      <w:r w:rsidRPr="00C41712">
        <w:rPr>
          <w:rFonts w:eastAsia="黑体"/>
          <w:sz w:val="21"/>
          <w:szCs w:val="21"/>
          <w:lang w:eastAsia="zh-CN"/>
        </w:rPr>
        <w:t>设施</w:t>
      </w:r>
      <w:r w:rsidRPr="00C41712">
        <w:rPr>
          <w:rFonts w:eastAsia="黑体" w:hint="eastAsia"/>
          <w:sz w:val="21"/>
          <w:szCs w:val="21"/>
          <w:lang w:eastAsia="zh-CN"/>
        </w:rPr>
        <w:t>和</w:t>
      </w:r>
      <w:r w:rsidRPr="00C41712">
        <w:rPr>
          <w:rFonts w:eastAsia="黑体"/>
          <w:sz w:val="21"/>
          <w:szCs w:val="21"/>
          <w:lang w:eastAsia="zh-CN"/>
        </w:rPr>
        <w:t>卫生巾；</w:t>
      </w:r>
    </w:p>
    <w:p w14:paraId="683C5854"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(e)</w:t>
      </w:r>
      <w:r w:rsidRPr="00C41712">
        <w:rPr>
          <w:rFonts w:eastAsia="黑体"/>
          <w:sz w:val="21"/>
          <w:szCs w:val="21"/>
          <w:lang w:eastAsia="zh-CN"/>
        </w:rPr>
        <w:tab/>
      </w:r>
      <w:r w:rsidRPr="00C41712">
        <w:rPr>
          <w:rFonts w:eastAsia="黑体" w:hint="eastAsia"/>
          <w:sz w:val="21"/>
          <w:szCs w:val="21"/>
          <w:lang w:eastAsia="zh-CN"/>
        </w:rPr>
        <w:t>在</w:t>
      </w:r>
      <w:r w:rsidRPr="00C41712">
        <w:rPr>
          <w:rFonts w:eastAsia="黑体"/>
          <w:sz w:val="21"/>
          <w:szCs w:val="21"/>
          <w:lang w:eastAsia="zh-CN"/>
        </w:rPr>
        <w:t>学校课程中纳入</w:t>
      </w:r>
      <w:r w:rsidRPr="00C41712">
        <w:rPr>
          <w:rFonts w:eastAsia="黑体" w:hint="eastAsia"/>
          <w:sz w:val="21"/>
          <w:szCs w:val="21"/>
          <w:lang w:eastAsia="zh-CN"/>
        </w:rPr>
        <w:t>针对</w:t>
      </w:r>
      <w:r w:rsidRPr="00C41712">
        <w:rPr>
          <w:rFonts w:eastAsia="黑体"/>
          <w:sz w:val="21"/>
          <w:szCs w:val="21"/>
          <w:lang w:eastAsia="zh-CN"/>
        </w:rPr>
        <w:t>男女生的强制性、</w:t>
      </w:r>
      <w:r w:rsidRPr="00C41712">
        <w:rPr>
          <w:rFonts w:eastAsia="黑体" w:hint="eastAsia"/>
          <w:sz w:val="21"/>
          <w:szCs w:val="21"/>
          <w:lang w:eastAsia="zh-CN"/>
        </w:rPr>
        <w:t>适合其年龄、循证和科学准确的关于性和生殖健康与权利的</w:t>
      </w:r>
      <w:r w:rsidRPr="00C41712">
        <w:rPr>
          <w:rFonts w:eastAsia="黑体"/>
          <w:sz w:val="21"/>
          <w:szCs w:val="21"/>
          <w:lang w:eastAsia="zh-CN"/>
        </w:rPr>
        <w:t>教育，</w:t>
      </w:r>
      <w:r w:rsidRPr="00C41712">
        <w:rPr>
          <w:rFonts w:eastAsia="黑体" w:hint="eastAsia"/>
          <w:sz w:val="21"/>
          <w:szCs w:val="21"/>
          <w:lang w:eastAsia="zh-CN"/>
        </w:rPr>
        <w:t>其中涵</w:t>
      </w:r>
      <w:r w:rsidRPr="00C41712">
        <w:rPr>
          <w:rFonts w:eastAsia="黑体"/>
          <w:sz w:val="21"/>
          <w:szCs w:val="21"/>
          <w:lang w:eastAsia="zh-CN"/>
        </w:rPr>
        <w:t>盖</w:t>
      </w:r>
      <w:r w:rsidRPr="00C41712">
        <w:rPr>
          <w:rFonts w:eastAsia="黑体" w:hint="eastAsia"/>
          <w:sz w:val="21"/>
          <w:szCs w:val="21"/>
          <w:lang w:eastAsia="zh-CN"/>
        </w:rPr>
        <w:t>负责任</w:t>
      </w:r>
      <w:r w:rsidRPr="00C41712">
        <w:rPr>
          <w:rFonts w:eastAsia="黑体"/>
          <w:sz w:val="21"/>
          <w:szCs w:val="21"/>
          <w:lang w:eastAsia="zh-CN"/>
        </w:rPr>
        <w:t>的性行为，</w:t>
      </w:r>
      <w:r w:rsidRPr="00C41712">
        <w:rPr>
          <w:rFonts w:eastAsia="黑体" w:hint="eastAsia"/>
          <w:sz w:val="21"/>
          <w:szCs w:val="21"/>
          <w:lang w:eastAsia="zh-CN"/>
        </w:rPr>
        <w:t>旨在消除关于</w:t>
      </w:r>
      <w:r w:rsidRPr="00C41712">
        <w:rPr>
          <w:rFonts w:eastAsia="黑体"/>
          <w:sz w:val="21"/>
          <w:szCs w:val="21"/>
          <w:lang w:eastAsia="zh-CN"/>
        </w:rPr>
        <w:t>月经的社会禁忌</w:t>
      </w:r>
      <w:r w:rsidRPr="00C41712">
        <w:rPr>
          <w:rFonts w:eastAsia="黑体" w:hint="eastAsia"/>
          <w:sz w:val="21"/>
          <w:szCs w:val="21"/>
          <w:lang w:eastAsia="zh-CN"/>
        </w:rPr>
        <w:t>以及</w:t>
      </w:r>
      <w:r w:rsidRPr="00C41712">
        <w:rPr>
          <w:rFonts w:eastAsia="黑体"/>
          <w:sz w:val="21"/>
          <w:szCs w:val="21"/>
          <w:lang w:eastAsia="zh-CN"/>
        </w:rPr>
        <w:t>歧视性性别陈规定型观念；</w:t>
      </w:r>
    </w:p>
    <w:p w14:paraId="6E15835D"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lastRenderedPageBreak/>
        <w:tab/>
      </w:r>
      <w:r w:rsidRPr="00C41712">
        <w:rPr>
          <w:rFonts w:eastAsia="黑体"/>
          <w:sz w:val="21"/>
          <w:szCs w:val="21"/>
          <w:lang w:eastAsia="zh-CN"/>
        </w:rPr>
        <w:tab/>
        <w:t>(f)</w:t>
      </w:r>
      <w:r w:rsidRPr="00C41712">
        <w:rPr>
          <w:rFonts w:eastAsia="黑体"/>
          <w:sz w:val="21"/>
          <w:szCs w:val="21"/>
          <w:lang w:eastAsia="zh-CN"/>
        </w:rPr>
        <w:tab/>
      </w:r>
      <w:r w:rsidRPr="00C41712">
        <w:rPr>
          <w:rFonts w:eastAsia="黑体" w:hint="eastAsia"/>
          <w:bCs/>
          <w:sz w:val="21"/>
          <w:szCs w:val="21"/>
          <w:lang w:eastAsia="zh-CN"/>
        </w:rPr>
        <w:t>鼓励怀孕</w:t>
      </w:r>
      <w:r w:rsidRPr="00C41712">
        <w:rPr>
          <w:rFonts w:eastAsia="黑体"/>
          <w:bCs/>
          <w:sz w:val="21"/>
          <w:szCs w:val="21"/>
          <w:lang w:eastAsia="zh-CN"/>
        </w:rPr>
        <w:t>少女继续完成学业并为</w:t>
      </w:r>
      <w:r w:rsidRPr="00C41712">
        <w:rPr>
          <w:rFonts w:eastAsia="黑体" w:hint="eastAsia"/>
          <w:bCs/>
          <w:sz w:val="21"/>
          <w:szCs w:val="21"/>
          <w:lang w:eastAsia="zh-CN"/>
        </w:rPr>
        <w:t>未成年母亲</w:t>
      </w:r>
      <w:r w:rsidRPr="00C41712">
        <w:rPr>
          <w:rFonts w:eastAsia="黑体"/>
          <w:bCs/>
          <w:sz w:val="21"/>
          <w:szCs w:val="21"/>
          <w:lang w:eastAsia="zh-CN"/>
        </w:rPr>
        <w:t>重新</w:t>
      </w:r>
      <w:r w:rsidRPr="00C41712">
        <w:rPr>
          <w:rFonts w:eastAsia="黑体" w:hint="eastAsia"/>
          <w:bCs/>
          <w:sz w:val="21"/>
          <w:szCs w:val="21"/>
          <w:lang w:eastAsia="zh-CN"/>
        </w:rPr>
        <w:t>获得教育</w:t>
      </w:r>
      <w:r w:rsidRPr="00C41712">
        <w:rPr>
          <w:rFonts w:eastAsia="黑体"/>
          <w:bCs/>
          <w:sz w:val="21"/>
          <w:szCs w:val="21"/>
          <w:lang w:eastAsia="zh-CN"/>
        </w:rPr>
        <w:t>提供便利，</w:t>
      </w:r>
      <w:r w:rsidRPr="00C41712">
        <w:rPr>
          <w:rFonts w:eastAsia="黑体" w:hint="eastAsia"/>
          <w:bCs/>
          <w:sz w:val="21"/>
          <w:szCs w:val="21"/>
          <w:lang w:eastAsia="zh-CN"/>
        </w:rPr>
        <w:t>包括</w:t>
      </w:r>
      <w:r w:rsidRPr="00C41712">
        <w:rPr>
          <w:rFonts w:eastAsia="黑体"/>
          <w:bCs/>
          <w:sz w:val="21"/>
          <w:szCs w:val="21"/>
          <w:lang w:eastAsia="zh-CN"/>
        </w:rPr>
        <w:t>通过提高认识</w:t>
      </w:r>
      <w:r w:rsidRPr="00C41712">
        <w:rPr>
          <w:rFonts w:eastAsia="黑体" w:hint="eastAsia"/>
          <w:bCs/>
          <w:sz w:val="21"/>
          <w:szCs w:val="21"/>
          <w:lang w:eastAsia="zh-CN"/>
        </w:rPr>
        <w:t>运动消除</w:t>
      </w:r>
      <w:r w:rsidRPr="00C41712">
        <w:rPr>
          <w:rFonts w:eastAsia="黑体"/>
          <w:bCs/>
          <w:sz w:val="21"/>
          <w:szCs w:val="21"/>
          <w:lang w:eastAsia="zh-CN"/>
        </w:rPr>
        <w:t>文化污名以及为</w:t>
      </w:r>
      <w:r w:rsidRPr="00C41712">
        <w:rPr>
          <w:rFonts w:eastAsia="黑体" w:hint="eastAsia"/>
          <w:bCs/>
          <w:sz w:val="21"/>
          <w:szCs w:val="21"/>
          <w:lang w:eastAsia="zh-CN"/>
        </w:rPr>
        <w:t>其</w:t>
      </w:r>
      <w:r w:rsidRPr="00C41712">
        <w:rPr>
          <w:rFonts w:eastAsia="黑体"/>
          <w:bCs/>
          <w:sz w:val="21"/>
          <w:szCs w:val="21"/>
          <w:lang w:eastAsia="zh-CN"/>
        </w:rPr>
        <w:t>子女提供负担得起的保育；</w:t>
      </w:r>
    </w:p>
    <w:p w14:paraId="4A5D7E12"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(g)</w:t>
      </w:r>
      <w:r w:rsidRPr="00C41712">
        <w:rPr>
          <w:rFonts w:eastAsia="黑体"/>
          <w:sz w:val="21"/>
          <w:szCs w:val="21"/>
          <w:lang w:eastAsia="zh-CN"/>
        </w:rPr>
        <w:tab/>
      </w:r>
      <w:r w:rsidRPr="00C41712">
        <w:rPr>
          <w:rFonts w:eastAsia="黑体" w:hint="eastAsia"/>
          <w:bCs/>
          <w:sz w:val="21"/>
          <w:szCs w:val="21"/>
          <w:lang w:eastAsia="zh-CN"/>
        </w:rPr>
        <w:t>采取暂行</w:t>
      </w:r>
      <w:r w:rsidRPr="00C41712">
        <w:rPr>
          <w:rFonts w:eastAsia="黑体"/>
          <w:bCs/>
          <w:sz w:val="21"/>
          <w:szCs w:val="21"/>
          <w:lang w:eastAsia="zh-CN"/>
        </w:rPr>
        <w:t>特别措施，包括</w:t>
      </w:r>
      <w:r w:rsidRPr="00C41712">
        <w:rPr>
          <w:rFonts w:eastAsia="黑体" w:hint="eastAsia"/>
          <w:bCs/>
          <w:sz w:val="21"/>
          <w:szCs w:val="21"/>
          <w:lang w:eastAsia="zh-CN"/>
        </w:rPr>
        <w:t>奖学金</w:t>
      </w:r>
      <w:r w:rsidRPr="00C41712">
        <w:rPr>
          <w:rFonts w:eastAsia="黑体"/>
          <w:bCs/>
          <w:sz w:val="21"/>
          <w:szCs w:val="21"/>
          <w:lang w:eastAsia="zh-CN"/>
        </w:rPr>
        <w:t>等奖励措施</w:t>
      </w:r>
      <w:r w:rsidRPr="00C41712">
        <w:rPr>
          <w:rFonts w:eastAsia="黑体" w:hint="eastAsia"/>
          <w:bCs/>
          <w:sz w:val="21"/>
          <w:szCs w:val="21"/>
          <w:lang w:eastAsia="zh-CN"/>
        </w:rPr>
        <w:t>，</w:t>
      </w:r>
      <w:r w:rsidRPr="00C41712">
        <w:rPr>
          <w:rFonts w:eastAsia="黑体"/>
          <w:bCs/>
          <w:sz w:val="21"/>
          <w:szCs w:val="21"/>
          <w:lang w:eastAsia="zh-CN"/>
        </w:rPr>
        <w:t>促进妇女和女童进入</w:t>
      </w:r>
      <w:r w:rsidRPr="00C41712">
        <w:rPr>
          <w:rFonts w:eastAsia="黑体" w:hint="eastAsia"/>
          <w:bCs/>
          <w:sz w:val="21"/>
          <w:szCs w:val="21"/>
          <w:lang w:eastAsia="zh-CN"/>
        </w:rPr>
        <w:t>科学、技术、工程、数学领域</w:t>
      </w:r>
      <w:r w:rsidRPr="00C41712">
        <w:rPr>
          <w:rFonts w:eastAsia="黑体"/>
          <w:bCs/>
          <w:sz w:val="21"/>
          <w:szCs w:val="21"/>
          <w:lang w:eastAsia="zh-CN"/>
        </w:rPr>
        <w:t>学习，</w:t>
      </w:r>
      <w:r w:rsidRPr="00C41712">
        <w:rPr>
          <w:rFonts w:eastAsia="黑体" w:hint="eastAsia"/>
          <w:bCs/>
          <w:sz w:val="21"/>
          <w:szCs w:val="21"/>
          <w:lang w:eastAsia="zh-CN"/>
        </w:rPr>
        <w:t>例如</w:t>
      </w:r>
      <w:r w:rsidRPr="00C41712">
        <w:rPr>
          <w:rFonts w:eastAsia="黑体"/>
          <w:bCs/>
          <w:sz w:val="21"/>
          <w:szCs w:val="21"/>
          <w:lang w:eastAsia="zh-CN"/>
        </w:rPr>
        <w:t>为</w:t>
      </w:r>
      <w:r w:rsidRPr="00C41712">
        <w:rPr>
          <w:rFonts w:eastAsia="黑体" w:hint="eastAsia"/>
          <w:bCs/>
          <w:sz w:val="21"/>
          <w:szCs w:val="21"/>
          <w:lang w:eastAsia="zh-CN"/>
        </w:rPr>
        <w:t>在</w:t>
      </w:r>
      <w:r w:rsidRPr="00C41712">
        <w:rPr>
          <w:rFonts w:eastAsia="黑体"/>
          <w:bCs/>
          <w:sz w:val="21"/>
          <w:szCs w:val="21"/>
          <w:lang w:eastAsia="zh-CN"/>
        </w:rPr>
        <w:t>这些领域</w:t>
      </w:r>
      <w:r w:rsidRPr="00C41712">
        <w:rPr>
          <w:rFonts w:eastAsia="黑体" w:hint="eastAsia"/>
          <w:bCs/>
          <w:sz w:val="21"/>
          <w:szCs w:val="21"/>
          <w:lang w:eastAsia="zh-CN"/>
        </w:rPr>
        <w:t>学习</w:t>
      </w:r>
      <w:r w:rsidRPr="00C41712">
        <w:rPr>
          <w:rFonts w:eastAsia="黑体"/>
          <w:bCs/>
          <w:sz w:val="21"/>
          <w:szCs w:val="21"/>
          <w:lang w:eastAsia="zh-CN"/>
        </w:rPr>
        <w:t>提供更多奖学金，并消除可能阻碍女童进入传统上男性</w:t>
      </w:r>
      <w:r w:rsidRPr="00C41712">
        <w:rPr>
          <w:rFonts w:eastAsia="黑体" w:hint="eastAsia"/>
          <w:bCs/>
          <w:sz w:val="21"/>
          <w:szCs w:val="21"/>
          <w:lang w:eastAsia="zh-CN"/>
        </w:rPr>
        <w:t>占主导地位</w:t>
      </w:r>
      <w:r w:rsidRPr="00C41712">
        <w:rPr>
          <w:rFonts w:eastAsia="黑体"/>
          <w:bCs/>
          <w:sz w:val="21"/>
          <w:szCs w:val="21"/>
          <w:lang w:eastAsia="zh-CN"/>
        </w:rPr>
        <w:t>的学习领域</w:t>
      </w:r>
      <w:r w:rsidRPr="00C41712">
        <w:rPr>
          <w:rFonts w:eastAsia="黑体" w:hint="eastAsia"/>
          <w:bCs/>
          <w:sz w:val="21"/>
          <w:szCs w:val="21"/>
          <w:lang w:eastAsia="zh-CN"/>
        </w:rPr>
        <w:t>学习</w:t>
      </w:r>
      <w:r w:rsidRPr="00C41712">
        <w:rPr>
          <w:rFonts w:eastAsia="黑体"/>
          <w:bCs/>
          <w:sz w:val="21"/>
          <w:szCs w:val="21"/>
          <w:lang w:eastAsia="zh-CN"/>
        </w:rPr>
        <w:t>的陈规定型观念和结构性障碍；</w:t>
      </w:r>
    </w:p>
    <w:p w14:paraId="7FBA58F8"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sz w:val="21"/>
          <w:szCs w:val="21"/>
          <w:lang w:eastAsia="zh-CN"/>
        </w:rPr>
        <w:tab/>
      </w:r>
      <w:r w:rsidRPr="00C41712">
        <w:rPr>
          <w:rFonts w:eastAsia="黑体"/>
          <w:sz w:val="21"/>
          <w:szCs w:val="21"/>
          <w:lang w:eastAsia="zh-CN"/>
        </w:rPr>
        <w:t xml:space="preserve"> </w:t>
      </w:r>
      <w:r w:rsidRPr="00C41712">
        <w:rPr>
          <w:sz w:val="21"/>
          <w:szCs w:val="21"/>
          <w:lang w:eastAsia="zh-CN"/>
        </w:rPr>
        <w:tab/>
      </w:r>
      <w:r w:rsidRPr="00C41712">
        <w:rPr>
          <w:rFonts w:eastAsia="黑体"/>
          <w:sz w:val="21"/>
          <w:szCs w:val="21"/>
          <w:lang w:eastAsia="zh-CN"/>
        </w:rPr>
        <w:t>(h)</w:t>
      </w:r>
      <w:r w:rsidRPr="00C41712">
        <w:rPr>
          <w:rFonts w:eastAsia="黑体"/>
          <w:sz w:val="21"/>
          <w:szCs w:val="21"/>
          <w:lang w:eastAsia="zh-CN"/>
        </w:rPr>
        <w:tab/>
      </w:r>
      <w:r w:rsidRPr="00C41712">
        <w:rPr>
          <w:rFonts w:eastAsia="黑体" w:hint="eastAsia"/>
          <w:sz w:val="21"/>
          <w:szCs w:val="21"/>
          <w:lang w:eastAsia="zh-CN"/>
        </w:rPr>
        <w:t>采取</w:t>
      </w:r>
      <w:r w:rsidRPr="00C41712">
        <w:rPr>
          <w:rFonts w:eastAsia="黑体"/>
          <w:sz w:val="21"/>
          <w:szCs w:val="21"/>
          <w:lang w:eastAsia="zh-CN"/>
        </w:rPr>
        <w:t>必要措施，确保为在校</w:t>
      </w:r>
      <w:r w:rsidRPr="00C41712">
        <w:rPr>
          <w:rFonts w:eastAsia="黑体" w:hint="eastAsia"/>
          <w:sz w:val="21"/>
          <w:szCs w:val="21"/>
          <w:lang w:eastAsia="zh-CN"/>
        </w:rPr>
        <w:t>妇女</w:t>
      </w:r>
      <w:r w:rsidRPr="00C41712">
        <w:rPr>
          <w:rFonts w:eastAsia="黑体"/>
          <w:sz w:val="21"/>
          <w:szCs w:val="21"/>
          <w:lang w:eastAsia="zh-CN"/>
        </w:rPr>
        <w:t>和女童提供</w:t>
      </w:r>
      <w:r w:rsidRPr="00C41712">
        <w:rPr>
          <w:rFonts w:eastAsia="黑体" w:hint="eastAsia"/>
          <w:sz w:val="21"/>
          <w:szCs w:val="21"/>
          <w:lang w:eastAsia="zh-CN"/>
        </w:rPr>
        <w:t>合理便利并</w:t>
      </w:r>
      <w:r w:rsidRPr="00C41712">
        <w:rPr>
          <w:rFonts w:eastAsia="黑体"/>
          <w:sz w:val="21"/>
          <w:szCs w:val="21"/>
          <w:lang w:eastAsia="zh-CN"/>
        </w:rPr>
        <w:t>确保寻求庇护和</w:t>
      </w:r>
      <w:r w:rsidRPr="00C41712">
        <w:rPr>
          <w:rFonts w:eastAsia="黑体" w:hint="eastAsia"/>
          <w:sz w:val="21"/>
          <w:szCs w:val="21"/>
          <w:lang w:eastAsia="zh-CN"/>
        </w:rPr>
        <w:t>移民</w:t>
      </w:r>
      <w:r w:rsidRPr="00C41712">
        <w:rPr>
          <w:rFonts w:eastAsia="黑体"/>
          <w:sz w:val="21"/>
          <w:szCs w:val="21"/>
          <w:lang w:eastAsia="zh-CN"/>
        </w:rPr>
        <w:t>妇女</w:t>
      </w:r>
      <w:r w:rsidRPr="00C41712">
        <w:rPr>
          <w:rFonts w:eastAsia="黑体" w:hint="eastAsia"/>
          <w:sz w:val="21"/>
          <w:szCs w:val="21"/>
          <w:lang w:eastAsia="zh-CN"/>
        </w:rPr>
        <w:t>与</w:t>
      </w:r>
      <w:r w:rsidRPr="00C41712">
        <w:rPr>
          <w:rFonts w:eastAsia="黑体"/>
          <w:sz w:val="21"/>
          <w:szCs w:val="21"/>
          <w:lang w:eastAsia="zh-CN"/>
        </w:rPr>
        <w:t>女童有机会接受教育。</w:t>
      </w:r>
    </w:p>
    <w:p w14:paraId="2AF41988"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就业</w:t>
      </w:r>
    </w:p>
    <w:p w14:paraId="71843E8F"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25.</w:t>
      </w:r>
      <w:r w:rsidRPr="00C41712">
        <w:rPr>
          <w:rFonts w:eastAsia="宋体"/>
          <w:sz w:val="21"/>
          <w:szCs w:val="21"/>
          <w:lang w:eastAsia="zh-CN"/>
        </w:rPr>
        <w:tab/>
      </w:r>
      <w:r w:rsidRPr="00C41712">
        <w:rPr>
          <w:rFonts w:eastAsia="宋体"/>
          <w:sz w:val="21"/>
          <w:szCs w:val="21"/>
          <w:lang w:eastAsia="zh-CN"/>
        </w:rPr>
        <w:t>委员会欢迎缔约国根据</w:t>
      </w:r>
      <w:r w:rsidRPr="00C41712">
        <w:rPr>
          <w:rFonts w:eastAsia="宋体"/>
          <w:sz w:val="21"/>
          <w:szCs w:val="21"/>
          <w:lang w:eastAsia="zh-CN"/>
        </w:rPr>
        <w:t>2008</w:t>
      </w:r>
      <w:r w:rsidRPr="00C41712">
        <w:rPr>
          <w:rFonts w:eastAsia="宋体"/>
          <w:sz w:val="21"/>
          <w:szCs w:val="21"/>
          <w:lang w:eastAsia="zh-CN"/>
        </w:rPr>
        <w:t>年《平等机会法》第</w:t>
      </w:r>
      <w:r w:rsidRPr="00C41712">
        <w:rPr>
          <w:rFonts w:eastAsia="宋体"/>
          <w:sz w:val="21"/>
          <w:szCs w:val="21"/>
          <w:lang w:eastAsia="zh-CN"/>
        </w:rPr>
        <w:t>27</w:t>
      </w:r>
      <w:r w:rsidRPr="00C41712">
        <w:rPr>
          <w:rFonts w:eastAsia="宋体"/>
          <w:sz w:val="21"/>
          <w:szCs w:val="21"/>
          <w:lang w:eastAsia="zh-CN"/>
        </w:rPr>
        <w:t>条第</w:t>
      </w:r>
      <w:r w:rsidRPr="00C41712">
        <w:rPr>
          <w:rFonts w:eastAsia="宋体"/>
          <w:sz w:val="21"/>
          <w:szCs w:val="21"/>
          <w:lang w:eastAsia="zh-CN"/>
        </w:rPr>
        <w:t>(3)</w:t>
      </w:r>
      <w:r w:rsidRPr="00C41712">
        <w:rPr>
          <w:rFonts w:eastAsia="宋体"/>
          <w:sz w:val="21"/>
          <w:szCs w:val="21"/>
          <w:lang w:eastAsia="zh-CN"/>
        </w:rPr>
        <w:t>款</w:t>
      </w:r>
      <w:r w:rsidRPr="00C41712">
        <w:rPr>
          <w:rFonts w:eastAsia="宋体"/>
          <w:sz w:val="21"/>
          <w:szCs w:val="21"/>
          <w:lang w:eastAsia="zh-CN"/>
        </w:rPr>
        <w:t>(f)</w:t>
      </w:r>
      <w:proofErr w:type="gramStart"/>
      <w:r w:rsidRPr="00C41712">
        <w:rPr>
          <w:rFonts w:eastAsia="宋体"/>
          <w:sz w:val="21"/>
          <w:szCs w:val="21"/>
          <w:lang w:eastAsia="zh-CN"/>
        </w:rPr>
        <w:t>项于</w:t>
      </w:r>
      <w:r w:rsidRPr="00C41712">
        <w:rPr>
          <w:rFonts w:eastAsia="宋体"/>
          <w:sz w:val="21"/>
          <w:szCs w:val="21"/>
          <w:lang w:eastAsia="zh-CN"/>
        </w:rPr>
        <w:t>2013</w:t>
      </w:r>
      <w:r w:rsidRPr="00C41712">
        <w:rPr>
          <w:rFonts w:eastAsia="宋体"/>
          <w:sz w:val="21"/>
          <w:szCs w:val="21"/>
          <w:lang w:eastAsia="zh-CN"/>
        </w:rPr>
        <w:t>年</w:t>
      </w:r>
      <w:r w:rsidRPr="00C41712">
        <w:rPr>
          <w:rFonts w:eastAsia="宋体"/>
          <w:sz w:val="21"/>
          <w:szCs w:val="21"/>
          <w:lang w:eastAsia="zh-CN"/>
        </w:rPr>
        <w:t>4</w:t>
      </w:r>
      <w:r w:rsidRPr="00C41712">
        <w:rPr>
          <w:rFonts w:eastAsia="宋体"/>
          <w:sz w:val="21"/>
          <w:szCs w:val="21"/>
          <w:lang w:eastAsia="zh-CN"/>
        </w:rPr>
        <w:t>月</w:t>
      </w:r>
      <w:r w:rsidRPr="00C41712">
        <w:rPr>
          <w:rFonts w:eastAsia="宋体"/>
          <w:sz w:val="21"/>
          <w:szCs w:val="21"/>
          <w:lang w:eastAsia="zh-CN"/>
        </w:rPr>
        <w:t>15</w:t>
      </w:r>
      <w:r w:rsidRPr="00C41712">
        <w:rPr>
          <w:rFonts w:eastAsia="宋体"/>
          <w:sz w:val="21"/>
          <w:szCs w:val="21"/>
          <w:lang w:eastAsia="zh-CN"/>
        </w:rPr>
        <w:t>日</w:t>
      </w:r>
      <w:proofErr w:type="gramEnd"/>
      <w:r w:rsidRPr="00C41712">
        <w:rPr>
          <w:rFonts w:eastAsia="宋体"/>
          <w:sz w:val="21"/>
          <w:szCs w:val="21"/>
          <w:lang w:eastAsia="zh-CN"/>
        </w:rPr>
        <w:t>采取的举措，即发布了雇主准则，其中指出雇员人数超过</w:t>
      </w:r>
      <w:r w:rsidRPr="00C41712">
        <w:rPr>
          <w:rFonts w:eastAsia="宋体"/>
          <w:sz w:val="21"/>
          <w:szCs w:val="21"/>
          <w:lang w:eastAsia="zh-CN"/>
        </w:rPr>
        <w:t>10</w:t>
      </w:r>
      <w:r w:rsidRPr="00C41712">
        <w:rPr>
          <w:rFonts w:eastAsia="宋体"/>
          <w:sz w:val="21"/>
          <w:szCs w:val="21"/>
          <w:lang w:eastAsia="zh-CN"/>
        </w:rPr>
        <w:t>人的企业需制定并适用一项平等机会政策。然而，委员会感到关切的是：</w:t>
      </w:r>
    </w:p>
    <w:p w14:paraId="7960F114" w14:textId="50620D12"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缔约国私营部门仍存在横向和纵向的职业隔离，导致两性工资差距悬殊，并且没有执行</w:t>
      </w:r>
      <w:r w:rsidRPr="00C41712">
        <w:rPr>
          <w:rFonts w:ascii="宋体" w:eastAsia="宋体" w:hAnsi="宋体"/>
          <w:sz w:val="21"/>
          <w:szCs w:val="21"/>
          <w:lang w:eastAsia="zh-CN"/>
        </w:rPr>
        <w:t>“</w:t>
      </w:r>
      <w:r w:rsidRPr="00C41712">
        <w:rPr>
          <w:rFonts w:eastAsia="宋体"/>
          <w:sz w:val="21"/>
          <w:szCs w:val="21"/>
          <w:lang w:eastAsia="zh-CN"/>
        </w:rPr>
        <w:t>同工同酬</w:t>
      </w:r>
      <w:r w:rsidRPr="00C41712">
        <w:rPr>
          <w:rFonts w:ascii="宋体" w:eastAsia="宋体" w:hAnsi="宋体"/>
          <w:sz w:val="21"/>
          <w:szCs w:val="21"/>
          <w:lang w:eastAsia="zh-CN"/>
        </w:rPr>
        <w:t>”</w:t>
      </w:r>
      <w:r w:rsidRPr="00C41712">
        <w:rPr>
          <w:rFonts w:eastAsia="宋体"/>
          <w:sz w:val="21"/>
          <w:szCs w:val="21"/>
          <w:lang w:eastAsia="zh-CN"/>
        </w:rPr>
        <w:t>原则，特别是在农业部门，工资取决于</w:t>
      </w:r>
      <w:r w:rsidRPr="00C41712">
        <w:rPr>
          <w:rFonts w:ascii="宋体" w:eastAsia="宋体" w:hAnsi="宋体"/>
          <w:sz w:val="21"/>
          <w:szCs w:val="21"/>
          <w:lang w:eastAsia="zh-CN"/>
        </w:rPr>
        <w:t>“</w:t>
      </w:r>
      <w:r w:rsidRPr="00C41712">
        <w:rPr>
          <w:rFonts w:eastAsia="宋体"/>
          <w:sz w:val="21"/>
          <w:szCs w:val="21"/>
          <w:lang w:eastAsia="zh-CN"/>
        </w:rPr>
        <w:t>不同工种的任务分配差异</w:t>
      </w:r>
      <w:r w:rsidRPr="00C41712">
        <w:rPr>
          <w:rFonts w:ascii="宋体" w:eastAsia="宋体" w:hAnsi="宋体"/>
          <w:sz w:val="21"/>
          <w:szCs w:val="21"/>
          <w:lang w:eastAsia="zh-CN"/>
        </w:rPr>
        <w:t>”</w:t>
      </w:r>
      <w:r w:rsidRPr="00C41712">
        <w:rPr>
          <w:rFonts w:eastAsia="宋体"/>
          <w:sz w:val="21"/>
          <w:szCs w:val="21"/>
          <w:lang w:eastAsia="zh-CN"/>
        </w:rPr>
        <w:t>(</w:t>
      </w:r>
      <w:r w:rsidRPr="00C41712">
        <w:rPr>
          <w:rFonts w:eastAsia="宋体"/>
          <w:spacing w:val="4"/>
          <w:w w:val="103"/>
          <w:kern w:val="14"/>
          <w:sz w:val="21"/>
          <w:szCs w:val="21"/>
          <w:lang w:eastAsia="zh-CN"/>
        </w:rPr>
        <w:t xml:space="preserve"> </w:t>
      </w:r>
      <w:hyperlink r:id="rId22" w:history="1">
        <w:r w:rsidRPr="00C41712">
          <w:rPr>
            <w:rFonts w:eastAsia="宋体"/>
            <w:color w:val="0000FF"/>
            <w:spacing w:val="4"/>
            <w:w w:val="103"/>
            <w:kern w:val="14"/>
            <w:sz w:val="21"/>
            <w:szCs w:val="21"/>
            <w:lang w:eastAsia="zh-CN"/>
          </w:rPr>
          <w:t>CEDAW/C/MUS/8</w:t>
        </w:r>
      </w:hyperlink>
      <w:r w:rsidRPr="00C41712">
        <w:rPr>
          <w:rFonts w:eastAsia="宋体"/>
          <w:sz w:val="21"/>
          <w:szCs w:val="21"/>
          <w:lang w:eastAsia="zh-CN"/>
        </w:rPr>
        <w:t>,</w:t>
      </w:r>
      <w:r w:rsidRPr="00C41712">
        <w:rPr>
          <w:rFonts w:eastAsia="宋体"/>
          <w:sz w:val="21"/>
          <w:szCs w:val="21"/>
          <w:lang w:eastAsia="zh-CN"/>
        </w:rPr>
        <w:t>第</w:t>
      </w:r>
      <w:r w:rsidRPr="00C41712">
        <w:rPr>
          <w:rFonts w:eastAsia="宋体"/>
          <w:sz w:val="21"/>
          <w:szCs w:val="21"/>
          <w:lang w:eastAsia="zh-CN"/>
        </w:rPr>
        <w:t>85</w:t>
      </w:r>
      <w:r w:rsidRPr="00C41712">
        <w:rPr>
          <w:rFonts w:eastAsia="宋体"/>
          <w:sz w:val="21"/>
          <w:szCs w:val="21"/>
          <w:lang w:eastAsia="zh-CN"/>
        </w:rPr>
        <w:t>段</w:t>
      </w:r>
      <w:r w:rsidRPr="00C41712">
        <w:rPr>
          <w:rFonts w:eastAsia="宋体"/>
          <w:sz w:val="21"/>
          <w:szCs w:val="21"/>
          <w:lang w:eastAsia="zh-CN"/>
        </w:rPr>
        <w:t>)</w:t>
      </w:r>
      <w:r w:rsidRPr="00C41712">
        <w:rPr>
          <w:rFonts w:eastAsia="宋体"/>
          <w:sz w:val="21"/>
          <w:szCs w:val="21"/>
          <w:lang w:eastAsia="zh-CN"/>
        </w:rPr>
        <w:t>；</w:t>
      </w:r>
    </w:p>
    <w:p w14:paraId="170D734B"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在私营部门担任决策职位的妇女人数不足，并且没有确保其平等参与劳动力市场的规定；</w:t>
      </w:r>
    </w:p>
    <w:p w14:paraId="7A0CD4CA"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根据</w:t>
      </w:r>
      <w:r w:rsidRPr="00C41712">
        <w:rPr>
          <w:rFonts w:eastAsia="宋体"/>
          <w:sz w:val="21"/>
          <w:szCs w:val="21"/>
          <w:lang w:eastAsia="zh-CN"/>
        </w:rPr>
        <w:t>2008</w:t>
      </w:r>
      <w:r w:rsidRPr="00C41712">
        <w:rPr>
          <w:rFonts w:eastAsia="宋体"/>
          <w:sz w:val="21"/>
          <w:szCs w:val="21"/>
          <w:lang w:eastAsia="zh-CN"/>
        </w:rPr>
        <w:t>年《就业权利法》</w:t>
      </w:r>
      <w:r w:rsidRPr="00C41712">
        <w:rPr>
          <w:rFonts w:eastAsia="宋体"/>
          <w:sz w:val="21"/>
          <w:szCs w:val="21"/>
          <w:lang w:eastAsia="zh-CN"/>
        </w:rPr>
        <w:t>(2008</w:t>
      </w:r>
      <w:r w:rsidRPr="00C41712">
        <w:rPr>
          <w:rFonts w:eastAsia="宋体"/>
          <w:sz w:val="21"/>
          <w:szCs w:val="21"/>
          <w:lang w:eastAsia="zh-CN"/>
        </w:rPr>
        <w:t>年第</w:t>
      </w:r>
      <w:r w:rsidRPr="00C41712">
        <w:rPr>
          <w:rFonts w:eastAsia="宋体"/>
          <w:sz w:val="21"/>
          <w:szCs w:val="21"/>
          <w:lang w:eastAsia="zh-CN"/>
        </w:rPr>
        <w:t>33</w:t>
      </w:r>
      <w:r w:rsidRPr="00C41712">
        <w:rPr>
          <w:rFonts w:eastAsia="宋体"/>
          <w:sz w:val="21"/>
          <w:szCs w:val="21"/>
          <w:lang w:eastAsia="zh-CN"/>
        </w:rPr>
        <w:t>号法</w:t>
      </w:r>
      <w:r w:rsidRPr="00C41712">
        <w:rPr>
          <w:rFonts w:eastAsia="宋体"/>
          <w:sz w:val="21"/>
          <w:szCs w:val="21"/>
          <w:lang w:eastAsia="zh-CN"/>
        </w:rPr>
        <w:t>)</w:t>
      </w:r>
      <w:r w:rsidRPr="00C41712">
        <w:rPr>
          <w:rFonts w:eastAsia="宋体"/>
          <w:sz w:val="21"/>
          <w:szCs w:val="21"/>
          <w:lang w:eastAsia="zh-CN"/>
        </w:rPr>
        <w:t>第</w:t>
      </w:r>
      <w:r w:rsidRPr="00C41712">
        <w:rPr>
          <w:rFonts w:eastAsia="宋体"/>
          <w:sz w:val="21"/>
          <w:szCs w:val="21"/>
          <w:lang w:eastAsia="zh-CN"/>
        </w:rPr>
        <w:t>30</w:t>
      </w:r>
      <w:r w:rsidRPr="00C41712">
        <w:rPr>
          <w:rFonts w:eastAsia="宋体"/>
          <w:sz w:val="21"/>
          <w:szCs w:val="21"/>
          <w:lang w:eastAsia="zh-CN"/>
        </w:rPr>
        <w:t>条第</w:t>
      </w:r>
      <w:r w:rsidRPr="00C41712">
        <w:rPr>
          <w:rFonts w:eastAsia="宋体"/>
          <w:sz w:val="21"/>
          <w:szCs w:val="21"/>
          <w:lang w:eastAsia="zh-CN"/>
        </w:rPr>
        <w:t>(3)</w:t>
      </w:r>
      <w:r w:rsidRPr="00C41712">
        <w:rPr>
          <w:rFonts w:eastAsia="宋体"/>
          <w:sz w:val="21"/>
          <w:szCs w:val="21"/>
          <w:lang w:eastAsia="zh-CN"/>
        </w:rPr>
        <w:t>款，带薪产假仅适用于为同一雇主连续工作了</w:t>
      </w:r>
      <w:r w:rsidRPr="00C41712">
        <w:rPr>
          <w:rFonts w:eastAsia="宋体"/>
          <w:sz w:val="21"/>
          <w:szCs w:val="21"/>
          <w:lang w:eastAsia="zh-CN"/>
        </w:rPr>
        <w:t>12</w:t>
      </w:r>
      <w:r w:rsidRPr="00C41712">
        <w:rPr>
          <w:rFonts w:eastAsia="宋体"/>
          <w:sz w:val="21"/>
          <w:szCs w:val="21"/>
          <w:lang w:eastAsia="zh-CN"/>
        </w:rPr>
        <w:t>个月的妇女；</w:t>
      </w:r>
    </w:p>
    <w:p w14:paraId="594C53B3"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劳动、产业关系、就业和培训部记录的工作场所性骚扰案件数量有限；</w:t>
      </w:r>
    </w:p>
    <w:p w14:paraId="6033DFDA"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委员会收到的报告表明，移民女工可能会遭受剥削性工作条件，并且已经出现过因怀孕而被终止劳动合同的事件。</w:t>
      </w:r>
    </w:p>
    <w:p w14:paraId="411FA8A1"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26.</w:t>
      </w:r>
      <w:r w:rsidRPr="00C41712">
        <w:rPr>
          <w:rFonts w:eastAsia="黑体"/>
          <w:sz w:val="21"/>
          <w:szCs w:val="21"/>
          <w:lang w:eastAsia="zh-CN"/>
        </w:rPr>
        <w:tab/>
      </w:r>
      <w:r w:rsidRPr="00C41712">
        <w:rPr>
          <w:rFonts w:eastAsia="黑体" w:hint="eastAsia"/>
          <w:bCs/>
          <w:sz w:val="21"/>
          <w:szCs w:val="21"/>
          <w:lang w:eastAsia="zh-CN"/>
        </w:rPr>
        <w:t>委员会</w:t>
      </w:r>
      <w:r w:rsidRPr="00C41712">
        <w:rPr>
          <w:rFonts w:eastAsia="黑体"/>
          <w:bCs/>
          <w:sz w:val="21"/>
          <w:szCs w:val="21"/>
          <w:lang w:eastAsia="zh-CN"/>
        </w:rPr>
        <w:t>建议缔约国：</w:t>
      </w:r>
    </w:p>
    <w:p w14:paraId="7694FAAE"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sz w:val="21"/>
          <w:szCs w:val="21"/>
          <w:lang w:eastAsia="zh-CN"/>
        </w:rPr>
        <w:t>在</w:t>
      </w:r>
      <w:r w:rsidRPr="00C41712">
        <w:rPr>
          <w:rFonts w:eastAsia="黑体"/>
          <w:sz w:val="21"/>
          <w:szCs w:val="21"/>
          <w:lang w:eastAsia="zh-CN"/>
        </w:rPr>
        <w:t>公共和私营部门</w:t>
      </w:r>
      <w:r w:rsidRPr="00C41712">
        <w:rPr>
          <w:rFonts w:eastAsia="黑体" w:hint="eastAsia"/>
          <w:sz w:val="21"/>
          <w:szCs w:val="21"/>
          <w:lang w:eastAsia="zh-CN"/>
        </w:rPr>
        <w:t>执行</w:t>
      </w:r>
      <w:r w:rsidRPr="00C41712">
        <w:rPr>
          <w:rFonts w:eastAsia="黑体" w:hint="eastAsia"/>
          <w:sz w:val="21"/>
          <w:szCs w:val="21"/>
          <w:lang w:eastAsia="zh-CN"/>
        </w:rPr>
        <w:t>2008</w:t>
      </w:r>
      <w:r w:rsidRPr="00C41712">
        <w:rPr>
          <w:rFonts w:eastAsia="黑体" w:hint="eastAsia"/>
          <w:sz w:val="21"/>
          <w:szCs w:val="21"/>
          <w:lang w:eastAsia="zh-CN"/>
        </w:rPr>
        <w:t>年</w:t>
      </w:r>
      <w:r w:rsidRPr="00C41712">
        <w:rPr>
          <w:rFonts w:eastAsia="黑体"/>
          <w:sz w:val="21"/>
          <w:szCs w:val="21"/>
          <w:lang w:eastAsia="zh-CN"/>
        </w:rPr>
        <w:t>《</w:t>
      </w:r>
      <w:r w:rsidRPr="00C41712">
        <w:rPr>
          <w:rFonts w:eastAsia="黑体" w:hint="eastAsia"/>
          <w:sz w:val="21"/>
          <w:szCs w:val="21"/>
          <w:lang w:eastAsia="zh-CN"/>
        </w:rPr>
        <w:t>就业</w:t>
      </w:r>
      <w:r w:rsidRPr="00C41712">
        <w:rPr>
          <w:rFonts w:eastAsia="黑体"/>
          <w:sz w:val="21"/>
          <w:szCs w:val="21"/>
          <w:lang w:eastAsia="zh-CN"/>
        </w:rPr>
        <w:t>权利法》</w:t>
      </w:r>
      <w:r w:rsidRPr="00C41712">
        <w:rPr>
          <w:rFonts w:eastAsia="黑体" w:hint="eastAsia"/>
          <w:sz w:val="21"/>
          <w:szCs w:val="21"/>
          <w:lang w:eastAsia="zh-CN"/>
        </w:rPr>
        <w:t>第</w:t>
      </w:r>
      <w:r w:rsidRPr="00C41712">
        <w:rPr>
          <w:rFonts w:eastAsia="黑体" w:hint="eastAsia"/>
          <w:sz w:val="21"/>
          <w:szCs w:val="21"/>
          <w:lang w:eastAsia="zh-CN"/>
        </w:rPr>
        <w:t>20</w:t>
      </w:r>
      <w:r w:rsidRPr="00C41712">
        <w:rPr>
          <w:rFonts w:eastAsia="黑体" w:hint="eastAsia"/>
          <w:sz w:val="21"/>
          <w:szCs w:val="21"/>
          <w:lang w:eastAsia="zh-CN"/>
        </w:rPr>
        <w:t>条</w:t>
      </w:r>
      <w:r w:rsidRPr="00C41712">
        <w:rPr>
          <w:rFonts w:eastAsia="黑体"/>
          <w:sz w:val="21"/>
          <w:szCs w:val="21"/>
          <w:lang w:eastAsia="zh-CN"/>
        </w:rPr>
        <w:t>第</w:t>
      </w:r>
      <w:r w:rsidRPr="00C41712">
        <w:rPr>
          <w:rFonts w:eastAsia="黑体"/>
          <w:sz w:val="21"/>
          <w:szCs w:val="21"/>
          <w:lang w:eastAsia="zh-CN"/>
        </w:rPr>
        <w:t>(</w:t>
      </w:r>
      <w:r w:rsidRPr="00C41712">
        <w:rPr>
          <w:rFonts w:eastAsia="黑体" w:hint="eastAsia"/>
          <w:sz w:val="21"/>
          <w:szCs w:val="21"/>
          <w:lang w:eastAsia="zh-CN"/>
        </w:rPr>
        <w:t>1</w:t>
      </w:r>
      <w:r w:rsidRPr="00C41712">
        <w:rPr>
          <w:rFonts w:eastAsia="黑体"/>
          <w:sz w:val="21"/>
          <w:szCs w:val="21"/>
          <w:lang w:eastAsia="zh-CN"/>
        </w:rPr>
        <w:t>)</w:t>
      </w:r>
      <w:r w:rsidRPr="00C41712">
        <w:rPr>
          <w:rFonts w:eastAsia="黑体" w:hint="eastAsia"/>
          <w:sz w:val="21"/>
          <w:szCs w:val="21"/>
          <w:lang w:eastAsia="zh-CN"/>
        </w:rPr>
        <w:t>款所载同工同酬</w:t>
      </w:r>
      <w:r w:rsidRPr="00C41712">
        <w:rPr>
          <w:rFonts w:eastAsia="黑体"/>
          <w:sz w:val="21"/>
          <w:szCs w:val="21"/>
          <w:lang w:eastAsia="zh-CN"/>
        </w:rPr>
        <w:t>原则</w:t>
      </w:r>
      <w:r w:rsidRPr="00C41712">
        <w:rPr>
          <w:rFonts w:eastAsia="黑体" w:hint="eastAsia"/>
          <w:sz w:val="21"/>
          <w:szCs w:val="21"/>
          <w:lang w:eastAsia="zh-CN"/>
        </w:rPr>
        <w:t>，</w:t>
      </w:r>
      <w:r w:rsidRPr="00C41712">
        <w:rPr>
          <w:rFonts w:eastAsia="黑体"/>
          <w:sz w:val="21"/>
          <w:szCs w:val="21"/>
          <w:lang w:eastAsia="zh-CN"/>
        </w:rPr>
        <w:t>包括适用</w:t>
      </w:r>
      <w:r w:rsidRPr="00C41712">
        <w:rPr>
          <w:rFonts w:eastAsia="黑体" w:hint="eastAsia"/>
          <w:sz w:val="21"/>
          <w:szCs w:val="21"/>
          <w:lang w:eastAsia="zh-CN"/>
        </w:rPr>
        <w:t>新的</w:t>
      </w:r>
      <w:r w:rsidRPr="00C41712">
        <w:rPr>
          <w:rFonts w:eastAsia="黑体"/>
          <w:sz w:val="21"/>
          <w:szCs w:val="21"/>
          <w:lang w:eastAsia="zh-CN"/>
        </w:rPr>
        <w:t>最低工资标准，并缩小</w:t>
      </w:r>
      <w:r w:rsidRPr="00C41712">
        <w:rPr>
          <w:rFonts w:eastAsia="黑体" w:hint="eastAsia"/>
          <w:sz w:val="21"/>
          <w:szCs w:val="21"/>
          <w:lang w:eastAsia="zh-CN"/>
        </w:rPr>
        <w:t>性别</w:t>
      </w:r>
      <w:r w:rsidRPr="00C41712">
        <w:rPr>
          <w:rFonts w:eastAsia="黑体"/>
          <w:sz w:val="21"/>
          <w:szCs w:val="21"/>
          <w:lang w:eastAsia="zh-CN"/>
        </w:rPr>
        <w:t>工资差距，</w:t>
      </w:r>
      <w:r w:rsidRPr="00C41712">
        <w:rPr>
          <w:rFonts w:eastAsia="黑体" w:hint="eastAsia"/>
          <w:sz w:val="21"/>
          <w:szCs w:val="21"/>
          <w:lang w:eastAsia="zh-CN"/>
        </w:rPr>
        <w:t>以期通过</w:t>
      </w:r>
      <w:r w:rsidRPr="00C41712">
        <w:rPr>
          <w:rFonts w:eastAsia="黑体"/>
          <w:sz w:val="21"/>
          <w:szCs w:val="21"/>
          <w:lang w:eastAsia="zh-CN"/>
        </w:rPr>
        <w:t>定期开展</w:t>
      </w:r>
      <w:r w:rsidRPr="00C41712">
        <w:rPr>
          <w:rFonts w:eastAsia="黑体" w:hint="eastAsia"/>
          <w:sz w:val="21"/>
          <w:szCs w:val="21"/>
          <w:lang w:eastAsia="zh-CN"/>
        </w:rPr>
        <w:t>工资</w:t>
      </w:r>
      <w:r w:rsidRPr="00C41712">
        <w:rPr>
          <w:rFonts w:eastAsia="黑体"/>
          <w:sz w:val="21"/>
          <w:szCs w:val="21"/>
          <w:lang w:eastAsia="zh-CN"/>
        </w:rPr>
        <w:t>调查和</w:t>
      </w:r>
      <w:r w:rsidRPr="00C41712">
        <w:rPr>
          <w:rFonts w:eastAsia="黑体" w:hint="eastAsia"/>
          <w:sz w:val="21"/>
          <w:szCs w:val="21"/>
          <w:lang w:eastAsia="zh-CN"/>
        </w:rPr>
        <w:t>劳动</w:t>
      </w:r>
      <w:r w:rsidRPr="00C41712">
        <w:rPr>
          <w:rFonts w:eastAsia="黑体"/>
          <w:sz w:val="21"/>
          <w:szCs w:val="21"/>
          <w:lang w:eastAsia="zh-CN"/>
        </w:rPr>
        <w:t>监察</w:t>
      </w:r>
      <w:r w:rsidRPr="00C41712">
        <w:rPr>
          <w:rFonts w:eastAsia="黑体" w:hint="eastAsia"/>
          <w:sz w:val="21"/>
          <w:szCs w:val="21"/>
          <w:lang w:eastAsia="zh-CN"/>
        </w:rPr>
        <w:t>等予以</w:t>
      </w:r>
      <w:r w:rsidRPr="00C41712">
        <w:rPr>
          <w:rFonts w:eastAsia="黑体"/>
          <w:sz w:val="21"/>
          <w:szCs w:val="21"/>
          <w:lang w:eastAsia="zh-CN"/>
        </w:rPr>
        <w:t>消除；</w:t>
      </w:r>
    </w:p>
    <w:p w14:paraId="4C61EF61"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rFonts w:eastAsia="黑体"/>
          <w:sz w:val="21"/>
          <w:szCs w:val="21"/>
          <w:lang w:eastAsia="zh-CN"/>
        </w:rPr>
        <w:tab/>
        <w:t>(b)</w:t>
      </w:r>
      <w:r w:rsidRPr="00C41712">
        <w:rPr>
          <w:rFonts w:eastAsia="黑体"/>
          <w:sz w:val="21"/>
          <w:szCs w:val="21"/>
          <w:lang w:eastAsia="zh-CN"/>
        </w:rPr>
        <w:tab/>
      </w:r>
      <w:r w:rsidRPr="00C41712">
        <w:rPr>
          <w:rFonts w:eastAsia="黑体" w:hint="eastAsia"/>
          <w:sz w:val="21"/>
          <w:szCs w:val="21"/>
          <w:lang w:eastAsia="zh-CN"/>
        </w:rPr>
        <w:t>根据</w:t>
      </w:r>
      <w:r w:rsidRPr="00C41712">
        <w:rPr>
          <w:rFonts w:eastAsia="黑体"/>
          <w:sz w:val="21"/>
          <w:szCs w:val="21"/>
          <w:lang w:eastAsia="zh-CN"/>
        </w:rPr>
        <w:t>《</w:t>
      </w:r>
      <w:r w:rsidRPr="00C41712">
        <w:rPr>
          <w:rFonts w:eastAsia="黑体" w:hint="eastAsia"/>
          <w:sz w:val="21"/>
          <w:szCs w:val="21"/>
          <w:lang w:eastAsia="zh-CN"/>
        </w:rPr>
        <w:t>公约</w:t>
      </w:r>
      <w:r w:rsidRPr="00C41712">
        <w:rPr>
          <w:rFonts w:eastAsia="黑体"/>
          <w:sz w:val="21"/>
          <w:szCs w:val="21"/>
          <w:lang w:eastAsia="zh-CN"/>
        </w:rPr>
        <w:t>》</w:t>
      </w:r>
      <w:r w:rsidRPr="00C41712">
        <w:rPr>
          <w:rFonts w:eastAsia="黑体" w:hint="eastAsia"/>
          <w:sz w:val="21"/>
          <w:szCs w:val="21"/>
          <w:lang w:eastAsia="zh-CN"/>
        </w:rPr>
        <w:t>第四条</w:t>
      </w:r>
      <w:r w:rsidRPr="00C41712">
        <w:rPr>
          <w:rFonts w:eastAsia="黑体"/>
          <w:sz w:val="21"/>
          <w:szCs w:val="21"/>
          <w:lang w:eastAsia="zh-CN"/>
        </w:rPr>
        <w:t>第</w:t>
      </w:r>
      <w:r w:rsidRPr="00C41712">
        <w:rPr>
          <w:rFonts w:eastAsia="黑体" w:hint="eastAsia"/>
          <w:sz w:val="21"/>
          <w:szCs w:val="21"/>
          <w:lang w:eastAsia="zh-CN"/>
        </w:rPr>
        <w:t>1</w:t>
      </w:r>
      <w:r w:rsidRPr="00C41712">
        <w:rPr>
          <w:rFonts w:eastAsia="黑体" w:hint="eastAsia"/>
          <w:sz w:val="21"/>
          <w:szCs w:val="21"/>
          <w:lang w:eastAsia="zh-CN"/>
        </w:rPr>
        <w:t>款以及</w:t>
      </w:r>
      <w:r w:rsidRPr="00C41712">
        <w:rPr>
          <w:rFonts w:eastAsia="黑体"/>
          <w:sz w:val="21"/>
          <w:szCs w:val="21"/>
          <w:lang w:eastAsia="zh-CN"/>
        </w:rPr>
        <w:t>委员会关于</w:t>
      </w:r>
      <w:r w:rsidRPr="00C41712">
        <w:rPr>
          <w:rFonts w:eastAsia="黑体" w:hint="eastAsia"/>
          <w:sz w:val="21"/>
          <w:szCs w:val="21"/>
          <w:lang w:eastAsia="zh-CN"/>
        </w:rPr>
        <w:t>暂行</w:t>
      </w:r>
      <w:r w:rsidRPr="00C41712">
        <w:rPr>
          <w:rFonts w:eastAsia="黑体"/>
          <w:sz w:val="21"/>
          <w:szCs w:val="21"/>
          <w:lang w:eastAsia="zh-CN"/>
        </w:rPr>
        <w:t>特别措施的</w:t>
      </w:r>
      <w:r w:rsidRPr="00C41712">
        <w:rPr>
          <w:rFonts w:eastAsia="黑体" w:hint="eastAsia"/>
          <w:sz w:val="21"/>
          <w:szCs w:val="21"/>
          <w:lang w:eastAsia="zh-CN"/>
        </w:rPr>
        <w:t>第</w:t>
      </w:r>
      <w:r w:rsidRPr="00C41712">
        <w:rPr>
          <w:rFonts w:eastAsia="黑体" w:hint="eastAsia"/>
          <w:sz w:val="21"/>
          <w:szCs w:val="21"/>
          <w:lang w:eastAsia="zh-CN"/>
        </w:rPr>
        <w:t>25(2004)</w:t>
      </w:r>
      <w:r w:rsidRPr="00C41712">
        <w:rPr>
          <w:rFonts w:eastAsia="黑体" w:hint="eastAsia"/>
          <w:sz w:val="21"/>
          <w:szCs w:val="21"/>
          <w:lang w:eastAsia="zh-CN"/>
        </w:rPr>
        <w:t>号一般性建议，改善妇女在</w:t>
      </w:r>
      <w:r w:rsidRPr="00C41712">
        <w:rPr>
          <w:rFonts w:eastAsia="黑体"/>
          <w:sz w:val="21"/>
          <w:szCs w:val="21"/>
          <w:lang w:eastAsia="zh-CN"/>
        </w:rPr>
        <w:t>私营部门所有领域的</w:t>
      </w:r>
      <w:r w:rsidRPr="00C41712">
        <w:rPr>
          <w:rFonts w:eastAsia="黑体" w:hint="eastAsia"/>
          <w:sz w:val="21"/>
          <w:szCs w:val="21"/>
          <w:lang w:eastAsia="zh-CN"/>
        </w:rPr>
        <w:t>就业</w:t>
      </w:r>
      <w:r w:rsidRPr="00C41712">
        <w:rPr>
          <w:rFonts w:eastAsia="黑体"/>
          <w:sz w:val="21"/>
          <w:szCs w:val="21"/>
          <w:lang w:eastAsia="zh-CN"/>
        </w:rPr>
        <w:t>机会</w:t>
      </w:r>
      <w:r w:rsidRPr="00C41712">
        <w:rPr>
          <w:rFonts w:eastAsia="黑体" w:hint="eastAsia"/>
          <w:sz w:val="21"/>
          <w:szCs w:val="21"/>
          <w:lang w:eastAsia="zh-CN"/>
        </w:rPr>
        <w:t>，包括为此</w:t>
      </w:r>
      <w:r w:rsidRPr="00C41712">
        <w:rPr>
          <w:rFonts w:eastAsia="黑体"/>
          <w:sz w:val="21"/>
          <w:szCs w:val="21"/>
          <w:lang w:eastAsia="zh-CN"/>
        </w:rPr>
        <w:t>制定规定和措施</w:t>
      </w:r>
      <w:r w:rsidRPr="00C41712">
        <w:rPr>
          <w:rFonts w:eastAsia="黑体" w:hint="eastAsia"/>
          <w:sz w:val="21"/>
          <w:szCs w:val="21"/>
          <w:lang w:eastAsia="zh-CN"/>
        </w:rPr>
        <w:t>，</w:t>
      </w:r>
      <w:r w:rsidRPr="00C41712">
        <w:rPr>
          <w:rFonts w:eastAsia="黑体"/>
          <w:sz w:val="21"/>
          <w:szCs w:val="21"/>
          <w:lang w:eastAsia="zh-CN"/>
        </w:rPr>
        <w:t>特别是暂行特别措施；</w:t>
      </w:r>
    </w:p>
    <w:p w14:paraId="642933FA"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rFonts w:eastAsia="黑体"/>
          <w:sz w:val="21"/>
          <w:szCs w:val="21"/>
          <w:lang w:eastAsia="zh-CN"/>
        </w:rPr>
        <w:tab/>
        <w:t>(c)</w:t>
      </w:r>
      <w:r w:rsidRPr="00C41712">
        <w:rPr>
          <w:rFonts w:eastAsia="黑体"/>
          <w:sz w:val="21"/>
          <w:szCs w:val="21"/>
          <w:lang w:eastAsia="zh-CN"/>
        </w:rPr>
        <w:tab/>
      </w:r>
      <w:r w:rsidRPr="00C41712">
        <w:rPr>
          <w:rFonts w:eastAsia="黑体" w:hint="eastAsia"/>
          <w:sz w:val="21"/>
          <w:szCs w:val="21"/>
          <w:lang w:eastAsia="zh-CN"/>
        </w:rPr>
        <w:t>修正或</w:t>
      </w:r>
      <w:r w:rsidRPr="00C41712">
        <w:rPr>
          <w:rFonts w:eastAsia="黑体"/>
          <w:sz w:val="21"/>
          <w:szCs w:val="21"/>
          <w:lang w:eastAsia="zh-CN"/>
        </w:rPr>
        <w:t>废除</w:t>
      </w:r>
      <w:r w:rsidRPr="00C41712">
        <w:rPr>
          <w:rFonts w:eastAsia="黑体" w:hint="eastAsia"/>
          <w:sz w:val="21"/>
          <w:szCs w:val="21"/>
          <w:lang w:eastAsia="zh-CN"/>
        </w:rPr>
        <w:t>2008</w:t>
      </w:r>
      <w:r w:rsidRPr="00C41712">
        <w:rPr>
          <w:rFonts w:eastAsia="黑体" w:hint="eastAsia"/>
          <w:sz w:val="21"/>
          <w:szCs w:val="21"/>
          <w:lang w:eastAsia="zh-CN"/>
        </w:rPr>
        <w:t>年</w:t>
      </w:r>
      <w:r w:rsidRPr="00C41712">
        <w:rPr>
          <w:rFonts w:eastAsia="黑体"/>
          <w:sz w:val="21"/>
          <w:szCs w:val="21"/>
          <w:lang w:eastAsia="zh-CN"/>
        </w:rPr>
        <w:t>《</w:t>
      </w:r>
      <w:r w:rsidRPr="00C41712">
        <w:rPr>
          <w:rFonts w:eastAsia="黑体" w:hint="eastAsia"/>
          <w:sz w:val="21"/>
          <w:szCs w:val="21"/>
          <w:lang w:eastAsia="zh-CN"/>
        </w:rPr>
        <w:t>就业</w:t>
      </w:r>
      <w:r w:rsidRPr="00C41712">
        <w:rPr>
          <w:rFonts w:eastAsia="黑体"/>
          <w:sz w:val="21"/>
          <w:szCs w:val="21"/>
          <w:lang w:eastAsia="zh-CN"/>
        </w:rPr>
        <w:t>权利法》</w:t>
      </w:r>
      <w:r w:rsidRPr="00C41712">
        <w:rPr>
          <w:rFonts w:eastAsia="黑体" w:hint="eastAsia"/>
          <w:sz w:val="21"/>
          <w:szCs w:val="21"/>
          <w:lang w:eastAsia="zh-CN"/>
        </w:rPr>
        <w:t>第</w:t>
      </w:r>
      <w:r w:rsidRPr="00C41712">
        <w:rPr>
          <w:rFonts w:eastAsia="黑体" w:hint="eastAsia"/>
          <w:sz w:val="21"/>
          <w:szCs w:val="21"/>
          <w:lang w:eastAsia="zh-CN"/>
        </w:rPr>
        <w:t>30</w:t>
      </w:r>
      <w:r w:rsidRPr="00C41712">
        <w:rPr>
          <w:rFonts w:eastAsia="黑体" w:hint="eastAsia"/>
          <w:sz w:val="21"/>
          <w:szCs w:val="21"/>
          <w:lang w:eastAsia="zh-CN"/>
        </w:rPr>
        <w:t>条</w:t>
      </w:r>
      <w:r w:rsidRPr="00C41712">
        <w:rPr>
          <w:rFonts w:eastAsia="黑体"/>
          <w:sz w:val="21"/>
          <w:szCs w:val="21"/>
          <w:lang w:eastAsia="zh-CN"/>
        </w:rPr>
        <w:t>第</w:t>
      </w:r>
      <w:r w:rsidRPr="00C41712">
        <w:rPr>
          <w:rFonts w:eastAsia="黑体" w:hint="eastAsia"/>
          <w:sz w:val="21"/>
          <w:szCs w:val="21"/>
          <w:lang w:eastAsia="zh-CN"/>
        </w:rPr>
        <w:t>(3)</w:t>
      </w:r>
      <w:r w:rsidRPr="00C41712">
        <w:rPr>
          <w:rFonts w:eastAsia="黑体" w:hint="eastAsia"/>
          <w:sz w:val="21"/>
          <w:szCs w:val="21"/>
          <w:lang w:eastAsia="zh-CN"/>
        </w:rPr>
        <w:t>款</w:t>
      </w:r>
      <w:r w:rsidRPr="00C41712">
        <w:rPr>
          <w:rFonts w:eastAsia="黑体"/>
          <w:sz w:val="21"/>
          <w:szCs w:val="21"/>
          <w:lang w:eastAsia="zh-CN"/>
        </w:rPr>
        <w:t>，以确保妇女在带薪产假方面享有平等权利，无论其</w:t>
      </w:r>
      <w:r w:rsidRPr="00C41712">
        <w:rPr>
          <w:rFonts w:eastAsia="黑体" w:hint="eastAsia"/>
          <w:sz w:val="21"/>
          <w:szCs w:val="21"/>
          <w:lang w:eastAsia="zh-CN"/>
        </w:rPr>
        <w:t>为雇主</w:t>
      </w:r>
      <w:r w:rsidRPr="00C41712">
        <w:rPr>
          <w:rFonts w:eastAsia="黑体"/>
          <w:sz w:val="21"/>
          <w:szCs w:val="21"/>
          <w:lang w:eastAsia="zh-CN"/>
        </w:rPr>
        <w:t>工作</w:t>
      </w:r>
      <w:r w:rsidRPr="00C41712">
        <w:rPr>
          <w:rFonts w:eastAsia="黑体" w:hint="eastAsia"/>
          <w:sz w:val="21"/>
          <w:szCs w:val="21"/>
          <w:lang w:eastAsia="zh-CN"/>
        </w:rPr>
        <w:t>时间</w:t>
      </w:r>
      <w:r w:rsidRPr="00C41712">
        <w:rPr>
          <w:rFonts w:eastAsia="黑体"/>
          <w:sz w:val="21"/>
          <w:szCs w:val="21"/>
          <w:lang w:eastAsia="zh-CN"/>
        </w:rPr>
        <w:t>长短；</w:t>
      </w:r>
    </w:p>
    <w:p w14:paraId="1BBBF290"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rFonts w:eastAsia="黑体"/>
          <w:sz w:val="21"/>
          <w:szCs w:val="21"/>
          <w:lang w:eastAsia="zh-CN"/>
        </w:rPr>
        <w:tab/>
        <w:t>(d)</w:t>
      </w:r>
      <w:r w:rsidRPr="00C41712">
        <w:rPr>
          <w:rFonts w:eastAsia="黑体"/>
          <w:sz w:val="21"/>
          <w:szCs w:val="21"/>
          <w:lang w:eastAsia="zh-CN"/>
        </w:rPr>
        <w:tab/>
      </w:r>
      <w:r w:rsidRPr="00C41712">
        <w:rPr>
          <w:rFonts w:eastAsia="黑体" w:hint="eastAsia"/>
          <w:sz w:val="21"/>
          <w:szCs w:val="21"/>
          <w:lang w:eastAsia="zh-CN"/>
        </w:rPr>
        <w:t>执行</w:t>
      </w:r>
      <w:r w:rsidRPr="00C41712">
        <w:rPr>
          <w:rFonts w:eastAsia="黑体" w:hint="eastAsia"/>
          <w:sz w:val="21"/>
          <w:szCs w:val="21"/>
          <w:lang w:eastAsia="zh-CN"/>
        </w:rPr>
        <w:t>2008</w:t>
      </w:r>
      <w:r w:rsidRPr="00C41712">
        <w:rPr>
          <w:rFonts w:eastAsia="黑体" w:hint="eastAsia"/>
          <w:sz w:val="21"/>
          <w:szCs w:val="21"/>
          <w:lang w:eastAsia="zh-CN"/>
        </w:rPr>
        <w:t>年《就业权利法》第</w:t>
      </w:r>
      <w:r w:rsidRPr="00C41712">
        <w:rPr>
          <w:rFonts w:eastAsia="黑体" w:hint="eastAsia"/>
          <w:sz w:val="21"/>
          <w:szCs w:val="21"/>
          <w:lang w:eastAsia="zh-CN"/>
        </w:rPr>
        <w:t>54</w:t>
      </w:r>
      <w:r w:rsidRPr="00C41712">
        <w:rPr>
          <w:rFonts w:eastAsia="黑体" w:hint="eastAsia"/>
          <w:sz w:val="21"/>
          <w:szCs w:val="21"/>
          <w:lang w:eastAsia="zh-CN"/>
        </w:rPr>
        <w:t>条，加强与劳工有关的申诉和争议解决机制以消除工作场所中包括性骚扰在内的基于性别的歧视，鼓励举报并对施害者实施适当制裁</w:t>
      </w:r>
      <w:r w:rsidRPr="00C41712">
        <w:rPr>
          <w:rFonts w:eastAsia="黑体"/>
          <w:sz w:val="21"/>
          <w:szCs w:val="21"/>
          <w:lang w:eastAsia="zh-CN"/>
        </w:rPr>
        <w:t>；</w:t>
      </w:r>
    </w:p>
    <w:p w14:paraId="145531A4"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rFonts w:eastAsia="黑体"/>
          <w:sz w:val="21"/>
          <w:szCs w:val="21"/>
          <w:lang w:eastAsia="zh-CN"/>
        </w:rPr>
        <w:lastRenderedPageBreak/>
        <w:tab/>
        <w:t>(e)</w:t>
      </w:r>
      <w:r w:rsidRPr="00C41712">
        <w:rPr>
          <w:rFonts w:eastAsia="黑体"/>
          <w:sz w:val="21"/>
          <w:szCs w:val="21"/>
          <w:lang w:eastAsia="zh-CN"/>
        </w:rPr>
        <w:tab/>
      </w:r>
      <w:r w:rsidRPr="00C41712">
        <w:rPr>
          <w:rFonts w:eastAsia="黑体" w:hint="eastAsia"/>
          <w:sz w:val="21"/>
          <w:szCs w:val="21"/>
          <w:lang w:eastAsia="zh-CN"/>
        </w:rPr>
        <w:t>确保执行</w:t>
      </w:r>
      <w:r w:rsidRPr="00C41712">
        <w:rPr>
          <w:rFonts w:eastAsia="黑体" w:hint="eastAsia"/>
          <w:sz w:val="21"/>
          <w:szCs w:val="21"/>
          <w:lang w:eastAsia="zh-CN"/>
        </w:rPr>
        <w:t>2008</w:t>
      </w:r>
      <w:r w:rsidRPr="00C41712">
        <w:rPr>
          <w:rFonts w:eastAsia="黑体" w:hint="eastAsia"/>
          <w:sz w:val="21"/>
          <w:szCs w:val="21"/>
          <w:lang w:eastAsia="zh-CN"/>
        </w:rPr>
        <w:t>年</w:t>
      </w:r>
      <w:r w:rsidRPr="00C41712">
        <w:rPr>
          <w:rFonts w:eastAsia="黑体"/>
          <w:sz w:val="21"/>
          <w:szCs w:val="21"/>
          <w:lang w:eastAsia="zh-CN"/>
        </w:rPr>
        <w:t>《</w:t>
      </w:r>
      <w:r w:rsidRPr="00C41712">
        <w:rPr>
          <w:rFonts w:eastAsia="黑体" w:hint="eastAsia"/>
          <w:sz w:val="21"/>
          <w:szCs w:val="21"/>
          <w:lang w:eastAsia="zh-CN"/>
        </w:rPr>
        <w:t>就业权利法</w:t>
      </w:r>
      <w:r w:rsidRPr="00C41712">
        <w:rPr>
          <w:rFonts w:eastAsia="黑体"/>
          <w:sz w:val="21"/>
          <w:szCs w:val="21"/>
          <w:lang w:eastAsia="zh-CN"/>
        </w:rPr>
        <w:t>》</w:t>
      </w:r>
      <w:r w:rsidRPr="00C41712">
        <w:rPr>
          <w:rFonts w:eastAsia="黑体" w:hint="eastAsia"/>
          <w:sz w:val="21"/>
          <w:szCs w:val="21"/>
          <w:lang w:eastAsia="zh-CN"/>
        </w:rPr>
        <w:t>第</w:t>
      </w:r>
      <w:r w:rsidRPr="00C41712">
        <w:rPr>
          <w:rFonts w:eastAsia="黑体" w:hint="eastAsia"/>
          <w:sz w:val="21"/>
          <w:szCs w:val="21"/>
          <w:lang w:eastAsia="zh-CN"/>
        </w:rPr>
        <w:t>38</w:t>
      </w:r>
      <w:r w:rsidRPr="00C41712">
        <w:rPr>
          <w:rFonts w:eastAsia="黑体" w:hint="eastAsia"/>
          <w:sz w:val="21"/>
          <w:szCs w:val="21"/>
          <w:lang w:eastAsia="zh-CN"/>
        </w:rPr>
        <w:t>条</w:t>
      </w:r>
      <w:r w:rsidRPr="00C41712">
        <w:rPr>
          <w:rFonts w:eastAsia="黑体"/>
          <w:sz w:val="21"/>
          <w:szCs w:val="21"/>
          <w:lang w:eastAsia="zh-CN"/>
        </w:rPr>
        <w:t>第</w:t>
      </w:r>
      <w:r w:rsidRPr="00C41712">
        <w:rPr>
          <w:rFonts w:eastAsia="黑体" w:hint="eastAsia"/>
          <w:sz w:val="21"/>
          <w:szCs w:val="21"/>
          <w:lang w:eastAsia="zh-CN"/>
        </w:rPr>
        <w:t>(1)</w:t>
      </w:r>
      <w:r w:rsidRPr="00C41712">
        <w:rPr>
          <w:rFonts w:eastAsia="黑体" w:hint="eastAsia"/>
          <w:sz w:val="21"/>
          <w:szCs w:val="21"/>
          <w:lang w:eastAsia="zh-CN"/>
        </w:rPr>
        <w:t>款</w:t>
      </w:r>
      <w:r w:rsidRPr="00C41712">
        <w:rPr>
          <w:rFonts w:eastAsia="黑体" w:hint="eastAsia"/>
          <w:sz w:val="21"/>
          <w:szCs w:val="21"/>
          <w:lang w:eastAsia="zh-CN"/>
        </w:rPr>
        <w:t>(a)</w:t>
      </w:r>
      <w:r w:rsidRPr="00C41712">
        <w:rPr>
          <w:rFonts w:eastAsia="黑体" w:hint="eastAsia"/>
          <w:sz w:val="21"/>
          <w:szCs w:val="21"/>
          <w:lang w:eastAsia="zh-CN"/>
        </w:rPr>
        <w:t>项和</w:t>
      </w:r>
      <w:r w:rsidRPr="00C41712">
        <w:rPr>
          <w:rFonts w:eastAsia="黑体"/>
          <w:sz w:val="21"/>
          <w:szCs w:val="21"/>
          <w:lang w:eastAsia="zh-CN"/>
        </w:rPr>
        <w:t>第</w:t>
      </w:r>
      <w:r w:rsidRPr="00C41712">
        <w:rPr>
          <w:rFonts w:eastAsia="黑体" w:hint="eastAsia"/>
          <w:sz w:val="21"/>
          <w:szCs w:val="21"/>
          <w:lang w:eastAsia="zh-CN"/>
        </w:rPr>
        <w:t>46</w:t>
      </w:r>
      <w:r w:rsidRPr="00C41712">
        <w:rPr>
          <w:rFonts w:eastAsia="黑体" w:hint="eastAsia"/>
          <w:sz w:val="21"/>
          <w:szCs w:val="21"/>
          <w:lang w:eastAsia="zh-CN"/>
        </w:rPr>
        <w:t>条</w:t>
      </w:r>
      <w:r w:rsidRPr="00C41712">
        <w:rPr>
          <w:rFonts w:eastAsia="黑体"/>
          <w:sz w:val="21"/>
          <w:szCs w:val="21"/>
          <w:lang w:eastAsia="zh-CN"/>
        </w:rPr>
        <w:t>第</w:t>
      </w:r>
      <w:r w:rsidRPr="00C41712">
        <w:rPr>
          <w:rFonts w:eastAsia="黑体" w:hint="eastAsia"/>
          <w:sz w:val="21"/>
          <w:szCs w:val="21"/>
          <w:lang w:eastAsia="zh-CN"/>
        </w:rPr>
        <w:t>(5B)</w:t>
      </w:r>
      <w:r w:rsidRPr="00C41712">
        <w:rPr>
          <w:rFonts w:eastAsia="黑体" w:hint="eastAsia"/>
          <w:sz w:val="21"/>
          <w:szCs w:val="21"/>
          <w:lang w:eastAsia="zh-CN"/>
        </w:rPr>
        <w:t>款，这些条款为</w:t>
      </w:r>
      <w:r w:rsidRPr="00C41712">
        <w:rPr>
          <w:rFonts w:eastAsia="黑体"/>
          <w:sz w:val="21"/>
          <w:szCs w:val="21"/>
          <w:lang w:eastAsia="zh-CN"/>
        </w:rPr>
        <w:t>雇员提供</w:t>
      </w:r>
      <w:r w:rsidRPr="00C41712">
        <w:rPr>
          <w:rFonts w:eastAsia="黑体" w:hint="eastAsia"/>
          <w:sz w:val="21"/>
          <w:szCs w:val="21"/>
          <w:lang w:eastAsia="zh-CN"/>
        </w:rPr>
        <w:t>免于因各种歧视性理由</w:t>
      </w:r>
      <w:r w:rsidRPr="00C41712">
        <w:rPr>
          <w:rFonts w:eastAsia="黑体" w:hint="eastAsia"/>
          <w:sz w:val="21"/>
          <w:szCs w:val="21"/>
          <w:lang w:eastAsia="zh-CN"/>
        </w:rPr>
        <w:t>(</w:t>
      </w:r>
      <w:r w:rsidRPr="00C41712">
        <w:rPr>
          <w:rFonts w:eastAsia="黑体" w:hint="eastAsia"/>
          <w:sz w:val="21"/>
          <w:szCs w:val="21"/>
          <w:lang w:eastAsia="zh-CN"/>
        </w:rPr>
        <w:t>包括怀孕</w:t>
      </w:r>
      <w:r w:rsidRPr="00C41712">
        <w:rPr>
          <w:rFonts w:eastAsia="黑体" w:hint="eastAsia"/>
          <w:sz w:val="21"/>
          <w:szCs w:val="21"/>
          <w:lang w:eastAsia="zh-CN"/>
        </w:rPr>
        <w:t>)</w:t>
      </w:r>
      <w:r w:rsidRPr="00C41712">
        <w:rPr>
          <w:rFonts w:eastAsia="黑体" w:hint="eastAsia"/>
          <w:sz w:val="21"/>
          <w:szCs w:val="21"/>
          <w:lang w:eastAsia="zh-CN"/>
        </w:rPr>
        <w:t>而被终止合同的</w:t>
      </w:r>
      <w:r w:rsidRPr="00C41712">
        <w:rPr>
          <w:rFonts w:eastAsia="黑体"/>
          <w:sz w:val="21"/>
          <w:szCs w:val="21"/>
          <w:lang w:eastAsia="zh-CN"/>
        </w:rPr>
        <w:t>保护</w:t>
      </w:r>
      <w:r w:rsidRPr="00C41712">
        <w:rPr>
          <w:rFonts w:eastAsia="黑体" w:hint="eastAsia"/>
          <w:sz w:val="21"/>
          <w:szCs w:val="21"/>
          <w:lang w:eastAsia="zh-CN"/>
        </w:rPr>
        <w:t>，并且根据</w:t>
      </w:r>
      <w:r w:rsidRPr="00C41712">
        <w:rPr>
          <w:rFonts w:eastAsia="黑体" w:hint="eastAsia"/>
          <w:sz w:val="21"/>
          <w:szCs w:val="21"/>
          <w:lang w:eastAsia="zh-CN"/>
        </w:rPr>
        <w:t>1808</w:t>
      </w:r>
      <w:r w:rsidRPr="00C41712">
        <w:rPr>
          <w:rFonts w:eastAsia="黑体" w:hint="eastAsia"/>
          <w:sz w:val="21"/>
          <w:szCs w:val="21"/>
          <w:lang w:eastAsia="zh-CN"/>
        </w:rPr>
        <w:t>年</w:t>
      </w:r>
      <w:r w:rsidRPr="00C41712">
        <w:rPr>
          <w:rFonts w:eastAsia="黑体"/>
          <w:sz w:val="21"/>
          <w:szCs w:val="21"/>
          <w:lang w:eastAsia="zh-CN"/>
        </w:rPr>
        <w:t>《</w:t>
      </w:r>
      <w:r w:rsidRPr="00C41712">
        <w:rPr>
          <w:rFonts w:eastAsia="黑体" w:hint="eastAsia"/>
          <w:sz w:val="21"/>
          <w:szCs w:val="21"/>
          <w:lang w:eastAsia="zh-CN"/>
        </w:rPr>
        <w:t>民法</w:t>
      </w:r>
      <w:r w:rsidRPr="00C41712">
        <w:rPr>
          <w:rFonts w:eastAsia="黑体"/>
          <w:sz w:val="21"/>
          <w:szCs w:val="21"/>
          <w:lang w:eastAsia="zh-CN"/>
        </w:rPr>
        <w:t>》</w:t>
      </w:r>
      <w:r w:rsidRPr="00C41712">
        <w:rPr>
          <w:rFonts w:eastAsia="黑体" w:hint="eastAsia"/>
          <w:sz w:val="21"/>
          <w:szCs w:val="21"/>
          <w:lang w:eastAsia="zh-CN"/>
        </w:rPr>
        <w:t>第</w:t>
      </w:r>
      <w:r w:rsidRPr="00C41712">
        <w:rPr>
          <w:rFonts w:eastAsia="黑体" w:hint="eastAsia"/>
          <w:sz w:val="21"/>
          <w:szCs w:val="21"/>
          <w:lang w:eastAsia="zh-CN"/>
        </w:rPr>
        <w:t>13</w:t>
      </w:r>
      <w:r w:rsidRPr="00C41712">
        <w:rPr>
          <w:rFonts w:eastAsia="黑体" w:hint="eastAsia"/>
          <w:sz w:val="21"/>
          <w:szCs w:val="21"/>
          <w:lang w:eastAsia="zh-CN"/>
        </w:rPr>
        <w:t>条也适用于</w:t>
      </w:r>
      <w:r w:rsidRPr="00C41712">
        <w:rPr>
          <w:rFonts w:eastAsia="黑体"/>
          <w:sz w:val="21"/>
          <w:szCs w:val="21"/>
          <w:lang w:eastAsia="zh-CN"/>
        </w:rPr>
        <w:t>移民女工；</w:t>
      </w:r>
    </w:p>
    <w:p w14:paraId="235E2451"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sz w:val="21"/>
          <w:szCs w:val="21"/>
          <w:lang w:eastAsia="zh-CN"/>
        </w:rPr>
        <w:tab/>
      </w:r>
      <w:r w:rsidRPr="00C41712">
        <w:rPr>
          <w:rFonts w:eastAsia="黑体"/>
          <w:sz w:val="21"/>
          <w:szCs w:val="21"/>
          <w:lang w:eastAsia="zh-CN"/>
        </w:rPr>
        <w:t>(f)</w:t>
      </w:r>
      <w:r w:rsidRPr="00C41712">
        <w:rPr>
          <w:rFonts w:eastAsia="黑体"/>
          <w:sz w:val="21"/>
          <w:szCs w:val="21"/>
          <w:lang w:eastAsia="zh-CN"/>
        </w:rPr>
        <w:tab/>
      </w:r>
      <w:r w:rsidRPr="00C41712">
        <w:rPr>
          <w:rFonts w:eastAsia="黑体" w:hint="eastAsia"/>
          <w:bCs/>
          <w:sz w:val="21"/>
          <w:szCs w:val="21"/>
          <w:lang w:eastAsia="zh-CN"/>
        </w:rPr>
        <w:t>继续</w:t>
      </w:r>
      <w:r w:rsidRPr="00C41712">
        <w:rPr>
          <w:rFonts w:eastAsia="黑体"/>
          <w:bCs/>
          <w:sz w:val="21"/>
          <w:szCs w:val="21"/>
          <w:lang w:eastAsia="zh-CN"/>
        </w:rPr>
        <w:t>系统开展监察，以确保移民妇女</w:t>
      </w:r>
      <w:r w:rsidRPr="00C41712">
        <w:rPr>
          <w:rFonts w:eastAsia="黑体" w:hint="eastAsia"/>
          <w:bCs/>
          <w:sz w:val="21"/>
          <w:szCs w:val="21"/>
          <w:lang w:eastAsia="zh-CN"/>
        </w:rPr>
        <w:t>不会遭</w:t>
      </w:r>
      <w:r w:rsidRPr="00C41712">
        <w:rPr>
          <w:rFonts w:eastAsia="黑体"/>
          <w:bCs/>
          <w:sz w:val="21"/>
          <w:szCs w:val="21"/>
          <w:lang w:eastAsia="zh-CN"/>
        </w:rPr>
        <w:t>受剥削性</w:t>
      </w:r>
      <w:r w:rsidRPr="00C41712">
        <w:rPr>
          <w:rFonts w:eastAsia="黑体" w:hint="eastAsia"/>
          <w:bCs/>
          <w:sz w:val="21"/>
          <w:szCs w:val="21"/>
          <w:lang w:eastAsia="zh-CN"/>
        </w:rPr>
        <w:t>劳动</w:t>
      </w:r>
      <w:r w:rsidRPr="00C41712">
        <w:rPr>
          <w:rFonts w:eastAsia="黑体"/>
          <w:bCs/>
          <w:sz w:val="21"/>
          <w:szCs w:val="21"/>
          <w:lang w:eastAsia="zh-CN"/>
        </w:rPr>
        <w:t>做法，并加强</w:t>
      </w:r>
      <w:r w:rsidRPr="00C41712">
        <w:rPr>
          <w:rFonts w:eastAsia="黑体" w:hint="eastAsia"/>
          <w:bCs/>
          <w:sz w:val="21"/>
          <w:szCs w:val="21"/>
          <w:lang w:eastAsia="zh-CN"/>
        </w:rPr>
        <w:t>特警队等相关</w:t>
      </w:r>
      <w:r w:rsidRPr="00C41712">
        <w:rPr>
          <w:rFonts w:eastAsia="黑体"/>
          <w:bCs/>
          <w:sz w:val="21"/>
          <w:szCs w:val="21"/>
          <w:lang w:eastAsia="zh-CN"/>
        </w:rPr>
        <w:t>监察机制</w:t>
      </w:r>
      <w:r w:rsidRPr="00C41712">
        <w:rPr>
          <w:rFonts w:eastAsia="黑体" w:hint="eastAsia"/>
          <w:bCs/>
          <w:sz w:val="21"/>
          <w:szCs w:val="21"/>
          <w:lang w:eastAsia="zh-CN"/>
        </w:rPr>
        <w:t>。</w:t>
      </w:r>
    </w:p>
    <w:p w14:paraId="6DA3F2B1"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sz w:val="21"/>
          <w:szCs w:val="21"/>
          <w:lang w:eastAsia="zh-CN"/>
        </w:rPr>
        <w:tab/>
      </w:r>
      <w:r w:rsidRPr="00C41712">
        <w:rPr>
          <w:sz w:val="21"/>
          <w:szCs w:val="21"/>
          <w:lang w:eastAsia="zh-CN"/>
        </w:rPr>
        <w:tab/>
      </w:r>
      <w:r w:rsidRPr="00C41712">
        <w:rPr>
          <w:rFonts w:eastAsia="黑体" w:hint="eastAsia"/>
          <w:b w:val="0"/>
          <w:sz w:val="21"/>
          <w:szCs w:val="21"/>
          <w:lang w:eastAsia="zh-CN"/>
        </w:rPr>
        <w:t>保健</w:t>
      </w:r>
    </w:p>
    <w:p w14:paraId="45A26424"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27.</w:t>
      </w:r>
      <w:r w:rsidRPr="00C41712">
        <w:rPr>
          <w:rFonts w:eastAsia="宋体"/>
          <w:sz w:val="21"/>
          <w:szCs w:val="21"/>
          <w:lang w:eastAsia="zh-CN"/>
        </w:rPr>
        <w:tab/>
      </w:r>
      <w:r w:rsidRPr="00C41712">
        <w:rPr>
          <w:rFonts w:eastAsia="宋体"/>
          <w:sz w:val="21"/>
          <w:szCs w:val="21"/>
          <w:lang w:eastAsia="zh-CN"/>
        </w:rPr>
        <w:t>委员会欢迎缔约国通过</w:t>
      </w:r>
      <w:r w:rsidRPr="00C41712">
        <w:rPr>
          <w:rFonts w:eastAsia="宋体"/>
          <w:sz w:val="21"/>
          <w:szCs w:val="21"/>
          <w:lang w:eastAsia="zh-CN"/>
        </w:rPr>
        <w:t>2012</w:t>
      </w:r>
      <w:r w:rsidRPr="00C41712">
        <w:rPr>
          <w:rFonts w:eastAsia="宋体"/>
          <w:sz w:val="21"/>
          <w:szCs w:val="21"/>
          <w:lang w:eastAsia="zh-CN"/>
        </w:rPr>
        <w:t>年《刑法</w:t>
      </w:r>
      <w:r w:rsidRPr="00C41712">
        <w:rPr>
          <w:rFonts w:eastAsia="宋体"/>
          <w:sz w:val="21"/>
          <w:szCs w:val="21"/>
          <w:lang w:eastAsia="zh-CN"/>
        </w:rPr>
        <w:t>(</w:t>
      </w:r>
      <w:r w:rsidRPr="00C41712">
        <w:rPr>
          <w:rFonts w:eastAsia="宋体"/>
          <w:sz w:val="21"/>
          <w:szCs w:val="21"/>
          <w:lang w:eastAsia="zh-CN"/>
        </w:rPr>
        <w:t>修正案</w:t>
      </w:r>
      <w:r w:rsidRPr="00C41712">
        <w:rPr>
          <w:rFonts w:eastAsia="宋体"/>
          <w:sz w:val="21"/>
          <w:szCs w:val="21"/>
          <w:lang w:eastAsia="zh-CN"/>
        </w:rPr>
        <w:t>)</w:t>
      </w:r>
      <w:r w:rsidRPr="00C41712">
        <w:rPr>
          <w:rFonts w:eastAsia="宋体"/>
          <w:sz w:val="21"/>
          <w:szCs w:val="21"/>
          <w:lang w:eastAsia="zh-CN"/>
        </w:rPr>
        <w:t>》，其中修正了《刑法》第</w:t>
      </w:r>
      <w:r w:rsidRPr="00C41712">
        <w:rPr>
          <w:rFonts w:eastAsia="宋体"/>
          <w:sz w:val="21"/>
          <w:szCs w:val="21"/>
          <w:lang w:eastAsia="zh-CN"/>
        </w:rPr>
        <w:t>235</w:t>
      </w:r>
      <w:r w:rsidRPr="00C41712">
        <w:rPr>
          <w:rFonts w:eastAsia="宋体"/>
          <w:sz w:val="21"/>
          <w:szCs w:val="21"/>
          <w:lang w:eastAsia="zh-CN"/>
        </w:rPr>
        <w:t>条，并引入了第</w:t>
      </w:r>
      <w:r w:rsidRPr="00C41712">
        <w:rPr>
          <w:rFonts w:eastAsia="宋体"/>
          <w:sz w:val="21"/>
          <w:szCs w:val="21"/>
          <w:lang w:eastAsia="zh-CN"/>
        </w:rPr>
        <w:t>235A</w:t>
      </w:r>
      <w:r w:rsidRPr="00C41712">
        <w:rPr>
          <w:rFonts w:eastAsia="宋体"/>
          <w:sz w:val="21"/>
          <w:szCs w:val="21"/>
          <w:lang w:eastAsia="zh-CN"/>
        </w:rPr>
        <w:t>条，将某些情况下的堕胎行为合法化。然而，委员会对以下方面感到关切：</w:t>
      </w:r>
    </w:p>
    <w:p w14:paraId="01E88C07"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少女堕胎和不安全堕胎率很高，这可归因于在性和生殖健康与权利方面提供的教育有限；</w:t>
      </w:r>
    </w:p>
    <w:p w14:paraId="51509EF1"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缺少确保有效执行有关堕胎的新法律条款的明确条例和规程；</w:t>
      </w:r>
    </w:p>
    <w:p w14:paraId="1CEE5873"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孕产妇死亡率高；</w:t>
      </w:r>
    </w:p>
    <w:p w14:paraId="7EC3F689"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艾滋病毒</w:t>
      </w:r>
      <w:r w:rsidRPr="00C41712">
        <w:rPr>
          <w:rFonts w:eastAsia="宋体"/>
          <w:sz w:val="21"/>
          <w:szCs w:val="21"/>
          <w:lang w:eastAsia="zh-CN"/>
        </w:rPr>
        <w:t>/</w:t>
      </w:r>
      <w:r w:rsidRPr="00C41712">
        <w:rPr>
          <w:rFonts w:eastAsia="宋体"/>
          <w:sz w:val="21"/>
          <w:szCs w:val="21"/>
          <w:lang w:eastAsia="zh-CN"/>
        </w:rPr>
        <w:t>艾滋病流行率，包括母婴传播流行率高；</w:t>
      </w:r>
    </w:p>
    <w:p w14:paraId="3ED5DFE7"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关于为性别暴力受害妇女和女童提供的优质保健和医疗服务的资料不充分。</w:t>
      </w:r>
    </w:p>
    <w:p w14:paraId="2DFB7DC1"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28.</w:t>
      </w:r>
      <w:r w:rsidRPr="00C41712">
        <w:rPr>
          <w:rFonts w:eastAsia="黑体"/>
          <w:sz w:val="21"/>
          <w:szCs w:val="21"/>
          <w:lang w:eastAsia="zh-CN"/>
        </w:rPr>
        <w:tab/>
      </w:r>
      <w:r w:rsidRPr="00C41712">
        <w:rPr>
          <w:rFonts w:eastAsia="黑体" w:hint="eastAsia"/>
          <w:bCs/>
          <w:sz w:val="21"/>
          <w:szCs w:val="21"/>
          <w:lang w:eastAsia="zh-CN"/>
        </w:rPr>
        <w:t>委员会回顾</w:t>
      </w:r>
      <w:r w:rsidRPr="00C41712">
        <w:rPr>
          <w:rFonts w:eastAsia="黑体"/>
          <w:bCs/>
          <w:sz w:val="21"/>
          <w:szCs w:val="21"/>
          <w:lang w:eastAsia="zh-CN"/>
        </w:rPr>
        <w:t>其</w:t>
      </w:r>
      <w:r w:rsidRPr="00C41712">
        <w:rPr>
          <w:rFonts w:eastAsia="黑体" w:hint="eastAsia"/>
          <w:bCs/>
          <w:sz w:val="21"/>
          <w:szCs w:val="21"/>
          <w:lang w:eastAsia="zh-CN"/>
        </w:rPr>
        <w:t>关于</w:t>
      </w:r>
      <w:r w:rsidRPr="00C41712">
        <w:rPr>
          <w:rFonts w:eastAsia="黑体"/>
          <w:bCs/>
          <w:sz w:val="21"/>
          <w:szCs w:val="21"/>
          <w:lang w:eastAsia="zh-CN"/>
        </w:rPr>
        <w:t>妇女</w:t>
      </w:r>
      <w:r w:rsidRPr="00C41712">
        <w:rPr>
          <w:rFonts w:eastAsia="黑体" w:hint="eastAsia"/>
          <w:bCs/>
          <w:sz w:val="21"/>
          <w:szCs w:val="21"/>
          <w:lang w:eastAsia="zh-CN"/>
        </w:rPr>
        <w:t>与健康的第</w:t>
      </w:r>
      <w:r w:rsidRPr="00C41712">
        <w:rPr>
          <w:rFonts w:eastAsia="黑体" w:hint="eastAsia"/>
          <w:bCs/>
          <w:sz w:val="21"/>
          <w:szCs w:val="21"/>
          <w:lang w:eastAsia="zh-CN"/>
        </w:rPr>
        <w:t>24(1999)</w:t>
      </w:r>
      <w:r w:rsidRPr="00C41712">
        <w:rPr>
          <w:rFonts w:eastAsia="黑体" w:hint="eastAsia"/>
          <w:bCs/>
          <w:sz w:val="21"/>
          <w:szCs w:val="21"/>
          <w:lang w:eastAsia="zh-CN"/>
        </w:rPr>
        <w:t>号一般性建议和</w:t>
      </w:r>
      <w:r w:rsidRPr="00C41712">
        <w:rPr>
          <w:rFonts w:eastAsia="黑体"/>
          <w:bCs/>
          <w:sz w:val="21"/>
          <w:szCs w:val="21"/>
          <w:lang w:eastAsia="zh-CN"/>
        </w:rPr>
        <w:t>第</w:t>
      </w:r>
      <w:r w:rsidRPr="00C41712">
        <w:rPr>
          <w:rFonts w:eastAsia="黑体" w:hint="eastAsia"/>
          <w:bCs/>
          <w:sz w:val="21"/>
          <w:szCs w:val="21"/>
          <w:lang w:eastAsia="zh-CN"/>
        </w:rPr>
        <w:t>35</w:t>
      </w:r>
      <w:r w:rsidRPr="00C41712">
        <w:rPr>
          <w:rFonts w:eastAsia="黑体" w:hint="eastAsia"/>
          <w:bCs/>
          <w:sz w:val="21"/>
          <w:szCs w:val="21"/>
          <w:lang w:eastAsia="zh-CN"/>
        </w:rPr>
        <w:t>号</w:t>
      </w:r>
      <w:r w:rsidRPr="00C41712">
        <w:rPr>
          <w:rFonts w:eastAsia="黑体"/>
          <w:bCs/>
          <w:sz w:val="21"/>
          <w:szCs w:val="21"/>
          <w:lang w:eastAsia="zh-CN"/>
        </w:rPr>
        <w:t>一般性建议，</w:t>
      </w:r>
      <w:r w:rsidRPr="00C41712">
        <w:rPr>
          <w:rFonts w:eastAsia="黑体" w:hint="eastAsia"/>
          <w:bCs/>
          <w:sz w:val="21"/>
          <w:szCs w:val="21"/>
          <w:lang w:eastAsia="zh-CN"/>
        </w:rPr>
        <w:t>提请缔约国</w:t>
      </w:r>
      <w:r w:rsidRPr="00C41712">
        <w:rPr>
          <w:rFonts w:eastAsia="黑体"/>
          <w:bCs/>
          <w:sz w:val="21"/>
          <w:szCs w:val="21"/>
          <w:lang w:eastAsia="zh-CN"/>
        </w:rPr>
        <w:t>注意可持续发展目标之具体目标</w:t>
      </w:r>
      <w:r w:rsidRPr="00C41712">
        <w:rPr>
          <w:rFonts w:eastAsia="黑体" w:hint="eastAsia"/>
          <w:bCs/>
          <w:sz w:val="21"/>
          <w:szCs w:val="21"/>
          <w:lang w:eastAsia="zh-CN"/>
        </w:rPr>
        <w:t>3.1</w:t>
      </w:r>
      <w:r w:rsidRPr="00C41712">
        <w:rPr>
          <w:rFonts w:eastAsia="黑体" w:hint="eastAsia"/>
          <w:bCs/>
          <w:sz w:val="21"/>
          <w:szCs w:val="21"/>
          <w:lang w:eastAsia="zh-CN"/>
        </w:rPr>
        <w:t>和</w:t>
      </w:r>
      <w:r w:rsidRPr="00C41712">
        <w:rPr>
          <w:rFonts w:eastAsia="黑体" w:hint="eastAsia"/>
          <w:bCs/>
          <w:sz w:val="21"/>
          <w:szCs w:val="21"/>
          <w:lang w:eastAsia="zh-CN"/>
        </w:rPr>
        <w:t>3.</w:t>
      </w:r>
      <w:r w:rsidRPr="00C41712">
        <w:rPr>
          <w:rFonts w:eastAsia="黑体"/>
          <w:bCs/>
          <w:sz w:val="21"/>
          <w:szCs w:val="21"/>
          <w:lang w:eastAsia="zh-CN"/>
        </w:rPr>
        <w:t>7</w:t>
      </w:r>
      <w:r w:rsidRPr="00C41712">
        <w:rPr>
          <w:rFonts w:eastAsia="黑体" w:hint="eastAsia"/>
          <w:bCs/>
          <w:sz w:val="21"/>
          <w:szCs w:val="21"/>
          <w:lang w:eastAsia="zh-CN"/>
        </w:rPr>
        <w:t>(</w:t>
      </w:r>
      <w:r w:rsidRPr="00C41712">
        <w:rPr>
          <w:rFonts w:eastAsia="黑体" w:hint="eastAsia"/>
          <w:bCs/>
          <w:sz w:val="21"/>
          <w:szCs w:val="21"/>
          <w:lang w:eastAsia="zh-CN"/>
        </w:rPr>
        <w:t>旨在降低全球</w:t>
      </w:r>
      <w:proofErr w:type="gramStart"/>
      <w:r w:rsidRPr="00C41712">
        <w:rPr>
          <w:rFonts w:eastAsia="黑体" w:hint="eastAsia"/>
          <w:bCs/>
          <w:sz w:val="21"/>
          <w:szCs w:val="21"/>
          <w:lang w:eastAsia="zh-CN"/>
        </w:rPr>
        <w:t>孕</w:t>
      </w:r>
      <w:proofErr w:type="gramEnd"/>
      <w:r w:rsidRPr="00C41712">
        <w:rPr>
          <w:rFonts w:eastAsia="黑体" w:hint="eastAsia"/>
          <w:bCs/>
          <w:sz w:val="21"/>
          <w:szCs w:val="21"/>
          <w:lang w:eastAsia="zh-CN"/>
        </w:rPr>
        <w:t>产妇死亡率以及确保普遍享有性和生殖保健服务</w:t>
      </w:r>
      <w:r w:rsidRPr="00C41712">
        <w:rPr>
          <w:rFonts w:eastAsia="黑体" w:hint="eastAsia"/>
          <w:bCs/>
          <w:sz w:val="21"/>
          <w:szCs w:val="21"/>
          <w:lang w:eastAsia="zh-CN"/>
        </w:rPr>
        <w:t>)</w:t>
      </w:r>
      <w:r w:rsidRPr="00C41712">
        <w:rPr>
          <w:rFonts w:eastAsia="黑体" w:hint="eastAsia"/>
          <w:bCs/>
          <w:sz w:val="21"/>
          <w:szCs w:val="21"/>
          <w:lang w:eastAsia="zh-CN"/>
        </w:rPr>
        <w:t>。委员会</w:t>
      </w:r>
      <w:r w:rsidRPr="00C41712">
        <w:rPr>
          <w:rFonts w:eastAsia="黑体"/>
          <w:bCs/>
          <w:sz w:val="21"/>
          <w:szCs w:val="21"/>
          <w:lang w:eastAsia="zh-CN"/>
        </w:rPr>
        <w:t>建议缔约国：</w:t>
      </w:r>
    </w:p>
    <w:p w14:paraId="241430FA"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bCs/>
          <w:sz w:val="21"/>
          <w:szCs w:val="21"/>
          <w:lang w:eastAsia="zh-CN"/>
        </w:rPr>
        <w:t>加紧努力</w:t>
      </w:r>
      <w:r w:rsidRPr="00C41712">
        <w:rPr>
          <w:rFonts w:eastAsia="黑体"/>
          <w:bCs/>
          <w:sz w:val="21"/>
          <w:szCs w:val="21"/>
          <w:lang w:eastAsia="zh-CN"/>
        </w:rPr>
        <w:t>，防止少女怀孕，并确保为妇女和女童提供可用、可获得、负担得起的现代</w:t>
      </w:r>
      <w:r w:rsidRPr="00C41712">
        <w:rPr>
          <w:rFonts w:eastAsia="黑体" w:hint="eastAsia"/>
          <w:bCs/>
          <w:sz w:val="21"/>
          <w:szCs w:val="21"/>
          <w:lang w:eastAsia="zh-CN"/>
        </w:rPr>
        <w:t>避孕</w:t>
      </w:r>
      <w:r w:rsidRPr="00C41712">
        <w:rPr>
          <w:rFonts w:eastAsia="黑体"/>
          <w:bCs/>
          <w:sz w:val="21"/>
          <w:szCs w:val="21"/>
          <w:lang w:eastAsia="zh-CN"/>
        </w:rPr>
        <w:t>方法；</w:t>
      </w:r>
    </w:p>
    <w:p w14:paraId="35A7B4D2"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(b)</w:t>
      </w:r>
      <w:r w:rsidRPr="00C41712">
        <w:rPr>
          <w:rFonts w:eastAsia="黑体"/>
          <w:sz w:val="21"/>
          <w:szCs w:val="21"/>
          <w:lang w:eastAsia="zh-CN"/>
        </w:rPr>
        <w:tab/>
      </w:r>
      <w:r w:rsidRPr="00C41712">
        <w:rPr>
          <w:rFonts w:eastAsia="黑体" w:hint="eastAsia"/>
          <w:bCs/>
          <w:sz w:val="21"/>
          <w:szCs w:val="21"/>
          <w:lang w:eastAsia="zh-CN"/>
        </w:rPr>
        <w:t>充分</w:t>
      </w:r>
      <w:r w:rsidRPr="00C41712">
        <w:rPr>
          <w:rFonts w:eastAsia="黑体"/>
          <w:bCs/>
          <w:sz w:val="21"/>
          <w:szCs w:val="21"/>
          <w:lang w:eastAsia="zh-CN"/>
        </w:rPr>
        <w:t>适用《</w:t>
      </w:r>
      <w:r w:rsidRPr="00C41712">
        <w:rPr>
          <w:rFonts w:eastAsia="黑体" w:hint="eastAsia"/>
          <w:bCs/>
          <w:sz w:val="21"/>
          <w:szCs w:val="21"/>
          <w:lang w:eastAsia="zh-CN"/>
        </w:rPr>
        <w:t>刑法</w:t>
      </w:r>
      <w:r w:rsidRPr="00C41712">
        <w:rPr>
          <w:rFonts w:eastAsia="黑体"/>
          <w:bCs/>
          <w:sz w:val="21"/>
          <w:szCs w:val="21"/>
          <w:lang w:eastAsia="zh-CN"/>
        </w:rPr>
        <w:t>》</w:t>
      </w:r>
      <w:r w:rsidRPr="00C41712">
        <w:rPr>
          <w:rFonts w:eastAsia="黑体" w:hint="eastAsia"/>
          <w:bCs/>
          <w:sz w:val="21"/>
          <w:szCs w:val="21"/>
          <w:lang w:eastAsia="zh-CN"/>
        </w:rPr>
        <w:t>第</w:t>
      </w:r>
      <w:r w:rsidRPr="00C41712">
        <w:rPr>
          <w:rFonts w:eastAsia="黑体" w:hint="eastAsia"/>
          <w:bCs/>
          <w:sz w:val="21"/>
          <w:szCs w:val="21"/>
          <w:lang w:eastAsia="zh-CN"/>
        </w:rPr>
        <w:t>235A</w:t>
      </w:r>
      <w:r w:rsidRPr="00C41712">
        <w:rPr>
          <w:rFonts w:eastAsia="黑体"/>
          <w:bCs/>
          <w:sz w:val="21"/>
          <w:szCs w:val="21"/>
          <w:lang w:eastAsia="zh-CN"/>
        </w:rPr>
        <w:t>条，将特定</w:t>
      </w:r>
      <w:r w:rsidRPr="00C41712">
        <w:rPr>
          <w:rFonts w:eastAsia="黑体" w:hint="eastAsia"/>
          <w:bCs/>
          <w:sz w:val="21"/>
          <w:szCs w:val="21"/>
          <w:lang w:eastAsia="zh-CN"/>
        </w:rPr>
        <w:t>情况</w:t>
      </w:r>
      <w:r w:rsidRPr="00C41712">
        <w:rPr>
          <w:rFonts w:eastAsia="黑体"/>
          <w:bCs/>
          <w:sz w:val="21"/>
          <w:szCs w:val="21"/>
          <w:lang w:eastAsia="zh-CN"/>
        </w:rPr>
        <w:t>下的堕胎非</w:t>
      </w:r>
      <w:r w:rsidRPr="00C41712">
        <w:rPr>
          <w:rFonts w:eastAsia="黑体" w:hint="eastAsia"/>
          <w:bCs/>
          <w:sz w:val="21"/>
          <w:szCs w:val="21"/>
          <w:lang w:eastAsia="zh-CN"/>
        </w:rPr>
        <w:t>刑罪</w:t>
      </w:r>
      <w:r w:rsidRPr="00C41712">
        <w:rPr>
          <w:rFonts w:eastAsia="黑体"/>
          <w:bCs/>
          <w:sz w:val="21"/>
          <w:szCs w:val="21"/>
          <w:lang w:eastAsia="zh-CN"/>
        </w:rPr>
        <w:t>化，</w:t>
      </w:r>
      <w:r w:rsidRPr="00C41712">
        <w:rPr>
          <w:rFonts w:eastAsia="黑体" w:hint="eastAsia"/>
          <w:bCs/>
          <w:sz w:val="21"/>
          <w:szCs w:val="21"/>
          <w:lang w:eastAsia="zh-CN"/>
        </w:rPr>
        <w:t>包括</w:t>
      </w:r>
      <w:r w:rsidRPr="00C41712">
        <w:rPr>
          <w:rFonts w:eastAsia="黑体"/>
          <w:bCs/>
          <w:sz w:val="21"/>
          <w:szCs w:val="21"/>
          <w:lang w:eastAsia="zh-CN"/>
        </w:rPr>
        <w:t>通过</w:t>
      </w:r>
      <w:r w:rsidRPr="00C41712">
        <w:rPr>
          <w:rFonts w:eastAsia="黑体" w:hint="eastAsia"/>
          <w:bCs/>
          <w:sz w:val="21"/>
          <w:szCs w:val="21"/>
          <w:lang w:eastAsia="zh-CN"/>
        </w:rPr>
        <w:t>针对</w:t>
      </w:r>
      <w:r w:rsidRPr="00C41712">
        <w:rPr>
          <w:rFonts w:eastAsia="黑体"/>
          <w:bCs/>
          <w:sz w:val="21"/>
          <w:szCs w:val="21"/>
          <w:lang w:eastAsia="zh-CN"/>
        </w:rPr>
        <w:t>医院</w:t>
      </w:r>
      <w:r w:rsidRPr="00C41712">
        <w:rPr>
          <w:rFonts w:eastAsia="黑体" w:hint="eastAsia"/>
          <w:bCs/>
          <w:sz w:val="21"/>
          <w:szCs w:val="21"/>
          <w:lang w:eastAsia="zh-CN"/>
        </w:rPr>
        <w:t>和</w:t>
      </w:r>
      <w:r w:rsidRPr="00C41712">
        <w:rPr>
          <w:rFonts w:eastAsia="黑体"/>
          <w:bCs/>
          <w:sz w:val="21"/>
          <w:szCs w:val="21"/>
          <w:lang w:eastAsia="zh-CN"/>
        </w:rPr>
        <w:t>保健从业人员</w:t>
      </w:r>
      <w:r w:rsidRPr="00C41712">
        <w:rPr>
          <w:rFonts w:eastAsia="黑体" w:hint="eastAsia"/>
          <w:bCs/>
          <w:sz w:val="21"/>
          <w:szCs w:val="21"/>
          <w:lang w:eastAsia="zh-CN"/>
        </w:rPr>
        <w:t>的</w:t>
      </w:r>
      <w:r w:rsidRPr="00C41712">
        <w:rPr>
          <w:rFonts w:eastAsia="黑体"/>
          <w:bCs/>
          <w:sz w:val="21"/>
          <w:szCs w:val="21"/>
          <w:lang w:eastAsia="zh-CN"/>
        </w:rPr>
        <w:t>明确</w:t>
      </w:r>
      <w:r w:rsidRPr="00C41712">
        <w:rPr>
          <w:rFonts w:eastAsia="黑体" w:hint="eastAsia"/>
          <w:bCs/>
          <w:sz w:val="21"/>
          <w:szCs w:val="21"/>
          <w:lang w:eastAsia="zh-CN"/>
        </w:rPr>
        <w:t>条例</w:t>
      </w:r>
      <w:r w:rsidRPr="00C41712">
        <w:rPr>
          <w:rFonts w:eastAsia="黑体"/>
          <w:bCs/>
          <w:sz w:val="21"/>
          <w:szCs w:val="21"/>
          <w:lang w:eastAsia="zh-CN"/>
        </w:rPr>
        <w:t>和</w:t>
      </w:r>
      <w:r w:rsidRPr="00C41712">
        <w:rPr>
          <w:rFonts w:eastAsia="黑体" w:hint="eastAsia"/>
          <w:bCs/>
          <w:sz w:val="21"/>
          <w:szCs w:val="21"/>
          <w:lang w:eastAsia="zh-CN"/>
        </w:rPr>
        <w:t>规程</w:t>
      </w:r>
      <w:r w:rsidRPr="00C41712">
        <w:rPr>
          <w:rFonts w:eastAsia="黑体"/>
          <w:bCs/>
          <w:sz w:val="21"/>
          <w:szCs w:val="21"/>
          <w:lang w:eastAsia="zh-CN"/>
        </w:rPr>
        <w:t>，并提高妇女和</w:t>
      </w:r>
      <w:r w:rsidRPr="00C41712">
        <w:rPr>
          <w:rFonts w:eastAsia="黑体" w:hint="eastAsia"/>
          <w:bCs/>
          <w:sz w:val="21"/>
          <w:szCs w:val="21"/>
          <w:lang w:eastAsia="zh-CN"/>
        </w:rPr>
        <w:t>保健</w:t>
      </w:r>
      <w:r w:rsidRPr="00C41712">
        <w:rPr>
          <w:rFonts w:eastAsia="黑体"/>
          <w:bCs/>
          <w:sz w:val="21"/>
          <w:szCs w:val="21"/>
          <w:lang w:eastAsia="zh-CN"/>
        </w:rPr>
        <w:t>服务提供</w:t>
      </w:r>
      <w:r w:rsidRPr="00C41712">
        <w:rPr>
          <w:rFonts w:eastAsia="黑体" w:hint="eastAsia"/>
          <w:bCs/>
          <w:sz w:val="21"/>
          <w:szCs w:val="21"/>
          <w:lang w:eastAsia="zh-CN"/>
        </w:rPr>
        <w:t>者对</w:t>
      </w:r>
      <w:r w:rsidRPr="00C41712">
        <w:rPr>
          <w:rFonts w:eastAsia="黑体"/>
          <w:bCs/>
          <w:sz w:val="21"/>
          <w:szCs w:val="21"/>
          <w:lang w:eastAsia="zh-CN"/>
        </w:rPr>
        <w:t>获</w:t>
      </w:r>
      <w:r w:rsidRPr="00C41712">
        <w:rPr>
          <w:rFonts w:eastAsia="黑体" w:hint="eastAsia"/>
          <w:bCs/>
          <w:sz w:val="21"/>
          <w:szCs w:val="21"/>
          <w:lang w:eastAsia="zh-CN"/>
        </w:rPr>
        <w:t>得</w:t>
      </w:r>
      <w:r w:rsidRPr="00C41712">
        <w:rPr>
          <w:rFonts w:eastAsia="黑体"/>
          <w:bCs/>
          <w:sz w:val="21"/>
          <w:szCs w:val="21"/>
          <w:lang w:eastAsia="zh-CN"/>
        </w:rPr>
        <w:t>合法堕胎和堕胎后护理的认识；</w:t>
      </w:r>
    </w:p>
    <w:p w14:paraId="7DD0B97F"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(c)</w:t>
      </w:r>
      <w:r w:rsidRPr="00C41712">
        <w:rPr>
          <w:rFonts w:eastAsia="黑体"/>
          <w:sz w:val="21"/>
          <w:szCs w:val="21"/>
          <w:lang w:eastAsia="zh-CN"/>
        </w:rPr>
        <w:tab/>
      </w:r>
      <w:r w:rsidRPr="00C41712">
        <w:rPr>
          <w:rFonts w:eastAsia="黑体" w:hint="eastAsia"/>
          <w:sz w:val="21"/>
          <w:szCs w:val="21"/>
          <w:lang w:eastAsia="zh-CN"/>
        </w:rPr>
        <w:t>收集数据并在</w:t>
      </w:r>
      <w:r w:rsidRPr="00C41712">
        <w:rPr>
          <w:rFonts w:eastAsia="黑体"/>
          <w:sz w:val="21"/>
          <w:szCs w:val="21"/>
          <w:lang w:eastAsia="zh-CN"/>
        </w:rPr>
        <w:t>下一次定期报告中</w:t>
      </w:r>
      <w:r w:rsidRPr="00C41712">
        <w:rPr>
          <w:rFonts w:eastAsia="黑体" w:hint="eastAsia"/>
          <w:sz w:val="21"/>
          <w:szCs w:val="21"/>
          <w:lang w:eastAsia="zh-CN"/>
        </w:rPr>
        <w:t>提供关于获得合法堕胎以及在缔约国诉诸不安全堕胎手段的妇女和女童人数的资料</w:t>
      </w:r>
      <w:r w:rsidRPr="00C41712">
        <w:rPr>
          <w:rFonts w:eastAsia="黑体"/>
          <w:sz w:val="21"/>
          <w:szCs w:val="21"/>
          <w:lang w:eastAsia="zh-CN"/>
        </w:rPr>
        <w:t>；</w:t>
      </w:r>
    </w:p>
    <w:p w14:paraId="4B693BD7"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(d)</w:t>
      </w:r>
      <w:r w:rsidRPr="00C41712">
        <w:rPr>
          <w:rFonts w:eastAsia="黑体"/>
          <w:sz w:val="21"/>
          <w:szCs w:val="21"/>
          <w:lang w:eastAsia="zh-CN"/>
        </w:rPr>
        <w:tab/>
      </w:r>
      <w:r w:rsidRPr="00C41712">
        <w:rPr>
          <w:rFonts w:eastAsia="黑体" w:hint="eastAsia"/>
          <w:bCs/>
          <w:sz w:val="21"/>
          <w:szCs w:val="21"/>
          <w:lang w:eastAsia="zh-CN"/>
        </w:rPr>
        <w:t>通过</w:t>
      </w:r>
      <w:r w:rsidRPr="00C41712">
        <w:rPr>
          <w:rFonts w:eastAsia="黑体"/>
          <w:bCs/>
          <w:sz w:val="21"/>
          <w:szCs w:val="21"/>
          <w:lang w:eastAsia="zh-CN"/>
        </w:rPr>
        <w:t>提高</w:t>
      </w:r>
      <w:r w:rsidRPr="00C41712">
        <w:rPr>
          <w:rFonts w:eastAsia="黑体" w:hint="eastAsia"/>
          <w:bCs/>
          <w:sz w:val="21"/>
          <w:szCs w:val="21"/>
          <w:lang w:eastAsia="zh-CN"/>
        </w:rPr>
        <w:t>在缔约国</w:t>
      </w:r>
      <w:r w:rsidRPr="00C41712">
        <w:rPr>
          <w:rFonts w:eastAsia="黑体"/>
          <w:bCs/>
          <w:sz w:val="21"/>
          <w:szCs w:val="21"/>
          <w:lang w:eastAsia="zh-CN"/>
        </w:rPr>
        <w:t>境内</w:t>
      </w:r>
      <w:r w:rsidRPr="00C41712">
        <w:rPr>
          <w:rFonts w:eastAsia="黑体" w:hint="eastAsia"/>
          <w:bCs/>
          <w:sz w:val="21"/>
          <w:szCs w:val="21"/>
          <w:lang w:eastAsia="zh-CN"/>
        </w:rPr>
        <w:t>获取</w:t>
      </w:r>
      <w:r w:rsidRPr="00C41712">
        <w:rPr>
          <w:rFonts w:eastAsia="黑体"/>
          <w:bCs/>
          <w:sz w:val="21"/>
          <w:szCs w:val="21"/>
          <w:lang w:eastAsia="zh-CN"/>
        </w:rPr>
        <w:t>熟练助产士提供的</w:t>
      </w:r>
      <w:r w:rsidRPr="00C41712">
        <w:rPr>
          <w:rFonts w:eastAsia="黑体" w:hint="eastAsia"/>
          <w:bCs/>
          <w:sz w:val="21"/>
          <w:szCs w:val="21"/>
          <w:lang w:eastAsia="zh-CN"/>
        </w:rPr>
        <w:t>基本产前</w:t>
      </w:r>
      <w:r w:rsidRPr="00C41712">
        <w:rPr>
          <w:rFonts w:eastAsia="黑体"/>
          <w:bCs/>
          <w:sz w:val="21"/>
          <w:szCs w:val="21"/>
          <w:lang w:eastAsia="zh-CN"/>
        </w:rPr>
        <w:t>和产后保健</w:t>
      </w:r>
      <w:r w:rsidRPr="00C41712">
        <w:rPr>
          <w:rFonts w:eastAsia="黑体" w:hint="eastAsia"/>
          <w:bCs/>
          <w:sz w:val="21"/>
          <w:szCs w:val="21"/>
          <w:lang w:eastAsia="zh-CN"/>
        </w:rPr>
        <w:t>及</w:t>
      </w:r>
      <w:r w:rsidRPr="00C41712">
        <w:rPr>
          <w:rFonts w:eastAsia="黑体"/>
          <w:bCs/>
          <w:sz w:val="21"/>
          <w:szCs w:val="21"/>
          <w:lang w:eastAsia="zh-CN"/>
        </w:rPr>
        <w:t>产科急诊服务</w:t>
      </w:r>
      <w:r w:rsidRPr="00C41712">
        <w:rPr>
          <w:rFonts w:eastAsia="黑体" w:hint="eastAsia"/>
          <w:bCs/>
          <w:sz w:val="21"/>
          <w:szCs w:val="21"/>
          <w:lang w:eastAsia="zh-CN"/>
        </w:rPr>
        <w:t>的机会并</w:t>
      </w:r>
      <w:r w:rsidRPr="00C41712">
        <w:rPr>
          <w:rFonts w:eastAsia="黑体"/>
          <w:bCs/>
          <w:sz w:val="21"/>
          <w:szCs w:val="21"/>
          <w:lang w:eastAsia="zh-CN"/>
        </w:rPr>
        <w:t>对</w:t>
      </w:r>
      <w:r w:rsidRPr="00C41712">
        <w:rPr>
          <w:rFonts w:eastAsia="黑体" w:hint="eastAsia"/>
          <w:bCs/>
          <w:sz w:val="21"/>
          <w:szCs w:val="21"/>
          <w:lang w:eastAsia="zh-CN"/>
        </w:rPr>
        <w:t>每例</w:t>
      </w:r>
      <w:proofErr w:type="gramStart"/>
      <w:r w:rsidRPr="00C41712">
        <w:rPr>
          <w:rFonts w:eastAsia="黑体"/>
          <w:bCs/>
          <w:sz w:val="21"/>
          <w:szCs w:val="21"/>
          <w:lang w:eastAsia="zh-CN"/>
        </w:rPr>
        <w:t>孕</w:t>
      </w:r>
      <w:proofErr w:type="gramEnd"/>
      <w:r w:rsidRPr="00C41712">
        <w:rPr>
          <w:rFonts w:eastAsia="黑体"/>
          <w:bCs/>
          <w:sz w:val="21"/>
          <w:szCs w:val="21"/>
          <w:lang w:eastAsia="zh-CN"/>
        </w:rPr>
        <w:t>产</w:t>
      </w:r>
      <w:r w:rsidRPr="00C41712">
        <w:rPr>
          <w:rFonts w:eastAsia="黑体" w:hint="eastAsia"/>
          <w:bCs/>
          <w:sz w:val="21"/>
          <w:szCs w:val="21"/>
          <w:lang w:eastAsia="zh-CN"/>
        </w:rPr>
        <w:t>妇</w:t>
      </w:r>
      <w:r w:rsidRPr="00C41712">
        <w:rPr>
          <w:rFonts w:eastAsia="黑体"/>
          <w:bCs/>
          <w:sz w:val="21"/>
          <w:szCs w:val="21"/>
          <w:lang w:eastAsia="zh-CN"/>
        </w:rPr>
        <w:t>死亡案</w:t>
      </w:r>
      <w:r w:rsidRPr="00C41712">
        <w:rPr>
          <w:rFonts w:eastAsia="黑体" w:hint="eastAsia"/>
          <w:bCs/>
          <w:sz w:val="21"/>
          <w:szCs w:val="21"/>
          <w:lang w:eastAsia="zh-CN"/>
        </w:rPr>
        <w:t>件</w:t>
      </w:r>
      <w:r w:rsidRPr="00C41712">
        <w:rPr>
          <w:rFonts w:eastAsia="黑体"/>
          <w:bCs/>
          <w:sz w:val="21"/>
          <w:szCs w:val="21"/>
          <w:lang w:eastAsia="zh-CN"/>
        </w:rPr>
        <w:t>的原因进行分析</w:t>
      </w:r>
      <w:r w:rsidRPr="00C41712">
        <w:rPr>
          <w:rFonts w:eastAsia="黑体" w:hint="eastAsia"/>
          <w:bCs/>
          <w:sz w:val="21"/>
          <w:szCs w:val="21"/>
          <w:lang w:eastAsia="zh-CN"/>
        </w:rPr>
        <w:t>，降低孕产妇</w:t>
      </w:r>
      <w:r w:rsidRPr="00C41712">
        <w:rPr>
          <w:rFonts w:eastAsia="黑体"/>
          <w:bCs/>
          <w:sz w:val="21"/>
          <w:szCs w:val="21"/>
          <w:lang w:eastAsia="zh-CN"/>
        </w:rPr>
        <w:t>死亡率；</w:t>
      </w:r>
    </w:p>
    <w:p w14:paraId="1F2986F1"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ab/>
      </w:r>
      <w:r w:rsidRPr="00C41712">
        <w:rPr>
          <w:rFonts w:eastAsia="黑体"/>
          <w:sz w:val="21"/>
          <w:szCs w:val="21"/>
          <w:lang w:eastAsia="zh-CN"/>
        </w:rPr>
        <w:tab/>
        <w:t>(e)</w:t>
      </w:r>
      <w:r w:rsidRPr="00C41712">
        <w:rPr>
          <w:rFonts w:eastAsia="黑体"/>
          <w:sz w:val="21"/>
          <w:szCs w:val="21"/>
          <w:lang w:eastAsia="zh-CN"/>
        </w:rPr>
        <w:tab/>
      </w:r>
      <w:r w:rsidRPr="00C41712">
        <w:rPr>
          <w:rFonts w:eastAsia="黑体" w:hint="eastAsia"/>
          <w:bCs/>
          <w:sz w:val="21"/>
          <w:szCs w:val="21"/>
          <w:lang w:eastAsia="zh-CN"/>
        </w:rPr>
        <w:t>确保感染</w:t>
      </w:r>
      <w:r w:rsidRPr="00C41712">
        <w:rPr>
          <w:rFonts w:eastAsia="黑体"/>
          <w:bCs/>
          <w:sz w:val="21"/>
          <w:szCs w:val="21"/>
          <w:lang w:eastAsia="zh-CN"/>
        </w:rPr>
        <w:t>艾滋病</w:t>
      </w:r>
      <w:r w:rsidRPr="00C41712">
        <w:rPr>
          <w:rFonts w:eastAsia="黑体" w:hint="eastAsia"/>
          <w:bCs/>
          <w:sz w:val="21"/>
          <w:szCs w:val="21"/>
          <w:lang w:eastAsia="zh-CN"/>
        </w:rPr>
        <w:t>毒</w:t>
      </w:r>
      <w:r w:rsidRPr="00C41712">
        <w:rPr>
          <w:rFonts w:eastAsia="黑体" w:hint="eastAsia"/>
          <w:bCs/>
          <w:sz w:val="21"/>
          <w:szCs w:val="21"/>
          <w:lang w:eastAsia="zh-CN"/>
        </w:rPr>
        <w:t>/</w:t>
      </w:r>
      <w:r w:rsidRPr="00C41712">
        <w:rPr>
          <w:rFonts w:eastAsia="黑体" w:hint="eastAsia"/>
          <w:bCs/>
          <w:sz w:val="21"/>
          <w:szCs w:val="21"/>
          <w:lang w:eastAsia="zh-CN"/>
        </w:rPr>
        <w:t>艾滋病</w:t>
      </w:r>
      <w:r w:rsidRPr="00C41712">
        <w:rPr>
          <w:rFonts w:eastAsia="黑体"/>
          <w:bCs/>
          <w:sz w:val="21"/>
          <w:szCs w:val="21"/>
          <w:lang w:eastAsia="zh-CN"/>
        </w:rPr>
        <w:t>的妇女</w:t>
      </w:r>
      <w:r w:rsidRPr="00C41712">
        <w:rPr>
          <w:rFonts w:eastAsia="黑体" w:hint="eastAsia"/>
          <w:bCs/>
          <w:sz w:val="21"/>
          <w:szCs w:val="21"/>
          <w:lang w:eastAsia="zh-CN"/>
        </w:rPr>
        <w:t>和</w:t>
      </w:r>
      <w:r w:rsidRPr="00C41712">
        <w:rPr>
          <w:rFonts w:eastAsia="黑体"/>
          <w:bCs/>
          <w:sz w:val="21"/>
          <w:szCs w:val="21"/>
          <w:lang w:eastAsia="zh-CN"/>
        </w:rPr>
        <w:t>女童获得适当的保健服务</w:t>
      </w:r>
      <w:r w:rsidRPr="00C41712">
        <w:rPr>
          <w:rFonts w:eastAsia="黑体" w:hint="eastAsia"/>
          <w:bCs/>
          <w:sz w:val="21"/>
          <w:szCs w:val="21"/>
          <w:lang w:eastAsia="zh-CN"/>
        </w:rPr>
        <w:t>，</w:t>
      </w:r>
      <w:r w:rsidRPr="00C41712">
        <w:rPr>
          <w:rFonts w:eastAsia="黑体"/>
          <w:bCs/>
          <w:sz w:val="21"/>
          <w:szCs w:val="21"/>
          <w:lang w:eastAsia="zh-CN"/>
        </w:rPr>
        <w:t>包括</w:t>
      </w:r>
      <w:r w:rsidRPr="00C41712">
        <w:rPr>
          <w:rFonts w:eastAsia="黑体" w:hint="eastAsia"/>
          <w:bCs/>
          <w:sz w:val="21"/>
          <w:szCs w:val="21"/>
          <w:lang w:eastAsia="zh-CN"/>
        </w:rPr>
        <w:t>抗逆转录病毒药品</w:t>
      </w:r>
      <w:r w:rsidRPr="00C41712">
        <w:rPr>
          <w:rFonts w:eastAsia="黑体"/>
          <w:bCs/>
          <w:sz w:val="21"/>
          <w:szCs w:val="21"/>
          <w:lang w:eastAsia="zh-CN"/>
        </w:rPr>
        <w:t>，特别</w:t>
      </w:r>
      <w:r w:rsidRPr="00C41712">
        <w:rPr>
          <w:rFonts w:eastAsia="黑体" w:hint="eastAsia"/>
          <w:bCs/>
          <w:sz w:val="21"/>
          <w:szCs w:val="21"/>
          <w:lang w:eastAsia="zh-CN"/>
        </w:rPr>
        <w:t>关注弱势</w:t>
      </w:r>
      <w:r w:rsidRPr="00C41712">
        <w:rPr>
          <w:rFonts w:eastAsia="黑体"/>
          <w:bCs/>
          <w:sz w:val="21"/>
          <w:szCs w:val="21"/>
          <w:lang w:eastAsia="zh-CN"/>
        </w:rPr>
        <w:t>妇女</w:t>
      </w:r>
      <w:r w:rsidRPr="00C41712">
        <w:rPr>
          <w:rFonts w:eastAsia="黑体" w:hint="eastAsia"/>
          <w:bCs/>
          <w:sz w:val="21"/>
          <w:szCs w:val="21"/>
          <w:lang w:eastAsia="zh-CN"/>
        </w:rPr>
        <w:t>群体</w:t>
      </w:r>
      <w:r w:rsidRPr="00C41712">
        <w:rPr>
          <w:rFonts w:eastAsia="黑体"/>
          <w:bCs/>
          <w:sz w:val="21"/>
          <w:szCs w:val="21"/>
          <w:lang w:eastAsia="zh-CN"/>
        </w:rPr>
        <w:t>，比如卖淫妇女；</w:t>
      </w:r>
    </w:p>
    <w:p w14:paraId="172A8B3E"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(f)</w:t>
      </w:r>
      <w:r w:rsidRPr="00C41712">
        <w:rPr>
          <w:rFonts w:eastAsia="黑体"/>
          <w:sz w:val="21"/>
          <w:szCs w:val="21"/>
          <w:lang w:eastAsia="zh-CN"/>
        </w:rPr>
        <w:tab/>
      </w:r>
      <w:r w:rsidRPr="00C41712">
        <w:rPr>
          <w:rFonts w:eastAsia="黑体" w:hint="eastAsia"/>
          <w:sz w:val="21"/>
          <w:szCs w:val="21"/>
          <w:lang w:eastAsia="zh-CN"/>
        </w:rPr>
        <w:t>为医务</w:t>
      </w:r>
      <w:r w:rsidRPr="00C41712">
        <w:rPr>
          <w:rFonts w:eastAsia="黑体"/>
          <w:sz w:val="21"/>
          <w:szCs w:val="21"/>
          <w:lang w:eastAsia="zh-CN"/>
        </w:rPr>
        <w:t>人员提供</w:t>
      </w:r>
      <w:r w:rsidRPr="00C41712">
        <w:rPr>
          <w:rFonts w:eastAsia="黑体" w:hint="eastAsia"/>
          <w:sz w:val="21"/>
          <w:szCs w:val="21"/>
          <w:lang w:eastAsia="zh-CN"/>
        </w:rPr>
        <w:t>适当</w:t>
      </w:r>
      <w:r w:rsidRPr="00C41712">
        <w:rPr>
          <w:rFonts w:eastAsia="黑体"/>
          <w:sz w:val="21"/>
          <w:szCs w:val="21"/>
          <w:lang w:eastAsia="zh-CN"/>
        </w:rPr>
        <w:t>培训，确保</w:t>
      </w:r>
      <w:r w:rsidRPr="00C41712">
        <w:rPr>
          <w:rFonts w:eastAsia="黑体" w:hint="eastAsia"/>
          <w:sz w:val="21"/>
          <w:szCs w:val="21"/>
          <w:lang w:eastAsia="zh-CN"/>
        </w:rPr>
        <w:t>给予</w:t>
      </w:r>
      <w:r w:rsidRPr="00C41712">
        <w:rPr>
          <w:rFonts w:eastAsia="黑体"/>
          <w:sz w:val="21"/>
          <w:szCs w:val="21"/>
          <w:lang w:eastAsia="zh-CN"/>
        </w:rPr>
        <w:t>性暴力受害妇女和女童</w:t>
      </w:r>
      <w:r w:rsidRPr="00C41712">
        <w:rPr>
          <w:rFonts w:eastAsia="黑体" w:hint="eastAsia"/>
          <w:sz w:val="21"/>
          <w:szCs w:val="21"/>
          <w:lang w:eastAsia="zh-CN"/>
        </w:rPr>
        <w:t>特别关注和关爱，包括</w:t>
      </w:r>
      <w:r w:rsidRPr="00C41712">
        <w:rPr>
          <w:rFonts w:eastAsia="黑体"/>
          <w:sz w:val="21"/>
          <w:szCs w:val="21"/>
          <w:lang w:eastAsia="zh-CN"/>
        </w:rPr>
        <w:t>提供</w:t>
      </w:r>
      <w:r w:rsidRPr="00C41712">
        <w:rPr>
          <w:rFonts w:eastAsia="黑体" w:hint="eastAsia"/>
          <w:sz w:val="21"/>
          <w:szCs w:val="21"/>
          <w:lang w:eastAsia="zh-CN"/>
        </w:rPr>
        <w:t>紧急避孕</w:t>
      </w:r>
      <w:r w:rsidRPr="00C41712">
        <w:rPr>
          <w:rFonts w:eastAsia="黑体"/>
          <w:sz w:val="21"/>
          <w:szCs w:val="21"/>
          <w:lang w:eastAsia="zh-CN"/>
        </w:rPr>
        <w:t>和堕胎</w:t>
      </w:r>
      <w:r w:rsidRPr="00C41712">
        <w:rPr>
          <w:rFonts w:eastAsia="黑体" w:hint="eastAsia"/>
          <w:sz w:val="21"/>
          <w:szCs w:val="21"/>
          <w:lang w:eastAsia="zh-CN"/>
        </w:rPr>
        <w:t>基本服务</w:t>
      </w:r>
      <w:r w:rsidRPr="00C41712">
        <w:rPr>
          <w:rFonts w:eastAsia="黑体"/>
          <w:sz w:val="21"/>
          <w:szCs w:val="21"/>
          <w:lang w:eastAsia="zh-CN"/>
        </w:rPr>
        <w:t>。</w:t>
      </w:r>
    </w:p>
    <w:p w14:paraId="562C8C22"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sz w:val="21"/>
          <w:szCs w:val="21"/>
          <w:lang w:eastAsia="zh-CN"/>
        </w:rPr>
        <w:lastRenderedPageBreak/>
        <w:tab/>
      </w:r>
      <w:r w:rsidRPr="00C41712">
        <w:rPr>
          <w:sz w:val="21"/>
          <w:szCs w:val="21"/>
          <w:lang w:eastAsia="zh-CN"/>
        </w:rPr>
        <w:tab/>
      </w:r>
      <w:r w:rsidRPr="00C41712">
        <w:rPr>
          <w:rFonts w:eastAsia="黑体" w:hint="eastAsia"/>
          <w:b w:val="0"/>
          <w:sz w:val="21"/>
          <w:szCs w:val="21"/>
          <w:lang w:eastAsia="zh-CN"/>
        </w:rPr>
        <w:t>增强妇女</w:t>
      </w:r>
      <w:r w:rsidRPr="00C41712">
        <w:rPr>
          <w:rFonts w:eastAsia="黑体"/>
          <w:b w:val="0"/>
          <w:sz w:val="21"/>
          <w:szCs w:val="21"/>
          <w:lang w:eastAsia="zh-CN"/>
        </w:rPr>
        <w:t>经济</w:t>
      </w:r>
      <w:r w:rsidRPr="00C41712">
        <w:rPr>
          <w:rFonts w:eastAsia="黑体" w:hint="eastAsia"/>
          <w:b w:val="0"/>
          <w:sz w:val="21"/>
          <w:szCs w:val="21"/>
          <w:lang w:eastAsia="zh-CN"/>
        </w:rPr>
        <w:t>权能</w:t>
      </w:r>
      <w:r w:rsidRPr="00C41712">
        <w:rPr>
          <w:rFonts w:eastAsia="黑体"/>
          <w:b w:val="0"/>
          <w:sz w:val="21"/>
          <w:szCs w:val="21"/>
          <w:lang w:eastAsia="zh-CN"/>
        </w:rPr>
        <w:t>以及经济和社会福利</w:t>
      </w:r>
    </w:p>
    <w:p w14:paraId="0608E08D"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29.</w:t>
      </w:r>
      <w:r w:rsidRPr="00C41712">
        <w:rPr>
          <w:rFonts w:eastAsia="宋体"/>
          <w:sz w:val="21"/>
          <w:szCs w:val="21"/>
          <w:lang w:eastAsia="zh-CN"/>
        </w:rPr>
        <w:tab/>
      </w:r>
      <w:r w:rsidRPr="00C41712">
        <w:rPr>
          <w:rFonts w:eastAsia="宋体"/>
          <w:sz w:val="21"/>
          <w:szCs w:val="21"/>
          <w:lang w:eastAsia="zh-CN"/>
        </w:rPr>
        <w:t>委员会欢迎缔约国现行的各种经济和社会福利计划，如生活补贴计划、</w:t>
      </w:r>
      <w:r w:rsidRPr="00C41712">
        <w:rPr>
          <w:rFonts w:eastAsia="宋体"/>
          <w:sz w:val="21"/>
          <w:szCs w:val="21"/>
          <w:lang w:eastAsia="zh-CN"/>
        </w:rPr>
        <w:t>2015-2019</w:t>
      </w:r>
      <w:r w:rsidRPr="00C41712">
        <w:rPr>
          <w:rFonts w:eastAsia="宋体"/>
          <w:sz w:val="21"/>
          <w:szCs w:val="21"/>
          <w:lang w:eastAsia="zh-CN"/>
        </w:rPr>
        <w:t>年国家住房方案以及国家赋权基金会和全国妇女企业家理事会采取的措施。委员会注意到缔约国通过了一项企业社会责任政策，其中规定私营企业可将其利润的</w:t>
      </w:r>
      <w:r w:rsidRPr="00C41712">
        <w:rPr>
          <w:rFonts w:eastAsia="宋体"/>
          <w:sz w:val="21"/>
          <w:szCs w:val="21"/>
          <w:lang w:eastAsia="zh-CN"/>
        </w:rPr>
        <w:t>2%</w:t>
      </w:r>
      <w:r w:rsidRPr="00C41712">
        <w:rPr>
          <w:rFonts w:eastAsia="宋体"/>
          <w:sz w:val="21"/>
          <w:szCs w:val="21"/>
          <w:lang w:eastAsia="zh-CN"/>
        </w:rPr>
        <w:t>捐助给社会和环境方案。委员会还欢迎缔约国继续努力减轻贫困，如制定了《消除贫困马歇尔计划》和建立了贫困观察站。然而，委员会对以下方面感到关切：</w:t>
      </w:r>
    </w:p>
    <w:p w14:paraId="1D9B3FCA"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缔约国没有划定官方贫困线以便分析妇女贫困率，包括农村妇女和克里奥尔族妇女以及女户主的贫困率；</w:t>
      </w:r>
    </w:p>
    <w:p w14:paraId="67EAF58F"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t>(b)</w:t>
      </w:r>
      <w:r w:rsidRPr="00C41712">
        <w:rPr>
          <w:rFonts w:eastAsia="宋体"/>
          <w:sz w:val="21"/>
          <w:szCs w:val="21"/>
          <w:lang w:eastAsia="zh-CN"/>
        </w:rPr>
        <w:tab/>
      </w:r>
      <w:bookmarkStart w:id="6" w:name="_Hlk530144054"/>
      <w:bookmarkStart w:id="7" w:name="_Hlk530143996"/>
      <w:r w:rsidRPr="00C41712">
        <w:rPr>
          <w:rFonts w:eastAsia="宋体"/>
          <w:sz w:val="21"/>
          <w:szCs w:val="21"/>
          <w:lang w:eastAsia="zh-CN"/>
        </w:rPr>
        <w:t>没有提供资料说明确保弱势妇女切实参与设计以妇女积极参与执行工作为重点的各项战略和方案的机制；</w:t>
      </w:r>
      <w:bookmarkEnd w:id="6"/>
      <w:bookmarkEnd w:id="7"/>
    </w:p>
    <w:p w14:paraId="3BDB4C3C"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没有充分提供按性别、年龄、残疾状况、族裔、所在地和社会经济地位分列的关于缔约国向妇女提供的经济和社会福利的统计数据，并且缺少关于监测机制有效性的资料；</w:t>
      </w:r>
    </w:p>
    <w:p w14:paraId="6708791B" w14:textId="77777777" w:rsidR="001338E8" w:rsidRPr="00C41712" w:rsidRDefault="001338E8" w:rsidP="001338E8">
      <w:pPr>
        <w:pStyle w:val="SingleTxtG"/>
        <w:tabs>
          <w:tab w:val="left" w:pos="1701"/>
        </w:tabs>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缔约国关于公司报告和税收的财政政策和做法可能会对其他国家，特别是那些收入不足的国家调动尽可能多的资源用于实现妇女权利的能力产生负面影响。</w:t>
      </w:r>
    </w:p>
    <w:p w14:paraId="4B1ADC72"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30.</w:t>
      </w:r>
      <w:r w:rsidRPr="00C41712">
        <w:rPr>
          <w:rFonts w:eastAsia="黑体"/>
          <w:sz w:val="21"/>
          <w:szCs w:val="21"/>
          <w:lang w:eastAsia="zh-CN"/>
        </w:rPr>
        <w:tab/>
      </w:r>
      <w:r w:rsidRPr="00C41712">
        <w:rPr>
          <w:rFonts w:eastAsia="黑体" w:hint="eastAsia"/>
          <w:bCs/>
          <w:sz w:val="21"/>
          <w:szCs w:val="21"/>
          <w:lang w:eastAsia="zh-CN"/>
        </w:rPr>
        <w:t>委员会</w:t>
      </w:r>
      <w:r w:rsidRPr="00C41712">
        <w:rPr>
          <w:rFonts w:eastAsia="黑体"/>
          <w:bCs/>
          <w:sz w:val="21"/>
          <w:szCs w:val="21"/>
          <w:lang w:eastAsia="zh-CN"/>
        </w:rPr>
        <w:t>建议缔约国：</w:t>
      </w:r>
    </w:p>
    <w:p w14:paraId="6087E0DF"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sz w:val="21"/>
          <w:szCs w:val="21"/>
          <w:lang w:eastAsia="zh-CN"/>
        </w:rPr>
        <w:t>划定</w:t>
      </w:r>
      <w:r w:rsidRPr="00C41712">
        <w:rPr>
          <w:rFonts w:eastAsia="黑体"/>
          <w:sz w:val="21"/>
          <w:szCs w:val="21"/>
          <w:lang w:eastAsia="zh-CN"/>
        </w:rPr>
        <w:t>官方贫困</w:t>
      </w:r>
      <w:r w:rsidRPr="00C41712">
        <w:rPr>
          <w:rFonts w:eastAsia="黑体" w:hint="eastAsia"/>
          <w:sz w:val="21"/>
          <w:szCs w:val="21"/>
          <w:lang w:eastAsia="zh-CN"/>
        </w:rPr>
        <w:t>线</w:t>
      </w:r>
      <w:r w:rsidRPr="00C41712">
        <w:rPr>
          <w:rFonts w:eastAsia="黑体"/>
          <w:sz w:val="21"/>
          <w:szCs w:val="21"/>
          <w:lang w:eastAsia="zh-CN"/>
        </w:rPr>
        <w:t>并提供按性别</w:t>
      </w:r>
      <w:r w:rsidRPr="00C41712">
        <w:rPr>
          <w:rFonts w:eastAsia="黑体" w:hint="eastAsia"/>
          <w:sz w:val="21"/>
          <w:szCs w:val="21"/>
          <w:lang w:eastAsia="zh-CN"/>
        </w:rPr>
        <w:t>、年龄、残疾状况、族裔、所在地和社会经济地位分列的关于</w:t>
      </w:r>
      <w:r w:rsidRPr="00C41712">
        <w:rPr>
          <w:rFonts w:eastAsia="黑体"/>
          <w:sz w:val="21"/>
          <w:szCs w:val="21"/>
          <w:lang w:eastAsia="zh-CN"/>
        </w:rPr>
        <w:t>妇女贫困率</w:t>
      </w:r>
      <w:r w:rsidRPr="00C41712">
        <w:rPr>
          <w:rFonts w:eastAsia="黑体" w:hint="eastAsia"/>
          <w:sz w:val="21"/>
          <w:szCs w:val="21"/>
          <w:lang w:eastAsia="zh-CN"/>
        </w:rPr>
        <w:t>，</w:t>
      </w:r>
      <w:r w:rsidRPr="00C41712">
        <w:rPr>
          <w:rFonts w:eastAsia="黑体"/>
          <w:sz w:val="21"/>
          <w:szCs w:val="21"/>
          <w:lang w:eastAsia="zh-CN"/>
        </w:rPr>
        <w:t>特别</w:t>
      </w:r>
      <w:r w:rsidRPr="00C41712">
        <w:rPr>
          <w:rFonts w:eastAsia="黑体" w:hint="eastAsia"/>
          <w:sz w:val="21"/>
          <w:szCs w:val="21"/>
          <w:lang w:eastAsia="zh-CN"/>
        </w:rPr>
        <w:t>是</w:t>
      </w:r>
      <w:r w:rsidRPr="00C41712">
        <w:rPr>
          <w:rFonts w:eastAsia="黑体"/>
          <w:sz w:val="21"/>
          <w:szCs w:val="21"/>
          <w:lang w:eastAsia="zh-CN"/>
        </w:rPr>
        <w:t>弱势妇女群体贫困率</w:t>
      </w:r>
      <w:r w:rsidRPr="00C41712">
        <w:rPr>
          <w:rFonts w:eastAsia="黑体" w:hint="eastAsia"/>
          <w:sz w:val="21"/>
          <w:szCs w:val="21"/>
          <w:lang w:eastAsia="zh-CN"/>
        </w:rPr>
        <w:t>的</w:t>
      </w:r>
      <w:r w:rsidRPr="00C41712">
        <w:rPr>
          <w:rFonts w:eastAsia="黑体"/>
          <w:sz w:val="21"/>
          <w:szCs w:val="21"/>
          <w:lang w:eastAsia="zh-CN"/>
        </w:rPr>
        <w:t>数据，</w:t>
      </w:r>
      <w:r w:rsidRPr="00C41712">
        <w:rPr>
          <w:rFonts w:eastAsia="黑体" w:hint="eastAsia"/>
          <w:sz w:val="21"/>
          <w:szCs w:val="21"/>
          <w:lang w:eastAsia="zh-CN"/>
        </w:rPr>
        <w:t>并</w:t>
      </w:r>
      <w:r w:rsidRPr="00C41712">
        <w:rPr>
          <w:rFonts w:eastAsia="黑体"/>
          <w:sz w:val="21"/>
          <w:szCs w:val="21"/>
          <w:lang w:eastAsia="zh-CN"/>
        </w:rPr>
        <w:t>确保</w:t>
      </w:r>
      <w:r w:rsidRPr="00C41712">
        <w:rPr>
          <w:rFonts w:eastAsia="黑体" w:hint="eastAsia"/>
          <w:sz w:val="21"/>
          <w:szCs w:val="21"/>
          <w:lang w:eastAsia="zh-CN"/>
        </w:rPr>
        <w:t>弱势</w:t>
      </w:r>
      <w:r w:rsidRPr="00C41712">
        <w:rPr>
          <w:rFonts w:eastAsia="黑体"/>
          <w:sz w:val="21"/>
          <w:szCs w:val="21"/>
          <w:lang w:eastAsia="zh-CN"/>
        </w:rPr>
        <w:t>妇女切实参与制定和</w:t>
      </w:r>
      <w:proofErr w:type="gramStart"/>
      <w:r w:rsidRPr="00C41712">
        <w:rPr>
          <w:rFonts w:eastAsia="黑体" w:hint="eastAsia"/>
          <w:sz w:val="21"/>
          <w:szCs w:val="21"/>
          <w:lang w:eastAsia="zh-CN"/>
        </w:rPr>
        <w:t>完善减</w:t>
      </w:r>
      <w:proofErr w:type="gramEnd"/>
      <w:r w:rsidRPr="00C41712">
        <w:rPr>
          <w:rFonts w:eastAsia="黑体" w:hint="eastAsia"/>
          <w:sz w:val="21"/>
          <w:szCs w:val="21"/>
          <w:lang w:eastAsia="zh-CN"/>
        </w:rPr>
        <w:t>贫</w:t>
      </w:r>
      <w:proofErr w:type="gramStart"/>
      <w:r w:rsidRPr="00C41712">
        <w:rPr>
          <w:rFonts w:eastAsia="黑体"/>
          <w:sz w:val="21"/>
          <w:szCs w:val="21"/>
          <w:lang w:eastAsia="zh-CN"/>
        </w:rPr>
        <w:t>和</w:t>
      </w:r>
      <w:r w:rsidRPr="00C41712">
        <w:rPr>
          <w:rFonts w:eastAsia="黑体" w:hint="eastAsia"/>
          <w:sz w:val="21"/>
          <w:szCs w:val="21"/>
          <w:lang w:eastAsia="zh-CN"/>
        </w:rPr>
        <w:t>消</w:t>
      </w:r>
      <w:r w:rsidRPr="00C41712">
        <w:rPr>
          <w:rFonts w:eastAsia="黑体"/>
          <w:sz w:val="21"/>
          <w:szCs w:val="21"/>
          <w:lang w:eastAsia="zh-CN"/>
        </w:rPr>
        <w:t>贫战</w:t>
      </w:r>
      <w:proofErr w:type="gramEnd"/>
      <w:r w:rsidRPr="00C41712">
        <w:rPr>
          <w:rFonts w:eastAsia="黑体"/>
          <w:sz w:val="21"/>
          <w:szCs w:val="21"/>
          <w:lang w:eastAsia="zh-CN"/>
        </w:rPr>
        <w:t>略；</w:t>
      </w:r>
    </w:p>
    <w:p w14:paraId="57CAB496" w14:textId="77777777" w:rsidR="001338E8" w:rsidRPr="00C41712" w:rsidRDefault="001338E8" w:rsidP="001338E8">
      <w:pPr>
        <w:pStyle w:val="SingleTxtG"/>
        <w:tabs>
          <w:tab w:val="left" w:pos="1701"/>
        </w:tabs>
        <w:spacing w:after="140" w:line="320" w:lineRule="exact"/>
        <w:ind w:left="1264" w:right="1264"/>
        <w:rPr>
          <w:rFonts w:eastAsia="黑体"/>
          <w:bCs/>
          <w:sz w:val="21"/>
          <w:szCs w:val="21"/>
          <w:lang w:eastAsia="zh-CN"/>
        </w:rPr>
      </w:pPr>
      <w:r w:rsidRPr="00C41712">
        <w:rPr>
          <w:sz w:val="21"/>
          <w:szCs w:val="21"/>
          <w:lang w:eastAsia="zh-CN"/>
        </w:rPr>
        <w:tab/>
      </w:r>
      <w:r w:rsidRPr="00C41712">
        <w:rPr>
          <w:rFonts w:eastAsia="黑体"/>
          <w:sz w:val="21"/>
          <w:szCs w:val="21"/>
          <w:lang w:eastAsia="zh-CN"/>
        </w:rPr>
        <w:t>(b)</w:t>
      </w:r>
      <w:r w:rsidRPr="00C41712">
        <w:rPr>
          <w:rFonts w:eastAsia="黑体"/>
          <w:sz w:val="21"/>
          <w:szCs w:val="21"/>
          <w:lang w:eastAsia="zh-CN"/>
        </w:rPr>
        <w:tab/>
      </w:r>
      <w:r w:rsidRPr="00C41712">
        <w:rPr>
          <w:rFonts w:eastAsia="黑体" w:hint="eastAsia"/>
          <w:bCs/>
          <w:sz w:val="21"/>
          <w:szCs w:val="21"/>
          <w:lang w:eastAsia="zh-CN"/>
        </w:rPr>
        <w:t>评估</w:t>
      </w:r>
      <w:r w:rsidRPr="00C41712">
        <w:rPr>
          <w:rFonts w:eastAsia="黑体"/>
          <w:bCs/>
          <w:sz w:val="21"/>
          <w:szCs w:val="21"/>
          <w:lang w:eastAsia="zh-CN"/>
        </w:rPr>
        <w:t>经济和社会</w:t>
      </w:r>
      <w:r w:rsidRPr="00C41712">
        <w:rPr>
          <w:rFonts w:eastAsia="黑体" w:hint="eastAsia"/>
          <w:bCs/>
          <w:sz w:val="21"/>
          <w:szCs w:val="21"/>
          <w:lang w:eastAsia="zh-CN"/>
        </w:rPr>
        <w:t>福利，</w:t>
      </w:r>
      <w:r w:rsidRPr="00C41712">
        <w:rPr>
          <w:rFonts w:eastAsia="黑体"/>
          <w:bCs/>
          <w:sz w:val="21"/>
          <w:szCs w:val="21"/>
          <w:lang w:eastAsia="zh-CN"/>
        </w:rPr>
        <w:t>包括</w:t>
      </w:r>
      <w:r w:rsidRPr="00C41712">
        <w:rPr>
          <w:rFonts w:eastAsia="黑体" w:hint="eastAsia"/>
          <w:bCs/>
          <w:sz w:val="21"/>
          <w:szCs w:val="21"/>
          <w:lang w:eastAsia="zh-CN"/>
        </w:rPr>
        <w:t>企业</w:t>
      </w:r>
      <w:r w:rsidRPr="00C41712">
        <w:rPr>
          <w:rFonts w:eastAsia="黑体"/>
          <w:bCs/>
          <w:sz w:val="21"/>
          <w:szCs w:val="21"/>
          <w:lang w:eastAsia="zh-CN"/>
        </w:rPr>
        <w:t>社会责任政策</w:t>
      </w:r>
      <w:r w:rsidRPr="00C41712">
        <w:rPr>
          <w:rFonts w:eastAsia="黑体" w:hint="eastAsia"/>
          <w:bCs/>
          <w:sz w:val="21"/>
          <w:szCs w:val="21"/>
          <w:lang w:eastAsia="zh-CN"/>
        </w:rPr>
        <w:t>对性别</w:t>
      </w:r>
      <w:r w:rsidRPr="00C41712">
        <w:rPr>
          <w:rFonts w:eastAsia="黑体"/>
          <w:bCs/>
          <w:sz w:val="21"/>
          <w:szCs w:val="21"/>
          <w:lang w:eastAsia="zh-CN"/>
        </w:rPr>
        <w:t>平等</w:t>
      </w:r>
      <w:r w:rsidRPr="00C41712">
        <w:rPr>
          <w:rFonts w:eastAsia="黑体" w:hint="eastAsia"/>
          <w:bCs/>
          <w:sz w:val="21"/>
          <w:szCs w:val="21"/>
          <w:lang w:eastAsia="zh-CN"/>
        </w:rPr>
        <w:t>的</w:t>
      </w:r>
      <w:r w:rsidRPr="00C41712">
        <w:rPr>
          <w:rFonts w:eastAsia="黑体"/>
          <w:bCs/>
          <w:sz w:val="21"/>
          <w:szCs w:val="21"/>
          <w:lang w:eastAsia="zh-CN"/>
        </w:rPr>
        <w:t>影响；</w:t>
      </w:r>
    </w:p>
    <w:p w14:paraId="167EB5B6"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sz w:val="21"/>
          <w:szCs w:val="21"/>
          <w:lang w:eastAsia="zh-CN"/>
        </w:rPr>
        <w:tab/>
      </w:r>
      <w:r w:rsidRPr="00C41712">
        <w:rPr>
          <w:rFonts w:eastAsia="黑体"/>
          <w:sz w:val="21"/>
          <w:szCs w:val="21"/>
          <w:lang w:eastAsia="zh-CN"/>
        </w:rPr>
        <w:t>(c)</w:t>
      </w:r>
      <w:r w:rsidRPr="00C41712">
        <w:rPr>
          <w:rFonts w:eastAsia="黑体"/>
          <w:sz w:val="21"/>
          <w:szCs w:val="21"/>
          <w:lang w:eastAsia="zh-CN"/>
        </w:rPr>
        <w:tab/>
      </w:r>
      <w:r w:rsidRPr="00C41712">
        <w:rPr>
          <w:rFonts w:eastAsia="黑体" w:hint="eastAsia"/>
          <w:sz w:val="21"/>
          <w:szCs w:val="21"/>
          <w:lang w:eastAsia="zh-CN"/>
        </w:rPr>
        <w:t>按照</w:t>
      </w:r>
      <w:r w:rsidRPr="00C41712">
        <w:rPr>
          <w:rFonts w:eastAsia="黑体"/>
          <w:sz w:val="21"/>
          <w:szCs w:val="21"/>
          <w:lang w:eastAsia="zh-CN"/>
        </w:rPr>
        <w:t>可持续发展目标</w:t>
      </w:r>
      <w:r w:rsidRPr="00C41712">
        <w:rPr>
          <w:rFonts w:eastAsia="黑体" w:hint="eastAsia"/>
          <w:sz w:val="21"/>
          <w:szCs w:val="21"/>
          <w:lang w:eastAsia="zh-CN"/>
        </w:rPr>
        <w:t>5</w:t>
      </w:r>
      <w:r w:rsidRPr="00C41712">
        <w:rPr>
          <w:rFonts w:eastAsia="黑体" w:hint="eastAsia"/>
          <w:sz w:val="21"/>
          <w:szCs w:val="21"/>
          <w:lang w:eastAsia="zh-CN"/>
        </w:rPr>
        <w:t>，建立</w:t>
      </w:r>
      <w:r w:rsidRPr="00C41712">
        <w:rPr>
          <w:rFonts w:eastAsia="黑体"/>
          <w:sz w:val="21"/>
          <w:szCs w:val="21"/>
          <w:lang w:eastAsia="zh-CN"/>
        </w:rPr>
        <w:t>监测机制并</w:t>
      </w:r>
      <w:r w:rsidRPr="00C41712">
        <w:rPr>
          <w:rFonts w:eastAsia="黑体" w:hint="eastAsia"/>
          <w:sz w:val="21"/>
          <w:szCs w:val="21"/>
          <w:lang w:eastAsia="zh-CN"/>
        </w:rPr>
        <w:t>在</w:t>
      </w:r>
      <w:r w:rsidRPr="00C41712">
        <w:rPr>
          <w:rFonts w:eastAsia="黑体"/>
          <w:sz w:val="21"/>
          <w:szCs w:val="21"/>
          <w:lang w:eastAsia="zh-CN"/>
        </w:rPr>
        <w:t>下次</w:t>
      </w:r>
      <w:r w:rsidRPr="00C41712">
        <w:rPr>
          <w:rFonts w:eastAsia="黑体" w:hint="eastAsia"/>
          <w:sz w:val="21"/>
          <w:szCs w:val="21"/>
          <w:lang w:eastAsia="zh-CN"/>
        </w:rPr>
        <w:t>定期</w:t>
      </w:r>
      <w:r w:rsidRPr="00C41712">
        <w:rPr>
          <w:rFonts w:eastAsia="黑体"/>
          <w:sz w:val="21"/>
          <w:szCs w:val="21"/>
          <w:lang w:eastAsia="zh-CN"/>
        </w:rPr>
        <w:t>报告</w:t>
      </w:r>
      <w:r w:rsidRPr="00C41712">
        <w:rPr>
          <w:rFonts w:eastAsia="黑体" w:hint="eastAsia"/>
          <w:sz w:val="21"/>
          <w:szCs w:val="21"/>
          <w:lang w:eastAsia="zh-CN"/>
        </w:rPr>
        <w:t>中</w:t>
      </w:r>
      <w:r w:rsidRPr="00C41712">
        <w:rPr>
          <w:rFonts w:eastAsia="黑体"/>
          <w:sz w:val="21"/>
          <w:szCs w:val="21"/>
          <w:lang w:eastAsia="zh-CN"/>
        </w:rPr>
        <w:t>纳入</w:t>
      </w:r>
      <w:r w:rsidRPr="00C41712">
        <w:rPr>
          <w:rFonts w:eastAsia="黑体" w:hint="eastAsia"/>
          <w:sz w:val="21"/>
          <w:szCs w:val="21"/>
          <w:lang w:eastAsia="zh-CN"/>
        </w:rPr>
        <w:t>按性别、年龄、残疾状况、族裔、所在地和社会经济地位分列的综合</w:t>
      </w:r>
      <w:r w:rsidRPr="00C41712">
        <w:rPr>
          <w:rFonts w:eastAsia="黑体"/>
          <w:sz w:val="21"/>
          <w:szCs w:val="21"/>
          <w:lang w:eastAsia="zh-CN"/>
        </w:rPr>
        <w:t>统计</w:t>
      </w:r>
      <w:r w:rsidRPr="00C41712">
        <w:rPr>
          <w:rFonts w:eastAsia="黑体" w:hint="eastAsia"/>
          <w:sz w:val="21"/>
          <w:szCs w:val="21"/>
          <w:lang w:eastAsia="zh-CN"/>
        </w:rPr>
        <w:t>数据</w:t>
      </w:r>
      <w:r w:rsidRPr="00C41712">
        <w:rPr>
          <w:rFonts w:eastAsia="黑体"/>
          <w:sz w:val="21"/>
          <w:szCs w:val="21"/>
          <w:lang w:eastAsia="zh-CN"/>
        </w:rPr>
        <w:t>，以说明妇女</w:t>
      </w:r>
      <w:r w:rsidRPr="00C41712">
        <w:rPr>
          <w:rFonts w:eastAsia="黑体" w:hint="eastAsia"/>
          <w:sz w:val="21"/>
          <w:szCs w:val="21"/>
          <w:lang w:eastAsia="zh-CN"/>
        </w:rPr>
        <w:t>在</w:t>
      </w:r>
      <w:r w:rsidRPr="00C41712">
        <w:rPr>
          <w:rFonts w:eastAsia="黑体"/>
          <w:sz w:val="21"/>
          <w:szCs w:val="21"/>
          <w:lang w:eastAsia="zh-CN"/>
        </w:rPr>
        <w:t>何种程度上受益于</w:t>
      </w:r>
      <w:r w:rsidRPr="00C41712">
        <w:rPr>
          <w:rFonts w:eastAsia="黑体" w:hint="eastAsia"/>
          <w:sz w:val="21"/>
          <w:szCs w:val="21"/>
          <w:lang w:eastAsia="zh-CN"/>
        </w:rPr>
        <w:t>包括</w:t>
      </w:r>
      <w:r w:rsidRPr="00C41712">
        <w:rPr>
          <w:rFonts w:eastAsia="黑体"/>
          <w:sz w:val="21"/>
          <w:szCs w:val="21"/>
          <w:lang w:eastAsia="zh-CN"/>
        </w:rPr>
        <w:t>住房在内的现有减贫举措；</w:t>
      </w:r>
    </w:p>
    <w:p w14:paraId="160DCB14" w14:textId="77777777" w:rsidR="001338E8" w:rsidRPr="00C41712" w:rsidRDefault="001338E8" w:rsidP="001338E8">
      <w:pPr>
        <w:pStyle w:val="SingleTxtG"/>
        <w:tabs>
          <w:tab w:val="left" w:pos="1701"/>
        </w:tabs>
        <w:spacing w:after="140" w:line="320" w:lineRule="exact"/>
        <w:ind w:left="1264" w:right="1264"/>
        <w:rPr>
          <w:rFonts w:eastAsia="黑体"/>
          <w:sz w:val="21"/>
          <w:szCs w:val="21"/>
          <w:lang w:eastAsia="zh-CN"/>
        </w:rPr>
      </w:pPr>
      <w:r w:rsidRPr="00C41712">
        <w:rPr>
          <w:rFonts w:eastAsia="黑体"/>
          <w:sz w:val="21"/>
          <w:szCs w:val="21"/>
          <w:lang w:eastAsia="zh-CN"/>
        </w:rPr>
        <w:tab/>
        <w:t>(d)</w:t>
      </w:r>
      <w:r w:rsidRPr="00C41712">
        <w:rPr>
          <w:rFonts w:eastAsia="黑体"/>
          <w:sz w:val="21"/>
          <w:szCs w:val="21"/>
          <w:lang w:eastAsia="zh-CN"/>
        </w:rPr>
        <w:tab/>
      </w:r>
      <w:r w:rsidRPr="00C41712">
        <w:rPr>
          <w:rFonts w:eastAsia="黑体" w:hint="eastAsia"/>
          <w:sz w:val="21"/>
          <w:szCs w:val="21"/>
          <w:lang w:eastAsia="zh-CN"/>
        </w:rPr>
        <w:t>根据委员会第</w:t>
      </w:r>
      <w:r w:rsidRPr="00C41712">
        <w:rPr>
          <w:rFonts w:eastAsia="黑体" w:hint="eastAsia"/>
          <w:sz w:val="21"/>
          <w:szCs w:val="21"/>
          <w:lang w:eastAsia="zh-CN"/>
        </w:rPr>
        <w:t>28</w:t>
      </w:r>
      <w:r w:rsidRPr="00C41712">
        <w:rPr>
          <w:rFonts w:eastAsia="黑体" w:hint="eastAsia"/>
          <w:sz w:val="21"/>
          <w:szCs w:val="21"/>
          <w:lang w:eastAsia="zh-CN"/>
        </w:rPr>
        <w:t>号一般性建议，就本国财政和公司税务政策对妇女权利和男女实质性平等的域外影响定期开展独立的</w:t>
      </w:r>
      <w:r w:rsidRPr="00C41712">
        <w:rPr>
          <w:rFonts w:eastAsia="黑体"/>
          <w:sz w:val="21"/>
          <w:szCs w:val="21"/>
          <w:lang w:eastAsia="zh-CN"/>
        </w:rPr>
        <w:t>参与</w:t>
      </w:r>
      <w:r w:rsidRPr="00C41712">
        <w:rPr>
          <w:rFonts w:eastAsia="黑体" w:hint="eastAsia"/>
          <w:sz w:val="21"/>
          <w:szCs w:val="21"/>
          <w:lang w:eastAsia="zh-CN"/>
        </w:rPr>
        <w:t>式</w:t>
      </w:r>
      <w:r w:rsidRPr="00C41712">
        <w:rPr>
          <w:rFonts w:eastAsia="黑体"/>
          <w:sz w:val="21"/>
          <w:szCs w:val="21"/>
          <w:lang w:eastAsia="zh-CN"/>
        </w:rPr>
        <w:t>评估</w:t>
      </w:r>
      <w:r w:rsidRPr="00C41712">
        <w:rPr>
          <w:rFonts w:eastAsia="黑体" w:hint="eastAsia"/>
          <w:sz w:val="21"/>
          <w:szCs w:val="21"/>
          <w:lang w:eastAsia="zh-CN"/>
        </w:rPr>
        <w:t>，确保</w:t>
      </w:r>
      <w:r w:rsidRPr="00C41712">
        <w:rPr>
          <w:rFonts w:eastAsia="黑体"/>
          <w:sz w:val="21"/>
          <w:szCs w:val="21"/>
          <w:lang w:eastAsia="zh-CN"/>
        </w:rPr>
        <w:t>评估</w:t>
      </w:r>
      <w:r w:rsidRPr="00C41712">
        <w:rPr>
          <w:rFonts w:eastAsia="黑体" w:hint="eastAsia"/>
          <w:sz w:val="21"/>
          <w:szCs w:val="21"/>
          <w:lang w:eastAsia="zh-CN"/>
        </w:rPr>
        <w:t>以</w:t>
      </w:r>
      <w:r w:rsidRPr="00C41712">
        <w:rPr>
          <w:rFonts w:eastAsia="黑体"/>
          <w:sz w:val="21"/>
          <w:szCs w:val="21"/>
          <w:lang w:eastAsia="zh-CN"/>
        </w:rPr>
        <w:t>公正的方式开展</w:t>
      </w:r>
      <w:r w:rsidRPr="00C41712">
        <w:rPr>
          <w:rFonts w:eastAsia="黑体" w:hint="eastAsia"/>
          <w:sz w:val="21"/>
          <w:szCs w:val="21"/>
          <w:lang w:eastAsia="zh-CN"/>
        </w:rPr>
        <w:t>并向公众披露评估所用方法和评估结果。</w:t>
      </w:r>
    </w:p>
    <w:p w14:paraId="2A348E71"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农村</w:t>
      </w:r>
      <w:r w:rsidRPr="00C41712">
        <w:rPr>
          <w:rFonts w:eastAsia="黑体"/>
          <w:b w:val="0"/>
          <w:sz w:val="21"/>
          <w:szCs w:val="21"/>
          <w:lang w:eastAsia="zh-CN"/>
        </w:rPr>
        <w:t>妇女、</w:t>
      </w:r>
      <w:r w:rsidRPr="00C41712">
        <w:rPr>
          <w:rFonts w:eastAsia="黑体" w:hint="eastAsia"/>
          <w:b w:val="0"/>
          <w:sz w:val="21"/>
          <w:szCs w:val="21"/>
          <w:lang w:eastAsia="zh-CN"/>
        </w:rPr>
        <w:t>克里奥尔族</w:t>
      </w:r>
      <w:r w:rsidRPr="00C41712">
        <w:rPr>
          <w:rFonts w:eastAsia="黑体"/>
          <w:b w:val="0"/>
          <w:sz w:val="21"/>
          <w:szCs w:val="21"/>
          <w:lang w:eastAsia="zh-CN"/>
        </w:rPr>
        <w:t>妇女、移民</w:t>
      </w:r>
      <w:r w:rsidRPr="00C41712">
        <w:rPr>
          <w:rFonts w:eastAsia="黑体" w:hint="eastAsia"/>
          <w:b w:val="0"/>
          <w:sz w:val="21"/>
          <w:szCs w:val="21"/>
          <w:lang w:eastAsia="zh-CN"/>
        </w:rPr>
        <w:t>妇女</w:t>
      </w:r>
      <w:r w:rsidRPr="00C41712">
        <w:rPr>
          <w:rFonts w:eastAsia="黑体"/>
          <w:b w:val="0"/>
          <w:sz w:val="21"/>
          <w:szCs w:val="21"/>
          <w:lang w:eastAsia="zh-CN"/>
        </w:rPr>
        <w:t>和残疾妇女</w:t>
      </w:r>
    </w:p>
    <w:p w14:paraId="3D49462A" w14:textId="1EF722C6"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31.</w:t>
      </w:r>
      <w:r w:rsidRPr="00C41712">
        <w:rPr>
          <w:rFonts w:eastAsia="宋体"/>
          <w:sz w:val="21"/>
          <w:szCs w:val="21"/>
          <w:lang w:eastAsia="zh-CN"/>
        </w:rPr>
        <w:tab/>
      </w:r>
      <w:r w:rsidRPr="00C41712">
        <w:rPr>
          <w:rFonts w:eastAsia="宋体"/>
          <w:sz w:val="21"/>
          <w:szCs w:val="21"/>
          <w:lang w:eastAsia="zh-CN"/>
        </w:rPr>
        <w:t>委员会感到关切的是，有报告称，农村妇女、克里奥尔族妇女、移民妇女和残疾妇女等弱势或边缘化妇女群体面临交叉形式的歧视。委员会关切地注意到，缺少按性别、年龄、残疾状况、族裔、所在地和社会经济地位分列的关于此类妇女在《公约》涵盖的所有领域处境的数据，并且缺少关于妇女切实参与政治决策的资料。</w:t>
      </w:r>
    </w:p>
    <w:p w14:paraId="3F158D2E"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lastRenderedPageBreak/>
        <w:t>32.</w:t>
      </w:r>
      <w:r w:rsidRPr="00C41712">
        <w:rPr>
          <w:rFonts w:eastAsia="黑体"/>
          <w:sz w:val="21"/>
          <w:szCs w:val="21"/>
          <w:lang w:eastAsia="zh-CN"/>
        </w:rPr>
        <w:tab/>
      </w:r>
      <w:r w:rsidRPr="00C41712">
        <w:rPr>
          <w:rFonts w:eastAsia="黑体" w:hint="eastAsia"/>
          <w:bCs/>
          <w:sz w:val="21"/>
          <w:szCs w:val="21"/>
          <w:lang w:eastAsia="zh-CN"/>
        </w:rPr>
        <w:t>委员会提到</w:t>
      </w:r>
      <w:r w:rsidRPr="00C41712">
        <w:rPr>
          <w:rFonts w:eastAsia="黑体"/>
          <w:bCs/>
          <w:sz w:val="21"/>
          <w:szCs w:val="21"/>
          <w:lang w:eastAsia="zh-CN"/>
        </w:rPr>
        <w:t>其</w:t>
      </w:r>
      <w:r w:rsidRPr="00C41712">
        <w:rPr>
          <w:rFonts w:eastAsia="黑体" w:hint="eastAsia"/>
          <w:bCs/>
          <w:sz w:val="21"/>
          <w:szCs w:val="21"/>
          <w:lang w:eastAsia="zh-CN"/>
        </w:rPr>
        <w:t>关于农村妇女权利的第</w:t>
      </w:r>
      <w:r w:rsidRPr="00C41712">
        <w:rPr>
          <w:rFonts w:eastAsia="黑体" w:hint="eastAsia"/>
          <w:bCs/>
          <w:sz w:val="21"/>
          <w:szCs w:val="21"/>
          <w:lang w:eastAsia="zh-CN"/>
        </w:rPr>
        <w:t>34(2016)</w:t>
      </w:r>
      <w:r w:rsidRPr="00C41712">
        <w:rPr>
          <w:rFonts w:eastAsia="黑体" w:hint="eastAsia"/>
          <w:bCs/>
          <w:sz w:val="21"/>
          <w:szCs w:val="21"/>
          <w:lang w:eastAsia="zh-CN"/>
        </w:rPr>
        <w:t>号一般性建议，并</w:t>
      </w:r>
      <w:r w:rsidRPr="00C41712">
        <w:rPr>
          <w:rFonts w:eastAsia="黑体"/>
          <w:bCs/>
          <w:sz w:val="21"/>
          <w:szCs w:val="21"/>
          <w:lang w:eastAsia="zh-CN"/>
        </w:rPr>
        <w:t>建议缔约国收集关于</w:t>
      </w:r>
      <w:r w:rsidRPr="00C41712">
        <w:rPr>
          <w:rFonts w:eastAsia="黑体" w:hint="eastAsia"/>
          <w:bCs/>
          <w:sz w:val="21"/>
          <w:szCs w:val="21"/>
          <w:lang w:eastAsia="zh-CN"/>
        </w:rPr>
        <w:t>面临交叉形式</w:t>
      </w:r>
      <w:r w:rsidRPr="00C41712">
        <w:rPr>
          <w:rFonts w:eastAsia="黑体"/>
          <w:bCs/>
          <w:sz w:val="21"/>
          <w:szCs w:val="21"/>
          <w:lang w:eastAsia="zh-CN"/>
        </w:rPr>
        <w:t>歧视的农村妇女和其他妇女的数据，按</w:t>
      </w:r>
      <w:r w:rsidRPr="00C41712">
        <w:rPr>
          <w:rFonts w:eastAsia="黑体" w:hint="eastAsia"/>
          <w:bCs/>
          <w:sz w:val="21"/>
          <w:szCs w:val="21"/>
          <w:lang w:eastAsia="zh-CN"/>
        </w:rPr>
        <w:t>性别、年龄、所在地</w:t>
      </w:r>
      <w:r w:rsidRPr="00C41712">
        <w:rPr>
          <w:rFonts w:eastAsia="黑体"/>
          <w:bCs/>
          <w:sz w:val="21"/>
          <w:szCs w:val="21"/>
          <w:lang w:eastAsia="zh-CN"/>
        </w:rPr>
        <w:t>、残疾状况</w:t>
      </w:r>
      <w:r w:rsidRPr="00C41712">
        <w:rPr>
          <w:rFonts w:eastAsia="黑体" w:hint="eastAsia"/>
          <w:bCs/>
          <w:sz w:val="21"/>
          <w:szCs w:val="21"/>
          <w:lang w:eastAsia="zh-CN"/>
        </w:rPr>
        <w:t>、社会经济地位或</w:t>
      </w:r>
      <w:r w:rsidRPr="00C41712">
        <w:rPr>
          <w:rFonts w:eastAsia="黑体"/>
          <w:bCs/>
          <w:sz w:val="21"/>
          <w:szCs w:val="21"/>
          <w:lang w:eastAsia="zh-CN"/>
        </w:rPr>
        <w:t>其他</w:t>
      </w:r>
      <w:r w:rsidRPr="00C41712">
        <w:rPr>
          <w:rFonts w:eastAsia="黑体" w:hint="eastAsia"/>
          <w:bCs/>
          <w:sz w:val="21"/>
          <w:szCs w:val="21"/>
          <w:lang w:eastAsia="zh-CN"/>
        </w:rPr>
        <w:t>地位</w:t>
      </w:r>
      <w:r w:rsidRPr="00C41712">
        <w:rPr>
          <w:rFonts w:eastAsia="黑体"/>
          <w:bCs/>
          <w:sz w:val="21"/>
          <w:szCs w:val="21"/>
          <w:lang w:eastAsia="zh-CN"/>
        </w:rPr>
        <w:t>以及是否</w:t>
      </w:r>
      <w:r w:rsidRPr="00C41712">
        <w:rPr>
          <w:rFonts w:eastAsia="黑体" w:hint="eastAsia"/>
          <w:bCs/>
          <w:sz w:val="21"/>
          <w:szCs w:val="21"/>
          <w:lang w:eastAsia="zh-CN"/>
        </w:rPr>
        <w:t>属于</w:t>
      </w:r>
      <w:r w:rsidRPr="00C41712">
        <w:rPr>
          <w:rFonts w:eastAsia="黑体"/>
          <w:bCs/>
          <w:sz w:val="21"/>
          <w:szCs w:val="21"/>
          <w:lang w:eastAsia="zh-CN"/>
        </w:rPr>
        <w:t>少数群体分列，以期</w:t>
      </w:r>
      <w:r w:rsidRPr="00C41712">
        <w:rPr>
          <w:rFonts w:eastAsia="黑体" w:hint="eastAsia"/>
          <w:bCs/>
          <w:sz w:val="21"/>
          <w:szCs w:val="21"/>
          <w:lang w:eastAsia="zh-CN"/>
        </w:rPr>
        <w:t>拟定旨在</w:t>
      </w:r>
      <w:proofErr w:type="gramStart"/>
      <w:r w:rsidRPr="00C41712">
        <w:rPr>
          <w:rFonts w:eastAsia="黑体"/>
          <w:bCs/>
          <w:sz w:val="21"/>
          <w:szCs w:val="21"/>
          <w:lang w:eastAsia="zh-CN"/>
        </w:rPr>
        <w:t>在</w:t>
      </w:r>
      <w:proofErr w:type="gramEnd"/>
      <w:r w:rsidRPr="00C41712">
        <w:rPr>
          <w:rFonts w:eastAsia="黑体" w:hint="eastAsia"/>
          <w:bCs/>
          <w:sz w:val="21"/>
          <w:szCs w:val="21"/>
          <w:lang w:eastAsia="zh-CN"/>
        </w:rPr>
        <w:t>《公约》涵盖的所有领域</w:t>
      </w:r>
      <w:r w:rsidRPr="00C41712">
        <w:rPr>
          <w:rFonts w:eastAsia="黑体"/>
          <w:bCs/>
          <w:sz w:val="21"/>
          <w:szCs w:val="21"/>
          <w:lang w:eastAsia="zh-CN"/>
        </w:rPr>
        <w:t>实现男女实质性平等</w:t>
      </w:r>
      <w:r w:rsidRPr="00C41712">
        <w:rPr>
          <w:rFonts w:eastAsia="黑体" w:hint="eastAsia"/>
          <w:bCs/>
          <w:sz w:val="21"/>
          <w:szCs w:val="21"/>
          <w:lang w:eastAsia="zh-CN"/>
        </w:rPr>
        <w:t>的措施</w:t>
      </w:r>
      <w:r w:rsidRPr="00C41712">
        <w:rPr>
          <w:rFonts w:eastAsia="黑体"/>
          <w:bCs/>
          <w:sz w:val="21"/>
          <w:szCs w:val="21"/>
          <w:lang w:eastAsia="zh-CN"/>
        </w:rPr>
        <w:t>，包括暂行特别措施。委员会呼吁缔约国</w:t>
      </w:r>
      <w:r w:rsidRPr="00C41712">
        <w:rPr>
          <w:rFonts w:eastAsia="黑体" w:hint="eastAsia"/>
          <w:bCs/>
          <w:sz w:val="21"/>
          <w:szCs w:val="21"/>
          <w:lang w:eastAsia="zh-CN"/>
        </w:rPr>
        <w:t>确保属于弱势</w:t>
      </w:r>
      <w:r w:rsidRPr="00C41712">
        <w:rPr>
          <w:rFonts w:eastAsia="黑体"/>
          <w:bCs/>
          <w:sz w:val="21"/>
          <w:szCs w:val="21"/>
          <w:lang w:eastAsia="zh-CN"/>
        </w:rPr>
        <w:t>和边缘化</w:t>
      </w:r>
      <w:r w:rsidRPr="00C41712">
        <w:rPr>
          <w:rFonts w:eastAsia="黑体" w:hint="eastAsia"/>
          <w:bCs/>
          <w:sz w:val="21"/>
          <w:szCs w:val="21"/>
          <w:lang w:eastAsia="zh-CN"/>
        </w:rPr>
        <w:t>群体</w:t>
      </w:r>
      <w:r w:rsidRPr="00C41712">
        <w:rPr>
          <w:rFonts w:eastAsia="黑体"/>
          <w:bCs/>
          <w:sz w:val="21"/>
          <w:szCs w:val="21"/>
          <w:lang w:eastAsia="zh-CN"/>
        </w:rPr>
        <w:t>的妇女充分参与政治决策。</w:t>
      </w:r>
    </w:p>
    <w:p w14:paraId="38D5E1F9"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女同性恋、双性恋和</w:t>
      </w:r>
      <w:r w:rsidRPr="00C41712">
        <w:rPr>
          <w:rFonts w:eastAsia="黑体"/>
          <w:b w:val="0"/>
          <w:sz w:val="21"/>
          <w:szCs w:val="21"/>
          <w:lang w:eastAsia="zh-CN"/>
        </w:rPr>
        <w:t>跨性别</w:t>
      </w:r>
      <w:r w:rsidRPr="00C41712">
        <w:rPr>
          <w:rFonts w:eastAsia="黑体" w:hint="eastAsia"/>
          <w:b w:val="0"/>
          <w:sz w:val="21"/>
          <w:szCs w:val="21"/>
          <w:lang w:eastAsia="zh-CN"/>
        </w:rPr>
        <w:t>妇女与双性者</w:t>
      </w:r>
    </w:p>
    <w:p w14:paraId="004AD325"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33.</w:t>
      </w:r>
      <w:r w:rsidRPr="00C41712">
        <w:rPr>
          <w:rFonts w:eastAsia="宋体"/>
          <w:sz w:val="21"/>
          <w:szCs w:val="21"/>
          <w:lang w:eastAsia="zh-CN"/>
        </w:rPr>
        <w:tab/>
      </w:r>
      <w:r w:rsidRPr="00C41712">
        <w:rPr>
          <w:rFonts w:eastAsia="宋体"/>
          <w:sz w:val="21"/>
          <w:szCs w:val="21"/>
          <w:lang w:eastAsia="zh-CN"/>
        </w:rPr>
        <w:t>委员会关切地注意到女同性恋、双性恋和跨性别妇女与双性者面临交叉形式的歧视，包括：</w:t>
      </w:r>
    </w:p>
    <w:p w14:paraId="5192E312"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《公约》涵盖的所有领域普遍存在使女同性恋、双性恋和跨性别妇女与双性者处于不利地位的歧视性做法，包括社会排斥以及仇恨言论和虐待行为；</w:t>
      </w:r>
    </w:p>
    <w:p w14:paraId="0B1DFEF6" w14:textId="5C9C3BC9"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缺乏与女同性恋、双性恋和跨性别妇女与双性者权利有关的政策措施</w:t>
      </w:r>
      <w:r w:rsidRPr="00C41712">
        <w:rPr>
          <w:rFonts w:eastAsia="宋体"/>
          <w:sz w:val="21"/>
          <w:szCs w:val="21"/>
          <w:lang w:eastAsia="zh-CN"/>
        </w:rPr>
        <w:t>(</w:t>
      </w:r>
      <w:hyperlink r:id="rId23" w:history="1">
        <w:r w:rsidRPr="00C41712">
          <w:rPr>
            <w:rFonts w:eastAsia="宋体"/>
            <w:color w:val="0000FF"/>
            <w:spacing w:val="4"/>
            <w:w w:val="103"/>
            <w:kern w:val="14"/>
            <w:sz w:val="21"/>
            <w:szCs w:val="21"/>
            <w:lang w:eastAsia="zh-CN"/>
          </w:rPr>
          <w:t>CEDAW/C/MUS/8</w:t>
        </w:r>
      </w:hyperlink>
      <w:r w:rsidRPr="00C41712">
        <w:rPr>
          <w:rFonts w:eastAsia="宋体"/>
          <w:sz w:val="21"/>
          <w:szCs w:val="21"/>
          <w:lang w:eastAsia="zh-CN"/>
        </w:rPr>
        <w:t>，第</w:t>
      </w:r>
      <w:r w:rsidRPr="00C41712">
        <w:rPr>
          <w:rFonts w:eastAsia="宋体"/>
          <w:sz w:val="21"/>
          <w:szCs w:val="21"/>
          <w:lang w:eastAsia="zh-CN"/>
        </w:rPr>
        <w:t>36</w:t>
      </w:r>
      <w:r w:rsidRPr="00C41712">
        <w:rPr>
          <w:rFonts w:eastAsia="宋体"/>
          <w:sz w:val="21"/>
          <w:szCs w:val="21"/>
          <w:lang w:eastAsia="zh-CN"/>
        </w:rPr>
        <w:t>段</w:t>
      </w:r>
      <w:r w:rsidRPr="00C41712">
        <w:rPr>
          <w:rFonts w:eastAsia="宋体"/>
          <w:sz w:val="21"/>
          <w:szCs w:val="21"/>
          <w:lang w:eastAsia="zh-CN"/>
        </w:rPr>
        <w:t>)</w:t>
      </w:r>
      <w:r w:rsidRPr="00C41712">
        <w:rPr>
          <w:rFonts w:eastAsia="宋体"/>
          <w:sz w:val="21"/>
          <w:szCs w:val="21"/>
          <w:lang w:eastAsia="zh-CN"/>
        </w:rPr>
        <w:t>；</w:t>
      </w:r>
    </w:p>
    <w:p w14:paraId="18CAE7EE"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对女同性恋、双性恋和跨性别妇女与双性者遭到的暴力行为以及人身、语言和精神虐待存在漏报情况。</w:t>
      </w:r>
    </w:p>
    <w:p w14:paraId="3B3050A8"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34.</w:t>
      </w:r>
      <w:r w:rsidRPr="00C41712">
        <w:rPr>
          <w:rFonts w:eastAsia="黑体"/>
          <w:sz w:val="21"/>
          <w:szCs w:val="21"/>
          <w:lang w:eastAsia="zh-CN"/>
        </w:rPr>
        <w:tab/>
      </w:r>
      <w:r w:rsidRPr="00C41712">
        <w:rPr>
          <w:rFonts w:eastAsia="黑体" w:hint="eastAsia"/>
          <w:sz w:val="21"/>
          <w:szCs w:val="21"/>
          <w:lang w:eastAsia="zh-CN"/>
        </w:rPr>
        <w:t>委员会</w:t>
      </w:r>
      <w:r w:rsidRPr="00C41712">
        <w:rPr>
          <w:rFonts w:eastAsia="黑体"/>
          <w:sz w:val="21"/>
          <w:szCs w:val="21"/>
          <w:lang w:eastAsia="zh-CN"/>
        </w:rPr>
        <w:t>建议缔约国：</w:t>
      </w:r>
    </w:p>
    <w:p w14:paraId="4793038A"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sz w:val="21"/>
          <w:szCs w:val="21"/>
          <w:lang w:eastAsia="zh-CN"/>
        </w:rPr>
        <w:t>采取</w:t>
      </w:r>
      <w:r w:rsidRPr="00C41712">
        <w:rPr>
          <w:rFonts w:eastAsia="黑体"/>
          <w:sz w:val="21"/>
          <w:szCs w:val="21"/>
          <w:lang w:eastAsia="zh-CN"/>
        </w:rPr>
        <w:t>必要的立法和政策措施</w:t>
      </w:r>
      <w:r w:rsidRPr="00C41712">
        <w:rPr>
          <w:rFonts w:eastAsia="黑体" w:hint="eastAsia"/>
          <w:sz w:val="21"/>
          <w:szCs w:val="21"/>
          <w:lang w:eastAsia="zh-CN"/>
        </w:rPr>
        <w:t>，打击</w:t>
      </w:r>
      <w:r w:rsidRPr="00C41712">
        <w:rPr>
          <w:rFonts w:eastAsia="黑体"/>
          <w:sz w:val="21"/>
          <w:szCs w:val="21"/>
          <w:lang w:eastAsia="zh-CN"/>
        </w:rPr>
        <w:t>歧视和暴力侵害</w:t>
      </w:r>
      <w:r w:rsidRPr="00C41712">
        <w:rPr>
          <w:rFonts w:eastAsia="黑体" w:hint="eastAsia"/>
          <w:sz w:val="21"/>
          <w:szCs w:val="21"/>
          <w:lang w:eastAsia="zh-CN"/>
        </w:rPr>
        <w:t>女同性恋、双性恋和跨性别妇女与双性者的</w:t>
      </w:r>
      <w:r w:rsidRPr="00C41712">
        <w:rPr>
          <w:rFonts w:eastAsia="黑体"/>
          <w:sz w:val="21"/>
          <w:szCs w:val="21"/>
          <w:lang w:eastAsia="zh-CN"/>
        </w:rPr>
        <w:t>行为，</w:t>
      </w:r>
      <w:r w:rsidRPr="00C41712">
        <w:rPr>
          <w:rFonts w:eastAsia="黑体" w:hint="eastAsia"/>
          <w:sz w:val="21"/>
          <w:szCs w:val="21"/>
          <w:lang w:eastAsia="zh-CN"/>
        </w:rPr>
        <w:t>包括</w:t>
      </w:r>
      <w:r w:rsidRPr="00C41712">
        <w:rPr>
          <w:rFonts w:eastAsia="黑体"/>
          <w:sz w:val="21"/>
          <w:szCs w:val="21"/>
          <w:lang w:eastAsia="zh-CN"/>
        </w:rPr>
        <w:t>仇恨言论</w:t>
      </w:r>
      <w:r w:rsidRPr="00C41712">
        <w:rPr>
          <w:rFonts w:eastAsia="黑体" w:hint="eastAsia"/>
          <w:sz w:val="21"/>
          <w:szCs w:val="21"/>
          <w:lang w:eastAsia="zh-CN"/>
        </w:rPr>
        <w:t>以及人身、</w:t>
      </w:r>
      <w:r w:rsidRPr="00C41712">
        <w:rPr>
          <w:rFonts w:eastAsia="黑体"/>
          <w:sz w:val="21"/>
          <w:szCs w:val="21"/>
          <w:lang w:eastAsia="zh-CN"/>
        </w:rPr>
        <w:t>语言</w:t>
      </w:r>
      <w:r w:rsidRPr="00C41712">
        <w:rPr>
          <w:rFonts w:eastAsia="黑体" w:hint="eastAsia"/>
          <w:sz w:val="21"/>
          <w:szCs w:val="21"/>
          <w:lang w:eastAsia="zh-CN"/>
        </w:rPr>
        <w:t>和精神</w:t>
      </w:r>
      <w:r w:rsidRPr="00C41712">
        <w:rPr>
          <w:rFonts w:eastAsia="黑体"/>
          <w:sz w:val="21"/>
          <w:szCs w:val="21"/>
          <w:lang w:eastAsia="zh-CN"/>
        </w:rPr>
        <w:t>虐待；</w:t>
      </w:r>
    </w:p>
    <w:p w14:paraId="6DFB9C0C"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(b)</w:t>
      </w:r>
      <w:r w:rsidRPr="00C41712">
        <w:rPr>
          <w:rFonts w:eastAsia="黑体"/>
          <w:sz w:val="21"/>
          <w:szCs w:val="21"/>
          <w:lang w:eastAsia="zh-CN"/>
        </w:rPr>
        <w:tab/>
      </w:r>
      <w:r w:rsidRPr="00C41712">
        <w:rPr>
          <w:rFonts w:eastAsia="黑体" w:hint="eastAsia"/>
          <w:sz w:val="21"/>
          <w:szCs w:val="21"/>
          <w:lang w:eastAsia="zh-CN"/>
        </w:rPr>
        <w:t>促进在</w:t>
      </w:r>
      <w:r w:rsidRPr="00C41712">
        <w:rPr>
          <w:rFonts w:eastAsia="黑体"/>
          <w:sz w:val="21"/>
          <w:szCs w:val="21"/>
          <w:lang w:eastAsia="zh-CN"/>
        </w:rPr>
        <w:t>就业和卫生等《</w:t>
      </w:r>
      <w:r w:rsidRPr="00C41712">
        <w:rPr>
          <w:rFonts w:eastAsia="黑体" w:hint="eastAsia"/>
          <w:sz w:val="21"/>
          <w:szCs w:val="21"/>
          <w:lang w:eastAsia="zh-CN"/>
        </w:rPr>
        <w:t>公约</w:t>
      </w:r>
      <w:r w:rsidRPr="00C41712">
        <w:rPr>
          <w:rFonts w:eastAsia="黑体"/>
          <w:sz w:val="21"/>
          <w:szCs w:val="21"/>
          <w:lang w:eastAsia="zh-CN"/>
        </w:rPr>
        <w:t>》</w:t>
      </w:r>
      <w:r w:rsidRPr="00C41712">
        <w:rPr>
          <w:rFonts w:eastAsia="黑体" w:hint="eastAsia"/>
          <w:sz w:val="21"/>
          <w:szCs w:val="21"/>
          <w:lang w:eastAsia="zh-CN"/>
        </w:rPr>
        <w:t>涵盖</w:t>
      </w:r>
      <w:r w:rsidRPr="00C41712">
        <w:rPr>
          <w:rFonts w:eastAsia="黑体"/>
          <w:sz w:val="21"/>
          <w:szCs w:val="21"/>
          <w:lang w:eastAsia="zh-CN"/>
        </w:rPr>
        <w:t>的所有领域保护</w:t>
      </w:r>
      <w:r w:rsidRPr="00C41712">
        <w:rPr>
          <w:rFonts w:eastAsia="黑体" w:hint="eastAsia"/>
          <w:sz w:val="21"/>
          <w:szCs w:val="21"/>
          <w:lang w:eastAsia="zh-CN"/>
        </w:rPr>
        <w:t>女同性恋、双性恋和跨性别妇女与双性者的</w:t>
      </w:r>
      <w:r w:rsidRPr="00C41712">
        <w:rPr>
          <w:rFonts w:eastAsia="黑体"/>
          <w:sz w:val="21"/>
          <w:szCs w:val="21"/>
          <w:lang w:eastAsia="zh-CN"/>
        </w:rPr>
        <w:t>权利，</w:t>
      </w:r>
      <w:r w:rsidRPr="00C41712">
        <w:rPr>
          <w:rFonts w:eastAsia="黑体" w:hint="eastAsia"/>
          <w:sz w:val="21"/>
          <w:szCs w:val="21"/>
          <w:lang w:eastAsia="zh-CN"/>
        </w:rPr>
        <w:t>并</w:t>
      </w:r>
      <w:r w:rsidRPr="00C41712">
        <w:rPr>
          <w:rFonts w:eastAsia="黑体"/>
          <w:sz w:val="21"/>
          <w:szCs w:val="21"/>
          <w:lang w:eastAsia="zh-CN"/>
        </w:rPr>
        <w:t>开展</w:t>
      </w:r>
      <w:r w:rsidRPr="00C41712">
        <w:rPr>
          <w:rFonts w:eastAsia="黑体" w:hint="eastAsia"/>
          <w:sz w:val="21"/>
          <w:szCs w:val="21"/>
          <w:lang w:eastAsia="zh-CN"/>
        </w:rPr>
        <w:t>提高</w:t>
      </w:r>
      <w:r w:rsidRPr="00C41712">
        <w:rPr>
          <w:rFonts w:eastAsia="黑体"/>
          <w:sz w:val="21"/>
          <w:szCs w:val="21"/>
          <w:lang w:eastAsia="zh-CN"/>
        </w:rPr>
        <w:t>认识</w:t>
      </w:r>
      <w:r w:rsidRPr="00C41712">
        <w:rPr>
          <w:rFonts w:eastAsia="黑体" w:hint="eastAsia"/>
          <w:sz w:val="21"/>
          <w:szCs w:val="21"/>
          <w:lang w:eastAsia="zh-CN"/>
        </w:rPr>
        <w:t>活动</w:t>
      </w:r>
      <w:r w:rsidRPr="00C41712">
        <w:rPr>
          <w:rFonts w:eastAsia="黑体"/>
          <w:sz w:val="21"/>
          <w:szCs w:val="21"/>
          <w:lang w:eastAsia="zh-CN"/>
        </w:rPr>
        <w:t>，解决社会</w:t>
      </w:r>
      <w:r w:rsidRPr="00C41712">
        <w:rPr>
          <w:rFonts w:eastAsia="黑体" w:hint="eastAsia"/>
          <w:sz w:val="21"/>
          <w:szCs w:val="21"/>
          <w:lang w:eastAsia="zh-CN"/>
        </w:rPr>
        <w:t>上将这类妇女</w:t>
      </w:r>
      <w:proofErr w:type="gramStart"/>
      <w:r w:rsidRPr="00C41712">
        <w:rPr>
          <w:rFonts w:eastAsia="黑体"/>
          <w:sz w:val="21"/>
          <w:szCs w:val="21"/>
          <w:lang w:eastAsia="zh-CN"/>
        </w:rPr>
        <w:t>污名化</w:t>
      </w:r>
      <w:proofErr w:type="gramEnd"/>
      <w:r w:rsidRPr="00C41712">
        <w:rPr>
          <w:rFonts w:eastAsia="黑体" w:hint="eastAsia"/>
          <w:sz w:val="21"/>
          <w:szCs w:val="21"/>
          <w:lang w:eastAsia="zh-CN"/>
        </w:rPr>
        <w:t>的</w:t>
      </w:r>
      <w:r w:rsidRPr="00C41712">
        <w:rPr>
          <w:rFonts w:eastAsia="黑体"/>
          <w:sz w:val="21"/>
          <w:szCs w:val="21"/>
          <w:lang w:eastAsia="zh-CN"/>
        </w:rPr>
        <w:t>问题；</w:t>
      </w:r>
    </w:p>
    <w:p w14:paraId="689E6D2C"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(c)</w:t>
      </w:r>
      <w:r w:rsidRPr="00C41712">
        <w:rPr>
          <w:rFonts w:eastAsia="黑体"/>
          <w:sz w:val="21"/>
          <w:szCs w:val="21"/>
          <w:lang w:eastAsia="zh-CN"/>
        </w:rPr>
        <w:tab/>
      </w:r>
      <w:bookmarkStart w:id="8" w:name="_Hlk530144642"/>
      <w:r w:rsidRPr="00C41712">
        <w:rPr>
          <w:rFonts w:eastAsia="黑体" w:hint="eastAsia"/>
          <w:sz w:val="21"/>
          <w:szCs w:val="21"/>
          <w:lang w:eastAsia="zh-CN"/>
        </w:rPr>
        <w:t>确保执法</w:t>
      </w:r>
      <w:r w:rsidRPr="00C41712">
        <w:rPr>
          <w:rFonts w:eastAsia="黑体"/>
          <w:sz w:val="21"/>
          <w:szCs w:val="21"/>
          <w:lang w:eastAsia="zh-CN"/>
        </w:rPr>
        <w:t>机制有效保护</w:t>
      </w:r>
      <w:r w:rsidRPr="00C41712">
        <w:rPr>
          <w:rFonts w:eastAsia="黑体" w:hint="eastAsia"/>
          <w:sz w:val="21"/>
          <w:szCs w:val="21"/>
          <w:lang w:eastAsia="zh-CN"/>
        </w:rPr>
        <w:t>女同性恋、双性恋和跨性别妇女与双性者的权利；</w:t>
      </w:r>
    </w:p>
    <w:p w14:paraId="20CF11B8"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sz w:val="21"/>
          <w:szCs w:val="21"/>
          <w:lang w:eastAsia="zh-CN"/>
        </w:rPr>
        <w:tab/>
      </w:r>
      <w:r w:rsidRPr="00C41712">
        <w:rPr>
          <w:rFonts w:eastAsia="黑体"/>
          <w:sz w:val="21"/>
          <w:szCs w:val="21"/>
          <w:lang w:eastAsia="zh-CN"/>
        </w:rPr>
        <w:tab/>
        <w:t>(d)</w:t>
      </w:r>
      <w:r w:rsidRPr="00C41712">
        <w:rPr>
          <w:rFonts w:eastAsia="黑体"/>
          <w:sz w:val="21"/>
          <w:szCs w:val="21"/>
          <w:lang w:eastAsia="zh-CN"/>
        </w:rPr>
        <w:tab/>
      </w:r>
      <w:r w:rsidRPr="00C41712">
        <w:rPr>
          <w:rFonts w:eastAsia="黑体"/>
          <w:sz w:val="21"/>
          <w:szCs w:val="21"/>
          <w:lang w:eastAsia="zh-CN"/>
        </w:rPr>
        <w:t>为</w:t>
      </w:r>
      <w:r w:rsidRPr="00C41712">
        <w:rPr>
          <w:rFonts w:eastAsia="黑体" w:hint="eastAsia"/>
          <w:sz w:val="21"/>
          <w:szCs w:val="21"/>
          <w:lang w:eastAsia="zh-CN"/>
        </w:rPr>
        <w:t>遭受</w:t>
      </w:r>
      <w:r w:rsidRPr="00C41712">
        <w:rPr>
          <w:rFonts w:eastAsia="黑体"/>
          <w:sz w:val="21"/>
          <w:szCs w:val="21"/>
          <w:lang w:eastAsia="zh-CN"/>
        </w:rPr>
        <w:t>暴力的</w:t>
      </w:r>
      <w:r w:rsidRPr="00C41712">
        <w:rPr>
          <w:rFonts w:eastAsia="黑体" w:hint="eastAsia"/>
          <w:sz w:val="21"/>
          <w:szCs w:val="21"/>
          <w:lang w:eastAsia="zh-CN"/>
        </w:rPr>
        <w:t>女同性恋、双性恋和跨性别妇女与双性者提供收容所</w:t>
      </w:r>
      <w:proofErr w:type="gramStart"/>
      <w:r w:rsidRPr="00C41712">
        <w:rPr>
          <w:rFonts w:eastAsia="黑体" w:hint="eastAsia"/>
          <w:sz w:val="21"/>
          <w:szCs w:val="21"/>
          <w:lang w:eastAsia="zh-CN"/>
        </w:rPr>
        <w:t>和</w:t>
      </w:r>
      <w:r w:rsidRPr="00C41712">
        <w:rPr>
          <w:rFonts w:eastAsia="黑体"/>
          <w:sz w:val="21"/>
          <w:szCs w:val="21"/>
          <w:lang w:eastAsia="zh-CN"/>
        </w:rPr>
        <w:t>援</w:t>
      </w:r>
      <w:proofErr w:type="gramEnd"/>
      <w:r w:rsidRPr="00C41712">
        <w:rPr>
          <w:rFonts w:eastAsia="黑体"/>
          <w:sz w:val="21"/>
          <w:szCs w:val="21"/>
          <w:lang w:eastAsia="zh-CN"/>
        </w:rPr>
        <w:t>助</w:t>
      </w:r>
      <w:r w:rsidRPr="00C41712">
        <w:rPr>
          <w:rFonts w:eastAsia="黑体" w:hint="eastAsia"/>
          <w:sz w:val="21"/>
          <w:szCs w:val="21"/>
          <w:lang w:eastAsia="zh-CN"/>
        </w:rPr>
        <w:t>；</w:t>
      </w:r>
    </w:p>
    <w:p w14:paraId="42E7866D"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sz w:val="21"/>
          <w:szCs w:val="21"/>
          <w:lang w:eastAsia="zh-CN"/>
        </w:rPr>
        <w:tab/>
      </w:r>
      <w:r w:rsidRPr="00C41712">
        <w:rPr>
          <w:rFonts w:eastAsia="黑体"/>
          <w:sz w:val="21"/>
          <w:szCs w:val="21"/>
          <w:lang w:eastAsia="zh-CN"/>
        </w:rPr>
        <w:tab/>
        <w:t>(e)</w:t>
      </w:r>
      <w:r w:rsidRPr="00C41712">
        <w:rPr>
          <w:rFonts w:eastAsia="黑体" w:hint="eastAsia"/>
          <w:sz w:val="21"/>
          <w:szCs w:val="21"/>
          <w:lang w:eastAsia="zh-CN"/>
        </w:rPr>
        <w:t>为医务人员</w:t>
      </w:r>
      <w:r w:rsidRPr="00C41712">
        <w:rPr>
          <w:rFonts w:eastAsia="黑体"/>
          <w:sz w:val="21"/>
          <w:szCs w:val="21"/>
          <w:lang w:eastAsia="zh-CN"/>
        </w:rPr>
        <w:t>、警察和</w:t>
      </w:r>
      <w:r w:rsidRPr="00C41712">
        <w:rPr>
          <w:rFonts w:eastAsia="黑体" w:hint="eastAsia"/>
          <w:sz w:val="21"/>
          <w:szCs w:val="21"/>
          <w:lang w:eastAsia="zh-CN"/>
        </w:rPr>
        <w:t>执法人员</w:t>
      </w:r>
      <w:r w:rsidRPr="00C41712">
        <w:rPr>
          <w:rFonts w:eastAsia="黑体"/>
          <w:sz w:val="21"/>
          <w:szCs w:val="21"/>
          <w:lang w:eastAsia="zh-CN"/>
        </w:rPr>
        <w:t>提供这方面的培训。</w:t>
      </w:r>
    </w:p>
    <w:bookmarkEnd w:id="8"/>
    <w:p w14:paraId="471CE17C"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bCs/>
          <w:sz w:val="21"/>
          <w:szCs w:val="21"/>
          <w:lang w:eastAsia="zh-CN"/>
        </w:rPr>
        <w:tab/>
      </w:r>
      <w:r w:rsidRPr="00C41712">
        <w:rPr>
          <w:rFonts w:eastAsia="黑体"/>
          <w:b w:val="0"/>
          <w:bCs/>
          <w:sz w:val="21"/>
          <w:szCs w:val="21"/>
          <w:lang w:eastAsia="zh-CN"/>
        </w:rPr>
        <w:tab/>
      </w:r>
      <w:r w:rsidRPr="00C41712">
        <w:rPr>
          <w:rFonts w:eastAsia="黑体" w:hint="eastAsia"/>
          <w:b w:val="0"/>
          <w:sz w:val="21"/>
          <w:szCs w:val="21"/>
          <w:lang w:eastAsia="zh-CN"/>
        </w:rPr>
        <w:t>妇女</w:t>
      </w:r>
      <w:r w:rsidRPr="00C41712">
        <w:rPr>
          <w:rFonts w:eastAsia="黑体"/>
          <w:b w:val="0"/>
          <w:sz w:val="21"/>
          <w:szCs w:val="21"/>
          <w:lang w:eastAsia="zh-CN"/>
        </w:rPr>
        <w:t>与气候变化</w:t>
      </w:r>
    </w:p>
    <w:p w14:paraId="3A031C60"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35.</w:t>
      </w:r>
      <w:r w:rsidRPr="00C41712">
        <w:rPr>
          <w:rFonts w:eastAsia="宋体"/>
          <w:sz w:val="21"/>
          <w:szCs w:val="21"/>
          <w:lang w:eastAsia="zh-CN"/>
        </w:rPr>
        <w:tab/>
      </w:r>
      <w:r w:rsidRPr="00C41712">
        <w:rPr>
          <w:rFonts w:eastAsia="宋体"/>
          <w:sz w:val="21"/>
          <w:szCs w:val="21"/>
          <w:lang w:eastAsia="zh-CN"/>
        </w:rPr>
        <w:t>委员会注意到缔约国所作的努力，如制定国家气候变化适应政策框架，以应对气候变化和灾害造成的不利影响并将性别视角纳入其中。然而，委员会感到关切的是，缔约国没有提供资料说明妇女参与起草立法、政策和战略的情况，也没有提供资料说明旨在让妇女成为变革推动者的方案的影响，如社会保障、国家团结、环境和可持续发展部与全国妇女理事会和妇女协会在非洲适应方案下共同采取的提高认识举措的影响。</w:t>
      </w:r>
    </w:p>
    <w:p w14:paraId="24646FE9" w14:textId="77777777" w:rsidR="001338E8" w:rsidRPr="00C41712" w:rsidRDefault="001338E8" w:rsidP="001338E8">
      <w:pPr>
        <w:pStyle w:val="SingleTxtG"/>
        <w:spacing w:after="140" w:line="320" w:lineRule="exact"/>
        <w:ind w:left="1264" w:right="1264"/>
        <w:rPr>
          <w:rFonts w:eastAsia="黑体"/>
          <w:bCs/>
          <w:sz w:val="21"/>
          <w:szCs w:val="21"/>
          <w:lang w:eastAsia="zh-CN"/>
        </w:rPr>
      </w:pPr>
      <w:r w:rsidRPr="00C41712">
        <w:rPr>
          <w:rFonts w:eastAsia="黑体"/>
          <w:sz w:val="21"/>
          <w:szCs w:val="21"/>
          <w:lang w:eastAsia="zh-CN"/>
        </w:rPr>
        <w:t>36.</w:t>
      </w:r>
      <w:r w:rsidRPr="00C41712">
        <w:rPr>
          <w:rFonts w:eastAsia="黑体"/>
          <w:sz w:val="21"/>
          <w:szCs w:val="21"/>
          <w:lang w:eastAsia="zh-CN"/>
        </w:rPr>
        <w:tab/>
      </w:r>
      <w:r w:rsidRPr="00C41712">
        <w:rPr>
          <w:rFonts w:eastAsia="黑体" w:hint="eastAsia"/>
          <w:bCs/>
          <w:sz w:val="21"/>
          <w:szCs w:val="21"/>
          <w:lang w:eastAsia="zh-CN"/>
        </w:rPr>
        <w:t>根据关于气候变化背景下减少灾害风险所涉性别方面的第</w:t>
      </w:r>
      <w:r w:rsidRPr="00C41712">
        <w:rPr>
          <w:rFonts w:eastAsia="黑体" w:hint="eastAsia"/>
          <w:bCs/>
          <w:sz w:val="21"/>
          <w:szCs w:val="21"/>
          <w:lang w:eastAsia="zh-CN"/>
        </w:rPr>
        <w:t>37(2018)</w:t>
      </w:r>
      <w:r w:rsidRPr="00C41712">
        <w:rPr>
          <w:rFonts w:eastAsia="黑体" w:hint="eastAsia"/>
          <w:bCs/>
          <w:sz w:val="21"/>
          <w:szCs w:val="21"/>
          <w:lang w:eastAsia="zh-CN"/>
        </w:rPr>
        <w:t>号一般性建议，</w:t>
      </w:r>
      <w:r w:rsidRPr="00C41712">
        <w:rPr>
          <w:rFonts w:eastAsia="黑体"/>
          <w:bCs/>
          <w:sz w:val="21"/>
          <w:szCs w:val="21"/>
          <w:lang w:eastAsia="zh-CN"/>
        </w:rPr>
        <w:t>委员会建议缔约国确保妇女</w:t>
      </w:r>
      <w:r w:rsidRPr="00C41712">
        <w:rPr>
          <w:rFonts w:eastAsia="黑体" w:hint="eastAsia"/>
          <w:bCs/>
          <w:sz w:val="21"/>
          <w:szCs w:val="21"/>
          <w:lang w:eastAsia="zh-CN"/>
        </w:rPr>
        <w:t>切实</w:t>
      </w:r>
      <w:r w:rsidRPr="00C41712">
        <w:rPr>
          <w:rFonts w:eastAsia="黑体"/>
          <w:bCs/>
          <w:sz w:val="21"/>
          <w:szCs w:val="21"/>
          <w:lang w:eastAsia="zh-CN"/>
        </w:rPr>
        <w:t>参与制定</w:t>
      </w:r>
      <w:r w:rsidRPr="00C41712">
        <w:rPr>
          <w:rFonts w:eastAsia="黑体" w:hint="eastAsia"/>
          <w:bCs/>
          <w:sz w:val="21"/>
          <w:szCs w:val="21"/>
          <w:lang w:eastAsia="zh-CN"/>
        </w:rPr>
        <w:t>关于气候</w:t>
      </w:r>
      <w:r w:rsidRPr="00C41712">
        <w:rPr>
          <w:rFonts w:eastAsia="黑体"/>
          <w:bCs/>
          <w:sz w:val="21"/>
          <w:szCs w:val="21"/>
          <w:lang w:eastAsia="zh-CN"/>
        </w:rPr>
        <w:t>变化</w:t>
      </w:r>
      <w:r w:rsidRPr="00C41712">
        <w:rPr>
          <w:rFonts w:eastAsia="黑体" w:hint="eastAsia"/>
          <w:bCs/>
          <w:sz w:val="21"/>
          <w:szCs w:val="21"/>
          <w:lang w:eastAsia="zh-CN"/>
        </w:rPr>
        <w:t>、</w:t>
      </w:r>
      <w:r w:rsidRPr="00C41712">
        <w:rPr>
          <w:rFonts w:eastAsia="黑体"/>
          <w:bCs/>
          <w:sz w:val="21"/>
          <w:szCs w:val="21"/>
          <w:lang w:eastAsia="zh-CN"/>
        </w:rPr>
        <w:t>灾害应对和减少灾害风险的法</w:t>
      </w:r>
      <w:r w:rsidRPr="00C41712">
        <w:rPr>
          <w:rFonts w:eastAsia="黑体" w:hint="eastAsia"/>
          <w:bCs/>
          <w:sz w:val="21"/>
          <w:szCs w:val="21"/>
          <w:lang w:eastAsia="zh-CN"/>
        </w:rPr>
        <w:t>律</w:t>
      </w:r>
      <w:r w:rsidRPr="00C41712">
        <w:rPr>
          <w:rFonts w:eastAsia="黑体"/>
          <w:bCs/>
          <w:sz w:val="21"/>
          <w:szCs w:val="21"/>
          <w:lang w:eastAsia="zh-CN"/>
        </w:rPr>
        <w:t>、</w:t>
      </w:r>
      <w:r w:rsidRPr="00C41712">
        <w:rPr>
          <w:rFonts w:eastAsia="黑体" w:hint="eastAsia"/>
          <w:bCs/>
          <w:sz w:val="21"/>
          <w:szCs w:val="21"/>
          <w:lang w:eastAsia="zh-CN"/>
        </w:rPr>
        <w:t>国家</w:t>
      </w:r>
      <w:r w:rsidRPr="00C41712">
        <w:rPr>
          <w:rFonts w:eastAsia="黑体"/>
          <w:bCs/>
          <w:sz w:val="21"/>
          <w:szCs w:val="21"/>
          <w:lang w:eastAsia="zh-CN"/>
        </w:rPr>
        <w:t>政策和方案</w:t>
      </w:r>
      <w:r w:rsidRPr="00C41712">
        <w:rPr>
          <w:rFonts w:eastAsia="黑体" w:hint="eastAsia"/>
          <w:bCs/>
          <w:sz w:val="21"/>
          <w:szCs w:val="21"/>
          <w:lang w:eastAsia="zh-CN"/>
        </w:rPr>
        <w:t>，</w:t>
      </w:r>
      <w:r w:rsidRPr="00C41712">
        <w:rPr>
          <w:rFonts w:eastAsia="黑体"/>
          <w:bCs/>
          <w:sz w:val="21"/>
          <w:szCs w:val="21"/>
          <w:lang w:eastAsia="zh-CN"/>
        </w:rPr>
        <w:t>如</w:t>
      </w:r>
      <w:r w:rsidRPr="00C41712">
        <w:rPr>
          <w:rFonts w:eastAsia="黑体" w:hint="eastAsia"/>
          <w:bCs/>
          <w:sz w:val="21"/>
          <w:szCs w:val="21"/>
          <w:lang w:eastAsia="zh-CN"/>
        </w:rPr>
        <w:t>即将</w:t>
      </w:r>
      <w:r w:rsidRPr="00C41712">
        <w:rPr>
          <w:rFonts w:eastAsia="黑体"/>
          <w:bCs/>
          <w:sz w:val="21"/>
          <w:szCs w:val="21"/>
          <w:lang w:eastAsia="zh-CN"/>
        </w:rPr>
        <w:t>出台的气候变化</w:t>
      </w:r>
      <w:r w:rsidRPr="00C41712">
        <w:rPr>
          <w:rFonts w:eastAsia="黑体" w:hint="eastAsia"/>
          <w:bCs/>
          <w:sz w:val="21"/>
          <w:szCs w:val="21"/>
          <w:lang w:eastAsia="zh-CN"/>
        </w:rPr>
        <w:t>法</w:t>
      </w:r>
      <w:r w:rsidRPr="00C41712">
        <w:rPr>
          <w:rFonts w:eastAsia="黑体"/>
          <w:bCs/>
          <w:sz w:val="21"/>
          <w:szCs w:val="21"/>
          <w:lang w:eastAsia="zh-CN"/>
        </w:rPr>
        <w:t>案</w:t>
      </w:r>
      <w:r w:rsidRPr="00C41712">
        <w:rPr>
          <w:rFonts w:eastAsia="黑体" w:hint="eastAsia"/>
          <w:bCs/>
          <w:sz w:val="21"/>
          <w:szCs w:val="21"/>
          <w:lang w:eastAsia="zh-CN"/>
        </w:rPr>
        <w:t>以及</w:t>
      </w:r>
      <w:r w:rsidRPr="00C41712">
        <w:rPr>
          <w:rFonts w:eastAsia="黑体"/>
          <w:bCs/>
          <w:sz w:val="21"/>
          <w:szCs w:val="21"/>
          <w:lang w:eastAsia="zh-CN"/>
        </w:rPr>
        <w:t>针对</w:t>
      </w:r>
      <w:r w:rsidRPr="00C41712">
        <w:rPr>
          <w:rFonts w:eastAsia="黑体" w:hint="eastAsia"/>
          <w:bCs/>
          <w:sz w:val="21"/>
          <w:szCs w:val="21"/>
          <w:lang w:eastAsia="zh-CN"/>
        </w:rPr>
        <w:t>低碳</w:t>
      </w:r>
      <w:r w:rsidRPr="00C41712">
        <w:rPr>
          <w:rFonts w:eastAsia="黑体"/>
          <w:bCs/>
          <w:sz w:val="21"/>
          <w:szCs w:val="21"/>
          <w:lang w:eastAsia="zh-CN"/>
        </w:rPr>
        <w:t>岛</w:t>
      </w:r>
      <w:r w:rsidRPr="00C41712">
        <w:rPr>
          <w:rFonts w:eastAsia="黑体" w:hint="eastAsia"/>
          <w:bCs/>
          <w:sz w:val="21"/>
          <w:szCs w:val="21"/>
          <w:lang w:eastAsia="zh-CN"/>
        </w:rPr>
        <w:t>屿</w:t>
      </w:r>
      <w:r w:rsidRPr="00C41712">
        <w:rPr>
          <w:rFonts w:eastAsia="黑体"/>
          <w:bCs/>
          <w:sz w:val="21"/>
          <w:szCs w:val="21"/>
          <w:lang w:eastAsia="zh-CN"/>
        </w:rPr>
        <w:t>开发战略项目</w:t>
      </w:r>
      <w:r w:rsidRPr="00C41712">
        <w:rPr>
          <w:rFonts w:eastAsia="黑体" w:hint="eastAsia"/>
          <w:bCs/>
          <w:sz w:val="21"/>
          <w:szCs w:val="21"/>
          <w:lang w:eastAsia="zh-CN"/>
        </w:rPr>
        <w:t>的适合本国的</w:t>
      </w:r>
      <w:r w:rsidRPr="00C41712">
        <w:rPr>
          <w:rFonts w:eastAsia="黑体"/>
          <w:bCs/>
          <w:sz w:val="21"/>
          <w:szCs w:val="21"/>
          <w:lang w:eastAsia="zh-CN"/>
        </w:rPr>
        <w:t>减缓行动。</w:t>
      </w:r>
    </w:p>
    <w:p w14:paraId="3C25F9BD"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eastAsia="zh-CN"/>
        </w:rPr>
        <w:lastRenderedPageBreak/>
        <w:tab/>
      </w:r>
      <w:r w:rsidRPr="00C41712">
        <w:rPr>
          <w:rFonts w:eastAsia="黑体"/>
          <w:b w:val="0"/>
          <w:sz w:val="21"/>
          <w:szCs w:val="21"/>
          <w:lang w:eastAsia="zh-CN"/>
        </w:rPr>
        <w:tab/>
      </w:r>
      <w:r w:rsidRPr="00C41712">
        <w:rPr>
          <w:rFonts w:eastAsia="黑体" w:hint="eastAsia"/>
          <w:b w:val="0"/>
          <w:sz w:val="21"/>
          <w:szCs w:val="21"/>
          <w:lang w:eastAsia="zh-CN"/>
        </w:rPr>
        <w:t>婚姻和</w:t>
      </w:r>
      <w:r w:rsidRPr="00C41712">
        <w:rPr>
          <w:rFonts w:eastAsia="黑体"/>
          <w:b w:val="0"/>
          <w:sz w:val="21"/>
          <w:szCs w:val="21"/>
          <w:lang w:eastAsia="zh-CN"/>
        </w:rPr>
        <w:t>家庭</w:t>
      </w:r>
      <w:r w:rsidRPr="00C41712">
        <w:rPr>
          <w:rFonts w:eastAsia="黑体" w:hint="eastAsia"/>
          <w:b w:val="0"/>
          <w:sz w:val="21"/>
          <w:szCs w:val="21"/>
          <w:lang w:eastAsia="zh-CN"/>
        </w:rPr>
        <w:t>关系</w:t>
      </w:r>
    </w:p>
    <w:p w14:paraId="17EA9510"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37.</w:t>
      </w:r>
      <w:r w:rsidRPr="00C41712">
        <w:rPr>
          <w:rFonts w:eastAsia="宋体"/>
          <w:sz w:val="21"/>
          <w:szCs w:val="21"/>
          <w:lang w:eastAsia="zh-CN"/>
        </w:rPr>
        <w:tab/>
      </w:r>
      <w:r w:rsidRPr="00C41712">
        <w:rPr>
          <w:rFonts w:eastAsia="宋体"/>
          <w:sz w:val="21"/>
          <w:szCs w:val="21"/>
          <w:lang w:eastAsia="zh-CN"/>
        </w:rPr>
        <w:t>委员会感到关切的是：</w:t>
      </w:r>
    </w:p>
    <w:p w14:paraId="1D6552A4"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(a)</w:t>
      </w:r>
      <w:r w:rsidRPr="00C41712">
        <w:rPr>
          <w:rFonts w:eastAsia="宋体"/>
          <w:sz w:val="21"/>
          <w:szCs w:val="21"/>
          <w:lang w:eastAsia="zh-CN"/>
        </w:rPr>
        <w:tab/>
      </w:r>
      <w:r w:rsidRPr="00C41712">
        <w:rPr>
          <w:rFonts w:eastAsia="宋体"/>
          <w:sz w:val="21"/>
          <w:szCs w:val="21"/>
          <w:lang w:eastAsia="zh-CN"/>
        </w:rPr>
        <w:t>《宪法》第</w:t>
      </w:r>
      <w:r w:rsidRPr="00C41712">
        <w:rPr>
          <w:rFonts w:eastAsia="宋体"/>
          <w:sz w:val="21"/>
          <w:szCs w:val="21"/>
          <w:lang w:eastAsia="zh-CN"/>
        </w:rPr>
        <w:t>16</w:t>
      </w:r>
      <w:r w:rsidRPr="00C41712">
        <w:rPr>
          <w:rFonts w:eastAsia="宋体"/>
          <w:sz w:val="21"/>
          <w:szCs w:val="21"/>
          <w:lang w:eastAsia="zh-CN"/>
        </w:rPr>
        <w:t>条第</w:t>
      </w:r>
      <w:r w:rsidRPr="00C41712">
        <w:rPr>
          <w:rFonts w:eastAsia="宋体"/>
          <w:sz w:val="21"/>
          <w:szCs w:val="21"/>
          <w:lang w:eastAsia="zh-CN"/>
        </w:rPr>
        <w:t>4</w:t>
      </w:r>
      <w:r w:rsidRPr="00C41712">
        <w:rPr>
          <w:rFonts w:eastAsia="宋体"/>
          <w:sz w:val="21"/>
          <w:szCs w:val="21"/>
          <w:lang w:eastAsia="zh-CN"/>
        </w:rPr>
        <w:t>款</w:t>
      </w:r>
      <w:r w:rsidRPr="00C41712">
        <w:rPr>
          <w:rFonts w:eastAsia="宋体"/>
          <w:sz w:val="21"/>
          <w:szCs w:val="21"/>
          <w:lang w:eastAsia="zh-CN"/>
        </w:rPr>
        <w:t>(c)</w:t>
      </w:r>
      <w:r w:rsidRPr="00C41712">
        <w:rPr>
          <w:rFonts w:eastAsia="宋体"/>
          <w:sz w:val="21"/>
          <w:szCs w:val="21"/>
          <w:lang w:eastAsia="zh-CN"/>
        </w:rPr>
        <w:t>项以及《民法》第九章</w:t>
      </w:r>
      <w:r w:rsidRPr="00C41712">
        <w:rPr>
          <w:rFonts w:eastAsia="宋体"/>
          <w:sz w:val="21"/>
          <w:szCs w:val="21"/>
          <w:lang w:eastAsia="zh-CN"/>
        </w:rPr>
        <w:t>(1982</w:t>
      </w:r>
      <w:r w:rsidRPr="00C41712">
        <w:rPr>
          <w:rFonts w:eastAsia="宋体"/>
          <w:sz w:val="21"/>
          <w:szCs w:val="21"/>
          <w:lang w:eastAsia="zh-CN"/>
        </w:rPr>
        <w:t>年至</w:t>
      </w:r>
      <w:r w:rsidRPr="00C41712">
        <w:rPr>
          <w:rFonts w:eastAsia="宋体"/>
          <w:sz w:val="21"/>
          <w:szCs w:val="21"/>
          <w:lang w:eastAsia="zh-CN"/>
        </w:rPr>
        <w:t>1987</w:t>
      </w:r>
      <w:r w:rsidRPr="00C41712">
        <w:rPr>
          <w:rFonts w:eastAsia="宋体"/>
          <w:sz w:val="21"/>
          <w:szCs w:val="21"/>
          <w:lang w:eastAsia="zh-CN"/>
        </w:rPr>
        <w:t>年间有效，但事实上已废除</w:t>
      </w:r>
      <w:r w:rsidRPr="00C41712">
        <w:rPr>
          <w:rFonts w:eastAsia="宋体"/>
          <w:sz w:val="21"/>
          <w:szCs w:val="21"/>
          <w:lang w:eastAsia="zh-CN"/>
        </w:rPr>
        <w:t>)</w:t>
      </w:r>
      <w:r w:rsidRPr="00C41712">
        <w:rPr>
          <w:rFonts w:eastAsia="宋体"/>
          <w:sz w:val="21"/>
          <w:szCs w:val="21"/>
          <w:lang w:eastAsia="zh-CN"/>
        </w:rPr>
        <w:t>使处于未登记的穆斯林婚姻关系中的妇女得不到保护，无法获得有效手段保护其婚姻权，包括财产权、继承权、承认亲子关系权和子女监护权，并且没有一个论坛能使她们提出此类权利主张，另外，这些条款还允许非正式的</w:t>
      </w:r>
      <w:proofErr w:type="gramStart"/>
      <w:r w:rsidRPr="00C41712">
        <w:rPr>
          <w:rFonts w:eastAsia="宋体"/>
          <w:sz w:val="21"/>
          <w:szCs w:val="21"/>
          <w:lang w:eastAsia="zh-CN"/>
        </w:rPr>
        <w:t>一</w:t>
      </w:r>
      <w:proofErr w:type="gramEnd"/>
      <w:r w:rsidRPr="00C41712">
        <w:rPr>
          <w:rFonts w:eastAsia="宋体"/>
          <w:sz w:val="21"/>
          <w:szCs w:val="21"/>
          <w:lang w:eastAsia="zh-CN"/>
        </w:rPr>
        <w:t>夫多妻和童婚现象持续存在；</w:t>
      </w:r>
    </w:p>
    <w:p w14:paraId="53203086"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(b)</w:t>
      </w:r>
      <w:r w:rsidRPr="00C41712">
        <w:rPr>
          <w:rFonts w:eastAsia="宋体"/>
          <w:sz w:val="21"/>
          <w:szCs w:val="21"/>
          <w:lang w:eastAsia="zh-CN"/>
        </w:rPr>
        <w:tab/>
      </w:r>
      <w:r w:rsidRPr="00C41712">
        <w:rPr>
          <w:rFonts w:eastAsia="宋体"/>
          <w:sz w:val="21"/>
          <w:szCs w:val="21"/>
          <w:lang w:eastAsia="zh-CN"/>
        </w:rPr>
        <w:t>没有立法措施来保护处于事实婚姻关系中的妇女，包括处于未登记的穆斯林婚姻和</w:t>
      </w:r>
      <w:proofErr w:type="gramStart"/>
      <w:r w:rsidRPr="00C41712">
        <w:rPr>
          <w:rFonts w:eastAsia="宋体"/>
          <w:sz w:val="21"/>
          <w:szCs w:val="21"/>
          <w:lang w:eastAsia="zh-CN"/>
        </w:rPr>
        <w:t>一</w:t>
      </w:r>
      <w:proofErr w:type="gramEnd"/>
      <w:r w:rsidRPr="00C41712">
        <w:rPr>
          <w:rFonts w:eastAsia="宋体"/>
          <w:sz w:val="21"/>
          <w:szCs w:val="21"/>
          <w:lang w:eastAsia="zh-CN"/>
        </w:rPr>
        <w:t>夫多妻婚姻关系中的妇女的经济权利和其他权利；</w:t>
      </w:r>
    </w:p>
    <w:p w14:paraId="14F26172"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(c)</w:t>
      </w:r>
      <w:r w:rsidRPr="00C41712">
        <w:rPr>
          <w:rFonts w:eastAsia="宋体"/>
          <w:sz w:val="21"/>
          <w:szCs w:val="21"/>
          <w:lang w:eastAsia="zh-CN"/>
        </w:rPr>
        <w:tab/>
      </w:r>
      <w:r w:rsidRPr="00C41712">
        <w:rPr>
          <w:rFonts w:eastAsia="宋体"/>
          <w:sz w:val="21"/>
          <w:szCs w:val="21"/>
          <w:lang w:eastAsia="zh-CN"/>
        </w:rPr>
        <w:t>《民法》第</w:t>
      </w:r>
      <w:r w:rsidRPr="00C41712">
        <w:rPr>
          <w:rFonts w:eastAsia="宋体"/>
          <w:sz w:val="21"/>
          <w:szCs w:val="21"/>
          <w:lang w:eastAsia="zh-CN"/>
        </w:rPr>
        <w:t>145</w:t>
      </w:r>
      <w:r w:rsidRPr="00C41712">
        <w:rPr>
          <w:rFonts w:eastAsia="宋体"/>
          <w:sz w:val="21"/>
          <w:szCs w:val="21"/>
          <w:lang w:eastAsia="zh-CN"/>
        </w:rPr>
        <w:t>条规定</w:t>
      </w:r>
      <w:r w:rsidRPr="00C41712">
        <w:rPr>
          <w:rFonts w:eastAsia="宋体"/>
          <w:sz w:val="21"/>
          <w:szCs w:val="21"/>
          <w:lang w:eastAsia="zh-CN"/>
        </w:rPr>
        <w:t>16</w:t>
      </w:r>
      <w:r w:rsidRPr="00C41712">
        <w:rPr>
          <w:rFonts w:eastAsia="宋体"/>
          <w:sz w:val="21"/>
          <w:szCs w:val="21"/>
          <w:lang w:eastAsia="zh-CN"/>
        </w:rPr>
        <w:t>至</w:t>
      </w:r>
      <w:r w:rsidRPr="00C41712">
        <w:rPr>
          <w:rFonts w:eastAsia="宋体"/>
          <w:sz w:val="21"/>
          <w:szCs w:val="21"/>
          <w:lang w:eastAsia="zh-CN"/>
        </w:rPr>
        <w:t>18</w:t>
      </w:r>
      <w:r w:rsidRPr="00C41712">
        <w:rPr>
          <w:rFonts w:eastAsia="宋体"/>
          <w:sz w:val="21"/>
          <w:szCs w:val="21"/>
          <w:lang w:eastAsia="zh-CN"/>
        </w:rPr>
        <w:t>岁的女童和男童只有在父母或监护人的同意下方可结婚，并且没有要求获得司法批准，《儿童保护法》第</w:t>
      </w:r>
      <w:r w:rsidRPr="00C41712">
        <w:rPr>
          <w:rFonts w:eastAsia="宋体"/>
          <w:sz w:val="21"/>
          <w:szCs w:val="21"/>
          <w:lang w:eastAsia="zh-CN"/>
        </w:rPr>
        <w:t>2</w:t>
      </w:r>
      <w:r w:rsidRPr="00C41712">
        <w:rPr>
          <w:rFonts w:eastAsia="宋体"/>
          <w:sz w:val="21"/>
          <w:szCs w:val="21"/>
          <w:lang w:eastAsia="zh-CN"/>
        </w:rPr>
        <w:t>条将儿童定义为未满</w:t>
      </w:r>
      <w:r w:rsidRPr="00C41712">
        <w:rPr>
          <w:rFonts w:eastAsia="宋体"/>
          <w:sz w:val="21"/>
          <w:szCs w:val="21"/>
          <w:lang w:eastAsia="zh-CN"/>
        </w:rPr>
        <w:t>18</w:t>
      </w:r>
      <w:r w:rsidRPr="00C41712">
        <w:rPr>
          <w:rFonts w:eastAsia="宋体"/>
          <w:sz w:val="21"/>
          <w:szCs w:val="21"/>
          <w:lang w:eastAsia="zh-CN"/>
        </w:rPr>
        <w:t>岁的未婚公民；</w:t>
      </w:r>
    </w:p>
    <w:p w14:paraId="319100F2"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(d)</w:t>
      </w:r>
      <w:r w:rsidRPr="00C41712">
        <w:rPr>
          <w:rFonts w:eastAsia="宋体"/>
          <w:sz w:val="21"/>
          <w:szCs w:val="21"/>
          <w:lang w:eastAsia="zh-CN"/>
        </w:rPr>
        <w:tab/>
      </w:r>
      <w:r w:rsidRPr="00C41712">
        <w:rPr>
          <w:rFonts w:eastAsia="宋体"/>
          <w:sz w:val="21"/>
          <w:szCs w:val="21"/>
          <w:lang w:eastAsia="zh-CN"/>
        </w:rPr>
        <w:t>《民法》第</w:t>
      </w:r>
      <w:r w:rsidRPr="00C41712">
        <w:rPr>
          <w:rFonts w:eastAsia="宋体"/>
          <w:sz w:val="21"/>
          <w:szCs w:val="21"/>
          <w:lang w:eastAsia="zh-CN"/>
        </w:rPr>
        <w:t>254</w:t>
      </w:r>
      <w:r w:rsidRPr="00C41712">
        <w:rPr>
          <w:rFonts w:eastAsia="宋体"/>
          <w:sz w:val="21"/>
          <w:szCs w:val="21"/>
          <w:lang w:eastAsia="zh-CN"/>
        </w:rPr>
        <w:t>条第</w:t>
      </w:r>
      <w:r w:rsidRPr="00C41712">
        <w:rPr>
          <w:rFonts w:eastAsia="宋体"/>
          <w:sz w:val="21"/>
          <w:szCs w:val="21"/>
          <w:lang w:eastAsia="zh-CN"/>
        </w:rPr>
        <w:t>(1)</w:t>
      </w:r>
      <w:r w:rsidRPr="00C41712">
        <w:rPr>
          <w:rFonts w:eastAsia="宋体"/>
          <w:sz w:val="21"/>
          <w:szCs w:val="21"/>
          <w:lang w:eastAsia="zh-CN"/>
        </w:rPr>
        <w:t>款规定，被视为离婚</w:t>
      </w:r>
      <w:r w:rsidRPr="00C41712">
        <w:rPr>
          <w:rFonts w:ascii="宋体" w:eastAsia="宋体" w:hAnsi="宋体"/>
          <w:sz w:val="21"/>
          <w:szCs w:val="21"/>
          <w:lang w:eastAsia="zh-CN"/>
        </w:rPr>
        <w:t>“</w:t>
      </w:r>
      <w:r w:rsidRPr="00C41712">
        <w:rPr>
          <w:rFonts w:eastAsia="宋体"/>
          <w:sz w:val="21"/>
          <w:szCs w:val="21"/>
          <w:lang w:eastAsia="zh-CN"/>
        </w:rPr>
        <w:t>过错方</w:t>
      </w:r>
      <w:r w:rsidRPr="00C41712">
        <w:rPr>
          <w:rFonts w:ascii="宋体" w:eastAsia="宋体" w:hAnsi="宋体"/>
          <w:sz w:val="21"/>
          <w:szCs w:val="21"/>
          <w:lang w:eastAsia="zh-CN"/>
        </w:rPr>
        <w:t>”</w:t>
      </w:r>
      <w:r w:rsidRPr="00C41712">
        <w:rPr>
          <w:rFonts w:eastAsia="宋体"/>
          <w:sz w:val="21"/>
          <w:szCs w:val="21"/>
          <w:lang w:eastAsia="zh-CN"/>
        </w:rPr>
        <w:t>的妇女</w:t>
      </w:r>
      <w:r w:rsidRPr="00C41712">
        <w:rPr>
          <w:rFonts w:eastAsia="宋体"/>
          <w:sz w:val="21"/>
          <w:szCs w:val="21"/>
          <w:lang w:eastAsia="zh-CN"/>
        </w:rPr>
        <w:t>(</w:t>
      </w:r>
      <w:r w:rsidRPr="00C41712">
        <w:rPr>
          <w:rFonts w:eastAsia="宋体"/>
          <w:sz w:val="21"/>
          <w:szCs w:val="21"/>
          <w:lang w:eastAsia="zh-CN"/>
        </w:rPr>
        <w:t>《民法》第</w:t>
      </w:r>
      <w:r w:rsidRPr="00C41712">
        <w:rPr>
          <w:rFonts w:eastAsia="宋体"/>
          <w:sz w:val="21"/>
          <w:szCs w:val="21"/>
          <w:lang w:eastAsia="zh-CN"/>
        </w:rPr>
        <w:t>230</w:t>
      </w:r>
      <w:r w:rsidRPr="00C41712">
        <w:rPr>
          <w:rFonts w:eastAsia="宋体"/>
          <w:sz w:val="21"/>
          <w:szCs w:val="21"/>
          <w:lang w:eastAsia="zh-CN"/>
        </w:rPr>
        <w:t>条至</w:t>
      </w:r>
      <w:r w:rsidRPr="00C41712">
        <w:rPr>
          <w:rFonts w:eastAsia="宋体"/>
          <w:sz w:val="21"/>
          <w:szCs w:val="21"/>
          <w:lang w:eastAsia="zh-CN"/>
        </w:rPr>
        <w:t>234</w:t>
      </w:r>
      <w:r w:rsidRPr="00C41712">
        <w:rPr>
          <w:rFonts w:eastAsia="宋体"/>
          <w:sz w:val="21"/>
          <w:szCs w:val="21"/>
          <w:lang w:eastAsia="zh-CN"/>
        </w:rPr>
        <w:t>条</w:t>
      </w:r>
      <w:r w:rsidRPr="00C41712">
        <w:rPr>
          <w:rFonts w:eastAsia="宋体"/>
          <w:sz w:val="21"/>
          <w:szCs w:val="21"/>
          <w:lang w:eastAsia="zh-CN"/>
        </w:rPr>
        <w:t>)</w:t>
      </w:r>
      <w:r w:rsidRPr="00C41712">
        <w:rPr>
          <w:rFonts w:eastAsia="宋体"/>
          <w:sz w:val="21"/>
          <w:szCs w:val="21"/>
          <w:lang w:eastAsia="zh-CN"/>
        </w:rPr>
        <w:t>无权获得第</w:t>
      </w:r>
      <w:r w:rsidRPr="00C41712">
        <w:rPr>
          <w:rFonts w:eastAsia="宋体"/>
          <w:sz w:val="21"/>
          <w:szCs w:val="21"/>
          <w:lang w:eastAsia="zh-CN"/>
        </w:rPr>
        <w:t>255</w:t>
      </w:r>
      <w:r w:rsidRPr="00C41712">
        <w:rPr>
          <w:rFonts w:eastAsia="宋体"/>
          <w:sz w:val="21"/>
          <w:szCs w:val="21"/>
          <w:lang w:eastAsia="zh-CN"/>
        </w:rPr>
        <w:t>条规定的抚养费；</w:t>
      </w:r>
    </w:p>
    <w:p w14:paraId="22DE160A" w14:textId="77777777" w:rsidR="001338E8" w:rsidRPr="00C41712" w:rsidRDefault="001338E8" w:rsidP="001338E8">
      <w:pPr>
        <w:pStyle w:val="SingleTxtG"/>
        <w:spacing w:after="140" w:line="320" w:lineRule="exact"/>
        <w:ind w:left="1264" w:right="1264"/>
        <w:rPr>
          <w:rFonts w:eastAsia="宋体"/>
          <w:sz w:val="21"/>
          <w:szCs w:val="21"/>
          <w:lang w:eastAsia="zh-CN"/>
        </w:rPr>
      </w:pPr>
      <w:r w:rsidRPr="00C41712">
        <w:rPr>
          <w:rFonts w:eastAsia="宋体"/>
          <w:sz w:val="21"/>
          <w:szCs w:val="21"/>
          <w:lang w:eastAsia="zh-CN"/>
        </w:rPr>
        <w:tab/>
      </w:r>
      <w:r w:rsidRPr="00C41712">
        <w:rPr>
          <w:rFonts w:eastAsia="宋体"/>
          <w:sz w:val="21"/>
          <w:szCs w:val="21"/>
          <w:lang w:eastAsia="zh-CN"/>
        </w:rPr>
        <w:tab/>
        <w:t>(e)</w:t>
      </w:r>
      <w:r w:rsidRPr="00C41712">
        <w:rPr>
          <w:rFonts w:eastAsia="宋体"/>
          <w:sz w:val="21"/>
          <w:szCs w:val="21"/>
          <w:lang w:eastAsia="zh-CN"/>
        </w:rPr>
        <w:tab/>
      </w:r>
      <w:r w:rsidRPr="00C41712">
        <w:rPr>
          <w:rFonts w:eastAsia="宋体"/>
          <w:sz w:val="21"/>
          <w:szCs w:val="21"/>
          <w:lang w:eastAsia="zh-CN"/>
        </w:rPr>
        <w:t>缺少按性别、年龄、残疾状况、族裔、所在地和社会经济地位分列的关于童婚、未登记的宗教婚姻和</w:t>
      </w:r>
      <w:proofErr w:type="gramStart"/>
      <w:r w:rsidRPr="00C41712">
        <w:rPr>
          <w:rFonts w:eastAsia="宋体"/>
          <w:sz w:val="21"/>
          <w:szCs w:val="21"/>
          <w:lang w:eastAsia="zh-CN"/>
        </w:rPr>
        <w:t>一</w:t>
      </w:r>
      <w:proofErr w:type="gramEnd"/>
      <w:r w:rsidRPr="00C41712">
        <w:rPr>
          <w:rFonts w:eastAsia="宋体"/>
          <w:sz w:val="21"/>
          <w:szCs w:val="21"/>
          <w:lang w:eastAsia="zh-CN"/>
        </w:rPr>
        <w:t>夫多妻婚姻数量的全面数据。</w:t>
      </w:r>
    </w:p>
    <w:p w14:paraId="3D00341B"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38.</w:t>
      </w:r>
      <w:r w:rsidRPr="00C41712">
        <w:rPr>
          <w:rFonts w:eastAsia="黑体"/>
          <w:sz w:val="21"/>
          <w:szCs w:val="21"/>
          <w:lang w:eastAsia="zh-CN"/>
        </w:rPr>
        <w:tab/>
      </w:r>
      <w:r w:rsidRPr="00C41712">
        <w:rPr>
          <w:rFonts w:eastAsia="黑体" w:hint="eastAsia"/>
          <w:sz w:val="21"/>
          <w:szCs w:val="21"/>
          <w:lang w:eastAsia="zh-CN"/>
        </w:rPr>
        <w:t>委员会</w:t>
      </w:r>
      <w:r w:rsidRPr="00C41712">
        <w:rPr>
          <w:rFonts w:eastAsia="黑体"/>
          <w:sz w:val="21"/>
          <w:szCs w:val="21"/>
          <w:lang w:eastAsia="zh-CN"/>
        </w:rPr>
        <w:t>回顾其关于</w:t>
      </w:r>
      <w:r w:rsidRPr="00C41712">
        <w:rPr>
          <w:rFonts w:eastAsia="黑体" w:hint="eastAsia"/>
          <w:sz w:val="21"/>
          <w:szCs w:val="21"/>
          <w:lang w:eastAsia="zh-CN"/>
        </w:rPr>
        <w:t>婚姻和家庭关系中的平等的第</w:t>
      </w:r>
      <w:r w:rsidRPr="00C41712">
        <w:rPr>
          <w:rFonts w:eastAsia="黑体" w:hint="eastAsia"/>
          <w:sz w:val="21"/>
          <w:szCs w:val="21"/>
          <w:lang w:eastAsia="zh-CN"/>
        </w:rPr>
        <w:t>21(1994)</w:t>
      </w:r>
      <w:r w:rsidRPr="00C41712">
        <w:rPr>
          <w:rFonts w:eastAsia="黑体" w:hint="eastAsia"/>
          <w:sz w:val="21"/>
          <w:szCs w:val="21"/>
          <w:lang w:eastAsia="zh-CN"/>
        </w:rPr>
        <w:t>号一般性建议及其关于婚姻、家庭关系及其解除的经济后果的第</w:t>
      </w:r>
      <w:r w:rsidRPr="00C41712">
        <w:rPr>
          <w:rFonts w:eastAsia="黑体" w:hint="eastAsia"/>
          <w:sz w:val="21"/>
          <w:szCs w:val="21"/>
          <w:lang w:eastAsia="zh-CN"/>
        </w:rPr>
        <w:t>29(2013)</w:t>
      </w:r>
      <w:r w:rsidRPr="00C41712">
        <w:rPr>
          <w:rFonts w:eastAsia="黑体" w:hint="eastAsia"/>
          <w:sz w:val="21"/>
          <w:szCs w:val="21"/>
          <w:lang w:eastAsia="zh-CN"/>
        </w:rPr>
        <w:t>号一般性建议，并建议缔约国</w:t>
      </w:r>
      <w:r w:rsidRPr="00C41712">
        <w:rPr>
          <w:rFonts w:eastAsia="黑体"/>
          <w:sz w:val="21"/>
          <w:szCs w:val="21"/>
          <w:lang w:eastAsia="zh-CN"/>
        </w:rPr>
        <w:t>：</w:t>
      </w:r>
    </w:p>
    <w:p w14:paraId="4BDBCBAC"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(a)</w:t>
      </w:r>
      <w:r w:rsidRPr="00C41712">
        <w:rPr>
          <w:rFonts w:eastAsia="黑体"/>
          <w:sz w:val="21"/>
          <w:szCs w:val="21"/>
          <w:lang w:eastAsia="zh-CN"/>
        </w:rPr>
        <w:tab/>
      </w:r>
      <w:r w:rsidRPr="00C41712">
        <w:rPr>
          <w:rFonts w:eastAsia="黑体" w:hint="eastAsia"/>
          <w:sz w:val="21"/>
          <w:szCs w:val="21"/>
          <w:lang w:eastAsia="zh-CN"/>
        </w:rPr>
        <w:t>审查</w:t>
      </w:r>
      <w:r w:rsidRPr="00C41712">
        <w:rPr>
          <w:rFonts w:eastAsia="黑体"/>
          <w:sz w:val="21"/>
          <w:szCs w:val="21"/>
          <w:lang w:eastAsia="zh-CN"/>
        </w:rPr>
        <w:t>相关国家立法</w:t>
      </w:r>
      <w:r w:rsidRPr="00C41712">
        <w:rPr>
          <w:rFonts w:eastAsia="黑体" w:hint="eastAsia"/>
          <w:sz w:val="21"/>
          <w:szCs w:val="21"/>
          <w:lang w:eastAsia="zh-CN"/>
        </w:rPr>
        <w:t>，</w:t>
      </w:r>
      <w:r w:rsidRPr="00C41712">
        <w:rPr>
          <w:rFonts w:eastAsia="黑体"/>
          <w:sz w:val="21"/>
          <w:szCs w:val="21"/>
          <w:lang w:eastAsia="zh-CN"/>
        </w:rPr>
        <w:t>以</w:t>
      </w:r>
      <w:r w:rsidRPr="00C41712">
        <w:rPr>
          <w:rFonts w:eastAsia="黑体" w:hint="eastAsia"/>
          <w:sz w:val="21"/>
          <w:szCs w:val="21"/>
          <w:lang w:eastAsia="zh-CN"/>
        </w:rPr>
        <w:t>便对所有婚姻</w:t>
      </w:r>
      <w:r w:rsidRPr="00C41712">
        <w:rPr>
          <w:rFonts w:eastAsia="黑体"/>
          <w:sz w:val="21"/>
          <w:szCs w:val="21"/>
          <w:lang w:eastAsia="zh-CN"/>
        </w:rPr>
        <w:t>，包括</w:t>
      </w:r>
      <w:r w:rsidRPr="00C41712">
        <w:rPr>
          <w:rFonts w:eastAsia="黑体" w:hint="eastAsia"/>
          <w:sz w:val="21"/>
          <w:szCs w:val="21"/>
          <w:lang w:eastAsia="zh-CN"/>
        </w:rPr>
        <w:t>《公民</w:t>
      </w:r>
      <w:r w:rsidRPr="00C41712">
        <w:rPr>
          <w:rFonts w:eastAsia="黑体"/>
          <w:sz w:val="21"/>
          <w:szCs w:val="21"/>
          <w:lang w:eastAsia="zh-CN"/>
        </w:rPr>
        <w:t>身份</w:t>
      </w:r>
      <w:r w:rsidRPr="00C41712">
        <w:rPr>
          <w:rFonts w:eastAsia="黑体" w:hint="eastAsia"/>
          <w:sz w:val="21"/>
          <w:szCs w:val="21"/>
          <w:lang w:eastAsia="zh-CN"/>
        </w:rPr>
        <w:t>法》</w:t>
      </w:r>
      <w:r w:rsidRPr="00C41712">
        <w:rPr>
          <w:rFonts w:eastAsia="黑体" w:hint="eastAsia"/>
          <w:sz w:val="21"/>
          <w:szCs w:val="21"/>
          <w:lang w:eastAsia="zh-CN"/>
        </w:rPr>
        <w:t>(1981</w:t>
      </w:r>
      <w:r w:rsidRPr="00C41712">
        <w:rPr>
          <w:rFonts w:eastAsia="黑体" w:hint="eastAsia"/>
          <w:sz w:val="21"/>
          <w:szCs w:val="21"/>
          <w:lang w:eastAsia="zh-CN"/>
        </w:rPr>
        <w:t>年</w:t>
      </w:r>
      <w:r w:rsidRPr="00C41712">
        <w:rPr>
          <w:rFonts w:eastAsia="黑体"/>
          <w:sz w:val="21"/>
          <w:szCs w:val="21"/>
          <w:lang w:eastAsia="zh-CN"/>
        </w:rPr>
        <w:t>第</w:t>
      </w:r>
      <w:r w:rsidRPr="00C41712">
        <w:rPr>
          <w:rFonts w:eastAsia="黑体" w:hint="eastAsia"/>
          <w:sz w:val="21"/>
          <w:szCs w:val="21"/>
          <w:lang w:eastAsia="zh-CN"/>
        </w:rPr>
        <w:t>23</w:t>
      </w:r>
      <w:r w:rsidRPr="00C41712">
        <w:rPr>
          <w:rFonts w:eastAsia="黑体" w:hint="eastAsia"/>
          <w:sz w:val="21"/>
          <w:szCs w:val="21"/>
          <w:lang w:eastAsia="zh-CN"/>
        </w:rPr>
        <w:t>号</w:t>
      </w:r>
      <w:r w:rsidRPr="00C41712">
        <w:rPr>
          <w:rFonts w:eastAsia="黑体"/>
          <w:sz w:val="21"/>
          <w:szCs w:val="21"/>
          <w:lang w:eastAsia="zh-CN"/>
        </w:rPr>
        <w:t>法</w:t>
      </w:r>
      <w:r w:rsidRPr="00C41712">
        <w:rPr>
          <w:rFonts w:eastAsia="黑体" w:hint="eastAsia"/>
          <w:sz w:val="21"/>
          <w:szCs w:val="21"/>
          <w:lang w:eastAsia="zh-CN"/>
        </w:rPr>
        <w:t>)</w:t>
      </w:r>
      <w:r w:rsidRPr="00C41712">
        <w:rPr>
          <w:rFonts w:eastAsia="黑体" w:hint="eastAsia"/>
          <w:sz w:val="21"/>
          <w:szCs w:val="21"/>
          <w:lang w:eastAsia="zh-CN"/>
        </w:rPr>
        <w:t>第</w:t>
      </w:r>
      <w:r w:rsidRPr="00C41712">
        <w:rPr>
          <w:rFonts w:eastAsia="黑体" w:hint="eastAsia"/>
          <w:sz w:val="21"/>
          <w:szCs w:val="21"/>
          <w:lang w:eastAsia="zh-CN"/>
        </w:rPr>
        <w:t>74</w:t>
      </w:r>
      <w:r w:rsidRPr="00C41712">
        <w:rPr>
          <w:rFonts w:eastAsia="黑体" w:hint="eastAsia"/>
          <w:sz w:val="21"/>
          <w:szCs w:val="21"/>
          <w:lang w:eastAsia="zh-CN"/>
        </w:rPr>
        <w:t>条</w:t>
      </w:r>
      <w:r w:rsidRPr="00C41712">
        <w:rPr>
          <w:rFonts w:eastAsia="黑体"/>
          <w:sz w:val="21"/>
          <w:szCs w:val="21"/>
          <w:lang w:eastAsia="zh-CN"/>
        </w:rPr>
        <w:t>第</w:t>
      </w:r>
      <w:r w:rsidRPr="00C41712">
        <w:rPr>
          <w:rFonts w:eastAsia="黑体" w:hint="eastAsia"/>
          <w:sz w:val="21"/>
          <w:szCs w:val="21"/>
          <w:lang w:eastAsia="zh-CN"/>
        </w:rPr>
        <w:t>(1)</w:t>
      </w:r>
      <w:r w:rsidRPr="00C41712">
        <w:rPr>
          <w:rFonts w:eastAsia="黑体" w:hint="eastAsia"/>
          <w:sz w:val="21"/>
          <w:szCs w:val="21"/>
          <w:lang w:eastAsia="zh-CN"/>
        </w:rPr>
        <w:t>款允许</w:t>
      </w:r>
      <w:r w:rsidRPr="00C41712">
        <w:rPr>
          <w:rFonts w:eastAsia="黑体"/>
          <w:sz w:val="21"/>
          <w:szCs w:val="21"/>
          <w:lang w:eastAsia="zh-CN"/>
        </w:rPr>
        <w:t>的以往未登记婚姻</w:t>
      </w:r>
      <w:r w:rsidRPr="00C41712">
        <w:rPr>
          <w:rFonts w:eastAsia="黑体" w:hint="eastAsia"/>
          <w:sz w:val="21"/>
          <w:szCs w:val="21"/>
          <w:lang w:eastAsia="zh-CN"/>
        </w:rPr>
        <w:t>进行强制性</w:t>
      </w:r>
      <w:r w:rsidRPr="00C41712">
        <w:rPr>
          <w:rFonts w:eastAsia="黑体"/>
          <w:sz w:val="21"/>
          <w:szCs w:val="21"/>
          <w:lang w:eastAsia="zh-CN"/>
        </w:rPr>
        <w:t>登记</w:t>
      </w:r>
      <w:r w:rsidRPr="00C41712">
        <w:rPr>
          <w:rFonts w:eastAsia="黑体" w:hint="eastAsia"/>
          <w:sz w:val="21"/>
          <w:szCs w:val="21"/>
          <w:lang w:eastAsia="zh-CN"/>
        </w:rPr>
        <w:t>，并将不遵守行为定为刑事犯罪，另外，考虑</w:t>
      </w:r>
      <w:r w:rsidRPr="00C41712">
        <w:rPr>
          <w:rFonts w:eastAsia="黑体"/>
          <w:sz w:val="21"/>
          <w:szCs w:val="21"/>
          <w:lang w:eastAsia="zh-CN"/>
        </w:rPr>
        <w:t>恢复</w:t>
      </w:r>
      <w:r w:rsidRPr="00C41712">
        <w:rPr>
          <w:rFonts w:eastAsia="黑体" w:hint="eastAsia"/>
          <w:sz w:val="21"/>
          <w:szCs w:val="21"/>
          <w:lang w:eastAsia="zh-CN"/>
        </w:rPr>
        <w:t>《</w:t>
      </w:r>
      <w:r w:rsidRPr="00C41712">
        <w:rPr>
          <w:rFonts w:eastAsia="黑体"/>
          <w:sz w:val="21"/>
          <w:szCs w:val="21"/>
          <w:lang w:eastAsia="zh-CN"/>
        </w:rPr>
        <w:t>民法</w:t>
      </w:r>
      <w:r w:rsidRPr="00C41712">
        <w:rPr>
          <w:rFonts w:eastAsia="黑体" w:hint="eastAsia"/>
          <w:sz w:val="21"/>
          <w:szCs w:val="21"/>
          <w:lang w:eastAsia="zh-CN"/>
        </w:rPr>
        <w:t>》第</w:t>
      </w:r>
      <w:r w:rsidRPr="00C41712">
        <w:rPr>
          <w:rFonts w:eastAsia="黑体"/>
          <w:sz w:val="21"/>
          <w:szCs w:val="21"/>
          <w:lang w:eastAsia="zh-CN"/>
        </w:rPr>
        <w:t>九章作为一项临时措施，</w:t>
      </w:r>
      <w:r w:rsidRPr="00C41712">
        <w:rPr>
          <w:rFonts w:eastAsia="黑体" w:hint="eastAsia"/>
          <w:sz w:val="21"/>
          <w:szCs w:val="21"/>
          <w:lang w:eastAsia="zh-CN"/>
        </w:rPr>
        <w:t>目的之一是</w:t>
      </w:r>
      <w:r w:rsidRPr="00C41712">
        <w:rPr>
          <w:rFonts w:eastAsia="黑体"/>
          <w:sz w:val="21"/>
          <w:szCs w:val="21"/>
          <w:lang w:eastAsia="zh-CN"/>
        </w:rPr>
        <w:t>将其适用于所有</w:t>
      </w:r>
      <w:r w:rsidRPr="00C41712">
        <w:rPr>
          <w:rFonts w:eastAsia="黑体" w:hint="eastAsia"/>
          <w:sz w:val="21"/>
          <w:szCs w:val="21"/>
          <w:lang w:eastAsia="zh-CN"/>
        </w:rPr>
        <w:t>穆斯林宗教婚姻而无论仪式</w:t>
      </w:r>
      <w:r w:rsidRPr="00C41712">
        <w:rPr>
          <w:rFonts w:eastAsia="黑体"/>
          <w:sz w:val="21"/>
          <w:szCs w:val="21"/>
          <w:lang w:eastAsia="zh-CN"/>
        </w:rPr>
        <w:t>何时举行</w:t>
      </w:r>
      <w:r w:rsidRPr="00C41712">
        <w:rPr>
          <w:rFonts w:eastAsia="黑体" w:hint="eastAsia"/>
          <w:sz w:val="21"/>
          <w:szCs w:val="21"/>
          <w:lang w:eastAsia="zh-CN"/>
        </w:rPr>
        <w:t>，以便给予法律认可、在解除宗教婚姻关系</w:t>
      </w:r>
      <w:r w:rsidRPr="00C41712">
        <w:rPr>
          <w:rFonts w:eastAsia="黑体"/>
          <w:sz w:val="21"/>
          <w:szCs w:val="21"/>
          <w:lang w:eastAsia="zh-CN"/>
        </w:rPr>
        <w:t>时</w:t>
      </w:r>
      <w:r w:rsidRPr="00C41712">
        <w:rPr>
          <w:rFonts w:eastAsia="黑体" w:hint="eastAsia"/>
          <w:sz w:val="21"/>
          <w:szCs w:val="21"/>
          <w:lang w:eastAsia="zh-CN"/>
        </w:rPr>
        <w:t>充分保护所有妇女的权利，包括公平分割婚姻财产权</w:t>
      </w:r>
      <w:r w:rsidRPr="00C41712">
        <w:rPr>
          <w:rFonts w:eastAsia="黑体"/>
          <w:sz w:val="21"/>
          <w:szCs w:val="21"/>
          <w:lang w:eastAsia="zh-CN"/>
        </w:rPr>
        <w:t>以及</w:t>
      </w:r>
      <w:r w:rsidRPr="00C41712">
        <w:rPr>
          <w:rFonts w:eastAsia="黑体" w:hint="eastAsia"/>
          <w:sz w:val="21"/>
          <w:szCs w:val="21"/>
          <w:lang w:eastAsia="zh-CN"/>
        </w:rPr>
        <w:t>承认亲子关系权和子女监护权，并确保其权利受到《民法》和</w:t>
      </w:r>
      <w:r w:rsidRPr="00C41712">
        <w:rPr>
          <w:rFonts w:eastAsia="黑体"/>
          <w:sz w:val="21"/>
          <w:szCs w:val="21"/>
          <w:lang w:eastAsia="zh-CN"/>
        </w:rPr>
        <w:t>《</w:t>
      </w:r>
      <w:r w:rsidRPr="00C41712">
        <w:rPr>
          <w:rFonts w:eastAsia="黑体" w:hint="eastAsia"/>
          <w:sz w:val="21"/>
          <w:szCs w:val="21"/>
          <w:lang w:eastAsia="zh-CN"/>
        </w:rPr>
        <w:t>公民</w:t>
      </w:r>
      <w:r w:rsidRPr="00C41712">
        <w:rPr>
          <w:rFonts w:eastAsia="黑体"/>
          <w:sz w:val="21"/>
          <w:szCs w:val="21"/>
          <w:lang w:eastAsia="zh-CN"/>
        </w:rPr>
        <w:t>身份法》</w:t>
      </w:r>
      <w:r w:rsidRPr="00C41712">
        <w:rPr>
          <w:rFonts w:eastAsia="黑体" w:hint="eastAsia"/>
          <w:sz w:val="21"/>
          <w:szCs w:val="21"/>
          <w:lang w:eastAsia="zh-CN"/>
        </w:rPr>
        <w:t>的保护并且此类规定在民事法庭的管辖范围内可予执行，目的之二则是</w:t>
      </w:r>
      <w:r w:rsidRPr="00C41712">
        <w:rPr>
          <w:rFonts w:eastAsia="黑体"/>
          <w:sz w:val="21"/>
          <w:szCs w:val="21"/>
          <w:lang w:eastAsia="zh-CN"/>
        </w:rPr>
        <w:t>有效</w:t>
      </w:r>
      <w:r w:rsidRPr="00C41712">
        <w:rPr>
          <w:rFonts w:eastAsia="黑体" w:hint="eastAsia"/>
          <w:sz w:val="21"/>
          <w:szCs w:val="21"/>
          <w:lang w:eastAsia="zh-CN"/>
        </w:rPr>
        <w:t>防止各种</w:t>
      </w:r>
      <w:r w:rsidRPr="00C41712">
        <w:rPr>
          <w:rFonts w:eastAsia="黑体"/>
          <w:sz w:val="21"/>
          <w:szCs w:val="21"/>
          <w:lang w:eastAsia="zh-CN"/>
        </w:rPr>
        <w:t>形式的</w:t>
      </w:r>
      <w:proofErr w:type="gramStart"/>
      <w:r w:rsidRPr="00C41712">
        <w:rPr>
          <w:rFonts w:eastAsia="黑体" w:hint="eastAsia"/>
          <w:sz w:val="21"/>
          <w:szCs w:val="21"/>
          <w:lang w:eastAsia="zh-CN"/>
        </w:rPr>
        <w:t>一</w:t>
      </w:r>
      <w:proofErr w:type="gramEnd"/>
      <w:r w:rsidRPr="00C41712">
        <w:rPr>
          <w:rFonts w:eastAsia="黑体" w:hint="eastAsia"/>
          <w:sz w:val="21"/>
          <w:szCs w:val="21"/>
          <w:lang w:eastAsia="zh-CN"/>
        </w:rPr>
        <w:t>夫多妻</w:t>
      </w:r>
      <w:r w:rsidRPr="00C41712">
        <w:rPr>
          <w:rFonts w:eastAsia="黑体"/>
          <w:sz w:val="21"/>
          <w:szCs w:val="21"/>
          <w:lang w:eastAsia="zh-CN"/>
        </w:rPr>
        <w:t>和童婚；</w:t>
      </w:r>
    </w:p>
    <w:p w14:paraId="4A21537C"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sz w:val="21"/>
          <w:szCs w:val="21"/>
          <w:lang w:eastAsia="zh-CN"/>
        </w:rPr>
        <w:tab/>
      </w:r>
      <w:r w:rsidRPr="00C41712">
        <w:rPr>
          <w:sz w:val="21"/>
          <w:szCs w:val="21"/>
          <w:lang w:eastAsia="zh-CN"/>
        </w:rPr>
        <w:tab/>
      </w:r>
      <w:r w:rsidRPr="00C41712">
        <w:rPr>
          <w:rFonts w:eastAsia="黑体"/>
          <w:sz w:val="21"/>
          <w:szCs w:val="21"/>
          <w:lang w:eastAsia="zh-CN"/>
        </w:rPr>
        <w:t>(b)</w:t>
      </w:r>
      <w:r w:rsidRPr="00C41712">
        <w:rPr>
          <w:rFonts w:eastAsia="黑体"/>
          <w:sz w:val="21"/>
          <w:szCs w:val="21"/>
          <w:lang w:eastAsia="zh-CN"/>
        </w:rPr>
        <w:tab/>
      </w:r>
      <w:r w:rsidRPr="00C41712">
        <w:rPr>
          <w:rFonts w:eastAsia="黑体" w:hint="eastAsia"/>
          <w:sz w:val="21"/>
          <w:szCs w:val="21"/>
          <w:lang w:eastAsia="zh-CN"/>
        </w:rPr>
        <w:t>审查</w:t>
      </w:r>
      <w:r w:rsidRPr="00C41712">
        <w:rPr>
          <w:rFonts w:eastAsia="黑体"/>
          <w:sz w:val="21"/>
          <w:szCs w:val="21"/>
          <w:lang w:eastAsia="zh-CN"/>
        </w:rPr>
        <w:t>《</w:t>
      </w:r>
      <w:r w:rsidRPr="00C41712">
        <w:rPr>
          <w:rFonts w:eastAsia="黑体" w:hint="eastAsia"/>
          <w:sz w:val="21"/>
          <w:szCs w:val="21"/>
          <w:lang w:eastAsia="zh-CN"/>
        </w:rPr>
        <w:t>民法</w:t>
      </w:r>
      <w:r w:rsidRPr="00C41712">
        <w:rPr>
          <w:rFonts w:eastAsia="黑体"/>
          <w:sz w:val="21"/>
          <w:szCs w:val="21"/>
          <w:lang w:eastAsia="zh-CN"/>
        </w:rPr>
        <w:t>》</w:t>
      </w:r>
      <w:r w:rsidRPr="00C41712">
        <w:rPr>
          <w:rFonts w:eastAsia="黑体" w:hint="eastAsia"/>
          <w:sz w:val="21"/>
          <w:szCs w:val="21"/>
          <w:lang w:eastAsia="zh-CN"/>
        </w:rPr>
        <w:t>，</w:t>
      </w:r>
      <w:r w:rsidRPr="00C41712">
        <w:rPr>
          <w:rFonts w:eastAsia="黑体"/>
          <w:sz w:val="21"/>
          <w:szCs w:val="21"/>
          <w:lang w:eastAsia="zh-CN"/>
        </w:rPr>
        <w:t>以便充分保护妇女的财产权，并建立一</w:t>
      </w:r>
      <w:r w:rsidRPr="00C41712">
        <w:rPr>
          <w:rFonts w:eastAsia="黑体" w:hint="eastAsia"/>
          <w:sz w:val="21"/>
          <w:szCs w:val="21"/>
          <w:lang w:eastAsia="zh-CN"/>
        </w:rPr>
        <w:t>项</w:t>
      </w:r>
      <w:r w:rsidRPr="00C41712">
        <w:rPr>
          <w:rFonts w:eastAsia="黑体"/>
          <w:sz w:val="21"/>
          <w:szCs w:val="21"/>
          <w:lang w:eastAsia="zh-CN"/>
        </w:rPr>
        <w:t>在解除</w:t>
      </w:r>
      <w:r w:rsidRPr="00C41712">
        <w:rPr>
          <w:rFonts w:eastAsia="黑体" w:hint="eastAsia"/>
          <w:sz w:val="21"/>
          <w:szCs w:val="21"/>
          <w:lang w:eastAsia="zh-CN"/>
        </w:rPr>
        <w:t>事实</w:t>
      </w:r>
      <w:r w:rsidRPr="00C41712">
        <w:rPr>
          <w:rFonts w:eastAsia="黑体"/>
          <w:sz w:val="21"/>
          <w:szCs w:val="21"/>
          <w:lang w:eastAsia="zh-CN"/>
        </w:rPr>
        <w:t>婚姻关系后公平分割婚姻财产的制度，</w:t>
      </w:r>
      <w:r w:rsidRPr="00C41712">
        <w:rPr>
          <w:rFonts w:eastAsia="黑体" w:hint="eastAsia"/>
          <w:sz w:val="21"/>
          <w:szCs w:val="21"/>
          <w:lang w:eastAsia="zh-CN"/>
        </w:rPr>
        <w:t>另外，</w:t>
      </w:r>
      <w:r w:rsidRPr="00C41712">
        <w:rPr>
          <w:rFonts w:eastAsia="黑体"/>
          <w:sz w:val="21"/>
          <w:szCs w:val="21"/>
          <w:lang w:eastAsia="zh-CN"/>
        </w:rPr>
        <w:t>开展一项关于</w:t>
      </w:r>
      <w:r w:rsidRPr="00C41712">
        <w:rPr>
          <w:rFonts w:eastAsia="黑体" w:hint="eastAsia"/>
          <w:sz w:val="21"/>
          <w:szCs w:val="21"/>
          <w:lang w:eastAsia="zh-CN"/>
        </w:rPr>
        <w:t>缔约国</w:t>
      </w:r>
      <w:proofErr w:type="gramStart"/>
      <w:r w:rsidRPr="00C41712">
        <w:rPr>
          <w:rFonts w:eastAsia="黑体" w:hint="eastAsia"/>
          <w:sz w:val="21"/>
          <w:szCs w:val="21"/>
          <w:lang w:eastAsia="zh-CN"/>
        </w:rPr>
        <w:t>一</w:t>
      </w:r>
      <w:proofErr w:type="gramEnd"/>
      <w:r w:rsidRPr="00C41712">
        <w:rPr>
          <w:rFonts w:eastAsia="黑体" w:hint="eastAsia"/>
          <w:sz w:val="21"/>
          <w:szCs w:val="21"/>
          <w:lang w:eastAsia="zh-CN"/>
        </w:rPr>
        <w:t>夫多</w:t>
      </w:r>
      <w:proofErr w:type="gramStart"/>
      <w:r w:rsidRPr="00C41712">
        <w:rPr>
          <w:rFonts w:eastAsia="黑体" w:hint="eastAsia"/>
          <w:sz w:val="21"/>
          <w:szCs w:val="21"/>
          <w:lang w:eastAsia="zh-CN"/>
        </w:rPr>
        <w:t>妻普</w:t>
      </w:r>
      <w:proofErr w:type="gramEnd"/>
      <w:r w:rsidRPr="00C41712">
        <w:rPr>
          <w:rFonts w:eastAsia="黑体" w:hint="eastAsia"/>
          <w:sz w:val="21"/>
          <w:szCs w:val="21"/>
          <w:lang w:eastAsia="zh-CN"/>
        </w:rPr>
        <w:t>遍程度</w:t>
      </w:r>
      <w:r w:rsidRPr="00C41712">
        <w:rPr>
          <w:rFonts w:eastAsia="黑体"/>
          <w:sz w:val="21"/>
          <w:szCs w:val="21"/>
          <w:lang w:eastAsia="zh-CN"/>
        </w:rPr>
        <w:t>的研究，以期解决</w:t>
      </w:r>
      <w:r w:rsidRPr="00C41712">
        <w:rPr>
          <w:rFonts w:eastAsia="黑体" w:hint="eastAsia"/>
          <w:sz w:val="21"/>
          <w:szCs w:val="21"/>
          <w:lang w:eastAsia="zh-CN"/>
        </w:rPr>
        <w:t>其</w:t>
      </w:r>
      <w:r w:rsidRPr="00C41712">
        <w:rPr>
          <w:rFonts w:eastAsia="黑体"/>
          <w:sz w:val="21"/>
          <w:szCs w:val="21"/>
          <w:lang w:eastAsia="zh-CN"/>
        </w:rPr>
        <w:t>根源并采取措施</w:t>
      </w:r>
      <w:r w:rsidRPr="00C41712">
        <w:rPr>
          <w:rFonts w:eastAsia="黑体" w:hint="eastAsia"/>
          <w:sz w:val="21"/>
          <w:szCs w:val="21"/>
          <w:lang w:eastAsia="zh-CN"/>
        </w:rPr>
        <w:t>执行</w:t>
      </w:r>
      <w:r w:rsidRPr="00C41712">
        <w:rPr>
          <w:rFonts w:eastAsia="黑体"/>
          <w:sz w:val="21"/>
          <w:szCs w:val="21"/>
          <w:lang w:eastAsia="zh-CN"/>
        </w:rPr>
        <w:t>禁令</w:t>
      </w:r>
      <w:r w:rsidRPr="00C41712">
        <w:rPr>
          <w:rFonts w:eastAsia="黑体" w:hint="eastAsia"/>
          <w:sz w:val="21"/>
          <w:szCs w:val="21"/>
          <w:lang w:eastAsia="zh-CN"/>
        </w:rPr>
        <w:t>(</w:t>
      </w:r>
      <w:r w:rsidRPr="00C41712">
        <w:rPr>
          <w:rFonts w:eastAsia="黑体"/>
          <w:sz w:val="21"/>
          <w:szCs w:val="21"/>
          <w:lang w:eastAsia="zh-CN"/>
        </w:rPr>
        <w:t>《</w:t>
      </w:r>
      <w:r w:rsidRPr="00C41712">
        <w:rPr>
          <w:rFonts w:eastAsia="黑体" w:hint="eastAsia"/>
          <w:sz w:val="21"/>
          <w:szCs w:val="21"/>
          <w:lang w:eastAsia="zh-CN"/>
        </w:rPr>
        <w:t>民法</w:t>
      </w:r>
      <w:r w:rsidRPr="00C41712">
        <w:rPr>
          <w:rFonts w:eastAsia="黑体"/>
          <w:sz w:val="21"/>
          <w:szCs w:val="21"/>
          <w:lang w:eastAsia="zh-CN"/>
        </w:rPr>
        <w:t>》</w:t>
      </w:r>
      <w:r w:rsidRPr="00C41712">
        <w:rPr>
          <w:rFonts w:eastAsia="黑体" w:hint="eastAsia"/>
          <w:sz w:val="21"/>
          <w:szCs w:val="21"/>
          <w:lang w:eastAsia="zh-CN"/>
        </w:rPr>
        <w:t>第</w:t>
      </w:r>
      <w:r w:rsidRPr="00C41712">
        <w:rPr>
          <w:rFonts w:eastAsia="黑体" w:hint="eastAsia"/>
          <w:sz w:val="21"/>
          <w:szCs w:val="21"/>
          <w:lang w:eastAsia="zh-CN"/>
        </w:rPr>
        <w:t>150</w:t>
      </w:r>
      <w:r w:rsidRPr="00C41712">
        <w:rPr>
          <w:rFonts w:eastAsia="黑体" w:hint="eastAsia"/>
          <w:sz w:val="21"/>
          <w:szCs w:val="21"/>
          <w:lang w:eastAsia="zh-CN"/>
        </w:rPr>
        <w:t>条</w:t>
      </w:r>
      <w:r w:rsidRPr="00C41712">
        <w:rPr>
          <w:rFonts w:eastAsia="黑体" w:hint="eastAsia"/>
          <w:sz w:val="21"/>
          <w:szCs w:val="21"/>
          <w:lang w:eastAsia="zh-CN"/>
        </w:rPr>
        <w:t>)</w:t>
      </w:r>
      <w:r w:rsidRPr="00C41712">
        <w:rPr>
          <w:rFonts w:eastAsia="黑体" w:hint="eastAsia"/>
          <w:sz w:val="21"/>
          <w:szCs w:val="21"/>
          <w:lang w:eastAsia="zh-CN"/>
        </w:rPr>
        <w:t>；</w:t>
      </w:r>
    </w:p>
    <w:p w14:paraId="7B8C9941"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sz w:val="21"/>
          <w:szCs w:val="21"/>
          <w:lang w:eastAsia="zh-CN"/>
        </w:rPr>
        <w:tab/>
      </w:r>
      <w:r w:rsidRPr="00C41712">
        <w:rPr>
          <w:sz w:val="21"/>
          <w:szCs w:val="21"/>
          <w:lang w:eastAsia="zh-CN"/>
        </w:rPr>
        <w:tab/>
      </w:r>
      <w:r w:rsidRPr="00C41712">
        <w:rPr>
          <w:rFonts w:eastAsia="黑体"/>
          <w:sz w:val="21"/>
          <w:szCs w:val="21"/>
          <w:lang w:eastAsia="zh-CN"/>
        </w:rPr>
        <w:t>(c)</w:t>
      </w:r>
      <w:r w:rsidRPr="00C41712">
        <w:rPr>
          <w:rFonts w:eastAsia="黑体"/>
          <w:sz w:val="21"/>
          <w:szCs w:val="21"/>
          <w:lang w:eastAsia="zh-CN"/>
        </w:rPr>
        <w:tab/>
      </w:r>
      <w:r w:rsidRPr="00C41712">
        <w:rPr>
          <w:rFonts w:eastAsia="黑体" w:hint="eastAsia"/>
          <w:sz w:val="21"/>
          <w:szCs w:val="21"/>
          <w:lang w:eastAsia="zh-CN"/>
        </w:rPr>
        <w:t>废除</w:t>
      </w:r>
      <w:r w:rsidRPr="00C41712">
        <w:rPr>
          <w:rFonts w:eastAsia="黑体"/>
          <w:sz w:val="21"/>
          <w:szCs w:val="21"/>
          <w:lang w:eastAsia="zh-CN"/>
        </w:rPr>
        <w:t>或修正《</w:t>
      </w:r>
      <w:r w:rsidRPr="00C41712">
        <w:rPr>
          <w:rFonts w:eastAsia="黑体" w:hint="eastAsia"/>
          <w:sz w:val="21"/>
          <w:szCs w:val="21"/>
          <w:lang w:eastAsia="zh-CN"/>
        </w:rPr>
        <w:t>民法</w:t>
      </w:r>
      <w:r w:rsidRPr="00C41712">
        <w:rPr>
          <w:rFonts w:eastAsia="黑体"/>
          <w:sz w:val="21"/>
          <w:szCs w:val="21"/>
          <w:lang w:eastAsia="zh-CN"/>
        </w:rPr>
        <w:t>》</w:t>
      </w:r>
      <w:r w:rsidRPr="00C41712">
        <w:rPr>
          <w:rFonts w:eastAsia="黑体" w:hint="eastAsia"/>
          <w:sz w:val="21"/>
          <w:szCs w:val="21"/>
          <w:lang w:eastAsia="zh-CN"/>
        </w:rPr>
        <w:t>第</w:t>
      </w:r>
      <w:r w:rsidRPr="00C41712">
        <w:rPr>
          <w:rFonts w:eastAsia="黑体" w:hint="eastAsia"/>
          <w:sz w:val="21"/>
          <w:szCs w:val="21"/>
          <w:lang w:eastAsia="zh-CN"/>
        </w:rPr>
        <w:t>145</w:t>
      </w:r>
      <w:r w:rsidRPr="00C41712">
        <w:rPr>
          <w:rFonts w:eastAsia="黑体" w:hint="eastAsia"/>
          <w:sz w:val="21"/>
          <w:szCs w:val="21"/>
          <w:lang w:eastAsia="zh-CN"/>
        </w:rPr>
        <w:t>条</w:t>
      </w:r>
      <w:r w:rsidRPr="00C41712">
        <w:rPr>
          <w:rFonts w:eastAsia="黑体"/>
          <w:sz w:val="21"/>
          <w:szCs w:val="21"/>
          <w:lang w:eastAsia="zh-CN"/>
        </w:rPr>
        <w:t>，</w:t>
      </w:r>
      <w:r w:rsidRPr="00C41712">
        <w:rPr>
          <w:rFonts w:eastAsia="黑体" w:hint="eastAsia"/>
          <w:sz w:val="21"/>
          <w:szCs w:val="21"/>
          <w:lang w:eastAsia="zh-CN"/>
        </w:rPr>
        <w:t>彻底禁止将</w:t>
      </w:r>
      <w:r w:rsidRPr="00C41712">
        <w:rPr>
          <w:rFonts w:eastAsia="黑体"/>
          <w:sz w:val="21"/>
          <w:szCs w:val="21"/>
          <w:lang w:eastAsia="zh-CN"/>
        </w:rPr>
        <w:t>父母或监护人</w:t>
      </w:r>
      <w:r w:rsidRPr="00C41712">
        <w:rPr>
          <w:rFonts w:eastAsia="黑体" w:hint="eastAsia"/>
          <w:sz w:val="21"/>
          <w:szCs w:val="21"/>
          <w:lang w:eastAsia="zh-CN"/>
        </w:rPr>
        <w:t>的同意</w:t>
      </w:r>
      <w:r w:rsidRPr="00C41712">
        <w:rPr>
          <w:rFonts w:eastAsia="黑体"/>
          <w:sz w:val="21"/>
          <w:szCs w:val="21"/>
          <w:lang w:eastAsia="zh-CN"/>
        </w:rPr>
        <w:t>作为允许</w:t>
      </w:r>
      <w:r w:rsidRPr="00C41712">
        <w:rPr>
          <w:rFonts w:eastAsia="黑体" w:hint="eastAsia"/>
          <w:sz w:val="21"/>
          <w:szCs w:val="21"/>
          <w:lang w:eastAsia="zh-CN"/>
        </w:rPr>
        <w:t>不满</w:t>
      </w:r>
      <w:r w:rsidRPr="00C41712">
        <w:rPr>
          <w:rFonts w:eastAsia="黑体" w:hint="eastAsia"/>
          <w:sz w:val="21"/>
          <w:szCs w:val="21"/>
          <w:lang w:eastAsia="zh-CN"/>
        </w:rPr>
        <w:t>18</w:t>
      </w:r>
      <w:r w:rsidRPr="00C41712">
        <w:rPr>
          <w:rFonts w:eastAsia="黑体" w:hint="eastAsia"/>
          <w:sz w:val="21"/>
          <w:szCs w:val="21"/>
          <w:lang w:eastAsia="zh-CN"/>
        </w:rPr>
        <w:t>岁未成年人</w:t>
      </w:r>
      <w:r w:rsidRPr="00C41712">
        <w:rPr>
          <w:rFonts w:eastAsia="黑体"/>
          <w:sz w:val="21"/>
          <w:szCs w:val="21"/>
          <w:lang w:eastAsia="zh-CN"/>
        </w:rPr>
        <w:t>结婚</w:t>
      </w:r>
      <w:r w:rsidRPr="00C41712">
        <w:rPr>
          <w:rFonts w:eastAsia="黑体" w:hint="eastAsia"/>
          <w:sz w:val="21"/>
          <w:szCs w:val="21"/>
          <w:lang w:eastAsia="zh-CN"/>
        </w:rPr>
        <w:t>的必要条件</w:t>
      </w:r>
      <w:r w:rsidRPr="00C41712">
        <w:rPr>
          <w:rFonts w:eastAsia="黑体"/>
          <w:sz w:val="21"/>
          <w:szCs w:val="21"/>
          <w:lang w:eastAsia="zh-CN"/>
        </w:rPr>
        <w:t>，</w:t>
      </w:r>
      <w:r w:rsidRPr="00C41712">
        <w:rPr>
          <w:rFonts w:eastAsia="黑体" w:hint="eastAsia"/>
          <w:sz w:val="21"/>
          <w:szCs w:val="21"/>
          <w:lang w:eastAsia="zh-CN"/>
        </w:rPr>
        <w:t>并规定</w:t>
      </w:r>
      <w:r w:rsidRPr="00C41712">
        <w:rPr>
          <w:rFonts w:eastAsia="黑体"/>
          <w:sz w:val="21"/>
          <w:szCs w:val="21"/>
          <w:lang w:eastAsia="zh-CN"/>
        </w:rPr>
        <w:t>法院仅</w:t>
      </w:r>
      <w:r w:rsidRPr="00C41712">
        <w:rPr>
          <w:rFonts w:eastAsia="黑体" w:hint="eastAsia"/>
          <w:sz w:val="21"/>
          <w:szCs w:val="21"/>
          <w:lang w:eastAsia="zh-CN"/>
        </w:rPr>
        <w:t>可</w:t>
      </w:r>
      <w:r w:rsidRPr="00C41712">
        <w:rPr>
          <w:rFonts w:eastAsia="黑体"/>
          <w:sz w:val="21"/>
          <w:szCs w:val="21"/>
          <w:lang w:eastAsia="zh-CN"/>
        </w:rPr>
        <w:t>批准</w:t>
      </w:r>
      <w:r w:rsidRPr="00C41712">
        <w:rPr>
          <w:rFonts w:eastAsia="黑体" w:hint="eastAsia"/>
          <w:sz w:val="21"/>
          <w:szCs w:val="21"/>
          <w:lang w:eastAsia="zh-CN"/>
        </w:rPr>
        <w:t>16</w:t>
      </w:r>
      <w:r w:rsidRPr="00C41712">
        <w:rPr>
          <w:rFonts w:eastAsia="黑体" w:hint="eastAsia"/>
          <w:sz w:val="21"/>
          <w:szCs w:val="21"/>
          <w:lang w:eastAsia="zh-CN"/>
        </w:rPr>
        <w:t>岁</w:t>
      </w:r>
      <w:r w:rsidRPr="00C41712">
        <w:rPr>
          <w:rFonts w:eastAsia="黑体"/>
          <w:sz w:val="21"/>
          <w:szCs w:val="21"/>
          <w:lang w:eastAsia="zh-CN"/>
        </w:rPr>
        <w:t>至</w:t>
      </w:r>
      <w:r w:rsidRPr="00C41712">
        <w:rPr>
          <w:rFonts w:eastAsia="黑体" w:hint="eastAsia"/>
          <w:sz w:val="21"/>
          <w:szCs w:val="21"/>
          <w:lang w:eastAsia="zh-CN"/>
        </w:rPr>
        <w:t>18</w:t>
      </w:r>
      <w:r w:rsidRPr="00C41712">
        <w:rPr>
          <w:rFonts w:eastAsia="黑体" w:hint="eastAsia"/>
          <w:sz w:val="21"/>
          <w:szCs w:val="21"/>
          <w:lang w:eastAsia="zh-CN"/>
        </w:rPr>
        <w:t>岁未成年人</w:t>
      </w:r>
      <w:r w:rsidRPr="00C41712">
        <w:rPr>
          <w:rFonts w:eastAsia="黑体"/>
          <w:sz w:val="21"/>
          <w:szCs w:val="21"/>
          <w:lang w:eastAsia="zh-CN"/>
        </w:rPr>
        <w:t>在特殊情况下</w:t>
      </w:r>
      <w:r w:rsidRPr="00C41712">
        <w:rPr>
          <w:rFonts w:eastAsia="黑体" w:hint="eastAsia"/>
          <w:sz w:val="21"/>
          <w:szCs w:val="21"/>
          <w:lang w:eastAsia="zh-CN"/>
        </w:rPr>
        <w:t>缔结婚姻</w:t>
      </w:r>
      <w:r w:rsidRPr="00C41712">
        <w:rPr>
          <w:rFonts w:eastAsia="黑体"/>
          <w:sz w:val="21"/>
          <w:szCs w:val="21"/>
          <w:lang w:eastAsia="zh-CN"/>
        </w:rPr>
        <w:t>，确保</w:t>
      </w:r>
      <w:r w:rsidRPr="00C41712">
        <w:rPr>
          <w:rFonts w:eastAsia="黑体" w:hint="eastAsia"/>
          <w:sz w:val="21"/>
          <w:szCs w:val="21"/>
          <w:lang w:eastAsia="zh-CN"/>
        </w:rPr>
        <w:t>计划</w:t>
      </w:r>
      <w:r w:rsidRPr="00C41712">
        <w:rPr>
          <w:rFonts w:eastAsia="黑体"/>
          <w:sz w:val="21"/>
          <w:szCs w:val="21"/>
          <w:lang w:eastAsia="zh-CN"/>
        </w:rPr>
        <w:t>中的</w:t>
      </w:r>
      <w:r w:rsidRPr="00C41712">
        <w:rPr>
          <w:rFonts w:eastAsia="黑体" w:hint="eastAsia"/>
          <w:sz w:val="21"/>
          <w:szCs w:val="21"/>
          <w:lang w:eastAsia="zh-CN"/>
        </w:rPr>
        <w:t>儿童</w:t>
      </w:r>
      <w:r w:rsidRPr="00C41712">
        <w:rPr>
          <w:rFonts w:eastAsia="黑体"/>
          <w:sz w:val="21"/>
          <w:szCs w:val="21"/>
          <w:lang w:eastAsia="zh-CN"/>
        </w:rPr>
        <w:t>法案</w:t>
      </w:r>
      <w:r w:rsidRPr="00C41712">
        <w:rPr>
          <w:rFonts w:eastAsia="黑体" w:hint="eastAsia"/>
          <w:sz w:val="21"/>
          <w:szCs w:val="21"/>
          <w:lang w:eastAsia="zh-CN"/>
        </w:rPr>
        <w:t>体现</w:t>
      </w:r>
      <w:r w:rsidRPr="00C41712">
        <w:rPr>
          <w:rFonts w:eastAsia="黑体"/>
          <w:sz w:val="21"/>
          <w:szCs w:val="21"/>
          <w:lang w:eastAsia="zh-CN"/>
        </w:rPr>
        <w:t>这</w:t>
      </w:r>
      <w:r w:rsidRPr="00C41712">
        <w:rPr>
          <w:rFonts w:eastAsia="黑体" w:hint="eastAsia"/>
          <w:sz w:val="21"/>
          <w:szCs w:val="21"/>
          <w:lang w:eastAsia="zh-CN"/>
        </w:rPr>
        <w:t>项</w:t>
      </w:r>
      <w:r w:rsidRPr="00C41712">
        <w:rPr>
          <w:rFonts w:eastAsia="黑体"/>
          <w:sz w:val="21"/>
          <w:szCs w:val="21"/>
          <w:lang w:eastAsia="zh-CN"/>
        </w:rPr>
        <w:t>规定，并修正《</w:t>
      </w:r>
      <w:r w:rsidRPr="00C41712">
        <w:rPr>
          <w:rFonts w:eastAsia="黑体" w:hint="eastAsia"/>
          <w:sz w:val="21"/>
          <w:szCs w:val="21"/>
          <w:lang w:eastAsia="zh-CN"/>
        </w:rPr>
        <w:t>儿童</w:t>
      </w:r>
      <w:r w:rsidRPr="00C41712">
        <w:rPr>
          <w:rFonts w:eastAsia="黑体"/>
          <w:sz w:val="21"/>
          <w:szCs w:val="21"/>
          <w:lang w:eastAsia="zh-CN"/>
        </w:rPr>
        <w:t>保护法》</w:t>
      </w:r>
      <w:r w:rsidRPr="00C41712">
        <w:rPr>
          <w:rFonts w:eastAsia="黑体" w:hint="eastAsia"/>
          <w:sz w:val="21"/>
          <w:szCs w:val="21"/>
          <w:lang w:eastAsia="zh-CN"/>
        </w:rPr>
        <w:t>第</w:t>
      </w:r>
      <w:r w:rsidRPr="00C41712">
        <w:rPr>
          <w:rFonts w:eastAsia="黑体" w:hint="eastAsia"/>
          <w:sz w:val="21"/>
          <w:szCs w:val="21"/>
          <w:lang w:eastAsia="zh-CN"/>
        </w:rPr>
        <w:t>2</w:t>
      </w:r>
      <w:r w:rsidRPr="00C41712">
        <w:rPr>
          <w:rFonts w:eastAsia="黑体" w:hint="eastAsia"/>
          <w:sz w:val="21"/>
          <w:szCs w:val="21"/>
          <w:lang w:eastAsia="zh-CN"/>
        </w:rPr>
        <w:t>条</w:t>
      </w:r>
      <w:r w:rsidRPr="00C41712">
        <w:rPr>
          <w:rFonts w:eastAsia="黑体"/>
          <w:sz w:val="21"/>
          <w:szCs w:val="21"/>
          <w:lang w:eastAsia="zh-CN"/>
        </w:rPr>
        <w:t>，将儿童</w:t>
      </w:r>
      <w:r w:rsidRPr="00C41712">
        <w:rPr>
          <w:rFonts w:eastAsia="黑体" w:hint="eastAsia"/>
          <w:sz w:val="21"/>
          <w:szCs w:val="21"/>
          <w:lang w:eastAsia="zh-CN"/>
        </w:rPr>
        <w:t>定义</w:t>
      </w:r>
      <w:r w:rsidRPr="00C41712">
        <w:rPr>
          <w:rFonts w:eastAsia="黑体"/>
          <w:sz w:val="21"/>
          <w:szCs w:val="21"/>
          <w:lang w:eastAsia="zh-CN"/>
        </w:rPr>
        <w:t>为未满</w:t>
      </w:r>
      <w:r w:rsidRPr="00C41712">
        <w:rPr>
          <w:rFonts w:eastAsia="黑体" w:hint="eastAsia"/>
          <w:sz w:val="21"/>
          <w:szCs w:val="21"/>
          <w:lang w:eastAsia="zh-CN"/>
        </w:rPr>
        <w:t>18</w:t>
      </w:r>
      <w:r w:rsidRPr="00C41712">
        <w:rPr>
          <w:rFonts w:eastAsia="黑体"/>
          <w:sz w:val="21"/>
          <w:szCs w:val="21"/>
          <w:lang w:eastAsia="zh-CN"/>
        </w:rPr>
        <w:t>岁的</w:t>
      </w:r>
      <w:r w:rsidRPr="00C41712">
        <w:rPr>
          <w:rFonts w:eastAsia="黑体" w:hint="eastAsia"/>
          <w:sz w:val="21"/>
          <w:szCs w:val="21"/>
          <w:lang w:eastAsia="zh-CN"/>
        </w:rPr>
        <w:t>所有</w:t>
      </w:r>
      <w:r w:rsidRPr="00C41712">
        <w:rPr>
          <w:rFonts w:eastAsia="黑体"/>
          <w:sz w:val="21"/>
          <w:szCs w:val="21"/>
          <w:lang w:eastAsia="zh-CN"/>
        </w:rPr>
        <w:t>公民</w:t>
      </w:r>
      <w:r w:rsidRPr="00C41712">
        <w:rPr>
          <w:rFonts w:eastAsia="黑体" w:hint="eastAsia"/>
          <w:sz w:val="21"/>
          <w:szCs w:val="21"/>
          <w:lang w:eastAsia="zh-CN"/>
        </w:rPr>
        <w:t>；</w:t>
      </w:r>
    </w:p>
    <w:p w14:paraId="5BE05151"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(d)</w:t>
      </w:r>
      <w:r w:rsidRPr="00C41712">
        <w:rPr>
          <w:rFonts w:eastAsia="黑体"/>
          <w:sz w:val="21"/>
          <w:szCs w:val="21"/>
          <w:lang w:eastAsia="zh-CN"/>
        </w:rPr>
        <w:tab/>
      </w:r>
      <w:r w:rsidRPr="00C41712">
        <w:rPr>
          <w:rFonts w:eastAsia="黑体" w:hint="eastAsia"/>
          <w:sz w:val="21"/>
          <w:szCs w:val="21"/>
          <w:lang w:eastAsia="zh-CN"/>
        </w:rPr>
        <w:t>修正</w:t>
      </w:r>
      <w:r w:rsidRPr="00C41712">
        <w:rPr>
          <w:rFonts w:eastAsia="黑体"/>
          <w:sz w:val="21"/>
          <w:szCs w:val="21"/>
          <w:lang w:eastAsia="zh-CN"/>
        </w:rPr>
        <w:t>或废除《</w:t>
      </w:r>
      <w:r w:rsidRPr="00C41712">
        <w:rPr>
          <w:rFonts w:eastAsia="黑体" w:hint="eastAsia"/>
          <w:sz w:val="21"/>
          <w:szCs w:val="21"/>
          <w:lang w:eastAsia="zh-CN"/>
        </w:rPr>
        <w:t>民法</w:t>
      </w:r>
      <w:r w:rsidRPr="00C41712">
        <w:rPr>
          <w:rFonts w:eastAsia="黑体"/>
          <w:sz w:val="21"/>
          <w:szCs w:val="21"/>
          <w:lang w:eastAsia="zh-CN"/>
        </w:rPr>
        <w:t>》</w:t>
      </w:r>
      <w:r w:rsidRPr="00C41712">
        <w:rPr>
          <w:rFonts w:eastAsia="黑体" w:hint="eastAsia"/>
          <w:sz w:val="21"/>
          <w:szCs w:val="21"/>
          <w:lang w:eastAsia="zh-CN"/>
        </w:rPr>
        <w:t>第</w:t>
      </w:r>
      <w:r w:rsidRPr="00C41712">
        <w:rPr>
          <w:rFonts w:eastAsia="黑体" w:hint="eastAsia"/>
          <w:sz w:val="21"/>
          <w:szCs w:val="21"/>
          <w:lang w:eastAsia="zh-CN"/>
        </w:rPr>
        <w:t>254</w:t>
      </w:r>
      <w:r w:rsidRPr="00C41712">
        <w:rPr>
          <w:rFonts w:eastAsia="黑体" w:hint="eastAsia"/>
          <w:sz w:val="21"/>
          <w:szCs w:val="21"/>
          <w:lang w:eastAsia="zh-CN"/>
        </w:rPr>
        <w:t>条</w:t>
      </w:r>
      <w:r w:rsidRPr="00C41712">
        <w:rPr>
          <w:rFonts w:eastAsia="黑体"/>
          <w:sz w:val="21"/>
          <w:szCs w:val="21"/>
          <w:lang w:eastAsia="zh-CN"/>
        </w:rPr>
        <w:t>第</w:t>
      </w:r>
      <w:r w:rsidRPr="00C41712">
        <w:rPr>
          <w:rFonts w:eastAsia="黑体" w:hint="eastAsia"/>
          <w:sz w:val="21"/>
          <w:szCs w:val="21"/>
          <w:lang w:eastAsia="zh-CN"/>
        </w:rPr>
        <w:t>(1)</w:t>
      </w:r>
      <w:r w:rsidRPr="00C41712">
        <w:rPr>
          <w:rFonts w:eastAsia="黑体" w:hint="eastAsia"/>
          <w:sz w:val="21"/>
          <w:szCs w:val="21"/>
          <w:lang w:eastAsia="zh-CN"/>
        </w:rPr>
        <w:t>款</w:t>
      </w:r>
      <w:r w:rsidRPr="00C41712">
        <w:rPr>
          <w:rFonts w:eastAsia="黑体"/>
          <w:sz w:val="21"/>
          <w:szCs w:val="21"/>
          <w:lang w:eastAsia="zh-CN"/>
        </w:rPr>
        <w:t>，以</w:t>
      </w:r>
      <w:r w:rsidRPr="00C41712">
        <w:rPr>
          <w:rFonts w:eastAsia="黑体" w:hint="eastAsia"/>
          <w:sz w:val="21"/>
          <w:szCs w:val="21"/>
          <w:lang w:eastAsia="zh-CN"/>
        </w:rPr>
        <w:t>确保</w:t>
      </w:r>
      <w:r w:rsidRPr="00C41712">
        <w:rPr>
          <w:rFonts w:eastAsia="黑体"/>
          <w:sz w:val="21"/>
          <w:szCs w:val="21"/>
          <w:lang w:eastAsia="zh-CN"/>
        </w:rPr>
        <w:t>妇女有权获得抚养费，无论其</w:t>
      </w:r>
      <w:r w:rsidRPr="00C41712">
        <w:rPr>
          <w:rFonts w:eastAsia="黑体" w:hint="eastAsia"/>
          <w:sz w:val="21"/>
          <w:szCs w:val="21"/>
          <w:lang w:eastAsia="zh-CN"/>
        </w:rPr>
        <w:t>因何</w:t>
      </w:r>
      <w:r w:rsidRPr="00C41712">
        <w:rPr>
          <w:rFonts w:eastAsia="黑体"/>
          <w:sz w:val="21"/>
          <w:szCs w:val="21"/>
          <w:lang w:eastAsia="zh-CN"/>
        </w:rPr>
        <w:t>离婚；</w:t>
      </w:r>
    </w:p>
    <w:p w14:paraId="479C7042"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lastRenderedPageBreak/>
        <w:tab/>
      </w:r>
      <w:r w:rsidRPr="00C41712">
        <w:rPr>
          <w:rFonts w:eastAsia="黑体"/>
          <w:sz w:val="21"/>
          <w:szCs w:val="21"/>
          <w:lang w:eastAsia="zh-CN"/>
        </w:rPr>
        <w:tab/>
        <w:t>(e)</w:t>
      </w:r>
      <w:r w:rsidRPr="00C41712">
        <w:rPr>
          <w:rFonts w:eastAsia="黑体"/>
          <w:sz w:val="21"/>
          <w:szCs w:val="21"/>
          <w:lang w:eastAsia="zh-CN"/>
        </w:rPr>
        <w:tab/>
      </w:r>
      <w:r w:rsidRPr="00C41712">
        <w:rPr>
          <w:rFonts w:eastAsia="黑体" w:hint="eastAsia"/>
          <w:sz w:val="21"/>
          <w:szCs w:val="21"/>
          <w:lang w:eastAsia="zh-CN"/>
        </w:rPr>
        <w:t>确保与根据《公民</w:t>
      </w:r>
      <w:r w:rsidRPr="00C41712">
        <w:rPr>
          <w:rFonts w:eastAsia="黑体"/>
          <w:sz w:val="21"/>
          <w:szCs w:val="21"/>
          <w:lang w:eastAsia="zh-CN"/>
        </w:rPr>
        <w:t>身份法</w:t>
      </w:r>
      <w:r w:rsidRPr="00C41712">
        <w:rPr>
          <w:rFonts w:eastAsia="黑体" w:hint="eastAsia"/>
          <w:sz w:val="21"/>
          <w:szCs w:val="21"/>
          <w:lang w:eastAsia="zh-CN"/>
        </w:rPr>
        <w:t>》第</w:t>
      </w:r>
      <w:r w:rsidRPr="00C41712">
        <w:rPr>
          <w:rFonts w:eastAsia="黑体"/>
          <w:sz w:val="21"/>
          <w:szCs w:val="21"/>
          <w:lang w:eastAsia="zh-CN"/>
        </w:rPr>
        <w:t>30</w:t>
      </w:r>
      <w:r w:rsidRPr="00C41712">
        <w:rPr>
          <w:rFonts w:eastAsia="黑体" w:hint="eastAsia"/>
          <w:sz w:val="21"/>
          <w:szCs w:val="21"/>
          <w:lang w:eastAsia="zh-CN"/>
        </w:rPr>
        <w:t>条</w:t>
      </w:r>
      <w:r w:rsidRPr="00C41712">
        <w:rPr>
          <w:rFonts w:eastAsia="黑体"/>
          <w:sz w:val="21"/>
          <w:szCs w:val="21"/>
          <w:lang w:eastAsia="zh-CN"/>
        </w:rPr>
        <w:t>(a)</w:t>
      </w:r>
      <w:r w:rsidRPr="00C41712">
        <w:rPr>
          <w:rFonts w:eastAsia="黑体" w:hint="eastAsia"/>
          <w:sz w:val="21"/>
          <w:szCs w:val="21"/>
          <w:lang w:eastAsia="zh-CN"/>
        </w:rPr>
        <w:t>项规定负责对依从</w:t>
      </w:r>
      <w:r w:rsidRPr="00C41712">
        <w:rPr>
          <w:rFonts w:eastAsia="黑体"/>
          <w:sz w:val="21"/>
          <w:szCs w:val="21"/>
          <w:lang w:eastAsia="zh-CN"/>
        </w:rPr>
        <w:t>穆斯林习俗</w:t>
      </w:r>
      <w:r w:rsidRPr="00C41712">
        <w:rPr>
          <w:rFonts w:eastAsia="黑体" w:hint="eastAsia"/>
          <w:sz w:val="21"/>
          <w:szCs w:val="21"/>
          <w:lang w:eastAsia="zh-CN"/>
        </w:rPr>
        <w:t>缔结</w:t>
      </w:r>
      <w:r w:rsidRPr="00C41712">
        <w:rPr>
          <w:rFonts w:eastAsia="黑体"/>
          <w:sz w:val="21"/>
          <w:szCs w:val="21"/>
          <w:lang w:eastAsia="zh-CN"/>
        </w:rPr>
        <w:t>的</w:t>
      </w:r>
      <w:r w:rsidRPr="00C41712">
        <w:rPr>
          <w:rFonts w:eastAsia="黑体" w:hint="eastAsia"/>
          <w:sz w:val="21"/>
          <w:szCs w:val="21"/>
          <w:lang w:eastAsia="zh-CN"/>
        </w:rPr>
        <w:t>所有</w:t>
      </w:r>
      <w:r w:rsidRPr="00C41712">
        <w:rPr>
          <w:rFonts w:eastAsia="黑体"/>
          <w:sz w:val="21"/>
          <w:szCs w:val="21"/>
          <w:lang w:eastAsia="zh-CN"/>
        </w:rPr>
        <w:t>婚姻</w:t>
      </w:r>
      <w:r w:rsidRPr="00C41712">
        <w:rPr>
          <w:rFonts w:eastAsia="黑体" w:hint="eastAsia"/>
          <w:sz w:val="21"/>
          <w:szCs w:val="21"/>
          <w:lang w:eastAsia="zh-CN"/>
        </w:rPr>
        <w:t>进行</w:t>
      </w:r>
      <w:r w:rsidRPr="00C41712">
        <w:rPr>
          <w:rFonts w:eastAsia="黑体"/>
          <w:sz w:val="21"/>
          <w:szCs w:val="21"/>
          <w:lang w:eastAsia="zh-CN"/>
        </w:rPr>
        <w:t>登记</w:t>
      </w:r>
      <w:r w:rsidRPr="00C41712">
        <w:rPr>
          <w:rFonts w:eastAsia="黑体" w:hint="eastAsia"/>
          <w:sz w:val="21"/>
          <w:szCs w:val="21"/>
          <w:lang w:eastAsia="zh-CN"/>
        </w:rPr>
        <w:t>的穆斯林</w:t>
      </w:r>
      <w:r w:rsidRPr="00C41712">
        <w:rPr>
          <w:rFonts w:eastAsia="黑体"/>
          <w:sz w:val="21"/>
          <w:szCs w:val="21"/>
          <w:lang w:eastAsia="zh-CN"/>
        </w:rPr>
        <w:t>家庭委员会等相关机构合作</w:t>
      </w:r>
      <w:r w:rsidRPr="00C41712">
        <w:rPr>
          <w:rFonts w:eastAsia="黑体" w:hint="eastAsia"/>
          <w:sz w:val="21"/>
          <w:szCs w:val="21"/>
          <w:lang w:eastAsia="zh-CN"/>
        </w:rPr>
        <w:t>，收集</w:t>
      </w:r>
      <w:r w:rsidRPr="00C41712">
        <w:rPr>
          <w:rFonts w:eastAsia="黑体"/>
          <w:sz w:val="21"/>
          <w:szCs w:val="21"/>
          <w:lang w:eastAsia="zh-CN"/>
        </w:rPr>
        <w:t>、分析并公开</w:t>
      </w:r>
      <w:r w:rsidRPr="00C41712">
        <w:rPr>
          <w:rFonts w:eastAsia="黑体" w:hint="eastAsia"/>
          <w:sz w:val="21"/>
          <w:szCs w:val="21"/>
          <w:lang w:eastAsia="zh-CN"/>
        </w:rPr>
        <w:t>按性别、年龄、残疾状况、族裔、所在地和社会经济身份分列的关于童婚</w:t>
      </w:r>
      <w:r w:rsidRPr="00C41712">
        <w:rPr>
          <w:rFonts w:eastAsia="黑体"/>
          <w:sz w:val="21"/>
          <w:szCs w:val="21"/>
          <w:lang w:eastAsia="zh-CN"/>
        </w:rPr>
        <w:t>、宗教婚姻和</w:t>
      </w:r>
      <w:proofErr w:type="gramStart"/>
      <w:r w:rsidRPr="00C41712">
        <w:rPr>
          <w:rFonts w:eastAsia="黑体" w:hint="eastAsia"/>
          <w:sz w:val="21"/>
          <w:szCs w:val="21"/>
          <w:lang w:eastAsia="zh-CN"/>
        </w:rPr>
        <w:t>一</w:t>
      </w:r>
      <w:proofErr w:type="gramEnd"/>
      <w:r w:rsidRPr="00C41712">
        <w:rPr>
          <w:rFonts w:eastAsia="黑体"/>
          <w:sz w:val="21"/>
          <w:szCs w:val="21"/>
          <w:lang w:eastAsia="zh-CN"/>
        </w:rPr>
        <w:t>夫多妻婚姻的全面数据；</w:t>
      </w:r>
    </w:p>
    <w:p w14:paraId="578B7A07"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ab/>
      </w:r>
      <w:r w:rsidRPr="00C41712">
        <w:rPr>
          <w:rFonts w:eastAsia="黑体"/>
          <w:sz w:val="21"/>
          <w:szCs w:val="21"/>
          <w:lang w:eastAsia="zh-CN"/>
        </w:rPr>
        <w:tab/>
        <w:t>(f)</w:t>
      </w:r>
      <w:r w:rsidRPr="00C41712">
        <w:rPr>
          <w:rFonts w:eastAsia="黑体"/>
          <w:sz w:val="21"/>
          <w:szCs w:val="21"/>
          <w:lang w:eastAsia="zh-CN"/>
        </w:rPr>
        <w:tab/>
      </w:r>
      <w:r w:rsidRPr="00C41712">
        <w:rPr>
          <w:rFonts w:eastAsia="黑体" w:hint="eastAsia"/>
          <w:sz w:val="21"/>
          <w:szCs w:val="21"/>
          <w:lang w:eastAsia="zh-CN"/>
        </w:rPr>
        <w:t>开展</w:t>
      </w:r>
      <w:r w:rsidRPr="00C41712">
        <w:rPr>
          <w:rFonts w:eastAsia="黑体"/>
          <w:sz w:val="21"/>
          <w:szCs w:val="21"/>
          <w:lang w:eastAsia="zh-CN"/>
        </w:rPr>
        <w:t>全面的提高认识运动</w:t>
      </w:r>
      <w:r w:rsidRPr="00C41712">
        <w:rPr>
          <w:rFonts w:eastAsia="黑体" w:hint="eastAsia"/>
          <w:sz w:val="21"/>
          <w:szCs w:val="21"/>
          <w:lang w:eastAsia="zh-CN"/>
        </w:rPr>
        <w:t>，对将</w:t>
      </w:r>
      <w:r w:rsidRPr="00C41712">
        <w:rPr>
          <w:rFonts w:eastAsia="黑体"/>
          <w:sz w:val="21"/>
          <w:szCs w:val="21"/>
          <w:lang w:eastAsia="zh-CN"/>
        </w:rPr>
        <w:t>童婚和一夫多妻制合法化的</w:t>
      </w:r>
      <w:r w:rsidRPr="00C41712">
        <w:rPr>
          <w:rFonts w:eastAsia="黑体" w:hint="eastAsia"/>
          <w:sz w:val="21"/>
          <w:szCs w:val="21"/>
          <w:lang w:eastAsia="zh-CN"/>
        </w:rPr>
        <w:t>文化态度提出质疑。</w:t>
      </w:r>
    </w:p>
    <w:p w14:paraId="1CD54785"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sz w:val="21"/>
          <w:szCs w:val="21"/>
          <w:lang w:eastAsia="zh-CN"/>
        </w:rPr>
        <w:tab/>
      </w:r>
      <w:r w:rsidRPr="00C41712">
        <w:rPr>
          <w:sz w:val="21"/>
          <w:szCs w:val="21"/>
          <w:lang w:eastAsia="zh-CN"/>
        </w:rPr>
        <w:tab/>
      </w:r>
      <w:r w:rsidRPr="00C41712">
        <w:rPr>
          <w:rFonts w:eastAsia="黑体"/>
          <w:b w:val="0"/>
          <w:sz w:val="21"/>
          <w:szCs w:val="21"/>
          <w:lang w:eastAsia="zh-CN"/>
        </w:rPr>
        <w:tab/>
      </w:r>
      <w:r w:rsidRPr="00C41712">
        <w:rPr>
          <w:rFonts w:eastAsia="黑体" w:hint="eastAsia"/>
          <w:b w:val="0"/>
          <w:sz w:val="21"/>
          <w:szCs w:val="21"/>
          <w:lang w:eastAsia="zh-CN"/>
        </w:rPr>
        <w:t>数据</w:t>
      </w:r>
      <w:r w:rsidRPr="00C41712">
        <w:rPr>
          <w:rFonts w:eastAsia="黑体"/>
          <w:b w:val="0"/>
          <w:sz w:val="21"/>
          <w:szCs w:val="21"/>
          <w:lang w:eastAsia="zh-CN"/>
        </w:rPr>
        <w:t>收集与分析</w:t>
      </w:r>
    </w:p>
    <w:p w14:paraId="3D257F26" w14:textId="77777777" w:rsidR="001338E8" w:rsidRPr="002A7F22" w:rsidRDefault="001338E8" w:rsidP="001338E8">
      <w:pPr>
        <w:pStyle w:val="SingleTxtG"/>
        <w:spacing w:after="140" w:line="320" w:lineRule="exact"/>
        <w:ind w:left="1264" w:right="1264"/>
        <w:rPr>
          <w:rFonts w:eastAsia="宋体"/>
          <w:spacing w:val="-2"/>
          <w:sz w:val="21"/>
          <w:szCs w:val="21"/>
          <w:lang w:eastAsia="zh-CN"/>
        </w:rPr>
      </w:pPr>
      <w:r w:rsidRPr="00C41712">
        <w:rPr>
          <w:rFonts w:eastAsia="宋体"/>
          <w:sz w:val="21"/>
          <w:szCs w:val="21"/>
          <w:lang w:eastAsia="zh-CN"/>
        </w:rPr>
        <w:t>39.</w:t>
      </w:r>
      <w:r w:rsidRPr="00C41712">
        <w:rPr>
          <w:rFonts w:eastAsia="宋体"/>
          <w:sz w:val="21"/>
          <w:szCs w:val="21"/>
          <w:lang w:eastAsia="zh-CN"/>
        </w:rPr>
        <w:tab/>
      </w:r>
      <w:r w:rsidRPr="00C41712">
        <w:rPr>
          <w:rFonts w:eastAsia="宋体"/>
          <w:sz w:val="21"/>
          <w:szCs w:val="21"/>
          <w:lang w:eastAsia="zh-CN"/>
        </w:rPr>
        <w:t>委</w:t>
      </w:r>
      <w:r w:rsidRPr="002A7F22">
        <w:rPr>
          <w:rFonts w:eastAsia="宋体"/>
          <w:spacing w:val="-2"/>
          <w:sz w:val="21"/>
          <w:szCs w:val="21"/>
          <w:lang w:eastAsia="zh-CN"/>
        </w:rPr>
        <w:t>员会注意到缔约国正在建立若干数据收集系统，包括家庭暴力信息系统、儿童保护登记册和人权指标数据库。然而，委员会感到遗憾的是，缔约国仍没有提供按性别和其他相关因素分列的数据，特别是关于罗德里格斯岛、阿加莱加群岛以及缔约国境内其他偏远地区情况的数据。这些统计数据对准确评估妇女处境、确定其遭受歧视的严重程度和性质、制定有指引作用和针对性的政策以及系统监测和评价在《公约》涵盖的所有领域实现男女实质性平等方面取得的进展尤为必要。</w:t>
      </w:r>
    </w:p>
    <w:p w14:paraId="628BB9BB"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40.</w:t>
      </w:r>
      <w:r w:rsidRPr="00C41712">
        <w:rPr>
          <w:rFonts w:eastAsia="黑体"/>
          <w:sz w:val="21"/>
          <w:szCs w:val="21"/>
          <w:lang w:eastAsia="zh-CN"/>
        </w:rPr>
        <w:tab/>
      </w:r>
      <w:r w:rsidRPr="00C41712">
        <w:rPr>
          <w:rFonts w:eastAsia="黑体" w:hint="eastAsia"/>
          <w:sz w:val="21"/>
          <w:szCs w:val="21"/>
          <w:lang w:eastAsia="zh-CN"/>
        </w:rPr>
        <w:t>委员会</w:t>
      </w:r>
      <w:r w:rsidRPr="00C41712">
        <w:rPr>
          <w:rFonts w:eastAsia="黑体"/>
          <w:sz w:val="21"/>
          <w:szCs w:val="21"/>
          <w:lang w:eastAsia="zh-CN"/>
        </w:rPr>
        <w:t>呼吁缔约国确保其现有的数据收集系统</w:t>
      </w:r>
      <w:r w:rsidRPr="00C41712">
        <w:rPr>
          <w:rFonts w:eastAsia="黑体" w:hint="eastAsia"/>
          <w:sz w:val="21"/>
          <w:szCs w:val="21"/>
          <w:lang w:eastAsia="zh-CN"/>
        </w:rPr>
        <w:t>提供</w:t>
      </w:r>
      <w:r w:rsidRPr="00C41712">
        <w:rPr>
          <w:rFonts w:eastAsia="黑体"/>
          <w:sz w:val="21"/>
          <w:szCs w:val="21"/>
          <w:lang w:eastAsia="zh-CN"/>
        </w:rPr>
        <w:t>按</w:t>
      </w:r>
      <w:r w:rsidRPr="00C41712">
        <w:rPr>
          <w:rFonts w:eastAsia="黑体" w:hint="eastAsia"/>
          <w:sz w:val="21"/>
          <w:szCs w:val="21"/>
          <w:lang w:eastAsia="zh-CN"/>
        </w:rPr>
        <w:t>性别</w:t>
      </w:r>
      <w:r w:rsidRPr="00C41712">
        <w:rPr>
          <w:rFonts w:eastAsia="黑体"/>
          <w:sz w:val="21"/>
          <w:szCs w:val="21"/>
          <w:lang w:eastAsia="zh-CN"/>
        </w:rPr>
        <w:t>、年龄</w:t>
      </w:r>
      <w:r w:rsidRPr="00C41712">
        <w:rPr>
          <w:rFonts w:eastAsia="黑体" w:hint="eastAsia"/>
          <w:sz w:val="21"/>
          <w:szCs w:val="21"/>
          <w:lang w:eastAsia="zh-CN"/>
        </w:rPr>
        <w:t>、残疾状况、族裔、所在地和社会经济地位分列的</w:t>
      </w:r>
      <w:r w:rsidRPr="00C41712">
        <w:rPr>
          <w:rFonts w:eastAsia="黑体"/>
          <w:sz w:val="21"/>
          <w:szCs w:val="21"/>
          <w:lang w:eastAsia="zh-CN"/>
        </w:rPr>
        <w:t>数据。委员会还建议缔约国</w:t>
      </w:r>
      <w:r w:rsidRPr="00C41712">
        <w:rPr>
          <w:rFonts w:eastAsia="黑体" w:hint="eastAsia"/>
          <w:sz w:val="21"/>
          <w:szCs w:val="21"/>
          <w:lang w:eastAsia="zh-CN"/>
        </w:rPr>
        <w:t>建立一个集中化</w:t>
      </w:r>
      <w:r w:rsidRPr="00C41712">
        <w:rPr>
          <w:rFonts w:eastAsia="黑体"/>
          <w:sz w:val="21"/>
          <w:szCs w:val="21"/>
          <w:lang w:eastAsia="zh-CN"/>
        </w:rPr>
        <w:t>系统</w:t>
      </w:r>
      <w:r w:rsidRPr="00C41712">
        <w:rPr>
          <w:rFonts w:eastAsia="黑体" w:hint="eastAsia"/>
          <w:sz w:val="21"/>
          <w:szCs w:val="21"/>
          <w:lang w:eastAsia="zh-CN"/>
        </w:rPr>
        <w:t>，</w:t>
      </w:r>
      <w:r w:rsidRPr="00C41712">
        <w:rPr>
          <w:rFonts w:eastAsia="黑体"/>
          <w:sz w:val="21"/>
          <w:szCs w:val="21"/>
          <w:lang w:eastAsia="zh-CN"/>
        </w:rPr>
        <w:t>以进一步收集、分析和传播</w:t>
      </w:r>
      <w:r w:rsidRPr="00C41712">
        <w:rPr>
          <w:rFonts w:eastAsia="黑体" w:hint="eastAsia"/>
          <w:sz w:val="21"/>
          <w:szCs w:val="21"/>
          <w:lang w:eastAsia="zh-CN"/>
        </w:rPr>
        <w:t>全面的分列</w:t>
      </w:r>
      <w:r w:rsidRPr="00C41712">
        <w:rPr>
          <w:rFonts w:eastAsia="黑体"/>
          <w:sz w:val="21"/>
          <w:szCs w:val="21"/>
          <w:lang w:eastAsia="zh-CN"/>
        </w:rPr>
        <w:t>数据，并利用可衡量的指标评估在</w:t>
      </w:r>
      <w:r w:rsidRPr="00C41712">
        <w:rPr>
          <w:rFonts w:eastAsia="黑体" w:hint="eastAsia"/>
          <w:sz w:val="21"/>
          <w:szCs w:val="21"/>
          <w:lang w:eastAsia="zh-CN"/>
        </w:rPr>
        <w:t>《公约》涵盖的所有领域实现男女实质性平等方面所取得的进展，</w:t>
      </w:r>
      <w:r w:rsidRPr="00C41712">
        <w:rPr>
          <w:rFonts w:eastAsia="黑体"/>
          <w:sz w:val="21"/>
          <w:szCs w:val="21"/>
          <w:lang w:eastAsia="zh-CN"/>
        </w:rPr>
        <w:t>特别是</w:t>
      </w:r>
      <w:r w:rsidRPr="00C41712">
        <w:rPr>
          <w:rFonts w:eastAsia="黑体" w:hint="eastAsia"/>
          <w:sz w:val="21"/>
          <w:szCs w:val="21"/>
          <w:lang w:eastAsia="zh-CN"/>
        </w:rPr>
        <w:t>在基于性别</w:t>
      </w:r>
      <w:r w:rsidRPr="00C41712">
        <w:rPr>
          <w:rFonts w:eastAsia="黑体"/>
          <w:sz w:val="21"/>
          <w:szCs w:val="21"/>
          <w:lang w:eastAsia="zh-CN"/>
        </w:rPr>
        <w:t>的暴力侵害妇女、童婚</w:t>
      </w:r>
      <w:r w:rsidRPr="00C41712">
        <w:rPr>
          <w:rFonts w:eastAsia="黑体" w:hint="eastAsia"/>
          <w:sz w:val="21"/>
          <w:szCs w:val="21"/>
          <w:lang w:eastAsia="zh-CN"/>
        </w:rPr>
        <w:t>、少女</w:t>
      </w:r>
      <w:r w:rsidRPr="00C41712">
        <w:rPr>
          <w:rFonts w:eastAsia="黑体"/>
          <w:sz w:val="21"/>
          <w:szCs w:val="21"/>
          <w:lang w:eastAsia="zh-CN"/>
        </w:rPr>
        <w:t>怀孕、</w:t>
      </w:r>
      <w:r w:rsidRPr="00C41712">
        <w:rPr>
          <w:rFonts w:eastAsia="黑体" w:hint="eastAsia"/>
          <w:sz w:val="21"/>
          <w:szCs w:val="21"/>
          <w:lang w:eastAsia="zh-CN"/>
        </w:rPr>
        <w:t>教育</w:t>
      </w:r>
      <w:r w:rsidRPr="00C41712">
        <w:rPr>
          <w:rFonts w:eastAsia="黑体"/>
          <w:sz w:val="21"/>
          <w:szCs w:val="21"/>
          <w:lang w:eastAsia="zh-CN"/>
        </w:rPr>
        <w:t>、就业</w:t>
      </w:r>
      <w:r w:rsidRPr="00C41712">
        <w:rPr>
          <w:rFonts w:eastAsia="黑体" w:hint="eastAsia"/>
          <w:sz w:val="21"/>
          <w:szCs w:val="21"/>
          <w:lang w:eastAsia="zh-CN"/>
        </w:rPr>
        <w:t>、</w:t>
      </w:r>
      <w:r w:rsidRPr="00C41712">
        <w:rPr>
          <w:rFonts w:eastAsia="黑体"/>
          <w:sz w:val="21"/>
          <w:szCs w:val="21"/>
          <w:lang w:eastAsia="zh-CN"/>
        </w:rPr>
        <w:t>卖淫妇女和人口贩运方面取得的进展。</w:t>
      </w:r>
      <w:r w:rsidRPr="00C41712">
        <w:rPr>
          <w:rFonts w:eastAsia="黑体" w:hint="eastAsia"/>
          <w:sz w:val="21"/>
          <w:szCs w:val="21"/>
          <w:lang w:eastAsia="zh-CN"/>
        </w:rPr>
        <w:t>在</w:t>
      </w:r>
      <w:r w:rsidRPr="00C41712">
        <w:rPr>
          <w:rFonts w:eastAsia="黑体"/>
          <w:sz w:val="21"/>
          <w:szCs w:val="21"/>
          <w:lang w:eastAsia="zh-CN"/>
        </w:rPr>
        <w:t>这方面，委员会</w:t>
      </w:r>
      <w:r w:rsidRPr="00C41712">
        <w:rPr>
          <w:rFonts w:eastAsia="黑体" w:hint="eastAsia"/>
          <w:sz w:val="21"/>
          <w:szCs w:val="21"/>
          <w:lang w:eastAsia="zh-CN"/>
        </w:rPr>
        <w:t>提请</w:t>
      </w:r>
      <w:r w:rsidRPr="00C41712">
        <w:rPr>
          <w:rFonts w:eastAsia="黑体"/>
          <w:sz w:val="21"/>
          <w:szCs w:val="21"/>
          <w:lang w:eastAsia="zh-CN"/>
        </w:rPr>
        <w:t>注意</w:t>
      </w:r>
      <w:r w:rsidRPr="00C41712">
        <w:rPr>
          <w:rFonts w:eastAsia="黑体" w:hint="eastAsia"/>
          <w:sz w:val="21"/>
          <w:szCs w:val="21"/>
          <w:lang w:eastAsia="zh-CN"/>
        </w:rPr>
        <w:t>其关于妇女状况的统计资料的第</w:t>
      </w:r>
      <w:r w:rsidRPr="00C41712">
        <w:rPr>
          <w:rFonts w:eastAsia="黑体" w:hint="eastAsia"/>
          <w:sz w:val="21"/>
          <w:szCs w:val="21"/>
          <w:lang w:eastAsia="zh-CN"/>
        </w:rPr>
        <w:t>9(1989)</w:t>
      </w:r>
      <w:r w:rsidRPr="00C41712">
        <w:rPr>
          <w:rFonts w:eastAsia="黑体" w:hint="eastAsia"/>
          <w:sz w:val="21"/>
          <w:szCs w:val="21"/>
          <w:lang w:eastAsia="zh-CN"/>
        </w:rPr>
        <w:t>号一般性建议，并鼓励缔约国向联合国有关机构寻求技术援助。</w:t>
      </w:r>
    </w:p>
    <w:p w14:paraId="25612E7A"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hint="eastAsia"/>
          <w:sz w:val="21"/>
          <w:szCs w:val="21"/>
          <w:lang w:eastAsia="zh-CN"/>
        </w:rPr>
        <w:t>传播</w:t>
      </w:r>
    </w:p>
    <w:p w14:paraId="1C40B53F"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41.</w:t>
      </w:r>
      <w:r w:rsidRPr="00C41712">
        <w:rPr>
          <w:rFonts w:eastAsia="黑体"/>
          <w:sz w:val="21"/>
          <w:szCs w:val="21"/>
          <w:lang w:eastAsia="zh-CN"/>
        </w:rPr>
        <w:tab/>
      </w:r>
      <w:r w:rsidRPr="00C41712">
        <w:rPr>
          <w:rFonts w:eastAsia="黑体" w:hint="eastAsia"/>
          <w:bCs/>
          <w:color w:val="000000"/>
          <w:sz w:val="21"/>
          <w:szCs w:val="21"/>
          <w:lang w:eastAsia="zh-CN"/>
        </w:rPr>
        <w:t>委员会请缔约国确保以其事实上</w:t>
      </w:r>
      <w:r w:rsidRPr="00C41712">
        <w:rPr>
          <w:rFonts w:eastAsia="黑体"/>
          <w:bCs/>
          <w:color w:val="000000"/>
          <w:sz w:val="21"/>
          <w:szCs w:val="21"/>
          <w:lang w:eastAsia="zh-CN"/>
        </w:rPr>
        <w:t>的</w:t>
      </w:r>
      <w:r w:rsidRPr="00C41712">
        <w:rPr>
          <w:rFonts w:eastAsia="黑体" w:hint="eastAsia"/>
          <w:bCs/>
          <w:color w:val="000000"/>
          <w:sz w:val="21"/>
          <w:szCs w:val="21"/>
          <w:lang w:eastAsia="zh-CN"/>
        </w:rPr>
        <w:t>官方语文向各级</w:t>
      </w:r>
      <w:r w:rsidRPr="00C41712">
        <w:rPr>
          <w:rFonts w:eastAsia="黑体" w:hint="eastAsia"/>
          <w:bCs/>
          <w:color w:val="000000"/>
          <w:sz w:val="21"/>
          <w:szCs w:val="21"/>
          <w:lang w:eastAsia="zh-CN"/>
        </w:rPr>
        <w:t>(</w:t>
      </w:r>
      <w:r w:rsidRPr="00C41712">
        <w:rPr>
          <w:rFonts w:eastAsia="黑体" w:hint="eastAsia"/>
          <w:bCs/>
          <w:color w:val="000000"/>
          <w:sz w:val="21"/>
          <w:szCs w:val="21"/>
          <w:lang w:eastAsia="zh-CN"/>
        </w:rPr>
        <w:t>国家、区域和地方</w:t>
      </w:r>
      <w:r w:rsidRPr="00C41712">
        <w:rPr>
          <w:rFonts w:eastAsia="黑体" w:hint="eastAsia"/>
          <w:bCs/>
          <w:color w:val="000000"/>
          <w:sz w:val="21"/>
          <w:szCs w:val="21"/>
          <w:lang w:eastAsia="zh-CN"/>
        </w:rPr>
        <w:t>)</w:t>
      </w:r>
      <w:r w:rsidRPr="00C41712">
        <w:rPr>
          <w:rFonts w:eastAsia="黑体" w:hint="eastAsia"/>
          <w:bCs/>
          <w:color w:val="000000"/>
          <w:sz w:val="21"/>
          <w:szCs w:val="21"/>
          <w:lang w:eastAsia="zh-CN"/>
        </w:rPr>
        <w:t>相关国家机构，特别是向政府、各部委、国民议会和</w:t>
      </w:r>
      <w:proofErr w:type="gramStart"/>
      <w:r w:rsidRPr="00C41712">
        <w:rPr>
          <w:rFonts w:eastAsia="黑体" w:hint="eastAsia"/>
          <w:bCs/>
          <w:color w:val="000000"/>
          <w:sz w:val="21"/>
          <w:szCs w:val="21"/>
          <w:lang w:eastAsia="zh-CN"/>
        </w:rPr>
        <w:t>罗德里格斯地方议会</w:t>
      </w:r>
      <w:proofErr w:type="gramEnd"/>
      <w:r w:rsidRPr="00C41712">
        <w:rPr>
          <w:rFonts w:eastAsia="黑体" w:hint="eastAsia"/>
          <w:bCs/>
          <w:color w:val="000000"/>
          <w:sz w:val="21"/>
          <w:szCs w:val="21"/>
          <w:lang w:eastAsia="zh-CN"/>
        </w:rPr>
        <w:t>及时传播本结论性意见，以使结论性意见得到充分落实。</w:t>
      </w:r>
    </w:p>
    <w:p w14:paraId="7975EAD4" w14:textId="77777777" w:rsidR="001338E8" w:rsidRPr="00C41712" w:rsidRDefault="001338E8" w:rsidP="001338E8">
      <w:pPr>
        <w:pStyle w:val="H23G"/>
        <w:spacing w:before="0" w:after="140" w:line="320" w:lineRule="exact"/>
        <w:ind w:left="1264" w:right="1264"/>
        <w:rPr>
          <w:rFonts w:eastAsia="黑体"/>
          <w:b w:val="0"/>
          <w:sz w:val="21"/>
          <w:szCs w:val="21"/>
          <w:lang w:val="en-US" w:eastAsia="zh-CN"/>
        </w:rPr>
      </w:pPr>
      <w:r w:rsidRPr="00C41712">
        <w:rPr>
          <w:rFonts w:eastAsia="黑体"/>
          <w:b w:val="0"/>
          <w:sz w:val="21"/>
          <w:szCs w:val="21"/>
          <w:lang w:val="en-US" w:eastAsia="zh-CN"/>
        </w:rPr>
        <w:tab/>
      </w:r>
      <w:r w:rsidRPr="00C41712">
        <w:rPr>
          <w:rFonts w:eastAsia="黑体"/>
          <w:b w:val="0"/>
          <w:sz w:val="21"/>
          <w:szCs w:val="21"/>
          <w:lang w:val="en-US" w:eastAsia="zh-CN"/>
        </w:rPr>
        <w:tab/>
      </w:r>
      <w:r w:rsidRPr="00C41712">
        <w:rPr>
          <w:rFonts w:eastAsia="黑体" w:hint="eastAsia"/>
          <w:b w:val="0"/>
          <w:sz w:val="21"/>
          <w:szCs w:val="21"/>
          <w:lang w:val="en-US" w:eastAsia="zh-CN"/>
        </w:rPr>
        <w:t>技术援助</w:t>
      </w:r>
    </w:p>
    <w:p w14:paraId="3BBEC904" w14:textId="77777777" w:rsidR="001338E8" w:rsidRPr="00C41712" w:rsidRDefault="001338E8" w:rsidP="001338E8">
      <w:pPr>
        <w:pStyle w:val="SingleTxtG"/>
        <w:spacing w:after="140" w:line="320" w:lineRule="exact"/>
        <w:ind w:left="1264" w:right="1264"/>
        <w:rPr>
          <w:rFonts w:eastAsia="黑体"/>
          <w:sz w:val="21"/>
          <w:szCs w:val="21"/>
          <w:lang w:val="en-US" w:eastAsia="zh-CN"/>
        </w:rPr>
      </w:pPr>
      <w:r w:rsidRPr="00C41712">
        <w:rPr>
          <w:rFonts w:eastAsia="黑体"/>
          <w:sz w:val="21"/>
          <w:szCs w:val="21"/>
          <w:lang w:eastAsia="zh-CN"/>
        </w:rPr>
        <w:t>42.</w:t>
      </w:r>
      <w:r w:rsidRPr="00C41712">
        <w:rPr>
          <w:rFonts w:eastAsia="黑体"/>
          <w:sz w:val="21"/>
          <w:szCs w:val="21"/>
          <w:lang w:eastAsia="zh-CN"/>
        </w:rPr>
        <w:tab/>
      </w:r>
      <w:r w:rsidRPr="00C41712">
        <w:rPr>
          <w:rFonts w:eastAsia="黑体" w:hint="eastAsia"/>
          <w:sz w:val="21"/>
          <w:szCs w:val="21"/>
          <w:lang w:val="en-US" w:eastAsia="zh-CN"/>
        </w:rPr>
        <w:t>委员会</w:t>
      </w:r>
      <w:r w:rsidRPr="00C41712">
        <w:rPr>
          <w:rFonts w:eastAsia="黑体"/>
          <w:sz w:val="21"/>
          <w:szCs w:val="21"/>
          <w:lang w:val="en-US" w:eastAsia="zh-CN"/>
        </w:rPr>
        <w:t>建议缔约国将《</w:t>
      </w:r>
      <w:r w:rsidRPr="00C41712">
        <w:rPr>
          <w:rFonts w:eastAsia="黑体" w:hint="eastAsia"/>
          <w:sz w:val="21"/>
          <w:szCs w:val="21"/>
          <w:lang w:val="en-US" w:eastAsia="zh-CN"/>
        </w:rPr>
        <w:t>公约</w:t>
      </w:r>
      <w:r w:rsidRPr="00C41712">
        <w:rPr>
          <w:rFonts w:eastAsia="黑体"/>
          <w:sz w:val="21"/>
          <w:szCs w:val="21"/>
          <w:lang w:val="en-US" w:eastAsia="zh-CN"/>
        </w:rPr>
        <w:t>》</w:t>
      </w:r>
      <w:r w:rsidRPr="00C41712">
        <w:rPr>
          <w:rFonts w:eastAsia="黑体" w:hint="eastAsia"/>
          <w:sz w:val="21"/>
          <w:szCs w:val="21"/>
          <w:lang w:val="en-US" w:eastAsia="zh-CN"/>
        </w:rPr>
        <w:t>的执行</w:t>
      </w:r>
      <w:r w:rsidRPr="00C41712">
        <w:rPr>
          <w:rFonts w:eastAsia="黑体"/>
          <w:sz w:val="21"/>
          <w:szCs w:val="21"/>
          <w:lang w:val="en-US" w:eastAsia="zh-CN"/>
        </w:rPr>
        <w:t>与</w:t>
      </w:r>
      <w:r w:rsidRPr="00C41712">
        <w:rPr>
          <w:rFonts w:eastAsia="黑体" w:hint="eastAsia"/>
          <w:sz w:val="21"/>
          <w:szCs w:val="21"/>
          <w:lang w:val="en-US" w:eastAsia="zh-CN"/>
        </w:rPr>
        <w:t>自身发展</w:t>
      </w:r>
      <w:r w:rsidRPr="00C41712">
        <w:rPr>
          <w:rFonts w:eastAsia="黑体"/>
          <w:sz w:val="21"/>
          <w:szCs w:val="21"/>
          <w:lang w:val="en-US" w:eastAsia="zh-CN"/>
        </w:rPr>
        <w:t>努力</w:t>
      </w:r>
      <w:r w:rsidRPr="00C41712">
        <w:rPr>
          <w:rFonts w:eastAsia="黑体" w:hint="eastAsia"/>
          <w:sz w:val="21"/>
          <w:szCs w:val="21"/>
          <w:lang w:val="en-US" w:eastAsia="zh-CN"/>
        </w:rPr>
        <w:t>联系</w:t>
      </w:r>
      <w:r w:rsidRPr="00C41712">
        <w:rPr>
          <w:rFonts w:eastAsia="黑体"/>
          <w:sz w:val="21"/>
          <w:szCs w:val="21"/>
          <w:lang w:val="en-US" w:eastAsia="zh-CN"/>
        </w:rPr>
        <w:t>起来，并在这方面利用区域或国际技术援助。</w:t>
      </w:r>
    </w:p>
    <w:p w14:paraId="21327DFD" w14:textId="77777777" w:rsidR="001338E8" w:rsidRPr="00C41712" w:rsidRDefault="001338E8" w:rsidP="001338E8">
      <w:pPr>
        <w:pStyle w:val="H23G"/>
        <w:spacing w:before="0" w:after="140" w:line="320" w:lineRule="exact"/>
        <w:ind w:left="1264" w:right="1264"/>
        <w:rPr>
          <w:rFonts w:eastAsia="黑体"/>
          <w:b w:val="0"/>
          <w:sz w:val="21"/>
          <w:szCs w:val="21"/>
          <w:lang w:eastAsia="zh-CN"/>
        </w:rPr>
      </w:pPr>
      <w:r w:rsidRPr="00C41712">
        <w:rPr>
          <w:rFonts w:eastAsia="黑体"/>
          <w:b w:val="0"/>
          <w:sz w:val="21"/>
          <w:szCs w:val="21"/>
          <w:lang w:val="en-US" w:eastAsia="zh-CN"/>
        </w:rPr>
        <w:tab/>
      </w:r>
      <w:r w:rsidRPr="00C41712">
        <w:rPr>
          <w:rFonts w:eastAsia="黑体"/>
          <w:b w:val="0"/>
          <w:sz w:val="21"/>
          <w:szCs w:val="21"/>
          <w:lang w:val="en-US" w:eastAsia="zh-CN"/>
        </w:rPr>
        <w:tab/>
      </w:r>
      <w:r w:rsidRPr="00C41712">
        <w:rPr>
          <w:rFonts w:eastAsia="黑体" w:hint="eastAsia"/>
          <w:b w:val="0"/>
          <w:sz w:val="21"/>
          <w:szCs w:val="21"/>
          <w:lang w:val="en-US" w:eastAsia="zh-CN"/>
        </w:rPr>
        <w:t>批准</w:t>
      </w:r>
      <w:r w:rsidRPr="00C41712">
        <w:rPr>
          <w:rFonts w:eastAsia="黑体"/>
          <w:b w:val="0"/>
          <w:sz w:val="21"/>
          <w:szCs w:val="21"/>
          <w:lang w:val="en-US" w:eastAsia="zh-CN"/>
        </w:rPr>
        <w:t>其他条约</w:t>
      </w:r>
    </w:p>
    <w:p w14:paraId="29181D17"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43.</w:t>
      </w:r>
      <w:r w:rsidRPr="00C41712">
        <w:rPr>
          <w:rFonts w:eastAsia="黑体"/>
          <w:sz w:val="21"/>
          <w:szCs w:val="21"/>
          <w:lang w:eastAsia="zh-CN"/>
        </w:rPr>
        <w:tab/>
      </w:r>
      <w:r w:rsidRPr="00C41712">
        <w:rPr>
          <w:rFonts w:eastAsia="黑体" w:hint="eastAsia"/>
          <w:sz w:val="21"/>
          <w:szCs w:val="21"/>
          <w:lang w:eastAsia="zh-CN"/>
        </w:rPr>
        <w:t>委员会注意到，缔约国如能加入九项主要的国际人权文书</w:t>
      </w:r>
      <w:r w:rsidRPr="001338E8">
        <w:rPr>
          <w:rStyle w:val="a6"/>
          <w:rFonts w:eastAsia="黑体"/>
          <w:sz w:val="21"/>
          <w:szCs w:val="21"/>
        </w:rPr>
        <w:footnoteReference w:id="1"/>
      </w:r>
      <w:r w:rsidRPr="00C41712">
        <w:rPr>
          <w:rFonts w:eastAsia="黑体" w:hint="eastAsia"/>
          <w:sz w:val="21"/>
          <w:szCs w:val="21"/>
          <w:lang w:eastAsia="zh-CN"/>
        </w:rPr>
        <w:t>，将有助于妇女更好地在生活所有方面享有其人权和基本自由。因此</w:t>
      </w:r>
      <w:r w:rsidRPr="00C41712">
        <w:rPr>
          <w:rFonts w:eastAsia="黑体"/>
          <w:sz w:val="21"/>
          <w:szCs w:val="21"/>
          <w:lang w:eastAsia="zh-CN"/>
        </w:rPr>
        <w:t>，委员会鼓励缔约国批准</w:t>
      </w:r>
      <w:r w:rsidRPr="00C41712">
        <w:rPr>
          <w:rFonts w:eastAsia="黑体" w:hint="eastAsia"/>
          <w:sz w:val="21"/>
          <w:szCs w:val="21"/>
          <w:lang w:eastAsia="zh-CN"/>
        </w:rPr>
        <w:t>其</w:t>
      </w:r>
      <w:r w:rsidRPr="00C41712">
        <w:rPr>
          <w:rFonts w:eastAsia="黑体"/>
          <w:sz w:val="21"/>
          <w:szCs w:val="21"/>
          <w:lang w:eastAsia="zh-CN"/>
        </w:rPr>
        <w:t>尚未加入</w:t>
      </w:r>
      <w:r w:rsidRPr="00C41712">
        <w:rPr>
          <w:rFonts w:eastAsia="黑体" w:hint="eastAsia"/>
          <w:sz w:val="21"/>
          <w:szCs w:val="21"/>
          <w:lang w:eastAsia="zh-CN"/>
        </w:rPr>
        <w:t>的《保护所有移</w:t>
      </w:r>
      <w:proofErr w:type="gramStart"/>
      <w:r w:rsidRPr="00C41712">
        <w:rPr>
          <w:rFonts w:eastAsia="黑体" w:hint="eastAsia"/>
          <w:sz w:val="21"/>
          <w:szCs w:val="21"/>
          <w:lang w:eastAsia="zh-CN"/>
        </w:rPr>
        <w:t>徙工</w:t>
      </w:r>
      <w:proofErr w:type="gramEnd"/>
      <w:r w:rsidRPr="00C41712">
        <w:rPr>
          <w:rFonts w:eastAsia="黑体" w:hint="eastAsia"/>
          <w:sz w:val="21"/>
          <w:szCs w:val="21"/>
          <w:lang w:eastAsia="zh-CN"/>
        </w:rPr>
        <w:t>人及其家庭成员权利国际公约》和《保护所有人免遭强迫失踪国际公约》。</w:t>
      </w:r>
    </w:p>
    <w:p w14:paraId="1D20CE74" w14:textId="77777777" w:rsidR="001338E8" w:rsidRPr="00C41712" w:rsidRDefault="001338E8" w:rsidP="001338E8">
      <w:pPr>
        <w:pStyle w:val="H23G"/>
        <w:spacing w:before="0" w:after="140" w:line="320" w:lineRule="exact"/>
        <w:ind w:left="1264" w:right="1264"/>
        <w:rPr>
          <w:rFonts w:eastAsia="黑体"/>
          <w:b w:val="0"/>
          <w:color w:val="000000" w:themeColor="text1"/>
          <w:sz w:val="21"/>
          <w:szCs w:val="21"/>
          <w:lang w:val="en-US" w:eastAsia="zh-CN"/>
        </w:rPr>
      </w:pPr>
      <w:r w:rsidRPr="00C41712">
        <w:rPr>
          <w:rFonts w:eastAsia="黑体"/>
          <w:b w:val="0"/>
          <w:sz w:val="21"/>
          <w:szCs w:val="21"/>
          <w:lang w:val="en-US" w:eastAsia="zh-CN"/>
        </w:rPr>
        <w:lastRenderedPageBreak/>
        <w:tab/>
      </w:r>
      <w:r w:rsidRPr="00C41712">
        <w:rPr>
          <w:sz w:val="21"/>
          <w:szCs w:val="21"/>
          <w:lang w:eastAsia="zh-CN"/>
        </w:rPr>
        <w:tab/>
      </w:r>
      <w:r w:rsidRPr="00C41712">
        <w:rPr>
          <w:rFonts w:eastAsia="黑体"/>
          <w:b w:val="0"/>
          <w:sz w:val="21"/>
          <w:szCs w:val="21"/>
          <w:lang w:val="en-US" w:eastAsia="zh-CN"/>
        </w:rPr>
        <w:t>落实结论性意见的后续行动</w:t>
      </w:r>
    </w:p>
    <w:p w14:paraId="0E9CFC7B"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44.</w:t>
      </w:r>
      <w:r w:rsidRPr="00C41712">
        <w:rPr>
          <w:rFonts w:eastAsia="黑体"/>
          <w:sz w:val="21"/>
          <w:szCs w:val="21"/>
          <w:lang w:eastAsia="zh-CN"/>
        </w:rPr>
        <w:tab/>
      </w:r>
      <w:r w:rsidRPr="00C41712">
        <w:rPr>
          <w:rFonts w:eastAsia="黑体" w:hint="eastAsia"/>
          <w:sz w:val="21"/>
          <w:szCs w:val="21"/>
          <w:lang w:eastAsia="zh-CN"/>
        </w:rPr>
        <w:t>委员会请缔约国在两年内提供书面资料，说明为落实上文第</w:t>
      </w:r>
      <w:r w:rsidRPr="00C41712">
        <w:rPr>
          <w:rFonts w:eastAsia="黑体"/>
          <w:sz w:val="21"/>
          <w:szCs w:val="21"/>
          <w:lang w:eastAsia="zh-CN"/>
        </w:rPr>
        <w:t>16</w:t>
      </w:r>
      <w:r w:rsidRPr="00C41712">
        <w:rPr>
          <w:rFonts w:eastAsia="黑体" w:hint="eastAsia"/>
          <w:sz w:val="21"/>
          <w:szCs w:val="21"/>
          <w:lang w:eastAsia="zh-CN"/>
        </w:rPr>
        <w:t>、第</w:t>
      </w:r>
      <w:r w:rsidRPr="00C41712">
        <w:rPr>
          <w:rFonts w:eastAsia="黑体"/>
          <w:sz w:val="21"/>
          <w:szCs w:val="21"/>
          <w:lang w:eastAsia="zh-CN"/>
        </w:rPr>
        <w:t>18</w:t>
      </w:r>
      <w:r w:rsidRPr="00C41712">
        <w:rPr>
          <w:rFonts w:eastAsia="黑体" w:hint="eastAsia"/>
          <w:sz w:val="21"/>
          <w:szCs w:val="21"/>
          <w:lang w:eastAsia="zh-CN"/>
        </w:rPr>
        <w:t>(b)</w:t>
      </w:r>
      <w:r w:rsidRPr="00C41712">
        <w:rPr>
          <w:rFonts w:eastAsia="黑体" w:hint="eastAsia"/>
          <w:sz w:val="21"/>
          <w:szCs w:val="21"/>
          <w:lang w:eastAsia="zh-CN"/>
        </w:rPr>
        <w:t>、</w:t>
      </w:r>
      <w:r w:rsidRPr="00C41712">
        <w:rPr>
          <w:rFonts w:eastAsia="黑体"/>
          <w:sz w:val="21"/>
          <w:szCs w:val="21"/>
          <w:lang w:eastAsia="zh-CN"/>
        </w:rPr>
        <w:t>第</w:t>
      </w:r>
      <w:r w:rsidRPr="00C41712">
        <w:rPr>
          <w:rFonts w:eastAsia="黑体" w:hint="eastAsia"/>
          <w:sz w:val="21"/>
          <w:szCs w:val="21"/>
          <w:lang w:eastAsia="zh-CN"/>
        </w:rPr>
        <w:t>38(c)</w:t>
      </w:r>
      <w:r w:rsidRPr="00C41712">
        <w:rPr>
          <w:rFonts w:eastAsia="黑体" w:hint="eastAsia"/>
          <w:sz w:val="21"/>
          <w:szCs w:val="21"/>
          <w:lang w:eastAsia="zh-CN"/>
        </w:rPr>
        <w:t>段和第</w:t>
      </w:r>
      <w:r w:rsidRPr="00C41712">
        <w:rPr>
          <w:rFonts w:eastAsia="黑体"/>
          <w:sz w:val="21"/>
          <w:szCs w:val="21"/>
          <w:lang w:eastAsia="zh-CN"/>
        </w:rPr>
        <w:t>40</w:t>
      </w:r>
      <w:r w:rsidRPr="00C41712">
        <w:rPr>
          <w:rFonts w:eastAsia="黑体" w:hint="eastAsia"/>
          <w:sz w:val="21"/>
          <w:szCs w:val="21"/>
          <w:lang w:eastAsia="zh-CN"/>
        </w:rPr>
        <w:t>段所载建议而采取的措施。</w:t>
      </w:r>
    </w:p>
    <w:p w14:paraId="378EA0F9" w14:textId="77777777" w:rsidR="001338E8" w:rsidRPr="00C41712" w:rsidRDefault="001338E8" w:rsidP="001338E8">
      <w:pPr>
        <w:pStyle w:val="H23G"/>
        <w:spacing w:before="0" w:after="140" w:line="320" w:lineRule="exact"/>
        <w:ind w:left="1264" w:right="1264"/>
        <w:rPr>
          <w:rFonts w:eastAsia="黑体"/>
          <w:b w:val="0"/>
          <w:sz w:val="21"/>
          <w:szCs w:val="21"/>
          <w:lang w:val="en-US" w:eastAsia="zh-CN"/>
        </w:rPr>
      </w:pPr>
      <w:r w:rsidRPr="00C41712">
        <w:rPr>
          <w:rFonts w:eastAsia="黑体"/>
          <w:b w:val="0"/>
          <w:sz w:val="21"/>
          <w:szCs w:val="21"/>
          <w:lang w:val="en-US" w:eastAsia="zh-CN"/>
        </w:rPr>
        <w:tab/>
      </w:r>
      <w:r w:rsidRPr="00C41712">
        <w:rPr>
          <w:rFonts w:eastAsia="黑体"/>
          <w:b w:val="0"/>
          <w:sz w:val="21"/>
          <w:szCs w:val="21"/>
          <w:lang w:val="en-US" w:eastAsia="zh-CN"/>
        </w:rPr>
        <w:tab/>
      </w:r>
      <w:r w:rsidRPr="00C41712">
        <w:rPr>
          <w:rFonts w:eastAsia="黑体" w:hint="eastAsia"/>
          <w:b w:val="0"/>
          <w:sz w:val="21"/>
          <w:szCs w:val="21"/>
          <w:lang w:val="en-US" w:eastAsia="zh-CN"/>
        </w:rPr>
        <w:t>下一次</w:t>
      </w:r>
      <w:r w:rsidRPr="00C41712">
        <w:rPr>
          <w:rFonts w:eastAsia="黑体"/>
          <w:b w:val="0"/>
          <w:sz w:val="21"/>
          <w:szCs w:val="21"/>
          <w:lang w:val="en-US" w:eastAsia="zh-CN"/>
        </w:rPr>
        <w:t>报告</w:t>
      </w:r>
      <w:r w:rsidRPr="00C41712">
        <w:rPr>
          <w:rFonts w:eastAsia="黑体" w:hint="eastAsia"/>
          <w:b w:val="0"/>
          <w:sz w:val="21"/>
          <w:szCs w:val="21"/>
          <w:lang w:val="en-US" w:eastAsia="zh-CN"/>
        </w:rPr>
        <w:t>的编写</w:t>
      </w:r>
    </w:p>
    <w:p w14:paraId="75C24353" w14:textId="77777777" w:rsidR="001338E8" w:rsidRPr="00C41712" w:rsidRDefault="001338E8" w:rsidP="001338E8">
      <w:pPr>
        <w:pStyle w:val="SingleTxtG"/>
        <w:spacing w:after="140" w:line="320" w:lineRule="exact"/>
        <w:ind w:left="1264" w:right="1264"/>
        <w:rPr>
          <w:rFonts w:eastAsia="黑体"/>
          <w:sz w:val="21"/>
          <w:szCs w:val="21"/>
          <w:lang w:eastAsia="zh-CN"/>
        </w:rPr>
      </w:pPr>
      <w:r w:rsidRPr="00C41712">
        <w:rPr>
          <w:rFonts w:eastAsia="黑体"/>
          <w:sz w:val="21"/>
          <w:szCs w:val="21"/>
          <w:lang w:eastAsia="zh-CN"/>
        </w:rPr>
        <w:t>45.</w:t>
      </w:r>
      <w:r w:rsidRPr="00C41712">
        <w:rPr>
          <w:rFonts w:eastAsia="黑体"/>
          <w:sz w:val="21"/>
          <w:szCs w:val="21"/>
          <w:lang w:eastAsia="zh-CN"/>
        </w:rPr>
        <w:tab/>
      </w:r>
      <w:r w:rsidRPr="00C41712">
        <w:rPr>
          <w:rFonts w:eastAsia="黑体" w:hint="eastAsia"/>
          <w:sz w:val="21"/>
          <w:szCs w:val="21"/>
          <w:lang w:eastAsia="zh-CN"/>
        </w:rPr>
        <w:t>委员会请缔约国于</w:t>
      </w:r>
      <w:r w:rsidRPr="00C41712">
        <w:rPr>
          <w:rFonts w:eastAsia="黑体" w:hint="eastAsia"/>
          <w:sz w:val="21"/>
          <w:szCs w:val="21"/>
          <w:lang w:eastAsia="zh-CN"/>
        </w:rPr>
        <w:t>2022</w:t>
      </w:r>
      <w:r w:rsidRPr="00C41712">
        <w:rPr>
          <w:rFonts w:eastAsia="黑体" w:hint="eastAsia"/>
          <w:sz w:val="21"/>
          <w:szCs w:val="21"/>
          <w:lang w:eastAsia="zh-CN"/>
        </w:rPr>
        <w:t>年</w:t>
      </w:r>
      <w:r w:rsidRPr="00C41712">
        <w:rPr>
          <w:rFonts w:eastAsia="黑体"/>
          <w:sz w:val="21"/>
          <w:szCs w:val="21"/>
          <w:lang w:eastAsia="zh-CN"/>
        </w:rPr>
        <w:t>11</w:t>
      </w:r>
      <w:r w:rsidRPr="00C41712">
        <w:rPr>
          <w:rFonts w:eastAsia="黑体" w:hint="eastAsia"/>
          <w:sz w:val="21"/>
          <w:szCs w:val="21"/>
          <w:lang w:eastAsia="zh-CN"/>
        </w:rPr>
        <w:t>月提交其第九次定期报告。报告应按时提交，且涵盖截至提交之时的整个期间。</w:t>
      </w:r>
    </w:p>
    <w:p w14:paraId="389DC34F" w14:textId="6A911A98" w:rsidR="001338E8" w:rsidRPr="00C41712" w:rsidRDefault="001338E8" w:rsidP="001338E8">
      <w:pPr>
        <w:pStyle w:val="SingleTxt"/>
        <w:rPr>
          <w:rFonts w:eastAsia="黑体"/>
          <w:szCs w:val="21"/>
        </w:rPr>
      </w:pPr>
      <w:r w:rsidRPr="00C41712">
        <w:rPr>
          <w:rFonts w:eastAsia="黑体"/>
          <w:szCs w:val="21"/>
        </w:rPr>
        <w:t>46.</w:t>
      </w:r>
      <w:r w:rsidRPr="00C41712">
        <w:rPr>
          <w:rFonts w:eastAsia="黑体"/>
          <w:szCs w:val="21"/>
        </w:rPr>
        <w:tab/>
      </w:r>
      <w:r w:rsidRPr="00C41712">
        <w:rPr>
          <w:rFonts w:eastAsia="黑体" w:hint="eastAsia"/>
          <w:szCs w:val="21"/>
        </w:rPr>
        <w:t>委员会请缔约国遵循</w:t>
      </w:r>
      <w:r w:rsidRPr="00C41712">
        <w:rPr>
          <w:rFonts w:ascii="宋体" w:hAnsi="宋体" w:hint="eastAsia"/>
          <w:szCs w:val="21"/>
        </w:rPr>
        <w:t>“</w:t>
      </w:r>
      <w:r w:rsidRPr="00C41712">
        <w:rPr>
          <w:rFonts w:eastAsia="黑体" w:hint="eastAsia"/>
          <w:szCs w:val="21"/>
        </w:rPr>
        <w:t>包括共同核心文件和条约专要文件准则在内的根据国际人权条约提交报告的协调准则</w:t>
      </w:r>
      <w:r w:rsidRPr="00C41712">
        <w:rPr>
          <w:rFonts w:ascii="宋体" w:hAnsi="宋体" w:hint="eastAsia"/>
          <w:szCs w:val="21"/>
        </w:rPr>
        <w:t>”</w:t>
      </w:r>
      <w:r w:rsidRPr="00C41712">
        <w:rPr>
          <w:rFonts w:eastAsia="黑体" w:hint="eastAsia"/>
          <w:szCs w:val="21"/>
        </w:rPr>
        <w:t>(</w:t>
      </w:r>
      <w:r w:rsidRPr="00C41712">
        <w:rPr>
          <w:rFonts w:eastAsia="黑体" w:hint="eastAsia"/>
          <w:szCs w:val="21"/>
        </w:rPr>
        <w:t>见</w:t>
      </w:r>
      <w:hyperlink r:id="rId24" w:history="1">
        <w:r w:rsidRPr="00C41712">
          <w:rPr>
            <w:rFonts w:eastAsia="Calibri"/>
            <w:b/>
            <w:bCs/>
            <w:color w:val="0000FF"/>
            <w:spacing w:val="4"/>
            <w:w w:val="103"/>
            <w:szCs w:val="21"/>
          </w:rPr>
          <w:t>HRI/GEN/2/Rev.6</w:t>
        </w:r>
      </w:hyperlink>
      <w:r w:rsidRPr="00C41712">
        <w:rPr>
          <w:rFonts w:eastAsia="黑体" w:hint="eastAsia"/>
          <w:szCs w:val="21"/>
        </w:rPr>
        <w:t>，第一章</w:t>
      </w:r>
      <w:r w:rsidRPr="00C41712">
        <w:rPr>
          <w:rFonts w:eastAsia="黑体" w:hint="eastAsia"/>
          <w:szCs w:val="21"/>
        </w:rPr>
        <w:t>)</w:t>
      </w:r>
      <w:r w:rsidRPr="00C41712">
        <w:rPr>
          <w:rFonts w:eastAsia="黑体" w:hint="eastAsia"/>
          <w:szCs w:val="21"/>
        </w:rPr>
        <w:t>。</w:t>
      </w:r>
    </w:p>
    <w:p w14:paraId="175A86CB" w14:textId="77777777" w:rsidR="001338E8" w:rsidRPr="00C41712" w:rsidRDefault="001338E8" w:rsidP="001338E8">
      <w:pPr>
        <w:pStyle w:val="SingleTxtG"/>
        <w:spacing w:after="140" w:line="320" w:lineRule="exact"/>
        <w:ind w:left="1264" w:right="1264"/>
        <w:rPr>
          <w:rFonts w:ascii="黑体" w:eastAsia="黑体" w:hAnsi="黑体"/>
          <w:u w:val="single"/>
          <w:lang w:eastAsia="zh-CN"/>
        </w:rPr>
      </w:pPr>
    </w:p>
    <w:p w14:paraId="06F1CC1A" w14:textId="77777777" w:rsidR="001338E8" w:rsidRPr="00C41712" w:rsidRDefault="001338E8" w:rsidP="001338E8">
      <w:pPr>
        <w:pStyle w:val="SingleTxt"/>
        <w:rPr>
          <w:kern w:val="0"/>
          <w:szCs w:val="21"/>
        </w:rPr>
      </w:pPr>
      <w:r w:rsidRPr="00C41712">
        <w:rPr>
          <w:noProof/>
          <w:kern w:val="0"/>
          <w:szCs w:val="21"/>
        </w:rPr>
        <mc:AlternateContent>
          <mc:Choice Requires="wps">
            <w:drawing>
              <wp:anchor distT="0" distB="0" distL="114300" distR="114300" simplePos="0" relativeHeight="251661312" behindDoc="0" locked="0" layoutInCell="1" allowOverlap="1" wp14:anchorId="052FB753" wp14:editId="12988F45">
                <wp:simplePos x="0" y="0"/>
                <wp:positionH relativeFrom="column">
                  <wp:posOffset>2819400</wp:posOffset>
                </wp:positionH>
                <wp:positionV relativeFrom="paragraph">
                  <wp:posOffset>91017</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79949D81"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22pt,7.15pt" to="29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" strokecolor="#010000" strokeweight=".25pt"/>
            </w:pict>
          </mc:Fallback>
        </mc:AlternateContent>
      </w:r>
    </w:p>
    <w:p w14:paraId="77E2E6BD" w14:textId="77777777" w:rsidR="001338E8" w:rsidRPr="001338E8" w:rsidRDefault="001338E8" w:rsidP="001338E8">
      <w:pPr>
        <w:pStyle w:val="SingleTxt"/>
      </w:pPr>
    </w:p>
    <w:sectPr w:rsidR="001338E8" w:rsidRPr="001338E8" w:rsidSect="001338E8">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2T17:30:00Z" w:initials="Start">
    <w:p w14:paraId="0F00739F" w14:textId="77777777" w:rsidR="00BD6F03" w:rsidRDefault="00BD6F03">
      <w:pPr>
        <w:pStyle w:val="ac"/>
      </w:pPr>
      <w:r>
        <w:fldChar w:fldCharType="begin"/>
      </w:r>
      <w:r>
        <w:rPr>
          <w:rStyle w:val="af0"/>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f0"/>
        </w:rPr>
        <w:instrText xml:space="preserve"> </w:instrText>
      </w:r>
      <w:r>
        <w:fldChar w:fldCharType="end"/>
      </w:r>
      <w:r>
        <w:rPr>
          <w:rStyle w:val="af0"/>
        </w:rPr>
        <w:annotationRef/>
      </w:r>
      <w:r>
        <w:t>&lt;&lt;ODS JOB NO&gt;&gt;N1837820C&lt;&lt;ODS JOB NO&gt;&gt;</w:t>
      </w:r>
    </w:p>
    <w:p w14:paraId="1F6050CA" w14:textId="77777777" w:rsidR="00BD6F03" w:rsidRDefault="00BD6F03">
      <w:pPr>
        <w:pStyle w:val="ac"/>
      </w:pPr>
      <w:r>
        <w:t>&lt;&lt;ODS DOC SYMBOL1&gt;&gt;CEDAW/C/MUS/CO/8&lt;&lt;ODS DOC SYMBOL1&gt;&gt;</w:t>
      </w:r>
    </w:p>
    <w:p w14:paraId="4D08076F" w14:textId="77777777" w:rsidR="00BD6F03" w:rsidRDefault="00BD6F03">
      <w:pPr>
        <w:pStyle w:val="ac"/>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D08076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9ACA1" w14:textId="77777777" w:rsidR="00F850B3" w:rsidRDefault="00F850B3">
      <w:r>
        <w:separator/>
      </w:r>
    </w:p>
  </w:endnote>
  <w:endnote w:type="continuationSeparator" w:id="0">
    <w:p w14:paraId="095C7A17" w14:textId="77777777" w:rsidR="00F850B3" w:rsidRDefault="00F8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Noto Sans Symbols">
    <w:altName w:val="Times New Roman"/>
    <w:charset w:val="00"/>
    <w:family w:val="auto"/>
    <w:pitch w:val="default"/>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6F03" w14:paraId="74ECF24D" w14:textId="77777777" w:rsidTr="00BD6F03">
      <w:tc>
        <w:tcPr>
          <w:tcW w:w="4920" w:type="dxa"/>
          <w:shd w:val="clear" w:color="auto" w:fill="auto"/>
        </w:tcPr>
        <w:p w14:paraId="02C48533" w14:textId="22F3D2EB" w:rsidR="00BD6F03" w:rsidRPr="00BD6F03" w:rsidRDefault="00BD6F03" w:rsidP="00BD6F03">
          <w:pPr>
            <w:pStyle w:val="af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659">
            <w:rPr>
              <w:b w:val="0"/>
              <w:w w:val="103"/>
              <w:sz w:val="14"/>
            </w:rPr>
            <w:t>18-19339</w:t>
          </w:r>
          <w:r>
            <w:rPr>
              <w:b w:val="0"/>
              <w:w w:val="103"/>
              <w:sz w:val="14"/>
            </w:rPr>
            <w:fldChar w:fldCharType="end"/>
          </w:r>
        </w:p>
      </w:tc>
      <w:tc>
        <w:tcPr>
          <w:tcW w:w="4920" w:type="dxa"/>
          <w:shd w:val="clear" w:color="auto" w:fill="auto"/>
        </w:tcPr>
        <w:p w14:paraId="4836AF39" w14:textId="77777777" w:rsidR="00BD6F03" w:rsidRPr="00BD6F03" w:rsidRDefault="00BD6F03" w:rsidP="00BD6F03">
          <w:pPr>
            <w:pStyle w:val="af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186796" w14:textId="77777777" w:rsidR="00BD6F03" w:rsidRPr="00BD6F03" w:rsidRDefault="00BD6F03" w:rsidP="00BD6F03">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6F03" w14:paraId="19E83CA6" w14:textId="77777777" w:rsidTr="00BD6F03">
      <w:tc>
        <w:tcPr>
          <w:tcW w:w="4920" w:type="dxa"/>
          <w:shd w:val="clear" w:color="auto" w:fill="auto"/>
        </w:tcPr>
        <w:p w14:paraId="302D5F72" w14:textId="77777777" w:rsidR="00BD6F03" w:rsidRPr="00BD6F03" w:rsidRDefault="00BD6F03" w:rsidP="00BD6F03">
          <w:pPr>
            <w:pStyle w:val="af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57B3704E" w14:textId="3C439E0E" w:rsidR="00BD6F03" w:rsidRPr="00BD6F03" w:rsidRDefault="00BD6F03" w:rsidP="00BD6F03">
          <w:pPr>
            <w:pStyle w:val="af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659">
            <w:rPr>
              <w:b w:val="0"/>
              <w:w w:val="103"/>
              <w:sz w:val="14"/>
            </w:rPr>
            <w:t>18-19339</w:t>
          </w:r>
          <w:r>
            <w:rPr>
              <w:b w:val="0"/>
              <w:w w:val="103"/>
              <w:sz w:val="14"/>
            </w:rPr>
            <w:fldChar w:fldCharType="end"/>
          </w:r>
        </w:p>
      </w:tc>
    </w:tr>
  </w:tbl>
  <w:p w14:paraId="7D6B7DC0" w14:textId="77777777" w:rsidR="00BD6F03" w:rsidRPr="00BD6F03" w:rsidRDefault="00BD6F03" w:rsidP="00BD6F03">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BD6F03" w14:paraId="61FB53BE" w14:textId="77777777" w:rsidTr="00BD6F03">
      <w:tc>
        <w:tcPr>
          <w:tcW w:w="3744" w:type="dxa"/>
        </w:tcPr>
        <w:p w14:paraId="0C70E5A0" w14:textId="7475664A" w:rsidR="00BD6F03" w:rsidRDefault="00BD6F03" w:rsidP="00BD6F03">
          <w:pPr>
            <w:pStyle w:val="Release"/>
          </w:pPr>
          <w:r>
            <w:rPr>
              <w:noProof/>
            </w:rPr>
            <w:drawing>
              <wp:anchor distT="0" distB="0" distL="114300" distR="114300" simplePos="0" relativeHeight="251658240" behindDoc="0" locked="0" layoutInCell="1" allowOverlap="1" wp14:anchorId="0A074CBF" wp14:editId="5517F382">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MUS/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158D8" w:rsidRPr="00A158D8">
            <w:t>18-19339</w:t>
          </w:r>
          <w:r w:rsidR="00A158D8">
            <w:t xml:space="preserve"> X</w:t>
          </w:r>
          <w:r w:rsidR="00A158D8" w:rsidRPr="00A158D8">
            <w:t xml:space="preserve"> (C)</w:t>
          </w:r>
          <w:r>
            <w:t xml:space="preserve">    121218    1</w:t>
          </w:r>
          <w:r w:rsidR="00A158D8">
            <w:t>9</w:t>
          </w:r>
          <w:r>
            <w:t>1218</w:t>
          </w:r>
        </w:p>
        <w:p w14:paraId="6225E15F" w14:textId="77777777" w:rsidR="00BD6F03" w:rsidRPr="00BD6F03" w:rsidRDefault="00BD6F03" w:rsidP="00BD6F03">
          <w:pPr>
            <w:spacing w:before="80" w:line="210" w:lineRule="exact"/>
            <w:rPr>
              <w:rFonts w:ascii="Barcode 3 of 9 by request" w:hAnsi="Barcode 3 of 9 by request"/>
              <w:sz w:val="24"/>
            </w:rPr>
          </w:pPr>
          <w:r>
            <w:rPr>
              <w:rFonts w:ascii="Barcode 3 of 9 by request" w:hAnsi="Barcode 3 of 9 by request"/>
              <w:b/>
              <w:sz w:val="24"/>
            </w:rPr>
            <w:t>*1819339*</w:t>
          </w:r>
        </w:p>
      </w:tc>
      <w:tc>
        <w:tcPr>
          <w:tcW w:w="4920" w:type="dxa"/>
        </w:tcPr>
        <w:p w14:paraId="6243E6D5" w14:textId="77777777" w:rsidR="00BD6F03" w:rsidRDefault="00BD6F03" w:rsidP="00BD6F03">
          <w:pPr>
            <w:pStyle w:val="af5"/>
            <w:jc w:val="right"/>
            <w:rPr>
              <w:b w:val="0"/>
              <w:sz w:val="21"/>
            </w:rPr>
          </w:pPr>
          <w:r>
            <w:rPr>
              <w:b w:val="0"/>
              <w:sz w:val="21"/>
            </w:rPr>
            <w:drawing>
              <wp:inline distT="0" distB="0" distL="0" distR="0" wp14:anchorId="12E59DF1" wp14:editId="0DE8E69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1C87C1D" w14:textId="77777777" w:rsidR="00BD6F03" w:rsidRPr="00BD6F03" w:rsidRDefault="00BD6F03" w:rsidP="00BD6F03">
    <w:pPr>
      <w:pStyle w:val="af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811AF" w14:textId="723DD5B9" w:rsidR="00F850B3" w:rsidRPr="001338E8" w:rsidRDefault="001338E8" w:rsidP="001338E8">
      <w:pPr>
        <w:pStyle w:val="af5"/>
        <w:spacing w:after="80"/>
        <w:ind w:left="792"/>
        <w:rPr>
          <w:sz w:val="16"/>
        </w:rPr>
      </w:pPr>
      <w:r w:rsidRPr="001338E8">
        <w:rPr>
          <w:sz w:val="16"/>
        </w:rPr>
        <w:t>__________________</w:t>
      </w:r>
    </w:p>
  </w:footnote>
  <w:footnote w:type="continuationSeparator" w:id="0">
    <w:p w14:paraId="6B04125E" w14:textId="48E017D2" w:rsidR="00F850B3" w:rsidRPr="001338E8" w:rsidRDefault="001338E8" w:rsidP="001338E8">
      <w:pPr>
        <w:pStyle w:val="af5"/>
        <w:spacing w:after="80"/>
        <w:ind w:left="792"/>
        <w:rPr>
          <w:sz w:val="16"/>
        </w:rPr>
      </w:pPr>
      <w:r w:rsidRPr="001338E8">
        <w:rPr>
          <w:sz w:val="16"/>
        </w:rPr>
        <w:t>__________________</w:t>
      </w:r>
    </w:p>
  </w:footnote>
  <w:footnote w:id="1">
    <w:p w14:paraId="01BD12AD" w14:textId="77777777" w:rsidR="001338E8" w:rsidRPr="00D1444C" w:rsidRDefault="001338E8" w:rsidP="001338E8">
      <w:pPr>
        <w:pStyle w:val="a8"/>
        <w:tabs>
          <w:tab w:val="clear" w:pos="418"/>
          <w:tab w:val="right" w:pos="1195"/>
          <w:tab w:val="left" w:pos="1264"/>
          <w:tab w:val="left" w:pos="1695"/>
          <w:tab w:val="left" w:pos="2126"/>
          <w:tab w:val="left" w:pos="2557"/>
        </w:tabs>
        <w:ind w:left="1264" w:right="1264" w:hanging="432"/>
      </w:pPr>
      <w:r>
        <w:tab/>
      </w:r>
      <w:r>
        <w:rPr>
          <w:rStyle w:val="a6"/>
        </w:rPr>
        <w:footnoteRef/>
      </w:r>
      <w:r>
        <w:rPr>
          <w:rFonts w:hint="eastAsia"/>
        </w:rPr>
        <w:tab/>
      </w:r>
      <w:r w:rsidRPr="00F25957">
        <w:rPr>
          <w:rFonts w:hint="eastAsia"/>
        </w:rPr>
        <w:t>《经济、社会</w:t>
      </w:r>
      <w:r>
        <w:rPr>
          <w:rFonts w:hint="eastAsia"/>
        </w:rPr>
        <w:t>、</w:t>
      </w:r>
      <w:r w:rsidRPr="00F25957">
        <w:rPr>
          <w:rFonts w:hint="eastAsia"/>
        </w:rPr>
        <w:t>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D6F03" w14:paraId="1ABE4FDF" w14:textId="77777777" w:rsidTr="00BD6F03">
      <w:trPr>
        <w:trHeight w:hRule="exact" w:val="864"/>
      </w:trPr>
      <w:tc>
        <w:tcPr>
          <w:tcW w:w="4925" w:type="dxa"/>
          <w:shd w:val="clear" w:color="auto" w:fill="auto"/>
          <w:vAlign w:val="bottom"/>
        </w:tcPr>
        <w:p w14:paraId="7D440061" w14:textId="644FD540" w:rsidR="00BD6F03" w:rsidRPr="00BD6F03" w:rsidRDefault="00BD6F03" w:rsidP="00BD6F03">
          <w:pPr>
            <w:pStyle w:val="af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00659">
            <w:rPr>
              <w:b/>
              <w:sz w:val="17"/>
            </w:rPr>
            <w:t>CEDAW/C/MUS/CO/8</w:t>
          </w:r>
          <w:r>
            <w:rPr>
              <w:b/>
              <w:sz w:val="17"/>
            </w:rPr>
            <w:fldChar w:fldCharType="end"/>
          </w:r>
        </w:p>
      </w:tc>
      <w:tc>
        <w:tcPr>
          <w:tcW w:w="4920" w:type="dxa"/>
          <w:shd w:val="clear" w:color="auto" w:fill="auto"/>
          <w:vAlign w:val="bottom"/>
        </w:tcPr>
        <w:p w14:paraId="34CF961B" w14:textId="77777777" w:rsidR="00BD6F03" w:rsidRDefault="00BD6F03" w:rsidP="00BD6F03">
          <w:pPr>
            <w:pStyle w:val="af3"/>
          </w:pPr>
        </w:p>
      </w:tc>
    </w:tr>
  </w:tbl>
  <w:p w14:paraId="120ACB1F" w14:textId="77777777" w:rsidR="00BD6F03" w:rsidRPr="00BD6F03" w:rsidRDefault="00BD6F03" w:rsidP="00BD6F03">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D6F03" w14:paraId="282B1E63" w14:textId="77777777" w:rsidTr="00BD6F03">
      <w:trPr>
        <w:trHeight w:hRule="exact" w:val="864"/>
      </w:trPr>
      <w:tc>
        <w:tcPr>
          <w:tcW w:w="4925" w:type="dxa"/>
          <w:shd w:val="clear" w:color="auto" w:fill="auto"/>
          <w:vAlign w:val="bottom"/>
        </w:tcPr>
        <w:p w14:paraId="1CDE2851" w14:textId="77777777" w:rsidR="00BD6F03" w:rsidRDefault="00BD6F03" w:rsidP="00BD6F03">
          <w:pPr>
            <w:pStyle w:val="af3"/>
          </w:pPr>
        </w:p>
      </w:tc>
      <w:tc>
        <w:tcPr>
          <w:tcW w:w="4920" w:type="dxa"/>
          <w:shd w:val="clear" w:color="auto" w:fill="auto"/>
          <w:vAlign w:val="bottom"/>
        </w:tcPr>
        <w:p w14:paraId="11BD59CF" w14:textId="65318AEC" w:rsidR="00BD6F03" w:rsidRPr="00BD6F03" w:rsidRDefault="00BD6F03" w:rsidP="00BD6F03">
          <w:pPr>
            <w:pStyle w:val="af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00659">
            <w:rPr>
              <w:b/>
              <w:sz w:val="17"/>
            </w:rPr>
            <w:t>CEDAW/C/MUS/CO/8</w:t>
          </w:r>
          <w:r>
            <w:rPr>
              <w:b/>
              <w:sz w:val="17"/>
            </w:rPr>
            <w:fldChar w:fldCharType="end"/>
          </w:r>
        </w:p>
      </w:tc>
    </w:tr>
  </w:tbl>
  <w:p w14:paraId="19397AAF" w14:textId="77777777" w:rsidR="00BD6F03" w:rsidRPr="00BD6F03" w:rsidRDefault="00BD6F03" w:rsidP="00BD6F03">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D6F03" w14:paraId="29B7CF4D" w14:textId="77777777" w:rsidTr="00BD6F03">
      <w:trPr>
        <w:trHeight w:hRule="exact" w:val="864"/>
      </w:trPr>
      <w:tc>
        <w:tcPr>
          <w:tcW w:w="1267" w:type="dxa"/>
          <w:tcBorders>
            <w:bottom w:val="single" w:sz="4" w:space="0" w:color="auto"/>
          </w:tcBorders>
          <w:shd w:val="clear" w:color="auto" w:fill="auto"/>
          <w:vAlign w:val="bottom"/>
        </w:tcPr>
        <w:p w14:paraId="4116DD52" w14:textId="77777777" w:rsidR="00BD6F03" w:rsidRDefault="00BD6F03" w:rsidP="00BD6F03">
          <w:pPr>
            <w:pStyle w:val="af3"/>
            <w:spacing w:after="120"/>
          </w:pPr>
        </w:p>
      </w:tc>
      <w:tc>
        <w:tcPr>
          <w:tcW w:w="1872" w:type="dxa"/>
          <w:tcBorders>
            <w:bottom w:val="single" w:sz="4" w:space="0" w:color="auto"/>
          </w:tcBorders>
          <w:shd w:val="clear" w:color="auto" w:fill="auto"/>
          <w:vAlign w:val="bottom"/>
        </w:tcPr>
        <w:p w14:paraId="25356B5B" w14:textId="77777777" w:rsidR="00BD6F03" w:rsidRPr="00BD6F03" w:rsidRDefault="00BD6F03" w:rsidP="00BD6F0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D64505D" w14:textId="77777777" w:rsidR="00BD6F03" w:rsidRDefault="00BD6F03" w:rsidP="00BD6F03">
          <w:pPr>
            <w:pStyle w:val="af3"/>
            <w:spacing w:after="120"/>
          </w:pPr>
        </w:p>
      </w:tc>
      <w:tc>
        <w:tcPr>
          <w:tcW w:w="6437" w:type="dxa"/>
          <w:gridSpan w:val="3"/>
          <w:tcBorders>
            <w:bottom w:val="single" w:sz="4" w:space="0" w:color="auto"/>
          </w:tcBorders>
          <w:shd w:val="clear" w:color="auto" w:fill="auto"/>
          <w:vAlign w:val="bottom"/>
        </w:tcPr>
        <w:p w14:paraId="5C6BAC24" w14:textId="77777777" w:rsidR="00BD6F03" w:rsidRPr="00BD6F03" w:rsidRDefault="00BD6F03" w:rsidP="00BD6F03">
          <w:pPr>
            <w:spacing w:after="80" w:line="240" w:lineRule="auto"/>
            <w:jc w:val="right"/>
            <w:rPr>
              <w:position w:val="-4"/>
            </w:rPr>
          </w:pPr>
          <w:r>
            <w:rPr>
              <w:position w:val="-4"/>
              <w:sz w:val="40"/>
            </w:rPr>
            <w:t>CEDAW</w:t>
          </w:r>
          <w:r>
            <w:rPr>
              <w:position w:val="-4"/>
            </w:rPr>
            <w:t>/C/MUS/CO/8</w:t>
          </w:r>
        </w:p>
      </w:tc>
    </w:tr>
    <w:tr w:rsidR="00BD6F03" w:rsidRPr="00BD6F03" w14:paraId="67EAE0FC" w14:textId="77777777" w:rsidTr="00BD6F03">
      <w:trPr>
        <w:trHeight w:hRule="exact" w:val="2880"/>
      </w:trPr>
      <w:tc>
        <w:tcPr>
          <w:tcW w:w="1267" w:type="dxa"/>
          <w:tcBorders>
            <w:top w:val="single" w:sz="4" w:space="0" w:color="auto"/>
            <w:bottom w:val="single" w:sz="12" w:space="0" w:color="auto"/>
          </w:tcBorders>
          <w:shd w:val="clear" w:color="auto" w:fill="auto"/>
        </w:tcPr>
        <w:p w14:paraId="0B9877DF" w14:textId="77777777" w:rsidR="00BD6F03" w:rsidRPr="00BD6F03" w:rsidRDefault="00BD6F03" w:rsidP="00BD6F03">
          <w:pPr>
            <w:pStyle w:val="af3"/>
            <w:spacing w:before="109"/>
            <w:ind w:left="-72"/>
          </w:pPr>
          <w:r>
            <w:t xml:space="preserve"> </w:t>
          </w:r>
          <w:r>
            <w:drawing>
              <wp:inline distT="0" distB="0" distL="0" distR="0" wp14:anchorId="2FCC4127" wp14:editId="49EC51B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3B50A5" w14:textId="77777777" w:rsidR="00BD6F03" w:rsidRPr="00BD6F03" w:rsidRDefault="00BD6F03" w:rsidP="00BD6F03">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591B158" w14:textId="77777777" w:rsidR="00BD6F03" w:rsidRPr="00BD6F03" w:rsidRDefault="00BD6F03" w:rsidP="00BD6F03">
          <w:pPr>
            <w:pStyle w:val="af3"/>
            <w:spacing w:before="109"/>
          </w:pPr>
        </w:p>
      </w:tc>
      <w:tc>
        <w:tcPr>
          <w:tcW w:w="3080" w:type="dxa"/>
          <w:tcBorders>
            <w:top w:val="single" w:sz="4" w:space="0" w:color="auto"/>
            <w:bottom w:val="single" w:sz="12" w:space="0" w:color="auto"/>
          </w:tcBorders>
          <w:shd w:val="clear" w:color="auto" w:fill="auto"/>
        </w:tcPr>
        <w:p w14:paraId="014D49ED" w14:textId="77777777" w:rsidR="00BD6F03" w:rsidRDefault="00BD6F03" w:rsidP="00BD6F03">
          <w:pPr>
            <w:pStyle w:val="Distr"/>
          </w:pPr>
          <w:r>
            <w:t>Distr.: General</w:t>
          </w:r>
        </w:p>
        <w:p w14:paraId="0D19AB1E" w14:textId="77777777" w:rsidR="00BD6F03" w:rsidRDefault="00BD6F03" w:rsidP="00BD6F03">
          <w:pPr>
            <w:pStyle w:val="Publication"/>
          </w:pPr>
          <w:r>
            <w:t>14 November 2018</w:t>
          </w:r>
        </w:p>
        <w:p w14:paraId="2CC66336" w14:textId="77777777" w:rsidR="00BD6F03" w:rsidRDefault="00BD6F03" w:rsidP="00BD6F03">
          <w:pPr>
            <w:spacing w:line="240" w:lineRule="exact"/>
          </w:pPr>
          <w:r>
            <w:t>Chinese</w:t>
          </w:r>
        </w:p>
        <w:p w14:paraId="51D8CE45" w14:textId="77777777" w:rsidR="00BD6F03" w:rsidRDefault="00BD6F03" w:rsidP="00BD6F03">
          <w:pPr>
            <w:pStyle w:val="Original"/>
          </w:pPr>
          <w:r>
            <w:t>Original: English</w:t>
          </w:r>
        </w:p>
        <w:p w14:paraId="056DFF61" w14:textId="77777777" w:rsidR="00BD6F03" w:rsidRPr="00BD6F03" w:rsidRDefault="00BD6F03" w:rsidP="00BD6F03"/>
      </w:tc>
    </w:tr>
  </w:tbl>
  <w:p w14:paraId="38C61EF4" w14:textId="77777777" w:rsidR="00BD6F03" w:rsidRPr="00BD6F03" w:rsidRDefault="00BD6F03" w:rsidP="00BD6F03">
    <w:pPr>
      <w:pStyle w:val="af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21C29F9"/>
    <w:multiLevelType w:val="hybridMultilevel"/>
    <w:tmpl w:val="3C444CFE"/>
    <w:lvl w:ilvl="0" w:tplc="1E1208F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F2036B"/>
    <w:multiLevelType w:val="multilevel"/>
    <w:tmpl w:val="03F2036B"/>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 w15:restartNumberingAfterBreak="0">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15:restartNumberingAfterBreak="0">
    <w:nsid w:val="15522DBC"/>
    <w:multiLevelType w:val="hybridMultilevel"/>
    <w:tmpl w:val="4EDE280C"/>
    <w:lvl w:ilvl="0" w:tplc="B3928BB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C8D0E5A"/>
    <w:multiLevelType w:val="hybridMultilevel"/>
    <w:tmpl w:val="AC360584"/>
    <w:lvl w:ilvl="0" w:tplc="3CD080DA">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9B4705"/>
    <w:multiLevelType w:val="hybridMultilevel"/>
    <w:tmpl w:val="5B427EFA"/>
    <w:lvl w:ilvl="0" w:tplc="E708A9F2">
      <w:start w:val="4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1" w15:restartNumberingAfterBreak="0">
    <w:nsid w:val="2D170D67"/>
    <w:multiLevelType w:val="multilevel"/>
    <w:tmpl w:val="C6EAAC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3"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4" w15:restartNumberingAfterBreak="0">
    <w:nsid w:val="3AB3C5C1"/>
    <w:multiLevelType w:val="singleLevel"/>
    <w:tmpl w:val="3AB3C5C1"/>
    <w:lvl w:ilvl="0">
      <w:start w:val="43"/>
      <w:numFmt w:val="decimal"/>
      <w:lvlText w:val="%1."/>
      <w:lvlJc w:val="left"/>
    </w:lvl>
  </w:abstractNum>
  <w:abstractNum w:abstractNumId="25" w15:restartNumberingAfterBreak="0">
    <w:nsid w:val="3EEE6A05"/>
    <w:multiLevelType w:val="hybridMultilevel"/>
    <w:tmpl w:val="FFA4B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277D21"/>
    <w:multiLevelType w:val="hybridMultilevel"/>
    <w:tmpl w:val="5CBC2876"/>
    <w:lvl w:ilvl="0" w:tplc="4FAAA714">
      <w:start w:val="4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E669A5"/>
    <w:multiLevelType w:val="multilevel"/>
    <w:tmpl w:val="4CE669A5"/>
    <w:lvl w:ilvl="0">
      <w:start w:val="1"/>
      <w:numFmt w:val="bullet"/>
      <w:pStyle w:val="NormalBullet"/>
      <w:lvlText w:val=""/>
      <w:lvlJc w:val="left"/>
      <w:pPr>
        <w:tabs>
          <w:tab w:val="left" w:pos="2376"/>
        </w:tabs>
        <w:ind w:left="2218" w:hanging="202"/>
      </w:pPr>
      <w:rPr>
        <w:rFonts w:ascii="Symbol" w:hAnsi="Symbol" w:hint="default"/>
      </w:rPr>
    </w:lvl>
    <w:lvl w:ilvl="1">
      <w:start w:val="1"/>
      <w:numFmt w:val="lowerLetter"/>
      <w:lvlText w:val="%2)"/>
      <w:lvlJc w:val="left"/>
      <w:pPr>
        <w:tabs>
          <w:tab w:val="left" w:pos="2736"/>
        </w:tabs>
        <w:ind w:left="2736" w:hanging="360"/>
      </w:pPr>
      <w:rPr>
        <w:rFonts w:hint="default"/>
      </w:rPr>
    </w:lvl>
    <w:lvl w:ilvl="2">
      <w:start w:val="1"/>
      <w:numFmt w:val="lowerRoman"/>
      <w:lvlText w:val="%3)"/>
      <w:lvlJc w:val="left"/>
      <w:pPr>
        <w:tabs>
          <w:tab w:val="left" w:pos="3096"/>
        </w:tabs>
        <w:ind w:left="3096" w:hanging="360"/>
      </w:pPr>
      <w:rPr>
        <w:rFonts w:hint="default"/>
      </w:rPr>
    </w:lvl>
    <w:lvl w:ilvl="3">
      <w:start w:val="1"/>
      <w:numFmt w:val="decimal"/>
      <w:lvlText w:val="(%4)"/>
      <w:lvlJc w:val="left"/>
      <w:pPr>
        <w:tabs>
          <w:tab w:val="left" w:pos="3456"/>
        </w:tabs>
        <w:ind w:left="3456" w:hanging="360"/>
      </w:pPr>
      <w:rPr>
        <w:rFonts w:hint="default"/>
      </w:rPr>
    </w:lvl>
    <w:lvl w:ilvl="4">
      <w:start w:val="1"/>
      <w:numFmt w:val="lowerLetter"/>
      <w:lvlText w:val="(%5)"/>
      <w:lvlJc w:val="left"/>
      <w:pPr>
        <w:tabs>
          <w:tab w:val="left" w:pos="3816"/>
        </w:tabs>
        <w:ind w:left="3816" w:hanging="360"/>
      </w:pPr>
      <w:rPr>
        <w:rFonts w:hint="default"/>
      </w:rPr>
    </w:lvl>
    <w:lvl w:ilvl="5">
      <w:start w:val="1"/>
      <w:numFmt w:val="lowerRoman"/>
      <w:lvlText w:val="(%6)"/>
      <w:lvlJc w:val="left"/>
      <w:pPr>
        <w:tabs>
          <w:tab w:val="left" w:pos="4176"/>
        </w:tabs>
        <w:ind w:left="4176" w:hanging="360"/>
      </w:pPr>
      <w:rPr>
        <w:rFonts w:hint="default"/>
      </w:rPr>
    </w:lvl>
    <w:lvl w:ilvl="6">
      <w:start w:val="1"/>
      <w:numFmt w:val="decimal"/>
      <w:lvlText w:val="%7."/>
      <w:lvlJc w:val="left"/>
      <w:pPr>
        <w:tabs>
          <w:tab w:val="left" w:pos="4536"/>
        </w:tabs>
        <w:ind w:left="4536" w:hanging="360"/>
      </w:pPr>
      <w:rPr>
        <w:rFonts w:hint="default"/>
      </w:rPr>
    </w:lvl>
    <w:lvl w:ilvl="7">
      <w:start w:val="1"/>
      <w:numFmt w:val="lowerLetter"/>
      <w:lvlText w:val="%8."/>
      <w:lvlJc w:val="left"/>
      <w:pPr>
        <w:tabs>
          <w:tab w:val="left" w:pos="4896"/>
        </w:tabs>
        <w:ind w:left="4896" w:hanging="360"/>
      </w:pPr>
      <w:rPr>
        <w:rFonts w:hint="default"/>
      </w:rPr>
    </w:lvl>
    <w:lvl w:ilvl="8">
      <w:start w:val="1"/>
      <w:numFmt w:val="lowerRoman"/>
      <w:lvlText w:val="%9."/>
      <w:lvlJc w:val="left"/>
      <w:pPr>
        <w:tabs>
          <w:tab w:val="left" w:pos="5256"/>
        </w:tabs>
        <w:ind w:left="5256" w:hanging="360"/>
      </w:pPr>
      <w:rPr>
        <w:rFonts w:hint="default"/>
      </w:rPr>
    </w:lvl>
  </w:abstractNum>
  <w:abstractNum w:abstractNumId="28"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start w:val="1"/>
      <w:numFmt w:val="bullet"/>
      <w:lvlText w:val="o"/>
      <w:lvlJc w:val="left"/>
      <w:pPr>
        <w:ind w:left="2727" w:hanging="360"/>
      </w:pPr>
      <w:rPr>
        <w:rFonts w:ascii="Courier New" w:hAnsi="Courier New" w:cs="Courier New" w:hint="default"/>
      </w:rPr>
    </w:lvl>
    <w:lvl w:ilvl="2" w:tplc="08090005">
      <w:start w:val="1"/>
      <w:numFmt w:val="bullet"/>
      <w:lvlText w:val=""/>
      <w:lvlJc w:val="left"/>
      <w:pPr>
        <w:ind w:left="3447" w:hanging="360"/>
      </w:pPr>
      <w:rPr>
        <w:rFonts w:ascii="Wingdings" w:hAnsi="Wingdings" w:hint="default"/>
      </w:rPr>
    </w:lvl>
    <w:lvl w:ilvl="3" w:tplc="08090001">
      <w:start w:val="1"/>
      <w:numFmt w:val="bullet"/>
      <w:lvlText w:val=""/>
      <w:lvlJc w:val="left"/>
      <w:pPr>
        <w:ind w:left="4167" w:hanging="360"/>
      </w:pPr>
      <w:rPr>
        <w:rFonts w:ascii="Symbol" w:hAnsi="Symbol" w:hint="default"/>
      </w:rPr>
    </w:lvl>
    <w:lvl w:ilvl="4" w:tplc="08090003">
      <w:start w:val="1"/>
      <w:numFmt w:val="bullet"/>
      <w:lvlText w:val="o"/>
      <w:lvlJc w:val="left"/>
      <w:pPr>
        <w:ind w:left="4887" w:hanging="360"/>
      </w:pPr>
      <w:rPr>
        <w:rFonts w:ascii="Courier New" w:hAnsi="Courier New" w:cs="Courier New" w:hint="default"/>
      </w:rPr>
    </w:lvl>
    <w:lvl w:ilvl="5" w:tplc="08090005">
      <w:start w:val="1"/>
      <w:numFmt w:val="bullet"/>
      <w:lvlText w:val=""/>
      <w:lvlJc w:val="left"/>
      <w:pPr>
        <w:ind w:left="5607" w:hanging="360"/>
      </w:pPr>
      <w:rPr>
        <w:rFonts w:ascii="Wingdings" w:hAnsi="Wingdings" w:hint="default"/>
      </w:rPr>
    </w:lvl>
    <w:lvl w:ilvl="6" w:tplc="08090001">
      <w:start w:val="1"/>
      <w:numFmt w:val="bullet"/>
      <w:lvlText w:val=""/>
      <w:lvlJc w:val="left"/>
      <w:pPr>
        <w:ind w:left="6327" w:hanging="360"/>
      </w:pPr>
      <w:rPr>
        <w:rFonts w:ascii="Symbol" w:hAnsi="Symbol" w:hint="default"/>
      </w:rPr>
    </w:lvl>
    <w:lvl w:ilvl="7" w:tplc="08090003">
      <w:start w:val="1"/>
      <w:numFmt w:val="bullet"/>
      <w:lvlText w:val="o"/>
      <w:lvlJc w:val="left"/>
      <w:pPr>
        <w:ind w:left="7047" w:hanging="360"/>
      </w:pPr>
      <w:rPr>
        <w:rFonts w:ascii="Courier New" w:hAnsi="Courier New" w:cs="Courier New" w:hint="default"/>
      </w:rPr>
    </w:lvl>
    <w:lvl w:ilvl="8" w:tplc="08090005">
      <w:start w:val="1"/>
      <w:numFmt w:val="bullet"/>
      <w:lvlText w:val=""/>
      <w:lvlJc w:val="left"/>
      <w:pPr>
        <w:ind w:left="7767" w:hanging="360"/>
      </w:pPr>
      <w:rPr>
        <w:rFonts w:ascii="Wingdings" w:hAnsi="Wingdings" w:hint="default"/>
      </w:rPr>
    </w:lvl>
  </w:abstractNum>
  <w:abstractNum w:abstractNumId="29"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6E519F2"/>
    <w:multiLevelType w:val="hybridMultilevel"/>
    <w:tmpl w:val="C08C6002"/>
    <w:lvl w:ilvl="0" w:tplc="660AFAE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62366"/>
    <w:multiLevelType w:val="multilevel"/>
    <w:tmpl w:val="68862366"/>
    <w:lvl w:ilvl="0">
      <w:start w:val="1"/>
      <w:numFmt w:val="bullet"/>
      <w:pStyle w:val="Bullet2G"/>
      <w:lvlText w:val="•"/>
      <w:lvlJc w:val="left"/>
      <w:pPr>
        <w:tabs>
          <w:tab w:val="left" w:pos="2268"/>
        </w:tabs>
        <w:ind w:left="2268"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2" w15:restartNumberingAfterBreak="0">
    <w:nsid w:val="73D90A0F"/>
    <w:multiLevelType w:val="multilevel"/>
    <w:tmpl w:val="241487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3"/>
  </w:num>
  <w:num w:numId="3">
    <w:abstractNumId w:val="10"/>
  </w:num>
  <w:num w:numId="4">
    <w:abstractNumId w:val="20"/>
  </w:num>
  <w:num w:numId="5">
    <w:abstractNumId w:val="22"/>
  </w:num>
  <w:num w:numId="6">
    <w:abstractNumId w:val="14"/>
  </w:num>
  <w:num w:numId="7">
    <w:abstractNumId w:val="23"/>
  </w:num>
  <w:num w:numId="8">
    <w:abstractNumId w:val="5"/>
  </w:num>
  <w:num w:numId="9">
    <w:abstractNumId w:val="8"/>
  </w:num>
  <w:num w:numId="10">
    <w:abstractNumId w:val="9"/>
  </w:num>
  <w:num w:numId="11">
    <w:abstractNumId w:val="6"/>
  </w:num>
  <w:num w:numId="12">
    <w:abstractNumId w:val="2"/>
  </w:num>
  <w:num w:numId="13">
    <w:abstractNumId w:val="7"/>
  </w:num>
  <w:num w:numId="14">
    <w:abstractNumId w:val="4"/>
  </w:num>
  <w:num w:numId="15">
    <w:abstractNumId w:val="0"/>
  </w:num>
  <w:num w:numId="16">
    <w:abstractNumId w:val="12"/>
  </w:num>
  <w:num w:numId="17">
    <w:abstractNumId w:val="31"/>
  </w:num>
  <w:num w:numId="18">
    <w:abstractNumId w:val="15"/>
  </w:num>
  <w:num w:numId="19">
    <w:abstractNumId w:val="27"/>
  </w:num>
  <w:num w:numId="20">
    <w:abstractNumId w:val="24"/>
  </w:num>
  <w:num w:numId="21">
    <w:abstractNumId w:val="29"/>
  </w:num>
  <w:num w:numId="22">
    <w:abstractNumId w:val="17"/>
  </w:num>
  <w:num w:numId="23">
    <w:abstractNumId w:val="13"/>
  </w:num>
  <w:num w:numId="24">
    <w:abstractNumId w:val="28"/>
  </w:num>
  <w:num w:numId="25">
    <w:abstractNumId w:val="19"/>
  </w:num>
  <w:num w:numId="26">
    <w:abstractNumId w:val="26"/>
  </w:num>
  <w:num w:numId="27">
    <w:abstractNumId w:val="25"/>
  </w:num>
  <w:num w:numId="28">
    <w:abstractNumId w:val="18"/>
  </w:num>
  <w:num w:numId="29">
    <w:abstractNumId w:val="16"/>
  </w:num>
  <w:num w:numId="30">
    <w:abstractNumId w:val="30"/>
  </w:num>
  <w:num w:numId="31">
    <w:abstractNumId w:val="32"/>
  </w:num>
  <w:num w:numId="32">
    <w:abstractNumId w:val="21"/>
  </w:num>
  <w:num w:numId="33">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39*"/>
    <w:docVar w:name="CreationDt" w:val="12/12/2018 17:30:40"/>
    <w:docVar w:name="DocCategory" w:val="Doc"/>
    <w:docVar w:name="DocType" w:val="Final"/>
    <w:docVar w:name="DutyStation" w:val="New York"/>
    <w:docVar w:name="FooterJN" w:val="18-19339"/>
    <w:docVar w:name="jobn" w:val="18-19339 (C)"/>
    <w:docVar w:name="jobnDT" w:val="18-19339 (C)   121218"/>
    <w:docVar w:name="jobnDTDT" w:val="18-19339 (C)   121218   121218"/>
    <w:docVar w:name="JobNo" w:val="1819339C"/>
    <w:docVar w:name="LocalDrive" w:val="0"/>
    <w:docVar w:name="OandT" w:val="DI"/>
    <w:docVar w:name="sss1" w:val="CEDAW/C/MUS/CO/8"/>
    <w:docVar w:name="sss2" w:val="-"/>
    <w:docVar w:name="Symbol1" w:val="CEDAW/C/MUS/CO/8"/>
    <w:docVar w:name="Symbol2" w:val="-"/>
  </w:docVars>
  <w:rsids>
    <w:rsidRoot w:val="00F850B3"/>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592"/>
    <w:rsid w:val="00045EFE"/>
    <w:rsid w:val="00050CCF"/>
    <w:rsid w:val="00054631"/>
    <w:rsid w:val="00056952"/>
    <w:rsid w:val="000571F8"/>
    <w:rsid w:val="00062251"/>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1D57"/>
    <w:rsid w:val="000929C4"/>
    <w:rsid w:val="00093927"/>
    <w:rsid w:val="000946C5"/>
    <w:rsid w:val="00095C67"/>
    <w:rsid w:val="000A2E81"/>
    <w:rsid w:val="000A31F9"/>
    <w:rsid w:val="000B04CB"/>
    <w:rsid w:val="000C1786"/>
    <w:rsid w:val="000C4C08"/>
    <w:rsid w:val="000C4DDE"/>
    <w:rsid w:val="000C5208"/>
    <w:rsid w:val="000D1910"/>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2791F"/>
    <w:rsid w:val="001306F1"/>
    <w:rsid w:val="00130EE5"/>
    <w:rsid w:val="00131015"/>
    <w:rsid w:val="001329F7"/>
    <w:rsid w:val="001338E8"/>
    <w:rsid w:val="00140396"/>
    <w:rsid w:val="0014121B"/>
    <w:rsid w:val="00141322"/>
    <w:rsid w:val="00144550"/>
    <w:rsid w:val="0015066B"/>
    <w:rsid w:val="00150D3A"/>
    <w:rsid w:val="00152678"/>
    <w:rsid w:val="00153A4A"/>
    <w:rsid w:val="00153D29"/>
    <w:rsid w:val="0015414C"/>
    <w:rsid w:val="0015430B"/>
    <w:rsid w:val="0015731C"/>
    <w:rsid w:val="001602C9"/>
    <w:rsid w:val="00161489"/>
    <w:rsid w:val="00161E69"/>
    <w:rsid w:val="00161F54"/>
    <w:rsid w:val="00164626"/>
    <w:rsid w:val="00164636"/>
    <w:rsid w:val="001704A3"/>
    <w:rsid w:val="00170FBE"/>
    <w:rsid w:val="001720CC"/>
    <w:rsid w:val="00173F4B"/>
    <w:rsid w:val="00174233"/>
    <w:rsid w:val="001746A8"/>
    <w:rsid w:val="0017506F"/>
    <w:rsid w:val="001845DB"/>
    <w:rsid w:val="001873A2"/>
    <w:rsid w:val="001878C9"/>
    <w:rsid w:val="001944A4"/>
    <w:rsid w:val="001A4A37"/>
    <w:rsid w:val="001A555D"/>
    <w:rsid w:val="001B0DFD"/>
    <w:rsid w:val="001B12E4"/>
    <w:rsid w:val="001B2814"/>
    <w:rsid w:val="001B4F95"/>
    <w:rsid w:val="001B79D0"/>
    <w:rsid w:val="001C1478"/>
    <w:rsid w:val="001C161F"/>
    <w:rsid w:val="001C1E0E"/>
    <w:rsid w:val="001C20CE"/>
    <w:rsid w:val="001C3329"/>
    <w:rsid w:val="001C3F7F"/>
    <w:rsid w:val="001C45C9"/>
    <w:rsid w:val="001C5166"/>
    <w:rsid w:val="001C52F0"/>
    <w:rsid w:val="001D0354"/>
    <w:rsid w:val="001D1123"/>
    <w:rsid w:val="001D225C"/>
    <w:rsid w:val="001D3F72"/>
    <w:rsid w:val="001D41AE"/>
    <w:rsid w:val="001D558E"/>
    <w:rsid w:val="001E0ADA"/>
    <w:rsid w:val="001E10C1"/>
    <w:rsid w:val="001E20EC"/>
    <w:rsid w:val="001E340C"/>
    <w:rsid w:val="001E4442"/>
    <w:rsid w:val="001E5A51"/>
    <w:rsid w:val="001F03A7"/>
    <w:rsid w:val="001F0442"/>
    <w:rsid w:val="001F24BA"/>
    <w:rsid w:val="001F2F76"/>
    <w:rsid w:val="001F4108"/>
    <w:rsid w:val="001F5793"/>
    <w:rsid w:val="001F595B"/>
    <w:rsid w:val="001F6F25"/>
    <w:rsid w:val="001F737B"/>
    <w:rsid w:val="002000B5"/>
    <w:rsid w:val="00201543"/>
    <w:rsid w:val="00201C2E"/>
    <w:rsid w:val="0020284C"/>
    <w:rsid w:val="00203760"/>
    <w:rsid w:val="00203AF7"/>
    <w:rsid w:val="002046D7"/>
    <w:rsid w:val="00207135"/>
    <w:rsid w:val="00212008"/>
    <w:rsid w:val="002145EA"/>
    <w:rsid w:val="002200D0"/>
    <w:rsid w:val="00221884"/>
    <w:rsid w:val="00223D01"/>
    <w:rsid w:val="002253E5"/>
    <w:rsid w:val="00225709"/>
    <w:rsid w:val="0022603B"/>
    <w:rsid w:val="00230189"/>
    <w:rsid w:val="00230FAB"/>
    <w:rsid w:val="00231575"/>
    <w:rsid w:val="00232F4A"/>
    <w:rsid w:val="0023488C"/>
    <w:rsid w:val="00236C28"/>
    <w:rsid w:val="00241DB7"/>
    <w:rsid w:val="002423D2"/>
    <w:rsid w:val="00245212"/>
    <w:rsid w:val="00247382"/>
    <w:rsid w:val="00251744"/>
    <w:rsid w:val="00251C9A"/>
    <w:rsid w:val="00252159"/>
    <w:rsid w:val="00252E35"/>
    <w:rsid w:val="00254858"/>
    <w:rsid w:val="00254B46"/>
    <w:rsid w:val="00255FC4"/>
    <w:rsid w:val="00257053"/>
    <w:rsid w:val="00260C62"/>
    <w:rsid w:val="0026232D"/>
    <w:rsid w:val="00263B7B"/>
    <w:rsid w:val="00266257"/>
    <w:rsid w:val="00270D00"/>
    <w:rsid w:val="00271BA5"/>
    <w:rsid w:val="00271BE6"/>
    <w:rsid w:val="00273391"/>
    <w:rsid w:val="0027454D"/>
    <w:rsid w:val="0027574F"/>
    <w:rsid w:val="00277AAE"/>
    <w:rsid w:val="00280671"/>
    <w:rsid w:val="002807DF"/>
    <w:rsid w:val="002813CD"/>
    <w:rsid w:val="002814F9"/>
    <w:rsid w:val="00281A61"/>
    <w:rsid w:val="00281E2B"/>
    <w:rsid w:val="00282D17"/>
    <w:rsid w:val="00285DE9"/>
    <w:rsid w:val="00286317"/>
    <w:rsid w:val="00286AD1"/>
    <w:rsid w:val="00290382"/>
    <w:rsid w:val="0029111A"/>
    <w:rsid w:val="00293025"/>
    <w:rsid w:val="00296BDE"/>
    <w:rsid w:val="002A4AEF"/>
    <w:rsid w:val="002A50AD"/>
    <w:rsid w:val="002A5E53"/>
    <w:rsid w:val="002A7F22"/>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012"/>
    <w:rsid w:val="002D62B2"/>
    <w:rsid w:val="002D65A8"/>
    <w:rsid w:val="002D76B6"/>
    <w:rsid w:val="002E66D5"/>
    <w:rsid w:val="002F093F"/>
    <w:rsid w:val="002F41E2"/>
    <w:rsid w:val="002F746E"/>
    <w:rsid w:val="00300EC5"/>
    <w:rsid w:val="00301C97"/>
    <w:rsid w:val="003063F6"/>
    <w:rsid w:val="00307515"/>
    <w:rsid w:val="00313030"/>
    <w:rsid w:val="00320C99"/>
    <w:rsid w:val="003274A9"/>
    <w:rsid w:val="003276D3"/>
    <w:rsid w:val="00327D8B"/>
    <w:rsid w:val="003305F1"/>
    <w:rsid w:val="00331221"/>
    <w:rsid w:val="003349FB"/>
    <w:rsid w:val="00335C89"/>
    <w:rsid w:val="003379D1"/>
    <w:rsid w:val="003419E4"/>
    <w:rsid w:val="00346223"/>
    <w:rsid w:val="00346C74"/>
    <w:rsid w:val="00350AE6"/>
    <w:rsid w:val="00355510"/>
    <w:rsid w:val="003565B4"/>
    <w:rsid w:val="00357AB4"/>
    <w:rsid w:val="0036117F"/>
    <w:rsid w:val="00362E7F"/>
    <w:rsid w:val="00363610"/>
    <w:rsid w:val="003649EE"/>
    <w:rsid w:val="003662FF"/>
    <w:rsid w:val="00371BC6"/>
    <w:rsid w:val="00373A15"/>
    <w:rsid w:val="00376C04"/>
    <w:rsid w:val="00381151"/>
    <w:rsid w:val="00381AB0"/>
    <w:rsid w:val="00382EF6"/>
    <w:rsid w:val="00383ACA"/>
    <w:rsid w:val="00384CB1"/>
    <w:rsid w:val="003869FA"/>
    <w:rsid w:val="00390B02"/>
    <w:rsid w:val="00394A02"/>
    <w:rsid w:val="003966E8"/>
    <w:rsid w:val="003A1C26"/>
    <w:rsid w:val="003A2BC6"/>
    <w:rsid w:val="003A7B88"/>
    <w:rsid w:val="003B193E"/>
    <w:rsid w:val="003B7AB8"/>
    <w:rsid w:val="003C4125"/>
    <w:rsid w:val="003C448D"/>
    <w:rsid w:val="003C529E"/>
    <w:rsid w:val="003C7B20"/>
    <w:rsid w:val="003D075F"/>
    <w:rsid w:val="003D5B4D"/>
    <w:rsid w:val="003E3E75"/>
    <w:rsid w:val="003E4565"/>
    <w:rsid w:val="003E5999"/>
    <w:rsid w:val="003E748F"/>
    <w:rsid w:val="003E7612"/>
    <w:rsid w:val="003F3725"/>
    <w:rsid w:val="003F49C7"/>
    <w:rsid w:val="003F4BD2"/>
    <w:rsid w:val="003F7BF8"/>
    <w:rsid w:val="00401599"/>
    <w:rsid w:val="00403884"/>
    <w:rsid w:val="004044EF"/>
    <w:rsid w:val="00405CAD"/>
    <w:rsid w:val="00413FBC"/>
    <w:rsid w:val="00414423"/>
    <w:rsid w:val="0041733F"/>
    <w:rsid w:val="00420761"/>
    <w:rsid w:val="00427F6C"/>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A40A0"/>
    <w:rsid w:val="004A4E47"/>
    <w:rsid w:val="004B2C67"/>
    <w:rsid w:val="004B2F18"/>
    <w:rsid w:val="004B4F06"/>
    <w:rsid w:val="004C0224"/>
    <w:rsid w:val="004C053E"/>
    <w:rsid w:val="004C089F"/>
    <w:rsid w:val="004C1456"/>
    <w:rsid w:val="004C2E22"/>
    <w:rsid w:val="004C3255"/>
    <w:rsid w:val="004C3BAA"/>
    <w:rsid w:val="004C48C2"/>
    <w:rsid w:val="004C48EE"/>
    <w:rsid w:val="004C5B65"/>
    <w:rsid w:val="004D07E1"/>
    <w:rsid w:val="004D1C19"/>
    <w:rsid w:val="004D60D1"/>
    <w:rsid w:val="004E4081"/>
    <w:rsid w:val="004E4B55"/>
    <w:rsid w:val="004E641B"/>
    <w:rsid w:val="004E739A"/>
    <w:rsid w:val="004F23D8"/>
    <w:rsid w:val="004F29B8"/>
    <w:rsid w:val="004F3649"/>
    <w:rsid w:val="004F42D7"/>
    <w:rsid w:val="004F4BBB"/>
    <w:rsid w:val="004F4EFB"/>
    <w:rsid w:val="004F5333"/>
    <w:rsid w:val="004F5E26"/>
    <w:rsid w:val="0050413E"/>
    <w:rsid w:val="00512145"/>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57410"/>
    <w:rsid w:val="00562B21"/>
    <w:rsid w:val="00562FE7"/>
    <w:rsid w:val="00564062"/>
    <w:rsid w:val="00564EAA"/>
    <w:rsid w:val="00566CD2"/>
    <w:rsid w:val="0057094A"/>
    <w:rsid w:val="00570BD4"/>
    <w:rsid w:val="00572790"/>
    <w:rsid w:val="00572961"/>
    <w:rsid w:val="00574273"/>
    <w:rsid w:val="0057450D"/>
    <w:rsid w:val="00574A2F"/>
    <w:rsid w:val="00575671"/>
    <w:rsid w:val="005765F5"/>
    <w:rsid w:val="0058302A"/>
    <w:rsid w:val="00583305"/>
    <w:rsid w:val="00585915"/>
    <w:rsid w:val="00585A6B"/>
    <w:rsid w:val="00585C76"/>
    <w:rsid w:val="0058792C"/>
    <w:rsid w:val="0059033C"/>
    <w:rsid w:val="0059457A"/>
    <w:rsid w:val="00594B70"/>
    <w:rsid w:val="005A175A"/>
    <w:rsid w:val="005A7200"/>
    <w:rsid w:val="005A7AFF"/>
    <w:rsid w:val="005B04F3"/>
    <w:rsid w:val="005B0DB8"/>
    <w:rsid w:val="005B1476"/>
    <w:rsid w:val="005B1D3C"/>
    <w:rsid w:val="005B1E43"/>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353DF"/>
    <w:rsid w:val="00640671"/>
    <w:rsid w:val="006432CB"/>
    <w:rsid w:val="00646B55"/>
    <w:rsid w:val="006479F1"/>
    <w:rsid w:val="00647A37"/>
    <w:rsid w:val="0065055D"/>
    <w:rsid w:val="00650BEE"/>
    <w:rsid w:val="00650F95"/>
    <w:rsid w:val="00651B0B"/>
    <w:rsid w:val="006520FA"/>
    <w:rsid w:val="0065377D"/>
    <w:rsid w:val="00661120"/>
    <w:rsid w:val="00661C54"/>
    <w:rsid w:val="00664319"/>
    <w:rsid w:val="006652C2"/>
    <w:rsid w:val="00666F57"/>
    <w:rsid w:val="006740A7"/>
    <w:rsid w:val="00675F64"/>
    <w:rsid w:val="006767D5"/>
    <w:rsid w:val="00691524"/>
    <w:rsid w:val="00691610"/>
    <w:rsid w:val="006926DF"/>
    <w:rsid w:val="006940EA"/>
    <w:rsid w:val="00696741"/>
    <w:rsid w:val="00697E61"/>
    <w:rsid w:val="006A2730"/>
    <w:rsid w:val="006A5CFB"/>
    <w:rsid w:val="006A654B"/>
    <w:rsid w:val="006B02CF"/>
    <w:rsid w:val="006B769C"/>
    <w:rsid w:val="006C2998"/>
    <w:rsid w:val="006C3DC0"/>
    <w:rsid w:val="006C4BB3"/>
    <w:rsid w:val="006C7138"/>
    <w:rsid w:val="006D4068"/>
    <w:rsid w:val="006E06A9"/>
    <w:rsid w:val="006E0E32"/>
    <w:rsid w:val="006E222A"/>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4B3"/>
    <w:rsid w:val="00735C21"/>
    <w:rsid w:val="00737B00"/>
    <w:rsid w:val="00741472"/>
    <w:rsid w:val="007435A3"/>
    <w:rsid w:val="00744E75"/>
    <w:rsid w:val="007454D0"/>
    <w:rsid w:val="00747AF1"/>
    <w:rsid w:val="00747DB4"/>
    <w:rsid w:val="0075155C"/>
    <w:rsid w:val="0075174D"/>
    <w:rsid w:val="0075324D"/>
    <w:rsid w:val="00753A05"/>
    <w:rsid w:val="0075586B"/>
    <w:rsid w:val="00757193"/>
    <w:rsid w:val="007606E1"/>
    <w:rsid w:val="00761190"/>
    <w:rsid w:val="007627B8"/>
    <w:rsid w:val="00766DD5"/>
    <w:rsid w:val="00766FD7"/>
    <w:rsid w:val="00770BE9"/>
    <w:rsid w:val="00774DE5"/>
    <w:rsid w:val="00776537"/>
    <w:rsid w:val="0077710F"/>
    <w:rsid w:val="00780C90"/>
    <w:rsid w:val="00782137"/>
    <w:rsid w:val="00783A25"/>
    <w:rsid w:val="00784162"/>
    <w:rsid w:val="007843DB"/>
    <w:rsid w:val="007877F4"/>
    <w:rsid w:val="007908BE"/>
    <w:rsid w:val="00791A1E"/>
    <w:rsid w:val="007A6A3A"/>
    <w:rsid w:val="007B2492"/>
    <w:rsid w:val="007B394B"/>
    <w:rsid w:val="007B6BAE"/>
    <w:rsid w:val="007C10AC"/>
    <w:rsid w:val="007C443A"/>
    <w:rsid w:val="007C5623"/>
    <w:rsid w:val="007C6FC5"/>
    <w:rsid w:val="007C74B9"/>
    <w:rsid w:val="007D441A"/>
    <w:rsid w:val="007D518C"/>
    <w:rsid w:val="007E0D70"/>
    <w:rsid w:val="007E1B5E"/>
    <w:rsid w:val="007E6253"/>
    <w:rsid w:val="007F0DF8"/>
    <w:rsid w:val="007F2278"/>
    <w:rsid w:val="007F448A"/>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4F3D"/>
    <w:rsid w:val="00846462"/>
    <w:rsid w:val="00847383"/>
    <w:rsid w:val="0085098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9709B"/>
    <w:rsid w:val="008A0216"/>
    <w:rsid w:val="008A0650"/>
    <w:rsid w:val="008A1208"/>
    <w:rsid w:val="008A1939"/>
    <w:rsid w:val="008A1C43"/>
    <w:rsid w:val="008A513F"/>
    <w:rsid w:val="008A59EF"/>
    <w:rsid w:val="008A7332"/>
    <w:rsid w:val="008B0240"/>
    <w:rsid w:val="008B0349"/>
    <w:rsid w:val="008B1481"/>
    <w:rsid w:val="008B32BC"/>
    <w:rsid w:val="008B5DE8"/>
    <w:rsid w:val="008B6642"/>
    <w:rsid w:val="008C042E"/>
    <w:rsid w:val="008C076B"/>
    <w:rsid w:val="008C2456"/>
    <w:rsid w:val="008C3296"/>
    <w:rsid w:val="008C3413"/>
    <w:rsid w:val="008C4B54"/>
    <w:rsid w:val="008C564D"/>
    <w:rsid w:val="008D2BD9"/>
    <w:rsid w:val="008D6C74"/>
    <w:rsid w:val="008E2177"/>
    <w:rsid w:val="008E2913"/>
    <w:rsid w:val="008E2C22"/>
    <w:rsid w:val="008E2D03"/>
    <w:rsid w:val="008E7BDF"/>
    <w:rsid w:val="008F2BB5"/>
    <w:rsid w:val="008F425D"/>
    <w:rsid w:val="008F43E4"/>
    <w:rsid w:val="008F5472"/>
    <w:rsid w:val="008F5D0F"/>
    <w:rsid w:val="009036CF"/>
    <w:rsid w:val="0090446B"/>
    <w:rsid w:val="00907874"/>
    <w:rsid w:val="009102D6"/>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55DB"/>
    <w:rsid w:val="00957134"/>
    <w:rsid w:val="0096193C"/>
    <w:rsid w:val="00974D7C"/>
    <w:rsid w:val="00975731"/>
    <w:rsid w:val="009769E1"/>
    <w:rsid w:val="00976C3F"/>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57ED"/>
    <w:rsid w:val="009C600E"/>
    <w:rsid w:val="009C7B18"/>
    <w:rsid w:val="009D00AA"/>
    <w:rsid w:val="009D0B10"/>
    <w:rsid w:val="009D2AC2"/>
    <w:rsid w:val="009E1774"/>
    <w:rsid w:val="009E2668"/>
    <w:rsid w:val="009E40A3"/>
    <w:rsid w:val="009E5C8C"/>
    <w:rsid w:val="009E7FA8"/>
    <w:rsid w:val="009F10B1"/>
    <w:rsid w:val="009F25F8"/>
    <w:rsid w:val="009F2F21"/>
    <w:rsid w:val="009F3D89"/>
    <w:rsid w:val="009F47E3"/>
    <w:rsid w:val="009F6938"/>
    <w:rsid w:val="00A02AB7"/>
    <w:rsid w:val="00A0537D"/>
    <w:rsid w:val="00A055AB"/>
    <w:rsid w:val="00A05AE9"/>
    <w:rsid w:val="00A069AD"/>
    <w:rsid w:val="00A07CEC"/>
    <w:rsid w:val="00A1297E"/>
    <w:rsid w:val="00A14394"/>
    <w:rsid w:val="00A158D8"/>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3974"/>
    <w:rsid w:val="00A54541"/>
    <w:rsid w:val="00A55E9E"/>
    <w:rsid w:val="00A622D4"/>
    <w:rsid w:val="00A635A7"/>
    <w:rsid w:val="00A640D8"/>
    <w:rsid w:val="00A652D9"/>
    <w:rsid w:val="00A67E9B"/>
    <w:rsid w:val="00A72E47"/>
    <w:rsid w:val="00A7448D"/>
    <w:rsid w:val="00A74DBA"/>
    <w:rsid w:val="00A750A5"/>
    <w:rsid w:val="00A778F1"/>
    <w:rsid w:val="00A800EC"/>
    <w:rsid w:val="00A817F0"/>
    <w:rsid w:val="00A9094F"/>
    <w:rsid w:val="00A90956"/>
    <w:rsid w:val="00A9297C"/>
    <w:rsid w:val="00A95404"/>
    <w:rsid w:val="00A954C6"/>
    <w:rsid w:val="00A968C5"/>
    <w:rsid w:val="00AA1A81"/>
    <w:rsid w:val="00AA3C28"/>
    <w:rsid w:val="00AA65E5"/>
    <w:rsid w:val="00AA759D"/>
    <w:rsid w:val="00AB1592"/>
    <w:rsid w:val="00AB2786"/>
    <w:rsid w:val="00AB5BEE"/>
    <w:rsid w:val="00AC0641"/>
    <w:rsid w:val="00AC2EAA"/>
    <w:rsid w:val="00AC373F"/>
    <w:rsid w:val="00AC4743"/>
    <w:rsid w:val="00AC550F"/>
    <w:rsid w:val="00AD4308"/>
    <w:rsid w:val="00AD6611"/>
    <w:rsid w:val="00AE6719"/>
    <w:rsid w:val="00AE6C5D"/>
    <w:rsid w:val="00AE733F"/>
    <w:rsid w:val="00AF021F"/>
    <w:rsid w:val="00AF114B"/>
    <w:rsid w:val="00AF2A33"/>
    <w:rsid w:val="00AF4C2D"/>
    <w:rsid w:val="00AF4FD7"/>
    <w:rsid w:val="00AF51A0"/>
    <w:rsid w:val="00B00659"/>
    <w:rsid w:val="00B014C7"/>
    <w:rsid w:val="00B01FB8"/>
    <w:rsid w:val="00B0250B"/>
    <w:rsid w:val="00B02C51"/>
    <w:rsid w:val="00B034F1"/>
    <w:rsid w:val="00B03EFA"/>
    <w:rsid w:val="00B16C8C"/>
    <w:rsid w:val="00B171E7"/>
    <w:rsid w:val="00B17E61"/>
    <w:rsid w:val="00B22C2F"/>
    <w:rsid w:val="00B24A9F"/>
    <w:rsid w:val="00B309DD"/>
    <w:rsid w:val="00B31E9D"/>
    <w:rsid w:val="00B323EE"/>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1FF"/>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2DD6"/>
    <w:rsid w:val="00BA51C0"/>
    <w:rsid w:val="00BA64A9"/>
    <w:rsid w:val="00BB23A4"/>
    <w:rsid w:val="00BB4EF1"/>
    <w:rsid w:val="00BB6332"/>
    <w:rsid w:val="00BC0F5C"/>
    <w:rsid w:val="00BC2276"/>
    <w:rsid w:val="00BD1B08"/>
    <w:rsid w:val="00BD1BFF"/>
    <w:rsid w:val="00BD2150"/>
    <w:rsid w:val="00BD6F03"/>
    <w:rsid w:val="00BE1CC3"/>
    <w:rsid w:val="00BE1CDE"/>
    <w:rsid w:val="00BE365A"/>
    <w:rsid w:val="00BE47C4"/>
    <w:rsid w:val="00BE4CDC"/>
    <w:rsid w:val="00BE50EF"/>
    <w:rsid w:val="00BF4761"/>
    <w:rsid w:val="00C052A2"/>
    <w:rsid w:val="00C06A4A"/>
    <w:rsid w:val="00C07F0F"/>
    <w:rsid w:val="00C131AA"/>
    <w:rsid w:val="00C13348"/>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086"/>
    <w:rsid w:val="00C519F4"/>
    <w:rsid w:val="00C52423"/>
    <w:rsid w:val="00C52DB6"/>
    <w:rsid w:val="00C53A40"/>
    <w:rsid w:val="00C53B91"/>
    <w:rsid w:val="00C60D8E"/>
    <w:rsid w:val="00C62EF9"/>
    <w:rsid w:val="00C650F5"/>
    <w:rsid w:val="00C672B6"/>
    <w:rsid w:val="00C706E7"/>
    <w:rsid w:val="00C75600"/>
    <w:rsid w:val="00C76854"/>
    <w:rsid w:val="00C76C47"/>
    <w:rsid w:val="00C80A0C"/>
    <w:rsid w:val="00C82F89"/>
    <w:rsid w:val="00C847BD"/>
    <w:rsid w:val="00C87C96"/>
    <w:rsid w:val="00C900C5"/>
    <w:rsid w:val="00C912C6"/>
    <w:rsid w:val="00C92AE0"/>
    <w:rsid w:val="00C92C12"/>
    <w:rsid w:val="00C932F6"/>
    <w:rsid w:val="00C93BC6"/>
    <w:rsid w:val="00C943B4"/>
    <w:rsid w:val="00C966CD"/>
    <w:rsid w:val="00C97C0D"/>
    <w:rsid w:val="00CA0B47"/>
    <w:rsid w:val="00CA2BB0"/>
    <w:rsid w:val="00CA450F"/>
    <w:rsid w:val="00CA4894"/>
    <w:rsid w:val="00CA4BBC"/>
    <w:rsid w:val="00CA7E8C"/>
    <w:rsid w:val="00CB0FEB"/>
    <w:rsid w:val="00CB298A"/>
    <w:rsid w:val="00CB2ADB"/>
    <w:rsid w:val="00CB2B1E"/>
    <w:rsid w:val="00CC053E"/>
    <w:rsid w:val="00CC05C5"/>
    <w:rsid w:val="00CC1E2C"/>
    <w:rsid w:val="00CC213B"/>
    <w:rsid w:val="00CC3E8B"/>
    <w:rsid w:val="00CC4E84"/>
    <w:rsid w:val="00CC6182"/>
    <w:rsid w:val="00CC6304"/>
    <w:rsid w:val="00CD46AF"/>
    <w:rsid w:val="00CD5641"/>
    <w:rsid w:val="00CD76BE"/>
    <w:rsid w:val="00CE07C5"/>
    <w:rsid w:val="00CE11A2"/>
    <w:rsid w:val="00CE1E7B"/>
    <w:rsid w:val="00CE1F38"/>
    <w:rsid w:val="00CE474E"/>
    <w:rsid w:val="00CE4CEF"/>
    <w:rsid w:val="00CE64AC"/>
    <w:rsid w:val="00CE6CCA"/>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3FB9"/>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6A"/>
    <w:rsid w:val="00D542B8"/>
    <w:rsid w:val="00D5525A"/>
    <w:rsid w:val="00D5717D"/>
    <w:rsid w:val="00D613E0"/>
    <w:rsid w:val="00D66509"/>
    <w:rsid w:val="00D676D7"/>
    <w:rsid w:val="00D6794E"/>
    <w:rsid w:val="00D67EB2"/>
    <w:rsid w:val="00D7007A"/>
    <w:rsid w:val="00D71517"/>
    <w:rsid w:val="00D7168D"/>
    <w:rsid w:val="00D71A15"/>
    <w:rsid w:val="00D752B4"/>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3B6A"/>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3B85"/>
    <w:rsid w:val="00E440B3"/>
    <w:rsid w:val="00E5153D"/>
    <w:rsid w:val="00E56134"/>
    <w:rsid w:val="00E56B5D"/>
    <w:rsid w:val="00E61C81"/>
    <w:rsid w:val="00E62331"/>
    <w:rsid w:val="00E63A20"/>
    <w:rsid w:val="00E66265"/>
    <w:rsid w:val="00E67CE8"/>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978C7"/>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0011"/>
    <w:rsid w:val="00F01440"/>
    <w:rsid w:val="00F020E7"/>
    <w:rsid w:val="00F03676"/>
    <w:rsid w:val="00F04C64"/>
    <w:rsid w:val="00F057A4"/>
    <w:rsid w:val="00F0620D"/>
    <w:rsid w:val="00F13305"/>
    <w:rsid w:val="00F1516C"/>
    <w:rsid w:val="00F170F1"/>
    <w:rsid w:val="00F26864"/>
    <w:rsid w:val="00F26F00"/>
    <w:rsid w:val="00F32339"/>
    <w:rsid w:val="00F3596A"/>
    <w:rsid w:val="00F36446"/>
    <w:rsid w:val="00F37BD8"/>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77C7A"/>
    <w:rsid w:val="00F83061"/>
    <w:rsid w:val="00F833CB"/>
    <w:rsid w:val="00F850B3"/>
    <w:rsid w:val="00F853EA"/>
    <w:rsid w:val="00F87754"/>
    <w:rsid w:val="00F90A4B"/>
    <w:rsid w:val="00F90C56"/>
    <w:rsid w:val="00F94B3C"/>
    <w:rsid w:val="00F96F4A"/>
    <w:rsid w:val="00F971BD"/>
    <w:rsid w:val="00FA7A95"/>
    <w:rsid w:val="00FB089D"/>
    <w:rsid w:val="00FB282B"/>
    <w:rsid w:val="00FB2C57"/>
    <w:rsid w:val="00FB3C9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E3FA7D"/>
  <w15:chartTrackingRefBased/>
  <w15:docId w15:val="{803EB909-7D33-40E5-8BF1-C5800221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qFormat="1"/>
    <w:lsdException w:name="List Bullet" w:semiHidden="1" w:unhideWhenUsed="1" w:qFormat="1"/>
    <w:lsdException w:name="List Number"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qFormat="1"/>
    <w:lsdException w:name="List Continue 4" w:qFormat="1"/>
    <w:lsdException w:name="List Continue 5" w:qFormat="1"/>
    <w:lsdException w:name="Message Header"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iPriority="99"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qFormat="1"/>
    <w:lsdException w:name="HTML Address" w:semiHidden="1" w:unhideWhenUsed="1" w:qFormat="1"/>
    <w:lsdException w:name="HTML Cite" w:semiHidden="1" w:unhideWhenUsed="1"/>
    <w:lsdException w:name="HTML Code" w:semiHidden="1" w:unhideWhenUsed="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lsdException w:name="Table Columns 5" w:semiHidden="1" w:unhideWhenUsed="1" w:qFormat="1"/>
    <w:lsdException w:name="Table Grid 1" w:semiHidden="1" w:unhideWhenUsed="1" w:qFormat="1"/>
    <w:lsdException w:name="Table Grid 2" w:semiHidden="1" w:unhideWhenUsed="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lsdException w:name="Table Web 2" w:semiHidden="1" w:unhideWhenUsed="1" w:qFormat="1"/>
    <w:lsdException w:name="Table Web 3" w:semiHidden="1" w:unhideWhenUsed="1" w:qFormat="1"/>
    <w:lsdException w:name="Balloon Text" w:semiHidden="1" w:unhideWhenUsed="1" w:qFormat="1"/>
    <w:lsdException w:name="Table Grid" w:qFormat="1"/>
    <w:lsdException w:name="Table Theme" w:semiHidden="1" w:unhideWhenUs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AD6611"/>
    <w:pPr>
      <w:spacing w:line="320" w:lineRule="exact"/>
      <w:jc w:val="both"/>
    </w:pPr>
    <w:rPr>
      <w:rFonts w:eastAsia="宋体"/>
      <w:kern w:val="14"/>
      <w:sz w:val="21"/>
      <w:lang w:val="en-US"/>
    </w:rPr>
  </w:style>
  <w:style w:type="paragraph" w:styleId="1">
    <w:name w:val="heading 1"/>
    <w:aliases w:val="Table_G"/>
    <w:basedOn w:val="a2"/>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2"/>
    <w:next w:val="H1"/>
    <w:link w:val="21"/>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1">
    <w:name w:val="heading 3"/>
    <w:basedOn w:val="a2"/>
    <w:next w:val="a2"/>
    <w:link w:val="32"/>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2"/>
    <w:next w:val="a2"/>
    <w:link w:val="41"/>
    <w:qFormat/>
    <w:rsid w:val="001338E8"/>
    <w:pPr>
      <w:tabs>
        <w:tab w:val="left" w:pos="1728"/>
      </w:tabs>
      <w:suppressAutoHyphens/>
      <w:spacing w:line="240" w:lineRule="auto"/>
      <w:ind w:left="1728" w:hanging="648"/>
      <w:jc w:val="left"/>
      <w:outlineLvl w:val="3"/>
    </w:pPr>
    <w:rPr>
      <w:rFonts w:eastAsiaTheme="minorEastAsia"/>
      <w:kern w:val="0"/>
      <w:sz w:val="20"/>
      <w:lang w:val="en-GB" w:eastAsia="en-US"/>
    </w:rPr>
  </w:style>
  <w:style w:type="paragraph" w:styleId="51">
    <w:name w:val="heading 5"/>
    <w:basedOn w:val="a2"/>
    <w:next w:val="a2"/>
    <w:link w:val="52"/>
    <w:qFormat/>
    <w:rsid w:val="001338E8"/>
    <w:pPr>
      <w:tabs>
        <w:tab w:val="left" w:pos="2232"/>
      </w:tabs>
      <w:suppressAutoHyphens/>
      <w:spacing w:line="240" w:lineRule="auto"/>
      <w:ind w:left="2232" w:hanging="792"/>
      <w:jc w:val="left"/>
      <w:outlineLvl w:val="4"/>
    </w:pPr>
    <w:rPr>
      <w:rFonts w:eastAsiaTheme="minorEastAsia"/>
      <w:kern w:val="0"/>
      <w:sz w:val="20"/>
      <w:lang w:val="en-GB" w:eastAsia="en-US"/>
    </w:rPr>
  </w:style>
  <w:style w:type="paragraph" w:styleId="6">
    <w:name w:val="heading 6"/>
    <w:basedOn w:val="a2"/>
    <w:next w:val="a2"/>
    <w:link w:val="60"/>
    <w:qFormat/>
    <w:rsid w:val="001338E8"/>
    <w:pPr>
      <w:tabs>
        <w:tab w:val="left" w:pos="2736"/>
      </w:tabs>
      <w:suppressAutoHyphens/>
      <w:spacing w:line="240" w:lineRule="auto"/>
      <w:ind w:left="2736" w:hanging="936"/>
      <w:jc w:val="left"/>
      <w:outlineLvl w:val="5"/>
    </w:pPr>
    <w:rPr>
      <w:rFonts w:eastAsiaTheme="minorEastAsia"/>
      <w:kern w:val="0"/>
      <w:sz w:val="20"/>
      <w:lang w:val="en-GB" w:eastAsia="en-US"/>
    </w:rPr>
  </w:style>
  <w:style w:type="paragraph" w:styleId="7">
    <w:name w:val="heading 7"/>
    <w:basedOn w:val="a2"/>
    <w:next w:val="a2"/>
    <w:link w:val="70"/>
    <w:qFormat/>
    <w:rsid w:val="001338E8"/>
    <w:pPr>
      <w:tabs>
        <w:tab w:val="left" w:pos="3240"/>
      </w:tabs>
      <w:suppressAutoHyphens/>
      <w:spacing w:line="240" w:lineRule="auto"/>
      <w:ind w:left="3240" w:hanging="1080"/>
      <w:jc w:val="left"/>
      <w:outlineLvl w:val="6"/>
    </w:pPr>
    <w:rPr>
      <w:rFonts w:eastAsiaTheme="minorEastAsia"/>
      <w:kern w:val="0"/>
      <w:sz w:val="20"/>
      <w:lang w:val="en-GB" w:eastAsia="en-US"/>
    </w:rPr>
  </w:style>
  <w:style w:type="paragraph" w:styleId="8">
    <w:name w:val="heading 8"/>
    <w:basedOn w:val="a2"/>
    <w:next w:val="a2"/>
    <w:link w:val="80"/>
    <w:qFormat/>
    <w:rsid w:val="001338E8"/>
    <w:pPr>
      <w:tabs>
        <w:tab w:val="left" w:pos="3744"/>
      </w:tabs>
      <w:suppressAutoHyphens/>
      <w:spacing w:line="240" w:lineRule="auto"/>
      <w:ind w:left="3744" w:hanging="1224"/>
      <w:jc w:val="left"/>
      <w:outlineLvl w:val="7"/>
    </w:pPr>
    <w:rPr>
      <w:rFonts w:eastAsiaTheme="minorEastAsia"/>
      <w:kern w:val="0"/>
      <w:sz w:val="20"/>
      <w:lang w:val="en-GB" w:eastAsia="en-US"/>
    </w:rPr>
  </w:style>
  <w:style w:type="paragraph" w:styleId="9">
    <w:name w:val="heading 9"/>
    <w:basedOn w:val="a2"/>
    <w:next w:val="a2"/>
    <w:link w:val="90"/>
    <w:qFormat/>
    <w:rsid w:val="001338E8"/>
    <w:pPr>
      <w:tabs>
        <w:tab w:val="left" w:pos="4320"/>
      </w:tabs>
      <w:suppressAutoHyphens/>
      <w:spacing w:line="240" w:lineRule="auto"/>
      <w:ind w:left="4320" w:hanging="1440"/>
      <w:jc w:val="left"/>
      <w:outlineLvl w:val="8"/>
    </w:pPr>
    <w:rPr>
      <w:rFonts w:eastAsiaTheme="minorEastAsia"/>
      <w:kern w:val="0"/>
      <w:sz w:val="20"/>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1">
    <w:name w:val="_ H_1"/>
    <w:basedOn w:val="a2"/>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2"/>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2"/>
    <w:next w:val="SingleTxt"/>
    <w:qFormat/>
    <w:rsid w:val="00FB2C57"/>
    <w:pPr>
      <w:ind w:left="1264" w:right="1264" w:hanging="1264"/>
      <w:outlineLvl w:val="1"/>
    </w:pPr>
    <w:rPr>
      <w:rFonts w:eastAsia="黑体"/>
    </w:rPr>
  </w:style>
  <w:style w:type="paragraph" w:customStyle="1" w:styleId="H4">
    <w:name w:val="_ H_4"/>
    <w:basedOn w:val="a2"/>
    <w:next w:val="a2"/>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2"/>
    <w:next w:val="a2"/>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2"/>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2"/>
    <w:next w:val="a2"/>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2"/>
    <w:qFormat/>
    <w:rsid w:val="00357AB4"/>
    <w:pPr>
      <w:spacing w:line="640" w:lineRule="exact"/>
    </w:pPr>
    <w:rPr>
      <w:spacing w:val="-8"/>
      <w:w w:val="96"/>
      <w:sz w:val="57"/>
    </w:rPr>
  </w:style>
  <w:style w:type="paragraph" w:customStyle="1" w:styleId="SS">
    <w:name w:val="__S_S"/>
    <w:basedOn w:val="HCh"/>
    <w:next w:val="a2"/>
    <w:qFormat/>
    <w:rsid w:val="00357AB4"/>
  </w:style>
  <w:style w:type="paragraph" w:customStyle="1" w:styleId="SingleTxt">
    <w:name w:val="__Single Txt"/>
    <w:basedOn w:val="a2"/>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2"/>
    <w:next w:val="a2"/>
    <w:qFormat/>
    <w:rsid w:val="001E5A51"/>
    <w:pPr>
      <w:tabs>
        <w:tab w:val="right" w:pos="9965"/>
      </w:tabs>
      <w:spacing w:line="210" w:lineRule="exact"/>
    </w:pPr>
    <w:rPr>
      <w:noProof/>
      <w:spacing w:val="5"/>
      <w:w w:val="104"/>
      <w:sz w:val="17"/>
    </w:rPr>
  </w:style>
  <w:style w:type="paragraph" w:customStyle="1" w:styleId="SmallX">
    <w:name w:val="SmallX"/>
    <w:basedOn w:val="Small"/>
    <w:next w:val="a2"/>
    <w:qFormat/>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6">
    <w:name w:val="footnote reference"/>
    <w:aliases w:val="4_G,Ref,de nota al pie,Footnote Reference Number"/>
    <w:basedOn w:val="a3"/>
    <w:qFormat/>
    <w:rsid w:val="00313030"/>
    <w:rPr>
      <w:color w:val="auto"/>
      <w:spacing w:val="0"/>
      <w:w w:val="150"/>
      <w:position w:val="0"/>
      <w:vertAlign w:val="superscript"/>
    </w:rPr>
  </w:style>
  <w:style w:type="character" w:styleId="a7">
    <w:name w:val="endnote reference"/>
    <w:aliases w:val="1_G"/>
    <w:basedOn w:val="a6"/>
    <w:qFormat/>
    <w:rsid w:val="00AD6611"/>
    <w:rPr>
      <w:color w:val="auto"/>
      <w:spacing w:val="0"/>
      <w:w w:val="150"/>
      <w:position w:val="0"/>
      <w:vertAlign w:val="superscript"/>
    </w:rPr>
  </w:style>
  <w:style w:type="paragraph" w:styleId="a8">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2"/>
    <w:link w:val="a9"/>
    <w:qFormat/>
    <w:rsid w:val="001E5A51"/>
    <w:pPr>
      <w:tabs>
        <w:tab w:val="right" w:pos="418"/>
      </w:tabs>
      <w:spacing w:after="120" w:line="240" w:lineRule="exact"/>
      <w:ind w:left="170" w:hanging="170"/>
    </w:pPr>
    <w:rPr>
      <w:noProof/>
      <w:sz w:val="18"/>
    </w:rPr>
  </w:style>
  <w:style w:type="paragraph" w:styleId="aa">
    <w:name w:val="endnote text"/>
    <w:aliases w:val="2_G"/>
    <w:basedOn w:val="a8"/>
    <w:link w:val="ab"/>
    <w:qFormat/>
    <w:rsid w:val="001E5A51"/>
  </w:style>
  <w:style w:type="paragraph" w:styleId="ac">
    <w:name w:val="annotation text"/>
    <w:basedOn w:val="a2"/>
    <w:link w:val="ad"/>
    <w:qFormat/>
    <w:rsid w:val="001E5A51"/>
  </w:style>
  <w:style w:type="paragraph" w:styleId="ae">
    <w:name w:val="annotation subject"/>
    <w:basedOn w:val="ac"/>
    <w:next w:val="ac"/>
    <w:link w:val="af"/>
    <w:qFormat/>
    <w:rsid w:val="001E5A51"/>
    <w:rPr>
      <w:b/>
      <w:bCs/>
    </w:rPr>
  </w:style>
  <w:style w:type="character" w:styleId="af0">
    <w:name w:val="annotation reference"/>
    <w:basedOn w:val="a3"/>
    <w:qFormat/>
    <w:rsid w:val="001E5A51"/>
    <w:rPr>
      <w:sz w:val="21"/>
      <w:szCs w:val="21"/>
    </w:rPr>
  </w:style>
  <w:style w:type="paragraph" w:styleId="af1">
    <w:name w:val="Balloon Text"/>
    <w:basedOn w:val="a2"/>
    <w:link w:val="af2"/>
    <w:qFormat/>
    <w:rsid w:val="001E5A51"/>
    <w:rPr>
      <w:sz w:val="18"/>
      <w:szCs w:val="18"/>
    </w:rPr>
  </w:style>
  <w:style w:type="paragraph" w:customStyle="1" w:styleId="1211022234">
    <w:name w:val="样式 尾注文本 + 左侧:  1.21 厘米 悬挂缩进: 1.02 厘米 右侧:  2.23 厘米 段后: 4 磅"/>
    <w:basedOn w:val="aa"/>
    <w:qFormat/>
    <w:rsid w:val="001E5A51"/>
    <w:pPr>
      <w:ind w:left="1264" w:right="1264" w:hanging="578"/>
    </w:pPr>
    <w:rPr>
      <w:rFonts w:cs="宋体"/>
    </w:rPr>
  </w:style>
  <w:style w:type="paragraph" w:customStyle="1" w:styleId="12110222341">
    <w:name w:val="样式 尾注文本 + 左侧:  1.21 厘米 悬挂缩进: 1.02 厘米 右侧:  2.23 厘米 段后: 4 磅1"/>
    <w:basedOn w:val="aa"/>
    <w:qFormat/>
    <w:rsid w:val="001E5A51"/>
    <w:pPr>
      <w:ind w:left="1264" w:right="1264" w:hanging="578"/>
    </w:pPr>
    <w:rPr>
      <w:rFonts w:cs="宋体"/>
    </w:rPr>
  </w:style>
  <w:style w:type="paragraph" w:styleId="af3">
    <w:name w:val="header"/>
    <w:aliases w:val="6_G"/>
    <w:link w:val="af4"/>
    <w:qFormat/>
    <w:rsid w:val="001E5A51"/>
    <w:pPr>
      <w:tabs>
        <w:tab w:val="center" w:pos="4320"/>
        <w:tab w:val="right" w:pos="8640"/>
      </w:tabs>
      <w:jc w:val="both"/>
    </w:pPr>
    <w:rPr>
      <w:noProof/>
      <w:sz w:val="18"/>
      <w:lang w:val="en-US"/>
    </w:rPr>
  </w:style>
  <w:style w:type="paragraph" w:styleId="af5">
    <w:name w:val="footer"/>
    <w:aliases w:val="3_G"/>
    <w:link w:val="af6"/>
    <w:qFormat/>
    <w:rsid w:val="001E5A51"/>
    <w:pPr>
      <w:tabs>
        <w:tab w:val="center" w:pos="4320"/>
        <w:tab w:val="right" w:pos="8640"/>
      </w:tabs>
      <w:jc w:val="both"/>
    </w:pPr>
    <w:rPr>
      <w:b/>
      <w:noProof/>
      <w:sz w:val="18"/>
      <w:szCs w:val="18"/>
      <w:lang w:val="en-US"/>
    </w:rPr>
  </w:style>
  <w:style w:type="character" w:styleId="af7">
    <w:name w:val="Hyperlink"/>
    <w:basedOn w:val="a3"/>
    <w:qFormat/>
    <w:rsid w:val="00036F1B"/>
    <w:rPr>
      <w:color w:val="0000FF"/>
      <w:u w:val="none"/>
    </w:rPr>
  </w:style>
  <w:style w:type="character" w:styleId="af8">
    <w:name w:val="FollowedHyperlink"/>
    <w:basedOn w:val="a3"/>
    <w:qFormat/>
    <w:rsid w:val="00036F1B"/>
    <w:rPr>
      <w:color w:val="0000FF"/>
      <w:u w:val="none"/>
    </w:rPr>
  </w:style>
  <w:style w:type="paragraph" w:customStyle="1" w:styleId="Distr">
    <w:name w:val="Distr 分发种类"/>
    <w:next w:val="a2"/>
    <w:qFormat/>
    <w:rsid w:val="005B1D3C"/>
    <w:pPr>
      <w:spacing w:before="240" w:line="240" w:lineRule="exact"/>
    </w:pPr>
    <w:rPr>
      <w:kern w:val="14"/>
      <w:lang w:val="en-US"/>
    </w:rPr>
  </w:style>
  <w:style w:type="paragraph" w:customStyle="1" w:styleId="Publication">
    <w:name w:val="Publication 印发日期"/>
    <w:next w:val="a2"/>
    <w:qFormat/>
    <w:rsid w:val="005B1D3C"/>
    <w:pPr>
      <w:spacing w:line="240" w:lineRule="exact"/>
    </w:pPr>
    <w:rPr>
      <w:kern w:val="14"/>
      <w:lang w:val="en-US"/>
    </w:rPr>
  </w:style>
  <w:style w:type="paragraph" w:customStyle="1" w:styleId="Original">
    <w:name w:val="Original 原件种类"/>
    <w:next w:val="a2"/>
    <w:qFormat/>
    <w:rsid w:val="005B1D3C"/>
    <w:pPr>
      <w:spacing w:line="240" w:lineRule="exact"/>
    </w:pPr>
    <w:rPr>
      <w:kern w:val="14"/>
      <w:lang w:val="en-US"/>
    </w:rPr>
  </w:style>
  <w:style w:type="paragraph" w:customStyle="1" w:styleId="Release">
    <w:name w:val="Release 送印日期"/>
    <w:next w:val="a2"/>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9"/>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9">
    <w:name w:val="Normal (Web)"/>
    <w:basedOn w:val="a2"/>
    <w:uiPriority w:val="99"/>
    <w:qFormat/>
    <w:rsid w:val="001944A4"/>
    <w:rPr>
      <w:sz w:val="24"/>
      <w:szCs w:val="24"/>
    </w:rPr>
  </w:style>
  <w:style w:type="character" w:customStyle="1" w:styleId="10">
    <w:name w:val="标题 1 字符"/>
    <w:aliases w:val="Table_G 字符"/>
    <w:basedOn w:val="a3"/>
    <w:link w:val="1"/>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1">
    <w:name w:val="标题 2 字符"/>
    <w:basedOn w:val="a3"/>
    <w:link w:val="20"/>
    <w:qFormat/>
    <w:rsid w:val="005B04F3"/>
    <w:rPr>
      <w:rFonts w:ascii="黑体" w:eastAsiaTheme="majorEastAsia" w:hAnsi="黑体" w:cstheme="majorBidi"/>
      <w:b/>
      <w:bCs/>
      <w:kern w:val="14"/>
      <w:sz w:val="28"/>
      <w:szCs w:val="26"/>
      <w:lang w:val="en-US"/>
    </w:rPr>
  </w:style>
  <w:style w:type="character" w:customStyle="1" w:styleId="32">
    <w:name w:val="标题 3 字符"/>
    <w:basedOn w:val="a3"/>
    <w:link w:val="31"/>
    <w:qFormat/>
    <w:rsid w:val="005B04F3"/>
    <w:rPr>
      <w:rFonts w:asciiTheme="minorEastAsia" w:eastAsiaTheme="majorEastAsia" w:hAnsiTheme="minorEastAsia" w:cstheme="majorBidi"/>
      <w:b/>
      <w:bCs/>
      <w:kern w:val="14"/>
      <w:sz w:val="32"/>
      <w:lang w:val="en-US"/>
    </w:rPr>
  </w:style>
  <w:style w:type="paragraph" w:customStyle="1" w:styleId="11">
    <w:name w:val="日刊标题1"/>
    <w:basedOn w:val="a2"/>
    <w:qFormat/>
    <w:rsid w:val="009D00AA"/>
    <w:pPr>
      <w:spacing w:line="560" w:lineRule="exact"/>
    </w:pPr>
    <w:rPr>
      <w:rFonts w:ascii="黑体" w:eastAsia="黑体" w:hAnsi="黑体"/>
      <w:sz w:val="36"/>
    </w:rPr>
  </w:style>
  <w:style w:type="paragraph" w:customStyle="1" w:styleId="22">
    <w:name w:val="日刊标题2"/>
    <w:basedOn w:val="a2"/>
    <w:next w:val="a2"/>
    <w:qFormat/>
    <w:rsid w:val="009D00AA"/>
    <w:pPr>
      <w:spacing w:line="400" w:lineRule="exact"/>
    </w:pPr>
    <w:rPr>
      <w:rFonts w:ascii="黑体" w:hAnsi="黑体"/>
      <w:sz w:val="28"/>
    </w:rPr>
  </w:style>
  <w:style w:type="paragraph" w:customStyle="1" w:styleId="33">
    <w:name w:val="日刊标题3"/>
    <w:basedOn w:val="a2"/>
    <w:next w:val="a2"/>
    <w:qFormat/>
    <w:rsid w:val="009D00AA"/>
    <w:pPr>
      <w:spacing w:line="360" w:lineRule="exact"/>
    </w:pPr>
    <w:rPr>
      <w:rFonts w:ascii="黑体" w:eastAsia="黑体" w:hAnsi="黑体"/>
      <w:sz w:val="24"/>
    </w:rPr>
  </w:style>
  <w:style w:type="paragraph" w:customStyle="1" w:styleId="42">
    <w:name w:val="日刊标题4"/>
    <w:basedOn w:val="a2"/>
    <w:next w:val="a2"/>
    <w:qFormat/>
    <w:rsid w:val="000C5208"/>
    <w:rPr>
      <w:rFonts w:ascii="黑体" w:eastAsia="黑体" w:hAnsi="黑体"/>
      <w:sz w:val="24"/>
    </w:rPr>
  </w:style>
  <w:style w:type="paragraph" w:customStyle="1" w:styleId="Bullet1">
    <w:name w:val="Bullet 1"/>
    <w:basedOn w:val="a2"/>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2"/>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2"/>
    <w:qFormat/>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qFormat/>
    <w:rsid w:val="00697E61"/>
    <w:pPr>
      <w:spacing w:after="120"/>
      <w:jc w:val="left"/>
    </w:pPr>
    <w:rPr>
      <w:rFonts w:eastAsia="宋体" w:cs="宋体"/>
    </w:rPr>
  </w:style>
  <w:style w:type="paragraph" w:customStyle="1" w:styleId="AgendaTitleH2">
    <w:name w:val="Agenda_Title_H2"/>
    <w:basedOn w:val="a2"/>
    <w:next w:val="a2"/>
    <w:qFormat/>
    <w:rsid w:val="003349FB"/>
    <w:pPr>
      <w:adjustRightInd w:val="0"/>
      <w:ind w:right="1985"/>
      <w:outlineLvl w:val="1"/>
    </w:pPr>
    <w:rPr>
      <w:rFonts w:ascii="黑体" w:eastAsia="黑体" w:hAnsi="黑体"/>
      <w:szCs w:val="21"/>
    </w:rPr>
  </w:style>
  <w:style w:type="paragraph" w:customStyle="1" w:styleId="TitleHCH">
    <w:name w:val="Title_H_CH"/>
    <w:basedOn w:val="H1"/>
    <w:next w:val="a2"/>
    <w:link w:val="TitleHCHChar"/>
    <w:qFormat/>
    <w:rsid w:val="00A622D4"/>
    <w:pPr>
      <w:spacing w:line="400" w:lineRule="exact"/>
    </w:pPr>
    <w:rPr>
      <w:sz w:val="28"/>
    </w:rPr>
  </w:style>
  <w:style w:type="character" w:customStyle="1" w:styleId="TitleHCHChar">
    <w:name w:val="Title_H_CH Char"/>
    <w:basedOn w:val="a3"/>
    <w:link w:val="TitleHCH"/>
    <w:rsid w:val="00A622D4"/>
    <w:rPr>
      <w:rFonts w:eastAsia="黑体"/>
      <w:kern w:val="14"/>
      <w:sz w:val="28"/>
      <w:lang w:val="en-US"/>
    </w:rPr>
  </w:style>
  <w:style w:type="paragraph" w:customStyle="1" w:styleId="TitleH1">
    <w:name w:val="Title_H1"/>
    <w:basedOn w:val="a2"/>
    <w:next w:val="a2"/>
    <w:link w:val="TitleH1Char"/>
    <w:qFormat/>
    <w:rsid w:val="00A622D4"/>
    <w:pPr>
      <w:keepNext/>
      <w:keepLines/>
      <w:ind w:left="1264" w:right="1264" w:hanging="1264"/>
      <w:outlineLvl w:val="0"/>
    </w:pPr>
    <w:rPr>
      <w:rFonts w:eastAsia="黑体"/>
      <w:sz w:val="24"/>
    </w:rPr>
  </w:style>
  <w:style w:type="paragraph" w:customStyle="1" w:styleId="TitleH2">
    <w:name w:val="Title_H2"/>
    <w:basedOn w:val="a2"/>
    <w:next w:val="a2"/>
    <w:link w:val="TitleH2Char"/>
    <w:qFormat/>
    <w:rsid w:val="002D26A9"/>
    <w:pPr>
      <w:ind w:left="1264" w:right="1264" w:hanging="1264"/>
      <w:outlineLvl w:val="1"/>
    </w:pPr>
    <w:rPr>
      <w:rFonts w:eastAsia="黑体"/>
      <w:spacing w:val="2"/>
    </w:rPr>
  </w:style>
  <w:style w:type="character" w:customStyle="1" w:styleId="TitleH1Char">
    <w:name w:val="Title_H1 Char"/>
    <w:basedOn w:val="a3"/>
    <w:link w:val="TitleH1"/>
    <w:qFormat/>
    <w:rsid w:val="00A622D4"/>
    <w:rPr>
      <w:rFonts w:eastAsia="黑体"/>
      <w:kern w:val="14"/>
      <w:sz w:val="24"/>
      <w:lang w:val="en-US"/>
    </w:rPr>
  </w:style>
  <w:style w:type="character" w:customStyle="1" w:styleId="TitleH2Char">
    <w:name w:val="Title_H2 Char"/>
    <w:basedOn w:val="a3"/>
    <w:link w:val="TitleH2"/>
    <w:qFormat/>
    <w:rsid w:val="002D26A9"/>
    <w:rPr>
      <w:rFonts w:eastAsia="黑体"/>
      <w:spacing w:val="2"/>
      <w:kern w:val="14"/>
      <w:sz w:val="21"/>
      <w:lang w:val="en-US"/>
    </w:rPr>
  </w:style>
  <w:style w:type="paragraph" w:customStyle="1" w:styleId="H23Vienna">
    <w:name w:val="_ H_2/3 Vienna"/>
    <w:basedOn w:val="a2"/>
    <w:next w:val="a2"/>
    <w:qFormat/>
    <w:rsid w:val="00BA64A9"/>
    <w:pPr>
      <w:outlineLvl w:val="1"/>
    </w:pPr>
    <w:rPr>
      <w:rFonts w:ascii="黑体" w:eastAsia="黑体" w:hAnsi="黑体"/>
      <w:spacing w:val="2"/>
      <w:sz w:val="22"/>
    </w:rPr>
  </w:style>
  <w:style w:type="paragraph" w:customStyle="1" w:styleId="STitleM">
    <w:name w:val="S_Title_M"/>
    <w:basedOn w:val="a2"/>
    <w:next w:val="a2"/>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2"/>
    <w:qFormat/>
    <w:rsid w:val="00B84DAC"/>
    <w:pPr>
      <w:ind w:firstLine="0"/>
    </w:pPr>
    <w:rPr>
      <w:lang w:eastAsia="en-US"/>
    </w:rPr>
  </w:style>
  <w:style w:type="paragraph" w:customStyle="1" w:styleId="STitleL">
    <w:name w:val="S_Title_L"/>
    <w:basedOn w:val="SM"/>
    <w:next w:val="a2"/>
    <w:qFormat/>
    <w:rsid w:val="0093160E"/>
    <w:pPr>
      <w:spacing w:line="640" w:lineRule="exact"/>
    </w:pPr>
    <w:rPr>
      <w:spacing w:val="-8"/>
      <w:w w:val="96"/>
      <w:sz w:val="57"/>
    </w:rPr>
  </w:style>
  <w:style w:type="character" w:customStyle="1" w:styleId="41">
    <w:name w:val="标题 4 字符"/>
    <w:basedOn w:val="a3"/>
    <w:link w:val="40"/>
    <w:qFormat/>
    <w:rsid w:val="001338E8"/>
    <w:rPr>
      <w:lang w:eastAsia="en-US"/>
    </w:rPr>
  </w:style>
  <w:style w:type="character" w:customStyle="1" w:styleId="52">
    <w:name w:val="标题 5 字符"/>
    <w:basedOn w:val="a3"/>
    <w:link w:val="51"/>
    <w:qFormat/>
    <w:rsid w:val="001338E8"/>
    <w:rPr>
      <w:lang w:eastAsia="en-US"/>
    </w:rPr>
  </w:style>
  <w:style w:type="character" w:customStyle="1" w:styleId="60">
    <w:name w:val="标题 6 字符"/>
    <w:basedOn w:val="a3"/>
    <w:link w:val="6"/>
    <w:qFormat/>
    <w:rsid w:val="001338E8"/>
    <w:rPr>
      <w:lang w:eastAsia="en-US"/>
    </w:rPr>
  </w:style>
  <w:style w:type="character" w:customStyle="1" w:styleId="70">
    <w:name w:val="标题 7 字符"/>
    <w:basedOn w:val="a3"/>
    <w:link w:val="7"/>
    <w:qFormat/>
    <w:rsid w:val="001338E8"/>
    <w:rPr>
      <w:lang w:eastAsia="en-US"/>
    </w:rPr>
  </w:style>
  <w:style w:type="character" w:customStyle="1" w:styleId="80">
    <w:name w:val="标题 8 字符"/>
    <w:basedOn w:val="a3"/>
    <w:link w:val="8"/>
    <w:qFormat/>
    <w:rsid w:val="001338E8"/>
    <w:rPr>
      <w:lang w:eastAsia="en-US"/>
    </w:rPr>
  </w:style>
  <w:style w:type="character" w:customStyle="1" w:styleId="90">
    <w:name w:val="标题 9 字符"/>
    <w:basedOn w:val="a3"/>
    <w:link w:val="9"/>
    <w:qFormat/>
    <w:rsid w:val="001338E8"/>
    <w:rPr>
      <w:lang w:eastAsia="en-US"/>
    </w:rPr>
  </w:style>
  <w:style w:type="paragraph" w:styleId="34">
    <w:name w:val="List 3"/>
    <w:basedOn w:val="a2"/>
    <w:semiHidden/>
    <w:qFormat/>
    <w:rsid w:val="001338E8"/>
    <w:pPr>
      <w:suppressAutoHyphens/>
      <w:spacing w:line="240" w:lineRule="atLeast"/>
      <w:ind w:left="849" w:hanging="283"/>
      <w:jc w:val="left"/>
    </w:pPr>
    <w:rPr>
      <w:rFonts w:eastAsia="PMingLiU"/>
      <w:kern w:val="0"/>
      <w:sz w:val="20"/>
      <w:lang w:val="en-GB" w:eastAsia="en-US"/>
    </w:rPr>
  </w:style>
  <w:style w:type="paragraph" w:styleId="afa">
    <w:name w:val="Body Text"/>
    <w:basedOn w:val="a2"/>
    <w:link w:val="afb"/>
    <w:semiHidden/>
    <w:unhideWhenUsed/>
    <w:qFormat/>
    <w:rsid w:val="001338E8"/>
    <w:pPr>
      <w:spacing w:after="120"/>
    </w:pPr>
  </w:style>
  <w:style w:type="character" w:customStyle="1" w:styleId="afb">
    <w:name w:val="正文文本 字符"/>
    <w:basedOn w:val="a3"/>
    <w:link w:val="afa"/>
    <w:semiHidden/>
    <w:qFormat/>
    <w:rsid w:val="001338E8"/>
    <w:rPr>
      <w:rFonts w:eastAsia="宋体"/>
      <w:kern w:val="14"/>
      <w:sz w:val="21"/>
      <w:lang w:val="en-US"/>
    </w:rPr>
  </w:style>
  <w:style w:type="paragraph" w:styleId="afc">
    <w:name w:val="Body Text First Indent"/>
    <w:basedOn w:val="afa"/>
    <w:link w:val="afd"/>
    <w:semiHidden/>
    <w:qFormat/>
    <w:rsid w:val="001338E8"/>
    <w:pPr>
      <w:suppressAutoHyphens/>
      <w:spacing w:line="240" w:lineRule="atLeast"/>
      <w:ind w:firstLine="210"/>
      <w:jc w:val="left"/>
    </w:pPr>
    <w:rPr>
      <w:rFonts w:eastAsiaTheme="minorEastAsia"/>
      <w:kern w:val="0"/>
      <w:sz w:val="20"/>
      <w:lang w:val="en-GB" w:eastAsia="en-US"/>
    </w:rPr>
  </w:style>
  <w:style w:type="character" w:customStyle="1" w:styleId="afd">
    <w:name w:val="正文首行缩进 字符"/>
    <w:basedOn w:val="afb"/>
    <w:link w:val="afc"/>
    <w:semiHidden/>
    <w:qFormat/>
    <w:rsid w:val="001338E8"/>
    <w:rPr>
      <w:rFonts w:eastAsia="宋体"/>
      <w:kern w:val="14"/>
      <w:sz w:val="21"/>
      <w:lang w:val="en-US" w:eastAsia="en-US"/>
    </w:rPr>
  </w:style>
  <w:style w:type="paragraph" w:styleId="23">
    <w:name w:val="List Number 2"/>
    <w:basedOn w:val="a2"/>
    <w:semiHidden/>
    <w:qFormat/>
    <w:rsid w:val="001338E8"/>
    <w:pPr>
      <w:tabs>
        <w:tab w:val="left" w:pos="643"/>
      </w:tabs>
      <w:suppressAutoHyphens/>
      <w:spacing w:line="240" w:lineRule="atLeast"/>
      <w:ind w:left="643" w:hanging="360"/>
      <w:jc w:val="left"/>
    </w:pPr>
    <w:rPr>
      <w:rFonts w:eastAsiaTheme="minorEastAsia"/>
      <w:kern w:val="0"/>
      <w:sz w:val="20"/>
      <w:lang w:val="en-GB" w:eastAsia="en-US"/>
    </w:rPr>
  </w:style>
  <w:style w:type="paragraph" w:styleId="afe">
    <w:name w:val="Note Heading"/>
    <w:basedOn w:val="a2"/>
    <w:next w:val="a2"/>
    <w:link w:val="aff"/>
    <w:semiHidden/>
    <w:qFormat/>
    <w:rsid w:val="001338E8"/>
    <w:pPr>
      <w:suppressAutoHyphens/>
      <w:spacing w:line="240" w:lineRule="atLeast"/>
      <w:jc w:val="left"/>
    </w:pPr>
    <w:rPr>
      <w:rFonts w:eastAsiaTheme="minorEastAsia"/>
      <w:kern w:val="0"/>
      <w:sz w:val="20"/>
      <w:lang w:val="en-GB" w:eastAsia="en-US"/>
    </w:rPr>
  </w:style>
  <w:style w:type="character" w:customStyle="1" w:styleId="aff">
    <w:name w:val="注释标题 字符"/>
    <w:basedOn w:val="a3"/>
    <w:link w:val="afe"/>
    <w:semiHidden/>
    <w:qFormat/>
    <w:rsid w:val="001338E8"/>
    <w:rPr>
      <w:lang w:eastAsia="en-US"/>
    </w:rPr>
  </w:style>
  <w:style w:type="paragraph" w:styleId="4">
    <w:name w:val="List Bullet 4"/>
    <w:basedOn w:val="a2"/>
    <w:semiHidden/>
    <w:qFormat/>
    <w:rsid w:val="001338E8"/>
    <w:pPr>
      <w:numPr>
        <w:numId w:val="8"/>
      </w:numPr>
      <w:tabs>
        <w:tab w:val="clear" w:pos="1209"/>
        <w:tab w:val="left" w:pos="360"/>
      </w:tabs>
      <w:suppressAutoHyphens/>
      <w:spacing w:line="240" w:lineRule="atLeast"/>
      <w:ind w:left="0" w:firstLine="0"/>
      <w:jc w:val="left"/>
    </w:pPr>
    <w:rPr>
      <w:rFonts w:eastAsiaTheme="minorEastAsia"/>
      <w:kern w:val="0"/>
      <w:sz w:val="20"/>
      <w:lang w:val="en-GB" w:eastAsia="en-US"/>
    </w:rPr>
  </w:style>
  <w:style w:type="paragraph" w:styleId="aff0">
    <w:name w:val="E-mail Signature"/>
    <w:basedOn w:val="a2"/>
    <w:link w:val="aff1"/>
    <w:semiHidden/>
    <w:qFormat/>
    <w:rsid w:val="001338E8"/>
    <w:pPr>
      <w:suppressAutoHyphens/>
      <w:spacing w:line="240" w:lineRule="atLeast"/>
      <w:jc w:val="left"/>
    </w:pPr>
    <w:rPr>
      <w:rFonts w:eastAsiaTheme="minorEastAsia"/>
      <w:kern w:val="0"/>
      <w:sz w:val="20"/>
      <w:lang w:val="en-GB" w:eastAsia="en-US"/>
    </w:rPr>
  </w:style>
  <w:style w:type="character" w:customStyle="1" w:styleId="aff1">
    <w:name w:val="电子邮件签名 字符"/>
    <w:basedOn w:val="a3"/>
    <w:link w:val="aff0"/>
    <w:semiHidden/>
    <w:qFormat/>
    <w:rsid w:val="001338E8"/>
    <w:rPr>
      <w:lang w:eastAsia="en-US"/>
    </w:rPr>
  </w:style>
  <w:style w:type="paragraph" w:styleId="a">
    <w:name w:val="List Number"/>
    <w:basedOn w:val="a2"/>
    <w:qFormat/>
    <w:rsid w:val="001338E8"/>
    <w:pPr>
      <w:numPr>
        <w:numId w:val="9"/>
      </w:numPr>
      <w:suppressAutoHyphens/>
      <w:spacing w:line="240" w:lineRule="atLeast"/>
      <w:jc w:val="left"/>
    </w:pPr>
    <w:rPr>
      <w:rFonts w:eastAsiaTheme="minorEastAsia"/>
      <w:kern w:val="0"/>
      <w:sz w:val="20"/>
      <w:lang w:val="en-GB" w:eastAsia="en-US"/>
    </w:rPr>
  </w:style>
  <w:style w:type="paragraph" w:styleId="aff2">
    <w:name w:val="Normal Indent"/>
    <w:basedOn w:val="a2"/>
    <w:semiHidden/>
    <w:qFormat/>
    <w:rsid w:val="001338E8"/>
    <w:pPr>
      <w:suppressAutoHyphens/>
      <w:spacing w:line="240" w:lineRule="atLeast"/>
      <w:ind w:left="567"/>
      <w:jc w:val="left"/>
    </w:pPr>
    <w:rPr>
      <w:rFonts w:eastAsiaTheme="minorEastAsia"/>
      <w:kern w:val="0"/>
      <w:sz w:val="20"/>
      <w:lang w:val="en-GB" w:eastAsia="en-US"/>
    </w:rPr>
  </w:style>
  <w:style w:type="paragraph" w:styleId="aff3">
    <w:name w:val="caption"/>
    <w:basedOn w:val="a2"/>
    <w:next w:val="a2"/>
    <w:uiPriority w:val="35"/>
    <w:semiHidden/>
    <w:unhideWhenUsed/>
    <w:qFormat/>
    <w:rsid w:val="001338E8"/>
    <w:pPr>
      <w:suppressAutoHyphens/>
      <w:spacing w:line="240" w:lineRule="auto"/>
      <w:jc w:val="left"/>
    </w:pPr>
    <w:rPr>
      <w:rFonts w:eastAsiaTheme="minorHAnsi"/>
      <w:b/>
      <w:bCs/>
      <w:color w:val="4F81BD"/>
      <w:spacing w:val="4"/>
      <w:w w:val="103"/>
      <w:sz w:val="18"/>
      <w:szCs w:val="18"/>
      <w:lang w:val="en-GB" w:eastAsia="en-US"/>
    </w:rPr>
  </w:style>
  <w:style w:type="paragraph" w:styleId="a0">
    <w:name w:val="List Bullet"/>
    <w:basedOn w:val="a2"/>
    <w:semiHidden/>
    <w:qFormat/>
    <w:rsid w:val="001338E8"/>
    <w:pPr>
      <w:numPr>
        <w:numId w:val="10"/>
      </w:numPr>
      <w:suppressAutoHyphens/>
      <w:spacing w:line="240" w:lineRule="atLeast"/>
      <w:jc w:val="left"/>
    </w:pPr>
    <w:rPr>
      <w:rFonts w:eastAsiaTheme="minorEastAsia"/>
      <w:kern w:val="0"/>
      <w:sz w:val="20"/>
      <w:lang w:val="en-GB" w:eastAsia="en-US"/>
    </w:rPr>
  </w:style>
  <w:style w:type="paragraph" w:styleId="aff4">
    <w:name w:val="envelope address"/>
    <w:basedOn w:val="a2"/>
    <w:semiHidden/>
    <w:qFormat/>
    <w:rsid w:val="001338E8"/>
    <w:pPr>
      <w:framePr w:w="7920" w:h="1980" w:hRule="exact" w:hSpace="180" w:wrap="around"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paragraph" w:styleId="aff5">
    <w:name w:val="Document Map"/>
    <w:basedOn w:val="a2"/>
    <w:link w:val="aff6"/>
    <w:uiPriority w:val="99"/>
    <w:semiHidden/>
    <w:unhideWhenUsed/>
    <w:qFormat/>
    <w:rsid w:val="001338E8"/>
    <w:pPr>
      <w:spacing w:line="240" w:lineRule="auto"/>
      <w:jc w:val="left"/>
    </w:pPr>
    <w:rPr>
      <w:rFonts w:ascii="宋体" w:hAnsiTheme="minorHAnsi"/>
      <w:kern w:val="2"/>
      <w:sz w:val="24"/>
      <w:szCs w:val="24"/>
      <w:lang w:eastAsia="en-US" w:bidi="he-IL"/>
    </w:rPr>
  </w:style>
  <w:style w:type="character" w:customStyle="1" w:styleId="aff6">
    <w:name w:val="文档结构图 字符"/>
    <w:basedOn w:val="a3"/>
    <w:link w:val="aff5"/>
    <w:uiPriority w:val="99"/>
    <w:semiHidden/>
    <w:rsid w:val="001338E8"/>
    <w:rPr>
      <w:rFonts w:ascii="宋体" w:eastAsia="宋体" w:hAnsiTheme="minorHAnsi"/>
      <w:kern w:val="2"/>
      <w:sz w:val="24"/>
      <w:szCs w:val="24"/>
      <w:lang w:val="en-US" w:eastAsia="en-US" w:bidi="he-IL"/>
    </w:rPr>
  </w:style>
  <w:style w:type="paragraph" w:styleId="aff7">
    <w:name w:val="Salutation"/>
    <w:basedOn w:val="a2"/>
    <w:next w:val="a2"/>
    <w:link w:val="aff8"/>
    <w:semiHidden/>
    <w:qFormat/>
    <w:rsid w:val="001338E8"/>
    <w:pPr>
      <w:suppressAutoHyphens/>
      <w:spacing w:line="240" w:lineRule="atLeast"/>
      <w:jc w:val="left"/>
    </w:pPr>
    <w:rPr>
      <w:rFonts w:eastAsiaTheme="minorEastAsia"/>
      <w:kern w:val="0"/>
      <w:sz w:val="20"/>
      <w:lang w:val="en-GB" w:eastAsia="en-US"/>
    </w:rPr>
  </w:style>
  <w:style w:type="character" w:customStyle="1" w:styleId="aff8">
    <w:name w:val="称呼 字符"/>
    <w:basedOn w:val="a3"/>
    <w:link w:val="aff7"/>
    <w:semiHidden/>
    <w:qFormat/>
    <w:rsid w:val="001338E8"/>
    <w:rPr>
      <w:lang w:eastAsia="en-US"/>
    </w:rPr>
  </w:style>
  <w:style w:type="paragraph" w:styleId="35">
    <w:name w:val="Body Text 3"/>
    <w:basedOn w:val="a2"/>
    <w:link w:val="36"/>
    <w:semiHidden/>
    <w:qFormat/>
    <w:rsid w:val="001338E8"/>
    <w:pPr>
      <w:suppressAutoHyphens/>
      <w:spacing w:after="120" w:line="240" w:lineRule="atLeast"/>
      <w:jc w:val="left"/>
    </w:pPr>
    <w:rPr>
      <w:rFonts w:eastAsiaTheme="minorEastAsia"/>
      <w:kern w:val="0"/>
      <w:sz w:val="16"/>
      <w:szCs w:val="16"/>
      <w:lang w:val="en-GB" w:eastAsia="en-US"/>
    </w:rPr>
  </w:style>
  <w:style w:type="character" w:customStyle="1" w:styleId="36">
    <w:name w:val="正文文本 3 字符"/>
    <w:basedOn w:val="a3"/>
    <w:link w:val="35"/>
    <w:semiHidden/>
    <w:qFormat/>
    <w:rsid w:val="001338E8"/>
    <w:rPr>
      <w:sz w:val="16"/>
      <w:szCs w:val="16"/>
      <w:lang w:eastAsia="en-US"/>
    </w:rPr>
  </w:style>
  <w:style w:type="paragraph" w:styleId="aff9">
    <w:name w:val="Closing"/>
    <w:basedOn w:val="a2"/>
    <w:link w:val="affa"/>
    <w:semiHidden/>
    <w:qFormat/>
    <w:rsid w:val="001338E8"/>
    <w:pPr>
      <w:suppressAutoHyphens/>
      <w:spacing w:line="240" w:lineRule="atLeast"/>
      <w:ind w:left="4252"/>
      <w:jc w:val="left"/>
    </w:pPr>
    <w:rPr>
      <w:rFonts w:eastAsiaTheme="minorEastAsia"/>
      <w:kern w:val="0"/>
      <w:sz w:val="20"/>
      <w:lang w:val="en-GB" w:eastAsia="en-US"/>
    </w:rPr>
  </w:style>
  <w:style w:type="character" w:customStyle="1" w:styleId="affa">
    <w:name w:val="结束语 字符"/>
    <w:basedOn w:val="a3"/>
    <w:link w:val="aff9"/>
    <w:semiHidden/>
    <w:qFormat/>
    <w:rsid w:val="001338E8"/>
    <w:rPr>
      <w:lang w:eastAsia="en-US"/>
    </w:rPr>
  </w:style>
  <w:style w:type="paragraph" w:styleId="30">
    <w:name w:val="List Bullet 3"/>
    <w:basedOn w:val="a2"/>
    <w:semiHidden/>
    <w:qFormat/>
    <w:rsid w:val="001338E8"/>
    <w:pPr>
      <w:numPr>
        <w:numId w:val="11"/>
      </w:numPr>
      <w:suppressAutoHyphens/>
      <w:spacing w:line="240" w:lineRule="atLeast"/>
      <w:jc w:val="left"/>
    </w:pPr>
    <w:rPr>
      <w:rFonts w:eastAsiaTheme="minorEastAsia"/>
      <w:kern w:val="0"/>
      <w:sz w:val="20"/>
      <w:lang w:val="en-GB" w:eastAsia="en-US"/>
    </w:rPr>
  </w:style>
  <w:style w:type="paragraph" w:styleId="affb">
    <w:name w:val="Body Text Indent"/>
    <w:basedOn w:val="a2"/>
    <w:link w:val="affc"/>
    <w:semiHidden/>
    <w:qFormat/>
    <w:rsid w:val="001338E8"/>
    <w:pPr>
      <w:suppressAutoHyphens/>
      <w:spacing w:after="120" w:line="240" w:lineRule="atLeast"/>
      <w:ind w:left="283"/>
      <w:jc w:val="left"/>
    </w:pPr>
    <w:rPr>
      <w:rFonts w:eastAsiaTheme="minorEastAsia"/>
      <w:kern w:val="0"/>
      <w:sz w:val="20"/>
      <w:lang w:val="en-GB" w:eastAsia="en-US"/>
    </w:rPr>
  </w:style>
  <w:style w:type="character" w:customStyle="1" w:styleId="affc">
    <w:name w:val="正文文本缩进 字符"/>
    <w:basedOn w:val="a3"/>
    <w:link w:val="affb"/>
    <w:semiHidden/>
    <w:qFormat/>
    <w:rsid w:val="001338E8"/>
    <w:rPr>
      <w:lang w:eastAsia="en-US"/>
    </w:rPr>
  </w:style>
  <w:style w:type="paragraph" w:styleId="3">
    <w:name w:val="List Number 3"/>
    <w:basedOn w:val="a2"/>
    <w:semiHidden/>
    <w:qFormat/>
    <w:rsid w:val="001338E8"/>
    <w:pPr>
      <w:numPr>
        <w:numId w:val="12"/>
      </w:numPr>
      <w:suppressAutoHyphens/>
      <w:spacing w:line="240" w:lineRule="atLeast"/>
      <w:jc w:val="left"/>
    </w:pPr>
    <w:rPr>
      <w:rFonts w:eastAsiaTheme="minorEastAsia"/>
      <w:kern w:val="0"/>
      <w:sz w:val="20"/>
      <w:lang w:val="en-GB" w:eastAsia="en-US"/>
    </w:rPr>
  </w:style>
  <w:style w:type="paragraph" w:styleId="24">
    <w:name w:val="List 2"/>
    <w:basedOn w:val="a2"/>
    <w:qFormat/>
    <w:rsid w:val="001338E8"/>
    <w:pPr>
      <w:suppressAutoHyphens/>
      <w:spacing w:line="240" w:lineRule="atLeast"/>
      <w:ind w:left="566" w:hanging="283"/>
      <w:jc w:val="left"/>
    </w:pPr>
    <w:rPr>
      <w:rFonts w:eastAsiaTheme="minorEastAsia"/>
      <w:kern w:val="0"/>
      <w:sz w:val="20"/>
      <w:lang w:val="en-GB" w:eastAsia="en-US"/>
    </w:rPr>
  </w:style>
  <w:style w:type="paragraph" w:styleId="affd">
    <w:name w:val="List Continue"/>
    <w:basedOn w:val="a2"/>
    <w:semiHidden/>
    <w:rsid w:val="001338E8"/>
    <w:pPr>
      <w:suppressAutoHyphens/>
      <w:spacing w:after="120" w:line="240" w:lineRule="atLeast"/>
      <w:ind w:left="283"/>
      <w:jc w:val="left"/>
    </w:pPr>
    <w:rPr>
      <w:rFonts w:eastAsia="PMingLiU"/>
      <w:kern w:val="0"/>
      <w:sz w:val="20"/>
      <w:lang w:val="en-GB" w:eastAsia="en-US"/>
    </w:rPr>
  </w:style>
  <w:style w:type="paragraph" w:styleId="affe">
    <w:name w:val="Block Text"/>
    <w:basedOn w:val="a2"/>
    <w:semiHidden/>
    <w:rsid w:val="001338E8"/>
    <w:pPr>
      <w:suppressAutoHyphens/>
      <w:spacing w:line="240" w:lineRule="atLeast"/>
      <w:ind w:left="1440" w:right="1440"/>
      <w:jc w:val="left"/>
    </w:pPr>
    <w:rPr>
      <w:rFonts w:eastAsia="PMingLiU"/>
      <w:kern w:val="0"/>
      <w:sz w:val="20"/>
      <w:lang w:val="en-GB" w:eastAsia="en-US"/>
    </w:rPr>
  </w:style>
  <w:style w:type="paragraph" w:styleId="2">
    <w:name w:val="List Bullet 2"/>
    <w:basedOn w:val="a2"/>
    <w:semiHidden/>
    <w:qFormat/>
    <w:rsid w:val="001338E8"/>
    <w:pPr>
      <w:numPr>
        <w:numId w:val="13"/>
      </w:numPr>
      <w:suppressAutoHyphens/>
      <w:spacing w:line="240" w:lineRule="atLeast"/>
      <w:jc w:val="left"/>
    </w:pPr>
    <w:rPr>
      <w:rFonts w:eastAsiaTheme="minorEastAsia"/>
      <w:kern w:val="0"/>
      <w:sz w:val="20"/>
      <w:lang w:val="en-GB" w:eastAsia="en-US"/>
    </w:rPr>
  </w:style>
  <w:style w:type="paragraph" w:styleId="HTML">
    <w:name w:val="HTML Address"/>
    <w:basedOn w:val="a2"/>
    <w:link w:val="HTML0"/>
    <w:semiHidden/>
    <w:qFormat/>
    <w:rsid w:val="001338E8"/>
    <w:pPr>
      <w:suppressAutoHyphens/>
      <w:spacing w:line="240" w:lineRule="atLeast"/>
      <w:jc w:val="left"/>
    </w:pPr>
    <w:rPr>
      <w:rFonts w:eastAsiaTheme="minorEastAsia"/>
      <w:i/>
      <w:iCs/>
      <w:kern w:val="0"/>
      <w:sz w:val="20"/>
      <w:lang w:val="en-GB" w:eastAsia="en-US"/>
    </w:rPr>
  </w:style>
  <w:style w:type="character" w:customStyle="1" w:styleId="HTML0">
    <w:name w:val="HTML 地址 字符"/>
    <w:basedOn w:val="a3"/>
    <w:link w:val="HTML"/>
    <w:semiHidden/>
    <w:qFormat/>
    <w:rsid w:val="001338E8"/>
    <w:rPr>
      <w:i/>
      <w:iCs/>
      <w:lang w:eastAsia="en-US"/>
    </w:rPr>
  </w:style>
  <w:style w:type="paragraph" w:styleId="afff">
    <w:name w:val="Plain Text"/>
    <w:basedOn w:val="a2"/>
    <w:link w:val="afff0"/>
    <w:qFormat/>
    <w:rsid w:val="001338E8"/>
    <w:pPr>
      <w:suppressAutoHyphens/>
      <w:spacing w:line="240" w:lineRule="atLeast"/>
      <w:jc w:val="left"/>
    </w:pPr>
    <w:rPr>
      <w:rFonts w:eastAsiaTheme="minorEastAsia" w:cs="Courier New"/>
      <w:kern w:val="0"/>
      <w:sz w:val="20"/>
      <w:lang w:val="en-GB" w:eastAsia="en-US"/>
    </w:rPr>
  </w:style>
  <w:style w:type="character" w:customStyle="1" w:styleId="afff0">
    <w:name w:val="纯文本 字符"/>
    <w:basedOn w:val="a3"/>
    <w:link w:val="afff"/>
    <w:qFormat/>
    <w:rsid w:val="001338E8"/>
    <w:rPr>
      <w:rFonts w:cs="Courier New"/>
      <w:lang w:eastAsia="en-US"/>
    </w:rPr>
  </w:style>
  <w:style w:type="paragraph" w:styleId="50">
    <w:name w:val="List Bullet 5"/>
    <w:basedOn w:val="a2"/>
    <w:semiHidden/>
    <w:qFormat/>
    <w:rsid w:val="001338E8"/>
    <w:pPr>
      <w:numPr>
        <w:numId w:val="14"/>
      </w:numPr>
      <w:suppressAutoHyphens/>
      <w:spacing w:line="240" w:lineRule="atLeast"/>
      <w:jc w:val="left"/>
    </w:pPr>
    <w:rPr>
      <w:rFonts w:eastAsiaTheme="minorEastAsia"/>
      <w:kern w:val="0"/>
      <w:sz w:val="20"/>
      <w:lang w:val="en-GB" w:eastAsia="en-US"/>
    </w:rPr>
  </w:style>
  <w:style w:type="paragraph" w:styleId="43">
    <w:name w:val="List Number 4"/>
    <w:basedOn w:val="a2"/>
    <w:semiHidden/>
    <w:qFormat/>
    <w:rsid w:val="001338E8"/>
    <w:pPr>
      <w:tabs>
        <w:tab w:val="left" w:pos="1209"/>
      </w:tabs>
      <w:suppressAutoHyphens/>
      <w:spacing w:line="240" w:lineRule="atLeast"/>
      <w:ind w:left="1209" w:hanging="360"/>
      <w:jc w:val="left"/>
    </w:pPr>
    <w:rPr>
      <w:rFonts w:eastAsiaTheme="minorEastAsia"/>
      <w:kern w:val="0"/>
      <w:sz w:val="20"/>
      <w:lang w:val="en-GB" w:eastAsia="en-US"/>
    </w:rPr>
  </w:style>
  <w:style w:type="paragraph" w:styleId="afff1">
    <w:name w:val="Date"/>
    <w:basedOn w:val="a2"/>
    <w:next w:val="a2"/>
    <w:link w:val="afff2"/>
    <w:semiHidden/>
    <w:qFormat/>
    <w:rsid w:val="001338E8"/>
    <w:pPr>
      <w:suppressAutoHyphens/>
      <w:spacing w:line="240" w:lineRule="atLeast"/>
      <w:jc w:val="left"/>
    </w:pPr>
    <w:rPr>
      <w:rFonts w:eastAsiaTheme="minorEastAsia"/>
      <w:kern w:val="0"/>
      <w:sz w:val="20"/>
      <w:lang w:val="en-GB" w:eastAsia="en-US"/>
    </w:rPr>
  </w:style>
  <w:style w:type="character" w:customStyle="1" w:styleId="afff2">
    <w:name w:val="日期 字符"/>
    <w:basedOn w:val="a3"/>
    <w:link w:val="afff1"/>
    <w:semiHidden/>
    <w:qFormat/>
    <w:rsid w:val="001338E8"/>
    <w:rPr>
      <w:lang w:eastAsia="en-US"/>
    </w:rPr>
  </w:style>
  <w:style w:type="paragraph" w:styleId="25">
    <w:name w:val="Body Text Indent 2"/>
    <w:basedOn w:val="a2"/>
    <w:link w:val="26"/>
    <w:semiHidden/>
    <w:qFormat/>
    <w:rsid w:val="001338E8"/>
    <w:pPr>
      <w:suppressAutoHyphens/>
      <w:spacing w:after="120" w:line="480" w:lineRule="auto"/>
      <w:ind w:left="283"/>
      <w:jc w:val="left"/>
    </w:pPr>
    <w:rPr>
      <w:rFonts w:eastAsiaTheme="minorEastAsia"/>
      <w:kern w:val="0"/>
      <w:sz w:val="20"/>
      <w:lang w:val="en-GB" w:eastAsia="en-US"/>
    </w:rPr>
  </w:style>
  <w:style w:type="character" w:customStyle="1" w:styleId="26">
    <w:name w:val="正文文本缩进 2 字符"/>
    <w:basedOn w:val="a3"/>
    <w:link w:val="25"/>
    <w:semiHidden/>
    <w:qFormat/>
    <w:rsid w:val="001338E8"/>
    <w:rPr>
      <w:lang w:eastAsia="en-US"/>
    </w:rPr>
  </w:style>
  <w:style w:type="paragraph" w:styleId="53">
    <w:name w:val="List Continue 5"/>
    <w:basedOn w:val="a2"/>
    <w:qFormat/>
    <w:rsid w:val="001338E8"/>
    <w:pPr>
      <w:suppressAutoHyphens/>
      <w:spacing w:after="120" w:line="240" w:lineRule="atLeast"/>
      <w:ind w:left="1415"/>
      <w:jc w:val="left"/>
    </w:pPr>
    <w:rPr>
      <w:rFonts w:eastAsiaTheme="minorEastAsia"/>
      <w:kern w:val="0"/>
      <w:sz w:val="20"/>
      <w:lang w:val="en-GB" w:eastAsia="en-US"/>
    </w:rPr>
  </w:style>
  <w:style w:type="paragraph" w:styleId="afff3">
    <w:name w:val="envelope return"/>
    <w:basedOn w:val="a2"/>
    <w:semiHidden/>
    <w:qFormat/>
    <w:rsid w:val="001338E8"/>
    <w:pPr>
      <w:suppressAutoHyphens/>
      <w:spacing w:line="240" w:lineRule="atLeast"/>
      <w:jc w:val="left"/>
    </w:pPr>
    <w:rPr>
      <w:rFonts w:ascii="Arial" w:eastAsia="PMingLiU" w:hAnsi="Arial" w:cs="Arial"/>
      <w:kern w:val="0"/>
      <w:sz w:val="20"/>
      <w:lang w:val="en-GB" w:eastAsia="en-US"/>
    </w:rPr>
  </w:style>
  <w:style w:type="paragraph" w:styleId="27">
    <w:name w:val="Body Text First Indent 2"/>
    <w:basedOn w:val="affb"/>
    <w:link w:val="28"/>
    <w:semiHidden/>
    <w:qFormat/>
    <w:rsid w:val="001338E8"/>
    <w:pPr>
      <w:ind w:firstLine="210"/>
    </w:pPr>
  </w:style>
  <w:style w:type="character" w:customStyle="1" w:styleId="28">
    <w:name w:val="正文首行缩进 2 字符"/>
    <w:basedOn w:val="affc"/>
    <w:link w:val="27"/>
    <w:semiHidden/>
    <w:qFormat/>
    <w:rsid w:val="001338E8"/>
    <w:rPr>
      <w:lang w:eastAsia="en-US"/>
    </w:rPr>
  </w:style>
  <w:style w:type="paragraph" w:styleId="afff4">
    <w:name w:val="Signature"/>
    <w:basedOn w:val="a2"/>
    <w:link w:val="afff5"/>
    <w:semiHidden/>
    <w:qFormat/>
    <w:rsid w:val="001338E8"/>
    <w:pPr>
      <w:suppressAutoHyphens/>
      <w:spacing w:line="240" w:lineRule="atLeast"/>
      <w:ind w:left="4252"/>
      <w:jc w:val="left"/>
    </w:pPr>
    <w:rPr>
      <w:rFonts w:eastAsiaTheme="minorEastAsia"/>
      <w:kern w:val="0"/>
      <w:sz w:val="20"/>
      <w:lang w:val="en-GB" w:eastAsia="en-US"/>
    </w:rPr>
  </w:style>
  <w:style w:type="character" w:customStyle="1" w:styleId="afff5">
    <w:name w:val="签名 字符"/>
    <w:basedOn w:val="a3"/>
    <w:link w:val="afff4"/>
    <w:semiHidden/>
    <w:qFormat/>
    <w:rsid w:val="001338E8"/>
    <w:rPr>
      <w:lang w:eastAsia="en-US"/>
    </w:rPr>
  </w:style>
  <w:style w:type="paragraph" w:styleId="44">
    <w:name w:val="List Continue 4"/>
    <w:basedOn w:val="a2"/>
    <w:qFormat/>
    <w:rsid w:val="001338E8"/>
    <w:pPr>
      <w:suppressAutoHyphens/>
      <w:spacing w:after="120" w:line="240" w:lineRule="atLeast"/>
      <w:ind w:left="1132"/>
      <w:jc w:val="left"/>
    </w:pPr>
    <w:rPr>
      <w:rFonts w:eastAsiaTheme="minorEastAsia"/>
      <w:kern w:val="0"/>
      <w:sz w:val="20"/>
      <w:lang w:val="en-GB" w:eastAsia="en-US"/>
    </w:rPr>
  </w:style>
  <w:style w:type="paragraph" w:styleId="afff6">
    <w:name w:val="Subtitle"/>
    <w:basedOn w:val="a2"/>
    <w:link w:val="afff7"/>
    <w:qFormat/>
    <w:rsid w:val="001338E8"/>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afff7">
    <w:name w:val="副标题 字符"/>
    <w:basedOn w:val="a3"/>
    <w:link w:val="afff6"/>
    <w:qFormat/>
    <w:rsid w:val="001338E8"/>
    <w:rPr>
      <w:rFonts w:ascii="Arial" w:hAnsi="Arial" w:cs="Arial"/>
      <w:sz w:val="24"/>
      <w:szCs w:val="24"/>
      <w:lang w:eastAsia="en-US"/>
    </w:rPr>
  </w:style>
  <w:style w:type="paragraph" w:styleId="5">
    <w:name w:val="List Number 5"/>
    <w:basedOn w:val="a2"/>
    <w:semiHidden/>
    <w:qFormat/>
    <w:rsid w:val="001338E8"/>
    <w:pPr>
      <w:numPr>
        <w:numId w:val="15"/>
      </w:numPr>
      <w:suppressAutoHyphens/>
      <w:spacing w:line="240" w:lineRule="atLeast"/>
      <w:jc w:val="left"/>
    </w:pPr>
    <w:rPr>
      <w:rFonts w:eastAsiaTheme="minorEastAsia"/>
      <w:kern w:val="0"/>
      <w:sz w:val="20"/>
      <w:lang w:val="en-GB" w:eastAsia="en-US"/>
    </w:rPr>
  </w:style>
  <w:style w:type="paragraph" w:styleId="afff8">
    <w:name w:val="List"/>
    <w:basedOn w:val="a2"/>
    <w:semiHidden/>
    <w:qFormat/>
    <w:rsid w:val="001338E8"/>
    <w:pPr>
      <w:suppressAutoHyphens/>
      <w:spacing w:line="240" w:lineRule="atLeast"/>
      <w:ind w:left="283" w:hanging="283"/>
      <w:jc w:val="left"/>
    </w:pPr>
    <w:rPr>
      <w:rFonts w:eastAsiaTheme="minorEastAsia"/>
      <w:kern w:val="0"/>
      <w:sz w:val="20"/>
      <w:lang w:val="en-GB" w:eastAsia="en-US"/>
    </w:rPr>
  </w:style>
  <w:style w:type="paragraph" w:styleId="54">
    <w:name w:val="List 5"/>
    <w:basedOn w:val="a2"/>
    <w:semiHidden/>
    <w:qFormat/>
    <w:rsid w:val="001338E8"/>
    <w:pPr>
      <w:suppressAutoHyphens/>
      <w:spacing w:line="240" w:lineRule="atLeast"/>
      <w:ind w:left="1415" w:hanging="283"/>
      <w:jc w:val="left"/>
    </w:pPr>
    <w:rPr>
      <w:rFonts w:eastAsia="PMingLiU"/>
      <w:kern w:val="0"/>
      <w:sz w:val="20"/>
      <w:lang w:val="en-GB" w:eastAsia="en-US"/>
    </w:rPr>
  </w:style>
  <w:style w:type="paragraph" w:styleId="37">
    <w:name w:val="Body Text Indent 3"/>
    <w:basedOn w:val="a2"/>
    <w:link w:val="38"/>
    <w:semiHidden/>
    <w:qFormat/>
    <w:rsid w:val="001338E8"/>
    <w:pPr>
      <w:suppressAutoHyphens/>
      <w:spacing w:after="120" w:line="240" w:lineRule="atLeast"/>
      <w:ind w:left="283"/>
      <w:jc w:val="left"/>
    </w:pPr>
    <w:rPr>
      <w:rFonts w:eastAsiaTheme="minorEastAsia"/>
      <w:kern w:val="0"/>
      <w:sz w:val="16"/>
      <w:szCs w:val="16"/>
      <w:lang w:val="en-GB" w:eastAsia="en-US"/>
    </w:rPr>
  </w:style>
  <w:style w:type="character" w:customStyle="1" w:styleId="38">
    <w:name w:val="正文文本缩进 3 字符"/>
    <w:basedOn w:val="a3"/>
    <w:link w:val="37"/>
    <w:semiHidden/>
    <w:qFormat/>
    <w:rsid w:val="001338E8"/>
    <w:rPr>
      <w:sz w:val="16"/>
      <w:szCs w:val="16"/>
      <w:lang w:eastAsia="en-US"/>
    </w:rPr>
  </w:style>
  <w:style w:type="paragraph" w:styleId="29">
    <w:name w:val="Body Text 2"/>
    <w:basedOn w:val="a2"/>
    <w:link w:val="2a"/>
    <w:semiHidden/>
    <w:qFormat/>
    <w:rsid w:val="001338E8"/>
    <w:pPr>
      <w:suppressAutoHyphens/>
      <w:spacing w:after="120" w:line="480" w:lineRule="auto"/>
      <w:jc w:val="left"/>
    </w:pPr>
    <w:rPr>
      <w:rFonts w:eastAsiaTheme="minorEastAsia"/>
      <w:kern w:val="0"/>
      <w:sz w:val="20"/>
      <w:lang w:val="en-GB" w:eastAsia="en-US"/>
    </w:rPr>
  </w:style>
  <w:style w:type="character" w:customStyle="1" w:styleId="2a">
    <w:name w:val="正文文本 2 字符"/>
    <w:basedOn w:val="a3"/>
    <w:link w:val="29"/>
    <w:semiHidden/>
    <w:qFormat/>
    <w:rsid w:val="001338E8"/>
    <w:rPr>
      <w:lang w:eastAsia="en-US"/>
    </w:rPr>
  </w:style>
  <w:style w:type="paragraph" w:styleId="45">
    <w:name w:val="List 4"/>
    <w:basedOn w:val="a2"/>
    <w:semiHidden/>
    <w:qFormat/>
    <w:rsid w:val="001338E8"/>
    <w:pPr>
      <w:suppressAutoHyphens/>
      <w:spacing w:line="240" w:lineRule="atLeast"/>
      <w:ind w:left="1132" w:hanging="283"/>
      <w:jc w:val="left"/>
    </w:pPr>
    <w:rPr>
      <w:rFonts w:eastAsia="PMingLiU"/>
      <w:kern w:val="0"/>
      <w:sz w:val="20"/>
      <w:lang w:val="en-GB" w:eastAsia="en-US"/>
    </w:rPr>
  </w:style>
  <w:style w:type="paragraph" w:styleId="2b">
    <w:name w:val="List Continue 2"/>
    <w:basedOn w:val="a2"/>
    <w:semiHidden/>
    <w:qFormat/>
    <w:rsid w:val="001338E8"/>
    <w:pPr>
      <w:suppressAutoHyphens/>
      <w:spacing w:after="120" w:line="240" w:lineRule="atLeast"/>
      <w:ind w:left="566"/>
      <w:jc w:val="left"/>
    </w:pPr>
    <w:rPr>
      <w:rFonts w:eastAsia="PMingLiU"/>
      <w:kern w:val="0"/>
      <w:sz w:val="20"/>
      <w:lang w:val="en-GB" w:eastAsia="en-US"/>
    </w:rPr>
  </w:style>
  <w:style w:type="paragraph" w:styleId="afff9">
    <w:name w:val="Message Header"/>
    <w:basedOn w:val="a2"/>
    <w:link w:val="afffa"/>
    <w:qFormat/>
    <w:rsid w:val="001338E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afffa">
    <w:name w:val="信息标题 字符"/>
    <w:basedOn w:val="a3"/>
    <w:link w:val="afff9"/>
    <w:qFormat/>
    <w:rsid w:val="001338E8"/>
    <w:rPr>
      <w:rFonts w:ascii="Arial" w:hAnsi="Arial" w:cs="Arial"/>
      <w:sz w:val="24"/>
      <w:szCs w:val="24"/>
      <w:shd w:val="pct20" w:color="auto" w:fill="auto"/>
      <w:lang w:eastAsia="en-US"/>
    </w:rPr>
  </w:style>
  <w:style w:type="paragraph" w:styleId="HTML1">
    <w:name w:val="HTML Preformatted"/>
    <w:basedOn w:val="a2"/>
    <w:link w:val="HTML2"/>
    <w:semiHidden/>
    <w:qFormat/>
    <w:rsid w:val="001338E8"/>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2">
    <w:name w:val="HTML 预设格式 字符"/>
    <w:basedOn w:val="a3"/>
    <w:link w:val="HTML1"/>
    <w:semiHidden/>
    <w:qFormat/>
    <w:rsid w:val="001338E8"/>
    <w:rPr>
      <w:rFonts w:ascii="Courier New" w:hAnsi="Courier New" w:cs="Courier New"/>
      <w:lang w:eastAsia="en-US"/>
    </w:rPr>
  </w:style>
  <w:style w:type="paragraph" w:styleId="39">
    <w:name w:val="List Continue 3"/>
    <w:basedOn w:val="a2"/>
    <w:semiHidden/>
    <w:qFormat/>
    <w:rsid w:val="001338E8"/>
    <w:pPr>
      <w:suppressAutoHyphens/>
      <w:spacing w:after="120" w:line="240" w:lineRule="atLeast"/>
      <w:ind w:left="849"/>
      <w:jc w:val="left"/>
    </w:pPr>
    <w:rPr>
      <w:rFonts w:eastAsia="PMingLiU"/>
      <w:kern w:val="0"/>
      <w:sz w:val="20"/>
      <w:lang w:val="en-GB" w:eastAsia="en-US"/>
    </w:rPr>
  </w:style>
  <w:style w:type="paragraph" w:styleId="afffb">
    <w:name w:val="Title"/>
    <w:basedOn w:val="a2"/>
    <w:link w:val="afffc"/>
    <w:qFormat/>
    <w:rsid w:val="001338E8"/>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afffc">
    <w:name w:val="标题 字符"/>
    <w:basedOn w:val="a3"/>
    <w:link w:val="afffb"/>
    <w:qFormat/>
    <w:rsid w:val="001338E8"/>
    <w:rPr>
      <w:rFonts w:ascii="Arial" w:hAnsi="Arial" w:cs="Arial"/>
      <w:b/>
      <w:bCs/>
      <w:kern w:val="28"/>
      <w:sz w:val="32"/>
      <w:szCs w:val="32"/>
      <w:lang w:eastAsia="en-US"/>
    </w:rPr>
  </w:style>
  <w:style w:type="character" w:styleId="afffd">
    <w:name w:val="Strong"/>
    <w:basedOn w:val="a3"/>
    <w:qFormat/>
    <w:rsid w:val="001338E8"/>
    <w:rPr>
      <w:b/>
      <w:bCs/>
    </w:rPr>
  </w:style>
  <w:style w:type="character" w:styleId="afffe">
    <w:name w:val="page number"/>
    <w:aliases w:val="7_G"/>
    <w:basedOn w:val="a3"/>
    <w:qFormat/>
    <w:rsid w:val="001338E8"/>
    <w:rPr>
      <w:rFonts w:ascii="Times New Roman" w:hAnsi="Times New Roman"/>
      <w:b/>
      <w:sz w:val="18"/>
    </w:rPr>
  </w:style>
  <w:style w:type="character" w:styleId="affff">
    <w:name w:val="Emphasis"/>
    <w:basedOn w:val="a3"/>
    <w:qFormat/>
    <w:rsid w:val="001338E8"/>
    <w:rPr>
      <w:i/>
      <w:iCs/>
    </w:rPr>
  </w:style>
  <w:style w:type="character" w:styleId="affff0">
    <w:name w:val="line number"/>
    <w:basedOn w:val="a3"/>
    <w:qFormat/>
    <w:rsid w:val="001338E8"/>
    <w:rPr>
      <w:sz w:val="14"/>
    </w:rPr>
  </w:style>
  <w:style w:type="character" w:styleId="HTML3">
    <w:name w:val="HTML Definition"/>
    <w:basedOn w:val="a3"/>
    <w:semiHidden/>
    <w:qFormat/>
    <w:rsid w:val="001338E8"/>
    <w:rPr>
      <w:i/>
      <w:iCs/>
    </w:rPr>
  </w:style>
  <w:style w:type="character" w:styleId="HTML4">
    <w:name w:val="HTML Typewriter"/>
    <w:basedOn w:val="a3"/>
    <w:semiHidden/>
    <w:qFormat/>
    <w:rsid w:val="001338E8"/>
    <w:rPr>
      <w:rFonts w:ascii="Courier New" w:hAnsi="Courier New" w:cs="Courier New"/>
      <w:sz w:val="20"/>
      <w:szCs w:val="20"/>
    </w:rPr>
  </w:style>
  <w:style w:type="character" w:styleId="HTML5">
    <w:name w:val="HTML Acronym"/>
    <w:basedOn w:val="a3"/>
    <w:semiHidden/>
    <w:qFormat/>
    <w:rsid w:val="001338E8"/>
  </w:style>
  <w:style w:type="character" w:styleId="HTML6">
    <w:name w:val="HTML Variable"/>
    <w:basedOn w:val="a3"/>
    <w:semiHidden/>
    <w:qFormat/>
    <w:rsid w:val="001338E8"/>
    <w:rPr>
      <w:i/>
      <w:iCs/>
    </w:rPr>
  </w:style>
  <w:style w:type="character" w:styleId="HTML7">
    <w:name w:val="HTML Code"/>
    <w:basedOn w:val="a3"/>
    <w:semiHidden/>
    <w:rsid w:val="001338E8"/>
    <w:rPr>
      <w:rFonts w:ascii="Courier New" w:hAnsi="Courier New" w:cs="Courier New"/>
      <w:sz w:val="20"/>
      <w:szCs w:val="20"/>
    </w:rPr>
  </w:style>
  <w:style w:type="character" w:styleId="HTML8">
    <w:name w:val="HTML Cite"/>
    <w:basedOn w:val="a3"/>
    <w:semiHidden/>
    <w:rsid w:val="001338E8"/>
    <w:rPr>
      <w:i/>
      <w:iCs/>
    </w:rPr>
  </w:style>
  <w:style w:type="character" w:styleId="HTML9">
    <w:name w:val="HTML Keyboard"/>
    <w:basedOn w:val="a3"/>
    <w:semiHidden/>
    <w:qFormat/>
    <w:rsid w:val="001338E8"/>
    <w:rPr>
      <w:rFonts w:ascii="Courier New" w:hAnsi="Courier New" w:cs="Courier New"/>
      <w:sz w:val="20"/>
      <w:szCs w:val="20"/>
    </w:rPr>
  </w:style>
  <w:style w:type="character" w:styleId="HTMLa">
    <w:name w:val="HTML Sample"/>
    <w:basedOn w:val="a3"/>
    <w:semiHidden/>
    <w:qFormat/>
    <w:rsid w:val="001338E8"/>
    <w:rPr>
      <w:rFonts w:ascii="Courier New" w:hAnsi="Courier New" w:cs="Courier New"/>
    </w:rPr>
  </w:style>
  <w:style w:type="table" w:styleId="affff1">
    <w:name w:val="Table Grid"/>
    <w:basedOn w:val="a4"/>
    <w:qFormat/>
    <w:rsid w:val="001338E8"/>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affff2">
    <w:name w:val="Table Theme"/>
    <w:basedOn w:val="a4"/>
    <w:semiHidden/>
    <w:qFormat/>
    <w:rsid w:val="001338E8"/>
    <w:pPr>
      <w:suppressAutoHyphens/>
      <w:spacing w:line="240" w:lineRule="atLeast"/>
    </w:pPr>
    <w:rPr>
      <w:rFonts w:eastAsia="PMingLiU"/>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Colorful 1"/>
    <w:basedOn w:val="a4"/>
    <w:semiHidden/>
    <w:qFormat/>
    <w:rsid w:val="001338E8"/>
    <w:pPr>
      <w:suppressAutoHyphens/>
      <w:spacing w:line="240" w:lineRule="atLeast"/>
    </w:pPr>
    <w:rPr>
      <w:rFonts w:eastAsia="PMingLiU"/>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c">
    <w:name w:val="Table Colorful 2"/>
    <w:basedOn w:val="a4"/>
    <w:semiHidden/>
    <w:qFormat/>
    <w:rsid w:val="001338E8"/>
    <w:pPr>
      <w:suppressAutoHyphens/>
      <w:spacing w:line="240" w:lineRule="atLeast"/>
    </w:pPr>
    <w:rPr>
      <w:rFonts w:eastAsia="PMingLiU"/>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a">
    <w:name w:val="Table Colorful 3"/>
    <w:basedOn w:val="a4"/>
    <w:semiHidden/>
    <w:qFormat/>
    <w:rsid w:val="001338E8"/>
    <w:pPr>
      <w:suppressAutoHyphens/>
      <w:spacing w:line="240" w:lineRule="atLeast"/>
    </w:pPr>
    <w:rPr>
      <w:rFonts w:eastAsia="PMingLiU"/>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f3">
    <w:name w:val="Table Elegant"/>
    <w:basedOn w:val="a4"/>
    <w:semiHidden/>
    <w:qFormat/>
    <w:rsid w:val="001338E8"/>
    <w:pPr>
      <w:suppressAutoHyphens/>
      <w:spacing w:line="240" w:lineRule="atLeast"/>
    </w:pPr>
    <w:rPr>
      <w:rFonts w:eastAsia="PMingLiU"/>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3">
    <w:name w:val="Table Classic 1"/>
    <w:basedOn w:val="a4"/>
    <w:semiHidden/>
    <w:rsid w:val="001338E8"/>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d">
    <w:name w:val="Table Classic 2"/>
    <w:basedOn w:val="a4"/>
    <w:semiHidden/>
    <w:qFormat/>
    <w:rsid w:val="001338E8"/>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b">
    <w:name w:val="Table Classic 3"/>
    <w:basedOn w:val="a4"/>
    <w:semiHidden/>
    <w:qFormat/>
    <w:rsid w:val="001338E8"/>
    <w:pPr>
      <w:suppressAutoHyphens/>
      <w:spacing w:line="240" w:lineRule="atLeast"/>
    </w:pPr>
    <w:rPr>
      <w:rFonts w:eastAsia="PMingLiU"/>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6">
    <w:name w:val="Table Classic 4"/>
    <w:basedOn w:val="a4"/>
    <w:semiHidden/>
    <w:qFormat/>
    <w:rsid w:val="001338E8"/>
    <w:pPr>
      <w:suppressAutoHyphens/>
      <w:spacing w:line="240" w:lineRule="atLeast"/>
    </w:pPr>
    <w:rPr>
      <w:rFonts w:eastAsia="PMingLiU"/>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4">
    <w:name w:val="Table Simple 1"/>
    <w:basedOn w:val="a4"/>
    <w:semiHidden/>
    <w:qFormat/>
    <w:rsid w:val="001338E8"/>
    <w:pPr>
      <w:suppressAutoHyphens/>
      <w:spacing w:line="240" w:lineRule="atLeast"/>
    </w:pPr>
    <w:rPr>
      <w:rFonts w:eastAsia="PMingLiU"/>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e">
    <w:name w:val="Table Simple 2"/>
    <w:basedOn w:val="a4"/>
    <w:semiHidden/>
    <w:qFormat/>
    <w:rsid w:val="001338E8"/>
    <w:pPr>
      <w:suppressAutoHyphens/>
      <w:spacing w:line="240" w:lineRule="atLeast"/>
    </w:pPr>
    <w:rPr>
      <w:rFonts w:eastAsia="PMingLiU"/>
      <w:lang w:val="fr-FR" w:eastAsia="fr-FR"/>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c">
    <w:name w:val="Table Simple 3"/>
    <w:basedOn w:val="a4"/>
    <w:semiHidden/>
    <w:qFormat/>
    <w:rsid w:val="001338E8"/>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5">
    <w:name w:val="Table Subtle 1"/>
    <w:basedOn w:val="a4"/>
    <w:semiHidden/>
    <w:qFormat/>
    <w:rsid w:val="001338E8"/>
    <w:pPr>
      <w:suppressAutoHyphens/>
      <w:spacing w:line="240" w:lineRule="atLeast"/>
    </w:pPr>
    <w:rPr>
      <w:rFonts w:eastAsia="PMingLiU"/>
      <w:lang w:val="fr-FR" w:eastAsia="fr-FR"/>
    </w:rPr>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
    <w:name w:val="Table Subtle 2"/>
    <w:basedOn w:val="a4"/>
    <w:semiHidden/>
    <w:qFormat/>
    <w:rsid w:val="001338E8"/>
    <w:pPr>
      <w:suppressAutoHyphens/>
      <w:spacing w:line="240" w:lineRule="atLeast"/>
    </w:pPr>
    <w:rPr>
      <w:rFonts w:eastAsia="PMingLiU"/>
      <w:lang w:val="fr-FR" w:eastAsia="fr-FR"/>
    </w:r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6">
    <w:name w:val="Table 3D effects 1"/>
    <w:basedOn w:val="a4"/>
    <w:semiHidden/>
    <w:qFormat/>
    <w:rsid w:val="001338E8"/>
    <w:pPr>
      <w:suppressAutoHyphens/>
      <w:spacing w:line="240" w:lineRule="atLeast"/>
    </w:pPr>
    <w:rPr>
      <w:rFonts w:eastAsia="PMingLiU"/>
      <w:lang w:val="fr-FR" w:eastAsia="fr-FR"/>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f0">
    <w:name w:val="Table 3D effects 2"/>
    <w:basedOn w:val="a4"/>
    <w:semiHidden/>
    <w:qFormat/>
    <w:rsid w:val="001338E8"/>
    <w:pPr>
      <w:suppressAutoHyphens/>
      <w:spacing w:line="240" w:lineRule="atLeast"/>
    </w:pPr>
    <w:rPr>
      <w:rFonts w:eastAsia="PMingLiU"/>
      <w:lang w:val="fr-FR" w:eastAsia="fr-FR"/>
    </w:r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d">
    <w:name w:val="Table 3D effects 3"/>
    <w:basedOn w:val="a4"/>
    <w:semiHidden/>
    <w:qFormat/>
    <w:rsid w:val="001338E8"/>
    <w:pPr>
      <w:suppressAutoHyphens/>
      <w:spacing w:line="240" w:lineRule="atLeast"/>
    </w:pPr>
    <w:rPr>
      <w:rFonts w:eastAsia="PMingLiU"/>
      <w:lang w:val="fr-FR" w:eastAsia="fr-FR"/>
    </w:r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7">
    <w:name w:val="Table List 1"/>
    <w:basedOn w:val="a4"/>
    <w:semiHidden/>
    <w:qFormat/>
    <w:rsid w:val="001338E8"/>
    <w:pPr>
      <w:suppressAutoHyphens/>
      <w:spacing w:line="240" w:lineRule="atLeast"/>
    </w:pPr>
    <w:rPr>
      <w:rFonts w:eastAsia="宋体"/>
      <w:lang w:val="en-US"/>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f1">
    <w:name w:val="Table List 2"/>
    <w:basedOn w:val="a4"/>
    <w:semiHidden/>
    <w:qFormat/>
    <w:rsid w:val="001338E8"/>
    <w:pPr>
      <w:suppressAutoHyphens/>
      <w:spacing w:line="240" w:lineRule="atLeast"/>
    </w:pPr>
    <w:rPr>
      <w:rFonts w:eastAsia="PMingLiU"/>
      <w:lang w:val="fr-FR" w:eastAsia="fr-FR"/>
    </w:r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e">
    <w:name w:val="Table List 3"/>
    <w:basedOn w:val="a4"/>
    <w:semiHidden/>
    <w:qFormat/>
    <w:rsid w:val="001338E8"/>
    <w:pPr>
      <w:suppressAutoHyphens/>
      <w:spacing w:line="240" w:lineRule="atLeast"/>
    </w:pPr>
    <w:rPr>
      <w:rFonts w:eastAsia="PMingLiU"/>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7">
    <w:name w:val="Table List 4"/>
    <w:basedOn w:val="a4"/>
    <w:semiHidden/>
    <w:qFormat/>
    <w:rsid w:val="001338E8"/>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5">
    <w:name w:val="Table List 5"/>
    <w:basedOn w:val="a4"/>
    <w:semiHidden/>
    <w:qFormat/>
    <w:rsid w:val="001338E8"/>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1">
    <w:name w:val="Table List 6"/>
    <w:basedOn w:val="a4"/>
    <w:semiHidden/>
    <w:qFormat/>
    <w:rsid w:val="001338E8"/>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1">
    <w:name w:val="Table List 7"/>
    <w:basedOn w:val="a4"/>
    <w:semiHidden/>
    <w:qFormat/>
    <w:rsid w:val="001338E8"/>
    <w:pPr>
      <w:suppressAutoHyphens/>
      <w:spacing w:line="240" w:lineRule="atLeast"/>
    </w:pPr>
    <w:rPr>
      <w:rFonts w:eastAsia="PMingLiU"/>
      <w:lang w:val="fr-FR" w:eastAsia="fr-FR"/>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1">
    <w:name w:val="Table List 8"/>
    <w:basedOn w:val="a4"/>
    <w:semiHidden/>
    <w:qFormat/>
    <w:rsid w:val="001338E8"/>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ff4">
    <w:name w:val="Table Contemporary"/>
    <w:basedOn w:val="a4"/>
    <w:semiHidden/>
    <w:qFormat/>
    <w:rsid w:val="001338E8"/>
    <w:pPr>
      <w:suppressAutoHyphens/>
      <w:spacing w:line="240" w:lineRule="atLeast"/>
    </w:pPr>
    <w:rPr>
      <w:rFonts w:eastAsia="PMingLiU"/>
      <w:lang w:val="fr-FR" w:eastAsia="fr-FR"/>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8">
    <w:name w:val="Table Columns 1"/>
    <w:basedOn w:val="a4"/>
    <w:semiHidden/>
    <w:qFormat/>
    <w:rsid w:val="001338E8"/>
    <w:pPr>
      <w:suppressAutoHyphens/>
      <w:spacing w:line="240" w:lineRule="atLeast"/>
    </w:pPr>
    <w:rPr>
      <w:rFonts w:eastAsia="PMingLiU"/>
      <w:b/>
      <w:bCs/>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2">
    <w:name w:val="Table Columns 2"/>
    <w:basedOn w:val="a4"/>
    <w:semiHidden/>
    <w:qFormat/>
    <w:rsid w:val="001338E8"/>
    <w:pPr>
      <w:suppressAutoHyphens/>
      <w:spacing w:line="240" w:lineRule="atLeast"/>
    </w:pPr>
    <w:rPr>
      <w:rFonts w:eastAsia="PMingLiU"/>
      <w:b/>
      <w:bCs/>
      <w:lang w:val="fr-FR" w:eastAsia="fr-FR"/>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f">
    <w:name w:val="Table Columns 3"/>
    <w:basedOn w:val="a4"/>
    <w:semiHidden/>
    <w:qFormat/>
    <w:rsid w:val="001338E8"/>
    <w:pPr>
      <w:suppressAutoHyphens/>
      <w:spacing w:line="240" w:lineRule="atLeast"/>
    </w:pPr>
    <w:rPr>
      <w:rFonts w:eastAsia="PMingLiU"/>
      <w:b/>
      <w:bCs/>
      <w:lang w:val="fr-FR" w:eastAsia="fr-FR"/>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8">
    <w:name w:val="Table Columns 4"/>
    <w:basedOn w:val="a4"/>
    <w:semiHidden/>
    <w:rsid w:val="001338E8"/>
    <w:pPr>
      <w:suppressAutoHyphens/>
      <w:spacing w:line="240" w:lineRule="atLeast"/>
    </w:pPr>
    <w:rPr>
      <w:rFonts w:eastAsia="PMingLiU"/>
      <w:lang w:val="fr-FR" w:eastAsia="fr-FR"/>
    </w:r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qFormat/>
    <w:rsid w:val="001338E8"/>
    <w:pPr>
      <w:suppressAutoHyphens/>
      <w:spacing w:line="240" w:lineRule="atLeast"/>
    </w:pPr>
    <w:rPr>
      <w:rFonts w:eastAsia="PMingLiU"/>
      <w:lang w:val="fr-FR" w:eastAsia="fr-FR"/>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4"/>
    <w:semiHidden/>
    <w:qFormat/>
    <w:rsid w:val="001338E8"/>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3">
    <w:name w:val="Table Grid 2"/>
    <w:basedOn w:val="a4"/>
    <w:semiHidden/>
    <w:rsid w:val="001338E8"/>
    <w:pPr>
      <w:suppressAutoHyphens/>
      <w:spacing w:line="240" w:lineRule="atLeast"/>
    </w:pPr>
    <w:rPr>
      <w:rFonts w:eastAsia="PMingLiU"/>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f0">
    <w:name w:val="Table Grid 3"/>
    <w:basedOn w:val="a4"/>
    <w:semiHidden/>
    <w:qFormat/>
    <w:rsid w:val="001338E8"/>
    <w:pPr>
      <w:suppressAutoHyphens/>
      <w:spacing w:line="240" w:lineRule="atLeast"/>
    </w:pPr>
    <w:rPr>
      <w:rFonts w:eastAsia="PMingLiU"/>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9">
    <w:name w:val="Table Grid 4"/>
    <w:basedOn w:val="a4"/>
    <w:semiHidden/>
    <w:qFormat/>
    <w:rsid w:val="001338E8"/>
    <w:pPr>
      <w:suppressAutoHyphens/>
      <w:spacing w:line="240" w:lineRule="atLeast"/>
    </w:pPr>
    <w:rPr>
      <w:rFonts w:eastAsia="PMingLiU"/>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7">
    <w:name w:val="Table Grid 5"/>
    <w:basedOn w:val="a4"/>
    <w:semiHidden/>
    <w:qFormat/>
    <w:rsid w:val="001338E8"/>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2">
    <w:name w:val="Table Grid 6"/>
    <w:basedOn w:val="a4"/>
    <w:semiHidden/>
    <w:rsid w:val="001338E8"/>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2">
    <w:name w:val="Table Grid 7"/>
    <w:basedOn w:val="a4"/>
    <w:semiHidden/>
    <w:qFormat/>
    <w:rsid w:val="001338E8"/>
    <w:pPr>
      <w:suppressAutoHyphens/>
      <w:spacing w:line="240" w:lineRule="atLeast"/>
    </w:pPr>
    <w:rPr>
      <w:rFonts w:eastAsia="PMingLiU"/>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2">
    <w:name w:val="Table Grid 8"/>
    <w:basedOn w:val="a4"/>
    <w:semiHidden/>
    <w:qFormat/>
    <w:rsid w:val="001338E8"/>
    <w:pPr>
      <w:suppressAutoHyphens/>
      <w:spacing w:line="240" w:lineRule="atLeast"/>
    </w:pPr>
    <w:rPr>
      <w:rFonts w:eastAsia="PMingLiU"/>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a">
    <w:name w:val="Table Web 1"/>
    <w:basedOn w:val="a4"/>
    <w:semiHidden/>
    <w:rsid w:val="001338E8"/>
    <w:pPr>
      <w:suppressAutoHyphens/>
      <w:spacing w:line="240" w:lineRule="atLeast"/>
    </w:pPr>
    <w:rPr>
      <w:rFonts w:eastAsia="PMingLiU"/>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4">
    <w:name w:val="Table Web 2"/>
    <w:basedOn w:val="a4"/>
    <w:semiHidden/>
    <w:qFormat/>
    <w:rsid w:val="001338E8"/>
    <w:pPr>
      <w:suppressAutoHyphens/>
      <w:spacing w:line="240" w:lineRule="atLeast"/>
    </w:pPr>
    <w:rPr>
      <w:rFonts w:eastAsia="PMingLiU"/>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f1">
    <w:name w:val="Table Web 3"/>
    <w:basedOn w:val="a4"/>
    <w:semiHidden/>
    <w:qFormat/>
    <w:rsid w:val="001338E8"/>
    <w:pPr>
      <w:suppressAutoHyphens/>
      <w:spacing w:line="240" w:lineRule="atLeast"/>
    </w:pPr>
    <w:rPr>
      <w:rFonts w:eastAsia="PMingLiU"/>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ff5">
    <w:name w:val="Table Professional"/>
    <w:basedOn w:val="a4"/>
    <w:semiHidden/>
    <w:qFormat/>
    <w:rsid w:val="001338E8"/>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a9">
    <w:name w:val="脚注文本 字符"/>
    <w:aliases w:val="5_G 字符,Footnote Text Char Char Char 字符,single space 字符,footnote text 字符,Текст сноски Знак 字符,Footnote reference 字符,FA Fu 字符,Footnote Text Char Char Char Char Char 字符,Footnote Text Char Char Char Car 字符"/>
    <w:link w:val="a8"/>
    <w:qFormat/>
    <w:rsid w:val="001338E8"/>
    <w:rPr>
      <w:rFonts w:eastAsia="宋体"/>
      <w:noProof/>
      <w:kern w:val="14"/>
      <w:sz w:val="18"/>
      <w:lang w:val="en-US"/>
    </w:rPr>
  </w:style>
  <w:style w:type="character" w:customStyle="1" w:styleId="ad">
    <w:name w:val="批注文字 字符"/>
    <w:basedOn w:val="a3"/>
    <w:link w:val="ac"/>
    <w:qFormat/>
    <w:rsid w:val="001338E8"/>
    <w:rPr>
      <w:rFonts w:eastAsia="宋体"/>
      <w:kern w:val="14"/>
      <w:sz w:val="21"/>
      <w:lang w:val="en-US"/>
    </w:rPr>
  </w:style>
  <w:style w:type="character" w:customStyle="1" w:styleId="af">
    <w:name w:val="批注主题 字符"/>
    <w:basedOn w:val="ad"/>
    <w:link w:val="ae"/>
    <w:qFormat/>
    <w:rsid w:val="001338E8"/>
    <w:rPr>
      <w:rFonts w:eastAsia="宋体"/>
      <w:b/>
      <w:bCs/>
      <w:kern w:val="14"/>
      <w:sz w:val="21"/>
      <w:lang w:val="en-US"/>
    </w:rPr>
  </w:style>
  <w:style w:type="character" w:customStyle="1" w:styleId="af2">
    <w:name w:val="批注框文本 字符"/>
    <w:basedOn w:val="a3"/>
    <w:link w:val="af1"/>
    <w:qFormat/>
    <w:rsid w:val="001338E8"/>
    <w:rPr>
      <w:rFonts w:eastAsia="宋体"/>
      <w:kern w:val="14"/>
      <w:sz w:val="18"/>
      <w:szCs w:val="18"/>
      <w:lang w:val="en-US"/>
    </w:rPr>
  </w:style>
  <w:style w:type="paragraph" w:customStyle="1" w:styleId="SingleTxtG">
    <w:name w:val="_ Single Txt_G"/>
    <w:basedOn w:val="a2"/>
    <w:link w:val="SingleTxtGChar"/>
    <w:qFormat/>
    <w:rsid w:val="001338E8"/>
    <w:pPr>
      <w:suppressAutoHyphens/>
      <w:spacing w:after="120" w:line="240" w:lineRule="atLeast"/>
      <w:ind w:left="1134" w:right="1134"/>
    </w:pPr>
    <w:rPr>
      <w:rFonts w:eastAsiaTheme="minorEastAsia"/>
      <w:kern w:val="0"/>
      <w:sz w:val="20"/>
      <w:lang w:val="en-GB" w:eastAsia="en-US"/>
    </w:rPr>
  </w:style>
  <w:style w:type="paragraph" w:customStyle="1" w:styleId="HMG">
    <w:name w:val="_ H __M_G"/>
    <w:basedOn w:val="a2"/>
    <w:next w:val="a2"/>
    <w:qFormat/>
    <w:rsid w:val="001338E8"/>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2"/>
    <w:next w:val="a2"/>
    <w:qFormat/>
    <w:rsid w:val="001338E8"/>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MG">
    <w:name w:val="__S_M_G"/>
    <w:basedOn w:val="a2"/>
    <w:next w:val="a2"/>
    <w:qFormat/>
    <w:rsid w:val="001338E8"/>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2"/>
    <w:next w:val="a2"/>
    <w:qFormat/>
    <w:rsid w:val="001338E8"/>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2"/>
    <w:next w:val="a2"/>
    <w:qFormat/>
    <w:rsid w:val="001338E8"/>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2"/>
    <w:next w:val="a2"/>
    <w:qFormat/>
    <w:rsid w:val="001338E8"/>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2"/>
    <w:qFormat/>
    <w:rsid w:val="001338E8"/>
    <w:pPr>
      <w:numPr>
        <w:numId w:val="16"/>
      </w:numPr>
      <w:suppressAutoHyphens/>
      <w:spacing w:after="120" w:line="240" w:lineRule="atLeast"/>
      <w:ind w:right="1134"/>
    </w:pPr>
    <w:rPr>
      <w:rFonts w:eastAsiaTheme="minorEastAsia"/>
      <w:kern w:val="0"/>
      <w:sz w:val="20"/>
      <w:lang w:val="en-GB" w:eastAsia="en-US"/>
    </w:rPr>
  </w:style>
  <w:style w:type="paragraph" w:customStyle="1" w:styleId="Bullet2G">
    <w:name w:val="_Bullet 2_G"/>
    <w:basedOn w:val="a2"/>
    <w:qFormat/>
    <w:rsid w:val="001338E8"/>
    <w:pPr>
      <w:numPr>
        <w:numId w:val="17"/>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2"/>
    <w:next w:val="a2"/>
    <w:qFormat/>
    <w:rsid w:val="001338E8"/>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2"/>
    <w:next w:val="a2"/>
    <w:qFormat/>
    <w:rsid w:val="001338E8"/>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2"/>
    <w:next w:val="a2"/>
    <w:qFormat/>
    <w:rsid w:val="001338E8"/>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2"/>
    <w:next w:val="a2"/>
    <w:qFormat/>
    <w:rsid w:val="001338E8"/>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paragraph" w:customStyle="1" w:styleId="ParNoG">
    <w:name w:val="_ParNo_G"/>
    <w:basedOn w:val="SingleTxtG"/>
    <w:qFormat/>
    <w:rsid w:val="001338E8"/>
    <w:pPr>
      <w:numPr>
        <w:numId w:val="18"/>
      </w:numPr>
      <w:tabs>
        <w:tab w:val="clear" w:pos="1701"/>
        <w:tab w:val="left" w:pos="1492"/>
      </w:tabs>
      <w:kinsoku w:val="0"/>
      <w:overflowPunct w:val="0"/>
      <w:autoSpaceDE w:val="0"/>
      <w:autoSpaceDN w:val="0"/>
      <w:adjustRightInd w:val="0"/>
      <w:snapToGrid w:val="0"/>
      <w:ind w:left="1492" w:hanging="360"/>
    </w:pPr>
  </w:style>
  <w:style w:type="paragraph" w:customStyle="1" w:styleId="Distribution">
    <w:name w:val="Distribution"/>
    <w:next w:val="a2"/>
    <w:qFormat/>
    <w:rsid w:val="001338E8"/>
    <w:pPr>
      <w:spacing w:before="240"/>
    </w:pPr>
    <w:rPr>
      <w:spacing w:val="4"/>
      <w:w w:val="103"/>
      <w:kern w:val="14"/>
    </w:rPr>
  </w:style>
  <w:style w:type="paragraph" w:customStyle="1" w:styleId="Publication0">
    <w:name w:val="Publication"/>
    <w:next w:val="a2"/>
    <w:qFormat/>
    <w:rsid w:val="001338E8"/>
    <w:rPr>
      <w:spacing w:val="4"/>
      <w:w w:val="103"/>
      <w:kern w:val="14"/>
    </w:rPr>
  </w:style>
  <w:style w:type="paragraph" w:customStyle="1" w:styleId="Original0">
    <w:name w:val="Original"/>
    <w:next w:val="a2"/>
    <w:qFormat/>
    <w:rsid w:val="001338E8"/>
    <w:rPr>
      <w:spacing w:val="4"/>
      <w:w w:val="103"/>
      <w:kern w:val="14"/>
    </w:rPr>
  </w:style>
  <w:style w:type="paragraph" w:customStyle="1" w:styleId="ReleaseDate">
    <w:name w:val="Release Date"/>
    <w:next w:val="af5"/>
    <w:qFormat/>
    <w:rsid w:val="001338E8"/>
    <w:rPr>
      <w:spacing w:val="4"/>
      <w:w w:val="103"/>
      <w:kern w:val="14"/>
    </w:rPr>
  </w:style>
  <w:style w:type="character" w:customStyle="1" w:styleId="CommentTextChar">
    <w:name w:val="Comment Text Char"/>
    <w:basedOn w:val="a3"/>
    <w:uiPriority w:val="99"/>
    <w:qFormat/>
    <w:rsid w:val="001338E8"/>
    <w:rPr>
      <w:spacing w:val="4"/>
      <w:w w:val="103"/>
      <w:kern w:val="14"/>
      <w:lang w:val="en-GB"/>
    </w:rPr>
  </w:style>
  <w:style w:type="character" w:customStyle="1" w:styleId="preferred">
    <w:name w:val="preferred"/>
    <w:basedOn w:val="a3"/>
    <w:qFormat/>
    <w:rsid w:val="001338E8"/>
  </w:style>
  <w:style w:type="character" w:customStyle="1" w:styleId="af4">
    <w:name w:val="页眉 字符"/>
    <w:aliases w:val="6_G 字符"/>
    <w:link w:val="af3"/>
    <w:rsid w:val="001338E8"/>
    <w:rPr>
      <w:noProof/>
      <w:sz w:val="18"/>
      <w:lang w:val="en-US"/>
    </w:rPr>
  </w:style>
  <w:style w:type="character" w:customStyle="1" w:styleId="FootnoteTextChar">
    <w:name w:val="Footnote Text Char"/>
    <w:rsid w:val="001338E8"/>
    <w:rPr>
      <w:sz w:val="20"/>
      <w:szCs w:val="20"/>
      <w:lang w:val="en-GB" w:eastAsia="en-US"/>
    </w:rPr>
  </w:style>
  <w:style w:type="character" w:customStyle="1" w:styleId="ab">
    <w:name w:val="尾注文本 字符"/>
    <w:aliases w:val="2_G 字符"/>
    <w:link w:val="aa"/>
    <w:rsid w:val="001338E8"/>
    <w:rPr>
      <w:rFonts w:eastAsia="宋体"/>
      <w:noProof/>
      <w:kern w:val="14"/>
      <w:sz w:val="18"/>
      <w:lang w:val="en-US"/>
    </w:rPr>
  </w:style>
  <w:style w:type="character" w:customStyle="1" w:styleId="af6">
    <w:name w:val="页脚 字符"/>
    <w:aliases w:val="3_G 字符"/>
    <w:link w:val="af5"/>
    <w:rsid w:val="001338E8"/>
    <w:rPr>
      <w:b/>
      <w:noProof/>
      <w:sz w:val="18"/>
      <w:szCs w:val="18"/>
      <w:lang w:val="en-US"/>
    </w:rPr>
  </w:style>
  <w:style w:type="character" w:customStyle="1" w:styleId="sb8d990e2">
    <w:name w:val="sb8d990e2"/>
    <w:rsid w:val="001338E8"/>
  </w:style>
  <w:style w:type="paragraph" w:customStyle="1" w:styleId="Default">
    <w:name w:val="Default"/>
    <w:rsid w:val="001338E8"/>
    <w:pPr>
      <w:autoSpaceDE w:val="0"/>
      <w:autoSpaceDN w:val="0"/>
      <w:adjustRightInd w:val="0"/>
    </w:pPr>
    <w:rPr>
      <w:rFonts w:asciiTheme="minorHAnsi" w:hAnsiTheme="minorHAnsi"/>
      <w:color w:val="000000"/>
      <w:kern w:val="2"/>
      <w:sz w:val="24"/>
      <w:szCs w:val="24"/>
      <w:lang w:eastAsia="en-GB"/>
    </w:rPr>
  </w:style>
  <w:style w:type="paragraph" w:customStyle="1" w:styleId="CM55">
    <w:name w:val="CM55"/>
    <w:basedOn w:val="Default"/>
    <w:next w:val="Default"/>
    <w:uiPriority w:val="99"/>
    <w:rsid w:val="001338E8"/>
    <w:rPr>
      <w:color w:val="auto"/>
    </w:rPr>
  </w:style>
  <w:style w:type="character" w:customStyle="1" w:styleId="SingleTxtGChar">
    <w:name w:val="_ Single Txt_G Char"/>
    <w:link w:val="SingleTxtG"/>
    <w:locked/>
    <w:rsid w:val="001338E8"/>
    <w:rPr>
      <w:lang w:eastAsia="en-US"/>
    </w:rPr>
  </w:style>
  <w:style w:type="paragraph" w:customStyle="1" w:styleId="1b">
    <w:name w:val="修订1"/>
    <w:hidden/>
    <w:uiPriority w:val="99"/>
    <w:semiHidden/>
    <w:qFormat/>
    <w:rsid w:val="001338E8"/>
    <w:rPr>
      <w:rFonts w:asciiTheme="minorHAnsi" w:hAnsiTheme="minorHAnsi"/>
      <w:kern w:val="2"/>
      <w:sz w:val="24"/>
      <w:szCs w:val="24"/>
      <w:lang w:eastAsia="en-US"/>
    </w:rPr>
  </w:style>
  <w:style w:type="character" w:customStyle="1" w:styleId="s32a37344">
    <w:name w:val="s32a37344"/>
    <w:rsid w:val="001338E8"/>
  </w:style>
  <w:style w:type="character" w:customStyle="1" w:styleId="apple-converted-space">
    <w:name w:val="apple-converted-space"/>
    <w:basedOn w:val="a3"/>
    <w:rsid w:val="001338E8"/>
  </w:style>
  <w:style w:type="paragraph" w:customStyle="1" w:styleId="HdChapterBdLg">
    <w:name w:val="Hd Chapter Bd Lg"/>
    <w:basedOn w:val="a2"/>
    <w:next w:val="a2"/>
    <w:qFormat/>
    <w:rsid w:val="001338E8"/>
    <w:pPr>
      <w:keepNext/>
      <w:keepLines/>
      <w:tabs>
        <w:tab w:val="left" w:pos="2218"/>
      </w:tabs>
      <w:suppressAutoHyphens/>
      <w:spacing w:before="240" w:line="300" w:lineRule="exact"/>
      <w:jc w:val="left"/>
    </w:pPr>
    <w:rPr>
      <w:rFonts w:asciiTheme="minorHAnsi" w:eastAsia="Calibri" w:hAnsiTheme="minorHAnsi"/>
      <w:b/>
      <w:spacing w:val="-3"/>
      <w:w w:val="99"/>
      <w:sz w:val="34"/>
      <w:szCs w:val="34"/>
      <w:lang w:val="en-GB" w:eastAsia="en-US"/>
    </w:rPr>
  </w:style>
  <w:style w:type="paragraph" w:customStyle="1" w:styleId="JournalHeading4">
    <w:name w:val="Journal_Heading4"/>
    <w:basedOn w:val="a2"/>
    <w:next w:val="a2"/>
    <w:qFormat/>
    <w:rsid w:val="001338E8"/>
    <w:pPr>
      <w:keepNext/>
      <w:keepLines/>
      <w:suppressAutoHyphens/>
      <w:spacing w:before="240" w:line="240" w:lineRule="exact"/>
      <w:jc w:val="left"/>
      <w:outlineLvl w:val="3"/>
    </w:pPr>
    <w:rPr>
      <w:rFonts w:asciiTheme="minorHAnsi" w:eastAsia="Calibri" w:hAnsiTheme="minorHAnsi"/>
      <w:i/>
      <w:spacing w:val="4"/>
      <w:w w:val="103"/>
      <w:sz w:val="20"/>
      <w:lang w:val="en-GB" w:eastAsia="en-US"/>
    </w:rPr>
  </w:style>
  <w:style w:type="paragraph" w:styleId="affff6">
    <w:name w:val="List Paragraph"/>
    <w:basedOn w:val="a2"/>
    <w:uiPriority w:val="34"/>
    <w:qFormat/>
    <w:rsid w:val="001338E8"/>
    <w:pPr>
      <w:spacing w:after="160" w:line="252" w:lineRule="auto"/>
      <w:ind w:left="720"/>
      <w:contextualSpacing/>
      <w:jc w:val="left"/>
    </w:pPr>
    <w:rPr>
      <w:rFonts w:ascii="Calibri" w:eastAsia="Calibri" w:hAnsi="Calibri" w:cs="Calibri"/>
      <w:kern w:val="2"/>
      <w:sz w:val="22"/>
      <w:szCs w:val="22"/>
      <w:lang w:val="en-GB" w:eastAsia="en-GB"/>
    </w:rPr>
  </w:style>
  <w:style w:type="paragraph" w:customStyle="1" w:styleId="1c">
    <w:name w:val="正文1"/>
    <w:rsid w:val="001338E8"/>
    <w:pPr>
      <w:jc w:val="both"/>
    </w:pPr>
    <w:rPr>
      <w:rFonts w:asciiTheme="minorHAnsi" w:eastAsia="宋体" w:hAnsiTheme="minorHAnsi"/>
      <w:kern w:val="2"/>
      <w:sz w:val="21"/>
      <w:szCs w:val="21"/>
      <w:lang w:val="en-US"/>
    </w:rPr>
  </w:style>
  <w:style w:type="paragraph" w:customStyle="1" w:styleId="7P">
    <w:name w:val="_ 7_ P"/>
    <w:basedOn w:val="a2"/>
    <w:next w:val="a2"/>
    <w:qFormat/>
    <w:rsid w:val="001338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jc w:val="left"/>
      <w:outlineLvl w:val="3"/>
    </w:pPr>
    <w:rPr>
      <w:rFonts w:eastAsia="Times New Roman"/>
      <w:iCs/>
      <w:spacing w:val="3"/>
      <w:w w:val="103"/>
      <w:sz w:val="14"/>
      <w:szCs w:val="24"/>
      <w:lang w:val="en-GB" w:eastAsia="en-US"/>
    </w:rPr>
  </w:style>
  <w:style w:type="paragraph" w:customStyle="1" w:styleId="HdBanner">
    <w:name w:val="Hd Banner"/>
    <w:basedOn w:val="a2"/>
    <w:next w:val="a2"/>
    <w:qFormat/>
    <w:rsid w:val="001338E8"/>
    <w:pPr>
      <w:keepLines/>
      <w:shd w:val="pct10" w:color="auto" w:fill="FFFFFF"/>
      <w:tabs>
        <w:tab w:val="left" w:pos="2218"/>
      </w:tabs>
      <w:suppressAutoHyphens/>
      <w:spacing w:line="360" w:lineRule="exact"/>
      <w:jc w:val="left"/>
    </w:pPr>
    <w:rPr>
      <w:rFonts w:eastAsiaTheme="minorHAnsi"/>
      <w:b/>
      <w:spacing w:val="1"/>
      <w:w w:val="103"/>
      <w:position w:val="6"/>
      <w:sz w:val="24"/>
      <w:szCs w:val="24"/>
      <w:lang w:val="en-GB" w:eastAsia="en-US"/>
    </w:rPr>
  </w:style>
  <w:style w:type="paragraph" w:customStyle="1" w:styleId="HdChapterLt">
    <w:name w:val="Hd Chapter Lt"/>
    <w:basedOn w:val="a2"/>
    <w:next w:val="a2"/>
    <w:qFormat/>
    <w:rsid w:val="001338E8"/>
    <w:pPr>
      <w:keepNext/>
      <w:keepLines/>
      <w:tabs>
        <w:tab w:val="left" w:pos="2218"/>
      </w:tabs>
      <w:suppressAutoHyphens/>
      <w:spacing w:before="300" w:line="300" w:lineRule="exact"/>
      <w:jc w:val="left"/>
    </w:pPr>
    <w:rPr>
      <w:rFonts w:eastAsiaTheme="minorHAnsi"/>
      <w:spacing w:val="2"/>
      <w:w w:val="96"/>
      <w:kern w:val="34"/>
      <w:sz w:val="28"/>
      <w:szCs w:val="28"/>
      <w:lang w:val="en-GB" w:eastAsia="en-US"/>
    </w:rPr>
  </w:style>
  <w:style w:type="paragraph" w:customStyle="1" w:styleId="HdChapterBD">
    <w:name w:val="Hd Chapter BD"/>
    <w:basedOn w:val="HdChapterLt"/>
    <w:next w:val="a2"/>
    <w:qFormat/>
    <w:rsid w:val="001338E8"/>
    <w:pPr>
      <w:spacing w:before="240"/>
    </w:pPr>
    <w:rPr>
      <w:b/>
      <w:spacing w:val="-2"/>
      <w:w w:val="100"/>
    </w:rPr>
  </w:style>
  <w:style w:type="paragraph" w:customStyle="1" w:styleId="JournalHeading1">
    <w:name w:val="Journal_Heading1"/>
    <w:basedOn w:val="a2"/>
    <w:next w:val="a2"/>
    <w:qFormat/>
    <w:rsid w:val="001338E8"/>
    <w:pPr>
      <w:keepNext/>
      <w:suppressAutoHyphens/>
      <w:spacing w:before="190" w:line="270" w:lineRule="exact"/>
      <w:jc w:val="left"/>
    </w:pPr>
    <w:rPr>
      <w:rFonts w:eastAsiaTheme="minorHAnsi"/>
      <w:b/>
      <w:spacing w:val="4"/>
      <w:w w:val="103"/>
      <w:sz w:val="24"/>
      <w:lang w:val="en-GB" w:eastAsia="en-US"/>
    </w:rPr>
  </w:style>
  <w:style w:type="paragraph" w:customStyle="1" w:styleId="JournalHeading2">
    <w:name w:val="Journal_Heading2"/>
    <w:basedOn w:val="a2"/>
    <w:next w:val="a2"/>
    <w:qFormat/>
    <w:rsid w:val="001338E8"/>
    <w:pPr>
      <w:keepNext/>
      <w:keepLines/>
      <w:suppressAutoHyphens/>
      <w:spacing w:before="240" w:line="240" w:lineRule="exact"/>
      <w:jc w:val="left"/>
      <w:outlineLvl w:val="1"/>
    </w:pPr>
    <w:rPr>
      <w:rFonts w:eastAsiaTheme="minorHAnsi"/>
      <w:b/>
      <w:spacing w:val="2"/>
      <w:w w:val="103"/>
      <w:sz w:val="20"/>
      <w:lang w:val="en-GB" w:eastAsia="en-US"/>
    </w:rPr>
  </w:style>
  <w:style w:type="paragraph" w:styleId="affff7">
    <w:name w:val="No Spacing"/>
    <w:basedOn w:val="a2"/>
    <w:uiPriority w:val="1"/>
    <w:rsid w:val="001338E8"/>
    <w:pPr>
      <w:suppressAutoHyphens/>
      <w:spacing w:line="240" w:lineRule="auto"/>
      <w:jc w:val="left"/>
    </w:pPr>
    <w:rPr>
      <w:rFonts w:eastAsiaTheme="minorHAnsi"/>
      <w:spacing w:val="4"/>
      <w:w w:val="103"/>
      <w:sz w:val="20"/>
      <w:lang w:val="en-GB" w:eastAsia="en-US"/>
    </w:rPr>
  </w:style>
  <w:style w:type="paragraph" w:customStyle="1" w:styleId="NormalBullet">
    <w:name w:val="Normal Bullet"/>
    <w:basedOn w:val="a2"/>
    <w:next w:val="a2"/>
    <w:qFormat/>
    <w:rsid w:val="001338E8"/>
    <w:pPr>
      <w:keepLines/>
      <w:numPr>
        <w:numId w:val="19"/>
      </w:numPr>
      <w:tabs>
        <w:tab w:val="left" w:pos="2218"/>
      </w:tabs>
      <w:suppressAutoHyphens/>
      <w:spacing w:before="40" w:after="80" w:line="240" w:lineRule="exact"/>
      <w:ind w:right="302"/>
      <w:jc w:val="left"/>
    </w:pPr>
    <w:rPr>
      <w:rFonts w:eastAsiaTheme="minorHAnsi"/>
      <w:spacing w:val="4"/>
      <w:w w:val="103"/>
      <w:sz w:val="20"/>
      <w:lang w:val="en-GB" w:eastAsia="en-US"/>
    </w:rPr>
  </w:style>
  <w:style w:type="paragraph" w:customStyle="1" w:styleId="NormalSchedule">
    <w:name w:val="Normal Schedule"/>
    <w:basedOn w:val="a2"/>
    <w:next w:val="a2"/>
    <w:qFormat/>
    <w:rsid w:val="001338E8"/>
    <w:pPr>
      <w:tabs>
        <w:tab w:val="left" w:leader="dot" w:pos="2218"/>
        <w:tab w:val="left" w:pos="2707"/>
        <w:tab w:val="right" w:leader="dot" w:pos="9835"/>
      </w:tabs>
      <w:suppressAutoHyphens/>
      <w:spacing w:line="240" w:lineRule="exact"/>
      <w:jc w:val="left"/>
    </w:pPr>
    <w:rPr>
      <w:rFonts w:eastAsiaTheme="minorHAnsi"/>
      <w:spacing w:val="4"/>
      <w:w w:val="103"/>
      <w:sz w:val="20"/>
      <w:lang w:val="en-GB" w:eastAsia="en-US"/>
    </w:rPr>
  </w:style>
  <w:style w:type="paragraph" w:customStyle="1" w:styleId="ReleaseDate0">
    <w:name w:val="ReleaseDate"/>
    <w:next w:val="af5"/>
    <w:qFormat/>
    <w:rsid w:val="001338E8"/>
    <w:rPr>
      <w:rFonts w:eastAsiaTheme="minorHAnsi"/>
      <w:spacing w:val="4"/>
      <w:w w:val="103"/>
      <w:szCs w:val="22"/>
      <w:lang w:val="es-ES" w:eastAsia="en-US"/>
    </w:rPr>
  </w:style>
  <w:style w:type="paragraph" w:customStyle="1" w:styleId="TOC1">
    <w:name w:val="TOC 标题1"/>
    <w:basedOn w:val="1"/>
    <w:next w:val="a2"/>
    <w:uiPriority w:val="39"/>
    <w:unhideWhenUsed/>
    <w:qFormat/>
    <w:rsid w:val="001338E8"/>
    <w:pPr>
      <w:keepLines w:val="0"/>
      <w:tabs>
        <w:tab w:val="clear" w:pos="1021"/>
        <w:tab w:val="clear" w:pos="1264"/>
        <w:tab w:val="clear" w:pos="1695"/>
        <w:tab w:val="clear" w:pos="2126"/>
        <w:tab w:val="clear" w:pos="2557"/>
        <w:tab w:val="left" w:pos="360"/>
      </w:tabs>
      <w:suppressAutoHyphens/>
      <w:spacing w:before="240" w:after="60" w:line="240" w:lineRule="exact"/>
      <w:ind w:left="0" w:right="0" w:firstLine="0"/>
      <w:jc w:val="left"/>
      <w:outlineLvl w:val="9"/>
    </w:pPr>
    <w:rPr>
      <w:rFonts w:ascii="Arial" w:eastAsiaTheme="majorEastAsia" w:hAnsi="Arial"/>
      <w:b/>
      <w:spacing w:val="4"/>
      <w:w w:val="103"/>
      <w:kern w:val="32"/>
      <w:sz w:val="32"/>
      <w:lang w:val="en-GB" w:eastAsia="en-US" w:bidi="en-US"/>
    </w:rPr>
  </w:style>
  <w:style w:type="character" w:customStyle="1" w:styleId="UnresolvedMention1">
    <w:name w:val="Unresolved Mention1"/>
    <w:basedOn w:val="a3"/>
    <w:uiPriority w:val="99"/>
    <w:semiHidden/>
    <w:unhideWhenUsed/>
    <w:rsid w:val="001338E8"/>
    <w:rPr>
      <w:color w:val="808080"/>
      <w:shd w:val="clear" w:color="auto" w:fill="E6E6E6"/>
    </w:rPr>
  </w:style>
  <w:style w:type="character" w:customStyle="1" w:styleId="highlight">
    <w:name w:val="highlight"/>
    <w:basedOn w:val="a3"/>
    <w:rsid w:val="001338E8"/>
  </w:style>
  <w:style w:type="character" w:customStyle="1" w:styleId="highlight1">
    <w:name w:val="highlight1"/>
    <w:basedOn w:val="a3"/>
    <w:rsid w:val="001338E8"/>
    <w:rPr>
      <w:shd w:val="clear" w:color="auto" w:fill="FFCC33"/>
    </w:rPr>
  </w:style>
  <w:style w:type="character" w:customStyle="1" w:styleId="shorttext">
    <w:name w:val="short_text"/>
    <w:basedOn w:val="a3"/>
    <w:rsid w:val="001338E8"/>
  </w:style>
  <w:style w:type="numbering" w:styleId="1111110">
    <w:name w:val="Outline List 2"/>
    <w:basedOn w:val="a5"/>
    <w:semiHidden/>
    <w:rsid w:val="001338E8"/>
    <w:pPr>
      <w:numPr>
        <w:numId w:val="21"/>
      </w:numPr>
    </w:pPr>
  </w:style>
  <w:style w:type="numbering" w:styleId="111111">
    <w:name w:val="Outline List 1"/>
    <w:basedOn w:val="a5"/>
    <w:semiHidden/>
    <w:rsid w:val="001338E8"/>
    <w:pPr>
      <w:numPr>
        <w:numId w:val="22"/>
      </w:numPr>
    </w:pPr>
  </w:style>
  <w:style w:type="numbering" w:styleId="a1">
    <w:name w:val="Outline List 3"/>
    <w:basedOn w:val="a5"/>
    <w:semiHidden/>
    <w:rsid w:val="001338E8"/>
    <w:pPr>
      <w:numPr>
        <w:numId w:val="23"/>
      </w:numPr>
    </w:pPr>
  </w:style>
  <w:style w:type="paragraph" w:customStyle="1" w:styleId="paragraph">
    <w:name w:val="paragraph"/>
    <w:basedOn w:val="a2"/>
    <w:rsid w:val="001338E8"/>
    <w:pPr>
      <w:spacing w:before="100" w:beforeAutospacing="1" w:after="100" w:afterAutospacing="1" w:line="240" w:lineRule="auto"/>
      <w:jc w:val="left"/>
    </w:pPr>
    <w:rPr>
      <w:rFonts w:eastAsiaTheme="minorEastAsia"/>
      <w:kern w:val="0"/>
      <w:sz w:val="24"/>
      <w:szCs w:val="24"/>
    </w:rPr>
  </w:style>
  <w:style w:type="character" w:customStyle="1" w:styleId="normaltextrun">
    <w:name w:val="normaltextrun"/>
    <w:basedOn w:val="a3"/>
    <w:rsid w:val="001338E8"/>
  </w:style>
  <w:style w:type="character" w:customStyle="1" w:styleId="1d">
    <w:name w:val="未处理的提及1"/>
    <w:basedOn w:val="a3"/>
    <w:uiPriority w:val="99"/>
    <w:semiHidden/>
    <w:unhideWhenUsed/>
    <w:rsid w:val="001338E8"/>
    <w:rPr>
      <w:color w:val="808080"/>
      <w:shd w:val="clear" w:color="auto" w:fill="E6E6E6"/>
    </w:rPr>
  </w:style>
  <w:style w:type="paragraph" w:styleId="affff8">
    <w:name w:val="Revision"/>
    <w:hidden/>
    <w:uiPriority w:val="99"/>
    <w:semiHidden/>
    <w:rsid w:val="001338E8"/>
    <w:rPr>
      <w:lang w:eastAsia="en-US"/>
    </w:rPr>
  </w:style>
  <w:style w:type="character" w:styleId="affff9">
    <w:name w:val="Placeholder Text"/>
    <w:basedOn w:val="a3"/>
    <w:uiPriority w:val="99"/>
    <w:unhideWhenUsed/>
    <w:rsid w:val="001338E8"/>
    <w:rPr>
      <w:color w:val="808080"/>
    </w:rPr>
  </w:style>
  <w:style w:type="character" w:styleId="affffa">
    <w:name w:val="Unresolved Mention"/>
    <w:basedOn w:val="a3"/>
    <w:uiPriority w:val="99"/>
    <w:semiHidden/>
    <w:unhideWhenUsed/>
    <w:rsid w:val="001338E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MUS/8"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undocs.org/CEDAW/C/MUS/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64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EDAW/C/SR.1641" TargetMode="External"/><Relationship Id="rId20" Type="http://schemas.openxmlformats.org/officeDocument/2006/relationships/hyperlink" Target="https://undocs.org/ch/A/RES/65/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MUS/8" TargetMode="External"/><Relationship Id="rId10" Type="http://schemas.openxmlformats.org/officeDocument/2006/relationships/footer" Target="footer1.xml"/><Relationship Id="rId19" Type="http://schemas.openxmlformats.org/officeDocument/2006/relationships/hyperlink" Target="https://undocs.org/CEDAW/C/MUS/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MUS/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E8045-42F4-43BB-A97F-0C8AB39AE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2116</Words>
  <Characters>12066</Characters>
  <Application>Microsoft Office Word</Application>
  <DocSecurity>0</DocSecurity>
  <Lines>100</Lines>
  <Paragraphs>28</Paragraphs>
  <ScaleCrop>false</ScaleCrop>
  <Company/>
  <LinksUpToDate>false</LinksUpToDate>
  <CharactersWithSpaces>14154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Sandy Di</dc:creator>
  <cp:keywords/>
  <dc:description/>
  <cp:lastModifiedBy>Xinlu Wu</cp:lastModifiedBy>
  <cp:revision>3</cp:revision>
  <cp:lastPrinted>2018-12-19T15:22:00Z</cp:lastPrinted>
  <dcterms:created xsi:type="dcterms:W3CDTF">2018-12-19T15:22:00Z</dcterms:created>
  <dcterms:modified xsi:type="dcterms:W3CDTF">2018-12-19T15:22:00Z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1819339</vt:lpwstr>
  </property>
  <property fmtid="{D5CDD505-2E9C-101B-9397-08002B2CF9AE}" pid="3" name="ODSRefJobNo">
    <vt:lpwstr>1837820C</vt:lpwstr>
  </property>
  <property fmtid="{D5CDD505-2E9C-101B-9397-08002B2CF9AE}" pid="4" name="Symbol1">
    <vt:lpwstr>CEDAW/C/MUS/CO/8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November 2018</vt:lpwstr>
  </property>
  <property fmtid="{D5CDD505-2E9C-101B-9397-08002B2CF9AE}" pid="11" name="Original">
    <vt:lpwstr>English</vt:lpwstr>
  </property>
  <property fmtid="{D5CDD505-2E9C-101B-9397-08002B2CF9AE}" pid="12" name="Release Date">
    <vt:lpwstr>121218</vt:lpwstr>
  </property>
  <property fmtid="{D5CDD505-2E9C-101B-9397-08002B2CF9AE}" pid="13" name="Title1">
    <vt:lpwstr>		关于毛里求斯第八次定期报告的结论性意见*_x000d_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DI</vt:lpwstr>
  </property>
</Properties>
</file>