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A1EAE" w14:paraId="3C07CE48" w14:textId="77777777" w:rsidTr="00660CE8">
        <w:trPr>
          <w:trHeight w:hRule="exact" w:val="851"/>
        </w:trPr>
        <w:tc>
          <w:tcPr>
            <w:tcW w:w="1276" w:type="dxa"/>
            <w:tcBorders>
              <w:bottom w:val="single" w:sz="4" w:space="0" w:color="auto"/>
            </w:tcBorders>
          </w:tcPr>
          <w:p w14:paraId="07D7307B" w14:textId="77777777" w:rsidR="002D5AAC" w:rsidRPr="005A1EAE" w:rsidRDefault="002D5AAC" w:rsidP="00826C1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56B886B" w14:textId="77777777" w:rsidR="002D5AAC" w:rsidRPr="005A1EAE" w:rsidRDefault="00BD33EE" w:rsidP="00660CE8">
            <w:pPr>
              <w:spacing w:after="80" w:line="300" w:lineRule="exact"/>
              <w:rPr>
                <w:sz w:val="28"/>
              </w:rPr>
            </w:pPr>
            <w:r w:rsidRPr="005A1EAE">
              <w:rPr>
                <w:sz w:val="28"/>
              </w:rPr>
              <w:t>Naciones Unidas</w:t>
            </w:r>
          </w:p>
        </w:tc>
        <w:tc>
          <w:tcPr>
            <w:tcW w:w="6073" w:type="dxa"/>
            <w:gridSpan w:val="2"/>
            <w:tcBorders>
              <w:bottom w:val="single" w:sz="4" w:space="0" w:color="auto"/>
            </w:tcBorders>
            <w:vAlign w:val="bottom"/>
          </w:tcPr>
          <w:p w14:paraId="695D5160" w14:textId="43C27871" w:rsidR="002D5AAC" w:rsidRPr="005A1EAE" w:rsidRDefault="00826C12" w:rsidP="00826C12">
            <w:pPr>
              <w:jc w:val="right"/>
            </w:pPr>
            <w:r w:rsidRPr="005A1EAE">
              <w:rPr>
                <w:sz w:val="40"/>
              </w:rPr>
              <w:t>CCPR</w:t>
            </w:r>
            <w:r w:rsidRPr="005A1EAE">
              <w:t>/C/142/D/J/1</w:t>
            </w:r>
          </w:p>
        </w:tc>
      </w:tr>
      <w:tr w:rsidR="002D5AAC" w:rsidRPr="005A1EAE" w14:paraId="14D90A2C" w14:textId="77777777" w:rsidTr="00660CE8">
        <w:trPr>
          <w:trHeight w:hRule="exact" w:val="2835"/>
        </w:trPr>
        <w:tc>
          <w:tcPr>
            <w:tcW w:w="1276" w:type="dxa"/>
            <w:tcBorders>
              <w:top w:val="single" w:sz="4" w:space="0" w:color="auto"/>
              <w:bottom w:val="single" w:sz="12" w:space="0" w:color="auto"/>
            </w:tcBorders>
          </w:tcPr>
          <w:p w14:paraId="1281640B" w14:textId="77777777" w:rsidR="002D5AAC" w:rsidRPr="005A1EAE" w:rsidRDefault="00411A36" w:rsidP="00660CE8">
            <w:pPr>
              <w:spacing w:before="120"/>
              <w:jc w:val="center"/>
            </w:pPr>
            <w:r w:rsidRPr="005A1EAE">
              <w:rPr>
                <w:noProof/>
              </w:rPr>
              <w:drawing>
                <wp:inline distT="0" distB="0" distL="0" distR="0" wp14:anchorId="645234E4" wp14:editId="40C3F5D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E7C334" w14:textId="77777777" w:rsidR="002D5AAC" w:rsidRPr="005A1EAE" w:rsidRDefault="00963777" w:rsidP="00660CE8">
            <w:pPr>
              <w:spacing w:before="120" w:line="360" w:lineRule="exact"/>
              <w:rPr>
                <w:b/>
                <w:sz w:val="34"/>
                <w:szCs w:val="34"/>
              </w:rPr>
            </w:pPr>
            <w:r w:rsidRPr="005A1EAE">
              <w:rPr>
                <w:b/>
                <w:sz w:val="34"/>
                <w:szCs w:val="34"/>
              </w:rPr>
              <w:t>Pacto Internacional de Derechos</w:t>
            </w:r>
            <w:r w:rsidRPr="005A1EAE">
              <w:rPr>
                <w:b/>
                <w:sz w:val="34"/>
                <w:szCs w:val="34"/>
              </w:rPr>
              <w:br/>
              <w:t>Civiles y Políticos</w:t>
            </w:r>
          </w:p>
        </w:tc>
        <w:tc>
          <w:tcPr>
            <w:tcW w:w="2813" w:type="dxa"/>
            <w:tcBorders>
              <w:top w:val="single" w:sz="4" w:space="0" w:color="auto"/>
              <w:bottom w:val="single" w:sz="12" w:space="0" w:color="auto"/>
            </w:tcBorders>
          </w:tcPr>
          <w:p w14:paraId="3762144B" w14:textId="77777777" w:rsidR="002D5AAC" w:rsidRPr="005A1EAE" w:rsidRDefault="00826C12" w:rsidP="00660CE8">
            <w:pPr>
              <w:spacing w:before="240"/>
            </w:pPr>
            <w:r w:rsidRPr="005A1EAE">
              <w:t>Distr. general</w:t>
            </w:r>
          </w:p>
          <w:p w14:paraId="42B1358E" w14:textId="77777777" w:rsidR="00826C12" w:rsidRPr="005A1EAE" w:rsidRDefault="00826C12" w:rsidP="00826C12">
            <w:pPr>
              <w:spacing w:line="240" w:lineRule="exact"/>
            </w:pPr>
            <w:r w:rsidRPr="005A1EAE">
              <w:t>23 de septiembre de 2025</w:t>
            </w:r>
          </w:p>
          <w:p w14:paraId="2E9BB06E" w14:textId="77777777" w:rsidR="00826C12" w:rsidRPr="005A1EAE" w:rsidRDefault="00826C12" w:rsidP="00826C12">
            <w:pPr>
              <w:spacing w:line="240" w:lineRule="exact"/>
            </w:pPr>
            <w:r w:rsidRPr="005A1EAE">
              <w:t>Español</w:t>
            </w:r>
          </w:p>
          <w:p w14:paraId="3E386720" w14:textId="293F93E7" w:rsidR="00826C12" w:rsidRPr="005A1EAE" w:rsidRDefault="00826C12" w:rsidP="00826C12">
            <w:pPr>
              <w:spacing w:line="240" w:lineRule="exact"/>
            </w:pPr>
            <w:r w:rsidRPr="005A1EAE">
              <w:t>Original: inglés</w:t>
            </w:r>
          </w:p>
        </w:tc>
      </w:tr>
    </w:tbl>
    <w:p w14:paraId="656801C4" w14:textId="77777777" w:rsidR="006F35EE" w:rsidRPr="005A1EAE" w:rsidRDefault="00411A36" w:rsidP="0036261E">
      <w:pPr>
        <w:spacing w:before="120"/>
        <w:rPr>
          <w:b/>
          <w:sz w:val="24"/>
          <w:szCs w:val="24"/>
        </w:rPr>
      </w:pPr>
      <w:r w:rsidRPr="005A1EAE">
        <w:rPr>
          <w:b/>
          <w:sz w:val="24"/>
          <w:szCs w:val="24"/>
        </w:rPr>
        <w:t>Comité de Derechos Humanos</w:t>
      </w:r>
    </w:p>
    <w:p w14:paraId="6218967D" w14:textId="771CEFB8" w:rsidR="00826C12" w:rsidRPr="005A1EAE" w:rsidRDefault="00826C12" w:rsidP="00826C12">
      <w:pPr>
        <w:pStyle w:val="HChG"/>
      </w:pPr>
      <w:r w:rsidRPr="005A1EAE">
        <w:tab/>
      </w:r>
      <w:r w:rsidRPr="005A1EAE">
        <w:tab/>
        <w:t xml:space="preserve">Dictamen aprobado por el Comité a tenor del Protocolo Facultativo, respecto de las comunicaciones </w:t>
      </w:r>
      <w:r w:rsidRPr="005A1EAE">
        <w:br/>
      </w:r>
      <w:r w:rsidRPr="005A1EAE">
        <w:t>núms. 3630/2019, 3690/2019, 3831/2020, 3835/2020, 3839/2020, 3840/2020, 3841/2020, 3897/2021, 3898/2021, 3935/2021, 3938/2021, 3941/2021, 3946/2020, 3952/2021, 3956/2021, 3974/2021, 3979/2021, 4000/2021, 4048/2021, 4052/2021 y 4054/2021</w:t>
      </w:r>
      <w:r w:rsidRPr="005A1EAE">
        <w:rPr>
          <w:rStyle w:val="Refdenotaalpie"/>
          <w:b w:val="0"/>
          <w:bCs/>
          <w:sz w:val="20"/>
          <w:vertAlign w:val="baseline"/>
        </w:rPr>
        <w:footnoteReference w:customMarkFollows="1" w:id="1"/>
        <w:t>*</w:t>
      </w:r>
      <w:r w:rsidRPr="005A1EAE">
        <w:rPr>
          <w:b w:val="0"/>
          <w:bCs/>
          <w:sz w:val="20"/>
          <w:szCs w:val="14"/>
        </w:rPr>
        <w:t xml:space="preserve"> </w:t>
      </w:r>
      <w:r w:rsidRPr="005A1EAE">
        <w:rPr>
          <w:rStyle w:val="Refdenotaalpie"/>
          <w:b w:val="0"/>
          <w:bCs/>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77"/>
        <w:gridCol w:w="3828"/>
      </w:tblGrid>
      <w:tr w:rsidR="00826C12" w:rsidRPr="005A1EAE" w14:paraId="49B4F8E8" w14:textId="77777777" w:rsidTr="00826C12">
        <w:tc>
          <w:tcPr>
            <w:tcW w:w="2977" w:type="dxa"/>
          </w:tcPr>
          <w:p w14:paraId="1C170B61" w14:textId="1A2B6EE6" w:rsidR="00826C12" w:rsidRPr="005A1EAE" w:rsidRDefault="00826C12">
            <w:pPr>
              <w:pStyle w:val="SingleTxtG"/>
              <w:ind w:left="0" w:right="0"/>
              <w:jc w:val="left"/>
              <w:rPr>
                <w:i/>
              </w:rPr>
            </w:pPr>
            <w:r w:rsidRPr="005A1EAE">
              <w:rPr>
                <w:i/>
              </w:rPr>
              <w:t>Comunicaciones presentadas por:</w:t>
            </w:r>
          </w:p>
        </w:tc>
        <w:tc>
          <w:tcPr>
            <w:tcW w:w="3828" w:type="dxa"/>
          </w:tcPr>
          <w:p w14:paraId="3B1C59FC" w14:textId="70FD5904" w:rsidR="00826C12" w:rsidRPr="005A1EAE" w:rsidRDefault="00826C12" w:rsidP="00826C12">
            <w:pPr>
              <w:pStyle w:val="SingleTxtG"/>
              <w:ind w:left="0" w:right="0"/>
              <w:jc w:val="left"/>
            </w:pPr>
            <w:r w:rsidRPr="00A65835">
              <w:t>Vitaly Amelkovich (comunicación núm.</w:t>
            </w:r>
            <w:r w:rsidR="00480C81" w:rsidRPr="005A1EAE">
              <w:t> </w:t>
            </w:r>
            <w:r w:rsidRPr="00A65835">
              <w:t>3630/2019), Grigory Kostusev (comunicación núm. 3690/2019), Oleg Metelitsa (comunicación núm. 3831/2020), Leonid Kulakov (comunicaciones núms.</w:t>
            </w:r>
            <w:r w:rsidR="00480C81" w:rsidRPr="005A1EAE">
              <w:t> </w:t>
            </w:r>
            <w:r w:rsidRPr="00A65835">
              <w:t>3835/2020, 3979/2021 y 4048/2021), Anatoly Poplavnyi (comunicación núm.</w:t>
            </w:r>
            <w:r w:rsidR="00480C81" w:rsidRPr="005A1EAE">
              <w:t> </w:t>
            </w:r>
            <w:r w:rsidRPr="00A65835">
              <w:t>3839/2020), Stanislav Pavlinkovich (comunicación núm. 3840/2020), Dmitry Lyuntov (comunicación núm. 3841/2020), Kristina Kashitskaya (comunicación núm.</w:t>
            </w:r>
            <w:r w:rsidR="00480C81" w:rsidRPr="005A1EAE">
              <w:t> </w:t>
            </w:r>
            <w:r w:rsidRPr="00A65835">
              <w:t>3897/2021), Larisa Evnevich (comunicación núm. 3898/2021), Marina Samuseva (comunicación núm. 3935/2021), Tatiana Sevyarynets (comunicación núm.</w:t>
            </w:r>
            <w:r w:rsidR="005A1EAE" w:rsidRPr="005A1EAE">
              <w:t> </w:t>
            </w:r>
            <w:r w:rsidRPr="00A65835">
              <w:t>3938/2021), Aleksandr Dubrovskikh (comunicación núm. 3941/2021), Natalya Strelchenko (comunicación núm. 3946/2021), Oleg Pavlov (comunicación núm. 3952/2021), Sergei Stribulski (comunicación núm.</w:t>
            </w:r>
            <w:r w:rsidR="005A1EAE" w:rsidRPr="005A1EAE">
              <w:t> </w:t>
            </w:r>
            <w:r w:rsidRPr="00A65835">
              <w:t>3956/2021), Sergey Tihanovski (comunicación núm. 3974/2021), Natalia Troshchenko (comunicación núm. 4000/2021), Irina Grishchuk (comunicación núm.</w:t>
            </w:r>
            <w:r w:rsidR="005A1EAE" w:rsidRPr="005A1EAE">
              <w:t> </w:t>
            </w:r>
            <w:r w:rsidRPr="00A65835">
              <w:t>4052/2021) y Ekaterina Timoshenko (comunicación núm. 4054/2021)</w:t>
            </w:r>
          </w:p>
        </w:tc>
      </w:tr>
      <w:tr w:rsidR="00826C12" w:rsidRPr="005A1EAE" w14:paraId="2E9B912D" w14:textId="77777777" w:rsidTr="00826C12">
        <w:tc>
          <w:tcPr>
            <w:tcW w:w="2977" w:type="dxa"/>
          </w:tcPr>
          <w:p w14:paraId="3EBDA663" w14:textId="6F7B376C" w:rsidR="00826C12" w:rsidRPr="005A1EAE" w:rsidRDefault="00826C12">
            <w:pPr>
              <w:pStyle w:val="SingleTxtG"/>
              <w:ind w:left="0" w:right="0"/>
              <w:jc w:val="left"/>
              <w:rPr>
                <w:i/>
              </w:rPr>
            </w:pPr>
            <w:r w:rsidRPr="005A1EAE">
              <w:rPr>
                <w:i/>
              </w:rPr>
              <w:lastRenderedPageBreak/>
              <w:t>Presuntas víctimas:</w:t>
            </w:r>
          </w:p>
        </w:tc>
        <w:tc>
          <w:tcPr>
            <w:tcW w:w="3828" w:type="dxa"/>
          </w:tcPr>
          <w:p w14:paraId="0CA4F018" w14:textId="0351B212" w:rsidR="00826C12" w:rsidRPr="005A1EAE" w:rsidRDefault="00826C12" w:rsidP="00826C12">
            <w:pPr>
              <w:pStyle w:val="SingleTxtG"/>
              <w:ind w:left="0" w:right="0"/>
              <w:jc w:val="left"/>
            </w:pPr>
            <w:r w:rsidRPr="00A65835">
              <w:t>Los autores</w:t>
            </w:r>
          </w:p>
        </w:tc>
      </w:tr>
      <w:tr w:rsidR="00826C12" w:rsidRPr="005A1EAE" w14:paraId="08EB715B" w14:textId="77777777" w:rsidTr="00826C12">
        <w:tc>
          <w:tcPr>
            <w:tcW w:w="2977" w:type="dxa"/>
          </w:tcPr>
          <w:p w14:paraId="211D37A0" w14:textId="77777777" w:rsidR="00826C12" w:rsidRPr="005A1EAE" w:rsidRDefault="00826C12">
            <w:pPr>
              <w:pStyle w:val="SingleTxtG"/>
              <w:ind w:left="0" w:right="0"/>
              <w:jc w:val="left"/>
              <w:rPr>
                <w:i/>
              </w:rPr>
            </w:pPr>
            <w:r w:rsidRPr="005A1EAE">
              <w:rPr>
                <w:i/>
              </w:rPr>
              <w:t>Estado Parte:</w:t>
            </w:r>
          </w:p>
        </w:tc>
        <w:tc>
          <w:tcPr>
            <w:tcW w:w="3828" w:type="dxa"/>
          </w:tcPr>
          <w:p w14:paraId="78EBCB84" w14:textId="6245E82E" w:rsidR="00826C12" w:rsidRPr="005A1EAE" w:rsidRDefault="00826C12" w:rsidP="00826C12">
            <w:pPr>
              <w:pStyle w:val="SingleTxtG"/>
              <w:ind w:left="0" w:right="0"/>
              <w:jc w:val="left"/>
            </w:pPr>
            <w:r w:rsidRPr="00A65835">
              <w:t>Belarús</w:t>
            </w:r>
          </w:p>
        </w:tc>
      </w:tr>
      <w:tr w:rsidR="00826C12" w:rsidRPr="005A1EAE" w14:paraId="0A96F461" w14:textId="77777777" w:rsidTr="00826C12">
        <w:tc>
          <w:tcPr>
            <w:tcW w:w="2977" w:type="dxa"/>
          </w:tcPr>
          <w:p w14:paraId="4B6860D6" w14:textId="0F4F8100" w:rsidR="00826C12" w:rsidRPr="005A1EAE" w:rsidRDefault="00826C12">
            <w:pPr>
              <w:pStyle w:val="SingleTxtG"/>
              <w:ind w:left="0" w:right="0"/>
              <w:jc w:val="left"/>
              <w:rPr>
                <w:i/>
              </w:rPr>
            </w:pPr>
            <w:r w:rsidRPr="005A1EAE">
              <w:rPr>
                <w:i/>
              </w:rPr>
              <w:t>Fecha de las comunicaciones:</w:t>
            </w:r>
          </w:p>
        </w:tc>
        <w:tc>
          <w:tcPr>
            <w:tcW w:w="3828" w:type="dxa"/>
          </w:tcPr>
          <w:p w14:paraId="7E57D518" w14:textId="61BF5802" w:rsidR="00826C12" w:rsidRPr="005A1EAE" w:rsidRDefault="00826C12" w:rsidP="00826C12">
            <w:pPr>
              <w:pStyle w:val="SingleTxtG"/>
              <w:ind w:left="0" w:right="0"/>
              <w:jc w:val="left"/>
            </w:pPr>
            <w:r w:rsidRPr="00A65835">
              <w:t>Véase el anexo</w:t>
            </w:r>
          </w:p>
        </w:tc>
      </w:tr>
      <w:tr w:rsidR="00826C12" w:rsidRPr="005A1EAE" w14:paraId="061BB819" w14:textId="77777777" w:rsidTr="00826C12">
        <w:tc>
          <w:tcPr>
            <w:tcW w:w="2977" w:type="dxa"/>
          </w:tcPr>
          <w:p w14:paraId="5C29EE0D" w14:textId="5B4B0285" w:rsidR="00826C12" w:rsidRPr="005A1EAE" w:rsidRDefault="00826C12">
            <w:pPr>
              <w:pStyle w:val="SingleTxtG"/>
              <w:ind w:left="0" w:right="0"/>
              <w:jc w:val="left"/>
              <w:rPr>
                <w:i/>
              </w:rPr>
            </w:pPr>
            <w:r w:rsidRPr="005A1EAE">
              <w:rPr>
                <w:i/>
              </w:rPr>
              <w:t>Referencias:</w:t>
            </w:r>
          </w:p>
        </w:tc>
        <w:tc>
          <w:tcPr>
            <w:tcW w:w="3828" w:type="dxa"/>
            <w:vAlign w:val="bottom"/>
          </w:tcPr>
          <w:p w14:paraId="4F9E4722" w14:textId="76152F70" w:rsidR="00826C12" w:rsidRPr="005A1EAE" w:rsidRDefault="00826C12" w:rsidP="00826C12">
            <w:pPr>
              <w:pStyle w:val="SingleTxtG"/>
              <w:ind w:left="0" w:right="0"/>
              <w:jc w:val="left"/>
            </w:pPr>
            <w:r w:rsidRPr="00A65835">
              <w:t>Decisiones adoptadas con arreglo al artículo 92 del reglamento del Comité, transmitidas al Estado Parte (véanse las fechas de transmisión en el anexo) (no se publicaron como documentos)</w:t>
            </w:r>
          </w:p>
        </w:tc>
      </w:tr>
      <w:tr w:rsidR="00826C12" w:rsidRPr="005A1EAE" w14:paraId="7BA3E7D7" w14:textId="77777777" w:rsidTr="00826C12">
        <w:tc>
          <w:tcPr>
            <w:tcW w:w="2977" w:type="dxa"/>
          </w:tcPr>
          <w:p w14:paraId="70725B44" w14:textId="4BEAE888" w:rsidR="00826C12" w:rsidRPr="005A1EAE" w:rsidRDefault="00826C12">
            <w:pPr>
              <w:pStyle w:val="SingleTxtG"/>
              <w:ind w:left="0" w:right="0"/>
              <w:jc w:val="left"/>
              <w:rPr>
                <w:i/>
              </w:rPr>
            </w:pPr>
            <w:r w:rsidRPr="005A1EAE">
              <w:rPr>
                <w:i/>
              </w:rPr>
              <w:t>Fecha de aprobación</w:t>
            </w:r>
            <w:r w:rsidRPr="005A1EAE">
              <w:rPr>
                <w:i/>
              </w:rPr>
              <w:br/>
              <w:t>del dictamen:</w:t>
            </w:r>
          </w:p>
        </w:tc>
        <w:tc>
          <w:tcPr>
            <w:tcW w:w="3828" w:type="dxa"/>
            <w:vAlign w:val="bottom"/>
          </w:tcPr>
          <w:p w14:paraId="6E2424C7" w14:textId="53811C56" w:rsidR="00826C12" w:rsidRPr="005A1EAE" w:rsidRDefault="00826C12" w:rsidP="00826C12">
            <w:pPr>
              <w:pStyle w:val="SingleTxtG"/>
              <w:ind w:left="0" w:right="0"/>
              <w:jc w:val="left"/>
            </w:pPr>
            <w:r w:rsidRPr="00A65835">
              <w:t>7 de noviembre de 2024</w:t>
            </w:r>
          </w:p>
        </w:tc>
      </w:tr>
      <w:tr w:rsidR="00826C12" w:rsidRPr="005A1EAE" w14:paraId="64C7E17D" w14:textId="77777777" w:rsidTr="00826C12">
        <w:tc>
          <w:tcPr>
            <w:tcW w:w="2977" w:type="dxa"/>
          </w:tcPr>
          <w:p w14:paraId="5A02258E" w14:textId="77777777" w:rsidR="00826C12" w:rsidRPr="005A1EAE" w:rsidRDefault="00826C12">
            <w:pPr>
              <w:pStyle w:val="SingleTxtG"/>
              <w:ind w:left="0" w:right="0"/>
              <w:jc w:val="left"/>
              <w:rPr>
                <w:i/>
              </w:rPr>
            </w:pPr>
            <w:r w:rsidRPr="005A1EAE">
              <w:rPr>
                <w:i/>
              </w:rPr>
              <w:t>Asunto:</w:t>
            </w:r>
          </w:p>
        </w:tc>
        <w:tc>
          <w:tcPr>
            <w:tcW w:w="3828" w:type="dxa"/>
            <w:vAlign w:val="bottom"/>
          </w:tcPr>
          <w:p w14:paraId="1F679B92" w14:textId="4313C562" w:rsidR="00826C12" w:rsidRPr="005A1EAE" w:rsidRDefault="00826C12" w:rsidP="00826C12">
            <w:pPr>
              <w:pStyle w:val="SingleTxtG"/>
              <w:ind w:left="0" w:right="0"/>
              <w:jc w:val="left"/>
            </w:pPr>
            <w:r w:rsidRPr="00A65835">
              <w:t>Sanciones impuestas por participar en protestas pacíficas no autorizadas</w:t>
            </w:r>
          </w:p>
        </w:tc>
      </w:tr>
      <w:tr w:rsidR="00826C12" w:rsidRPr="005A1EAE" w14:paraId="549357B4" w14:textId="77777777" w:rsidTr="00826C12">
        <w:tc>
          <w:tcPr>
            <w:tcW w:w="2977" w:type="dxa"/>
          </w:tcPr>
          <w:p w14:paraId="6322741D" w14:textId="77777777" w:rsidR="00826C12" w:rsidRPr="005A1EAE" w:rsidRDefault="00826C12">
            <w:pPr>
              <w:pStyle w:val="SingleTxtG"/>
              <w:ind w:left="0" w:right="0"/>
              <w:jc w:val="left"/>
              <w:rPr>
                <w:i/>
              </w:rPr>
            </w:pPr>
            <w:r w:rsidRPr="005A1EAE">
              <w:rPr>
                <w:i/>
              </w:rPr>
              <w:t>Cuestiones de procedimiento:</w:t>
            </w:r>
          </w:p>
        </w:tc>
        <w:tc>
          <w:tcPr>
            <w:tcW w:w="3828" w:type="dxa"/>
            <w:vAlign w:val="bottom"/>
          </w:tcPr>
          <w:p w14:paraId="3BCD7878" w14:textId="568539F4" w:rsidR="00826C12" w:rsidRPr="005A1EAE" w:rsidRDefault="00826C12" w:rsidP="00826C12">
            <w:pPr>
              <w:pStyle w:val="SingleTxtG"/>
              <w:ind w:left="0" w:right="0"/>
              <w:jc w:val="left"/>
            </w:pPr>
            <w:r w:rsidRPr="00A65835">
              <w:t>Agotamiento de los recursos internos; fundamentación de las reclamaciones</w:t>
            </w:r>
          </w:p>
        </w:tc>
      </w:tr>
      <w:tr w:rsidR="00826C12" w:rsidRPr="005A1EAE" w14:paraId="54973BF7" w14:textId="77777777" w:rsidTr="00826C12">
        <w:tc>
          <w:tcPr>
            <w:tcW w:w="2977" w:type="dxa"/>
          </w:tcPr>
          <w:p w14:paraId="33987280" w14:textId="77777777" w:rsidR="00826C12" w:rsidRPr="005A1EAE" w:rsidRDefault="00826C12">
            <w:pPr>
              <w:pStyle w:val="SingleTxtG"/>
              <w:ind w:left="0" w:right="0"/>
              <w:jc w:val="left"/>
              <w:rPr>
                <w:i/>
              </w:rPr>
            </w:pPr>
            <w:r w:rsidRPr="005A1EAE">
              <w:rPr>
                <w:i/>
              </w:rPr>
              <w:t>Cuestiones de fondo:</w:t>
            </w:r>
          </w:p>
        </w:tc>
        <w:tc>
          <w:tcPr>
            <w:tcW w:w="3828" w:type="dxa"/>
            <w:vAlign w:val="bottom"/>
          </w:tcPr>
          <w:p w14:paraId="7A6D77BB" w14:textId="650210C7" w:rsidR="00826C12" w:rsidRPr="005A1EAE" w:rsidRDefault="00826C12" w:rsidP="00826C12">
            <w:pPr>
              <w:pStyle w:val="SingleTxtG"/>
              <w:ind w:left="0" w:right="0"/>
              <w:jc w:val="left"/>
            </w:pPr>
            <w:r w:rsidRPr="00A65835">
              <w:t>Libertad de expresión; derecho de reunión pacífica</w:t>
            </w:r>
          </w:p>
        </w:tc>
      </w:tr>
      <w:tr w:rsidR="00826C12" w:rsidRPr="005A1EAE" w14:paraId="74D90F12" w14:textId="77777777" w:rsidTr="00826C12">
        <w:tc>
          <w:tcPr>
            <w:tcW w:w="2977" w:type="dxa"/>
          </w:tcPr>
          <w:p w14:paraId="48E45676" w14:textId="77777777" w:rsidR="00826C12" w:rsidRPr="005A1EAE" w:rsidRDefault="00826C12">
            <w:pPr>
              <w:pStyle w:val="SingleTxtG"/>
              <w:ind w:left="0" w:right="0"/>
              <w:jc w:val="left"/>
              <w:rPr>
                <w:i/>
              </w:rPr>
            </w:pPr>
            <w:r w:rsidRPr="005A1EAE">
              <w:rPr>
                <w:i/>
              </w:rPr>
              <w:t>Artículos del Pacto:</w:t>
            </w:r>
          </w:p>
        </w:tc>
        <w:tc>
          <w:tcPr>
            <w:tcW w:w="3828" w:type="dxa"/>
            <w:vAlign w:val="bottom"/>
          </w:tcPr>
          <w:p w14:paraId="7AD5BDA3" w14:textId="021281F1" w:rsidR="00826C12" w:rsidRPr="005A1EAE" w:rsidRDefault="00826C12" w:rsidP="00826C12">
            <w:pPr>
              <w:pStyle w:val="SingleTxtG"/>
              <w:ind w:left="0" w:right="0"/>
              <w:jc w:val="left"/>
            </w:pPr>
            <w:r w:rsidRPr="00A65835">
              <w:t>14, 19 y 21, en algunos casos leídos conjuntamente con el art. 2, párrs. 2 y 3</w:t>
            </w:r>
          </w:p>
        </w:tc>
      </w:tr>
      <w:tr w:rsidR="00826C12" w:rsidRPr="005A1EAE" w14:paraId="6131D994" w14:textId="77777777" w:rsidTr="00826C12">
        <w:tc>
          <w:tcPr>
            <w:tcW w:w="2977" w:type="dxa"/>
          </w:tcPr>
          <w:p w14:paraId="4624254B" w14:textId="77777777" w:rsidR="00826C12" w:rsidRPr="005A1EAE" w:rsidRDefault="00826C12">
            <w:pPr>
              <w:pStyle w:val="SingleTxtG"/>
              <w:ind w:left="0" w:right="0"/>
              <w:jc w:val="left"/>
              <w:rPr>
                <w:i/>
              </w:rPr>
            </w:pPr>
            <w:r w:rsidRPr="005A1EAE">
              <w:rPr>
                <w:i/>
              </w:rPr>
              <w:t>Artículos del Protocolo</w:t>
            </w:r>
            <w:r w:rsidRPr="005A1EAE">
              <w:rPr>
                <w:i/>
              </w:rPr>
              <w:br/>
              <w:t>Facultativo:</w:t>
            </w:r>
          </w:p>
        </w:tc>
        <w:tc>
          <w:tcPr>
            <w:tcW w:w="3828" w:type="dxa"/>
            <w:vAlign w:val="bottom"/>
          </w:tcPr>
          <w:p w14:paraId="73B77C8B" w14:textId="4FF448B7" w:rsidR="00826C12" w:rsidRPr="005A1EAE" w:rsidRDefault="00826C12" w:rsidP="00826C12">
            <w:pPr>
              <w:pStyle w:val="SingleTxtG"/>
              <w:ind w:left="0" w:right="0"/>
              <w:jc w:val="left"/>
            </w:pPr>
            <w:r w:rsidRPr="00A65835">
              <w:t>2; 3; y 5, párr. 2 b)</w:t>
            </w:r>
          </w:p>
        </w:tc>
      </w:tr>
    </w:tbl>
    <w:p w14:paraId="67DEB445" w14:textId="1EA083AC" w:rsidR="00826C12" w:rsidRPr="00826C12" w:rsidRDefault="00826C12" w:rsidP="00826C12">
      <w:pPr>
        <w:pStyle w:val="SingleTxtG"/>
        <w:spacing w:before="120"/>
      </w:pPr>
      <w:r w:rsidRPr="00826C12">
        <w:t>1.1</w:t>
      </w:r>
      <w:r w:rsidRPr="00826C12">
        <w:tab/>
        <w:t>Los autores de las comunicaciones son Vitaly Amelkovich, Grigory Kostusev, Oleg Metelitsa, Leonid Kulakov, Anatoly Poplavnyi, Stanislav Pavlinkovich, Dmitry Lyuntov, Kristina Kashitskaya, Larisa Evnevich, Marina Samuseva, Tatiana Sevyarynets, Aleksandr Dubrovskikh, Natalya Strelchenko, Oleg Pavlov, Sergei Stribulski, Sergey Tihanovski, Natalia Troshchenko, Irina Grishchuk y Ekaterina Timoshenko, todos ellos nacionales de Belarús. Afirman que el Estado Parte ha violado los derechos que los asisten en virtud de los artículos 2, 14, 19 y 21 del Pacto. El Protocolo Facultativo entró en vigor para el Estado Parte el 30 de diciembre de 1992. Los autores de las comunicaciones núms. 3690/2019, 3831/2020, 3840/2020, 3841/2020, 3938/2021, 3941/2021, 3952/2021, 3974/2021, 4000/2021 y 4052/2021 están representados por abogados, mientras que los autores de las demás comunicaciones no cuentan con representación letrada.</w:t>
      </w:r>
    </w:p>
    <w:p w14:paraId="65B6B3EC" w14:textId="77777777" w:rsidR="00826C12" w:rsidRPr="00826C12" w:rsidRDefault="00826C12" w:rsidP="00826C12">
      <w:pPr>
        <w:pStyle w:val="SingleTxtG"/>
      </w:pPr>
      <w:r w:rsidRPr="00826C12">
        <w:t>1.2</w:t>
      </w:r>
      <w:r w:rsidRPr="00826C12">
        <w:tab/>
        <w:t>Las comunicaciones se sometieron a examen antes de que la denuncia del Protocolo Facultativo por el Estado Parte entrara en vigor el 8 de febrero de 2023. De conformidad con el artículo 12, párrafo 2, del Protocolo Facultativo y la jurisprudencia anterior del Comité</w:t>
      </w:r>
      <w:r w:rsidRPr="00826C12">
        <w:rPr>
          <w:rStyle w:val="Refdenotaalpie"/>
        </w:rPr>
        <w:footnoteReference w:id="3"/>
      </w:r>
      <w:r w:rsidRPr="00826C12">
        <w:t>, el Estado Parte sigue estando sujeto a la aplicación del Protocolo Facultativo en lo que respecta a estas comunicaciones.</w:t>
      </w:r>
    </w:p>
    <w:p w14:paraId="2D21646A" w14:textId="77777777" w:rsidR="00826C12" w:rsidRPr="00826C12" w:rsidRDefault="00826C12" w:rsidP="00826C12">
      <w:pPr>
        <w:pStyle w:val="SingleTxtG"/>
      </w:pPr>
      <w:r w:rsidRPr="00826C12">
        <w:t>1.3</w:t>
      </w:r>
      <w:r w:rsidRPr="00826C12">
        <w:tab/>
        <w:t>El 17 de julio de 2024, el Comité, de conformidad con el artículo 97, párrafo 3, de su reglamento y con la estrategia adoptada en su 140º período de sesiones para hacer frente al elevado número de comunicaciones pendientes de examen</w:t>
      </w:r>
      <w:r w:rsidRPr="00826C12">
        <w:rPr>
          <w:rStyle w:val="Refdenotaalpie"/>
        </w:rPr>
        <w:footnoteReference w:id="4"/>
      </w:r>
      <w:r w:rsidRPr="00826C12">
        <w:t>, decidió examinar conjuntamente 21 comunicaciones (véase el anexo) y adoptar una decisión conjunta al respecto. De acuerdo con esa estrategia, adoptará una decisión en formato simplificado sobre comunicaciones en las que se plantean hechos y reclamaciones similares y respecto de las cuales el Comité ha dictaminado que las violaciones cometidas son de carácter estructural u obedecen a políticas generales y ha establecido una jurisprudencia constante a lo largo de los años.</w:t>
      </w:r>
    </w:p>
    <w:p w14:paraId="7515FDC3" w14:textId="64A2DD2C" w:rsidR="00826C12" w:rsidRPr="005A1EAE" w:rsidRDefault="00826C12" w:rsidP="00826C12">
      <w:pPr>
        <w:pStyle w:val="H23G"/>
      </w:pPr>
      <w:r w:rsidRPr="005A1EAE">
        <w:lastRenderedPageBreak/>
        <w:tab/>
      </w:r>
      <w:r w:rsidRPr="005A1EAE">
        <w:tab/>
        <w:t>Antecedentes de hecho</w:t>
      </w:r>
    </w:p>
    <w:p w14:paraId="67B51813" w14:textId="6399DB1D" w:rsidR="00826C12" w:rsidRPr="00826C12" w:rsidRDefault="00826C12" w:rsidP="00826C12">
      <w:pPr>
        <w:pStyle w:val="SingleTxtG"/>
      </w:pPr>
      <w:r w:rsidRPr="00826C12">
        <w:t>2.</w:t>
      </w:r>
      <w:r w:rsidRPr="00826C12">
        <w:tab/>
        <w:t>Entre 2016 y 2020, los autores participaron en protestas pacíficas no autorizadas en varias ciudades del Estado Parte o hicieron llamamientos públicos a participar en ellas. Fueron detenidos por la policía y acusados de cometer una infracción administrativa tipificada en el artículo 23.34 del Código de Infracciones Administrativas, relativo a la vulneración del procedimiento establecido para celebrar actos públicos. Todos los autores fueron juzgados y condenados por tribunales de distrito locales a pagar diversas multas administrativas y, en algunos casos, a cumplir penas de detención administrativa de entre 5 y 15 días de duración. Los autores interpusieron ante los tribunales de apelación sendos recursos contra las decisiones de los tribunales de primera instancia, que no prosperaron. Los autores afirman que no han intentado presentar un recurso de revisión (control de las garantías procesales) ante las autoridades judiciales o de la Fiscalía. Como razón para no hacerlo, alegan que esos recursos no son efectivos y citan la jurisprudencia establecida del Comité</w:t>
      </w:r>
      <w:r w:rsidRPr="00826C12">
        <w:rPr>
          <w:rStyle w:val="Refdenotaalpie"/>
        </w:rPr>
        <w:footnoteReference w:id="5"/>
      </w:r>
      <w:r w:rsidRPr="00826C12">
        <w:t>.</w:t>
      </w:r>
    </w:p>
    <w:p w14:paraId="29698305" w14:textId="656C73AB" w:rsidR="00826C12" w:rsidRPr="005A1EAE" w:rsidRDefault="00826C12" w:rsidP="00826C12">
      <w:pPr>
        <w:pStyle w:val="H23G"/>
      </w:pPr>
      <w:r w:rsidRPr="005A1EAE">
        <w:tab/>
      </w:r>
      <w:r w:rsidRPr="005A1EAE">
        <w:tab/>
      </w:r>
      <w:r w:rsidRPr="005A1EAE">
        <w:t>Denuncia</w:t>
      </w:r>
    </w:p>
    <w:p w14:paraId="4FD422CB" w14:textId="2077CDD1" w:rsidR="00826C12" w:rsidRPr="00826C12" w:rsidRDefault="00826C12" w:rsidP="00826C12">
      <w:pPr>
        <w:pStyle w:val="SingleTxtG"/>
      </w:pPr>
      <w:r w:rsidRPr="00826C12">
        <w:t>3.1</w:t>
      </w:r>
      <w:r w:rsidRPr="00826C12">
        <w:tab/>
        <w:t>Todos los autores afirman que el Estado Parte ha violado los derechos que los asisten en virtud de los artículos 19 y 21 del Pacto.</w:t>
      </w:r>
    </w:p>
    <w:p w14:paraId="1847A6A2" w14:textId="77777777" w:rsidR="00826C12" w:rsidRPr="00826C12" w:rsidRDefault="00826C12" w:rsidP="00826C12">
      <w:pPr>
        <w:pStyle w:val="SingleTxtG"/>
      </w:pPr>
      <w:r w:rsidRPr="00826C12">
        <w:t>3.2</w:t>
      </w:r>
      <w:r w:rsidRPr="00826C12">
        <w:tab/>
        <w:t>Los autores de las comunicaciones núms. 3690/2019, 3831/2020, 3839/2020, 3840/2020, 3841/2020, 3897/2021, 3898/2021, 3935/2021, 3946/2021, 3974/2021, 3979/2021 y 4054/2021 también afirman que el Estado Parte ha violado los derechos que los asisten en virtud de los artículos 19 y 21, leídos conjuntamente con el artículo 2, párrafos 2 y 3, del Pacto.</w:t>
      </w:r>
    </w:p>
    <w:p w14:paraId="0FD04303" w14:textId="4D8DA9F8" w:rsidR="00826C12" w:rsidRPr="00826C12" w:rsidRDefault="00826C12" w:rsidP="00826C12">
      <w:pPr>
        <w:pStyle w:val="SingleTxtG"/>
      </w:pPr>
      <w:r w:rsidRPr="00826C12">
        <w:t>3.3</w:t>
      </w:r>
      <w:r w:rsidRPr="00826C12">
        <w:tab/>
        <w:t>Los autores de las comunicaciones núms. 3690/2019, 3831/2020, 3840/2020 y 3841/2020 también afirman que el Estado Parte ha violado los derechos que los asisten en virtud del artículo 14, párrafo 1, leído conjuntamente con el artículo 2, párrafos 2 y 3, del</w:t>
      </w:r>
      <w:r w:rsidRPr="005A1EAE">
        <w:t> </w:t>
      </w:r>
      <w:r w:rsidRPr="00826C12">
        <w:t>Pacto.</w:t>
      </w:r>
    </w:p>
    <w:p w14:paraId="43A7795F" w14:textId="18791A57" w:rsidR="00826C12" w:rsidRPr="005A1EAE" w:rsidRDefault="00826C12" w:rsidP="00826C12">
      <w:pPr>
        <w:pStyle w:val="H23G"/>
      </w:pPr>
      <w:r w:rsidRPr="005A1EAE">
        <w:tab/>
      </w:r>
      <w:r w:rsidRPr="005A1EAE">
        <w:tab/>
      </w:r>
      <w:r w:rsidRPr="005A1EAE">
        <w:t>Observaciones del Estado Parte sobre la admisibilidad y el fondo</w:t>
      </w:r>
    </w:p>
    <w:p w14:paraId="0AE7FC98" w14:textId="2F1F7C15" w:rsidR="00826C12" w:rsidRPr="00826C12" w:rsidRDefault="00826C12" w:rsidP="00826C12">
      <w:pPr>
        <w:pStyle w:val="SingleTxtG"/>
      </w:pPr>
      <w:r w:rsidRPr="00826C12">
        <w:t>4.1</w:t>
      </w:r>
      <w:r w:rsidRPr="00826C12">
        <w:tab/>
        <w:t>El Estado Parte señala que la legislación nacional prevé la posibilidad de recurrir una decisión judicial relativa a una infracción administrativa ante el Presidente de un tribunal superior o un fiscal mediante un recurso de revisión. El Estado Parte rechaza la afirmación de los autores de que ese procedimiento no puede considerarse un recurso efectivo.</w:t>
      </w:r>
    </w:p>
    <w:p w14:paraId="00D206D9" w14:textId="77777777" w:rsidR="00826C12" w:rsidRPr="00826C12" w:rsidRDefault="00826C12" w:rsidP="00826C12">
      <w:pPr>
        <w:pStyle w:val="SingleTxtG"/>
      </w:pPr>
      <w:r w:rsidRPr="00826C12">
        <w:t>4.2</w:t>
      </w:r>
      <w:r w:rsidRPr="00826C12">
        <w:tab/>
        <w:t>El Estado Parte afirma que los artículos 33 y 35 de la Constitución contienen disposiciones que garantizan la libertad de opinión y de expresión y la libertad de reunión, cuando el ejercicio de esas libertades no atenta contra el orden público ni los derechos de los demás ciudadanos de Belarús. La organización y celebración de actos públicos están reguladas por la Ley de Actos Multitudinarios, cuyas disposiciones establecen las condiciones para el ejercicio de los derechos y libertades constitucionales de los ciudadanos cuando dichos actos se celebran en lugares públicos, con el fin de garantizar la seguridad y el orden públicos. Por consiguiente, el Estado Parte concluye que las alegaciones formuladas por los autores en relación con la violación de los derechos que los asisten en virtud de los artículos 19 y 21 del Pacto carecen de fundamento.</w:t>
      </w:r>
    </w:p>
    <w:p w14:paraId="145D6C15" w14:textId="20E30EC8" w:rsidR="00826C12" w:rsidRPr="005A1EAE" w:rsidRDefault="00826C12" w:rsidP="00826C12">
      <w:pPr>
        <w:pStyle w:val="H23G"/>
      </w:pPr>
      <w:r w:rsidRPr="005A1EAE">
        <w:tab/>
      </w:r>
      <w:r w:rsidRPr="005A1EAE">
        <w:tab/>
        <w:t xml:space="preserve">Comentarios de los autores acerca de las observaciones del Estado Parte </w:t>
      </w:r>
      <w:r w:rsidRPr="005A1EAE">
        <w:br/>
      </w:r>
      <w:r w:rsidRPr="005A1EAE">
        <w:t>sobre la admisibilidad y el fondo</w:t>
      </w:r>
    </w:p>
    <w:p w14:paraId="5F080C6A" w14:textId="65E7EB19" w:rsidR="00826C12" w:rsidRPr="00826C12" w:rsidRDefault="00826C12" w:rsidP="00826C12">
      <w:pPr>
        <w:pStyle w:val="SingleTxtG"/>
      </w:pPr>
      <w:r w:rsidRPr="00826C12">
        <w:t>5.1</w:t>
      </w:r>
      <w:r w:rsidRPr="00826C12">
        <w:tab/>
        <w:t>Los autores impugnan las afirmaciones del Estado Parte sobre la efectividad de los recursos de revisión interpuestos ante las autoridades judiciales y de la Fiscalía. Observan que dichos recursos dependen de la facultad discrecional del juez o el fiscal y no pueden considerarse recursos efectivos a efectos del agotamiento de los recursos internos, como ha reconocido el Comité en su jurisprudencia.</w:t>
      </w:r>
    </w:p>
    <w:p w14:paraId="52D118FC" w14:textId="77777777" w:rsidR="00826C12" w:rsidRPr="00826C12" w:rsidRDefault="00826C12" w:rsidP="00826C12">
      <w:pPr>
        <w:pStyle w:val="SingleTxtG"/>
      </w:pPr>
      <w:r w:rsidRPr="00826C12">
        <w:t>5.2</w:t>
      </w:r>
      <w:r w:rsidRPr="00826C12">
        <w:tab/>
        <w:t xml:space="preserve">Los autores reiteran sus alegaciones de que se han violado los derechos que los asisten en virtud de los artículos 19 y 21 del Pacto. Asimismo, observan que el Estado Parte no ha </w:t>
      </w:r>
      <w:r w:rsidRPr="00826C12">
        <w:lastRenderedPageBreak/>
        <w:t xml:space="preserve">seguido las recomendaciones del Comité de armonizar la Ley de Actos Multitudinarios con las obligaciones que le incumben en virtud del derecho internacional. </w:t>
      </w:r>
    </w:p>
    <w:p w14:paraId="3AB84EDE" w14:textId="77777777" w:rsidR="00826C12" w:rsidRPr="00826C12" w:rsidRDefault="00826C12" w:rsidP="00826C12">
      <w:pPr>
        <w:pStyle w:val="SingleTxtG"/>
      </w:pPr>
      <w:r w:rsidRPr="00826C12">
        <w:t>5.3</w:t>
      </w:r>
      <w:r w:rsidRPr="00826C12">
        <w:tab/>
        <w:t>El autor de la comunicación núm. 3974/2021, en sus comentarios acerca de las observaciones del Estado Parte sobre la admisibilidad y el fondo, plantea una nueva reclamación al amparo del artículo 9, párrafo 1, del Pacto y alega haber sido objeto de privación arbitraria de libertad por participar en una protesta pacífica.</w:t>
      </w:r>
    </w:p>
    <w:p w14:paraId="4BB673E3" w14:textId="399BABA3" w:rsidR="00826C12" w:rsidRPr="005A1EAE" w:rsidRDefault="00826C12" w:rsidP="00826C12">
      <w:pPr>
        <w:pStyle w:val="H23G"/>
      </w:pPr>
      <w:r w:rsidRPr="005A1EAE">
        <w:tab/>
      </w:r>
      <w:r w:rsidRPr="005A1EAE">
        <w:tab/>
      </w:r>
      <w:r w:rsidRPr="005A1EAE">
        <w:t>Deliberaciones del Comité</w:t>
      </w:r>
    </w:p>
    <w:p w14:paraId="3188B21E" w14:textId="77777777" w:rsidR="00826C12" w:rsidRPr="00826C12" w:rsidRDefault="00826C12" w:rsidP="00826C12">
      <w:pPr>
        <w:pStyle w:val="SingleTxtG"/>
      </w:pPr>
      <w:r w:rsidRPr="00826C12">
        <w:t>6.1</w:t>
      </w:r>
      <w:r w:rsidRPr="00826C12">
        <w:tab/>
        <w:t>Antes de examinar toda reclamación formulada en una comunicación, el Comité debe decidir, de conformidad con el artículo 97 de su reglamento, si dicha comunicación es admisible en virtud del Protocolo Facultativo. El Comité toma nota del argumento del Estado Parte de que los autores no han interpuesto un recurso de revisión ante las autoridades judiciales o de la Fiscalía para impugnar las decisiones adoptadas. Recuerda su jurisprudencia, según la cual la presentación ante el Presidente de un tribunal</w:t>
      </w:r>
      <w:r w:rsidRPr="00826C12">
        <w:rPr>
          <w:rStyle w:val="Refdenotaalpie"/>
        </w:rPr>
        <w:footnoteReference w:id="6"/>
      </w:r>
      <w:r w:rsidRPr="00826C12">
        <w:t xml:space="preserve"> o ante una fiscalía</w:t>
      </w:r>
      <w:r w:rsidRPr="00826C12">
        <w:rPr>
          <w:rStyle w:val="Refdenotaalpie"/>
        </w:rPr>
        <w:footnoteReference w:id="7"/>
      </w:r>
      <w:r w:rsidRPr="00826C12">
        <w:t xml:space="preserve"> de una solicitud para que se inicie un procedimiento de revisión contra decisiones judiciales firmes constituye un recurso extraordinario, y el Estado Parte debe demostrar que existen perspectivas razonables de que dicha solicitud vaya a suponer un recurso efectivo en las circunstancias del caso. Habida cuenta de que el Estado Parte no ha presentado ningún elemento nuevo que le permita llegar a una conclusión diferente, y en vista de su jurisprudencia anterior, el Comité considera que los autores han agotado todos los recursos efectivos disponibles en la jurisdicción interna y que lo dispuesto en el artículo 5, párrafo 2 b), del Protocolo Facultativo no obsta para que examine las comunicaciones.</w:t>
      </w:r>
    </w:p>
    <w:p w14:paraId="6425FCE4" w14:textId="2AFDE4AA" w:rsidR="00826C12" w:rsidRPr="00826C12" w:rsidRDefault="00826C12" w:rsidP="00826C12">
      <w:pPr>
        <w:pStyle w:val="SingleTxtG"/>
      </w:pPr>
      <w:r w:rsidRPr="00826C12">
        <w:t>6.2</w:t>
      </w:r>
      <w:r w:rsidRPr="00826C12">
        <w:tab/>
        <w:t>Con respecto a la nueva reclamación formulada por el autor de la comunicación núm.</w:t>
      </w:r>
      <w:r w:rsidRPr="005A1EAE">
        <w:t> </w:t>
      </w:r>
      <w:r w:rsidRPr="00826C12">
        <w:t>3974/2021 en sus comentarios acerca de las observaciones del Estado Parte sobre la admisibilidad y el fondo, el Comité recuerda su jurisprudencia según la cual los autores deben plantear todas sus reclamaciones en su comunicación inicial, antes de que se pida al Estado Parte que presente sus observaciones sobre la admisibilidad y el fondo de la comunicación, a menos que los autores puedan demostrar por qué no pudieron plantear todas sus reclamaciones al mismo tiempo</w:t>
      </w:r>
      <w:r w:rsidRPr="00826C12">
        <w:rPr>
          <w:rStyle w:val="Refdenotaalpie"/>
        </w:rPr>
        <w:footnoteReference w:id="8"/>
      </w:r>
      <w:r w:rsidRPr="00826C12">
        <w:t>. En la comunicación en cuestión, el autor no ha explicado por qué no pudo haberse planteado su nueva reclamación en la comunicación inicial. En consecuencia, el Comité considera que esa reclamación es inadmisible por constituir un abuso del derecho a presentar comunicaciones con arreglo al artículo 3 del Protocolo Facultativo.</w:t>
      </w:r>
    </w:p>
    <w:p w14:paraId="2063A86C" w14:textId="7828479C" w:rsidR="00826C12" w:rsidRPr="00826C12" w:rsidRDefault="00826C12" w:rsidP="00826C12">
      <w:pPr>
        <w:pStyle w:val="SingleTxtG"/>
      </w:pPr>
      <w:r w:rsidRPr="00826C12">
        <w:t>6.3</w:t>
      </w:r>
      <w:r w:rsidRPr="00826C12">
        <w:tab/>
        <w:t>El Comité observa que los autores de 12 de las comunicaciones (véase el párr. 3.2) afirman que el Estado Parte ha violado los derechos que los asisten en virtud de los artículos 19 y 21, leídos conjuntamente con el artículo 2, párrafo 3, del Pacto. Observa asimismo que los autores de cuatro de las comunicaciones (véase el párr. 3.3) también afirman que se ha vulnerado el artículo 14, párrafo 1, leído conjuntamente con el artículo 2, párrafo 3, del Pacto. No obstante, dado que en el expediente no consta información adicional al respecto, el Comité considera que esos autores no han fundamentado suficientemente esas reclamaciones a efectos de la admisibilidad. Por consiguiente, declara esas reclamaciones inadmisibles en virtud del artículo 2 del Protocolo Facultativo.</w:t>
      </w:r>
    </w:p>
    <w:p w14:paraId="2A40F8CC" w14:textId="4314D834" w:rsidR="00826C12" w:rsidRPr="00826C12" w:rsidRDefault="00826C12" w:rsidP="00826C12">
      <w:pPr>
        <w:pStyle w:val="SingleTxtG"/>
      </w:pPr>
      <w:r w:rsidRPr="00826C12">
        <w:t>6.4</w:t>
      </w:r>
      <w:r w:rsidRPr="00826C12">
        <w:tab/>
        <w:t>Asimismo, el Comité toma nota de las alegaciones formuladas por los mismos autores de que el Estado Parte ha violado los derechos que los asisten en virtud de los artículos 19 y</w:t>
      </w:r>
      <w:r w:rsidR="00CE52C8">
        <w:t> </w:t>
      </w:r>
      <w:r w:rsidRPr="00826C12">
        <w:t>21, leídos conjuntamente con el artículo 2, párrafo 2, del Pacto. Observa que los autores han denunciado una violación de los derechos que los asisten en virtud de los artículos 19 y</w:t>
      </w:r>
      <w:r w:rsidR="00CE52C8">
        <w:t> </w:t>
      </w:r>
      <w:r w:rsidRPr="00826C12">
        <w:t xml:space="preserve">21 del Pacto, derivada de la interpretación y aplicación de las leyes vigentes en el Estado Parte. No considera que examinar si el Estado Parte incumplió también las obligaciones </w:t>
      </w:r>
      <w:r w:rsidRPr="00826C12">
        <w:lastRenderedPageBreak/>
        <w:t>generales dimanantes del artículo 2, párrafo 2, leído conjuntamente con los artículos 19 y 21 del Pacto, difiera de examinar si se vulneraron los derechos que asisten a los autores en virtud de los artículos 19 y 21</w:t>
      </w:r>
      <w:r w:rsidRPr="00826C12">
        <w:rPr>
          <w:rStyle w:val="Refdenotaalpie"/>
        </w:rPr>
        <w:footnoteReference w:id="9"/>
      </w:r>
      <w:r w:rsidRPr="00826C12">
        <w:t>, y estima que las reclamaciones de los autores a este respecto son incompatibles con el artículo 2 del Pacto y, por ende, inadmisibles en virtud del artículo 3 del Protocolo Facultativo.</w:t>
      </w:r>
    </w:p>
    <w:p w14:paraId="1995817A" w14:textId="125AEEAE" w:rsidR="00826C12" w:rsidRPr="00826C12" w:rsidRDefault="00826C12" w:rsidP="00826C12">
      <w:pPr>
        <w:pStyle w:val="SingleTxtG"/>
      </w:pPr>
      <w:r w:rsidRPr="00826C12">
        <w:t>6.5</w:t>
      </w:r>
      <w:r w:rsidRPr="00826C12">
        <w:tab/>
        <w:t>El Comité considera que las restantes reclamaciones, formuladas por todos los autores en relación con los artículos 19 y 21, están suficientemente fundamentadas y procede a examinarlas en cuanto al fondo.</w:t>
      </w:r>
    </w:p>
    <w:p w14:paraId="1794F738" w14:textId="77777777" w:rsidR="00826C12" w:rsidRPr="00826C12" w:rsidRDefault="00826C12" w:rsidP="00826C12">
      <w:pPr>
        <w:pStyle w:val="SingleTxtG"/>
      </w:pPr>
      <w:r w:rsidRPr="00826C12">
        <w:t>6.6</w:t>
      </w:r>
      <w:r w:rsidRPr="00826C12">
        <w:tab/>
        <w:t>El Comité ha examinado las comunicaciones teniendo en cuenta toda la información que le han facilitado las partes, en cumplimiento de lo exigido en el artículo 5, párrafo 1, del Protocolo Facultativo. Observa que ha examinado casos similares relativos a las mismas leyes y prácticas del Estado Parte en varias comunicaciones anteriores y ha concluido que se habían vulnerado los artículos 19 y 21 del Pacto</w:t>
      </w:r>
      <w:r w:rsidRPr="00826C12">
        <w:rPr>
          <w:rStyle w:val="Refdenotaalpie"/>
        </w:rPr>
        <w:footnoteReference w:id="10"/>
      </w:r>
      <w:r w:rsidRPr="00826C12">
        <w:t>. No hay nada en los hechos expuestos ni en las reclamaciones jurídicas formuladas en las comunicaciones en cuestión que pueda llevar al Comité a una conclusión diferente sobre el fondo de estas. Tras examinar las comunicaciones a la luz de toda la información que le han facilitado las partes, y teniendo debidamente en cuenta su jurisprudencia anterior sobre el tema, el Comité considera que, al sancionar a los autores por participar en protestas pacíficas, aunque no autorizadas, el Estado Parte violó los derechos que los asisten en virtud de los artículos 19 y 21 del Pacto.</w:t>
      </w:r>
    </w:p>
    <w:p w14:paraId="48DCE746" w14:textId="77777777" w:rsidR="00826C12" w:rsidRPr="00826C12" w:rsidRDefault="00826C12" w:rsidP="00826C12">
      <w:pPr>
        <w:pStyle w:val="SingleTxtG"/>
      </w:pPr>
      <w:r w:rsidRPr="00826C12">
        <w:t>7.</w:t>
      </w:r>
      <w:r w:rsidRPr="00826C12">
        <w:tab/>
        <w:t>De conformidad con el artículo 2, párrafo 3 a), del Pacto, el Estado Parte tiene la obligación de proporcionar a los autores un recurso efectivo. Ello significa que debe conceder una reparación integral a las personas cuyos derechos reconocidos en el Pacto hayan sido vulnerados. En consecuencia, el Estado Parte está obligado a adoptar las medidas apropiadas para reembolsar el valor actual de las multas y de las costas judiciales en que hubieran incurrido los autores por los procedimientos incoados contra ellos ante las instancias nacionales, así como a indemnizar a los autores que fueron objeto de detención administrativa con una cantidad proporcional a la duración de la privación de libertad (véase el anexo). El Estado Parte tiene también la obligación de adoptar todas las medidas necesarias para evitar que se cometan violaciones semejantes en el futuro. Así pues, el Comité recomienda al Estado Parte que revise su marco normativo, en particular la Ley de Actos Multitudinarios, y lo ponga en conformidad con las obligaciones contraídas en virtud del artículo 2, párrafo 2, del Pacto, de modo que los derechos consagrados en los artículos 19 y 21 puedan ejercerse plenamente en el Estado Parte.</w:t>
      </w:r>
    </w:p>
    <w:p w14:paraId="2FE1CEDD" w14:textId="5DA150A7" w:rsidR="00826C12" w:rsidRPr="005A1EAE" w:rsidRDefault="00826C12" w:rsidP="00826C12">
      <w:pPr>
        <w:pStyle w:val="SingleTxtG"/>
      </w:pPr>
      <w:r w:rsidRPr="00A65835">
        <w:t>8.</w:t>
      </w:r>
      <w:r w:rsidRPr="00A65835">
        <w:tab/>
        <w:t>Por haber llegado a ser parte en el Protocolo Facultativo, el Estado Parte ha reconocido la competencia del Comité para determinar si ha habido o no violación del Pacto. Las comunicaciones objeto del presente dictamen se sometieron a examen antes de que la denuncia del Protocolo Facultativo por el Estado Parte entrara en vigor el 8 de febrero de 2023. Dado que, con arreglo al artículo 2 del Pacto, el Estado Parte se ha comprometido a garantizar a todos los individuos que se encuentren en su territorio y estén sujetos a su jurisdicción los derechos reconocidos en el Pacto y a proporcionar un recurso efectivo y jurídicamente exigible cuando se compruebe una violación, el Comité desea recibir del Estado Parte, en un plazo de 180 días, información sobre las medidas que haya adoptado para aplicar el dictamen del Comité. Se pide asimismo al Estado Parte que publique el presente dictamen y que le dé amplia difusión en sus idiomas oficiales.</w:t>
      </w:r>
    </w:p>
    <w:p w14:paraId="66F35FC3" w14:textId="77777777" w:rsidR="00151583" w:rsidRPr="005A1EAE" w:rsidRDefault="00151583" w:rsidP="00411A36">
      <w:pPr>
        <w:sectPr w:rsidR="00151583" w:rsidRPr="005A1EAE" w:rsidSect="00826C1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3B957B0C" w14:textId="77777777" w:rsidR="00151583" w:rsidRPr="005A1EAE" w:rsidRDefault="00151583" w:rsidP="00151583">
      <w:pPr>
        <w:pStyle w:val="HChG"/>
      </w:pPr>
      <w:bookmarkStart w:id="0" w:name="_Hlk171342489"/>
      <w:r w:rsidRPr="005A1EAE">
        <w:lastRenderedPageBreak/>
        <w:tab/>
        <w:t>Anexo</w:t>
      </w:r>
    </w:p>
    <w:p w14:paraId="5F358FAF" w14:textId="7DF2C903" w:rsidR="00411A36" w:rsidRPr="005A1EAE" w:rsidRDefault="00151583" w:rsidP="00151583">
      <w:pPr>
        <w:pStyle w:val="HChG"/>
      </w:pPr>
      <w:r w:rsidRPr="005A1EAE">
        <w:tab/>
      </w:r>
      <w:r w:rsidRPr="005A1EAE">
        <w:tab/>
      </w:r>
      <w:r w:rsidRPr="005A1EAE">
        <w:t>Información clave relativa al procedimiento y otros datos, por cada comunicación</w:t>
      </w:r>
      <w:bookmarkEnd w:id="0"/>
    </w:p>
    <w:tbl>
      <w:tblPr>
        <w:tblW w:w="13776" w:type="dxa"/>
        <w:jc w:val="center"/>
        <w:tblBorders>
          <w:top w:val="single" w:sz="4" w:space="0" w:color="auto"/>
        </w:tblBorders>
        <w:tblCellMar>
          <w:left w:w="0" w:type="dxa"/>
          <w:right w:w="113" w:type="dxa"/>
        </w:tblCellMar>
        <w:tblLook w:val="04A0" w:firstRow="1" w:lastRow="0" w:firstColumn="1" w:lastColumn="0" w:noHBand="0" w:noVBand="1"/>
      </w:tblPr>
      <w:tblGrid>
        <w:gridCol w:w="1319"/>
        <w:gridCol w:w="1466"/>
        <w:gridCol w:w="1612"/>
        <w:gridCol w:w="1761"/>
        <w:gridCol w:w="1639"/>
        <w:gridCol w:w="2535"/>
        <w:gridCol w:w="1722"/>
        <w:gridCol w:w="1722"/>
      </w:tblGrid>
      <w:tr w:rsidR="00151583" w:rsidRPr="005A1EAE" w14:paraId="2CC780A0" w14:textId="77777777" w:rsidTr="00151583">
        <w:trPr>
          <w:trHeight w:val="240"/>
          <w:tblHeader/>
          <w:jc w:val="center"/>
        </w:trPr>
        <w:tc>
          <w:tcPr>
            <w:tcW w:w="479" w:type="pct"/>
            <w:tcBorders>
              <w:top w:val="single" w:sz="4" w:space="0" w:color="auto"/>
              <w:bottom w:val="single" w:sz="12" w:space="0" w:color="auto"/>
            </w:tcBorders>
            <w:shd w:val="clear" w:color="auto" w:fill="auto"/>
            <w:vAlign w:val="bottom"/>
          </w:tcPr>
          <w:p w14:paraId="299ACD20" w14:textId="77777777" w:rsidR="00151583" w:rsidRPr="00A65835" w:rsidRDefault="00151583" w:rsidP="00151583">
            <w:pPr>
              <w:spacing w:before="80" w:after="80" w:line="200" w:lineRule="exact"/>
              <w:rPr>
                <w:i/>
                <w:sz w:val="16"/>
              </w:rPr>
            </w:pPr>
            <w:r w:rsidRPr="00A65835">
              <w:rPr>
                <w:i/>
                <w:iCs/>
                <w:sz w:val="16"/>
              </w:rPr>
              <w:t>Autor o autora</w:t>
            </w:r>
          </w:p>
        </w:tc>
        <w:tc>
          <w:tcPr>
            <w:tcW w:w="532" w:type="pct"/>
            <w:tcBorders>
              <w:top w:val="single" w:sz="4" w:space="0" w:color="auto"/>
              <w:bottom w:val="single" w:sz="12" w:space="0" w:color="auto"/>
            </w:tcBorders>
            <w:shd w:val="clear" w:color="auto" w:fill="auto"/>
            <w:vAlign w:val="bottom"/>
          </w:tcPr>
          <w:p w14:paraId="32BC0B82" w14:textId="77777777" w:rsidR="00151583" w:rsidRPr="00A65835" w:rsidRDefault="00151583" w:rsidP="00151583">
            <w:pPr>
              <w:spacing w:before="80" w:after="80" w:line="200" w:lineRule="exact"/>
              <w:rPr>
                <w:i/>
                <w:sz w:val="16"/>
              </w:rPr>
            </w:pPr>
            <w:r w:rsidRPr="00A65835">
              <w:rPr>
                <w:i/>
                <w:iCs/>
                <w:sz w:val="16"/>
              </w:rPr>
              <w:t>Comunicación núm.</w:t>
            </w:r>
          </w:p>
        </w:tc>
        <w:tc>
          <w:tcPr>
            <w:tcW w:w="585" w:type="pct"/>
            <w:tcBorders>
              <w:top w:val="single" w:sz="4" w:space="0" w:color="auto"/>
              <w:bottom w:val="single" w:sz="12" w:space="0" w:color="auto"/>
            </w:tcBorders>
            <w:shd w:val="clear" w:color="auto" w:fill="auto"/>
            <w:vAlign w:val="bottom"/>
          </w:tcPr>
          <w:p w14:paraId="73124D9E" w14:textId="77777777" w:rsidR="00151583" w:rsidRPr="00A65835" w:rsidRDefault="00151583" w:rsidP="00151583">
            <w:pPr>
              <w:spacing w:before="80" w:after="80" w:line="200" w:lineRule="exact"/>
              <w:rPr>
                <w:i/>
                <w:sz w:val="16"/>
              </w:rPr>
            </w:pPr>
            <w:r w:rsidRPr="00A65835">
              <w:rPr>
                <w:i/>
                <w:iCs/>
                <w:sz w:val="16"/>
              </w:rPr>
              <w:t>Representación letrada</w:t>
            </w:r>
            <w:r w:rsidRPr="00A65835">
              <w:rPr>
                <w:i/>
                <w:sz w:val="16"/>
              </w:rPr>
              <w:t xml:space="preserve"> </w:t>
            </w:r>
          </w:p>
        </w:tc>
        <w:tc>
          <w:tcPr>
            <w:tcW w:w="639" w:type="pct"/>
            <w:tcBorders>
              <w:top w:val="single" w:sz="4" w:space="0" w:color="auto"/>
              <w:bottom w:val="single" w:sz="12" w:space="0" w:color="auto"/>
            </w:tcBorders>
            <w:shd w:val="clear" w:color="auto" w:fill="auto"/>
            <w:vAlign w:val="bottom"/>
          </w:tcPr>
          <w:p w14:paraId="2038ACF9" w14:textId="77777777" w:rsidR="00151583" w:rsidRPr="00A65835" w:rsidRDefault="00151583" w:rsidP="00151583">
            <w:pPr>
              <w:spacing w:before="80" w:after="80" w:line="200" w:lineRule="exact"/>
              <w:rPr>
                <w:i/>
                <w:sz w:val="16"/>
              </w:rPr>
            </w:pPr>
            <w:r w:rsidRPr="00A65835">
              <w:rPr>
                <w:i/>
                <w:iCs/>
                <w:sz w:val="16"/>
              </w:rPr>
              <w:t>Fecha de la comunicación (presentación inicial)</w:t>
            </w:r>
          </w:p>
        </w:tc>
        <w:tc>
          <w:tcPr>
            <w:tcW w:w="595" w:type="pct"/>
            <w:tcBorders>
              <w:top w:val="single" w:sz="4" w:space="0" w:color="auto"/>
              <w:bottom w:val="single" w:sz="12" w:space="0" w:color="auto"/>
            </w:tcBorders>
            <w:shd w:val="clear" w:color="auto" w:fill="auto"/>
            <w:vAlign w:val="bottom"/>
          </w:tcPr>
          <w:p w14:paraId="395088A0" w14:textId="33C2A4F6" w:rsidR="00151583" w:rsidRPr="00A65835" w:rsidRDefault="00151583" w:rsidP="00151583">
            <w:pPr>
              <w:spacing w:before="80" w:after="80" w:line="200" w:lineRule="exact"/>
              <w:rPr>
                <w:i/>
                <w:sz w:val="16"/>
              </w:rPr>
            </w:pPr>
            <w:r w:rsidRPr="00A65835">
              <w:rPr>
                <w:i/>
                <w:iCs/>
                <w:sz w:val="16"/>
              </w:rPr>
              <w:t>Fecha de transmisión al</w:t>
            </w:r>
            <w:r w:rsidRPr="005A1EAE">
              <w:rPr>
                <w:i/>
                <w:iCs/>
                <w:sz w:val="16"/>
              </w:rPr>
              <w:t> </w:t>
            </w:r>
            <w:r w:rsidRPr="00A65835">
              <w:rPr>
                <w:i/>
                <w:iCs/>
                <w:sz w:val="16"/>
              </w:rPr>
              <w:t>Estado Parte</w:t>
            </w:r>
          </w:p>
        </w:tc>
        <w:tc>
          <w:tcPr>
            <w:tcW w:w="920" w:type="pct"/>
            <w:tcBorders>
              <w:top w:val="single" w:sz="4" w:space="0" w:color="auto"/>
              <w:bottom w:val="single" w:sz="12" w:space="0" w:color="auto"/>
            </w:tcBorders>
            <w:shd w:val="clear" w:color="auto" w:fill="auto"/>
            <w:vAlign w:val="bottom"/>
          </w:tcPr>
          <w:p w14:paraId="6196367E" w14:textId="77777777" w:rsidR="00151583" w:rsidRPr="00A65835" w:rsidRDefault="00151583" w:rsidP="00151583">
            <w:pPr>
              <w:spacing w:before="80" w:after="80" w:line="200" w:lineRule="exact"/>
              <w:rPr>
                <w:i/>
                <w:sz w:val="16"/>
              </w:rPr>
            </w:pPr>
            <w:r w:rsidRPr="00A65835">
              <w:rPr>
                <w:i/>
                <w:iCs/>
                <w:sz w:val="16"/>
              </w:rPr>
              <w:t>Decisiones judiciales pertinentes</w:t>
            </w:r>
          </w:p>
        </w:tc>
        <w:tc>
          <w:tcPr>
            <w:tcW w:w="625" w:type="pct"/>
            <w:tcBorders>
              <w:top w:val="single" w:sz="4" w:space="0" w:color="auto"/>
              <w:bottom w:val="single" w:sz="12" w:space="0" w:color="auto"/>
            </w:tcBorders>
            <w:shd w:val="clear" w:color="auto" w:fill="auto"/>
            <w:vAlign w:val="bottom"/>
          </w:tcPr>
          <w:p w14:paraId="5AB56DD7" w14:textId="77777777" w:rsidR="00151583" w:rsidRPr="00A65835" w:rsidRDefault="00151583" w:rsidP="00151583">
            <w:pPr>
              <w:spacing w:before="80" w:after="80" w:line="200" w:lineRule="exact"/>
              <w:rPr>
                <w:i/>
                <w:sz w:val="16"/>
              </w:rPr>
            </w:pPr>
            <w:r w:rsidRPr="00A65835">
              <w:rPr>
                <w:i/>
                <w:iCs/>
                <w:sz w:val="16"/>
              </w:rPr>
              <w:t>Tipo de sanción</w:t>
            </w:r>
          </w:p>
        </w:tc>
        <w:tc>
          <w:tcPr>
            <w:tcW w:w="625" w:type="pct"/>
            <w:tcBorders>
              <w:top w:val="single" w:sz="4" w:space="0" w:color="auto"/>
              <w:bottom w:val="single" w:sz="12" w:space="0" w:color="auto"/>
            </w:tcBorders>
            <w:shd w:val="clear" w:color="auto" w:fill="auto"/>
            <w:vAlign w:val="bottom"/>
          </w:tcPr>
          <w:p w14:paraId="7D43CAC9" w14:textId="77777777" w:rsidR="00151583" w:rsidRPr="00A65835" w:rsidRDefault="00151583" w:rsidP="00151583">
            <w:pPr>
              <w:spacing w:before="80" w:after="80" w:line="200" w:lineRule="exact"/>
              <w:rPr>
                <w:i/>
                <w:sz w:val="16"/>
              </w:rPr>
            </w:pPr>
            <w:r w:rsidRPr="00A65835">
              <w:rPr>
                <w:i/>
                <w:iCs/>
                <w:sz w:val="16"/>
              </w:rPr>
              <w:t>Legislación nacional aplicable</w:t>
            </w:r>
          </w:p>
        </w:tc>
      </w:tr>
      <w:tr w:rsidR="00151583" w:rsidRPr="005A1EAE" w14:paraId="191D47D0" w14:textId="77777777" w:rsidTr="00151583">
        <w:trPr>
          <w:trHeight w:hRule="exact" w:val="113"/>
          <w:tblHeader/>
          <w:jc w:val="center"/>
        </w:trPr>
        <w:tc>
          <w:tcPr>
            <w:tcW w:w="479" w:type="pct"/>
            <w:tcBorders>
              <w:top w:val="single" w:sz="12" w:space="0" w:color="auto"/>
            </w:tcBorders>
            <w:shd w:val="clear" w:color="auto" w:fill="auto"/>
          </w:tcPr>
          <w:p w14:paraId="7C9E3A7C" w14:textId="77777777" w:rsidR="00151583" w:rsidRPr="00A65835" w:rsidRDefault="00151583" w:rsidP="00151583">
            <w:pPr>
              <w:spacing w:before="40" w:after="120"/>
            </w:pPr>
          </w:p>
        </w:tc>
        <w:tc>
          <w:tcPr>
            <w:tcW w:w="532" w:type="pct"/>
            <w:tcBorders>
              <w:top w:val="single" w:sz="12" w:space="0" w:color="auto"/>
            </w:tcBorders>
            <w:shd w:val="clear" w:color="auto" w:fill="auto"/>
          </w:tcPr>
          <w:p w14:paraId="5D36A85F" w14:textId="77777777" w:rsidR="00151583" w:rsidRPr="00A65835" w:rsidRDefault="00151583" w:rsidP="00151583">
            <w:pPr>
              <w:spacing w:before="40" w:after="120"/>
            </w:pPr>
          </w:p>
        </w:tc>
        <w:tc>
          <w:tcPr>
            <w:tcW w:w="585" w:type="pct"/>
            <w:tcBorders>
              <w:top w:val="single" w:sz="12" w:space="0" w:color="auto"/>
            </w:tcBorders>
            <w:shd w:val="clear" w:color="auto" w:fill="auto"/>
          </w:tcPr>
          <w:p w14:paraId="14E63222" w14:textId="77777777" w:rsidR="00151583" w:rsidRPr="00A65835" w:rsidRDefault="00151583" w:rsidP="00151583">
            <w:pPr>
              <w:spacing w:before="40" w:after="120"/>
            </w:pPr>
          </w:p>
        </w:tc>
        <w:tc>
          <w:tcPr>
            <w:tcW w:w="639" w:type="pct"/>
            <w:tcBorders>
              <w:top w:val="single" w:sz="12" w:space="0" w:color="auto"/>
            </w:tcBorders>
            <w:shd w:val="clear" w:color="auto" w:fill="auto"/>
          </w:tcPr>
          <w:p w14:paraId="5E1E1239" w14:textId="77777777" w:rsidR="00151583" w:rsidRPr="00A65835" w:rsidRDefault="00151583" w:rsidP="00151583">
            <w:pPr>
              <w:spacing w:before="40" w:after="120"/>
            </w:pPr>
          </w:p>
        </w:tc>
        <w:tc>
          <w:tcPr>
            <w:tcW w:w="595" w:type="pct"/>
            <w:tcBorders>
              <w:top w:val="single" w:sz="12" w:space="0" w:color="auto"/>
            </w:tcBorders>
            <w:shd w:val="clear" w:color="auto" w:fill="auto"/>
          </w:tcPr>
          <w:p w14:paraId="42AE06AC" w14:textId="77777777" w:rsidR="00151583" w:rsidRPr="00A65835" w:rsidRDefault="00151583" w:rsidP="00151583">
            <w:pPr>
              <w:spacing w:before="40" w:after="120"/>
            </w:pPr>
          </w:p>
        </w:tc>
        <w:tc>
          <w:tcPr>
            <w:tcW w:w="920" w:type="pct"/>
            <w:tcBorders>
              <w:top w:val="single" w:sz="12" w:space="0" w:color="auto"/>
            </w:tcBorders>
            <w:shd w:val="clear" w:color="auto" w:fill="auto"/>
          </w:tcPr>
          <w:p w14:paraId="2942D8E4" w14:textId="77777777" w:rsidR="00151583" w:rsidRPr="00A65835" w:rsidRDefault="00151583" w:rsidP="00151583">
            <w:pPr>
              <w:spacing w:before="40" w:after="120"/>
            </w:pPr>
          </w:p>
        </w:tc>
        <w:tc>
          <w:tcPr>
            <w:tcW w:w="625" w:type="pct"/>
            <w:tcBorders>
              <w:top w:val="single" w:sz="12" w:space="0" w:color="auto"/>
            </w:tcBorders>
            <w:shd w:val="clear" w:color="auto" w:fill="auto"/>
          </w:tcPr>
          <w:p w14:paraId="04876598" w14:textId="77777777" w:rsidR="00151583" w:rsidRPr="00A65835" w:rsidRDefault="00151583" w:rsidP="00151583">
            <w:pPr>
              <w:spacing w:before="40" w:after="120"/>
            </w:pPr>
          </w:p>
        </w:tc>
        <w:tc>
          <w:tcPr>
            <w:tcW w:w="625" w:type="pct"/>
            <w:tcBorders>
              <w:top w:val="single" w:sz="12" w:space="0" w:color="auto"/>
            </w:tcBorders>
            <w:shd w:val="clear" w:color="auto" w:fill="auto"/>
          </w:tcPr>
          <w:p w14:paraId="595125A0" w14:textId="77777777" w:rsidR="00151583" w:rsidRPr="00A65835" w:rsidRDefault="00151583" w:rsidP="00151583">
            <w:pPr>
              <w:spacing w:before="40" w:after="120"/>
            </w:pPr>
          </w:p>
        </w:tc>
      </w:tr>
      <w:tr w:rsidR="00151583" w:rsidRPr="005A1EAE" w14:paraId="63577ABA" w14:textId="77777777" w:rsidTr="00151583">
        <w:trPr>
          <w:trHeight w:val="240"/>
          <w:jc w:val="center"/>
        </w:trPr>
        <w:tc>
          <w:tcPr>
            <w:tcW w:w="479" w:type="pct"/>
            <w:shd w:val="clear" w:color="auto" w:fill="auto"/>
          </w:tcPr>
          <w:p w14:paraId="1358C47E" w14:textId="77777777" w:rsidR="00151583" w:rsidRPr="00A65835" w:rsidRDefault="00151583" w:rsidP="00151583">
            <w:pPr>
              <w:spacing w:before="40" w:after="120"/>
            </w:pPr>
            <w:r w:rsidRPr="00A65835">
              <w:t>Vitaly Amelkovich</w:t>
            </w:r>
          </w:p>
        </w:tc>
        <w:tc>
          <w:tcPr>
            <w:tcW w:w="532" w:type="pct"/>
            <w:shd w:val="clear" w:color="auto" w:fill="auto"/>
          </w:tcPr>
          <w:p w14:paraId="4F76C5A7" w14:textId="77777777" w:rsidR="00151583" w:rsidRPr="00A65835" w:rsidRDefault="00151583" w:rsidP="00151583">
            <w:pPr>
              <w:spacing w:before="40" w:after="120"/>
            </w:pPr>
            <w:r w:rsidRPr="00A65835">
              <w:t>3630/2019</w:t>
            </w:r>
          </w:p>
        </w:tc>
        <w:tc>
          <w:tcPr>
            <w:tcW w:w="585" w:type="pct"/>
            <w:shd w:val="clear" w:color="auto" w:fill="auto"/>
          </w:tcPr>
          <w:p w14:paraId="1A897422" w14:textId="77777777" w:rsidR="00151583" w:rsidRPr="00A65835" w:rsidRDefault="00151583" w:rsidP="00151583">
            <w:pPr>
              <w:spacing w:before="40" w:after="120"/>
            </w:pPr>
            <w:r w:rsidRPr="00A65835">
              <w:t>No representado por abogado</w:t>
            </w:r>
          </w:p>
        </w:tc>
        <w:tc>
          <w:tcPr>
            <w:tcW w:w="639" w:type="pct"/>
            <w:shd w:val="clear" w:color="auto" w:fill="auto"/>
          </w:tcPr>
          <w:p w14:paraId="2638F560" w14:textId="77777777" w:rsidR="00151583" w:rsidRPr="00A65835" w:rsidRDefault="00151583" w:rsidP="00151583">
            <w:pPr>
              <w:spacing w:before="40" w:after="120"/>
            </w:pPr>
            <w:r w:rsidRPr="00A65835">
              <w:t>17 de junio de 2019</w:t>
            </w:r>
          </w:p>
        </w:tc>
        <w:tc>
          <w:tcPr>
            <w:tcW w:w="595" w:type="pct"/>
            <w:shd w:val="clear" w:color="auto" w:fill="auto"/>
          </w:tcPr>
          <w:p w14:paraId="722A201D" w14:textId="77777777" w:rsidR="00151583" w:rsidRPr="00A65835" w:rsidRDefault="00151583" w:rsidP="00151583">
            <w:pPr>
              <w:spacing w:before="40" w:after="120"/>
            </w:pPr>
            <w:r w:rsidRPr="00A65835">
              <w:t>13 de noviembre de 2019</w:t>
            </w:r>
          </w:p>
        </w:tc>
        <w:tc>
          <w:tcPr>
            <w:tcW w:w="920" w:type="pct"/>
            <w:shd w:val="clear" w:color="auto" w:fill="auto"/>
          </w:tcPr>
          <w:p w14:paraId="5160B935" w14:textId="77777777" w:rsidR="00151583" w:rsidRPr="005A1EAE" w:rsidRDefault="00151583" w:rsidP="00151583">
            <w:pPr>
              <w:spacing w:before="40" w:after="120"/>
            </w:pPr>
            <w:r w:rsidRPr="00A65835">
              <w:t>Primera instancia: 29 de marzo de 2017, Tribunal de Distrito de Slutsk</w:t>
            </w:r>
          </w:p>
          <w:p w14:paraId="5B99F226" w14:textId="77777777" w:rsidR="00151583" w:rsidRPr="005A1EAE" w:rsidRDefault="00151583" w:rsidP="00151583">
            <w:pPr>
              <w:spacing w:before="40" w:after="120"/>
            </w:pPr>
            <w:r w:rsidRPr="00A65835">
              <w:t>Recurso: 21 de abril de 2017, Tribunal Regional de Minsk</w:t>
            </w:r>
          </w:p>
          <w:p w14:paraId="4AAE8FA8" w14:textId="06ADFB9A" w:rsidR="00151583" w:rsidRPr="00A65835" w:rsidRDefault="00151583" w:rsidP="00151583">
            <w:pPr>
              <w:spacing w:before="40" w:after="120"/>
            </w:pPr>
            <w:r w:rsidRPr="00A65835">
              <w:t>Otros recursos: 16 de octubre de 2017 (Presidencia del Tribunal Regional de Minsk)</w:t>
            </w:r>
          </w:p>
        </w:tc>
        <w:tc>
          <w:tcPr>
            <w:tcW w:w="625" w:type="pct"/>
            <w:shd w:val="clear" w:color="auto" w:fill="auto"/>
          </w:tcPr>
          <w:p w14:paraId="25C9F959" w14:textId="77777777" w:rsidR="00151583" w:rsidRPr="00A65835" w:rsidRDefault="00151583" w:rsidP="00151583">
            <w:pPr>
              <w:spacing w:before="40" w:after="120"/>
              <w:rPr>
                <w:spacing w:val="-1"/>
              </w:rPr>
            </w:pPr>
            <w:r w:rsidRPr="00A65835">
              <w:rPr>
                <w:spacing w:val="-1"/>
              </w:rPr>
              <w:t>Multa de 345 rublos bielorrusos (aproximadamente 175 dólares de los EE. UU.)</w:t>
            </w:r>
          </w:p>
        </w:tc>
        <w:tc>
          <w:tcPr>
            <w:tcW w:w="625" w:type="pct"/>
            <w:shd w:val="clear" w:color="auto" w:fill="auto"/>
          </w:tcPr>
          <w:p w14:paraId="506F9297" w14:textId="77777777" w:rsidR="00151583" w:rsidRPr="00A65835" w:rsidRDefault="00151583" w:rsidP="00151583">
            <w:pPr>
              <w:spacing w:before="40" w:after="120"/>
            </w:pPr>
            <w:r w:rsidRPr="00A65835">
              <w:t xml:space="preserve">Código de Infracciones Administrativas, art. 23.34, párr. 1 </w:t>
            </w:r>
          </w:p>
        </w:tc>
      </w:tr>
      <w:tr w:rsidR="00151583" w:rsidRPr="005A1EAE" w14:paraId="525697E1" w14:textId="77777777" w:rsidTr="00151583">
        <w:trPr>
          <w:trHeight w:val="240"/>
          <w:jc w:val="center"/>
        </w:trPr>
        <w:tc>
          <w:tcPr>
            <w:tcW w:w="479" w:type="pct"/>
            <w:shd w:val="clear" w:color="auto" w:fill="auto"/>
          </w:tcPr>
          <w:p w14:paraId="2E0C238A" w14:textId="5A7092EE" w:rsidR="00151583" w:rsidRPr="00A65835" w:rsidRDefault="00151583" w:rsidP="00151583">
            <w:pPr>
              <w:spacing w:before="40" w:after="120"/>
            </w:pPr>
            <w:r w:rsidRPr="00A65835">
              <w:t>Grigor</w:t>
            </w:r>
            <w:r w:rsidR="00530164" w:rsidRPr="00530164">
              <w:t>y</w:t>
            </w:r>
            <w:r w:rsidRPr="00A65835">
              <w:t xml:space="preserve"> Kostusev </w:t>
            </w:r>
          </w:p>
        </w:tc>
        <w:tc>
          <w:tcPr>
            <w:tcW w:w="532" w:type="pct"/>
            <w:shd w:val="clear" w:color="auto" w:fill="auto"/>
          </w:tcPr>
          <w:p w14:paraId="22BC232D" w14:textId="77777777" w:rsidR="00151583" w:rsidRPr="00A65835" w:rsidRDefault="00151583" w:rsidP="00151583">
            <w:pPr>
              <w:spacing w:before="40" w:after="120"/>
            </w:pPr>
            <w:r w:rsidRPr="00A65835">
              <w:t>3690/2019</w:t>
            </w:r>
          </w:p>
        </w:tc>
        <w:tc>
          <w:tcPr>
            <w:tcW w:w="585" w:type="pct"/>
            <w:shd w:val="clear" w:color="auto" w:fill="auto"/>
          </w:tcPr>
          <w:p w14:paraId="269E381C" w14:textId="77777777" w:rsidR="00151583" w:rsidRPr="00A65835" w:rsidRDefault="00151583" w:rsidP="00151583">
            <w:pPr>
              <w:spacing w:before="40" w:after="120"/>
            </w:pPr>
            <w:r w:rsidRPr="00A65835">
              <w:t>Representado por el abogado Boris Bukhel</w:t>
            </w:r>
          </w:p>
        </w:tc>
        <w:tc>
          <w:tcPr>
            <w:tcW w:w="639" w:type="pct"/>
            <w:shd w:val="clear" w:color="auto" w:fill="auto"/>
          </w:tcPr>
          <w:p w14:paraId="1EDB5DF2" w14:textId="58EAF287" w:rsidR="00151583" w:rsidRPr="00A65835" w:rsidRDefault="00151583" w:rsidP="00151583">
            <w:pPr>
              <w:spacing w:before="40" w:after="120"/>
            </w:pPr>
            <w:r w:rsidRPr="00A65835">
              <w:t>24 de septiembre de</w:t>
            </w:r>
            <w:r w:rsidRPr="005A1EAE">
              <w:t> </w:t>
            </w:r>
            <w:r w:rsidRPr="00A65835">
              <w:t>2018</w:t>
            </w:r>
          </w:p>
        </w:tc>
        <w:tc>
          <w:tcPr>
            <w:tcW w:w="595" w:type="pct"/>
            <w:shd w:val="clear" w:color="auto" w:fill="auto"/>
          </w:tcPr>
          <w:p w14:paraId="60AFC33C" w14:textId="77777777" w:rsidR="00151583" w:rsidRPr="00A65835" w:rsidRDefault="00151583" w:rsidP="00151583">
            <w:pPr>
              <w:spacing w:before="40" w:after="120"/>
            </w:pPr>
            <w:r w:rsidRPr="00A65835">
              <w:t>7 de enero de 2020</w:t>
            </w:r>
          </w:p>
        </w:tc>
        <w:tc>
          <w:tcPr>
            <w:tcW w:w="920" w:type="pct"/>
            <w:shd w:val="clear" w:color="auto" w:fill="auto"/>
          </w:tcPr>
          <w:p w14:paraId="558B2FE7" w14:textId="77777777" w:rsidR="00151583" w:rsidRPr="005A1EAE" w:rsidRDefault="00151583" w:rsidP="00151583">
            <w:pPr>
              <w:spacing w:before="40" w:after="120"/>
            </w:pPr>
            <w:r w:rsidRPr="00A65835">
              <w:t xml:space="preserve">Primera instancia: 21 de julio de 2016, Tribunal de Distrito de Sovetski </w:t>
            </w:r>
          </w:p>
          <w:p w14:paraId="47AA0542" w14:textId="27B46896" w:rsidR="00151583" w:rsidRPr="00A65835" w:rsidRDefault="00151583" w:rsidP="00151583">
            <w:pPr>
              <w:spacing w:before="40" w:after="120"/>
            </w:pPr>
            <w:r w:rsidRPr="00A65835">
              <w:t>Recurso: 2 de septiembre de</w:t>
            </w:r>
            <w:r w:rsidR="00C9180F">
              <w:t> </w:t>
            </w:r>
            <w:r w:rsidRPr="00A65835">
              <w:t>2016, Tribunal Municipal de Minsk</w:t>
            </w:r>
          </w:p>
        </w:tc>
        <w:tc>
          <w:tcPr>
            <w:tcW w:w="625" w:type="pct"/>
            <w:shd w:val="clear" w:color="auto" w:fill="auto"/>
          </w:tcPr>
          <w:p w14:paraId="6098945C" w14:textId="77777777" w:rsidR="00151583" w:rsidRPr="00A65835" w:rsidRDefault="00151583" w:rsidP="00151583">
            <w:pPr>
              <w:spacing w:before="40" w:after="120"/>
              <w:rPr>
                <w:spacing w:val="-1"/>
              </w:rPr>
            </w:pPr>
            <w:r w:rsidRPr="00A65835">
              <w:rPr>
                <w:spacing w:val="-1"/>
              </w:rPr>
              <w:t>Multa de 420 rublos bielorrusos (aproximadamente 210 dólares de los EE. UU.)</w:t>
            </w:r>
          </w:p>
        </w:tc>
        <w:tc>
          <w:tcPr>
            <w:tcW w:w="625" w:type="pct"/>
            <w:shd w:val="clear" w:color="auto" w:fill="auto"/>
          </w:tcPr>
          <w:p w14:paraId="58807007" w14:textId="77777777" w:rsidR="00151583" w:rsidRPr="00A65835" w:rsidRDefault="00151583" w:rsidP="00151583">
            <w:pPr>
              <w:spacing w:before="40" w:after="120"/>
            </w:pPr>
            <w:r w:rsidRPr="00A65835">
              <w:t xml:space="preserve">Código de Infracciones Administrativas, art. 23.34, párr. 1 </w:t>
            </w:r>
          </w:p>
        </w:tc>
      </w:tr>
      <w:tr w:rsidR="00151583" w:rsidRPr="005A1EAE" w14:paraId="4DD5E73B" w14:textId="77777777" w:rsidTr="00151583">
        <w:trPr>
          <w:trHeight w:val="240"/>
          <w:jc w:val="center"/>
        </w:trPr>
        <w:tc>
          <w:tcPr>
            <w:tcW w:w="479" w:type="pct"/>
            <w:shd w:val="clear" w:color="auto" w:fill="auto"/>
          </w:tcPr>
          <w:p w14:paraId="5F0D7CAF" w14:textId="77777777" w:rsidR="00151583" w:rsidRPr="00A65835" w:rsidRDefault="00151583" w:rsidP="00151583">
            <w:pPr>
              <w:spacing w:before="40" w:after="120"/>
            </w:pPr>
          </w:p>
        </w:tc>
        <w:tc>
          <w:tcPr>
            <w:tcW w:w="532" w:type="pct"/>
            <w:shd w:val="clear" w:color="auto" w:fill="auto"/>
          </w:tcPr>
          <w:p w14:paraId="23753FA2" w14:textId="77777777" w:rsidR="00151583" w:rsidRPr="00A65835" w:rsidRDefault="00151583" w:rsidP="00151583">
            <w:pPr>
              <w:spacing w:before="40" w:after="120"/>
            </w:pPr>
          </w:p>
        </w:tc>
        <w:tc>
          <w:tcPr>
            <w:tcW w:w="585" w:type="pct"/>
            <w:shd w:val="clear" w:color="auto" w:fill="auto"/>
          </w:tcPr>
          <w:p w14:paraId="6416FF91" w14:textId="77777777" w:rsidR="00151583" w:rsidRPr="00A65835" w:rsidRDefault="00151583" w:rsidP="00151583">
            <w:pPr>
              <w:spacing w:before="40" w:after="120"/>
            </w:pPr>
          </w:p>
        </w:tc>
        <w:tc>
          <w:tcPr>
            <w:tcW w:w="639" w:type="pct"/>
            <w:shd w:val="clear" w:color="auto" w:fill="auto"/>
          </w:tcPr>
          <w:p w14:paraId="61575615" w14:textId="77777777" w:rsidR="00151583" w:rsidRPr="00A65835" w:rsidRDefault="00151583" w:rsidP="00151583">
            <w:pPr>
              <w:spacing w:before="40" w:after="120"/>
            </w:pPr>
          </w:p>
        </w:tc>
        <w:tc>
          <w:tcPr>
            <w:tcW w:w="595" w:type="pct"/>
            <w:shd w:val="clear" w:color="auto" w:fill="auto"/>
          </w:tcPr>
          <w:p w14:paraId="6E8E5FDC" w14:textId="77777777" w:rsidR="00151583" w:rsidRPr="00A65835" w:rsidRDefault="00151583" w:rsidP="00151583">
            <w:pPr>
              <w:spacing w:before="40" w:after="120"/>
            </w:pPr>
          </w:p>
        </w:tc>
        <w:tc>
          <w:tcPr>
            <w:tcW w:w="920" w:type="pct"/>
            <w:shd w:val="clear" w:color="auto" w:fill="auto"/>
          </w:tcPr>
          <w:p w14:paraId="04DBFCD7" w14:textId="4F1D09D3" w:rsidR="00151583" w:rsidRPr="005A1EAE" w:rsidRDefault="00151583" w:rsidP="00151583">
            <w:pPr>
              <w:spacing w:before="40" w:after="120"/>
            </w:pPr>
            <w:r w:rsidRPr="00A65835">
              <w:t>Primera instancia: 4 de julio de 2018, Tribunal de Distrito de Partizansky</w:t>
            </w:r>
          </w:p>
          <w:p w14:paraId="52B8DBE2" w14:textId="5815619E" w:rsidR="00151583" w:rsidRPr="00A65835" w:rsidRDefault="00151583" w:rsidP="00151583">
            <w:pPr>
              <w:spacing w:before="40" w:after="120"/>
            </w:pPr>
            <w:r w:rsidRPr="00A65835">
              <w:t>Recurso: 31 de agosto de</w:t>
            </w:r>
            <w:r w:rsidR="00C9180F">
              <w:t> </w:t>
            </w:r>
            <w:r w:rsidRPr="00A65835">
              <w:t>2018, Tribunal Municipal de Minsk</w:t>
            </w:r>
          </w:p>
        </w:tc>
        <w:tc>
          <w:tcPr>
            <w:tcW w:w="625" w:type="pct"/>
            <w:shd w:val="clear" w:color="auto" w:fill="auto"/>
          </w:tcPr>
          <w:p w14:paraId="18D855EE" w14:textId="77777777" w:rsidR="00151583" w:rsidRPr="00A65835" w:rsidRDefault="00151583" w:rsidP="00151583">
            <w:pPr>
              <w:spacing w:before="40" w:after="120"/>
              <w:rPr>
                <w:spacing w:val="-1"/>
              </w:rPr>
            </w:pPr>
            <w:r w:rsidRPr="00A65835">
              <w:rPr>
                <w:spacing w:val="-1"/>
              </w:rPr>
              <w:t xml:space="preserve">Multa de 735 rublos bielorrusos (aproximadamente 370 dólares de los EE. UU.) </w:t>
            </w:r>
          </w:p>
        </w:tc>
        <w:tc>
          <w:tcPr>
            <w:tcW w:w="625" w:type="pct"/>
            <w:shd w:val="clear" w:color="auto" w:fill="auto"/>
          </w:tcPr>
          <w:p w14:paraId="3E65435C" w14:textId="77777777" w:rsidR="00151583" w:rsidRPr="00A65835" w:rsidRDefault="00151583" w:rsidP="00151583">
            <w:pPr>
              <w:spacing w:before="40" w:after="120"/>
            </w:pPr>
            <w:r w:rsidRPr="00A65835">
              <w:t>Código de Infracciones Administrativas, art. 23.34, párr. 1</w:t>
            </w:r>
          </w:p>
        </w:tc>
      </w:tr>
      <w:tr w:rsidR="00151583" w:rsidRPr="005A1EAE" w14:paraId="58AF39DA" w14:textId="77777777" w:rsidTr="00151583">
        <w:trPr>
          <w:trHeight w:val="240"/>
          <w:jc w:val="center"/>
        </w:trPr>
        <w:tc>
          <w:tcPr>
            <w:tcW w:w="479" w:type="pct"/>
            <w:shd w:val="clear" w:color="auto" w:fill="auto"/>
          </w:tcPr>
          <w:p w14:paraId="22148EDD" w14:textId="77777777" w:rsidR="00151583" w:rsidRPr="00A65835" w:rsidRDefault="00151583" w:rsidP="00151583">
            <w:pPr>
              <w:keepNext/>
              <w:keepLines/>
              <w:spacing w:before="40" w:after="120"/>
            </w:pPr>
            <w:r w:rsidRPr="00A65835">
              <w:lastRenderedPageBreak/>
              <w:t xml:space="preserve">Oleg Metelitsa </w:t>
            </w:r>
          </w:p>
        </w:tc>
        <w:tc>
          <w:tcPr>
            <w:tcW w:w="532" w:type="pct"/>
            <w:shd w:val="clear" w:color="auto" w:fill="auto"/>
          </w:tcPr>
          <w:p w14:paraId="09B97241" w14:textId="77777777" w:rsidR="00151583" w:rsidRPr="00A65835" w:rsidRDefault="00151583" w:rsidP="00151583">
            <w:pPr>
              <w:keepNext/>
              <w:keepLines/>
              <w:spacing w:before="40" w:after="120"/>
            </w:pPr>
            <w:r w:rsidRPr="00A65835">
              <w:t>3831/2020</w:t>
            </w:r>
          </w:p>
        </w:tc>
        <w:tc>
          <w:tcPr>
            <w:tcW w:w="585" w:type="pct"/>
            <w:shd w:val="clear" w:color="auto" w:fill="auto"/>
          </w:tcPr>
          <w:p w14:paraId="2A60E368" w14:textId="77777777" w:rsidR="00151583" w:rsidRPr="00A65835" w:rsidRDefault="00151583" w:rsidP="00151583">
            <w:pPr>
              <w:keepNext/>
              <w:keepLines/>
              <w:spacing w:before="40" w:after="120"/>
            </w:pPr>
            <w:r w:rsidRPr="00A65835">
              <w:t>Representado por el abogado Boris Bukhel</w:t>
            </w:r>
          </w:p>
        </w:tc>
        <w:tc>
          <w:tcPr>
            <w:tcW w:w="639" w:type="pct"/>
            <w:shd w:val="clear" w:color="auto" w:fill="auto"/>
          </w:tcPr>
          <w:p w14:paraId="6200E4AC" w14:textId="77777777" w:rsidR="00151583" w:rsidRPr="00A65835" w:rsidRDefault="00151583" w:rsidP="00151583">
            <w:pPr>
              <w:keepNext/>
              <w:keepLines/>
              <w:spacing w:before="40" w:after="120"/>
              <w:rPr>
                <w:spacing w:val="-2"/>
              </w:rPr>
            </w:pPr>
            <w:r w:rsidRPr="00A65835">
              <w:rPr>
                <w:spacing w:val="-2"/>
              </w:rPr>
              <w:t>31 de marzo de 2018</w:t>
            </w:r>
          </w:p>
        </w:tc>
        <w:tc>
          <w:tcPr>
            <w:tcW w:w="595" w:type="pct"/>
            <w:shd w:val="clear" w:color="auto" w:fill="auto"/>
          </w:tcPr>
          <w:p w14:paraId="575176CC" w14:textId="356ED6F4" w:rsidR="00151583" w:rsidRPr="00A65835" w:rsidRDefault="00151583" w:rsidP="00151583">
            <w:pPr>
              <w:keepNext/>
              <w:keepLines/>
              <w:spacing w:before="40" w:after="120"/>
            </w:pPr>
            <w:r w:rsidRPr="00A65835">
              <w:t>23 de octubre de</w:t>
            </w:r>
            <w:r w:rsidR="00C9180F">
              <w:t> </w:t>
            </w:r>
            <w:r w:rsidRPr="00A65835">
              <w:t>2020</w:t>
            </w:r>
          </w:p>
        </w:tc>
        <w:tc>
          <w:tcPr>
            <w:tcW w:w="920" w:type="pct"/>
            <w:shd w:val="clear" w:color="auto" w:fill="auto"/>
          </w:tcPr>
          <w:p w14:paraId="64910FFD" w14:textId="77777777" w:rsidR="00151583" w:rsidRPr="005A1EAE" w:rsidRDefault="00151583" w:rsidP="00151583">
            <w:pPr>
              <w:keepNext/>
              <w:keepLines/>
              <w:spacing w:before="40" w:after="120"/>
            </w:pPr>
            <w:r w:rsidRPr="00A65835">
              <w:t>Primera instancia: 16 de marzo de 2017, Tribunal de Distrito de Leninsky</w:t>
            </w:r>
          </w:p>
          <w:p w14:paraId="5EE4B010" w14:textId="3FD37665" w:rsidR="00151583" w:rsidRPr="00A65835" w:rsidRDefault="00151583" w:rsidP="00151583">
            <w:pPr>
              <w:keepNext/>
              <w:keepLines/>
              <w:spacing w:before="40" w:after="120"/>
            </w:pPr>
            <w:r w:rsidRPr="00A65835">
              <w:t>Recurso: 28 de marzo de</w:t>
            </w:r>
            <w:r w:rsidR="00C9180F">
              <w:t> </w:t>
            </w:r>
            <w:r w:rsidRPr="00A65835">
              <w:t>2017, Tribunal Regional de Moguilyov</w:t>
            </w:r>
          </w:p>
        </w:tc>
        <w:tc>
          <w:tcPr>
            <w:tcW w:w="625" w:type="pct"/>
            <w:shd w:val="clear" w:color="auto" w:fill="auto"/>
          </w:tcPr>
          <w:p w14:paraId="06432E62" w14:textId="77777777" w:rsidR="00151583" w:rsidRPr="00A65835" w:rsidRDefault="00151583" w:rsidP="00151583">
            <w:pPr>
              <w:keepNext/>
              <w:keepLines/>
              <w:spacing w:before="40" w:after="120"/>
            </w:pPr>
            <w:r w:rsidRPr="00A65835">
              <w:t>12 días de detención administrativa</w:t>
            </w:r>
          </w:p>
        </w:tc>
        <w:tc>
          <w:tcPr>
            <w:tcW w:w="625" w:type="pct"/>
            <w:shd w:val="clear" w:color="auto" w:fill="auto"/>
          </w:tcPr>
          <w:p w14:paraId="5A570D89" w14:textId="77777777" w:rsidR="00151583" w:rsidRPr="00A65835" w:rsidRDefault="00151583" w:rsidP="00151583">
            <w:pPr>
              <w:keepNext/>
              <w:keepLines/>
              <w:spacing w:before="40" w:after="120"/>
            </w:pPr>
            <w:r w:rsidRPr="00A65835">
              <w:t>Código de Infracciones Administrativas, art. 23.34, párr. 1</w:t>
            </w:r>
          </w:p>
        </w:tc>
      </w:tr>
      <w:tr w:rsidR="00151583" w:rsidRPr="005A1EAE" w14:paraId="7B2D645C" w14:textId="77777777" w:rsidTr="00151583">
        <w:trPr>
          <w:trHeight w:val="240"/>
          <w:jc w:val="center"/>
        </w:trPr>
        <w:tc>
          <w:tcPr>
            <w:tcW w:w="479" w:type="pct"/>
            <w:shd w:val="clear" w:color="auto" w:fill="auto"/>
          </w:tcPr>
          <w:p w14:paraId="554B4E6A" w14:textId="77777777" w:rsidR="00151583" w:rsidRPr="00A65835" w:rsidRDefault="00151583" w:rsidP="00151583">
            <w:pPr>
              <w:spacing w:before="40" w:after="120"/>
            </w:pPr>
            <w:r w:rsidRPr="00A65835">
              <w:t>Leonid Kulakov</w:t>
            </w:r>
          </w:p>
        </w:tc>
        <w:tc>
          <w:tcPr>
            <w:tcW w:w="532" w:type="pct"/>
            <w:shd w:val="clear" w:color="auto" w:fill="auto"/>
          </w:tcPr>
          <w:p w14:paraId="450C19C4" w14:textId="77777777" w:rsidR="00151583" w:rsidRPr="00A65835" w:rsidRDefault="00151583" w:rsidP="00151583">
            <w:pPr>
              <w:spacing w:before="40" w:after="120"/>
            </w:pPr>
            <w:r w:rsidRPr="00A65835">
              <w:t>3835/2020</w:t>
            </w:r>
          </w:p>
          <w:p w14:paraId="7C454532" w14:textId="77777777" w:rsidR="00151583" w:rsidRPr="00A65835" w:rsidRDefault="00151583" w:rsidP="00151583">
            <w:pPr>
              <w:spacing w:before="40" w:after="120"/>
            </w:pPr>
            <w:r w:rsidRPr="00A65835">
              <w:t>3979/2021</w:t>
            </w:r>
          </w:p>
          <w:p w14:paraId="087C9CEF" w14:textId="77777777" w:rsidR="00151583" w:rsidRPr="00A65835" w:rsidRDefault="00151583" w:rsidP="00151583">
            <w:pPr>
              <w:spacing w:before="40" w:after="120"/>
            </w:pPr>
            <w:r w:rsidRPr="00A65835">
              <w:t>4048/2021</w:t>
            </w:r>
          </w:p>
        </w:tc>
        <w:tc>
          <w:tcPr>
            <w:tcW w:w="585" w:type="pct"/>
            <w:shd w:val="clear" w:color="auto" w:fill="auto"/>
          </w:tcPr>
          <w:p w14:paraId="2F9D236A" w14:textId="77777777" w:rsidR="00151583" w:rsidRPr="00A65835" w:rsidRDefault="00151583" w:rsidP="00151583">
            <w:pPr>
              <w:spacing w:before="40" w:after="120"/>
            </w:pPr>
            <w:r w:rsidRPr="00A65835">
              <w:t>No representado por abogado</w:t>
            </w:r>
          </w:p>
        </w:tc>
        <w:tc>
          <w:tcPr>
            <w:tcW w:w="639" w:type="pct"/>
            <w:shd w:val="clear" w:color="auto" w:fill="auto"/>
          </w:tcPr>
          <w:p w14:paraId="3A6461E4" w14:textId="77777777" w:rsidR="00151583" w:rsidRPr="00A65835" w:rsidRDefault="00151583" w:rsidP="00151583">
            <w:pPr>
              <w:spacing w:before="40" w:after="120"/>
            </w:pPr>
            <w:r w:rsidRPr="00A65835">
              <w:t>26 de mayo de 2017</w:t>
            </w:r>
          </w:p>
          <w:p w14:paraId="380C2D23" w14:textId="77777777" w:rsidR="00151583" w:rsidRPr="00A65835" w:rsidRDefault="00151583" w:rsidP="00151583">
            <w:pPr>
              <w:spacing w:before="40" w:after="120"/>
              <w:rPr>
                <w:spacing w:val="-2"/>
              </w:rPr>
            </w:pPr>
            <w:r w:rsidRPr="00A65835">
              <w:rPr>
                <w:spacing w:val="-2"/>
              </w:rPr>
              <w:t>17 de marzo de 2018</w:t>
            </w:r>
          </w:p>
        </w:tc>
        <w:tc>
          <w:tcPr>
            <w:tcW w:w="595" w:type="pct"/>
            <w:shd w:val="clear" w:color="auto" w:fill="auto"/>
          </w:tcPr>
          <w:p w14:paraId="462C723A" w14:textId="6232558F" w:rsidR="00151583" w:rsidRPr="00A65835" w:rsidRDefault="00151583" w:rsidP="00151583">
            <w:pPr>
              <w:spacing w:before="40" w:after="120"/>
            </w:pPr>
            <w:r w:rsidRPr="00A65835">
              <w:t>3 de noviembre de</w:t>
            </w:r>
            <w:r w:rsidR="00C9180F">
              <w:t> </w:t>
            </w:r>
            <w:r w:rsidRPr="00A65835">
              <w:t>2020</w:t>
            </w:r>
          </w:p>
          <w:p w14:paraId="32270518" w14:textId="77777777" w:rsidR="00151583" w:rsidRPr="00A65835" w:rsidRDefault="00151583" w:rsidP="00151583">
            <w:pPr>
              <w:spacing w:before="40" w:after="120"/>
              <w:rPr>
                <w:spacing w:val="-2"/>
              </w:rPr>
            </w:pPr>
            <w:r w:rsidRPr="00A65835">
              <w:rPr>
                <w:spacing w:val="-2"/>
              </w:rPr>
              <w:t>13 de julio de 2021</w:t>
            </w:r>
          </w:p>
        </w:tc>
        <w:tc>
          <w:tcPr>
            <w:tcW w:w="920" w:type="pct"/>
            <w:shd w:val="clear" w:color="auto" w:fill="auto"/>
          </w:tcPr>
          <w:p w14:paraId="44A6B3DF" w14:textId="77777777" w:rsidR="00151583" w:rsidRPr="005A1EAE" w:rsidRDefault="00151583" w:rsidP="00151583">
            <w:pPr>
              <w:spacing w:before="40" w:after="120"/>
            </w:pPr>
            <w:r w:rsidRPr="00A65835">
              <w:t xml:space="preserve">Primera instancia: 5 de enero de 2016, Tribunal de Distrito de Pervomaysky </w:t>
            </w:r>
          </w:p>
          <w:p w14:paraId="50B4B7F3" w14:textId="2C1F37A6" w:rsidR="00151583" w:rsidRPr="00A65835" w:rsidRDefault="00151583" w:rsidP="00151583">
            <w:pPr>
              <w:spacing w:before="40" w:after="120"/>
              <w:rPr>
                <w:spacing w:val="-2"/>
              </w:rPr>
            </w:pPr>
            <w:r w:rsidRPr="00A65835">
              <w:rPr>
                <w:spacing w:val="-2"/>
              </w:rPr>
              <w:t>Recurso: 29 de enero de 2016, Tribunal Municipal de Minsk</w:t>
            </w:r>
          </w:p>
        </w:tc>
        <w:tc>
          <w:tcPr>
            <w:tcW w:w="625" w:type="pct"/>
            <w:shd w:val="clear" w:color="auto" w:fill="auto"/>
          </w:tcPr>
          <w:p w14:paraId="4001B7A0" w14:textId="3AFE5897" w:rsidR="00151583" w:rsidRPr="00A65835" w:rsidRDefault="00151583" w:rsidP="00151583">
            <w:pPr>
              <w:spacing w:before="40" w:after="120"/>
            </w:pPr>
            <w:r w:rsidRPr="00A65835">
              <w:t>Multa de 6,3</w:t>
            </w:r>
            <w:r w:rsidR="00C9180F">
              <w:t> </w:t>
            </w:r>
            <w:r w:rsidRPr="00A65835">
              <w:t xml:space="preserve">millones de antiguos rublos bielorrusos (aproximadamente 320 dólares de los EE. UU.) </w:t>
            </w:r>
          </w:p>
        </w:tc>
        <w:tc>
          <w:tcPr>
            <w:tcW w:w="625" w:type="pct"/>
            <w:shd w:val="clear" w:color="auto" w:fill="auto"/>
          </w:tcPr>
          <w:p w14:paraId="1CEE4081" w14:textId="77777777" w:rsidR="00151583" w:rsidRPr="00A65835" w:rsidRDefault="00151583" w:rsidP="00151583">
            <w:pPr>
              <w:spacing w:before="40" w:after="120"/>
            </w:pPr>
            <w:r w:rsidRPr="00A65835">
              <w:t>Código de Infracciones Administrativas, art. 23.34, párr. 3</w:t>
            </w:r>
          </w:p>
        </w:tc>
      </w:tr>
      <w:tr w:rsidR="00151583" w:rsidRPr="005A1EAE" w14:paraId="770F9995" w14:textId="77777777" w:rsidTr="00151583">
        <w:trPr>
          <w:trHeight w:val="240"/>
          <w:jc w:val="center"/>
        </w:trPr>
        <w:tc>
          <w:tcPr>
            <w:tcW w:w="479" w:type="pct"/>
            <w:shd w:val="clear" w:color="auto" w:fill="auto"/>
          </w:tcPr>
          <w:p w14:paraId="177012EA" w14:textId="77777777" w:rsidR="00151583" w:rsidRPr="00A65835" w:rsidRDefault="00151583" w:rsidP="00151583">
            <w:pPr>
              <w:spacing w:before="40" w:after="120"/>
            </w:pPr>
          </w:p>
        </w:tc>
        <w:tc>
          <w:tcPr>
            <w:tcW w:w="532" w:type="pct"/>
            <w:shd w:val="clear" w:color="auto" w:fill="auto"/>
          </w:tcPr>
          <w:p w14:paraId="4192474A" w14:textId="77777777" w:rsidR="00151583" w:rsidRPr="00A65835" w:rsidRDefault="00151583" w:rsidP="00151583">
            <w:pPr>
              <w:spacing w:before="40" w:after="120"/>
            </w:pPr>
          </w:p>
        </w:tc>
        <w:tc>
          <w:tcPr>
            <w:tcW w:w="585" w:type="pct"/>
            <w:shd w:val="clear" w:color="auto" w:fill="auto"/>
          </w:tcPr>
          <w:p w14:paraId="23C5C923" w14:textId="77777777" w:rsidR="00151583" w:rsidRPr="00A65835" w:rsidRDefault="00151583" w:rsidP="00151583">
            <w:pPr>
              <w:spacing w:before="40" w:after="120"/>
            </w:pPr>
          </w:p>
        </w:tc>
        <w:tc>
          <w:tcPr>
            <w:tcW w:w="639" w:type="pct"/>
            <w:shd w:val="clear" w:color="auto" w:fill="auto"/>
          </w:tcPr>
          <w:p w14:paraId="75C202BA" w14:textId="77777777" w:rsidR="00151583" w:rsidRPr="00A65835" w:rsidRDefault="00151583" w:rsidP="00151583">
            <w:pPr>
              <w:spacing w:before="40" w:after="120"/>
            </w:pPr>
          </w:p>
        </w:tc>
        <w:tc>
          <w:tcPr>
            <w:tcW w:w="595" w:type="pct"/>
            <w:shd w:val="clear" w:color="auto" w:fill="auto"/>
          </w:tcPr>
          <w:p w14:paraId="2EEF908F" w14:textId="77777777" w:rsidR="00151583" w:rsidRPr="00A65835" w:rsidRDefault="00151583" w:rsidP="00151583">
            <w:pPr>
              <w:spacing w:before="40" w:after="120"/>
            </w:pPr>
          </w:p>
        </w:tc>
        <w:tc>
          <w:tcPr>
            <w:tcW w:w="920" w:type="pct"/>
            <w:shd w:val="clear" w:color="auto" w:fill="auto"/>
          </w:tcPr>
          <w:p w14:paraId="5D630FC8" w14:textId="77777777" w:rsidR="00151583" w:rsidRPr="005A1EAE" w:rsidRDefault="00151583" w:rsidP="00151583">
            <w:pPr>
              <w:spacing w:before="40" w:after="120"/>
            </w:pPr>
            <w:r w:rsidRPr="00A65835">
              <w:t xml:space="preserve">Primera instancia: 10 de marzo de 2016, Tribunal Central de Distrito (Minsk) </w:t>
            </w:r>
          </w:p>
          <w:p w14:paraId="61856386" w14:textId="4A4F4050" w:rsidR="00151583" w:rsidRPr="00A65835" w:rsidRDefault="00151583" w:rsidP="00151583">
            <w:pPr>
              <w:spacing w:before="40" w:after="120"/>
            </w:pPr>
            <w:r w:rsidRPr="00A65835">
              <w:t>Recurso: 5 de abril de 2016, Tribunal Municipal de Minsk</w:t>
            </w:r>
          </w:p>
        </w:tc>
        <w:tc>
          <w:tcPr>
            <w:tcW w:w="625" w:type="pct"/>
            <w:shd w:val="clear" w:color="auto" w:fill="auto"/>
          </w:tcPr>
          <w:p w14:paraId="554808F5" w14:textId="799E81AE" w:rsidR="00151583" w:rsidRPr="00A65835" w:rsidRDefault="00151583" w:rsidP="00151583">
            <w:pPr>
              <w:spacing w:before="40" w:after="120"/>
            </w:pPr>
            <w:r w:rsidRPr="00A65835">
              <w:t>Multa de 10,5</w:t>
            </w:r>
            <w:r w:rsidR="00C9180F">
              <w:t> </w:t>
            </w:r>
            <w:r w:rsidRPr="00A65835">
              <w:t xml:space="preserve">millones de antiguos rublos bielorrusos (aproximadamente 530 dólares de los EE. UU.) </w:t>
            </w:r>
          </w:p>
        </w:tc>
        <w:tc>
          <w:tcPr>
            <w:tcW w:w="625" w:type="pct"/>
            <w:shd w:val="clear" w:color="auto" w:fill="auto"/>
          </w:tcPr>
          <w:p w14:paraId="478C93D1" w14:textId="77777777" w:rsidR="00151583" w:rsidRPr="00A65835" w:rsidRDefault="00151583" w:rsidP="00151583">
            <w:pPr>
              <w:spacing w:before="40" w:after="120"/>
            </w:pPr>
            <w:r w:rsidRPr="00A65835">
              <w:t>Código de Infracciones Administrativas, art. 23.34, párr. 3</w:t>
            </w:r>
          </w:p>
        </w:tc>
      </w:tr>
      <w:tr w:rsidR="00151583" w:rsidRPr="005A1EAE" w14:paraId="3F264FD7" w14:textId="77777777" w:rsidTr="00151583">
        <w:trPr>
          <w:trHeight w:val="240"/>
          <w:jc w:val="center"/>
        </w:trPr>
        <w:tc>
          <w:tcPr>
            <w:tcW w:w="479" w:type="pct"/>
            <w:shd w:val="clear" w:color="auto" w:fill="auto"/>
          </w:tcPr>
          <w:p w14:paraId="2C83CF1C" w14:textId="77777777" w:rsidR="00151583" w:rsidRPr="00A65835" w:rsidRDefault="00151583" w:rsidP="00151583">
            <w:pPr>
              <w:spacing w:before="40" w:after="120"/>
            </w:pPr>
          </w:p>
        </w:tc>
        <w:tc>
          <w:tcPr>
            <w:tcW w:w="532" w:type="pct"/>
            <w:shd w:val="clear" w:color="auto" w:fill="auto"/>
          </w:tcPr>
          <w:p w14:paraId="57AD20E3" w14:textId="77777777" w:rsidR="00151583" w:rsidRPr="00A65835" w:rsidRDefault="00151583" w:rsidP="00151583">
            <w:pPr>
              <w:spacing w:before="40" w:after="120"/>
            </w:pPr>
          </w:p>
        </w:tc>
        <w:tc>
          <w:tcPr>
            <w:tcW w:w="585" w:type="pct"/>
            <w:shd w:val="clear" w:color="auto" w:fill="auto"/>
          </w:tcPr>
          <w:p w14:paraId="27D39BC1" w14:textId="77777777" w:rsidR="00151583" w:rsidRPr="00A65835" w:rsidRDefault="00151583" w:rsidP="00151583">
            <w:pPr>
              <w:spacing w:before="40" w:after="120"/>
            </w:pPr>
          </w:p>
        </w:tc>
        <w:tc>
          <w:tcPr>
            <w:tcW w:w="639" w:type="pct"/>
            <w:shd w:val="clear" w:color="auto" w:fill="auto"/>
          </w:tcPr>
          <w:p w14:paraId="7C0AF52E" w14:textId="77777777" w:rsidR="00151583" w:rsidRPr="00A65835" w:rsidRDefault="00151583" w:rsidP="00151583">
            <w:pPr>
              <w:spacing w:before="40" w:after="120"/>
            </w:pPr>
          </w:p>
        </w:tc>
        <w:tc>
          <w:tcPr>
            <w:tcW w:w="595" w:type="pct"/>
            <w:shd w:val="clear" w:color="auto" w:fill="auto"/>
          </w:tcPr>
          <w:p w14:paraId="4B6CDD25" w14:textId="77777777" w:rsidR="00151583" w:rsidRPr="00A65835" w:rsidRDefault="00151583" w:rsidP="00151583">
            <w:pPr>
              <w:spacing w:before="40" w:after="120"/>
            </w:pPr>
          </w:p>
        </w:tc>
        <w:tc>
          <w:tcPr>
            <w:tcW w:w="920" w:type="pct"/>
            <w:shd w:val="clear" w:color="auto" w:fill="auto"/>
          </w:tcPr>
          <w:p w14:paraId="7DC1C7A1" w14:textId="77777777" w:rsidR="00151583" w:rsidRPr="005A1EAE" w:rsidRDefault="00151583" w:rsidP="00151583">
            <w:pPr>
              <w:spacing w:before="40" w:after="120"/>
            </w:pPr>
            <w:r w:rsidRPr="00A65835">
              <w:t>Primera instancia: 24 de marzo de 2016, Tribunal Central de Distrito (Minsk)</w:t>
            </w:r>
          </w:p>
          <w:p w14:paraId="3576B53B" w14:textId="3C6159E0" w:rsidR="00151583" w:rsidRPr="00A65835" w:rsidRDefault="00151583" w:rsidP="00151583">
            <w:pPr>
              <w:spacing w:before="40" w:after="120"/>
            </w:pPr>
            <w:r w:rsidRPr="00A65835">
              <w:t>Recurso: 19 de abril de 2016, Tribunal Municipal de Minsk</w:t>
            </w:r>
          </w:p>
        </w:tc>
        <w:tc>
          <w:tcPr>
            <w:tcW w:w="625" w:type="pct"/>
            <w:shd w:val="clear" w:color="auto" w:fill="auto"/>
          </w:tcPr>
          <w:p w14:paraId="26135AF9" w14:textId="0710216A" w:rsidR="00151583" w:rsidRPr="00A65835" w:rsidRDefault="00151583" w:rsidP="00151583">
            <w:pPr>
              <w:spacing w:before="40" w:after="120"/>
            </w:pPr>
            <w:r w:rsidRPr="00A65835">
              <w:t>Multa de 10,5</w:t>
            </w:r>
            <w:r w:rsidR="00C9180F">
              <w:t> </w:t>
            </w:r>
            <w:r w:rsidRPr="00A65835">
              <w:t xml:space="preserve">millones de antiguos rublos bielorrusos (aproximadamente 530 dólares de los EE. UU.) </w:t>
            </w:r>
          </w:p>
        </w:tc>
        <w:tc>
          <w:tcPr>
            <w:tcW w:w="625" w:type="pct"/>
            <w:shd w:val="clear" w:color="auto" w:fill="auto"/>
          </w:tcPr>
          <w:p w14:paraId="4F95C152" w14:textId="77777777" w:rsidR="00151583" w:rsidRPr="00A65835" w:rsidRDefault="00151583" w:rsidP="00151583">
            <w:pPr>
              <w:spacing w:before="40" w:after="120"/>
            </w:pPr>
            <w:r w:rsidRPr="00A65835">
              <w:t>Código de Infracciones Administrativas, art. 23.34, párr. 3</w:t>
            </w:r>
          </w:p>
        </w:tc>
      </w:tr>
      <w:tr w:rsidR="00151583" w:rsidRPr="005A1EAE" w14:paraId="05BE5FD8" w14:textId="77777777" w:rsidTr="00151583">
        <w:trPr>
          <w:trHeight w:val="240"/>
          <w:jc w:val="center"/>
        </w:trPr>
        <w:tc>
          <w:tcPr>
            <w:tcW w:w="479" w:type="pct"/>
            <w:shd w:val="clear" w:color="auto" w:fill="auto"/>
          </w:tcPr>
          <w:p w14:paraId="3BD1B7E8" w14:textId="77777777" w:rsidR="00151583" w:rsidRPr="00A65835" w:rsidRDefault="00151583" w:rsidP="00C9180F">
            <w:pPr>
              <w:keepNext/>
              <w:keepLines/>
              <w:spacing w:before="40" w:after="120"/>
            </w:pPr>
          </w:p>
        </w:tc>
        <w:tc>
          <w:tcPr>
            <w:tcW w:w="532" w:type="pct"/>
            <w:shd w:val="clear" w:color="auto" w:fill="auto"/>
          </w:tcPr>
          <w:p w14:paraId="77892016" w14:textId="77777777" w:rsidR="00151583" w:rsidRPr="00A65835" w:rsidRDefault="00151583" w:rsidP="00C9180F">
            <w:pPr>
              <w:keepNext/>
              <w:keepLines/>
              <w:spacing w:before="40" w:after="120"/>
            </w:pPr>
          </w:p>
        </w:tc>
        <w:tc>
          <w:tcPr>
            <w:tcW w:w="585" w:type="pct"/>
            <w:shd w:val="clear" w:color="auto" w:fill="auto"/>
          </w:tcPr>
          <w:p w14:paraId="62A0DFE8" w14:textId="77777777" w:rsidR="00151583" w:rsidRPr="00A65835" w:rsidRDefault="00151583" w:rsidP="00C9180F">
            <w:pPr>
              <w:keepNext/>
              <w:keepLines/>
              <w:spacing w:before="40" w:after="120"/>
            </w:pPr>
          </w:p>
        </w:tc>
        <w:tc>
          <w:tcPr>
            <w:tcW w:w="639" w:type="pct"/>
            <w:shd w:val="clear" w:color="auto" w:fill="auto"/>
          </w:tcPr>
          <w:p w14:paraId="50BAA11F" w14:textId="77777777" w:rsidR="00151583" w:rsidRPr="00A65835" w:rsidRDefault="00151583" w:rsidP="00C9180F">
            <w:pPr>
              <w:keepNext/>
              <w:keepLines/>
              <w:spacing w:before="40" w:after="120"/>
            </w:pPr>
          </w:p>
        </w:tc>
        <w:tc>
          <w:tcPr>
            <w:tcW w:w="595" w:type="pct"/>
            <w:shd w:val="clear" w:color="auto" w:fill="auto"/>
          </w:tcPr>
          <w:p w14:paraId="22C3F3F0" w14:textId="77777777" w:rsidR="00151583" w:rsidRPr="00A65835" w:rsidRDefault="00151583" w:rsidP="00C9180F">
            <w:pPr>
              <w:keepNext/>
              <w:keepLines/>
              <w:spacing w:before="40" w:after="120"/>
            </w:pPr>
          </w:p>
        </w:tc>
        <w:tc>
          <w:tcPr>
            <w:tcW w:w="920" w:type="pct"/>
            <w:shd w:val="clear" w:color="auto" w:fill="auto"/>
          </w:tcPr>
          <w:p w14:paraId="3F21064F" w14:textId="77777777" w:rsidR="00151583" w:rsidRPr="005A1EAE" w:rsidRDefault="00151583" w:rsidP="00C9180F">
            <w:pPr>
              <w:keepNext/>
              <w:keepLines/>
              <w:spacing w:before="40" w:after="120"/>
            </w:pPr>
            <w:r w:rsidRPr="00A65835">
              <w:t xml:space="preserve">Primera instancia: 22 de agosto de 2016, Tribunal de Distrito de Pervomaysky </w:t>
            </w:r>
          </w:p>
          <w:p w14:paraId="3AE55202" w14:textId="78CF1E73" w:rsidR="00151583" w:rsidRPr="00A65835" w:rsidRDefault="00151583" w:rsidP="00C9180F">
            <w:pPr>
              <w:keepNext/>
              <w:keepLines/>
              <w:spacing w:before="40" w:after="120"/>
            </w:pPr>
            <w:r w:rsidRPr="00A65835">
              <w:t>Recurso: 20 de septiembre de</w:t>
            </w:r>
            <w:r w:rsidR="00C9180F">
              <w:t> </w:t>
            </w:r>
            <w:r w:rsidRPr="00A65835">
              <w:t>2016, Tribunal Municipal de Minsk</w:t>
            </w:r>
          </w:p>
        </w:tc>
        <w:tc>
          <w:tcPr>
            <w:tcW w:w="625" w:type="pct"/>
            <w:shd w:val="clear" w:color="auto" w:fill="auto"/>
          </w:tcPr>
          <w:p w14:paraId="0A87E2C8" w14:textId="77777777" w:rsidR="00151583" w:rsidRPr="00A65835" w:rsidRDefault="00151583" w:rsidP="00C9180F">
            <w:pPr>
              <w:keepNext/>
              <w:keepLines/>
              <w:spacing w:before="40" w:after="120"/>
              <w:rPr>
                <w:spacing w:val="-1"/>
              </w:rPr>
            </w:pPr>
            <w:r w:rsidRPr="00A65835">
              <w:rPr>
                <w:spacing w:val="-1"/>
              </w:rPr>
              <w:t xml:space="preserve">Multa de 840 rublos bielorrusos (aproximadamente 420 dólares de los EE. UU.) </w:t>
            </w:r>
          </w:p>
        </w:tc>
        <w:tc>
          <w:tcPr>
            <w:tcW w:w="625" w:type="pct"/>
            <w:shd w:val="clear" w:color="auto" w:fill="auto"/>
          </w:tcPr>
          <w:p w14:paraId="1A13D425" w14:textId="77777777" w:rsidR="00151583" w:rsidRPr="00A65835" w:rsidRDefault="00151583" w:rsidP="00C9180F">
            <w:pPr>
              <w:keepNext/>
              <w:keepLines/>
              <w:spacing w:before="40" w:after="120"/>
            </w:pPr>
            <w:r w:rsidRPr="00A65835">
              <w:t>Código de Infracciones Administrativas, art. 23.34, párr. 3</w:t>
            </w:r>
          </w:p>
        </w:tc>
      </w:tr>
      <w:tr w:rsidR="00151583" w:rsidRPr="005A1EAE" w14:paraId="59E792C8" w14:textId="77777777" w:rsidTr="00151583">
        <w:trPr>
          <w:trHeight w:val="240"/>
          <w:jc w:val="center"/>
        </w:trPr>
        <w:tc>
          <w:tcPr>
            <w:tcW w:w="479" w:type="pct"/>
            <w:shd w:val="clear" w:color="auto" w:fill="auto"/>
          </w:tcPr>
          <w:p w14:paraId="736F911F" w14:textId="77777777" w:rsidR="00151583" w:rsidRPr="00A65835" w:rsidRDefault="00151583" w:rsidP="00151583">
            <w:pPr>
              <w:spacing w:before="40" w:after="120"/>
            </w:pPr>
          </w:p>
        </w:tc>
        <w:tc>
          <w:tcPr>
            <w:tcW w:w="532" w:type="pct"/>
            <w:shd w:val="clear" w:color="auto" w:fill="auto"/>
          </w:tcPr>
          <w:p w14:paraId="1A1F402F" w14:textId="77777777" w:rsidR="00151583" w:rsidRPr="00A65835" w:rsidRDefault="00151583" w:rsidP="00151583">
            <w:pPr>
              <w:spacing w:before="40" w:after="120"/>
            </w:pPr>
          </w:p>
        </w:tc>
        <w:tc>
          <w:tcPr>
            <w:tcW w:w="585" w:type="pct"/>
            <w:shd w:val="clear" w:color="auto" w:fill="auto"/>
          </w:tcPr>
          <w:p w14:paraId="3BEE1089" w14:textId="77777777" w:rsidR="00151583" w:rsidRPr="00A65835" w:rsidRDefault="00151583" w:rsidP="00151583">
            <w:pPr>
              <w:spacing w:before="40" w:after="120"/>
            </w:pPr>
          </w:p>
        </w:tc>
        <w:tc>
          <w:tcPr>
            <w:tcW w:w="639" w:type="pct"/>
            <w:shd w:val="clear" w:color="auto" w:fill="auto"/>
          </w:tcPr>
          <w:p w14:paraId="36FD19DB" w14:textId="77777777" w:rsidR="00151583" w:rsidRPr="00A65835" w:rsidRDefault="00151583" w:rsidP="00151583">
            <w:pPr>
              <w:spacing w:before="40" w:after="120"/>
            </w:pPr>
          </w:p>
        </w:tc>
        <w:tc>
          <w:tcPr>
            <w:tcW w:w="595" w:type="pct"/>
            <w:shd w:val="clear" w:color="auto" w:fill="auto"/>
          </w:tcPr>
          <w:p w14:paraId="26D5C858" w14:textId="77777777" w:rsidR="00151583" w:rsidRPr="00A65835" w:rsidRDefault="00151583" w:rsidP="00151583">
            <w:pPr>
              <w:spacing w:before="40" w:after="120"/>
            </w:pPr>
          </w:p>
        </w:tc>
        <w:tc>
          <w:tcPr>
            <w:tcW w:w="920" w:type="pct"/>
            <w:shd w:val="clear" w:color="auto" w:fill="auto"/>
          </w:tcPr>
          <w:p w14:paraId="08B21006" w14:textId="77777777" w:rsidR="00151583" w:rsidRPr="005A1EAE" w:rsidRDefault="00151583" w:rsidP="00151583">
            <w:pPr>
              <w:spacing w:before="40" w:after="120"/>
            </w:pPr>
            <w:r w:rsidRPr="00A65835">
              <w:t xml:space="preserve">Primera instancia: 8 de noviembre de 2016, Tribunal de Distrito de Pervomaysky </w:t>
            </w:r>
          </w:p>
          <w:p w14:paraId="5054E329" w14:textId="15A383BB" w:rsidR="00151583" w:rsidRPr="00A65835" w:rsidRDefault="00151583" w:rsidP="00151583">
            <w:pPr>
              <w:spacing w:before="40" w:after="120"/>
            </w:pPr>
            <w:r w:rsidRPr="00A65835">
              <w:t>Recurso: 6 de diciembre de</w:t>
            </w:r>
            <w:r w:rsidR="00C9180F">
              <w:t> </w:t>
            </w:r>
            <w:r w:rsidRPr="00A65835">
              <w:t>2016, Tribunal Municipal de Minsk</w:t>
            </w:r>
          </w:p>
        </w:tc>
        <w:tc>
          <w:tcPr>
            <w:tcW w:w="625" w:type="pct"/>
            <w:shd w:val="clear" w:color="auto" w:fill="auto"/>
          </w:tcPr>
          <w:p w14:paraId="639B78F4" w14:textId="77777777" w:rsidR="00151583" w:rsidRPr="00A65835" w:rsidRDefault="00151583" w:rsidP="00151583">
            <w:pPr>
              <w:spacing w:before="40" w:after="120"/>
              <w:rPr>
                <w:spacing w:val="-1"/>
              </w:rPr>
            </w:pPr>
            <w:r w:rsidRPr="00A65835">
              <w:rPr>
                <w:spacing w:val="-1"/>
              </w:rPr>
              <w:t xml:space="preserve">Multa de 840 rublos bielorrusos (aproximadamente 420 dólares de los EE. UU.) </w:t>
            </w:r>
          </w:p>
        </w:tc>
        <w:tc>
          <w:tcPr>
            <w:tcW w:w="625" w:type="pct"/>
            <w:shd w:val="clear" w:color="auto" w:fill="auto"/>
          </w:tcPr>
          <w:p w14:paraId="5E7C1968" w14:textId="77777777" w:rsidR="00151583" w:rsidRPr="00A65835" w:rsidRDefault="00151583" w:rsidP="00151583">
            <w:pPr>
              <w:spacing w:before="40" w:after="120"/>
            </w:pPr>
            <w:r w:rsidRPr="00A65835">
              <w:t>Código de Infracciones Administrativas, art. 23.34, párr. 3</w:t>
            </w:r>
          </w:p>
        </w:tc>
      </w:tr>
      <w:tr w:rsidR="00151583" w:rsidRPr="005A1EAE" w14:paraId="54A1244B" w14:textId="77777777" w:rsidTr="00151583">
        <w:trPr>
          <w:trHeight w:val="240"/>
          <w:jc w:val="center"/>
        </w:trPr>
        <w:tc>
          <w:tcPr>
            <w:tcW w:w="479" w:type="pct"/>
            <w:shd w:val="clear" w:color="auto" w:fill="auto"/>
          </w:tcPr>
          <w:p w14:paraId="23F6E0FE" w14:textId="77777777" w:rsidR="00151583" w:rsidRPr="00A65835" w:rsidRDefault="00151583" w:rsidP="00151583">
            <w:pPr>
              <w:spacing w:before="40" w:after="120"/>
            </w:pPr>
          </w:p>
        </w:tc>
        <w:tc>
          <w:tcPr>
            <w:tcW w:w="532" w:type="pct"/>
            <w:shd w:val="clear" w:color="auto" w:fill="auto"/>
          </w:tcPr>
          <w:p w14:paraId="51223E0C" w14:textId="77777777" w:rsidR="00151583" w:rsidRPr="00A65835" w:rsidRDefault="00151583" w:rsidP="00151583">
            <w:pPr>
              <w:spacing w:before="40" w:after="120"/>
            </w:pPr>
          </w:p>
        </w:tc>
        <w:tc>
          <w:tcPr>
            <w:tcW w:w="585" w:type="pct"/>
            <w:shd w:val="clear" w:color="auto" w:fill="auto"/>
          </w:tcPr>
          <w:p w14:paraId="29B34108" w14:textId="77777777" w:rsidR="00151583" w:rsidRPr="00A65835" w:rsidRDefault="00151583" w:rsidP="00151583">
            <w:pPr>
              <w:spacing w:before="40" w:after="120"/>
            </w:pPr>
          </w:p>
        </w:tc>
        <w:tc>
          <w:tcPr>
            <w:tcW w:w="639" w:type="pct"/>
            <w:shd w:val="clear" w:color="auto" w:fill="auto"/>
          </w:tcPr>
          <w:p w14:paraId="5CD28E3F" w14:textId="77777777" w:rsidR="00151583" w:rsidRPr="00A65835" w:rsidRDefault="00151583" w:rsidP="00151583">
            <w:pPr>
              <w:spacing w:before="40" w:after="120"/>
            </w:pPr>
          </w:p>
        </w:tc>
        <w:tc>
          <w:tcPr>
            <w:tcW w:w="595" w:type="pct"/>
            <w:shd w:val="clear" w:color="auto" w:fill="auto"/>
          </w:tcPr>
          <w:p w14:paraId="14A7E586" w14:textId="77777777" w:rsidR="00151583" w:rsidRPr="00A65835" w:rsidRDefault="00151583" w:rsidP="00151583">
            <w:pPr>
              <w:spacing w:before="40" w:after="120"/>
            </w:pPr>
          </w:p>
        </w:tc>
        <w:tc>
          <w:tcPr>
            <w:tcW w:w="920" w:type="pct"/>
            <w:shd w:val="clear" w:color="auto" w:fill="auto"/>
          </w:tcPr>
          <w:p w14:paraId="30288426" w14:textId="77777777" w:rsidR="00151583" w:rsidRPr="005A1EAE" w:rsidRDefault="00151583" w:rsidP="00151583">
            <w:pPr>
              <w:spacing w:before="40" w:after="120"/>
            </w:pPr>
            <w:r w:rsidRPr="00A65835">
              <w:t xml:space="preserve">Primera instancia: 17 de noviembre de 2016, Tribunal de Distrito de Pervomaysky </w:t>
            </w:r>
          </w:p>
          <w:p w14:paraId="2967FC36" w14:textId="7617C215" w:rsidR="00151583" w:rsidRPr="00A65835" w:rsidRDefault="00151583" w:rsidP="00151583">
            <w:pPr>
              <w:spacing w:before="40" w:after="120"/>
            </w:pPr>
            <w:r w:rsidRPr="00A65835">
              <w:t>Recurso: 30 de diciembre de</w:t>
            </w:r>
            <w:r w:rsidR="00C9180F">
              <w:t> </w:t>
            </w:r>
            <w:r w:rsidRPr="00A65835">
              <w:t>2016, Tribunal Municipal de Minsk</w:t>
            </w:r>
          </w:p>
        </w:tc>
        <w:tc>
          <w:tcPr>
            <w:tcW w:w="625" w:type="pct"/>
            <w:shd w:val="clear" w:color="auto" w:fill="auto"/>
          </w:tcPr>
          <w:p w14:paraId="1543742B" w14:textId="53BA7EF5" w:rsidR="00151583" w:rsidRPr="00A65835" w:rsidRDefault="00151583" w:rsidP="00151583">
            <w:pPr>
              <w:spacing w:before="40" w:after="120"/>
            </w:pPr>
            <w:r w:rsidRPr="00A65835">
              <w:t>Multa de 1.050</w:t>
            </w:r>
            <w:r w:rsidR="00C9180F">
              <w:t> </w:t>
            </w:r>
            <w:r w:rsidRPr="00A65835">
              <w:t xml:space="preserve">rublos bielorrusos (aproximadamente 530 dólares de los EE. UU.) </w:t>
            </w:r>
          </w:p>
        </w:tc>
        <w:tc>
          <w:tcPr>
            <w:tcW w:w="625" w:type="pct"/>
            <w:shd w:val="clear" w:color="auto" w:fill="auto"/>
          </w:tcPr>
          <w:p w14:paraId="57CC5336" w14:textId="77777777" w:rsidR="00151583" w:rsidRPr="00A65835" w:rsidRDefault="00151583" w:rsidP="00151583">
            <w:pPr>
              <w:spacing w:before="40" w:after="120"/>
            </w:pPr>
            <w:r w:rsidRPr="00A65835">
              <w:t>Código de Infracciones Administrativas, art. 23.34, párr. 3</w:t>
            </w:r>
          </w:p>
        </w:tc>
      </w:tr>
      <w:tr w:rsidR="00151583" w:rsidRPr="005A1EAE" w14:paraId="0E266B65" w14:textId="77777777" w:rsidTr="00151583">
        <w:trPr>
          <w:trHeight w:val="240"/>
          <w:jc w:val="center"/>
        </w:trPr>
        <w:tc>
          <w:tcPr>
            <w:tcW w:w="479" w:type="pct"/>
            <w:shd w:val="clear" w:color="auto" w:fill="auto"/>
          </w:tcPr>
          <w:p w14:paraId="44FA3DBE" w14:textId="77777777" w:rsidR="00151583" w:rsidRPr="00A65835" w:rsidRDefault="00151583" w:rsidP="00151583">
            <w:pPr>
              <w:spacing w:before="40" w:after="120"/>
            </w:pPr>
          </w:p>
        </w:tc>
        <w:tc>
          <w:tcPr>
            <w:tcW w:w="532" w:type="pct"/>
            <w:shd w:val="clear" w:color="auto" w:fill="auto"/>
          </w:tcPr>
          <w:p w14:paraId="4F1F7C76" w14:textId="77777777" w:rsidR="00151583" w:rsidRPr="00A65835" w:rsidRDefault="00151583" w:rsidP="00151583">
            <w:pPr>
              <w:spacing w:before="40" w:after="120"/>
            </w:pPr>
          </w:p>
        </w:tc>
        <w:tc>
          <w:tcPr>
            <w:tcW w:w="585" w:type="pct"/>
            <w:shd w:val="clear" w:color="auto" w:fill="auto"/>
          </w:tcPr>
          <w:p w14:paraId="05F69DED" w14:textId="77777777" w:rsidR="00151583" w:rsidRPr="00A65835" w:rsidRDefault="00151583" w:rsidP="00151583">
            <w:pPr>
              <w:spacing w:before="40" w:after="120"/>
            </w:pPr>
          </w:p>
        </w:tc>
        <w:tc>
          <w:tcPr>
            <w:tcW w:w="639" w:type="pct"/>
            <w:shd w:val="clear" w:color="auto" w:fill="auto"/>
          </w:tcPr>
          <w:p w14:paraId="61154584" w14:textId="77777777" w:rsidR="00151583" w:rsidRPr="00A65835" w:rsidRDefault="00151583" w:rsidP="00151583">
            <w:pPr>
              <w:spacing w:before="40" w:after="120"/>
            </w:pPr>
          </w:p>
        </w:tc>
        <w:tc>
          <w:tcPr>
            <w:tcW w:w="595" w:type="pct"/>
            <w:shd w:val="clear" w:color="auto" w:fill="auto"/>
          </w:tcPr>
          <w:p w14:paraId="0818D08B" w14:textId="77777777" w:rsidR="00151583" w:rsidRPr="00A65835" w:rsidRDefault="00151583" w:rsidP="00151583">
            <w:pPr>
              <w:spacing w:before="40" w:after="120"/>
            </w:pPr>
          </w:p>
        </w:tc>
        <w:tc>
          <w:tcPr>
            <w:tcW w:w="920" w:type="pct"/>
            <w:shd w:val="clear" w:color="auto" w:fill="auto"/>
          </w:tcPr>
          <w:p w14:paraId="657FFD5B" w14:textId="77777777" w:rsidR="00151583" w:rsidRPr="005A1EAE" w:rsidRDefault="00151583" w:rsidP="00151583">
            <w:pPr>
              <w:spacing w:before="40" w:after="120"/>
            </w:pPr>
            <w:r w:rsidRPr="00A65835">
              <w:t xml:space="preserve">Primera instancia: 9 de diciembre de 2016, Tribunal de Distrito de Pervomaysky </w:t>
            </w:r>
          </w:p>
          <w:p w14:paraId="4900B210" w14:textId="49CFE24D" w:rsidR="00151583" w:rsidRPr="00A65835" w:rsidRDefault="00151583" w:rsidP="00151583">
            <w:pPr>
              <w:spacing w:before="40" w:after="120"/>
            </w:pPr>
            <w:r w:rsidRPr="00A65835">
              <w:t>Recurso: 7 de febrero de</w:t>
            </w:r>
            <w:r w:rsidR="00C9180F">
              <w:t> </w:t>
            </w:r>
            <w:r w:rsidRPr="00A65835">
              <w:t>2017, Tribunal Municipal de Minsk</w:t>
            </w:r>
          </w:p>
        </w:tc>
        <w:tc>
          <w:tcPr>
            <w:tcW w:w="625" w:type="pct"/>
            <w:shd w:val="clear" w:color="auto" w:fill="auto"/>
          </w:tcPr>
          <w:p w14:paraId="3ABBF0EC" w14:textId="1B56E28F" w:rsidR="00151583" w:rsidRPr="00A65835" w:rsidRDefault="00151583" w:rsidP="00151583">
            <w:pPr>
              <w:spacing w:before="40" w:after="120"/>
            </w:pPr>
            <w:r w:rsidRPr="00A65835">
              <w:t>Multa de 1.050</w:t>
            </w:r>
            <w:r w:rsidR="00C9180F">
              <w:t> </w:t>
            </w:r>
            <w:r w:rsidRPr="00A65835">
              <w:t xml:space="preserve">rublos bielorrusos (aproximadamente 530 dólares de los EE. UU.) </w:t>
            </w:r>
          </w:p>
        </w:tc>
        <w:tc>
          <w:tcPr>
            <w:tcW w:w="625" w:type="pct"/>
            <w:shd w:val="clear" w:color="auto" w:fill="auto"/>
          </w:tcPr>
          <w:p w14:paraId="571650CB" w14:textId="77777777" w:rsidR="00151583" w:rsidRPr="00A65835" w:rsidRDefault="00151583" w:rsidP="00151583">
            <w:pPr>
              <w:spacing w:before="40" w:after="120"/>
            </w:pPr>
            <w:r w:rsidRPr="00A65835">
              <w:t>Código de Infracciones Administrativas, art. 23.34, párr. 3</w:t>
            </w:r>
          </w:p>
        </w:tc>
      </w:tr>
      <w:tr w:rsidR="00151583" w:rsidRPr="005A1EAE" w14:paraId="30BAF723" w14:textId="77777777" w:rsidTr="00151583">
        <w:trPr>
          <w:trHeight w:val="240"/>
          <w:jc w:val="center"/>
        </w:trPr>
        <w:tc>
          <w:tcPr>
            <w:tcW w:w="479" w:type="pct"/>
            <w:shd w:val="clear" w:color="auto" w:fill="auto"/>
          </w:tcPr>
          <w:p w14:paraId="72F2A787" w14:textId="77777777" w:rsidR="00151583" w:rsidRPr="00A65835" w:rsidRDefault="00151583" w:rsidP="00151583">
            <w:pPr>
              <w:spacing w:before="40" w:after="120"/>
            </w:pPr>
          </w:p>
        </w:tc>
        <w:tc>
          <w:tcPr>
            <w:tcW w:w="532" w:type="pct"/>
            <w:shd w:val="clear" w:color="auto" w:fill="auto"/>
          </w:tcPr>
          <w:p w14:paraId="6211DBD4" w14:textId="77777777" w:rsidR="00151583" w:rsidRPr="00A65835" w:rsidRDefault="00151583" w:rsidP="00151583">
            <w:pPr>
              <w:spacing w:before="40" w:after="120"/>
            </w:pPr>
          </w:p>
        </w:tc>
        <w:tc>
          <w:tcPr>
            <w:tcW w:w="585" w:type="pct"/>
            <w:shd w:val="clear" w:color="auto" w:fill="auto"/>
          </w:tcPr>
          <w:p w14:paraId="622B4288" w14:textId="77777777" w:rsidR="00151583" w:rsidRPr="00A65835" w:rsidRDefault="00151583" w:rsidP="00151583">
            <w:pPr>
              <w:spacing w:before="40" w:after="120"/>
            </w:pPr>
          </w:p>
        </w:tc>
        <w:tc>
          <w:tcPr>
            <w:tcW w:w="639" w:type="pct"/>
            <w:shd w:val="clear" w:color="auto" w:fill="auto"/>
          </w:tcPr>
          <w:p w14:paraId="30A4588A" w14:textId="77777777" w:rsidR="00151583" w:rsidRPr="00A65835" w:rsidRDefault="00151583" w:rsidP="00151583">
            <w:pPr>
              <w:spacing w:before="40" w:after="120"/>
            </w:pPr>
          </w:p>
        </w:tc>
        <w:tc>
          <w:tcPr>
            <w:tcW w:w="595" w:type="pct"/>
            <w:shd w:val="clear" w:color="auto" w:fill="auto"/>
          </w:tcPr>
          <w:p w14:paraId="2BE566A6" w14:textId="77777777" w:rsidR="00151583" w:rsidRPr="00A65835" w:rsidRDefault="00151583" w:rsidP="00151583">
            <w:pPr>
              <w:spacing w:before="40" w:after="120"/>
            </w:pPr>
          </w:p>
        </w:tc>
        <w:tc>
          <w:tcPr>
            <w:tcW w:w="920" w:type="pct"/>
            <w:shd w:val="clear" w:color="auto" w:fill="auto"/>
          </w:tcPr>
          <w:p w14:paraId="55D5EAB5" w14:textId="77777777" w:rsidR="00151583" w:rsidRPr="005A1EAE" w:rsidRDefault="00151583" w:rsidP="00151583">
            <w:pPr>
              <w:spacing w:before="40" w:after="120"/>
            </w:pPr>
            <w:r w:rsidRPr="00A65835">
              <w:t xml:space="preserve">Primera instancia: 14 de diciembre de 2016, Tribunal de Distrito de Pervomaysky </w:t>
            </w:r>
          </w:p>
          <w:p w14:paraId="491C5EEE" w14:textId="446E9442" w:rsidR="00151583" w:rsidRPr="00A65835" w:rsidRDefault="00151583" w:rsidP="00151583">
            <w:pPr>
              <w:spacing w:before="40" w:after="120"/>
            </w:pPr>
            <w:r w:rsidRPr="00A65835">
              <w:t>Recurso: 24 de enero de</w:t>
            </w:r>
            <w:r w:rsidR="00C9180F">
              <w:t> </w:t>
            </w:r>
            <w:r w:rsidRPr="00A65835">
              <w:t>2017, Tribunal Municipal de Minsk</w:t>
            </w:r>
          </w:p>
        </w:tc>
        <w:tc>
          <w:tcPr>
            <w:tcW w:w="625" w:type="pct"/>
            <w:shd w:val="clear" w:color="auto" w:fill="auto"/>
          </w:tcPr>
          <w:p w14:paraId="60729D69" w14:textId="1B11D1EE" w:rsidR="00151583" w:rsidRPr="00A65835" w:rsidRDefault="00151583" w:rsidP="00151583">
            <w:pPr>
              <w:spacing w:before="40" w:after="120"/>
            </w:pPr>
            <w:r w:rsidRPr="00A65835">
              <w:t>Multa de 1.050</w:t>
            </w:r>
            <w:r w:rsidR="00C9180F">
              <w:t> </w:t>
            </w:r>
            <w:r w:rsidRPr="00A65835">
              <w:t xml:space="preserve">rublos bielorrusos (aproximadamente 530 dólares de los EE. UU.) </w:t>
            </w:r>
          </w:p>
        </w:tc>
        <w:tc>
          <w:tcPr>
            <w:tcW w:w="625" w:type="pct"/>
            <w:shd w:val="clear" w:color="auto" w:fill="auto"/>
          </w:tcPr>
          <w:p w14:paraId="280DB3E4" w14:textId="77777777" w:rsidR="00151583" w:rsidRPr="00A65835" w:rsidRDefault="00151583" w:rsidP="00151583">
            <w:pPr>
              <w:spacing w:before="40" w:after="120"/>
            </w:pPr>
            <w:r w:rsidRPr="00A65835">
              <w:t>Código de Infracciones Administrativas, art. 23.34, párr. 3</w:t>
            </w:r>
          </w:p>
        </w:tc>
      </w:tr>
      <w:tr w:rsidR="00151583" w:rsidRPr="005A1EAE" w14:paraId="0A460595" w14:textId="77777777" w:rsidTr="00151583">
        <w:trPr>
          <w:trHeight w:val="240"/>
          <w:jc w:val="center"/>
        </w:trPr>
        <w:tc>
          <w:tcPr>
            <w:tcW w:w="479" w:type="pct"/>
            <w:shd w:val="clear" w:color="auto" w:fill="auto"/>
          </w:tcPr>
          <w:p w14:paraId="0FA7D43B" w14:textId="77777777" w:rsidR="00151583" w:rsidRPr="00A65835" w:rsidRDefault="00151583" w:rsidP="00151583">
            <w:pPr>
              <w:spacing w:before="40" w:after="120"/>
            </w:pPr>
          </w:p>
        </w:tc>
        <w:tc>
          <w:tcPr>
            <w:tcW w:w="532" w:type="pct"/>
            <w:shd w:val="clear" w:color="auto" w:fill="auto"/>
          </w:tcPr>
          <w:p w14:paraId="34859F18" w14:textId="77777777" w:rsidR="00151583" w:rsidRPr="00A65835" w:rsidRDefault="00151583" w:rsidP="00151583">
            <w:pPr>
              <w:spacing w:before="40" w:after="120"/>
            </w:pPr>
          </w:p>
        </w:tc>
        <w:tc>
          <w:tcPr>
            <w:tcW w:w="585" w:type="pct"/>
            <w:shd w:val="clear" w:color="auto" w:fill="auto"/>
          </w:tcPr>
          <w:p w14:paraId="05353663" w14:textId="77777777" w:rsidR="00151583" w:rsidRPr="00A65835" w:rsidRDefault="00151583" w:rsidP="00151583">
            <w:pPr>
              <w:spacing w:before="40" w:after="120"/>
            </w:pPr>
          </w:p>
        </w:tc>
        <w:tc>
          <w:tcPr>
            <w:tcW w:w="639" w:type="pct"/>
            <w:shd w:val="clear" w:color="auto" w:fill="auto"/>
          </w:tcPr>
          <w:p w14:paraId="65741F32" w14:textId="77777777" w:rsidR="00151583" w:rsidRPr="00A65835" w:rsidRDefault="00151583" w:rsidP="00151583">
            <w:pPr>
              <w:spacing w:before="40" w:after="120"/>
            </w:pPr>
          </w:p>
        </w:tc>
        <w:tc>
          <w:tcPr>
            <w:tcW w:w="595" w:type="pct"/>
            <w:shd w:val="clear" w:color="auto" w:fill="auto"/>
          </w:tcPr>
          <w:p w14:paraId="32DDB9F3" w14:textId="77777777" w:rsidR="00151583" w:rsidRPr="00A65835" w:rsidRDefault="00151583" w:rsidP="00151583">
            <w:pPr>
              <w:spacing w:before="40" w:after="120"/>
            </w:pPr>
          </w:p>
        </w:tc>
        <w:tc>
          <w:tcPr>
            <w:tcW w:w="920" w:type="pct"/>
            <w:shd w:val="clear" w:color="auto" w:fill="auto"/>
          </w:tcPr>
          <w:p w14:paraId="50EB412A" w14:textId="77777777" w:rsidR="00151583" w:rsidRPr="005A1EAE" w:rsidRDefault="00151583" w:rsidP="00151583">
            <w:pPr>
              <w:spacing w:before="40" w:after="120"/>
            </w:pPr>
            <w:r w:rsidRPr="00A65835">
              <w:t xml:space="preserve">Primera instancia: 2 de diciembre de 2019, Tribunal de Distrito de Pervomaysky </w:t>
            </w:r>
          </w:p>
          <w:p w14:paraId="158A6E84" w14:textId="030E1184" w:rsidR="00151583" w:rsidRPr="00A65835" w:rsidRDefault="00151583" w:rsidP="00151583">
            <w:pPr>
              <w:spacing w:before="40" w:after="120"/>
            </w:pPr>
            <w:r w:rsidRPr="00A65835">
              <w:t>Recurso: 11 de febrero de</w:t>
            </w:r>
            <w:r w:rsidR="00C9180F">
              <w:t> </w:t>
            </w:r>
            <w:r w:rsidRPr="00A65835">
              <w:t>2020, Tribunal Municipal de Minsk</w:t>
            </w:r>
          </w:p>
        </w:tc>
        <w:tc>
          <w:tcPr>
            <w:tcW w:w="625" w:type="pct"/>
            <w:shd w:val="clear" w:color="auto" w:fill="auto"/>
          </w:tcPr>
          <w:p w14:paraId="7ABE74B9" w14:textId="77777777" w:rsidR="00151583" w:rsidRPr="00A65835" w:rsidRDefault="00151583" w:rsidP="00151583">
            <w:pPr>
              <w:spacing w:before="40" w:after="120"/>
            </w:pPr>
            <w:r w:rsidRPr="00A65835">
              <w:t xml:space="preserve">Multa de 1.275 rublos bielorrusos (aproximadamente 640 dólares de los EE. UU.) </w:t>
            </w:r>
          </w:p>
        </w:tc>
        <w:tc>
          <w:tcPr>
            <w:tcW w:w="625" w:type="pct"/>
            <w:shd w:val="clear" w:color="auto" w:fill="auto"/>
          </w:tcPr>
          <w:p w14:paraId="7790D4F0" w14:textId="77777777" w:rsidR="00151583" w:rsidRPr="00A65835" w:rsidRDefault="00151583" w:rsidP="00151583">
            <w:pPr>
              <w:spacing w:before="40" w:after="120"/>
            </w:pPr>
            <w:r w:rsidRPr="00A65835">
              <w:t>Código de Infracciones Administrativas, art. 23.34, párr. 3</w:t>
            </w:r>
          </w:p>
        </w:tc>
      </w:tr>
      <w:tr w:rsidR="00151583" w:rsidRPr="005A1EAE" w14:paraId="71473129" w14:textId="77777777" w:rsidTr="00151583">
        <w:trPr>
          <w:trHeight w:val="240"/>
          <w:jc w:val="center"/>
        </w:trPr>
        <w:tc>
          <w:tcPr>
            <w:tcW w:w="479" w:type="pct"/>
            <w:shd w:val="clear" w:color="auto" w:fill="auto"/>
          </w:tcPr>
          <w:p w14:paraId="3B50EB7D" w14:textId="77777777" w:rsidR="00151583" w:rsidRPr="00A65835" w:rsidRDefault="00151583" w:rsidP="00151583">
            <w:pPr>
              <w:spacing w:before="40" w:after="120"/>
            </w:pPr>
          </w:p>
        </w:tc>
        <w:tc>
          <w:tcPr>
            <w:tcW w:w="532" w:type="pct"/>
            <w:shd w:val="clear" w:color="auto" w:fill="auto"/>
          </w:tcPr>
          <w:p w14:paraId="2A66E364" w14:textId="77777777" w:rsidR="00151583" w:rsidRPr="00A65835" w:rsidRDefault="00151583" w:rsidP="00151583">
            <w:pPr>
              <w:spacing w:before="40" w:after="120"/>
            </w:pPr>
          </w:p>
        </w:tc>
        <w:tc>
          <w:tcPr>
            <w:tcW w:w="585" w:type="pct"/>
            <w:shd w:val="clear" w:color="auto" w:fill="auto"/>
          </w:tcPr>
          <w:p w14:paraId="482E4A05" w14:textId="77777777" w:rsidR="00151583" w:rsidRPr="00A65835" w:rsidRDefault="00151583" w:rsidP="00151583">
            <w:pPr>
              <w:spacing w:before="40" w:after="120"/>
            </w:pPr>
          </w:p>
        </w:tc>
        <w:tc>
          <w:tcPr>
            <w:tcW w:w="639" w:type="pct"/>
            <w:shd w:val="clear" w:color="auto" w:fill="auto"/>
          </w:tcPr>
          <w:p w14:paraId="32DA81BA" w14:textId="77777777" w:rsidR="00151583" w:rsidRPr="00A65835" w:rsidRDefault="00151583" w:rsidP="00151583">
            <w:pPr>
              <w:spacing w:before="40" w:after="120"/>
            </w:pPr>
          </w:p>
        </w:tc>
        <w:tc>
          <w:tcPr>
            <w:tcW w:w="595" w:type="pct"/>
            <w:shd w:val="clear" w:color="auto" w:fill="auto"/>
          </w:tcPr>
          <w:p w14:paraId="03AF833B" w14:textId="77777777" w:rsidR="00151583" w:rsidRPr="00A65835" w:rsidRDefault="00151583" w:rsidP="00151583">
            <w:pPr>
              <w:spacing w:before="40" w:after="120"/>
            </w:pPr>
          </w:p>
        </w:tc>
        <w:tc>
          <w:tcPr>
            <w:tcW w:w="920" w:type="pct"/>
            <w:shd w:val="clear" w:color="auto" w:fill="auto"/>
          </w:tcPr>
          <w:p w14:paraId="0186301E" w14:textId="77777777" w:rsidR="00151583" w:rsidRPr="005A1EAE" w:rsidRDefault="00151583" w:rsidP="00151583">
            <w:pPr>
              <w:spacing w:before="40" w:after="120"/>
            </w:pPr>
            <w:r w:rsidRPr="00A65835">
              <w:t xml:space="preserve">Primera instancia: 27 de diciembre de 2019, Tribunal de Distrito de Pervomaysky </w:t>
            </w:r>
          </w:p>
          <w:p w14:paraId="2E57FFD2" w14:textId="3F629A08" w:rsidR="00151583" w:rsidRPr="00A65835" w:rsidRDefault="00151583" w:rsidP="00151583">
            <w:pPr>
              <w:spacing w:before="40" w:after="120"/>
            </w:pPr>
            <w:r w:rsidRPr="00A65835">
              <w:t>Recurso: 4 de febrero de</w:t>
            </w:r>
            <w:r w:rsidR="00C9180F">
              <w:t> </w:t>
            </w:r>
            <w:r w:rsidRPr="00A65835">
              <w:t>2020, Tribunal Municipal de Minsk</w:t>
            </w:r>
          </w:p>
        </w:tc>
        <w:tc>
          <w:tcPr>
            <w:tcW w:w="625" w:type="pct"/>
            <w:shd w:val="clear" w:color="auto" w:fill="auto"/>
          </w:tcPr>
          <w:p w14:paraId="00FDDAD5" w14:textId="77777777" w:rsidR="00151583" w:rsidRPr="00A65835" w:rsidRDefault="00151583" w:rsidP="00151583">
            <w:pPr>
              <w:spacing w:before="40" w:after="120"/>
            </w:pPr>
            <w:r w:rsidRPr="00A65835">
              <w:t>Diez días de detención administrativa</w:t>
            </w:r>
          </w:p>
        </w:tc>
        <w:tc>
          <w:tcPr>
            <w:tcW w:w="625" w:type="pct"/>
            <w:shd w:val="clear" w:color="auto" w:fill="auto"/>
          </w:tcPr>
          <w:p w14:paraId="25C0D20E" w14:textId="77777777" w:rsidR="00151583" w:rsidRPr="00A65835" w:rsidRDefault="00151583" w:rsidP="00151583">
            <w:pPr>
              <w:spacing w:before="40" w:after="120"/>
            </w:pPr>
            <w:r w:rsidRPr="00A65835">
              <w:t xml:space="preserve">Código de Infracciones Administrativas, art. 23.34, párr. 3 </w:t>
            </w:r>
          </w:p>
        </w:tc>
      </w:tr>
      <w:tr w:rsidR="00151583" w:rsidRPr="005A1EAE" w14:paraId="0919B252" w14:textId="77777777" w:rsidTr="00151583">
        <w:trPr>
          <w:trHeight w:val="240"/>
          <w:jc w:val="center"/>
        </w:trPr>
        <w:tc>
          <w:tcPr>
            <w:tcW w:w="479" w:type="pct"/>
            <w:shd w:val="clear" w:color="auto" w:fill="auto"/>
          </w:tcPr>
          <w:p w14:paraId="5335E193" w14:textId="77777777" w:rsidR="00151583" w:rsidRPr="00A65835" w:rsidRDefault="00151583" w:rsidP="00151583">
            <w:pPr>
              <w:spacing w:before="40" w:after="120"/>
            </w:pPr>
          </w:p>
        </w:tc>
        <w:tc>
          <w:tcPr>
            <w:tcW w:w="532" w:type="pct"/>
            <w:shd w:val="clear" w:color="auto" w:fill="auto"/>
          </w:tcPr>
          <w:p w14:paraId="551BA762" w14:textId="77777777" w:rsidR="00151583" w:rsidRPr="00A65835" w:rsidRDefault="00151583" w:rsidP="00151583">
            <w:pPr>
              <w:spacing w:before="40" w:after="120"/>
            </w:pPr>
          </w:p>
        </w:tc>
        <w:tc>
          <w:tcPr>
            <w:tcW w:w="585" w:type="pct"/>
            <w:shd w:val="clear" w:color="auto" w:fill="auto"/>
          </w:tcPr>
          <w:p w14:paraId="20F1326B" w14:textId="77777777" w:rsidR="00151583" w:rsidRPr="00A65835" w:rsidRDefault="00151583" w:rsidP="00151583">
            <w:pPr>
              <w:spacing w:before="40" w:after="120"/>
            </w:pPr>
          </w:p>
        </w:tc>
        <w:tc>
          <w:tcPr>
            <w:tcW w:w="639" w:type="pct"/>
            <w:shd w:val="clear" w:color="auto" w:fill="auto"/>
          </w:tcPr>
          <w:p w14:paraId="60280836" w14:textId="77777777" w:rsidR="00151583" w:rsidRPr="00A65835" w:rsidRDefault="00151583" w:rsidP="00151583">
            <w:pPr>
              <w:spacing w:before="40" w:after="120"/>
            </w:pPr>
          </w:p>
        </w:tc>
        <w:tc>
          <w:tcPr>
            <w:tcW w:w="595" w:type="pct"/>
            <w:shd w:val="clear" w:color="auto" w:fill="auto"/>
          </w:tcPr>
          <w:p w14:paraId="7ACFFB8C" w14:textId="77777777" w:rsidR="00151583" w:rsidRPr="00A65835" w:rsidRDefault="00151583" w:rsidP="00151583">
            <w:pPr>
              <w:spacing w:before="40" w:after="120"/>
            </w:pPr>
          </w:p>
        </w:tc>
        <w:tc>
          <w:tcPr>
            <w:tcW w:w="920" w:type="pct"/>
            <w:shd w:val="clear" w:color="auto" w:fill="auto"/>
          </w:tcPr>
          <w:p w14:paraId="10C317DD" w14:textId="77777777" w:rsidR="00151583" w:rsidRPr="005A1EAE" w:rsidRDefault="00151583" w:rsidP="00151583">
            <w:pPr>
              <w:spacing w:before="40" w:after="120"/>
            </w:pPr>
            <w:r w:rsidRPr="00A65835">
              <w:t xml:space="preserve">Primera instancia: 27 de diciembre de 2019, Tribunal de Distrito de Pervomaysky </w:t>
            </w:r>
          </w:p>
          <w:p w14:paraId="32344F04" w14:textId="13F09CFB" w:rsidR="00151583" w:rsidRPr="00A65835" w:rsidRDefault="00151583" w:rsidP="00151583">
            <w:pPr>
              <w:spacing w:before="40" w:after="120"/>
            </w:pPr>
            <w:r w:rsidRPr="00A65835">
              <w:t>Recurso: 6 de marzo de 2020, Tribunal Municipal de Minsk</w:t>
            </w:r>
          </w:p>
        </w:tc>
        <w:tc>
          <w:tcPr>
            <w:tcW w:w="625" w:type="pct"/>
            <w:shd w:val="clear" w:color="auto" w:fill="auto"/>
          </w:tcPr>
          <w:p w14:paraId="1BC81D01" w14:textId="7C8A4726" w:rsidR="00151583" w:rsidRPr="00A65835" w:rsidRDefault="00151583" w:rsidP="00151583">
            <w:pPr>
              <w:spacing w:before="40" w:after="120"/>
            </w:pPr>
            <w:r w:rsidRPr="00A65835">
              <w:t>Multa de 1.275</w:t>
            </w:r>
            <w:r w:rsidR="00C9180F">
              <w:t> </w:t>
            </w:r>
            <w:r w:rsidRPr="00A65835">
              <w:t xml:space="preserve">rublos bielorrusos (aproximadamente 640 dólares de los EE. UU.) </w:t>
            </w:r>
          </w:p>
        </w:tc>
        <w:tc>
          <w:tcPr>
            <w:tcW w:w="625" w:type="pct"/>
            <w:shd w:val="clear" w:color="auto" w:fill="auto"/>
          </w:tcPr>
          <w:p w14:paraId="670D6CF4" w14:textId="77777777" w:rsidR="00151583" w:rsidRPr="00A65835" w:rsidRDefault="00151583" w:rsidP="00151583">
            <w:pPr>
              <w:spacing w:before="40" w:after="120"/>
            </w:pPr>
            <w:r w:rsidRPr="00A65835">
              <w:t>Código de Infracciones Administrativas, art. 23.34, párr. 3</w:t>
            </w:r>
          </w:p>
        </w:tc>
      </w:tr>
      <w:tr w:rsidR="00151583" w:rsidRPr="005A1EAE" w14:paraId="31690442" w14:textId="77777777" w:rsidTr="00151583">
        <w:trPr>
          <w:trHeight w:val="240"/>
          <w:jc w:val="center"/>
        </w:trPr>
        <w:tc>
          <w:tcPr>
            <w:tcW w:w="479" w:type="pct"/>
            <w:shd w:val="clear" w:color="auto" w:fill="auto"/>
          </w:tcPr>
          <w:p w14:paraId="39DAB9EC" w14:textId="77777777" w:rsidR="00151583" w:rsidRPr="00A65835" w:rsidRDefault="00151583" w:rsidP="00151583">
            <w:pPr>
              <w:spacing w:before="40" w:after="120"/>
            </w:pPr>
            <w:r w:rsidRPr="00A65835">
              <w:t>Anatoly Poplavnyi</w:t>
            </w:r>
          </w:p>
        </w:tc>
        <w:tc>
          <w:tcPr>
            <w:tcW w:w="532" w:type="pct"/>
            <w:shd w:val="clear" w:color="auto" w:fill="auto"/>
          </w:tcPr>
          <w:p w14:paraId="171B6D2D" w14:textId="77777777" w:rsidR="00151583" w:rsidRPr="00A65835" w:rsidRDefault="00151583" w:rsidP="00151583">
            <w:pPr>
              <w:spacing w:before="40" w:after="120"/>
            </w:pPr>
            <w:r w:rsidRPr="00A65835">
              <w:t>3839/2020</w:t>
            </w:r>
          </w:p>
        </w:tc>
        <w:tc>
          <w:tcPr>
            <w:tcW w:w="585" w:type="pct"/>
            <w:shd w:val="clear" w:color="auto" w:fill="auto"/>
          </w:tcPr>
          <w:p w14:paraId="1238140B" w14:textId="77777777" w:rsidR="00151583" w:rsidRPr="00A65835" w:rsidRDefault="00151583" w:rsidP="00151583">
            <w:pPr>
              <w:spacing w:before="40" w:after="120"/>
            </w:pPr>
            <w:r w:rsidRPr="00A65835">
              <w:t>No representado por abogado</w:t>
            </w:r>
          </w:p>
        </w:tc>
        <w:tc>
          <w:tcPr>
            <w:tcW w:w="639" w:type="pct"/>
            <w:shd w:val="clear" w:color="auto" w:fill="auto"/>
          </w:tcPr>
          <w:p w14:paraId="0C65A26C" w14:textId="77777777" w:rsidR="00151583" w:rsidRPr="00A65835" w:rsidRDefault="00151583" w:rsidP="00151583">
            <w:pPr>
              <w:spacing w:before="40" w:after="120"/>
            </w:pPr>
            <w:r w:rsidRPr="00A65835">
              <w:t>18 de mayo de 2017</w:t>
            </w:r>
          </w:p>
        </w:tc>
        <w:tc>
          <w:tcPr>
            <w:tcW w:w="595" w:type="pct"/>
            <w:shd w:val="clear" w:color="auto" w:fill="auto"/>
          </w:tcPr>
          <w:p w14:paraId="3214B418" w14:textId="77777777" w:rsidR="00151583" w:rsidRPr="00A65835" w:rsidRDefault="00151583" w:rsidP="00151583">
            <w:pPr>
              <w:spacing w:before="40" w:after="120"/>
            </w:pPr>
            <w:r w:rsidRPr="00A65835">
              <w:t>12 de noviembre de 2020</w:t>
            </w:r>
          </w:p>
        </w:tc>
        <w:tc>
          <w:tcPr>
            <w:tcW w:w="920" w:type="pct"/>
            <w:shd w:val="clear" w:color="auto" w:fill="auto"/>
          </w:tcPr>
          <w:p w14:paraId="221E1507" w14:textId="77777777" w:rsidR="00151583" w:rsidRPr="005A1EAE" w:rsidRDefault="00151583" w:rsidP="00151583">
            <w:pPr>
              <w:spacing w:before="40" w:after="120"/>
            </w:pPr>
            <w:r w:rsidRPr="00A65835">
              <w:t>Primera instancia: 17 de marzo de 2017, Tribunal Central de Distrito (Gómel)</w:t>
            </w:r>
          </w:p>
          <w:p w14:paraId="1ABD13D7" w14:textId="0DF5F646" w:rsidR="00151583" w:rsidRPr="00A65835" w:rsidRDefault="00151583" w:rsidP="00151583">
            <w:pPr>
              <w:spacing w:before="40" w:after="120"/>
            </w:pPr>
            <w:r w:rsidRPr="00A65835">
              <w:t>Recurso: 29 de marzo de</w:t>
            </w:r>
            <w:r w:rsidR="00C9180F">
              <w:t> </w:t>
            </w:r>
            <w:r w:rsidRPr="00A65835">
              <w:t>2017, Tribunal Regional de Gómel</w:t>
            </w:r>
          </w:p>
        </w:tc>
        <w:tc>
          <w:tcPr>
            <w:tcW w:w="625" w:type="pct"/>
            <w:shd w:val="clear" w:color="auto" w:fill="auto"/>
          </w:tcPr>
          <w:p w14:paraId="62AED9D9" w14:textId="77777777" w:rsidR="00151583" w:rsidRPr="00A65835" w:rsidRDefault="00151583" w:rsidP="00151583">
            <w:pPr>
              <w:spacing w:before="40" w:after="120"/>
            </w:pPr>
            <w:r w:rsidRPr="00A65835">
              <w:t>Diez días de detención administrativa</w:t>
            </w:r>
          </w:p>
        </w:tc>
        <w:tc>
          <w:tcPr>
            <w:tcW w:w="625" w:type="pct"/>
            <w:shd w:val="clear" w:color="auto" w:fill="auto"/>
          </w:tcPr>
          <w:p w14:paraId="68E84341" w14:textId="77777777" w:rsidR="00151583" w:rsidRPr="00A65835" w:rsidRDefault="00151583" w:rsidP="00151583">
            <w:pPr>
              <w:spacing w:before="40" w:after="120"/>
            </w:pPr>
            <w:r w:rsidRPr="00A65835">
              <w:t>Código de Infracciones Administrativas, art. 23.34, párr. 1</w:t>
            </w:r>
          </w:p>
        </w:tc>
      </w:tr>
      <w:tr w:rsidR="00151583" w:rsidRPr="005A1EAE" w14:paraId="5129195B" w14:textId="77777777" w:rsidTr="00151583">
        <w:trPr>
          <w:trHeight w:val="240"/>
          <w:jc w:val="center"/>
        </w:trPr>
        <w:tc>
          <w:tcPr>
            <w:tcW w:w="479" w:type="pct"/>
            <w:shd w:val="clear" w:color="auto" w:fill="auto"/>
          </w:tcPr>
          <w:p w14:paraId="24D5242E" w14:textId="77777777" w:rsidR="00151583" w:rsidRPr="00A65835" w:rsidRDefault="00151583" w:rsidP="00151583">
            <w:pPr>
              <w:spacing w:before="40" w:after="120"/>
            </w:pPr>
          </w:p>
        </w:tc>
        <w:tc>
          <w:tcPr>
            <w:tcW w:w="532" w:type="pct"/>
            <w:shd w:val="clear" w:color="auto" w:fill="auto"/>
          </w:tcPr>
          <w:p w14:paraId="1FD9C823" w14:textId="77777777" w:rsidR="00151583" w:rsidRPr="00A65835" w:rsidRDefault="00151583" w:rsidP="00151583">
            <w:pPr>
              <w:spacing w:before="40" w:after="120"/>
            </w:pPr>
          </w:p>
        </w:tc>
        <w:tc>
          <w:tcPr>
            <w:tcW w:w="585" w:type="pct"/>
            <w:shd w:val="clear" w:color="auto" w:fill="auto"/>
          </w:tcPr>
          <w:p w14:paraId="00DFAEE0" w14:textId="77777777" w:rsidR="00151583" w:rsidRPr="00A65835" w:rsidRDefault="00151583" w:rsidP="00151583">
            <w:pPr>
              <w:spacing w:before="40" w:after="120"/>
            </w:pPr>
          </w:p>
        </w:tc>
        <w:tc>
          <w:tcPr>
            <w:tcW w:w="639" w:type="pct"/>
            <w:shd w:val="clear" w:color="auto" w:fill="auto"/>
          </w:tcPr>
          <w:p w14:paraId="204477C8" w14:textId="77777777" w:rsidR="00151583" w:rsidRPr="00A65835" w:rsidRDefault="00151583" w:rsidP="00151583">
            <w:pPr>
              <w:spacing w:before="40" w:after="120"/>
            </w:pPr>
          </w:p>
        </w:tc>
        <w:tc>
          <w:tcPr>
            <w:tcW w:w="595" w:type="pct"/>
            <w:shd w:val="clear" w:color="auto" w:fill="auto"/>
          </w:tcPr>
          <w:p w14:paraId="7DB3F42B" w14:textId="77777777" w:rsidR="00151583" w:rsidRPr="00A65835" w:rsidRDefault="00151583" w:rsidP="00151583">
            <w:pPr>
              <w:spacing w:before="40" w:after="120"/>
            </w:pPr>
          </w:p>
        </w:tc>
        <w:tc>
          <w:tcPr>
            <w:tcW w:w="920" w:type="pct"/>
            <w:shd w:val="clear" w:color="auto" w:fill="auto"/>
          </w:tcPr>
          <w:p w14:paraId="25200DBE" w14:textId="77777777" w:rsidR="00151583" w:rsidRPr="005A1EAE" w:rsidRDefault="00151583" w:rsidP="00151583">
            <w:pPr>
              <w:spacing w:before="40" w:after="120"/>
            </w:pPr>
            <w:r w:rsidRPr="00A65835">
              <w:t xml:space="preserve">Primera instancia: 23 de marzo de 2017, Tribunal de Distrito de Sovetski </w:t>
            </w:r>
          </w:p>
          <w:p w14:paraId="4D61C0C6" w14:textId="77196AB8" w:rsidR="00151583" w:rsidRPr="00A65835" w:rsidRDefault="00151583" w:rsidP="00151583">
            <w:pPr>
              <w:spacing w:before="40" w:after="120"/>
            </w:pPr>
            <w:r w:rsidRPr="00A65835">
              <w:t>Recurso: 19 de abril de 2017, Tribunal Regional de Gómel</w:t>
            </w:r>
          </w:p>
        </w:tc>
        <w:tc>
          <w:tcPr>
            <w:tcW w:w="625" w:type="pct"/>
            <w:shd w:val="clear" w:color="auto" w:fill="auto"/>
          </w:tcPr>
          <w:p w14:paraId="3A2D3DAD" w14:textId="77777777" w:rsidR="00151583" w:rsidRPr="00A65835" w:rsidRDefault="00151583" w:rsidP="00151583">
            <w:pPr>
              <w:spacing w:before="40" w:after="120"/>
            </w:pPr>
            <w:r w:rsidRPr="00A65835">
              <w:t>Cinco días de detención administrativa</w:t>
            </w:r>
          </w:p>
        </w:tc>
        <w:tc>
          <w:tcPr>
            <w:tcW w:w="625" w:type="pct"/>
            <w:shd w:val="clear" w:color="auto" w:fill="auto"/>
          </w:tcPr>
          <w:p w14:paraId="74A3F634" w14:textId="77777777" w:rsidR="00151583" w:rsidRPr="00A65835" w:rsidRDefault="00151583" w:rsidP="00151583">
            <w:pPr>
              <w:spacing w:before="40" w:after="120"/>
            </w:pPr>
            <w:r w:rsidRPr="00A65835">
              <w:t>Código de Infracciones Administrativas, art. 23.34, párr. 1</w:t>
            </w:r>
          </w:p>
        </w:tc>
      </w:tr>
      <w:tr w:rsidR="00151583" w:rsidRPr="005A1EAE" w14:paraId="1DE3EB68" w14:textId="77777777" w:rsidTr="00151583">
        <w:trPr>
          <w:trHeight w:val="240"/>
          <w:jc w:val="center"/>
        </w:trPr>
        <w:tc>
          <w:tcPr>
            <w:tcW w:w="479" w:type="pct"/>
            <w:shd w:val="clear" w:color="auto" w:fill="auto"/>
          </w:tcPr>
          <w:p w14:paraId="30BEAAA0" w14:textId="77777777" w:rsidR="00151583" w:rsidRPr="00A65835" w:rsidRDefault="00151583" w:rsidP="00151583">
            <w:pPr>
              <w:spacing w:before="40" w:after="120"/>
            </w:pPr>
            <w:r w:rsidRPr="00A65835">
              <w:lastRenderedPageBreak/>
              <w:t>Stanislav Pavlinkovich</w:t>
            </w:r>
          </w:p>
        </w:tc>
        <w:tc>
          <w:tcPr>
            <w:tcW w:w="532" w:type="pct"/>
            <w:shd w:val="clear" w:color="auto" w:fill="auto"/>
          </w:tcPr>
          <w:p w14:paraId="1DA48B8D" w14:textId="77777777" w:rsidR="00151583" w:rsidRPr="00A65835" w:rsidRDefault="00151583" w:rsidP="00151583">
            <w:pPr>
              <w:spacing w:before="40" w:after="120"/>
            </w:pPr>
            <w:r w:rsidRPr="00A65835">
              <w:t>3840/2020</w:t>
            </w:r>
          </w:p>
        </w:tc>
        <w:tc>
          <w:tcPr>
            <w:tcW w:w="585" w:type="pct"/>
            <w:shd w:val="clear" w:color="auto" w:fill="auto"/>
          </w:tcPr>
          <w:p w14:paraId="4C8A6861" w14:textId="77777777" w:rsidR="00151583" w:rsidRPr="00A65835" w:rsidRDefault="00151583" w:rsidP="00151583">
            <w:pPr>
              <w:spacing w:before="40" w:after="120"/>
            </w:pPr>
            <w:r w:rsidRPr="00A65835">
              <w:t>Representado por el abogado Boris Bukhel</w:t>
            </w:r>
          </w:p>
        </w:tc>
        <w:tc>
          <w:tcPr>
            <w:tcW w:w="639" w:type="pct"/>
            <w:shd w:val="clear" w:color="auto" w:fill="auto"/>
          </w:tcPr>
          <w:p w14:paraId="74D32801" w14:textId="77777777" w:rsidR="00151583" w:rsidRPr="00A65835" w:rsidRDefault="00151583" w:rsidP="00151583">
            <w:pPr>
              <w:spacing w:before="40" w:after="120"/>
              <w:rPr>
                <w:spacing w:val="-2"/>
              </w:rPr>
            </w:pPr>
            <w:r w:rsidRPr="00A65835">
              <w:rPr>
                <w:spacing w:val="-2"/>
              </w:rPr>
              <w:t>31 de marzo de 2018</w:t>
            </w:r>
          </w:p>
        </w:tc>
        <w:tc>
          <w:tcPr>
            <w:tcW w:w="595" w:type="pct"/>
            <w:shd w:val="clear" w:color="auto" w:fill="auto"/>
          </w:tcPr>
          <w:p w14:paraId="63B2953D" w14:textId="7C6F3551" w:rsidR="00151583" w:rsidRPr="00A65835" w:rsidRDefault="00151583" w:rsidP="00151583">
            <w:pPr>
              <w:spacing w:before="40" w:after="120"/>
            </w:pPr>
            <w:r w:rsidRPr="00A65835">
              <w:t>9 de noviembre de</w:t>
            </w:r>
            <w:r w:rsidR="00C9180F">
              <w:t> </w:t>
            </w:r>
            <w:r w:rsidRPr="00A65835">
              <w:t>2020</w:t>
            </w:r>
          </w:p>
        </w:tc>
        <w:tc>
          <w:tcPr>
            <w:tcW w:w="920" w:type="pct"/>
            <w:shd w:val="clear" w:color="auto" w:fill="auto"/>
          </w:tcPr>
          <w:p w14:paraId="1BB30AE5" w14:textId="77777777" w:rsidR="00151583" w:rsidRPr="005A1EAE" w:rsidRDefault="00151583" w:rsidP="00151583">
            <w:pPr>
              <w:spacing w:before="40" w:after="120"/>
            </w:pPr>
            <w:r w:rsidRPr="00A65835">
              <w:t xml:space="preserve">Primera instancia: 13 de septiembre de 2017, Tribunal de Distrito de Leninsky </w:t>
            </w:r>
          </w:p>
          <w:p w14:paraId="221371CA" w14:textId="0801199F" w:rsidR="00151583" w:rsidRPr="00A65835" w:rsidRDefault="00151583" w:rsidP="00151583">
            <w:pPr>
              <w:spacing w:before="40" w:after="120"/>
            </w:pPr>
            <w:r w:rsidRPr="00A65835">
              <w:t>Recurso: 2 de noviembre de</w:t>
            </w:r>
            <w:r w:rsidR="00C9180F">
              <w:t> </w:t>
            </w:r>
            <w:r w:rsidRPr="00A65835">
              <w:t>2017, Tribunal Regional de Moguilyov</w:t>
            </w:r>
          </w:p>
        </w:tc>
        <w:tc>
          <w:tcPr>
            <w:tcW w:w="625" w:type="pct"/>
            <w:shd w:val="clear" w:color="auto" w:fill="auto"/>
          </w:tcPr>
          <w:p w14:paraId="5F011F8F" w14:textId="77777777" w:rsidR="00151583" w:rsidRPr="00A65835" w:rsidRDefault="00151583" w:rsidP="00151583">
            <w:pPr>
              <w:spacing w:before="40" w:after="120"/>
              <w:rPr>
                <w:spacing w:val="-1"/>
              </w:rPr>
            </w:pPr>
            <w:r w:rsidRPr="00A65835">
              <w:rPr>
                <w:spacing w:val="-1"/>
              </w:rPr>
              <w:t xml:space="preserve">Multa de 460 rublos bielorrusos (aproximadamente 240 dólares de los EE. UU.) </w:t>
            </w:r>
          </w:p>
        </w:tc>
        <w:tc>
          <w:tcPr>
            <w:tcW w:w="625" w:type="pct"/>
            <w:shd w:val="clear" w:color="auto" w:fill="auto"/>
          </w:tcPr>
          <w:p w14:paraId="4924A53D" w14:textId="77777777" w:rsidR="00151583" w:rsidRPr="00A65835" w:rsidRDefault="00151583" w:rsidP="00151583">
            <w:pPr>
              <w:spacing w:before="40" w:after="120"/>
            </w:pPr>
            <w:r w:rsidRPr="00A65835">
              <w:t xml:space="preserve">Código de Infracciones Administrativas, art. 23.34, párr. 1 </w:t>
            </w:r>
          </w:p>
        </w:tc>
      </w:tr>
      <w:tr w:rsidR="00151583" w:rsidRPr="005A1EAE" w14:paraId="41AE1F1F" w14:textId="77777777" w:rsidTr="00151583">
        <w:trPr>
          <w:trHeight w:val="240"/>
          <w:jc w:val="center"/>
        </w:trPr>
        <w:tc>
          <w:tcPr>
            <w:tcW w:w="479" w:type="pct"/>
            <w:shd w:val="clear" w:color="auto" w:fill="auto"/>
          </w:tcPr>
          <w:p w14:paraId="4BCAAAE1" w14:textId="77777777" w:rsidR="00151583" w:rsidRPr="00A65835" w:rsidRDefault="00151583" w:rsidP="00151583">
            <w:pPr>
              <w:spacing w:before="40" w:after="120"/>
            </w:pPr>
            <w:r w:rsidRPr="00A65835">
              <w:t xml:space="preserve">Dmitry Lyuntov </w:t>
            </w:r>
          </w:p>
        </w:tc>
        <w:tc>
          <w:tcPr>
            <w:tcW w:w="532" w:type="pct"/>
            <w:shd w:val="clear" w:color="auto" w:fill="auto"/>
          </w:tcPr>
          <w:p w14:paraId="390A591F" w14:textId="77777777" w:rsidR="00151583" w:rsidRPr="00A65835" w:rsidRDefault="00151583" w:rsidP="00151583">
            <w:pPr>
              <w:spacing w:before="40" w:after="120"/>
            </w:pPr>
            <w:r w:rsidRPr="00A65835">
              <w:t>3841/2020</w:t>
            </w:r>
          </w:p>
        </w:tc>
        <w:tc>
          <w:tcPr>
            <w:tcW w:w="585" w:type="pct"/>
            <w:shd w:val="clear" w:color="auto" w:fill="auto"/>
          </w:tcPr>
          <w:p w14:paraId="5D09DCDE" w14:textId="77777777" w:rsidR="00151583" w:rsidRPr="00A65835" w:rsidRDefault="00151583" w:rsidP="00151583">
            <w:pPr>
              <w:spacing w:before="40" w:after="120"/>
            </w:pPr>
            <w:r w:rsidRPr="00A65835">
              <w:t>Representado por el abogado Boris Bukhel</w:t>
            </w:r>
          </w:p>
        </w:tc>
        <w:tc>
          <w:tcPr>
            <w:tcW w:w="639" w:type="pct"/>
            <w:shd w:val="clear" w:color="auto" w:fill="auto"/>
          </w:tcPr>
          <w:p w14:paraId="5E6B0BFC" w14:textId="77777777" w:rsidR="00151583" w:rsidRPr="00A65835" w:rsidRDefault="00151583" w:rsidP="00151583">
            <w:pPr>
              <w:spacing w:before="40" w:after="120"/>
            </w:pPr>
            <w:r w:rsidRPr="00A65835">
              <w:t>27 de junio de 2018</w:t>
            </w:r>
          </w:p>
        </w:tc>
        <w:tc>
          <w:tcPr>
            <w:tcW w:w="595" w:type="pct"/>
            <w:shd w:val="clear" w:color="auto" w:fill="auto"/>
          </w:tcPr>
          <w:p w14:paraId="4BB7AC7F" w14:textId="77777777" w:rsidR="00151583" w:rsidRPr="00A65835" w:rsidRDefault="00151583" w:rsidP="00151583">
            <w:pPr>
              <w:spacing w:before="40" w:after="120"/>
            </w:pPr>
            <w:r w:rsidRPr="00A65835">
              <w:t>12 de noviembre de 2020</w:t>
            </w:r>
          </w:p>
        </w:tc>
        <w:tc>
          <w:tcPr>
            <w:tcW w:w="920" w:type="pct"/>
            <w:shd w:val="clear" w:color="auto" w:fill="auto"/>
          </w:tcPr>
          <w:p w14:paraId="5AE1731E" w14:textId="77777777" w:rsidR="00151583" w:rsidRPr="005A1EAE" w:rsidRDefault="00151583" w:rsidP="00151583">
            <w:pPr>
              <w:spacing w:before="40" w:after="120"/>
            </w:pPr>
            <w:r w:rsidRPr="00A65835">
              <w:t>Primera instancia: 16 de marzo de 2017, Tribunal de Distrito de Leninsky</w:t>
            </w:r>
          </w:p>
          <w:p w14:paraId="11A0FD22" w14:textId="3EB5AE03" w:rsidR="00151583" w:rsidRPr="00A65835" w:rsidRDefault="00151583" w:rsidP="00151583">
            <w:pPr>
              <w:spacing w:before="40" w:after="120"/>
            </w:pPr>
            <w:r w:rsidRPr="00A65835">
              <w:t>Recurso: 18 de abril de 2017, Tribunal Regional de Moguilyov</w:t>
            </w:r>
          </w:p>
        </w:tc>
        <w:tc>
          <w:tcPr>
            <w:tcW w:w="625" w:type="pct"/>
            <w:shd w:val="clear" w:color="auto" w:fill="auto"/>
          </w:tcPr>
          <w:p w14:paraId="681BB0DB" w14:textId="77777777" w:rsidR="00151583" w:rsidRPr="00A65835" w:rsidRDefault="00151583" w:rsidP="00151583">
            <w:pPr>
              <w:spacing w:before="40" w:after="120"/>
            </w:pPr>
            <w:r w:rsidRPr="00A65835">
              <w:t>15 días de detención administrativa</w:t>
            </w:r>
          </w:p>
        </w:tc>
        <w:tc>
          <w:tcPr>
            <w:tcW w:w="625" w:type="pct"/>
            <w:shd w:val="clear" w:color="auto" w:fill="auto"/>
          </w:tcPr>
          <w:p w14:paraId="095CA18C" w14:textId="77777777" w:rsidR="00151583" w:rsidRPr="00A65835" w:rsidRDefault="00151583" w:rsidP="00151583">
            <w:pPr>
              <w:spacing w:before="40" w:after="120"/>
            </w:pPr>
            <w:r w:rsidRPr="00A65835">
              <w:t xml:space="preserve">Código de Infracciones Administrativas, art. 23.34, párr. 2 </w:t>
            </w:r>
          </w:p>
        </w:tc>
      </w:tr>
      <w:tr w:rsidR="00151583" w:rsidRPr="005A1EAE" w14:paraId="4CE19211" w14:textId="77777777" w:rsidTr="00151583">
        <w:trPr>
          <w:trHeight w:val="240"/>
          <w:jc w:val="center"/>
        </w:trPr>
        <w:tc>
          <w:tcPr>
            <w:tcW w:w="479" w:type="pct"/>
            <w:shd w:val="clear" w:color="auto" w:fill="auto"/>
          </w:tcPr>
          <w:p w14:paraId="4FECC8FE" w14:textId="77777777" w:rsidR="00151583" w:rsidRPr="00A65835" w:rsidRDefault="00151583" w:rsidP="00151583">
            <w:pPr>
              <w:spacing w:before="40" w:after="120"/>
            </w:pPr>
            <w:r w:rsidRPr="00A65835">
              <w:t>Kristina Kashitskaya</w:t>
            </w:r>
          </w:p>
        </w:tc>
        <w:tc>
          <w:tcPr>
            <w:tcW w:w="532" w:type="pct"/>
            <w:shd w:val="clear" w:color="auto" w:fill="auto"/>
          </w:tcPr>
          <w:p w14:paraId="49E7A538" w14:textId="77777777" w:rsidR="00151583" w:rsidRPr="00A65835" w:rsidRDefault="00151583" w:rsidP="00151583">
            <w:pPr>
              <w:spacing w:before="40" w:after="120"/>
            </w:pPr>
            <w:r w:rsidRPr="00A65835">
              <w:t>3897/2021</w:t>
            </w:r>
          </w:p>
        </w:tc>
        <w:tc>
          <w:tcPr>
            <w:tcW w:w="585" w:type="pct"/>
            <w:shd w:val="clear" w:color="auto" w:fill="auto"/>
          </w:tcPr>
          <w:p w14:paraId="56BA333A" w14:textId="77777777" w:rsidR="00151583" w:rsidRPr="00A65835" w:rsidRDefault="00151583" w:rsidP="00151583">
            <w:pPr>
              <w:spacing w:before="40" w:after="120"/>
            </w:pPr>
            <w:r w:rsidRPr="00A65835">
              <w:t>No representada por abogado</w:t>
            </w:r>
          </w:p>
        </w:tc>
        <w:tc>
          <w:tcPr>
            <w:tcW w:w="639" w:type="pct"/>
            <w:shd w:val="clear" w:color="auto" w:fill="auto"/>
          </w:tcPr>
          <w:p w14:paraId="404C28C3" w14:textId="45D5C79A" w:rsidR="00151583" w:rsidRPr="00A65835" w:rsidRDefault="00151583" w:rsidP="00151583">
            <w:pPr>
              <w:spacing w:before="40" w:after="120"/>
            </w:pPr>
            <w:r w:rsidRPr="00A65835">
              <w:t>20 de octubre de</w:t>
            </w:r>
            <w:r w:rsidR="00D570AA">
              <w:t> </w:t>
            </w:r>
            <w:r w:rsidRPr="00A65835">
              <w:t>2020</w:t>
            </w:r>
          </w:p>
        </w:tc>
        <w:tc>
          <w:tcPr>
            <w:tcW w:w="595" w:type="pct"/>
            <w:shd w:val="clear" w:color="auto" w:fill="auto"/>
          </w:tcPr>
          <w:p w14:paraId="44C4A1DF" w14:textId="6D0515E1" w:rsidR="00151583" w:rsidRPr="00A65835" w:rsidRDefault="00151583" w:rsidP="00151583">
            <w:pPr>
              <w:spacing w:before="40" w:after="120"/>
            </w:pPr>
            <w:r w:rsidRPr="00A65835">
              <w:t>3 de marzo de</w:t>
            </w:r>
            <w:r w:rsidR="00D570AA">
              <w:t> </w:t>
            </w:r>
            <w:r w:rsidRPr="00A65835">
              <w:t>2021</w:t>
            </w:r>
          </w:p>
        </w:tc>
        <w:tc>
          <w:tcPr>
            <w:tcW w:w="920" w:type="pct"/>
            <w:shd w:val="clear" w:color="auto" w:fill="auto"/>
          </w:tcPr>
          <w:p w14:paraId="2016C8D0" w14:textId="77777777" w:rsidR="00151583" w:rsidRPr="005A1EAE" w:rsidRDefault="00151583" w:rsidP="00151583">
            <w:pPr>
              <w:spacing w:before="40" w:after="120"/>
            </w:pPr>
            <w:r w:rsidRPr="00A65835">
              <w:t xml:space="preserve">Primera instancia: 28 de agosto de 2020, Tribunal de Distrito de Zhlobinsky </w:t>
            </w:r>
          </w:p>
          <w:p w14:paraId="28E44477" w14:textId="6E816AEB" w:rsidR="00151583" w:rsidRPr="00A65835" w:rsidRDefault="00151583" w:rsidP="00151583">
            <w:pPr>
              <w:spacing w:before="40" w:after="120"/>
            </w:pPr>
            <w:r w:rsidRPr="00A65835">
              <w:t>Recurso: 30 de septiembre de</w:t>
            </w:r>
            <w:r w:rsidR="00D570AA">
              <w:t> </w:t>
            </w:r>
            <w:r w:rsidRPr="00A65835">
              <w:t>2020, Tribunal Regional de Gómel</w:t>
            </w:r>
          </w:p>
        </w:tc>
        <w:tc>
          <w:tcPr>
            <w:tcW w:w="625" w:type="pct"/>
            <w:shd w:val="clear" w:color="auto" w:fill="auto"/>
          </w:tcPr>
          <w:p w14:paraId="58235C2D" w14:textId="77777777" w:rsidR="00151583" w:rsidRPr="00A65835" w:rsidRDefault="00151583" w:rsidP="00151583">
            <w:pPr>
              <w:spacing w:before="40" w:after="120"/>
              <w:rPr>
                <w:spacing w:val="-1"/>
              </w:rPr>
            </w:pPr>
            <w:r w:rsidRPr="00A65835">
              <w:rPr>
                <w:spacing w:val="-1"/>
              </w:rPr>
              <w:t xml:space="preserve">Multa de 270 rublos bielorrusos (aproximadamente 135 dólares de los EE. UU.) </w:t>
            </w:r>
          </w:p>
        </w:tc>
        <w:tc>
          <w:tcPr>
            <w:tcW w:w="625" w:type="pct"/>
            <w:shd w:val="clear" w:color="auto" w:fill="auto"/>
          </w:tcPr>
          <w:p w14:paraId="5F94071B" w14:textId="77777777" w:rsidR="00151583" w:rsidRPr="00A65835" w:rsidRDefault="00151583" w:rsidP="00151583">
            <w:pPr>
              <w:spacing w:before="40" w:after="120"/>
            </w:pPr>
            <w:r w:rsidRPr="00A65835">
              <w:t xml:space="preserve">Código de Infracciones Administrativas, art. 23.34, párr. 1 </w:t>
            </w:r>
          </w:p>
        </w:tc>
      </w:tr>
      <w:tr w:rsidR="00151583" w:rsidRPr="005A1EAE" w14:paraId="08721038" w14:textId="77777777" w:rsidTr="00151583">
        <w:trPr>
          <w:trHeight w:val="240"/>
          <w:jc w:val="center"/>
        </w:trPr>
        <w:tc>
          <w:tcPr>
            <w:tcW w:w="479" w:type="pct"/>
            <w:shd w:val="clear" w:color="auto" w:fill="auto"/>
          </w:tcPr>
          <w:p w14:paraId="04AD684D" w14:textId="77777777" w:rsidR="00151583" w:rsidRPr="00A65835" w:rsidRDefault="00151583" w:rsidP="00151583">
            <w:pPr>
              <w:spacing w:before="40" w:after="120"/>
            </w:pPr>
            <w:r w:rsidRPr="00A65835">
              <w:t>Larisa Evnevich</w:t>
            </w:r>
          </w:p>
        </w:tc>
        <w:tc>
          <w:tcPr>
            <w:tcW w:w="532" w:type="pct"/>
            <w:shd w:val="clear" w:color="auto" w:fill="auto"/>
          </w:tcPr>
          <w:p w14:paraId="0B870873" w14:textId="77777777" w:rsidR="00151583" w:rsidRPr="00A65835" w:rsidRDefault="00151583" w:rsidP="00151583">
            <w:pPr>
              <w:spacing w:before="40" w:after="120"/>
            </w:pPr>
            <w:r w:rsidRPr="00A65835">
              <w:t>3898/2021</w:t>
            </w:r>
          </w:p>
        </w:tc>
        <w:tc>
          <w:tcPr>
            <w:tcW w:w="585" w:type="pct"/>
            <w:shd w:val="clear" w:color="auto" w:fill="auto"/>
          </w:tcPr>
          <w:p w14:paraId="565BD946" w14:textId="77777777" w:rsidR="00151583" w:rsidRPr="00A65835" w:rsidRDefault="00151583" w:rsidP="00151583">
            <w:pPr>
              <w:spacing w:before="40" w:after="120"/>
            </w:pPr>
            <w:r w:rsidRPr="00A65835">
              <w:t>No representada por abogado</w:t>
            </w:r>
          </w:p>
        </w:tc>
        <w:tc>
          <w:tcPr>
            <w:tcW w:w="639" w:type="pct"/>
            <w:shd w:val="clear" w:color="auto" w:fill="auto"/>
          </w:tcPr>
          <w:p w14:paraId="1CAB46CC" w14:textId="03F7C478" w:rsidR="00151583" w:rsidRPr="00A65835" w:rsidRDefault="00151583" w:rsidP="00151583">
            <w:pPr>
              <w:spacing w:before="40" w:after="120"/>
            </w:pPr>
            <w:r w:rsidRPr="00A65835">
              <w:t>23 de octubre de</w:t>
            </w:r>
            <w:r w:rsidR="00D570AA">
              <w:t> </w:t>
            </w:r>
            <w:r w:rsidRPr="00A65835">
              <w:t>2020</w:t>
            </w:r>
          </w:p>
        </w:tc>
        <w:tc>
          <w:tcPr>
            <w:tcW w:w="595" w:type="pct"/>
            <w:shd w:val="clear" w:color="auto" w:fill="auto"/>
          </w:tcPr>
          <w:p w14:paraId="71C7B6F4" w14:textId="4A156812" w:rsidR="00151583" w:rsidRPr="00A65835" w:rsidRDefault="00151583" w:rsidP="00151583">
            <w:pPr>
              <w:spacing w:before="40" w:after="120"/>
            </w:pPr>
            <w:r w:rsidRPr="00A65835">
              <w:t>4 de marzo de</w:t>
            </w:r>
            <w:r w:rsidR="00D570AA">
              <w:t> </w:t>
            </w:r>
            <w:r w:rsidRPr="00A65835">
              <w:t>2021</w:t>
            </w:r>
          </w:p>
        </w:tc>
        <w:tc>
          <w:tcPr>
            <w:tcW w:w="920" w:type="pct"/>
            <w:shd w:val="clear" w:color="auto" w:fill="auto"/>
          </w:tcPr>
          <w:p w14:paraId="3C4C7225" w14:textId="77777777" w:rsidR="00151583" w:rsidRPr="005A1EAE" w:rsidRDefault="00151583" w:rsidP="00151583">
            <w:pPr>
              <w:spacing w:before="40" w:after="120"/>
            </w:pPr>
            <w:r w:rsidRPr="00A65835">
              <w:t>Primera instancia: 14 de septiembre de 2020, Tribunal de Distrito de Zheleznodorozhny</w:t>
            </w:r>
          </w:p>
          <w:p w14:paraId="346FE687" w14:textId="4FA418F6" w:rsidR="00151583" w:rsidRPr="00A65835" w:rsidRDefault="00151583" w:rsidP="00151583">
            <w:pPr>
              <w:spacing w:before="40" w:after="120"/>
            </w:pPr>
            <w:r w:rsidRPr="00A65835">
              <w:t>Recurso: 14 de octubre de</w:t>
            </w:r>
            <w:r w:rsidR="00D570AA">
              <w:t> </w:t>
            </w:r>
            <w:r w:rsidRPr="00A65835">
              <w:t>2020, Tribunal Regional de Gómel</w:t>
            </w:r>
          </w:p>
        </w:tc>
        <w:tc>
          <w:tcPr>
            <w:tcW w:w="625" w:type="pct"/>
            <w:shd w:val="clear" w:color="auto" w:fill="auto"/>
          </w:tcPr>
          <w:p w14:paraId="43EB8BA8" w14:textId="77777777" w:rsidR="00151583" w:rsidRPr="00A65835" w:rsidRDefault="00151583" w:rsidP="00151583">
            <w:pPr>
              <w:spacing w:before="40" w:after="120"/>
              <w:rPr>
                <w:spacing w:val="-1"/>
              </w:rPr>
            </w:pPr>
            <w:r w:rsidRPr="00A65835">
              <w:rPr>
                <w:spacing w:val="-1"/>
              </w:rPr>
              <w:t xml:space="preserve">Multa de 270 rublos bielorrusos (aproximadamente 135 dólares de los EE. UU.) </w:t>
            </w:r>
          </w:p>
        </w:tc>
        <w:tc>
          <w:tcPr>
            <w:tcW w:w="625" w:type="pct"/>
            <w:shd w:val="clear" w:color="auto" w:fill="auto"/>
          </w:tcPr>
          <w:p w14:paraId="3E5971DD" w14:textId="77777777" w:rsidR="00151583" w:rsidRPr="00A65835" w:rsidRDefault="00151583" w:rsidP="00151583">
            <w:pPr>
              <w:spacing w:before="40" w:after="120"/>
            </w:pPr>
            <w:r w:rsidRPr="00A65835">
              <w:t xml:space="preserve">Código de Infracciones Administrativas, art. 23.34, párr. 1 </w:t>
            </w:r>
          </w:p>
        </w:tc>
      </w:tr>
      <w:tr w:rsidR="00151583" w:rsidRPr="005A1EAE" w14:paraId="25C21A3A" w14:textId="77777777" w:rsidTr="00151583">
        <w:trPr>
          <w:trHeight w:val="240"/>
          <w:jc w:val="center"/>
        </w:trPr>
        <w:tc>
          <w:tcPr>
            <w:tcW w:w="479" w:type="pct"/>
            <w:shd w:val="clear" w:color="auto" w:fill="auto"/>
          </w:tcPr>
          <w:p w14:paraId="1AE4DB29" w14:textId="77777777" w:rsidR="00151583" w:rsidRPr="00A65835" w:rsidRDefault="00151583" w:rsidP="00D570AA">
            <w:pPr>
              <w:keepNext/>
              <w:keepLines/>
              <w:spacing w:before="40" w:after="120"/>
            </w:pPr>
            <w:r w:rsidRPr="00A65835">
              <w:lastRenderedPageBreak/>
              <w:t>Marina Samuseva</w:t>
            </w:r>
          </w:p>
        </w:tc>
        <w:tc>
          <w:tcPr>
            <w:tcW w:w="532" w:type="pct"/>
            <w:shd w:val="clear" w:color="auto" w:fill="auto"/>
          </w:tcPr>
          <w:p w14:paraId="58B86AD1" w14:textId="77777777" w:rsidR="00151583" w:rsidRPr="00A65835" w:rsidRDefault="00151583" w:rsidP="00D570AA">
            <w:pPr>
              <w:keepNext/>
              <w:keepLines/>
              <w:spacing w:before="40" w:after="120"/>
            </w:pPr>
            <w:r w:rsidRPr="00A65835">
              <w:t>3935/2021</w:t>
            </w:r>
          </w:p>
        </w:tc>
        <w:tc>
          <w:tcPr>
            <w:tcW w:w="585" w:type="pct"/>
            <w:shd w:val="clear" w:color="auto" w:fill="auto"/>
          </w:tcPr>
          <w:p w14:paraId="35E6B33C" w14:textId="77777777" w:rsidR="00151583" w:rsidRPr="00A65835" w:rsidRDefault="00151583" w:rsidP="00D570AA">
            <w:pPr>
              <w:keepNext/>
              <w:keepLines/>
              <w:spacing w:before="40" w:after="120"/>
            </w:pPr>
            <w:r w:rsidRPr="00A65835">
              <w:t>No representada por abogado</w:t>
            </w:r>
          </w:p>
        </w:tc>
        <w:tc>
          <w:tcPr>
            <w:tcW w:w="639" w:type="pct"/>
            <w:shd w:val="clear" w:color="auto" w:fill="auto"/>
          </w:tcPr>
          <w:p w14:paraId="6E76E06F" w14:textId="72C3A506" w:rsidR="00151583" w:rsidRPr="00A65835" w:rsidRDefault="00151583" w:rsidP="00D570AA">
            <w:pPr>
              <w:keepNext/>
              <w:keepLines/>
              <w:spacing w:before="40" w:after="120"/>
            </w:pPr>
            <w:r w:rsidRPr="00A65835">
              <w:t>7 de noviembre de</w:t>
            </w:r>
            <w:r w:rsidR="00D570AA">
              <w:t> </w:t>
            </w:r>
            <w:r w:rsidRPr="00A65835">
              <w:t>2020</w:t>
            </w:r>
          </w:p>
        </w:tc>
        <w:tc>
          <w:tcPr>
            <w:tcW w:w="595" w:type="pct"/>
            <w:shd w:val="clear" w:color="auto" w:fill="auto"/>
          </w:tcPr>
          <w:p w14:paraId="618CE1C8" w14:textId="77777777" w:rsidR="00151583" w:rsidRPr="00A65835" w:rsidRDefault="00151583" w:rsidP="00D570AA">
            <w:pPr>
              <w:keepNext/>
              <w:keepLines/>
              <w:spacing w:before="40" w:after="120"/>
            </w:pPr>
            <w:r w:rsidRPr="00A65835">
              <w:t>3 de junio de 2021</w:t>
            </w:r>
          </w:p>
        </w:tc>
        <w:tc>
          <w:tcPr>
            <w:tcW w:w="920" w:type="pct"/>
            <w:shd w:val="clear" w:color="auto" w:fill="auto"/>
          </w:tcPr>
          <w:p w14:paraId="01C5D0E7" w14:textId="77777777" w:rsidR="00151583" w:rsidRPr="005A1EAE" w:rsidRDefault="00151583" w:rsidP="00D570AA">
            <w:pPr>
              <w:keepNext/>
              <w:keepLines/>
              <w:spacing w:before="40" w:after="120"/>
            </w:pPr>
            <w:r w:rsidRPr="00A65835">
              <w:t>Primera instancia: 28 de septiembre de 2020, Tribunal de Distrito de Zheleznodorozhny</w:t>
            </w:r>
          </w:p>
          <w:p w14:paraId="0C74AB90" w14:textId="23302503" w:rsidR="00151583" w:rsidRPr="00A65835" w:rsidRDefault="00151583" w:rsidP="00D570AA">
            <w:pPr>
              <w:keepNext/>
              <w:keepLines/>
              <w:spacing w:before="40" w:after="120"/>
            </w:pPr>
            <w:r w:rsidRPr="00A65835">
              <w:t>Recurso: 30 de octubre de</w:t>
            </w:r>
            <w:r w:rsidR="00D570AA">
              <w:t> </w:t>
            </w:r>
            <w:r w:rsidRPr="00A65835">
              <w:t>2020, Tribunal Regional de Gómel</w:t>
            </w:r>
          </w:p>
        </w:tc>
        <w:tc>
          <w:tcPr>
            <w:tcW w:w="625" w:type="pct"/>
            <w:shd w:val="clear" w:color="auto" w:fill="auto"/>
          </w:tcPr>
          <w:p w14:paraId="72E66BCE" w14:textId="77777777" w:rsidR="00151583" w:rsidRPr="00A65835" w:rsidRDefault="00151583" w:rsidP="00D570AA">
            <w:pPr>
              <w:keepNext/>
              <w:keepLines/>
              <w:spacing w:before="40" w:after="120"/>
              <w:rPr>
                <w:spacing w:val="-1"/>
              </w:rPr>
            </w:pPr>
            <w:r w:rsidRPr="00A65835">
              <w:rPr>
                <w:spacing w:val="-1"/>
              </w:rPr>
              <w:t xml:space="preserve">Multa de 540 rublos bielorrusos (aproximadamente 270 dólares de los EE. UU.) </w:t>
            </w:r>
          </w:p>
        </w:tc>
        <w:tc>
          <w:tcPr>
            <w:tcW w:w="625" w:type="pct"/>
            <w:shd w:val="clear" w:color="auto" w:fill="auto"/>
          </w:tcPr>
          <w:p w14:paraId="0CC2BC65" w14:textId="77777777" w:rsidR="00151583" w:rsidRPr="00A65835" w:rsidRDefault="00151583" w:rsidP="00D570AA">
            <w:pPr>
              <w:keepNext/>
              <w:keepLines/>
              <w:spacing w:before="40" w:after="120"/>
            </w:pPr>
            <w:r w:rsidRPr="00A65835">
              <w:t>Código de Infracciones Administrativas, art. 23.34, párr. 1</w:t>
            </w:r>
          </w:p>
        </w:tc>
      </w:tr>
      <w:tr w:rsidR="00151583" w:rsidRPr="005A1EAE" w14:paraId="7FA86F36" w14:textId="77777777" w:rsidTr="00151583">
        <w:trPr>
          <w:trHeight w:val="240"/>
          <w:jc w:val="center"/>
        </w:trPr>
        <w:tc>
          <w:tcPr>
            <w:tcW w:w="479" w:type="pct"/>
            <w:shd w:val="clear" w:color="auto" w:fill="auto"/>
          </w:tcPr>
          <w:p w14:paraId="2274EB01" w14:textId="77777777" w:rsidR="00151583" w:rsidRPr="00A65835" w:rsidRDefault="00151583" w:rsidP="00151583">
            <w:pPr>
              <w:spacing w:before="40" w:after="120"/>
            </w:pPr>
            <w:r w:rsidRPr="00A65835">
              <w:t>Tatiana Sevyarynets</w:t>
            </w:r>
          </w:p>
        </w:tc>
        <w:tc>
          <w:tcPr>
            <w:tcW w:w="532" w:type="pct"/>
            <w:shd w:val="clear" w:color="auto" w:fill="auto"/>
          </w:tcPr>
          <w:p w14:paraId="7A684739" w14:textId="77777777" w:rsidR="00151583" w:rsidRPr="00A65835" w:rsidRDefault="00151583" w:rsidP="00151583">
            <w:pPr>
              <w:spacing w:before="40" w:after="120"/>
            </w:pPr>
            <w:r w:rsidRPr="00A65835">
              <w:t>3938/2021</w:t>
            </w:r>
          </w:p>
        </w:tc>
        <w:tc>
          <w:tcPr>
            <w:tcW w:w="585" w:type="pct"/>
            <w:shd w:val="clear" w:color="auto" w:fill="auto"/>
          </w:tcPr>
          <w:p w14:paraId="0D8148F3" w14:textId="77777777" w:rsidR="00151583" w:rsidRPr="00A65835" w:rsidRDefault="00151583" w:rsidP="00151583">
            <w:pPr>
              <w:spacing w:before="40" w:after="120"/>
            </w:pPr>
            <w:r w:rsidRPr="00A65835">
              <w:t>Representada por el abogado Pável Levínov</w:t>
            </w:r>
          </w:p>
        </w:tc>
        <w:tc>
          <w:tcPr>
            <w:tcW w:w="639" w:type="pct"/>
            <w:shd w:val="clear" w:color="auto" w:fill="auto"/>
          </w:tcPr>
          <w:p w14:paraId="33D853D7" w14:textId="2E6B50A5" w:rsidR="00151583" w:rsidRPr="00A65835" w:rsidRDefault="00151583" w:rsidP="00151583">
            <w:pPr>
              <w:spacing w:before="40" w:after="120"/>
            </w:pPr>
            <w:r w:rsidRPr="00A65835">
              <w:t>20 de febrero de</w:t>
            </w:r>
            <w:r w:rsidR="00D570AA">
              <w:t> </w:t>
            </w:r>
            <w:r w:rsidRPr="00A65835">
              <w:t>2020</w:t>
            </w:r>
          </w:p>
        </w:tc>
        <w:tc>
          <w:tcPr>
            <w:tcW w:w="595" w:type="pct"/>
            <w:shd w:val="clear" w:color="auto" w:fill="auto"/>
          </w:tcPr>
          <w:p w14:paraId="0D15367A" w14:textId="655CFF33" w:rsidR="00151583" w:rsidRPr="00A65835" w:rsidRDefault="00151583" w:rsidP="00151583">
            <w:pPr>
              <w:spacing w:before="40" w:after="120"/>
            </w:pPr>
            <w:r w:rsidRPr="00A65835">
              <w:t>22 de marzo de</w:t>
            </w:r>
            <w:r w:rsidR="00D570AA">
              <w:t> </w:t>
            </w:r>
            <w:r w:rsidRPr="00A65835">
              <w:t>2023</w:t>
            </w:r>
          </w:p>
        </w:tc>
        <w:tc>
          <w:tcPr>
            <w:tcW w:w="920" w:type="pct"/>
            <w:shd w:val="clear" w:color="auto" w:fill="auto"/>
          </w:tcPr>
          <w:p w14:paraId="1E8384C4" w14:textId="77777777" w:rsidR="00151583" w:rsidRPr="005A1EAE" w:rsidRDefault="00151583" w:rsidP="00151583">
            <w:pPr>
              <w:spacing w:before="40" w:after="120"/>
            </w:pPr>
            <w:r w:rsidRPr="00A65835">
              <w:t xml:space="preserve">Primera instancia: 9 de enero de 2020, Tribunal de Distrito de Pervomaysky </w:t>
            </w:r>
          </w:p>
          <w:p w14:paraId="06B411A4" w14:textId="1CEBD628" w:rsidR="00151583" w:rsidRPr="00A65835" w:rsidRDefault="00151583" w:rsidP="00151583">
            <w:pPr>
              <w:spacing w:before="40" w:after="120"/>
            </w:pPr>
            <w:r w:rsidRPr="00A65835">
              <w:t>Recurso: 5 de febrero de 2020, Tribunal Regional de Vitebsk</w:t>
            </w:r>
          </w:p>
        </w:tc>
        <w:tc>
          <w:tcPr>
            <w:tcW w:w="625" w:type="pct"/>
            <w:shd w:val="clear" w:color="auto" w:fill="auto"/>
          </w:tcPr>
          <w:p w14:paraId="45157E18" w14:textId="77777777" w:rsidR="00151583" w:rsidRPr="00A65835" w:rsidRDefault="00151583" w:rsidP="00151583">
            <w:pPr>
              <w:spacing w:before="40" w:after="120"/>
              <w:rPr>
                <w:spacing w:val="-1"/>
              </w:rPr>
            </w:pPr>
            <w:r w:rsidRPr="00A65835">
              <w:rPr>
                <w:spacing w:val="-1"/>
              </w:rPr>
              <w:t xml:space="preserve">Multa de 810 rublos bielorrusos (aproximadamente 410 dólares de los EE. UU.) </w:t>
            </w:r>
          </w:p>
        </w:tc>
        <w:tc>
          <w:tcPr>
            <w:tcW w:w="625" w:type="pct"/>
            <w:shd w:val="clear" w:color="auto" w:fill="auto"/>
          </w:tcPr>
          <w:p w14:paraId="64933D6D" w14:textId="77777777" w:rsidR="00151583" w:rsidRPr="00A65835" w:rsidRDefault="00151583" w:rsidP="00151583">
            <w:pPr>
              <w:spacing w:before="40" w:after="120"/>
            </w:pPr>
            <w:r w:rsidRPr="00A65835">
              <w:t>Código de Infracciones Administrativas, art. 23.34, párr. 1</w:t>
            </w:r>
          </w:p>
        </w:tc>
      </w:tr>
      <w:tr w:rsidR="00151583" w:rsidRPr="005A1EAE" w14:paraId="7BF9A7BB" w14:textId="77777777" w:rsidTr="00151583">
        <w:trPr>
          <w:trHeight w:val="240"/>
          <w:jc w:val="center"/>
        </w:trPr>
        <w:tc>
          <w:tcPr>
            <w:tcW w:w="479" w:type="pct"/>
            <w:shd w:val="clear" w:color="auto" w:fill="auto"/>
          </w:tcPr>
          <w:p w14:paraId="7BBF6B0A" w14:textId="326E26BE" w:rsidR="00151583" w:rsidRPr="00A65835" w:rsidRDefault="00151583" w:rsidP="00151583">
            <w:pPr>
              <w:spacing w:before="40" w:after="120"/>
            </w:pPr>
            <w:r w:rsidRPr="00A65835">
              <w:t>Aleksandr Dubrovski</w:t>
            </w:r>
            <w:r w:rsidR="00D570AA" w:rsidRPr="00D570AA">
              <w:t>kh</w:t>
            </w:r>
          </w:p>
        </w:tc>
        <w:tc>
          <w:tcPr>
            <w:tcW w:w="532" w:type="pct"/>
            <w:shd w:val="clear" w:color="auto" w:fill="auto"/>
          </w:tcPr>
          <w:p w14:paraId="797A6BB8" w14:textId="77777777" w:rsidR="00151583" w:rsidRPr="00A65835" w:rsidRDefault="00151583" w:rsidP="00151583">
            <w:pPr>
              <w:spacing w:before="40" w:after="120"/>
            </w:pPr>
            <w:r w:rsidRPr="00A65835">
              <w:t>3941/2021</w:t>
            </w:r>
          </w:p>
        </w:tc>
        <w:tc>
          <w:tcPr>
            <w:tcW w:w="585" w:type="pct"/>
            <w:shd w:val="clear" w:color="auto" w:fill="auto"/>
          </w:tcPr>
          <w:p w14:paraId="6883733E" w14:textId="77777777" w:rsidR="00151583" w:rsidRPr="00A65835" w:rsidRDefault="00151583" w:rsidP="00151583">
            <w:pPr>
              <w:spacing w:before="40" w:after="120"/>
            </w:pPr>
            <w:r w:rsidRPr="00A65835">
              <w:t>Representado por el abogado Pável Levínov</w:t>
            </w:r>
          </w:p>
        </w:tc>
        <w:tc>
          <w:tcPr>
            <w:tcW w:w="639" w:type="pct"/>
            <w:shd w:val="clear" w:color="auto" w:fill="auto"/>
          </w:tcPr>
          <w:p w14:paraId="15E9060A" w14:textId="5E3D317B" w:rsidR="00151583" w:rsidRPr="00A65835" w:rsidRDefault="00151583" w:rsidP="00151583">
            <w:pPr>
              <w:spacing w:before="40" w:after="120"/>
            </w:pPr>
            <w:r w:rsidRPr="00A65835">
              <w:t>26 de marzo de</w:t>
            </w:r>
            <w:r w:rsidR="00D570AA">
              <w:t> </w:t>
            </w:r>
            <w:r w:rsidRPr="00A65835">
              <w:t>2020</w:t>
            </w:r>
          </w:p>
        </w:tc>
        <w:tc>
          <w:tcPr>
            <w:tcW w:w="595" w:type="pct"/>
            <w:shd w:val="clear" w:color="auto" w:fill="auto"/>
          </w:tcPr>
          <w:p w14:paraId="2799726B" w14:textId="58C794EA" w:rsidR="00151583" w:rsidRPr="00A65835" w:rsidRDefault="00151583" w:rsidP="00151583">
            <w:pPr>
              <w:spacing w:before="40" w:after="120"/>
            </w:pPr>
            <w:r w:rsidRPr="00A65835">
              <w:t>12 de abril de</w:t>
            </w:r>
            <w:r w:rsidR="00D570AA">
              <w:t> </w:t>
            </w:r>
            <w:r w:rsidRPr="00A65835">
              <w:t>2022</w:t>
            </w:r>
          </w:p>
        </w:tc>
        <w:tc>
          <w:tcPr>
            <w:tcW w:w="920" w:type="pct"/>
            <w:shd w:val="clear" w:color="auto" w:fill="auto"/>
          </w:tcPr>
          <w:p w14:paraId="45DA0474" w14:textId="77777777" w:rsidR="00151583" w:rsidRPr="005A1EAE" w:rsidRDefault="00151583" w:rsidP="00151583">
            <w:pPr>
              <w:spacing w:before="40" w:after="120"/>
            </w:pPr>
            <w:r w:rsidRPr="00A65835">
              <w:t xml:space="preserve">Primera instancia: 29 de enero de 2020, Tribunal de Distrito de Zheleznodorozhny </w:t>
            </w:r>
          </w:p>
          <w:p w14:paraId="43FA5FFC" w14:textId="11D2864D" w:rsidR="00151583" w:rsidRPr="00A65835" w:rsidRDefault="00151583" w:rsidP="00151583">
            <w:pPr>
              <w:spacing w:before="40" w:after="120"/>
            </w:pPr>
            <w:r w:rsidRPr="00A65835">
              <w:t>Recurso: 19 de febrero de</w:t>
            </w:r>
            <w:r w:rsidR="00D570AA">
              <w:t> </w:t>
            </w:r>
            <w:r w:rsidRPr="00A65835">
              <w:t>2020, Tribunal Regional de Vitebsk</w:t>
            </w:r>
          </w:p>
        </w:tc>
        <w:tc>
          <w:tcPr>
            <w:tcW w:w="625" w:type="pct"/>
            <w:shd w:val="clear" w:color="auto" w:fill="auto"/>
          </w:tcPr>
          <w:p w14:paraId="774130CB" w14:textId="77777777" w:rsidR="00151583" w:rsidRPr="00A65835" w:rsidRDefault="00151583" w:rsidP="00151583">
            <w:pPr>
              <w:spacing w:before="40" w:after="120"/>
              <w:rPr>
                <w:spacing w:val="-1"/>
              </w:rPr>
            </w:pPr>
            <w:r w:rsidRPr="00A65835">
              <w:rPr>
                <w:spacing w:val="-1"/>
              </w:rPr>
              <w:t xml:space="preserve">Multa de 810 rublos bielorrusos (aproximadamente 410 dólares de los EE. UU.) </w:t>
            </w:r>
          </w:p>
        </w:tc>
        <w:tc>
          <w:tcPr>
            <w:tcW w:w="625" w:type="pct"/>
            <w:shd w:val="clear" w:color="auto" w:fill="auto"/>
          </w:tcPr>
          <w:p w14:paraId="1AF9CB51" w14:textId="77777777" w:rsidR="00151583" w:rsidRPr="00A65835" w:rsidRDefault="00151583" w:rsidP="00151583">
            <w:pPr>
              <w:spacing w:before="40" w:after="120"/>
            </w:pPr>
            <w:r w:rsidRPr="00A65835">
              <w:t>Código de Infracciones Administrativas, art. 23.34, párr. 1</w:t>
            </w:r>
          </w:p>
        </w:tc>
      </w:tr>
      <w:tr w:rsidR="00151583" w:rsidRPr="005A1EAE" w14:paraId="7882ECA6" w14:textId="77777777" w:rsidTr="00151583">
        <w:trPr>
          <w:trHeight w:val="240"/>
          <w:jc w:val="center"/>
        </w:trPr>
        <w:tc>
          <w:tcPr>
            <w:tcW w:w="479" w:type="pct"/>
            <w:shd w:val="clear" w:color="auto" w:fill="auto"/>
          </w:tcPr>
          <w:p w14:paraId="33A4B1D0" w14:textId="77777777" w:rsidR="00151583" w:rsidRPr="00A65835" w:rsidRDefault="00151583" w:rsidP="00151583">
            <w:pPr>
              <w:spacing w:before="40" w:after="120"/>
            </w:pPr>
            <w:r w:rsidRPr="00A65835">
              <w:t>Natalya Strelchenko</w:t>
            </w:r>
          </w:p>
        </w:tc>
        <w:tc>
          <w:tcPr>
            <w:tcW w:w="532" w:type="pct"/>
            <w:shd w:val="clear" w:color="auto" w:fill="auto"/>
          </w:tcPr>
          <w:p w14:paraId="50463C39" w14:textId="77777777" w:rsidR="00151583" w:rsidRPr="00A65835" w:rsidRDefault="00151583" w:rsidP="00151583">
            <w:pPr>
              <w:spacing w:before="40" w:after="120"/>
            </w:pPr>
            <w:r w:rsidRPr="00A65835">
              <w:t>3946/2021</w:t>
            </w:r>
          </w:p>
        </w:tc>
        <w:tc>
          <w:tcPr>
            <w:tcW w:w="585" w:type="pct"/>
            <w:shd w:val="clear" w:color="auto" w:fill="auto"/>
          </w:tcPr>
          <w:p w14:paraId="3181315F" w14:textId="77777777" w:rsidR="00151583" w:rsidRPr="00A65835" w:rsidRDefault="00151583" w:rsidP="00151583">
            <w:pPr>
              <w:spacing w:before="40" w:after="120"/>
            </w:pPr>
            <w:r w:rsidRPr="00A65835">
              <w:t>No representada por abogado</w:t>
            </w:r>
          </w:p>
        </w:tc>
        <w:tc>
          <w:tcPr>
            <w:tcW w:w="639" w:type="pct"/>
            <w:shd w:val="clear" w:color="auto" w:fill="auto"/>
          </w:tcPr>
          <w:p w14:paraId="444FDB1C" w14:textId="77777777" w:rsidR="00151583" w:rsidRPr="00A65835" w:rsidRDefault="00151583" w:rsidP="00151583">
            <w:pPr>
              <w:spacing w:before="40" w:after="120"/>
            </w:pPr>
            <w:r w:rsidRPr="00A65835">
              <w:t>7 de julio de 2020</w:t>
            </w:r>
          </w:p>
        </w:tc>
        <w:tc>
          <w:tcPr>
            <w:tcW w:w="595" w:type="pct"/>
            <w:shd w:val="clear" w:color="auto" w:fill="auto"/>
          </w:tcPr>
          <w:p w14:paraId="46959398" w14:textId="77777777" w:rsidR="00151583" w:rsidRPr="00A65835" w:rsidRDefault="00151583" w:rsidP="00151583">
            <w:pPr>
              <w:spacing w:before="40" w:after="120"/>
            </w:pPr>
            <w:r w:rsidRPr="00A65835">
              <w:t>3 de junio de 2021</w:t>
            </w:r>
          </w:p>
        </w:tc>
        <w:tc>
          <w:tcPr>
            <w:tcW w:w="920" w:type="pct"/>
            <w:shd w:val="clear" w:color="auto" w:fill="auto"/>
          </w:tcPr>
          <w:p w14:paraId="3D80C5CB" w14:textId="77777777" w:rsidR="00151583" w:rsidRPr="005A1EAE" w:rsidRDefault="00151583" w:rsidP="00151583">
            <w:pPr>
              <w:spacing w:before="40" w:after="120"/>
            </w:pPr>
            <w:r w:rsidRPr="00A65835">
              <w:t xml:space="preserve">Primera instancia: 10 de enero de 2020, Tribunal de Distrito de Dubrovensky </w:t>
            </w:r>
          </w:p>
          <w:p w14:paraId="392996BC" w14:textId="7041F74F" w:rsidR="00151583" w:rsidRPr="00A65835" w:rsidRDefault="00151583" w:rsidP="00151583">
            <w:pPr>
              <w:spacing w:before="40" w:after="120"/>
            </w:pPr>
            <w:r w:rsidRPr="00A65835">
              <w:t>Recurso: 5 de febrero de</w:t>
            </w:r>
            <w:r w:rsidR="00D570AA">
              <w:t> </w:t>
            </w:r>
            <w:r w:rsidRPr="00A65835">
              <w:t>2020, Tribunal Regional de Vitebsk</w:t>
            </w:r>
          </w:p>
        </w:tc>
        <w:tc>
          <w:tcPr>
            <w:tcW w:w="625" w:type="pct"/>
            <w:shd w:val="clear" w:color="auto" w:fill="auto"/>
          </w:tcPr>
          <w:p w14:paraId="0B88875D" w14:textId="77777777" w:rsidR="00151583" w:rsidRPr="00A65835" w:rsidRDefault="00151583" w:rsidP="00151583">
            <w:pPr>
              <w:spacing w:before="40" w:after="120"/>
              <w:rPr>
                <w:spacing w:val="-1"/>
              </w:rPr>
            </w:pPr>
            <w:r w:rsidRPr="00A65835">
              <w:rPr>
                <w:spacing w:val="-1"/>
              </w:rPr>
              <w:t xml:space="preserve">Multa de 675 rublos bielorrusos (aproximadamente 340 dólares de los EE. UU.) </w:t>
            </w:r>
          </w:p>
        </w:tc>
        <w:tc>
          <w:tcPr>
            <w:tcW w:w="625" w:type="pct"/>
            <w:shd w:val="clear" w:color="auto" w:fill="auto"/>
          </w:tcPr>
          <w:p w14:paraId="0FBD9ED4" w14:textId="77777777" w:rsidR="00151583" w:rsidRPr="00A65835" w:rsidRDefault="00151583" w:rsidP="00151583">
            <w:pPr>
              <w:spacing w:before="40" w:after="120"/>
            </w:pPr>
            <w:r w:rsidRPr="00A65835">
              <w:t xml:space="preserve">Código de Infracciones Administrativas, art. 23.34, párr. 1 </w:t>
            </w:r>
          </w:p>
        </w:tc>
      </w:tr>
      <w:tr w:rsidR="00151583" w:rsidRPr="005A1EAE" w14:paraId="242BE4D9" w14:textId="77777777" w:rsidTr="00151583">
        <w:trPr>
          <w:trHeight w:val="240"/>
          <w:jc w:val="center"/>
        </w:trPr>
        <w:tc>
          <w:tcPr>
            <w:tcW w:w="479" w:type="pct"/>
            <w:shd w:val="clear" w:color="auto" w:fill="auto"/>
          </w:tcPr>
          <w:p w14:paraId="51BDA100" w14:textId="77777777" w:rsidR="00151583" w:rsidRPr="00A65835" w:rsidRDefault="00151583" w:rsidP="00D570AA">
            <w:pPr>
              <w:keepNext/>
              <w:keepLines/>
              <w:spacing w:before="40" w:after="120"/>
            </w:pPr>
            <w:r w:rsidRPr="00A65835">
              <w:lastRenderedPageBreak/>
              <w:t>Oleg Pavlov</w:t>
            </w:r>
          </w:p>
        </w:tc>
        <w:tc>
          <w:tcPr>
            <w:tcW w:w="532" w:type="pct"/>
            <w:shd w:val="clear" w:color="auto" w:fill="auto"/>
          </w:tcPr>
          <w:p w14:paraId="72D67136" w14:textId="77777777" w:rsidR="00151583" w:rsidRPr="00A65835" w:rsidRDefault="00151583" w:rsidP="00D570AA">
            <w:pPr>
              <w:keepNext/>
              <w:keepLines/>
              <w:spacing w:before="40" w:after="120"/>
            </w:pPr>
            <w:r w:rsidRPr="00A65835">
              <w:t>3952/2021</w:t>
            </w:r>
          </w:p>
        </w:tc>
        <w:tc>
          <w:tcPr>
            <w:tcW w:w="585" w:type="pct"/>
            <w:shd w:val="clear" w:color="auto" w:fill="auto"/>
          </w:tcPr>
          <w:p w14:paraId="27C21A42" w14:textId="77777777" w:rsidR="00151583" w:rsidRPr="00A65835" w:rsidRDefault="00151583" w:rsidP="00D570AA">
            <w:pPr>
              <w:keepNext/>
              <w:keepLines/>
              <w:spacing w:before="40" w:after="120"/>
            </w:pPr>
            <w:r w:rsidRPr="00A65835">
              <w:t>Representado por el abogado Pável Levínov</w:t>
            </w:r>
          </w:p>
        </w:tc>
        <w:tc>
          <w:tcPr>
            <w:tcW w:w="639" w:type="pct"/>
            <w:shd w:val="clear" w:color="auto" w:fill="auto"/>
          </w:tcPr>
          <w:p w14:paraId="5C761058" w14:textId="77777777" w:rsidR="00151583" w:rsidRPr="00A65835" w:rsidRDefault="00151583" w:rsidP="00D570AA">
            <w:pPr>
              <w:keepNext/>
              <w:keepLines/>
              <w:spacing w:before="40" w:after="120"/>
              <w:rPr>
                <w:spacing w:val="-1"/>
              </w:rPr>
            </w:pPr>
            <w:r w:rsidRPr="00A65835">
              <w:rPr>
                <w:spacing w:val="-1"/>
              </w:rPr>
              <w:t>6 de febrero de 2020</w:t>
            </w:r>
          </w:p>
        </w:tc>
        <w:tc>
          <w:tcPr>
            <w:tcW w:w="595" w:type="pct"/>
            <w:shd w:val="clear" w:color="auto" w:fill="auto"/>
          </w:tcPr>
          <w:p w14:paraId="385DECEA" w14:textId="43305BE4" w:rsidR="00151583" w:rsidRPr="00A65835" w:rsidRDefault="00151583" w:rsidP="00D570AA">
            <w:pPr>
              <w:keepNext/>
              <w:keepLines/>
              <w:spacing w:before="40" w:after="120"/>
            </w:pPr>
            <w:r w:rsidRPr="00A65835">
              <w:t>10 de junio de</w:t>
            </w:r>
            <w:r w:rsidR="00D570AA">
              <w:t> </w:t>
            </w:r>
            <w:r w:rsidRPr="00A65835">
              <w:t>2021</w:t>
            </w:r>
          </w:p>
        </w:tc>
        <w:tc>
          <w:tcPr>
            <w:tcW w:w="920" w:type="pct"/>
            <w:shd w:val="clear" w:color="auto" w:fill="auto"/>
          </w:tcPr>
          <w:p w14:paraId="3ACABF81" w14:textId="77777777" w:rsidR="00151583" w:rsidRPr="005A1EAE" w:rsidRDefault="00151583" w:rsidP="00D570AA">
            <w:pPr>
              <w:keepNext/>
              <w:keepLines/>
              <w:spacing w:before="40" w:after="120"/>
            </w:pPr>
            <w:r w:rsidRPr="00A65835">
              <w:t xml:space="preserve">Primera instancia: 15 de enero de 2020, Tribunal de Distrito de Zheleznodorozhny </w:t>
            </w:r>
          </w:p>
          <w:p w14:paraId="44CD1859" w14:textId="01FB43B8" w:rsidR="00151583" w:rsidRPr="00A65835" w:rsidRDefault="00151583" w:rsidP="00D570AA">
            <w:pPr>
              <w:keepNext/>
              <w:keepLines/>
              <w:spacing w:before="40" w:after="120"/>
            </w:pPr>
            <w:r w:rsidRPr="00A65835">
              <w:t>Recurso: 29 de enero de</w:t>
            </w:r>
            <w:r w:rsidR="00D570AA">
              <w:t> </w:t>
            </w:r>
            <w:r w:rsidRPr="00A65835">
              <w:t>2020, Tribunal Regional de Vitebsk</w:t>
            </w:r>
          </w:p>
        </w:tc>
        <w:tc>
          <w:tcPr>
            <w:tcW w:w="625" w:type="pct"/>
            <w:shd w:val="clear" w:color="auto" w:fill="auto"/>
          </w:tcPr>
          <w:p w14:paraId="0B2BF0CB" w14:textId="77777777" w:rsidR="00151583" w:rsidRPr="00A65835" w:rsidRDefault="00151583" w:rsidP="00D570AA">
            <w:pPr>
              <w:keepNext/>
              <w:keepLines/>
              <w:spacing w:before="40" w:after="120"/>
              <w:rPr>
                <w:spacing w:val="-1"/>
              </w:rPr>
            </w:pPr>
            <w:r w:rsidRPr="00A65835">
              <w:rPr>
                <w:spacing w:val="-1"/>
              </w:rPr>
              <w:t xml:space="preserve">Multa de 675 rublos bielorrusos (aproximadamente 340 dólares de los EE. UU.) </w:t>
            </w:r>
          </w:p>
        </w:tc>
        <w:tc>
          <w:tcPr>
            <w:tcW w:w="625" w:type="pct"/>
            <w:shd w:val="clear" w:color="auto" w:fill="auto"/>
          </w:tcPr>
          <w:p w14:paraId="2FC142C9" w14:textId="77777777" w:rsidR="00151583" w:rsidRPr="00A65835" w:rsidRDefault="00151583" w:rsidP="00D570AA">
            <w:pPr>
              <w:keepNext/>
              <w:keepLines/>
              <w:spacing w:before="40" w:after="120"/>
            </w:pPr>
            <w:r w:rsidRPr="00A65835">
              <w:t>Código de Infracciones Administrativas, art. 23.34, párr. 1</w:t>
            </w:r>
          </w:p>
        </w:tc>
      </w:tr>
      <w:tr w:rsidR="00151583" w:rsidRPr="005A1EAE" w14:paraId="7018AB05" w14:textId="77777777" w:rsidTr="00151583">
        <w:trPr>
          <w:trHeight w:val="240"/>
          <w:jc w:val="center"/>
        </w:trPr>
        <w:tc>
          <w:tcPr>
            <w:tcW w:w="479" w:type="pct"/>
            <w:shd w:val="clear" w:color="auto" w:fill="auto"/>
          </w:tcPr>
          <w:p w14:paraId="42F72BC7" w14:textId="77777777" w:rsidR="00151583" w:rsidRPr="00A65835" w:rsidRDefault="00151583" w:rsidP="00151583">
            <w:pPr>
              <w:spacing w:before="40" w:after="120"/>
            </w:pPr>
            <w:r w:rsidRPr="00A65835">
              <w:t>Sergei Stribulski</w:t>
            </w:r>
          </w:p>
        </w:tc>
        <w:tc>
          <w:tcPr>
            <w:tcW w:w="532" w:type="pct"/>
            <w:shd w:val="clear" w:color="auto" w:fill="auto"/>
          </w:tcPr>
          <w:p w14:paraId="1F574E0E" w14:textId="77777777" w:rsidR="00151583" w:rsidRPr="00A65835" w:rsidRDefault="00151583" w:rsidP="00151583">
            <w:pPr>
              <w:spacing w:before="40" w:after="120"/>
            </w:pPr>
            <w:r w:rsidRPr="00A65835">
              <w:t>3956/2021</w:t>
            </w:r>
          </w:p>
        </w:tc>
        <w:tc>
          <w:tcPr>
            <w:tcW w:w="585" w:type="pct"/>
            <w:shd w:val="clear" w:color="auto" w:fill="auto"/>
          </w:tcPr>
          <w:p w14:paraId="735A43FA" w14:textId="77777777" w:rsidR="00151583" w:rsidRPr="00A65835" w:rsidRDefault="00151583" w:rsidP="00151583">
            <w:pPr>
              <w:spacing w:before="40" w:after="120"/>
            </w:pPr>
            <w:r w:rsidRPr="00A65835">
              <w:t>No representado por abogado</w:t>
            </w:r>
          </w:p>
        </w:tc>
        <w:tc>
          <w:tcPr>
            <w:tcW w:w="639" w:type="pct"/>
            <w:shd w:val="clear" w:color="auto" w:fill="auto"/>
          </w:tcPr>
          <w:p w14:paraId="68EEC64E" w14:textId="77777777" w:rsidR="00151583" w:rsidRPr="00A65835" w:rsidRDefault="00151583" w:rsidP="00151583">
            <w:pPr>
              <w:spacing w:before="40" w:after="120"/>
            </w:pPr>
            <w:r w:rsidRPr="00A65835">
              <w:t>16 de enero de 2020</w:t>
            </w:r>
          </w:p>
        </w:tc>
        <w:tc>
          <w:tcPr>
            <w:tcW w:w="595" w:type="pct"/>
            <w:shd w:val="clear" w:color="auto" w:fill="auto"/>
          </w:tcPr>
          <w:p w14:paraId="2B3A7B2C" w14:textId="77777777" w:rsidR="00151583" w:rsidRPr="00A65835" w:rsidRDefault="00151583" w:rsidP="00151583">
            <w:pPr>
              <w:spacing w:before="40" w:after="120"/>
            </w:pPr>
            <w:r w:rsidRPr="00A65835">
              <w:t>23 de junio de 2021</w:t>
            </w:r>
          </w:p>
        </w:tc>
        <w:tc>
          <w:tcPr>
            <w:tcW w:w="920" w:type="pct"/>
            <w:shd w:val="clear" w:color="auto" w:fill="auto"/>
          </w:tcPr>
          <w:p w14:paraId="1438EB14" w14:textId="77777777" w:rsidR="00151583" w:rsidRPr="005A1EAE" w:rsidRDefault="00151583" w:rsidP="00151583">
            <w:pPr>
              <w:spacing w:before="40" w:after="120"/>
            </w:pPr>
            <w:r w:rsidRPr="00A65835">
              <w:t xml:space="preserve">Primera instancia: 11 de octubre de 2016, Tribunal de Distrito de Moskovsky </w:t>
            </w:r>
          </w:p>
          <w:p w14:paraId="093844AB" w14:textId="43DB7099" w:rsidR="00151583" w:rsidRPr="00A65835" w:rsidRDefault="00151583" w:rsidP="00151583">
            <w:pPr>
              <w:spacing w:before="40" w:after="120"/>
            </w:pPr>
            <w:r w:rsidRPr="00A65835">
              <w:t>Recurso: 15 de noviembre de</w:t>
            </w:r>
            <w:r w:rsidR="001564C6">
              <w:t> </w:t>
            </w:r>
            <w:r w:rsidRPr="00A65835">
              <w:t>2016, Tribunal Municipal de Minsk</w:t>
            </w:r>
          </w:p>
        </w:tc>
        <w:tc>
          <w:tcPr>
            <w:tcW w:w="625" w:type="pct"/>
            <w:shd w:val="clear" w:color="auto" w:fill="auto"/>
          </w:tcPr>
          <w:p w14:paraId="4EAF0D11" w14:textId="77777777" w:rsidR="00151583" w:rsidRPr="00A65835" w:rsidRDefault="00151583" w:rsidP="00151583">
            <w:pPr>
              <w:spacing w:before="40" w:after="120"/>
              <w:rPr>
                <w:spacing w:val="-1"/>
              </w:rPr>
            </w:pPr>
            <w:r w:rsidRPr="00A65835">
              <w:rPr>
                <w:spacing w:val="-1"/>
              </w:rPr>
              <w:t xml:space="preserve">Multa de 525 rublos bielorrusos (aproximadamente 265 dólares de los EE. UU.) </w:t>
            </w:r>
          </w:p>
        </w:tc>
        <w:tc>
          <w:tcPr>
            <w:tcW w:w="625" w:type="pct"/>
            <w:shd w:val="clear" w:color="auto" w:fill="auto"/>
          </w:tcPr>
          <w:p w14:paraId="2C9520D1" w14:textId="77777777" w:rsidR="00151583" w:rsidRPr="00A65835" w:rsidRDefault="00151583" w:rsidP="00151583">
            <w:pPr>
              <w:spacing w:before="40" w:after="120"/>
            </w:pPr>
            <w:r w:rsidRPr="00A65835">
              <w:t xml:space="preserve">Código de Infracciones Administrativas, art. 23.34, párr. 1 </w:t>
            </w:r>
          </w:p>
        </w:tc>
      </w:tr>
      <w:tr w:rsidR="00151583" w:rsidRPr="005A1EAE" w14:paraId="3453E9BC" w14:textId="77777777" w:rsidTr="00151583">
        <w:trPr>
          <w:trHeight w:val="240"/>
          <w:jc w:val="center"/>
        </w:trPr>
        <w:tc>
          <w:tcPr>
            <w:tcW w:w="479" w:type="pct"/>
            <w:shd w:val="clear" w:color="auto" w:fill="auto"/>
          </w:tcPr>
          <w:p w14:paraId="7D65C863" w14:textId="77777777" w:rsidR="00151583" w:rsidRPr="00A65835" w:rsidRDefault="00151583" w:rsidP="00151583">
            <w:pPr>
              <w:spacing w:before="40" w:after="120"/>
            </w:pPr>
            <w:r w:rsidRPr="00A65835">
              <w:t>Sergey Tihanovski</w:t>
            </w:r>
          </w:p>
        </w:tc>
        <w:tc>
          <w:tcPr>
            <w:tcW w:w="532" w:type="pct"/>
            <w:shd w:val="clear" w:color="auto" w:fill="auto"/>
          </w:tcPr>
          <w:p w14:paraId="44C57B9F" w14:textId="77777777" w:rsidR="00151583" w:rsidRPr="00A65835" w:rsidRDefault="00151583" w:rsidP="00151583">
            <w:pPr>
              <w:spacing w:before="40" w:after="120"/>
            </w:pPr>
            <w:r w:rsidRPr="00A65835">
              <w:t>3974/2021</w:t>
            </w:r>
          </w:p>
        </w:tc>
        <w:tc>
          <w:tcPr>
            <w:tcW w:w="585" w:type="pct"/>
            <w:shd w:val="clear" w:color="auto" w:fill="auto"/>
          </w:tcPr>
          <w:p w14:paraId="67244DC3" w14:textId="77777777" w:rsidR="00151583" w:rsidRPr="00A65835" w:rsidRDefault="00151583" w:rsidP="00151583">
            <w:pPr>
              <w:spacing w:before="40" w:after="120"/>
            </w:pPr>
            <w:r w:rsidRPr="00A65835">
              <w:t>Representado por la abogada Natalia Matskévich</w:t>
            </w:r>
          </w:p>
        </w:tc>
        <w:tc>
          <w:tcPr>
            <w:tcW w:w="639" w:type="pct"/>
            <w:shd w:val="clear" w:color="auto" w:fill="auto"/>
          </w:tcPr>
          <w:p w14:paraId="76C82B38" w14:textId="77777777" w:rsidR="00151583" w:rsidRPr="00A65835" w:rsidRDefault="00151583" w:rsidP="00151583">
            <w:pPr>
              <w:spacing w:before="40" w:after="120"/>
            </w:pPr>
            <w:r w:rsidRPr="00A65835">
              <w:t>20 de mayo de 2020</w:t>
            </w:r>
          </w:p>
        </w:tc>
        <w:tc>
          <w:tcPr>
            <w:tcW w:w="595" w:type="pct"/>
            <w:shd w:val="clear" w:color="auto" w:fill="auto"/>
          </w:tcPr>
          <w:p w14:paraId="782F0D6F" w14:textId="7BC3C827" w:rsidR="00151583" w:rsidRPr="00A65835" w:rsidRDefault="00151583" w:rsidP="00151583">
            <w:pPr>
              <w:spacing w:before="40" w:after="120"/>
            </w:pPr>
            <w:r w:rsidRPr="00A65835">
              <w:t>12 de julio de</w:t>
            </w:r>
            <w:r w:rsidR="00D570AA">
              <w:t> </w:t>
            </w:r>
            <w:r w:rsidRPr="00A65835">
              <w:t>2021</w:t>
            </w:r>
          </w:p>
        </w:tc>
        <w:tc>
          <w:tcPr>
            <w:tcW w:w="920" w:type="pct"/>
            <w:shd w:val="clear" w:color="auto" w:fill="auto"/>
          </w:tcPr>
          <w:p w14:paraId="7E33A64E" w14:textId="77777777" w:rsidR="00151583" w:rsidRPr="005A1EAE" w:rsidRDefault="00151583" w:rsidP="00151583">
            <w:pPr>
              <w:spacing w:before="40" w:after="120"/>
            </w:pPr>
            <w:r w:rsidRPr="00A65835">
              <w:t xml:space="preserve">Primera instancia: 27 de diciembre de 2019, Tribunal de Distrito de Sovetski </w:t>
            </w:r>
          </w:p>
          <w:p w14:paraId="300F9D66" w14:textId="2DBF5E89" w:rsidR="00151583" w:rsidRPr="005A1EAE" w:rsidRDefault="00151583" w:rsidP="00151583">
            <w:pPr>
              <w:spacing w:before="40" w:after="120"/>
            </w:pPr>
            <w:r w:rsidRPr="00A65835">
              <w:t>Recurso: 29 de enero de</w:t>
            </w:r>
            <w:r w:rsidR="00D570AA">
              <w:t> </w:t>
            </w:r>
            <w:r w:rsidRPr="00A65835">
              <w:t>2020, Tribunal Regional de Gómel</w:t>
            </w:r>
          </w:p>
          <w:p w14:paraId="7B4CB4D5" w14:textId="1E800369" w:rsidR="00151583" w:rsidRPr="00A65835" w:rsidRDefault="00151583" w:rsidP="00151583">
            <w:pPr>
              <w:spacing w:before="40" w:after="120"/>
            </w:pPr>
            <w:r w:rsidRPr="00A65835">
              <w:t>Otros recursos: 24 de marzo de 2020 (Presidencia del Tribunal Regional de Gómel) y 8 de mayo de 2020 (Presidencia del Tribunal Supremo)</w:t>
            </w:r>
          </w:p>
        </w:tc>
        <w:tc>
          <w:tcPr>
            <w:tcW w:w="625" w:type="pct"/>
            <w:shd w:val="clear" w:color="auto" w:fill="auto"/>
          </w:tcPr>
          <w:p w14:paraId="48C24F95" w14:textId="77777777" w:rsidR="00151583" w:rsidRPr="00A65835" w:rsidRDefault="00151583" w:rsidP="00151583">
            <w:pPr>
              <w:spacing w:before="40" w:after="120"/>
            </w:pPr>
            <w:r w:rsidRPr="00A65835">
              <w:t>15 días de detención administrativa</w:t>
            </w:r>
          </w:p>
        </w:tc>
        <w:tc>
          <w:tcPr>
            <w:tcW w:w="625" w:type="pct"/>
            <w:shd w:val="clear" w:color="auto" w:fill="auto"/>
          </w:tcPr>
          <w:p w14:paraId="6173D8E0" w14:textId="77777777" w:rsidR="00151583" w:rsidRPr="00A65835" w:rsidRDefault="00151583" w:rsidP="00151583">
            <w:pPr>
              <w:spacing w:before="40" w:after="120"/>
            </w:pPr>
            <w:r w:rsidRPr="00A65835">
              <w:t>Código de Infracciones Administrativas, art. 23.34, párr. 1</w:t>
            </w:r>
          </w:p>
        </w:tc>
      </w:tr>
      <w:tr w:rsidR="00151583" w:rsidRPr="005A1EAE" w14:paraId="6FD62654" w14:textId="77777777" w:rsidTr="00151583">
        <w:trPr>
          <w:trHeight w:val="240"/>
          <w:jc w:val="center"/>
        </w:trPr>
        <w:tc>
          <w:tcPr>
            <w:tcW w:w="479" w:type="pct"/>
            <w:shd w:val="clear" w:color="auto" w:fill="auto"/>
          </w:tcPr>
          <w:p w14:paraId="123A9B67" w14:textId="77777777" w:rsidR="00151583" w:rsidRPr="00A65835" w:rsidRDefault="00151583" w:rsidP="001564C6">
            <w:pPr>
              <w:keepNext/>
              <w:keepLines/>
              <w:spacing w:before="40" w:after="120" w:line="230" w:lineRule="atLeast"/>
            </w:pPr>
          </w:p>
        </w:tc>
        <w:tc>
          <w:tcPr>
            <w:tcW w:w="532" w:type="pct"/>
            <w:shd w:val="clear" w:color="auto" w:fill="auto"/>
          </w:tcPr>
          <w:p w14:paraId="6D688A8B" w14:textId="77777777" w:rsidR="00151583" w:rsidRPr="00A65835" w:rsidRDefault="00151583" w:rsidP="001564C6">
            <w:pPr>
              <w:keepNext/>
              <w:keepLines/>
              <w:spacing w:before="40" w:after="120" w:line="230" w:lineRule="atLeast"/>
            </w:pPr>
          </w:p>
        </w:tc>
        <w:tc>
          <w:tcPr>
            <w:tcW w:w="585" w:type="pct"/>
            <w:shd w:val="clear" w:color="auto" w:fill="auto"/>
          </w:tcPr>
          <w:p w14:paraId="5E97E550" w14:textId="77777777" w:rsidR="00151583" w:rsidRPr="00A65835" w:rsidRDefault="00151583" w:rsidP="001564C6">
            <w:pPr>
              <w:keepNext/>
              <w:keepLines/>
              <w:spacing w:before="40" w:after="120" w:line="230" w:lineRule="atLeast"/>
            </w:pPr>
          </w:p>
        </w:tc>
        <w:tc>
          <w:tcPr>
            <w:tcW w:w="639" w:type="pct"/>
            <w:shd w:val="clear" w:color="auto" w:fill="auto"/>
          </w:tcPr>
          <w:p w14:paraId="044520C8" w14:textId="77777777" w:rsidR="00151583" w:rsidRPr="00A65835" w:rsidRDefault="00151583" w:rsidP="001564C6">
            <w:pPr>
              <w:keepNext/>
              <w:keepLines/>
              <w:spacing w:before="40" w:after="120" w:line="230" w:lineRule="atLeast"/>
            </w:pPr>
          </w:p>
        </w:tc>
        <w:tc>
          <w:tcPr>
            <w:tcW w:w="595" w:type="pct"/>
            <w:shd w:val="clear" w:color="auto" w:fill="auto"/>
          </w:tcPr>
          <w:p w14:paraId="6B074FA7" w14:textId="77777777" w:rsidR="00151583" w:rsidRPr="00A65835" w:rsidRDefault="00151583" w:rsidP="001564C6">
            <w:pPr>
              <w:keepNext/>
              <w:keepLines/>
              <w:spacing w:before="40" w:after="120" w:line="230" w:lineRule="atLeast"/>
            </w:pPr>
          </w:p>
        </w:tc>
        <w:tc>
          <w:tcPr>
            <w:tcW w:w="920" w:type="pct"/>
            <w:shd w:val="clear" w:color="auto" w:fill="auto"/>
          </w:tcPr>
          <w:p w14:paraId="07A7617B" w14:textId="77777777" w:rsidR="00151583" w:rsidRPr="005A1EAE" w:rsidRDefault="00151583" w:rsidP="001564C6">
            <w:pPr>
              <w:keepNext/>
              <w:keepLines/>
              <w:spacing w:before="40" w:after="120" w:line="230" w:lineRule="atLeast"/>
            </w:pPr>
            <w:r w:rsidRPr="00A65835">
              <w:t>Primera instancia: 10 de enero de 2020, Tribunal de Distrito de Sovetski</w:t>
            </w:r>
          </w:p>
          <w:p w14:paraId="068AEFAF" w14:textId="20A6D14F" w:rsidR="00151583" w:rsidRPr="001564C6" w:rsidRDefault="00151583" w:rsidP="001564C6">
            <w:pPr>
              <w:keepNext/>
              <w:keepLines/>
              <w:spacing w:before="40" w:after="120" w:line="230" w:lineRule="atLeast"/>
              <w:rPr>
                <w:spacing w:val="-2"/>
              </w:rPr>
            </w:pPr>
            <w:r w:rsidRPr="00A65835">
              <w:rPr>
                <w:spacing w:val="-2"/>
              </w:rPr>
              <w:t>Recurso: 7 de febrero de</w:t>
            </w:r>
            <w:r w:rsidR="00D570AA" w:rsidRPr="001564C6">
              <w:rPr>
                <w:spacing w:val="-2"/>
              </w:rPr>
              <w:t> </w:t>
            </w:r>
            <w:r w:rsidRPr="00A65835">
              <w:rPr>
                <w:spacing w:val="-2"/>
              </w:rPr>
              <w:t>2020, Tribunal Regional de Gómel</w:t>
            </w:r>
          </w:p>
          <w:p w14:paraId="7E350149" w14:textId="3B535259" w:rsidR="00151583" w:rsidRPr="00A65835" w:rsidRDefault="00151583" w:rsidP="001564C6">
            <w:pPr>
              <w:keepNext/>
              <w:keepLines/>
              <w:spacing w:before="40" w:after="120" w:line="230" w:lineRule="atLeast"/>
            </w:pPr>
            <w:r w:rsidRPr="00A65835">
              <w:t>Otros recursos: 24 de marzo de 2020 (Presidencia del Tribunal Regional de Gómel) y 8 de mayo de 2020 (Presidencia del Tribunal Supremo)</w:t>
            </w:r>
          </w:p>
        </w:tc>
        <w:tc>
          <w:tcPr>
            <w:tcW w:w="625" w:type="pct"/>
            <w:shd w:val="clear" w:color="auto" w:fill="auto"/>
          </w:tcPr>
          <w:p w14:paraId="527F3632" w14:textId="77777777" w:rsidR="00151583" w:rsidRPr="00A65835" w:rsidRDefault="00151583" w:rsidP="001564C6">
            <w:pPr>
              <w:keepNext/>
              <w:keepLines/>
              <w:spacing w:before="40" w:after="120" w:line="230" w:lineRule="atLeast"/>
            </w:pPr>
            <w:r w:rsidRPr="00A65835">
              <w:t>15 días de detención administrativa</w:t>
            </w:r>
          </w:p>
        </w:tc>
        <w:tc>
          <w:tcPr>
            <w:tcW w:w="625" w:type="pct"/>
            <w:shd w:val="clear" w:color="auto" w:fill="auto"/>
          </w:tcPr>
          <w:p w14:paraId="754EEC8F" w14:textId="77777777" w:rsidR="00151583" w:rsidRPr="00A65835" w:rsidRDefault="00151583" w:rsidP="001564C6">
            <w:pPr>
              <w:keepNext/>
              <w:keepLines/>
              <w:spacing w:before="40" w:after="120" w:line="230" w:lineRule="atLeast"/>
            </w:pPr>
            <w:r w:rsidRPr="00A65835">
              <w:t>Código de Infracciones Administrativas, art. 23.34, párr. 1</w:t>
            </w:r>
          </w:p>
        </w:tc>
      </w:tr>
      <w:tr w:rsidR="00151583" w:rsidRPr="005A1EAE" w14:paraId="669CA0B2" w14:textId="77777777" w:rsidTr="00151583">
        <w:trPr>
          <w:trHeight w:val="240"/>
          <w:jc w:val="center"/>
        </w:trPr>
        <w:tc>
          <w:tcPr>
            <w:tcW w:w="479" w:type="pct"/>
            <w:shd w:val="clear" w:color="auto" w:fill="auto"/>
          </w:tcPr>
          <w:p w14:paraId="05895270" w14:textId="77777777" w:rsidR="00151583" w:rsidRPr="00A65835" w:rsidRDefault="00151583" w:rsidP="001564C6">
            <w:pPr>
              <w:spacing w:before="40" w:after="120" w:line="230" w:lineRule="atLeast"/>
            </w:pPr>
            <w:r w:rsidRPr="00A65835">
              <w:t>Natalia Troshchenko</w:t>
            </w:r>
          </w:p>
        </w:tc>
        <w:tc>
          <w:tcPr>
            <w:tcW w:w="532" w:type="pct"/>
            <w:shd w:val="clear" w:color="auto" w:fill="auto"/>
          </w:tcPr>
          <w:p w14:paraId="002C5826" w14:textId="77777777" w:rsidR="00151583" w:rsidRPr="00A65835" w:rsidRDefault="00151583" w:rsidP="001564C6">
            <w:pPr>
              <w:spacing w:before="40" w:after="120" w:line="230" w:lineRule="atLeast"/>
            </w:pPr>
            <w:r w:rsidRPr="00A65835">
              <w:t>4000/2021</w:t>
            </w:r>
          </w:p>
        </w:tc>
        <w:tc>
          <w:tcPr>
            <w:tcW w:w="585" w:type="pct"/>
            <w:shd w:val="clear" w:color="auto" w:fill="auto"/>
          </w:tcPr>
          <w:p w14:paraId="403E6BE4" w14:textId="77777777" w:rsidR="00151583" w:rsidRPr="00A65835" w:rsidRDefault="00151583" w:rsidP="001564C6">
            <w:pPr>
              <w:spacing w:before="40" w:after="120" w:line="230" w:lineRule="atLeast"/>
            </w:pPr>
            <w:r w:rsidRPr="00A65835">
              <w:t>Representada por el abogado Pável Levínov</w:t>
            </w:r>
          </w:p>
        </w:tc>
        <w:tc>
          <w:tcPr>
            <w:tcW w:w="639" w:type="pct"/>
            <w:shd w:val="clear" w:color="auto" w:fill="auto"/>
          </w:tcPr>
          <w:p w14:paraId="35BDEB9D" w14:textId="2D079276" w:rsidR="00151583" w:rsidRPr="00A65835" w:rsidRDefault="00151583" w:rsidP="001564C6">
            <w:pPr>
              <w:spacing w:before="40" w:after="120" w:line="230" w:lineRule="atLeast"/>
            </w:pPr>
            <w:r w:rsidRPr="00A65835">
              <w:t>17 de febrero de</w:t>
            </w:r>
            <w:r w:rsidR="001564C6">
              <w:t> </w:t>
            </w:r>
            <w:r w:rsidRPr="00A65835">
              <w:t>2020</w:t>
            </w:r>
          </w:p>
        </w:tc>
        <w:tc>
          <w:tcPr>
            <w:tcW w:w="595" w:type="pct"/>
            <w:shd w:val="clear" w:color="auto" w:fill="auto"/>
          </w:tcPr>
          <w:p w14:paraId="5204A978" w14:textId="5A8A59B0" w:rsidR="00151583" w:rsidRPr="00A65835" w:rsidRDefault="00151583" w:rsidP="001564C6">
            <w:pPr>
              <w:spacing w:before="40" w:after="120" w:line="230" w:lineRule="atLeast"/>
            </w:pPr>
            <w:r w:rsidRPr="00A65835">
              <w:t>26 de agosto de</w:t>
            </w:r>
            <w:r w:rsidR="001564C6">
              <w:t> </w:t>
            </w:r>
            <w:r w:rsidRPr="00A65835">
              <w:t>2021</w:t>
            </w:r>
          </w:p>
        </w:tc>
        <w:tc>
          <w:tcPr>
            <w:tcW w:w="920" w:type="pct"/>
            <w:shd w:val="clear" w:color="auto" w:fill="auto"/>
          </w:tcPr>
          <w:p w14:paraId="47F78CBA" w14:textId="77777777" w:rsidR="00151583" w:rsidRPr="005A1EAE" w:rsidRDefault="00151583" w:rsidP="001564C6">
            <w:pPr>
              <w:spacing w:before="40" w:after="120" w:line="230" w:lineRule="atLeast"/>
            </w:pPr>
            <w:r w:rsidRPr="00A65835">
              <w:t>Primera instancia: 16 de enero de 2020, Tribunal de Distrito de Zheleznodorozhny</w:t>
            </w:r>
          </w:p>
          <w:p w14:paraId="71AA4E58" w14:textId="6CED31AF" w:rsidR="00151583" w:rsidRPr="00A65835" w:rsidRDefault="00151583" w:rsidP="001564C6">
            <w:pPr>
              <w:spacing w:before="40" w:after="120" w:line="230" w:lineRule="atLeast"/>
            </w:pPr>
            <w:r w:rsidRPr="00A65835">
              <w:t>Recurso: 5 de febrero de</w:t>
            </w:r>
            <w:r w:rsidR="001564C6">
              <w:t> </w:t>
            </w:r>
            <w:r w:rsidRPr="00A65835">
              <w:t>2020, Tribunal Regional de Vitebsk</w:t>
            </w:r>
          </w:p>
        </w:tc>
        <w:tc>
          <w:tcPr>
            <w:tcW w:w="625" w:type="pct"/>
            <w:shd w:val="clear" w:color="auto" w:fill="auto"/>
          </w:tcPr>
          <w:p w14:paraId="2D8C8952" w14:textId="77777777" w:rsidR="00151583" w:rsidRPr="00A65835" w:rsidRDefault="00151583" w:rsidP="001564C6">
            <w:pPr>
              <w:spacing w:before="40" w:after="120" w:line="230" w:lineRule="atLeast"/>
              <w:rPr>
                <w:spacing w:val="-1"/>
              </w:rPr>
            </w:pPr>
            <w:r w:rsidRPr="00A65835">
              <w:rPr>
                <w:spacing w:val="-1"/>
              </w:rPr>
              <w:t xml:space="preserve">Multa de 648 rublos bielorrusos (aproximadamente 325 dólares de los EE. UU.) </w:t>
            </w:r>
          </w:p>
        </w:tc>
        <w:tc>
          <w:tcPr>
            <w:tcW w:w="625" w:type="pct"/>
            <w:shd w:val="clear" w:color="auto" w:fill="auto"/>
          </w:tcPr>
          <w:p w14:paraId="037CD24E" w14:textId="77777777" w:rsidR="00151583" w:rsidRPr="00A65835" w:rsidRDefault="00151583" w:rsidP="001564C6">
            <w:pPr>
              <w:spacing w:before="40" w:after="120" w:line="230" w:lineRule="atLeast"/>
            </w:pPr>
            <w:r w:rsidRPr="00A65835">
              <w:t>Código de Infracciones Administrativas, art. 23.34, párr. 1</w:t>
            </w:r>
          </w:p>
        </w:tc>
      </w:tr>
      <w:tr w:rsidR="00151583" w:rsidRPr="005A1EAE" w14:paraId="358BCDBA" w14:textId="77777777" w:rsidTr="00151583">
        <w:trPr>
          <w:trHeight w:val="240"/>
          <w:jc w:val="center"/>
        </w:trPr>
        <w:tc>
          <w:tcPr>
            <w:tcW w:w="479" w:type="pct"/>
            <w:shd w:val="clear" w:color="auto" w:fill="auto"/>
          </w:tcPr>
          <w:p w14:paraId="21CDCCDE" w14:textId="77777777" w:rsidR="00151583" w:rsidRPr="00A65835" w:rsidRDefault="00151583" w:rsidP="001564C6">
            <w:pPr>
              <w:spacing w:before="40" w:after="120" w:line="230" w:lineRule="atLeast"/>
            </w:pPr>
            <w:r w:rsidRPr="00A65835">
              <w:t xml:space="preserve">Irina Grishchuk </w:t>
            </w:r>
          </w:p>
        </w:tc>
        <w:tc>
          <w:tcPr>
            <w:tcW w:w="532" w:type="pct"/>
            <w:shd w:val="clear" w:color="auto" w:fill="auto"/>
          </w:tcPr>
          <w:p w14:paraId="6F393251" w14:textId="77777777" w:rsidR="00151583" w:rsidRPr="00A65835" w:rsidRDefault="00151583" w:rsidP="001564C6">
            <w:pPr>
              <w:spacing w:before="40" w:after="120" w:line="230" w:lineRule="atLeast"/>
            </w:pPr>
            <w:r w:rsidRPr="00A65835">
              <w:t>4052/2021</w:t>
            </w:r>
          </w:p>
        </w:tc>
        <w:tc>
          <w:tcPr>
            <w:tcW w:w="585" w:type="pct"/>
            <w:shd w:val="clear" w:color="auto" w:fill="auto"/>
          </w:tcPr>
          <w:p w14:paraId="004C4D2F" w14:textId="77777777" w:rsidR="00151583" w:rsidRPr="00A65835" w:rsidRDefault="00151583" w:rsidP="001564C6">
            <w:pPr>
              <w:spacing w:before="40" w:after="120" w:line="230" w:lineRule="atLeast"/>
            </w:pPr>
            <w:r w:rsidRPr="00A65835">
              <w:t>Representada por el abogado Pável Levínov</w:t>
            </w:r>
          </w:p>
        </w:tc>
        <w:tc>
          <w:tcPr>
            <w:tcW w:w="639" w:type="pct"/>
            <w:shd w:val="clear" w:color="auto" w:fill="auto"/>
          </w:tcPr>
          <w:p w14:paraId="0A39AC04" w14:textId="7DEF8A89" w:rsidR="00151583" w:rsidRPr="00A65835" w:rsidRDefault="00151583" w:rsidP="001564C6">
            <w:pPr>
              <w:spacing w:before="40" w:after="120" w:line="230" w:lineRule="atLeast"/>
            </w:pPr>
            <w:r w:rsidRPr="00A65835">
              <w:t>30 de diciembre de</w:t>
            </w:r>
            <w:r w:rsidR="001564C6">
              <w:t> </w:t>
            </w:r>
            <w:r w:rsidRPr="00A65835">
              <w:t>2020</w:t>
            </w:r>
          </w:p>
        </w:tc>
        <w:tc>
          <w:tcPr>
            <w:tcW w:w="595" w:type="pct"/>
            <w:shd w:val="clear" w:color="auto" w:fill="auto"/>
          </w:tcPr>
          <w:p w14:paraId="6188C1CF" w14:textId="20066B24" w:rsidR="00151583" w:rsidRPr="00A65835" w:rsidRDefault="00151583" w:rsidP="001564C6">
            <w:pPr>
              <w:spacing w:before="40" w:after="120" w:line="230" w:lineRule="atLeast"/>
            </w:pPr>
            <w:r w:rsidRPr="00A65835">
              <w:t>8 de diciembre de</w:t>
            </w:r>
            <w:r w:rsidR="001564C6">
              <w:t> </w:t>
            </w:r>
            <w:r w:rsidRPr="00A65835">
              <w:t>2021</w:t>
            </w:r>
          </w:p>
        </w:tc>
        <w:tc>
          <w:tcPr>
            <w:tcW w:w="920" w:type="pct"/>
            <w:shd w:val="clear" w:color="auto" w:fill="auto"/>
          </w:tcPr>
          <w:p w14:paraId="3DFC78F6" w14:textId="77777777" w:rsidR="00151583" w:rsidRPr="005A1EAE" w:rsidRDefault="00151583" w:rsidP="001564C6">
            <w:pPr>
              <w:spacing w:before="40" w:after="120" w:line="230" w:lineRule="atLeast"/>
            </w:pPr>
            <w:r w:rsidRPr="00A65835">
              <w:t>Primera instancia: 15 de septiembre de 2020, Tribunal de Distrito de Berezovski</w:t>
            </w:r>
          </w:p>
          <w:p w14:paraId="4CB0DECE" w14:textId="7D560536" w:rsidR="00151583" w:rsidRPr="00A65835" w:rsidRDefault="00151583" w:rsidP="001564C6">
            <w:pPr>
              <w:spacing w:before="40" w:after="120" w:line="230" w:lineRule="atLeast"/>
            </w:pPr>
            <w:r w:rsidRPr="00A65835">
              <w:t>Recurso: 16 de octubre de</w:t>
            </w:r>
            <w:r w:rsidR="001564C6">
              <w:t> </w:t>
            </w:r>
            <w:r w:rsidRPr="00A65835">
              <w:t>2020, Tribunal Regional de Brest</w:t>
            </w:r>
          </w:p>
        </w:tc>
        <w:tc>
          <w:tcPr>
            <w:tcW w:w="625" w:type="pct"/>
            <w:shd w:val="clear" w:color="auto" w:fill="auto"/>
          </w:tcPr>
          <w:p w14:paraId="38606425" w14:textId="77777777" w:rsidR="00151583" w:rsidRPr="00A65835" w:rsidRDefault="00151583" w:rsidP="001564C6">
            <w:pPr>
              <w:spacing w:before="40" w:after="120" w:line="230" w:lineRule="atLeast"/>
              <w:rPr>
                <w:spacing w:val="-1"/>
              </w:rPr>
            </w:pPr>
            <w:r w:rsidRPr="00A65835">
              <w:rPr>
                <w:spacing w:val="-1"/>
              </w:rPr>
              <w:t xml:space="preserve">Multa de 216 rublos bielorrusos (aproximadamente 110 dólares de los EE. UU.) </w:t>
            </w:r>
          </w:p>
        </w:tc>
        <w:tc>
          <w:tcPr>
            <w:tcW w:w="625" w:type="pct"/>
            <w:shd w:val="clear" w:color="auto" w:fill="auto"/>
          </w:tcPr>
          <w:p w14:paraId="64EEBB14" w14:textId="77777777" w:rsidR="00151583" w:rsidRPr="00A65835" w:rsidRDefault="00151583" w:rsidP="001564C6">
            <w:pPr>
              <w:spacing w:before="40" w:after="120" w:line="230" w:lineRule="atLeast"/>
            </w:pPr>
            <w:r w:rsidRPr="00A65835">
              <w:t>Código de Infracciones Administrativas, art. 23.34, párr. 1</w:t>
            </w:r>
          </w:p>
        </w:tc>
      </w:tr>
      <w:tr w:rsidR="00151583" w:rsidRPr="005A1EAE" w14:paraId="38279F7C" w14:textId="77777777" w:rsidTr="00151583">
        <w:trPr>
          <w:trHeight w:val="240"/>
          <w:jc w:val="center"/>
        </w:trPr>
        <w:tc>
          <w:tcPr>
            <w:tcW w:w="479" w:type="pct"/>
            <w:tcBorders>
              <w:bottom w:val="single" w:sz="12" w:space="0" w:color="auto"/>
            </w:tcBorders>
            <w:shd w:val="clear" w:color="auto" w:fill="auto"/>
          </w:tcPr>
          <w:p w14:paraId="4F601BC8" w14:textId="77777777" w:rsidR="00151583" w:rsidRPr="00A65835" w:rsidRDefault="00151583" w:rsidP="001564C6">
            <w:pPr>
              <w:spacing w:before="40" w:after="120" w:line="230" w:lineRule="atLeast"/>
            </w:pPr>
            <w:r w:rsidRPr="00A65835">
              <w:t>Ekaterina Timoshenko</w:t>
            </w:r>
          </w:p>
        </w:tc>
        <w:tc>
          <w:tcPr>
            <w:tcW w:w="532" w:type="pct"/>
            <w:tcBorders>
              <w:bottom w:val="single" w:sz="12" w:space="0" w:color="auto"/>
            </w:tcBorders>
            <w:shd w:val="clear" w:color="auto" w:fill="auto"/>
          </w:tcPr>
          <w:p w14:paraId="35169EE0" w14:textId="77777777" w:rsidR="00151583" w:rsidRPr="00A65835" w:rsidRDefault="00151583" w:rsidP="001564C6">
            <w:pPr>
              <w:spacing w:before="40" w:after="120" w:line="230" w:lineRule="atLeast"/>
            </w:pPr>
            <w:r w:rsidRPr="00A65835">
              <w:t>4054/2021</w:t>
            </w:r>
          </w:p>
        </w:tc>
        <w:tc>
          <w:tcPr>
            <w:tcW w:w="585" w:type="pct"/>
            <w:tcBorders>
              <w:bottom w:val="single" w:sz="12" w:space="0" w:color="auto"/>
            </w:tcBorders>
            <w:shd w:val="clear" w:color="auto" w:fill="auto"/>
          </w:tcPr>
          <w:p w14:paraId="3FD9BB56" w14:textId="77777777" w:rsidR="00151583" w:rsidRPr="00A65835" w:rsidRDefault="00151583" w:rsidP="001564C6">
            <w:pPr>
              <w:spacing w:before="40" w:after="120" w:line="230" w:lineRule="atLeast"/>
            </w:pPr>
            <w:r w:rsidRPr="00A65835">
              <w:t>No representada por abogado</w:t>
            </w:r>
          </w:p>
        </w:tc>
        <w:tc>
          <w:tcPr>
            <w:tcW w:w="639" w:type="pct"/>
            <w:tcBorders>
              <w:bottom w:val="single" w:sz="12" w:space="0" w:color="auto"/>
            </w:tcBorders>
            <w:shd w:val="clear" w:color="auto" w:fill="auto"/>
          </w:tcPr>
          <w:p w14:paraId="1EF4A26B" w14:textId="59225F2D" w:rsidR="00151583" w:rsidRPr="00A65835" w:rsidRDefault="00151583" w:rsidP="001564C6">
            <w:pPr>
              <w:spacing w:before="40" w:after="120" w:line="230" w:lineRule="atLeast"/>
            </w:pPr>
            <w:r w:rsidRPr="00A65835">
              <w:t>9 de diciembre de</w:t>
            </w:r>
            <w:r w:rsidR="001564C6">
              <w:t> </w:t>
            </w:r>
            <w:r w:rsidRPr="00A65835">
              <w:t>2020</w:t>
            </w:r>
          </w:p>
        </w:tc>
        <w:tc>
          <w:tcPr>
            <w:tcW w:w="595" w:type="pct"/>
            <w:tcBorders>
              <w:bottom w:val="single" w:sz="12" w:space="0" w:color="auto"/>
            </w:tcBorders>
            <w:shd w:val="clear" w:color="auto" w:fill="auto"/>
          </w:tcPr>
          <w:p w14:paraId="2A07A3FC" w14:textId="19A2126D" w:rsidR="00151583" w:rsidRPr="00A65835" w:rsidRDefault="00151583" w:rsidP="001564C6">
            <w:pPr>
              <w:spacing w:before="40" w:after="120" w:line="230" w:lineRule="atLeast"/>
            </w:pPr>
            <w:r w:rsidRPr="00A65835">
              <w:t>8 de diciembre de</w:t>
            </w:r>
            <w:r w:rsidR="001564C6">
              <w:t> </w:t>
            </w:r>
            <w:r w:rsidRPr="00A65835">
              <w:t>2021</w:t>
            </w:r>
          </w:p>
        </w:tc>
        <w:tc>
          <w:tcPr>
            <w:tcW w:w="920" w:type="pct"/>
            <w:tcBorders>
              <w:bottom w:val="single" w:sz="12" w:space="0" w:color="auto"/>
            </w:tcBorders>
            <w:shd w:val="clear" w:color="auto" w:fill="auto"/>
          </w:tcPr>
          <w:p w14:paraId="742F00C9" w14:textId="77777777" w:rsidR="00151583" w:rsidRPr="005A1EAE" w:rsidRDefault="00151583" w:rsidP="001564C6">
            <w:pPr>
              <w:spacing w:before="40" w:after="120" w:line="230" w:lineRule="atLeast"/>
            </w:pPr>
            <w:r w:rsidRPr="00A65835">
              <w:t>Primera instancia: 16 de noviembre de 2020, Tribunal de Distrito de Zheleznodorozhny</w:t>
            </w:r>
          </w:p>
          <w:p w14:paraId="0564B840" w14:textId="394F4877" w:rsidR="00151583" w:rsidRPr="00A65835" w:rsidRDefault="00151583" w:rsidP="001564C6">
            <w:pPr>
              <w:spacing w:before="40" w:after="120" w:line="230" w:lineRule="atLeast"/>
            </w:pPr>
            <w:r w:rsidRPr="00A65835">
              <w:t>Recurso: 2 de diciembre de</w:t>
            </w:r>
            <w:r w:rsidR="001564C6">
              <w:t> </w:t>
            </w:r>
            <w:r w:rsidRPr="00A65835">
              <w:t>2020, Tribunal Regional de Gómel</w:t>
            </w:r>
          </w:p>
        </w:tc>
        <w:tc>
          <w:tcPr>
            <w:tcW w:w="625" w:type="pct"/>
            <w:tcBorders>
              <w:bottom w:val="single" w:sz="12" w:space="0" w:color="auto"/>
            </w:tcBorders>
            <w:shd w:val="clear" w:color="auto" w:fill="auto"/>
          </w:tcPr>
          <w:p w14:paraId="03FD1086" w14:textId="77777777" w:rsidR="00151583" w:rsidRPr="00A65835" w:rsidRDefault="00151583" w:rsidP="001564C6">
            <w:pPr>
              <w:spacing w:before="40" w:after="120" w:line="230" w:lineRule="atLeast"/>
              <w:rPr>
                <w:spacing w:val="-1"/>
              </w:rPr>
            </w:pPr>
            <w:r w:rsidRPr="00A65835">
              <w:rPr>
                <w:spacing w:val="-1"/>
              </w:rPr>
              <w:t xml:space="preserve">Multa de 270 rublos bielorrusos (aproximadamente 135 dólares de los EE. UU.) </w:t>
            </w:r>
          </w:p>
        </w:tc>
        <w:tc>
          <w:tcPr>
            <w:tcW w:w="625" w:type="pct"/>
            <w:tcBorders>
              <w:bottom w:val="single" w:sz="12" w:space="0" w:color="auto"/>
            </w:tcBorders>
            <w:shd w:val="clear" w:color="auto" w:fill="auto"/>
          </w:tcPr>
          <w:p w14:paraId="1E6F8AAC" w14:textId="77777777" w:rsidR="00151583" w:rsidRPr="00A65835" w:rsidRDefault="00151583" w:rsidP="001564C6">
            <w:pPr>
              <w:spacing w:before="40" w:after="120" w:line="230" w:lineRule="atLeast"/>
            </w:pPr>
            <w:r w:rsidRPr="00A65835">
              <w:t>Código de Infracciones Administrativas, art. 23.34, párr. 1</w:t>
            </w:r>
          </w:p>
        </w:tc>
      </w:tr>
    </w:tbl>
    <w:p w14:paraId="3607996B" w14:textId="66167C90" w:rsidR="00151583" w:rsidRPr="005A1EAE" w:rsidRDefault="00151583" w:rsidP="001564C6">
      <w:pPr>
        <w:pStyle w:val="SingleTxtG"/>
        <w:suppressAutoHyphens/>
        <w:spacing w:before="240" w:after="0"/>
        <w:jc w:val="center"/>
        <w:rPr>
          <w:u w:val="single"/>
        </w:rPr>
      </w:pPr>
      <w:r w:rsidRPr="005A1EAE">
        <w:rPr>
          <w:u w:val="single"/>
        </w:rPr>
        <w:tab/>
      </w:r>
      <w:r w:rsidRPr="005A1EAE">
        <w:rPr>
          <w:u w:val="single"/>
        </w:rPr>
        <w:tab/>
      </w:r>
      <w:r w:rsidRPr="005A1EAE">
        <w:rPr>
          <w:u w:val="single"/>
        </w:rPr>
        <w:tab/>
      </w:r>
    </w:p>
    <w:sectPr w:rsidR="00151583" w:rsidRPr="005A1EAE" w:rsidSect="00151583">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ACC20" w14:textId="77777777" w:rsidR="00F602FB" w:rsidRDefault="00F602FB"/>
  </w:endnote>
  <w:endnote w:type="continuationSeparator" w:id="0">
    <w:p w14:paraId="4DE15C62" w14:textId="77777777" w:rsidR="00F602FB" w:rsidRDefault="00F602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36A0F" w14:textId="6DA45108" w:rsidR="00826C12" w:rsidRPr="00826C12" w:rsidRDefault="00826C12" w:rsidP="00826C12">
    <w:pPr>
      <w:pStyle w:val="Piedepgina"/>
      <w:tabs>
        <w:tab w:val="right" w:pos="9638"/>
      </w:tabs>
    </w:pPr>
    <w:r w:rsidRPr="00826C12">
      <w:rPr>
        <w:b/>
        <w:sz w:val="18"/>
      </w:rPr>
      <w:fldChar w:fldCharType="begin"/>
    </w:r>
    <w:r w:rsidRPr="00826C12">
      <w:rPr>
        <w:b/>
        <w:sz w:val="18"/>
      </w:rPr>
      <w:instrText xml:space="preserve"> PAGE  \* MERGEFORMAT </w:instrText>
    </w:r>
    <w:r w:rsidRPr="00826C12">
      <w:rPr>
        <w:b/>
        <w:sz w:val="18"/>
      </w:rPr>
      <w:fldChar w:fldCharType="separate"/>
    </w:r>
    <w:r w:rsidRPr="00826C12">
      <w:rPr>
        <w:b/>
        <w:noProof/>
        <w:sz w:val="18"/>
      </w:rPr>
      <w:t>2</w:t>
    </w:r>
    <w:r w:rsidRPr="00826C12">
      <w:rPr>
        <w:b/>
        <w:sz w:val="18"/>
      </w:rPr>
      <w:fldChar w:fldCharType="end"/>
    </w:r>
    <w:r>
      <w:rPr>
        <w:b/>
        <w:sz w:val="18"/>
      </w:rPr>
      <w:tab/>
    </w:r>
    <w:r>
      <w:t>GE.25-11476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0E03B" w14:textId="345C973B" w:rsidR="00826C12" w:rsidRPr="00826C12" w:rsidRDefault="00826C12" w:rsidP="00826C12">
    <w:pPr>
      <w:pStyle w:val="Piedepgina"/>
      <w:tabs>
        <w:tab w:val="right" w:pos="9638"/>
      </w:tabs>
      <w:rPr>
        <w:b/>
        <w:sz w:val="18"/>
      </w:rPr>
    </w:pPr>
    <w:r>
      <w:t>GE.25-11476</w:t>
    </w:r>
    <w:r>
      <w:tab/>
    </w:r>
    <w:r w:rsidRPr="00826C12">
      <w:rPr>
        <w:b/>
        <w:sz w:val="18"/>
      </w:rPr>
      <w:fldChar w:fldCharType="begin"/>
    </w:r>
    <w:r w:rsidRPr="00826C12">
      <w:rPr>
        <w:b/>
        <w:sz w:val="18"/>
      </w:rPr>
      <w:instrText xml:space="preserve"> PAGE  \* MERGEFORMAT </w:instrText>
    </w:r>
    <w:r w:rsidRPr="00826C12">
      <w:rPr>
        <w:b/>
        <w:sz w:val="18"/>
      </w:rPr>
      <w:fldChar w:fldCharType="separate"/>
    </w:r>
    <w:r w:rsidRPr="00826C12">
      <w:rPr>
        <w:b/>
        <w:noProof/>
        <w:sz w:val="18"/>
      </w:rPr>
      <w:t>3</w:t>
    </w:r>
    <w:r w:rsidRPr="00826C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01AED" w14:textId="7D4653D1" w:rsidR="00DE44AD" w:rsidRPr="00826C12" w:rsidRDefault="00826C12" w:rsidP="00826C1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A6A89A7" wp14:editId="6B265BE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25-11476  (S)</w:t>
    </w:r>
    <w:r>
      <w:rPr>
        <w:noProof/>
        <w:sz w:val="20"/>
      </w:rPr>
      <w:drawing>
        <wp:anchor distT="0" distB="0" distL="114300" distR="114300" simplePos="0" relativeHeight="251658752" behindDoc="0" locked="0" layoutInCell="1" allowOverlap="1" wp14:anchorId="7910264E" wp14:editId="5184AA9E">
          <wp:simplePos x="0" y="0"/>
          <wp:positionH relativeFrom="margin">
            <wp:posOffset>5489575</wp:posOffset>
          </wp:positionH>
          <wp:positionV relativeFrom="margin">
            <wp:posOffset>8891905</wp:posOffset>
          </wp:positionV>
          <wp:extent cx="628650" cy="628650"/>
          <wp:effectExtent l="0" t="0" r="0" b="0"/>
          <wp:wrapNone/>
          <wp:docPr id="3196331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A1EAE">
      <w:rPr>
        <w:sz w:val="20"/>
      </w:rPr>
      <w:t xml:space="preserve">    290925    081025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AC1EF" w14:textId="4AAAFCF7" w:rsidR="00151583" w:rsidRPr="00151583" w:rsidRDefault="00151583" w:rsidP="00151583">
    <w:pPr>
      <w:pStyle w:val="Piedepgina"/>
    </w:pPr>
    <w:r>
      <w:rPr>
        <w:noProof/>
      </w:rPr>
      <mc:AlternateContent>
        <mc:Choice Requires="wps">
          <w:drawing>
            <wp:anchor distT="0" distB="0" distL="114300" distR="114300" simplePos="0" relativeHeight="251662848" behindDoc="0" locked="0" layoutInCell="1" allowOverlap="1" wp14:anchorId="1CB75FFB" wp14:editId="17884B52">
              <wp:simplePos x="0" y="0"/>
              <wp:positionH relativeFrom="margin">
                <wp:posOffset>-431800</wp:posOffset>
              </wp:positionH>
              <wp:positionV relativeFrom="margin">
                <wp:posOffset>0</wp:posOffset>
              </wp:positionV>
              <wp:extent cx="215900" cy="6120130"/>
              <wp:effectExtent l="0" t="0" r="0" b="0"/>
              <wp:wrapNone/>
              <wp:docPr id="2056390125"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1B96E39" w14:textId="77777777" w:rsidR="00151583" w:rsidRPr="00826C12" w:rsidRDefault="00151583" w:rsidP="00151583">
                          <w:pPr>
                            <w:pStyle w:val="Piedepgina"/>
                            <w:tabs>
                              <w:tab w:val="right" w:pos="9638"/>
                            </w:tabs>
                          </w:pPr>
                          <w:r w:rsidRPr="00826C12">
                            <w:rPr>
                              <w:b/>
                              <w:sz w:val="18"/>
                            </w:rPr>
                            <w:fldChar w:fldCharType="begin"/>
                          </w:r>
                          <w:r w:rsidRPr="00826C12">
                            <w:rPr>
                              <w:b/>
                              <w:sz w:val="18"/>
                            </w:rPr>
                            <w:instrText xml:space="preserve"> PAGE  \* MERGEFORMAT </w:instrText>
                          </w:r>
                          <w:r w:rsidRPr="00826C12">
                            <w:rPr>
                              <w:b/>
                              <w:sz w:val="18"/>
                            </w:rPr>
                            <w:fldChar w:fldCharType="separate"/>
                          </w:r>
                          <w:r>
                            <w:rPr>
                              <w:b/>
                              <w:sz w:val="18"/>
                            </w:rPr>
                            <w:t>8</w:t>
                          </w:r>
                          <w:r w:rsidRPr="00826C12">
                            <w:rPr>
                              <w:b/>
                              <w:sz w:val="18"/>
                            </w:rPr>
                            <w:fldChar w:fldCharType="end"/>
                          </w:r>
                          <w:r>
                            <w:rPr>
                              <w:b/>
                              <w:sz w:val="18"/>
                            </w:rPr>
                            <w:tab/>
                          </w:r>
                          <w:r>
                            <w:t>GE.25-11476</w:t>
                          </w:r>
                        </w:p>
                        <w:p w14:paraId="656A417F" w14:textId="77777777" w:rsidR="00151583" w:rsidRDefault="0015158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CB75FFB" id="_x0000_t202" coordsize="21600,21600" o:spt="202" path="m,l,21600r21600,l21600,xe">
              <v:stroke joinstyle="miter"/>
              <v:path gradientshapeok="t" o:connecttype="rect"/>
            </v:shapetype>
            <v:shape id="Cuadro de texto 4"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1B96E39" w14:textId="77777777" w:rsidR="00151583" w:rsidRPr="00826C12" w:rsidRDefault="00151583" w:rsidP="00151583">
                    <w:pPr>
                      <w:pStyle w:val="Piedepgina"/>
                      <w:tabs>
                        <w:tab w:val="right" w:pos="9638"/>
                      </w:tabs>
                    </w:pPr>
                    <w:r w:rsidRPr="00826C12">
                      <w:rPr>
                        <w:b/>
                        <w:sz w:val="18"/>
                      </w:rPr>
                      <w:fldChar w:fldCharType="begin"/>
                    </w:r>
                    <w:r w:rsidRPr="00826C12">
                      <w:rPr>
                        <w:b/>
                        <w:sz w:val="18"/>
                      </w:rPr>
                      <w:instrText xml:space="preserve"> PAGE  \* MERGEFORMAT </w:instrText>
                    </w:r>
                    <w:r w:rsidRPr="00826C12">
                      <w:rPr>
                        <w:b/>
                        <w:sz w:val="18"/>
                      </w:rPr>
                      <w:fldChar w:fldCharType="separate"/>
                    </w:r>
                    <w:r>
                      <w:rPr>
                        <w:b/>
                        <w:sz w:val="18"/>
                      </w:rPr>
                      <w:t>8</w:t>
                    </w:r>
                    <w:r w:rsidRPr="00826C12">
                      <w:rPr>
                        <w:b/>
                        <w:sz w:val="18"/>
                      </w:rPr>
                      <w:fldChar w:fldCharType="end"/>
                    </w:r>
                    <w:r>
                      <w:rPr>
                        <w:b/>
                        <w:sz w:val="18"/>
                      </w:rPr>
                      <w:tab/>
                    </w:r>
                    <w:r>
                      <w:t>GE.25-11476</w:t>
                    </w:r>
                  </w:p>
                  <w:p w14:paraId="656A417F" w14:textId="77777777" w:rsidR="00151583" w:rsidRDefault="00151583"/>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5099D" w14:textId="526CE6C4" w:rsidR="00151583" w:rsidRPr="00151583" w:rsidRDefault="00151583" w:rsidP="00151583">
    <w:pPr>
      <w:pStyle w:val="Piedepgina"/>
    </w:pPr>
    <w:r>
      <w:rPr>
        <w:noProof/>
      </w:rPr>
      <mc:AlternateContent>
        <mc:Choice Requires="wps">
          <w:drawing>
            <wp:anchor distT="0" distB="0" distL="114300" distR="114300" simplePos="0" relativeHeight="251660800" behindDoc="0" locked="0" layoutInCell="1" allowOverlap="1" wp14:anchorId="36DDD1D5" wp14:editId="104C2D56">
              <wp:simplePos x="0" y="0"/>
              <wp:positionH relativeFrom="margin">
                <wp:posOffset>-431800</wp:posOffset>
              </wp:positionH>
              <wp:positionV relativeFrom="margin">
                <wp:posOffset>0</wp:posOffset>
              </wp:positionV>
              <wp:extent cx="215900" cy="6120130"/>
              <wp:effectExtent l="0" t="0" r="0" b="0"/>
              <wp:wrapNone/>
              <wp:docPr id="905523425" name="Cuadro de texto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280029A" w14:textId="77777777" w:rsidR="00151583" w:rsidRPr="00826C12" w:rsidRDefault="00151583" w:rsidP="00151583">
                          <w:pPr>
                            <w:pStyle w:val="Piedepgina"/>
                            <w:tabs>
                              <w:tab w:val="right" w:pos="9638"/>
                            </w:tabs>
                            <w:rPr>
                              <w:b/>
                              <w:sz w:val="18"/>
                            </w:rPr>
                          </w:pPr>
                          <w:r>
                            <w:t>GE.25-11476</w:t>
                          </w:r>
                          <w:r>
                            <w:tab/>
                          </w:r>
                          <w:r w:rsidRPr="00826C12">
                            <w:rPr>
                              <w:b/>
                              <w:sz w:val="18"/>
                            </w:rPr>
                            <w:fldChar w:fldCharType="begin"/>
                          </w:r>
                          <w:r w:rsidRPr="00826C12">
                            <w:rPr>
                              <w:b/>
                              <w:sz w:val="18"/>
                            </w:rPr>
                            <w:instrText xml:space="preserve"> PAGE  \* MERGEFORMAT </w:instrText>
                          </w:r>
                          <w:r w:rsidRPr="00826C12">
                            <w:rPr>
                              <w:b/>
                              <w:sz w:val="18"/>
                            </w:rPr>
                            <w:fldChar w:fldCharType="separate"/>
                          </w:r>
                          <w:r>
                            <w:rPr>
                              <w:b/>
                              <w:sz w:val="18"/>
                            </w:rPr>
                            <w:t>7</w:t>
                          </w:r>
                          <w:r w:rsidRPr="00826C12">
                            <w:rPr>
                              <w:b/>
                              <w:sz w:val="18"/>
                            </w:rPr>
                            <w:fldChar w:fldCharType="end"/>
                          </w:r>
                        </w:p>
                        <w:p w14:paraId="1900D417" w14:textId="77777777" w:rsidR="00151583" w:rsidRDefault="0015158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6DDD1D5" id="_x0000_t202" coordsize="21600,21600" o:spt="202" path="m,l,21600r21600,l21600,xe">
              <v:stroke joinstyle="miter"/>
              <v:path gradientshapeok="t" o:connecttype="rect"/>
            </v:shapetype>
            <v:shape id="Cuadro de texto 2"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5280029A" w14:textId="77777777" w:rsidR="00151583" w:rsidRPr="00826C12" w:rsidRDefault="00151583" w:rsidP="00151583">
                    <w:pPr>
                      <w:pStyle w:val="Piedepgina"/>
                      <w:tabs>
                        <w:tab w:val="right" w:pos="9638"/>
                      </w:tabs>
                      <w:rPr>
                        <w:b/>
                        <w:sz w:val="18"/>
                      </w:rPr>
                    </w:pPr>
                    <w:r>
                      <w:t>GE.25-11476</w:t>
                    </w:r>
                    <w:r>
                      <w:tab/>
                    </w:r>
                    <w:r w:rsidRPr="00826C12">
                      <w:rPr>
                        <w:b/>
                        <w:sz w:val="18"/>
                      </w:rPr>
                      <w:fldChar w:fldCharType="begin"/>
                    </w:r>
                    <w:r w:rsidRPr="00826C12">
                      <w:rPr>
                        <w:b/>
                        <w:sz w:val="18"/>
                      </w:rPr>
                      <w:instrText xml:space="preserve"> PAGE  \* MERGEFORMAT </w:instrText>
                    </w:r>
                    <w:r w:rsidRPr="00826C12">
                      <w:rPr>
                        <w:b/>
                        <w:sz w:val="18"/>
                      </w:rPr>
                      <w:fldChar w:fldCharType="separate"/>
                    </w:r>
                    <w:r>
                      <w:rPr>
                        <w:b/>
                        <w:sz w:val="18"/>
                      </w:rPr>
                      <w:t>7</w:t>
                    </w:r>
                    <w:r w:rsidRPr="00826C12">
                      <w:rPr>
                        <w:b/>
                        <w:sz w:val="18"/>
                      </w:rPr>
                      <w:fldChar w:fldCharType="end"/>
                    </w:r>
                  </w:p>
                  <w:p w14:paraId="1900D417" w14:textId="77777777" w:rsidR="00151583" w:rsidRDefault="00151583"/>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A46E5" w14:textId="77777777" w:rsidR="00F602FB" w:rsidRPr="001075E9" w:rsidRDefault="00F602FB" w:rsidP="001075E9">
      <w:pPr>
        <w:tabs>
          <w:tab w:val="right" w:pos="2155"/>
        </w:tabs>
        <w:spacing w:after="80" w:line="240" w:lineRule="auto"/>
        <w:ind w:left="680"/>
        <w:rPr>
          <w:u w:val="single"/>
        </w:rPr>
      </w:pPr>
      <w:r>
        <w:rPr>
          <w:u w:val="single"/>
        </w:rPr>
        <w:tab/>
      </w:r>
    </w:p>
  </w:footnote>
  <w:footnote w:type="continuationSeparator" w:id="0">
    <w:p w14:paraId="5456203F" w14:textId="77777777" w:rsidR="00F602FB" w:rsidRDefault="00F602FB" w:rsidP="00AE0E02">
      <w:pPr>
        <w:tabs>
          <w:tab w:val="right" w:pos="2155"/>
        </w:tabs>
        <w:spacing w:after="80" w:line="240" w:lineRule="auto"/>
        <w:ind w:left="680"/>
        <w:rPr>
          <w:u w:val="single"/>
        </w:rPr>
      </w:pPr>
      <w:r>
        <w:rPr>
          <w:u w:val="single"/>
        </w:rPr>
        <w:tab/>
      </w:r>
    </w:p>
  </w:footnote>
  <w:footnote w:id="1">
    <w:p w14:paraId="66DBF7D3" w14:textId="14B5DB6A" w:rsidR="00826C12" w:rsidRPr="005A1EAE" w:rsidRDefault="00826C12" w:rsidP="00826C12">
      <w:pPr>
        <w:pStyle w:val="Textonotapie"/>
        <w:rPr>
          <w:sz w:val="20"/>
        </w:rPr>
      </w:pPr>
      <w:r w:rsidRPr="005A1EAE">
        <w:tab/>
      </w:r>
      <w:r w:rsidRPr="005A1EAE">
        <w:rPr>
          <w:rStyle w:val="Refdenotaalpie"/>
          <w:sz w:val="20"/>
          <w:vertAlign w:val="baseline"/>
        </w:rPr>
        <w:t>*</w:t>
      </w:r>
      <w:r w:rsidRPr="005A1EAE">
        <w:rPr>
          <w:rStyle w:val="Refdenotaalpie"/>
          <w:vertAlign w:val="baseline"/>
        </w:rPr>
        <w:tab/>
      </w:r>
      <w:r w:rsidRPr="00826C12">
        <w:t>Aprobado por el Comité en su 142º período de sesiones (14 de octubre a 7 de noviembre de 2024).</w:t>
      </w:r>
    </w:p>
  </w:footnote>
  <w:footnote w:id="2">
    <w:p w14:paraId="52BAAFB5" w14:textId="429797B7" w:rsidR="00826C12" w:rsidRPr="005A1EAE" w:rsidRDefault="00826C12" w:rsidP="00826C12">
      <w:pPr>
        <w:pStyle w:val="Textonotapie"/>
        <w:rPr>
          <w:sz w:val="20"/>
        </w:rPr>
      </w:pPr>
      <w:r w:rsidRPr="005A1EAE">
        <w:tab/>
      </w:r>
      <w:r w:rsidRPr="005A1EAE">
        <w:rPr>
          <w:rStyle w:val="Refdenotaalpie"/>
          <w:sz w:val="20"/>
          <w:vertAlign w:val="baseline"/>
        </w:rPr>
        <w:t>**</w:t>
      </w:r>
      <w:r w:rsidRPr="005A1EAE">
        <w:rPr>
          <w:rStyle w:val="Refdenotaalpie"/>
          <w:vertAlign w:val="baseline"/>
        </w:rPr>
        <w:tab/>
      </w:r>
      <w:r w:rsidRPr="00826C12">
        <w:t>De conformidad con el artículo 97, párrafo 3, de su reglamento y con la estrategia adoptada en su 140º período de sesiones (</w:t>
      </w:r>
      <w:hyperlink r:id="rId1" w:history="1">
        <w:r w:rsidRPr="00826C12">
          <w:rPr>
            <w:rStyle w:val="Hipervnculo"/>
          </w:rPr>
          <w:t>A/79/40</w:t>
        </w:r>
      </w:hyperlink>
      <w:r w:rsidRPr="00826C12">
        <w:t>, párr. 22), el Comité decidió examinar conjuntamente las comunicaciones. Participaron en el examen de la comunicación los siguientes miembros del Comité: Tania María Abdo Rocholl, Wafaa Ashraf Moharram Bassim, Rodrigo A. Carazo, Mahjoub El Haiba, Carlos Gómez Martínez, Laurence R. Helfer, Marcia V. J. Kran, Bacre Waly Ndiaye, Hernán Quezada Cabrera, José</w:t>
      </w:r>
      <w:r w:rsidR="005A1EAE" w:rsidRPr="005A1EAE">
        <w:t xml:space="preserve"> </w:t>
      </w:r>
      <w:r w:rsidRPr="00826C12">
        <w:t>Manuel Santos Pais, Tijana Šurlan, Kobauyah Tchamdja Kpatcha, Teraya Koji, Hélène Tigroudja e Imeru Tamerat Yigezu.</w:t>
      </w:r>
    </w:p>
  </w:footnote>
  <w:footnote w:id="3">
    <w:p w14:paraId="10A009E9" w14:textId="3F9F76B5" w:rsidR="00826C12" w:rsidRPr="005A1EAE" w:rsidRDefault="00826C12" w:rsidP="00A733CE">
      <w:pPr>
        <w:pStyle w:val="Textonotapie"/>
      </w:pPr>
      <w:r w:rsidRPr="005A1EAE">
        <w:tab/>
      </w:r>
      <w:r w:rsidRPr="005A1EAE">
        <w:rPr>
          <w:rStyle w:val="Refdenotaalpie"/>
        </w:rPr>
        <w:footnoteRef/>
      </w:r>
      <w:r w:rsidRPr="005A1EAE">
        <w:tab/>
        <w:t xml:space="preserve">Por ejemplo, </w:t>
      </w:r>
      <w:r w:rsidRPr="005A1EAE">
        <w:rPr>
          <w:i/>
          <w:iCs/>
        </w:rPr>
        <w:t>Sextus c. Trinidad y Tabago</w:t>
      </w:r>
      <w:r w:rsidRPr="005A1EAE">
        <w:t xml:space="preserve"> (</w:t>
      </w:r>
      <w:hyperlink r:id="rId2" w:history="1">
        <w:r w:rsidRPr="005A1EAE">
          <w:rPr>
            <w:rStyle w:val="Hipervnculo"/>
          </w:rPr>
          <w:t>CCPR/C/72/D/818/1998</w:t>
        </w:r>
      </w:hyperlink>
      <w:r w:rsidRPr="005A1EAE">
        <w:t xml:space="preserve">), párr. 10; </w:t>
      </w:r>
      <w:r w:rsidRPr="005A1EAE">
        <w:rPr>
          <w:i/>
          <w:iCs/>
        </w:rPr>
        <w:t>Lobban c. Jamaica</w:t>
      </w:r>
      <w:r w:rsidRPr="005A1EAE">
        <w:t xml:space="preserve"> (</w:t>
      </w:r>
      <w:hyperlink r:id="rId3" w:history="1">
        <w:r w:rsidRPr="005A1EAE">
          <w:rPr>
            <w:rStyle w:val="Hipervnculo"/>
          </w:rPr>
          <w:t>CCPR/C/80/D/797/1998</w:t>
        </w:r>
      </w:hyperlink>
      <w:r w:rsidRPr="005A1EAE">
        <w:t xml:space="preserve">), párr. 11; y </w:t>
      </w:r>
      <w:r w:rsidRPr="005A1EAE">
        <w:rPr>
          <w:i/>
          <w:iCs/>
        </w:rPr>
        <w:t>Shchiryakova y otros c. Belarús</w:t>
      </w:r>
      <w:r w:rsidRPr="005A1EAE">
        <w:t xml:space="preserve"> (</w:t>
      </w:r>
      <w:hyperlink r:id="rId4" w:history="1">
        <w:r w:rsidRPr="00A733CE">
          <w:rPr>
            <w:rStyle w:val="Hipervnculo"/>
          </w:rPr>
          <w:t>CCPR/C/1</w:t>
        </w:r>
        <w:r w:rsidRPr="00A733CE">
          <w:rPr>
            <w:rStyle w:val="Hipervnculo"/>
          </w:rPr>
          <w:t>3</w:t>
        </w:r>
        <w:r w:rsidRPr="00A733CE">
          <w:rPr>
            <w:rStyle w:val="Hipervnculo"/>
          </w:rPr>
          <w:t>7</w:t>
        </w:r>
        <w:r w:rsidRPr="00A733CE">
          <w:rPr>
            <w:rStyle w:val="Hipervnculo"/>
          </w:rPr>
          <w:t>/D/2</w:t>
        </w:r>
        <w:r w:rsidRPr="00A733CE">
          <w:rPr>
            <w:rStyle w:val="Hipervnculo"/>
          </w:rPr>
          <w:t>9</w:t>
        </w:r>
        <w:r w:rsidRPr="00A733CE">
          <w:rPr>
            <w:rStyle w:val="Hipervnculo"/>
          </w:rPr>
          <w:t>11/2016</w:t>
        </w:r>
      </w:hyperlink>
      <w:r w:rsidRPr="005A1EAE">
        <w:t>, 3081/2017, 3137/2018 y 3150/2018).</w:t>
      </w:r>
    </w:p>
  </w:footnote>
  <w:footnote w:id="4">
    <w:p w14:paraId="66A8F10E" w14:textId="5B2ED4E4" w:rsidR="00826C12" w:rsidRPr="005A1EAE" w:rsidRDefault="00826C12" w:rsidP="00826C12">
      <w:pPr>
        <w:pStyle w:val="Textonotapie"/>
      </w:pPr>
      <w:r w:rsidRPr="005A1EAE">
        <w:tab/>
      </w:r>
      <w:r w:rsidRPr="005A1EAE">
        <w:rPr>
          <w:rStyle w:val="Refdenotaalpie"/>
        </w:rPr>
        <w:footnoteRef/>
      </w:r>
      <w:r w:rsidRPr="005A1EAE">
        <w:tab/>
      </w:r>
      <w:hyperlink r:id="rId5" w:history="1">
        <w:r w:rsidRPr="005A1EAE">
          <w:rPr>
            <w:rStyle w:val="Hipervnculo"/>
          </w:rPr>
          <w:t>A/79/40</w:t>
        </w:r>
      </w:hyperlink>
      <w:r w:rsidRPr="005A1EAE">
        <w:t>, párr. 22.</w:t>
      </w:r>
    </w:p>
  </w:footnote>
  <w:footnote w:id="5">
    <w:p w14:paraId="7A3495E0" w14:textId="41BAE2CD" w:rsidR="00826C12" w:rsidRPr="005A1EAE" w:rsidRDefault="00826C12" w:rsidP="00826C12">
      <w:pPr>
        <w:pStyle w:val="Textonotapie"/>
      </w:pPr>
      <w:r w:rsidRPr="005A1EAE">
        <w:tab/>
      </w:r>
      <w:r w:rsidRPr="005A1EAE">
        <w:rPr>
          <w:rStyle w:val="Refdenotaalpie"/>
        </w:rPr>
        <w:footnoteRef/>
      </w:r>
      <w:r w:rsidRPr="005A1EAE">
        <w:tab/>
        <w:t>Para más información sobre el agotamiento de los recursos internos, incluidos los procedimientos judiciales internos y las sanciones impuestas, véase el anexo del presente documento.</w:t>
      </w:r>
    </w:p>
  </w:footnote>
  <w:footnote w:id="6">
    <w:p w14:paraId="4E66B2E0" w14:textId="4A5B4C1A" w:rsidR="00826C12" w:rsidRPr="005A1EAE" w:rsidRDefault="00826C12" w:rsidP="00826C12">
      <w:pPr>
        <w:pStyle w:val="Textonotapie"/>
      </w:pPr>
      <w:r w:rsidRPr="005A1EAE">
        <w:tab/>
      </w:r>
      <w:r w:rsidRPr="005A1EAE">
        <w:rPr>
          <w:rStyle w:val="Refdenotaalpie"/>
        </w:rPr>
        <w:footnoteRef/>
      </w:r>
      <w:r w:rsidRPr="005A1EAE">
        <w:tab/>
      </w:r>
      <w:r w:rsidRPr="005A1EAE">
        <w:rPr>
          <w:i/>
          <w:iCs/>
        </w:rPr>
        <w:t xml:space="preserve">Koreshkov c. Belarús </w:t>
      </w:r>
      <w:r w:rsidRPr="005A1EAE">
        <w:t>(</w:t>
      </w:r>
      <w:hyperlink r:id="rId6" w:history="1">
        <w:r w:rsidRPr="005A1EAE">
          <w:rPr>
            <w:rStyle w:val="Hipervnculo"/>
          </w:rPr>
          <w:t>CCPR/C/121/D/2168/2012</w:t>
        </w:r>
      </w:hyperlink>
      <w:r w:rsidRPr="005A1EAE">
        <w:t>), párr. 7.3.</w:t>
      </w:r>
    </w:p>
  </w:footnote>
  <w:footnote w:id="7">
    <w:p w14:paraId="54E928FE" w14:textId="4B6E5B70" w:rsidR="00826C12" w:rsidRPr="005A1EAE" w:rsidRDefault="00826C12" w:rsidP="00826C12">
      <w:pPr>
        <w:pStyle w:val="Textonotapie"/>
      </w:pPr>
      <w:r w:rsidRPr="005A1EAE">
        <w:tab/>
      </w:r>
      <w:r w:rsidRPr="005A1EAE">
        <w:rPr>
          <w:rStyle w:val="Refdenotaalpie"/>
        </w:rPr>
        <w:footnoteRef/>
      </w:r>
      <w:r w:rsidRPr="005A1EAE">
        <w:tab/>
      </w:r>
      <w:r w:rsidRPr="005A1EAE">
        <w:rPr>
          <w:i/>
          <w:iCs/>
        </w:rPr>
        <w:t xml:space="preserve">Gryk c. Belarús </w:t>
      </w:r>
      <w:r w:rsidRPr="005A1EAE">
        <w:t>(</w:t>
      </w:r>
      <w:hyperlink r:id="rId7" w:history="1">
        <w:r w:rsidRPr="005A1EAE">
          <w:rPr>
            <w:rStyle w:val="Hipervnculo"/>
          </w:rPr>
          <w:t>CCPR/C/136/D/2961/2017</w:t>
        </w:r>
      </w:hyperlink>
      <w:r w:rsidRPr="005A1EAE">
        <w:t xml:space="preserve">), párr. 6.3; </w:t>
      </w:r>
      <w:r w:rsidRPr="005A1EAE">
        <w:rPr>
          <w:i/>
          <w:iCs/>
        </w:rPr>
        <w:t>Tolchin c. Belarús</w:t>
      </w:r>
      <w:r w:rsidRPr="005A1EAE">
        <w:t xml:space="preserve"> (</w:t>
      </w:r>
      <w:hyperlink r:id="rId8" w:history="1">
        <w:r w:rsidRPr="005A1EAE">
          <w:rPr>
            <w:rStyle w:val="Hipervnculo"/>
          </w:rPr>
          <w:t>CCPR/C/135/D/3241/2018</w:t>
        </w:r>
      </w:hyperlink>
      <w:r w:rsidRPr="005A1EAE">
        <w:t xml:space="preserve">), párr. 6.3; </w:t>
      </w:r>
      <w:r w:rsidRPr="005A1EAE">
        <w:rPr>
          <w:i/>
          <w:iCs/>
        </w:rPr>
        <w:t>Shchukina c. Belarús</w:t>
      </w:r>
      <w:r w:rsidRPr="005A1EAE">
        <w:t xml:space="preserve"> (</w:t>
      </w:r>
      <w:hyperlink r:id="rId9" w:history="1">
        <w:r w:rsidRPr="005A1EAE">
          <w:rPr>
            <w:rStyle w:val="Hipervnculo"/>
          </w:rPr>
          <w:t>CCPR/C/134/D/3242/2018</w:t>
        </w:r>
      </w:hyperlink>
      <w:r w:rsidRPr="005A1EAE">
        <w:t xml:space="preserve">), párr. 6.3; y </w:t>
      </w:r>
      <w:r w:rsidRPr="005A1EAE">
        <w:rPr>
          <w:i/>
          <w:iCs/>
        </w:rPr>
        <w:t>Vasilevich y otros c. Belarús</w:t>
      </w:r>
      <w:r w:rsidRPr="005A1EAE">
        <w:t xml:space="preserve"> (</w:t>
      </w:r>
      <w:hyperlink r:id="rId10" w:history="1">
        <w:r w:rsidRPr="00530164">
          <w:rPr>
            <w:rStyle w:val="Hipervnculo"/>
          </w:rPr>
          <w:t>CCPR/C/137/D/2</w:t>
        </w:r>
        <w:r w:rsidRPr="00530164">
          <w:rPr>
            <w:rStyle w:val="Hipervnculo"/>
          </w:rPr>
          <w:t>693/2015</w:t>
        </w:r>
      </w:hyperlink>
      <w:r w:rsidRPr="005A1EAE">
        <w:t>, 2898/2016, 3002/2017 y 3084/2017), párr. 6.3.</w:t>
      </w:r>
    </w:p>
  </w:footnote>
  <w:footnote w:id="8">
    <w:p w14:paraId="0FD68E83" w14:textId="718EE7AE" w:rsidR="00826C12" w:rsidRPr="005A1EAE" w:rsidRDefault="00826C12" w:rsidP="00826C12">
      <w:pPr>
        <w:pStyle w:val="Textonotapie"/>
      </w:pPr>
      <w:r w:rsidRPr="005A1EAE">
        <w:tab/>
      </w:r>
      <w:r w:rsidRPr="005A1EAE">
        <w:rPr>
          <w:rStyle w:val="Refdenotaalpie"/>
        </w:rPr>
        <w:footnoteRef/>
      </w:r>
      <w:r w:rsidRPr="005A1EAE">
        <w:tab/>
      </w:r>
      <w:r w:rsidRPr="005A1EAE">
        <w:rPr>
          <w:i/>
          <w:iCs/>
        </w:rPr>
        <w:t xml:space="preserve">D. C. c. Lituania </w:t>
      </w:r>
      <w:r w:rsidRPr="005A1EAE">
        <w:t>(</w:t>
      </w:r>
      <w:hyperlink r:id="rId11" w:history="1">
        <w:r w:rsidRPr="005A1EAE">
          <w:rPr>
            <w:rStyle w:val="Hipervnculo"/>
          </w:rPr>
          <w:t>CCPR/C/134/D/3327/2019</w:t>
        </w:r>
      </w:hyperlink>
      <w:r w:rsidRPr="005A1EAE">
        <w:t xml:space="preserve">), párr. 8.4; </w:t>
      </w:r>
      <w:r w:rsidRPr="005A1EAE">
        <w:rPr>
          <w:i/>
          <w:iCs/>
        </w:rPr>
        <w:t>S. R. c. Lituania</w:t>
      </w:r>
      <w:r w:rsidRPr="005A1EAE">
        <w:t xml:space="preserve"> (</w:t>
      </w:r>
      <w:hyperlink r:id="rId12" w:history="1">
        <w:r w:rsidRPr="005A1EAE">
          <w:rPr>
            <w:rStyle w:val="Hipervnculo"/>
          </w:rPr>
          <w:t>CCPR/C/132/D/3313/2019</w:t>
        </w:r>
      </w:hyperlink>
      <w:r w:rsidRPr="005A1EAE">
        <w:t xml:space="preserve">), párr. 8.8; </w:t>
      </w:r>
      <w:r w:rsidRPr="005A1EAE">
        <w:rPr>
          <w:i/>
          <w:iCs/>
        </w:rPr>
        <w:t>Jazairi c. el Canadá</w:t>
      </w:r>
      <w:r w:rsidRPr="005A1EAE">
        <w:t xml:space="preserve"> (</w:t>
      </w:r>
      <w:hyperlink r:id="rId13" w:history="1">
        <w:r w:rsidRPr="005A1EAE">
          <w:rPr>
            <w:rStyle w:val="Hipervnculo"/>
          </w:rPr>
          <w:t>CCPR/C/82/D/958/2000</w:t>
        </w:r>
      </w:hyperlink>
      <w:r w:rsidRPr="005A1EAE">
        <w:t xml:space="preserve">), párr. 7.2; y </w:t>
      </w:r>
      <w:r w:rsidRPr="005A1EAE">
        <w:rPr>
          <w:i/>
          <w:iCs/>
        </w:rPr>
        <w:t>B.</w:t>
      </w:r>
      <w:r w:rsidR="00530164">
        <w:rPr>
          <w:i/>
          <w:iCs/>
        </w:rPr>
        <w:t> </w:t>
      </w:r>
      <w:r w:rsidRPr="005A1EAE">
        <w:rPr>
          <w:i/>
          <w:iCs/>
        </w:rPr>
        <w:t>c. Australia</w:t>
      </w:r>
      <w:r w:rsidRPr="005A1EAE">
        <w:t xml:space="preserve"> (</w:t>
      </w:r>
      <w:hyperlink r:id="rId14" w:history="1">
        <w:r w:rsidRPr="005A1EAE">
          <w:rPr>
            <w:rStyle w:val="Hipervnculo"/>
          </w:rPr>
          <w:t>CCPR/C/137/D/2999/2017</w:t>
        </w:r>
      </w:hyperlink>
      <w:r w:rsidRPr="005A1EAE">
        <w:t>), párr. 8.4.</w:t>
      </w:r>
    </w:p>
  </w:footnote>
  <w:footnote w:id="9">
    <w:p w14:paraId="35260332" w14:textId="7D6F1D87" w:rsidR="00826C12" w:rsidRPr="005A1EAE" w:rsidRDefault="00826C12" w:rsidP="00826C12">
      <w:pPr>
        <w:pStyle w:val="Textonotapie"/>
      </w:pPr>
      <w:r w:rsidRPr="005A1EAE">
        <w:tab/>
      </w:r>
      <w:r w:rsidRPr="005A1EAE">
        <w:rPr>
          <w:rStyle w:val="Refdenotaalpie"/>
        </w:rPr>
        <w:footnoteRef/>
      </w:r>
      <w:r w:rsidRPr="005A1EAE">
        <w:tab/>
        <w:t xml:space="preserve">Véase, por ejemplo, </w:t>
      </w:r>
      <w:r w:rsidRPr="005A1EAE">
        <w:rPr>
          <w:i/>
          <w:iCs/>
        </w:rPr>
        <w:t>Poliakov c. Belarús</w:t>
      </w:r>
      <w:r w:rsidRPr="005A1EAE">
        <w:t xml:space="preserve"> (</w:t>
      </w:r>
      <w:hyperlink r:id="rId15" w:history="1">
        <w:r w:rsidRPr="005A1EAE">
          <w:rPr>
            <w:rStyle w:val="Hipervnculo"/>
          </w:rPr>
          <w:t>CCPR/C/111/D/2030/2011</w:t>
        </w:r>
      </w:hyperlink>
      <w:r w:rsidRPr="005A1EAE">
        <w:t xml:space="preserve">), párr. 7.4; </w:t>
      </w:r>
      <w:r w:rsidRPr="005A1EAE">
        <w:rPr>
          <w:i/>
          <w:iCs/>
        </w:rPr>
        <w:t>Zhukovsky c. Belarús</w:t>
      </w:r>
      <w:r w:rsidRPr="005A1EAE">
        <w:t xml:space="preserve"> (</w:t>
      </w:r>
      <w:hyperlink r:id="rId16" w:history="1">
        <w:r w:rsidRPr="005A1EAE">
          <w:rPr>
            <w:rStyle w:val="Hipervnculo"/>
          </w:rPr>
          <w:t>CCPR/C/127/D/2724/2016</w:t>
        </w:r>
      </w:hyperlink>
      <w:r w:rsidRPr="005A1EAE">
        <w:t xml:space="preserve">), párr. 6.4; y </w:t>
      </w:r>
      <w:r w:rsidRPr="005A1EAE">
        <w:rPr>
          <w:i/>
          <w:iCs/>
        </w:rPr>
        <w:t>Vasilevich y otros c. Belarús</w:t>
      </w:r>
      <w:r w:rsidRPr="005A1EAE">
        <w:t>, párr. 6.4.</w:t>
      </w:r>
    </w:p>
  </w:footnote>
  <w:footnote w:id="10">
    <w:p w14:paraId="0E555335" w14:textId="5A3049C8" w:rsidR="00826C12" w:rsidRPr="005A1EAE" w:rsidRDefault="00826C12" w:rsidP="00826C12">
      <w:pPr>
        <w:pStyle w:val="Textonotapie"/>
      </w:pPr>
      <w:r w:rsidRPr="005A1EAE">
        <w:tab/>
      </w:r>
      <w:r w:rsidRPr="005A1EAE">
        <w:rPr>
          <w:rStyle w:val="Refdenotaalpie"/>
        </w:rPr>
        <w:footnoteRef/>
      </w:r>
      <w:r w:rsidRPr="005A1EAE">
        <w:tab/>
      </w:r>
      <w:r w:rsidRPr="005A1EAE">
        <w:rPr>
          <w:i/>
          <w:iCs/>
        </w:rPr>
        <w:t>Malei c. Belarús</w:t>
      </w:r>
      <w:r w:rsidRPr="005A1EAE">
        <w:t xml:space="preserve"> (</w:t>
      </w:r>
      <w:hyperlink r:id="rId17" w:history="1">
        <w:r w:rsidRPr="005A1EAE">
          <w:rPr>
            <w:rStyle w:val="Hipervnculo"/>
          </w:rPr>
          <w:t>CCPR/C/129/D/2404/2014</w:t>
        </w:r>
      </w:hyperlink>
      <w:r w:rsidRPr="005A1EAE">
        <w:t xml:space="preserve">), párrs. 9.4 y 9.7; </w:t>
      </w:r>
      <w:r w:rsidRPr="005A1EAE">
        <w:rPr>
          <w:i/>
          <w:iCs/>
        </w:rPr>
        <w:t>Tolchina y otros c. Belarús</w:t>
      </w:r>
      <w:r w:rsidRPr="005A1EAE">
        <w:t xml:space="preserve"> (</w:t>
      </w:r>
      <w:hyperlink r:id="rId18" w:history="1">
        <w:r w:rsidRPr="005A1EAE">
          <w:rPr>
            <w:rStyle w:val="Hipervnculo"/>
          </w:rPr>
          <w:t>CCPR/C/132/D/2857/2016</w:t>
        </w:r>
      </w:hyperlink>
      <w:r w:rsidRPr="005A1EAE">
        <w:t xml:space="preserve">), párrs. 7.6 y 7.9; </w:t>
      </w:r>
      <w:r w:rsidRPr="005A1EAE">
        <w:rPr>
          <w:i/>
          <w:iCs/>
        </w:rPr>
        <w:t>Zavadskaya y otros c. Belarús</w:t>
      </w:r>
      <w:r w:rsidRPr="005A1EAE">
        <w:t xml:space="preserve"> (</w:t>
      </w:r>
      <w:hyperlink r:id="rId19" w:history="1">
        <w:r w:rsidRPr="005A1EAE">
          <w:rPr>
            <w:rStyle w:val="Hipervnculo"/>
          </w:rPr>
          <w:t>CCPR/C/132/D/2865/2016</w:t>
        </w:r>
      </w:hyperlink>
      <w:r w:rsidRPr="005A1EAE">
        <w:t xml:space="preserve">), párrs. 7.6 y 7.9; y </w:t>
      </w:r>
      <w:r w:rsidRPr="005A1EAE">
        <w:rPr>
          <w:i/>
          <w:iCs/>
        </w:rPr>
        <w:t>Vasilevich y otros c. Belarús</w:t>
      </w:r>
      <w:r w:rsidRPr="005A1EAE">
        <w:t>, párrs. 7.7 y 7.10.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1D6BB" w14:textId="0A1380A5" w:rsidR="00826C12" w:rsidRPr="00826C12" w:rsidRDefault="00826C12">
    <w:pPr>
      <w:pStyle w:val="Encabezado"/>
    </w:pPr>
    <w:fldSimple w:instr=" TITLE  \* MERGEFORMAT ">
      <w:r w:rsidR="00DE1DA7">
        <w:t>CCPR/C/142/D/J/1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7CCB4" w14:textId="561D233F" w:rsidR="00826C12" w:rsidRPr="00826C12" w:rsidRDefault="00826C12" w:rsidP="00826C12">
    <w:pPr>
      <w:pStyle w:val="Encabezado"/>
      <w:jc w:val="right"/>
    </w:pPr>
    <w:fldSimple w:instr=" TITLE  \* MERGEFORMAT ">
      <w:r w:rsidR="00DE1DA7">
        <w:t>CCPR/C/142/D/J/1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B02DE" w14:textId="5FD48188" w:rsidR="00151583" w:rsidRPr="00151583" w:rsidRDefault="00151583" w:rsidP="00151583">
    <w:r>
      <w:rPr>
        <w:noProof/>
      </w:rPr>
      <mc:AlternateContent>
        <mc:Choice Requires="wps">
          <w:drawing>
            <wp:anchor distT="0" distB="0" distL="114300" distR="114300" simplePos="0" relativeHeight="251661824" behindDoc="0" locked="0" layoutInCell="1" allowOverlap="1" wp14:anchorId="767A20C9" wp14:editId="480CBB51">
              <wp:simplePos x="0" y="0"/>
              <wp:positionH relativeFrom="page">
                <wp:posOffset>9935845</wp:posOffset>
              </wp:positionH>
              <wp:positionV relativeFrom="margin">
                <wp:posOffset>0</wp:posOffset>
              </wp:positionV>
              <wp:extent cx="215900" cy="6120130"/>
              <wp:effectExtent l="0" t="0" r="0" b="0"/>
              <wp:wrapNone/>
              <wp:docPr id="42504811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7CC870C" w14:textId="7B534346" w:rsidR="00151583" w:rsidRPr="00826C12" w:rsidRDefault="00151583" w:rsidP="00151583">
                          <w:pPr>
                            <w:pStyle w:val="Encabezado"/>
                          </w:pPr>
                          <w:r>
                            <w:fldChar w:fldCharType="begin"/>
                          </w:r>
                          <w:r>
                            <w:instrText xml:space="preserve"> TITLE  \* MERGEFORMAT </w:instrText>
                          </w:r>
                          <w:r>
                            <w:fldChar w:fldCharType="separate"/>
                          </w:r>
                          <w:r w:rsidR="00DE1DA7">
                            <w:t>CCPR/C/142/D/J/1</w:t>
                          </w:r>
                          <w:r>
                            <w:fldChar w:fldCharType="end"/>
                          </w:r>
                        </w:p>
                        <w:p w14:paraId="7169A3F1" w14:textId="77777777" w:rsidR="00151583" w:rsidRDefault="0015158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67A20C9" id="_x0000_t202" coordsize="21600,21600" o:spt="202" path="m,l,21600r21600,l21600,xe">
              <v:stroke joinstyle="miter"/>
              <v:path gradientshapeok="t" o:connecttype="rect"/>
            </v:shapetype>
            <v:shape id="Cuadro de texto 3"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h8EQA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" fillcolor="#4f81bd [3204]" stroked="f" strokeweight=".5pt">
              <v:fill opacity="0"/>
              <v:path arrowok="t"/>
              <v:textbox style="layout-flow:vertical" inset="0,0,0,0">
                <w:txbxContent>
                  <w:p w14:paraId="57CC870C" w14:textId="7B534346" w:rsidR="00151583" w:rsidRPr="00826C12" w:rsidRDefault="00151583" w:rsidP="00151583">
                    <w:pPr>
                      <w:pStyle w:val="Encabezado"/>
                    </w:pPr>
                    <w:r>
                      <w:fldChar w:fldCharType="begin"/>
                    </w:r>
                    <w:r>
                      <w:instrText xml:space="preserve"> TITLE  \* MERGEFORMAT </w:instrText>
                    </w:r>
                    <w:r>
                      <w:fldChar w:fldCharType="separate"/>
                    </w:r>
                    <w:r w:rsidR="00DE1DA7">
                      <w:t>CCPR/C/142/D/J/1</w:t>
                    </w:r>
                    <w:r>
                      <w:fldChar w:fldCharType="end"/>
                    </w:r>
                  </w:p>
                  <w:p w14:paraId="7169A3F1" w14:textId="77777777" w:rsidR="00151583" w:rsidRDefault="00151583"/>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FC792" w14:textId="2AF1C90E" w:rsidR="00151583" w:rsidRPr="00151583" w:rsidRDefault="00151583" w:rsidP="00151583">
    <w:r>
      <w:rPr>
        <w:noProof/>
      </w:rPr>
      <mc:AlternateContent>
        <mc:Choice Requires="wps">
          <w:drawing>
            <wp:anchor distT="0" distB="0" distL="114300" distR="114300" simplePos="0" relativeHeight="251659776" behindDoc="0" locked="0" layoutInCell="1" allowOverlap="1" wp14:anchorId="18BAF5E8" wp14:editId="01C6D0D4">
              <wp:simplePos x="0" y="0"/>
              <wp:positionH relativeFrom="page">
                <wp:posOffset>9935845</wp:posOffset>
              </wp:positionH>
              <wp:positionV relativeFrom="margin">
                <wp:posOffset>0</wp:posOffset>
              </wp:positionV>
              <wp:extent cx="215900" cy="6120130"/>
              <wp:effectExtent l="0" t="0" r="0" b="0"/>
              <wp:wrapNone/>
              <wp:docPr id="1114368356" name="Cuadro de texto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F696BF0" w14:textId="008FF03E" w:rsidR="00151583" w:rsidRPr="00826C12" w:rsidRDefault="00151583" w:rsidP="00151583">
                          <w:pPr>
                            <w:pStyle w:val="Encabezado"/>
                            <w:jc w:val="right"/>
                          </w:pPr>
                          <w:r>
                            <w:fldChar w:fldCharType="begin"/>
                          </w:r>
                          <w:r>
                            <w:instrText xml:space="preserve"> TITLE  \* MERGEFORMAT </w:instrText>
                          </w:r>
                          <w:r>
                            <w:fldChar w:fldCharType="separate"/>
                          </w:r>
                          <w:r w:rsidR="00DE1DA7">
                            <w:t>CCPR/C/142/D/J/1</w:t>
                          </w:r>
                          <w:r>
                            <w:fldChar w:fldCharType="end"/>
                          </w:r>
                        </w:p>
                        <w:p w14:paraId="03E25B3A" w14:textId="77777777" w:rsidR="00151583" w:rsidRDefault="0015158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8BAF5E8" id="_x0000_t202" coordsize="21600,21600" o:spt="202" path="m,l,21600r21600,l21600,xe">
              <v:stroke joinstyle="miter"/>
              <v:path gradientshapeok="t" o:connecttype="rect"/>
            </v:shapetype>
            <v:shape id="Cuadro de texto 1"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0F696BF0" w14:textId="008FF03E" w:rsidR="00151583" w:rsidRPr="00826C12" w:rsidRDefault="00151583" w:rsidP="00151583">
                    <w:pPr>
                      <w:pStyle w:val="Encabezado"/>
                      <w:jc w:val="right"/>
                    </w:pPr>
                    <w:r>
                      <w:fldChar w:fldCharType="begin"/>
                    </w:r>
                    <w:r>
                      <w:instrText xml:space="preserve"> TITLE  \* MERGEFORMAT </w:instrText>
                    </w:r>
                    <w:r>
                      <w:fldChar w:fldCharType="separate"/>
                    </w:r>
                    <w:r w:rsidR="00DE1DA7">
                      <w:t>CCPR/C/142/D/J/1</w:t>
                    </w:r>
                    <w:r>
                      <w:fldChar w:fldCharType="end"/>
                    </w:r>
                  </w:p>
                  <w:p w14:paraId="03E25B3A" w14:textId="77777777" w:rsidR="00151583" w:rsidRDefault="00151583"/>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55375297">
    <w:abstractNumId w:val="14"/>
  </w:num>
  <w:num w:numId="2" w16cid:durableId="1604536901">
    <w:abstractNumId w:val="11"/>
  </w:num>
  <w:num w:numId="3" w16cid:durableId="1615939248">
    <w:abstractNumId w:val="16"/>
  </w:num>
  <w:num w:numId="4" w16cid:durableId="1862013427">
    <w:abstractNumId w:val="15"/>
  </w:num>
  <w:num w:numId="5" w16cid:durableId="753169082">
    <w:abstractNumId w:val="13"/>
  </w:num>
  <w:num w:numId="6" w16cid:durableId="2026321209">
    <w:abstractNumId w:val="8"/>
  </w:num>
  <w:num w:numId="7" w16cid:durableId="2135252890">
    <w:abstractNumId w:val="3"/>
  </w:num>
  <w:num w:numId="8" w16cid:durableId="1808038700">
    <w:abstractNumId w:val="2"/>
  </w:num>
  <w:num w:numId="9" w16cid:durableId="1239823312">
    <w:abstractNumId w:val="1"/>
  </w:num>
  <w:num w:numId="10" w16cid:durableId="358819513">
    <w:abstractNumId w:val="0"/>
  </w:num>
  <w:num w:numId="11" w16cid:durableId="1668941641">
    <w:abstractNumId w:val="9"/>
  </w:num>
  <w:num w:numId="12" w16cid:durableId="1999725508">
    <w:abstractNumId w:val="7"/>
  </w:num>
  <w:num w:numId="13" w16cid:durableId="548792">
    <w:abstractNumId w:val="6"/>
  </w:num>
  <w:num w:numId="14" w16cid:durableId="2068913680">
    <w:abstractNumId w:val="5"/>
  </w:num>
  <w:num w:numId="15" w16cid:durableId="1896308766">
    <w:abstractNumId w:val="4"/>
  </w:num>
  <w:num w:numId="16" w16cid:durableId="1737823718">
    <w:abstractNumId w:val="10"/>
  </w:num>
  <w:num w:numId="17" w16cid:durableId="41445760">
    <w:abstractNumId w:val="14"/>
  </w:num>
  <w:num w:numId="18" w16cid:durableId="1605965453">
    <w:abstractNumId w:val="11"/>
  </w:num>
  <w:num w:numId="19" w16cid:durableId="1669865503">
    <w:abstractNumId w:val="10"/>
  </w:num>
  <w:num w:numId="20" w16cid:durableId="1601331417">
    <w:abstractNumId w:val="16"/>
  </w:num>
  <w:num w:numId="21" w16cid:durableId="1667441104">
    <w:abstractNumId w:val="15"/>
  </w:num>
  <w:num w:numId="22" w16cid:durableId="1914897794">
    <w:abstractNumId w:val="12"/>
  </w:num>
  <w:num w:numId="23" w16cid:durableId="115637026">
    <w:abstractNumId w:val="12"/>
  </w:num>
  <w:num w:numId="24" w16cid:durableId="478957353">
    <w:abstractNumId w:val="13"/>
  </w:num>
  <w:num w:numId="25" w16cid:durableId="956719793">
    <w:abstractNumId w:val="9"/>
  </w:num>
  <w:num w:numId="26" w16cid:durableId="1383364571">
    <w:abstractNumId w:val="7"/>
  </w:num>
  <w:num w:numId="27" w16cid:durableId="684092625">
    <w:abstractNumId w:val="6"/>
  </w:num>
  <w:num w:numId="28" w16cid:durableId="479810044">
    <w:abstractNumId w:val="5"/>
  </w:num>
  <w:num w:numId="29" w16cid:durableId="1540317551">
    <w:abstractNumId w:val="4"/>
  </w:num>
  <w:num w:numId="30" w16cid:durableId="794182236">
    <w:abstractNumId w:val="8"/>
  </w:num>
  <w:num w:numId="31" w16cid:durableId="991059147">
    <w:abstractNumId w:val="3"/>
  </w:num>
  <w:num w:numId="32" w16cid:durableId="800922508">
    <w:abstractNumId w:val="2"/>
  </w:num>
  <w:num w:numId="33" w16cid:durableId="1571381783">
    <w:abstractNumId w:val="1"/>
  </w:num>
  <w:num w:numId="34" w16cid:durableId="68054792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2FB"/>
    <w:rsid w:val="00006BB9"/>
    <w:rsid w:val="0005274F"/>
    <w:rsid w:val="00076F87"/>
    <w:rsid w:val="000A0F73"/>
    <w:rsid w:val="000A36A2"/>
    <w:rsid w:val="000B57E7"/>
    <w:rsid w:val="000F09DF"/>
    <w:rsid w:val="000F61B2"/>
    <w:rsid w:val="001075E9"/>
    <w:rsid w:val="00151583"/>
    <w:rsid w:val="001564C6"/>
    <w:rsid w:val="00160FF7"/>
    <w:rsid w:val="00180183"/>
    <w:rsid w:val="00196389"/>
    <w:rsid w:val="001A1F00"/>
    <w:rsid w:val="001C7A89"/>
    <w:rsid w:val="0022765D"/>
    <w:rsid w:val="00296043"/>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25C20"/>
    <w:rsid w:val="00454E07"/>
    <w:rsid w:val="004744DF"/>
    <w:rsid w:val="00480C81"/>
    <w:rsid w:val="004875CF"/>
    <w:rsid w:val="004C78FF"/>
    <w:rsid w:val="004E4B46"/>
    <w:rsid w:val="0050108D"/>
    <w:rsid w:val="00530164"/>
    <w:rsid w:val="0056787C"/>
    <w:rsid w:val="00572E19"/>
    <w:rsid w:val="005A1EAE"/>
    <w:rsid w:val="005B3E01"/>
    <w:rsid w:val="005F0B42"/>
    <w:rsid w:val="00614642"/>
    <w:rsid w:val="00655A21"/>
    <w:rsid w:val="00660CE8"/>
    <w:rsid w:val="006808A9"/>
    <w:rsid w:val="006F35EE"/>
    <w:rsid w:val="007021FF"/>
    <w:rsid w:val="007076CB"/>
    <w:rsid w:val="00721764"/>
    <w:rsid w:val="007967DF"/>
    <w:rsid w:val="007A0D9C"/>
    <w:rsid w:val="007D6DA0"/>
    <w:rsid w:val="00826C12"/>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733CE"/>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9180F"/>
    <w:rsid w:val="00CA1679"/>
    <w:rsid w:val="00CA1E36"/>
    <w:rsid w:val="00CC0B02"/>
    <w:rsid w:val="00CE52C8"/>
    <w:rsid w:val="00D5042C"/>
    <w:rsid w:val="00D570AA"/>
    <w:rsid w:val="00D809C0"/>
    <w:rsid w:val="00D80BBB"/>
    <w:rsid w:val="00D90138"/>
    <w:rsid w:val="00DC0C1E"/>
    <w:rsid w:val="00DE1DA7"/>
    <w:rsid w:val="00DE44AD"/>
    <w:rsid w:val="00E34B50"/>
    <w:rsid w:val="00E73F76"/>
    <w:rsid w:val="00EA164F"/>
    <w:rsid w:val="00EF1360"/>
    <w:rsid w:val="00EF3220"/>
    <w:rsid w:val="00F17504"/>
    <w:rsid w:val="00F37024"/>
    <w:rsid w:val="00F44B33"/>
    <w:rsid w:val="00F602FB"/>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5D39A"/>
  <w15:docId w15:val="{8542C6EF-E1B4-4D20-A9A8-D423BE338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CPR/C/135/D/3241/2018" TargetMode="External"/><Relationship Id="rId13" Type="http://schemas.openxmlformats.org/officeDocument/2006/relationships/hyperlink" Target="https://docs.un.org/es/CCPR/C/82/D/958/2000" TargetMode="External"/><Relationship Id="rId18" Type="http://schemas.openxmlformats.org/officeDocument/2006/relationships/hyperlink" Target="https://docs.un.org/es/CCPR/C/132/D/2857/2016" TargetMode="External"/><Relationship Id="rId3" Type="http://schemas.openxmlformats.org/officeDocument/2006/relationships/hyperlink" Target="https://docs.un.org/es/CCPR/C/80/D/797/1998" TargetMode="External"/><Relationship Id="rId7" Type="http://schemas.openxmlformats.org/officeDocument/2006/relationships/hyperlink" Target="https://docs.un.org/es/CCPR/C/136/D/2961/2017" TargetMode="External"/><Relationship Id="rId12" Type="http://schemas.openxmlformats.org/officeDocument/2006/relationships/hyperlink" Target="https://docs.un.org/es/CCPR/C/132/D/3313/2019" TargetMode="External"/><Relationship Id="rId17" Type="http://schemas.openxmlformats.org/officeDocument/2006/relationships/hyperlink" Target="https://docs.un.org/es/CCPR/C/129/D/2404/2014" TargetMode="External"/><Relationship Id="rId2" Type="http://schemas.openxmlformats.org/officeDocument/2006/relationships/hyperlink" Target="https://docs.un.org/es/CCPR/C/72/D/818/1998" TargetMode="External"/><Relationship Id="rId16" Type="http://schemas.openxmlformats.org/officeDocument/2006/relationships/hyperlink" Target="https://docs.un.org/es/CCPR/C/127/D/2724/2016" TargetMode="External"/><Relationship Id="rId1" Type="http://schemas.openxmlformats.org/officeDocument/2006/relationships/hyperlink" Target="https://docs.un.org/es/A/79/40" TargetMode="External"/><Relationship Id="rId6" Type="http://schemas.openxmlformats.org/officeDocument/2006/relationships/hyperlink" Target="https://docs.un.org/es/CCPR/C/121/D/2168/2012" TargetMode="External"/><Relationship Id="rId11" Type="http://schemas.openxmlformats.org/officeDocument/2006/relationships/hyperlink" Target="https://docs.un.org/es/CCPR/C/134/D/3327/2019" TargetMode="External"/><Relationship Id="rId5" Type="http://schemas.openxmlformats.org/officeDocument/2006/relationships/hyperlink" Target="https://docs.un.org/es/A/79/40" TargetMode="External"/><Relationship Id="rId15" Type="http://schemas.openxmlformats.org/officeDocument/2006/relationships/hyperlink" Target="https://docs.un.org/es/CCPR/C/111/D/2030/2011" TargetMode="External"/><Relationship Id="rId10" Type="http://schemas.openxmlformats.org/officeDocument/2006/relationships/hyperlink" Target="https://documents.un.org/doc/undoc/gen/g23/085/61/pdf/g2308561.pdf" TargetMode="External"/><Relationship Id="rId19" Type="http://schemas.openxmlformats.org/officeDocument/2006/relationships/hyperlink" Target="https://docs.un.org/es/CCPR/C/132/D/2865/2016" TargetMode="External"/><Relationship Id="rId4" Type="http://schemas.openxmlformats.org/officeDocument/2006/relationships/hyperlink" Target="https://documents.un.org/doc/undoc/gen/g23/083/15/pdf/g2308315.pdf" TargetMode="External"/><Relationship Id="rId9" Type="http://schemas.openxmlformats.org/officeDocument/2006/relationships/hyperlink" Target="https://docs.un.org/es/CCPR/C/134/D/3242/2018" TargetMode="External"/><Relationship Id="rId14" Type="http://schemas.openxmlformats.org/officeDocument/2006/relationships/hyperlink" Target="https://docs.un.org/es/CCPR/C/137/D/2999/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1</TotalTime>
  <Pages>13</Pages>
  <Words>4241</Words>
  <Characters>23156</Characters>
  <Application>Microsoft Office Word</Application>
  <DocSecurity>0</DocSecurity>
  <Lines>1006</Lines>
  <Paragraphs>351</Paragraphs>
  <ScaleCrop>false</ScaleCrop>
  <HeadingPairs>
    <vt:vector size="2" baseType="variant">
      <vt:variant>
        <vt:lpstr>Título</vt:lpstr>
      </vt:variant>
      <vt:variant>
        <vt:i4>1</vt:i4>
      </vt:variant>
    </vt:vector>
  </HeadingPairs>
  <TitlesOfParts>
    <vt:vector size="1" baseType="lpstr">
      <vt:lpstr>CCPR/C/142/D/J/1</vt:lpstr>
    </vt:vector>
  </TitlesOfParts>
  <Company/>
  <LinksUpToDate>false</LinksUpToDate>
  <CharactersWithSpaces>27046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CCPR/C/142/D/J/1</dc:title>
  <dc:subject/>
  <dc:creator>Marcel GONZALEZ-PEREZ</dc:creator>
  <cp:keywords/>
  <cp:lastModifiedBy>Marcel Gonzalez Perez</cp:lastModifiedBy>
  <cp:revision>3</cp:revision>
  <cp:lastPrinted>2025-10-08T08:52:00Z</cp:lastPrinted>
  <dcterms:created xsi:type="dcterms:W3CDTF">2025-10-08T08:52:00Z</dcterms:created>
  <dcterms:modified xsi:type="dcterms:W3CDTF">2025-10-08T08:53:00Z</dcterms:modified>
</cp:coreProperties>
</file>