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8862013" w14:textId="77777777" w:rsidTr="00D121D2">
        <w:trPr>
          <w:trHeight w:hRule="exact" w:val="851"/>
        </w:trPr>
        <w:tc>
          <w:tcPr>
            <w:tcW w:w="142" w:type="dxa"/>
            <w:tcBorders>
              <w:bottom w:val="single" w:sz="4" w:space="0" w:color="auto"/>
            </w:tcBorders>
          </w:tcPr>
          <w:p w14:paraId="6EFBC093" w14:textId="77777777" w:rsidR="002D5AAC" w:rsidRDefault="002D5AAC" w:rsidP="00D0454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B17CA9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AC451E1" w14:textId="23BE3783" w:rsidR="002D5AAC" w:rsidRDefault="00D04547" w:rsidP="00D04547">
            <w:pPr>
              <w:jc w:val="right"/>
            </w:pPr>
            <w:r w:rsidRPr="00D04547">
              <w:rPr>
                <w:sz w:val="40"/>
              </w:rPr>
              <w:t>CRC</w:t>
            </w:r>
            <w:r>
              <w:t>/C/89/D/44/2018</w:t>
            </w:r>
          </w:p>
        </w:tc>
      </w:tr>
      <w:tr w:rsidR="002D5AAC" w14:paraId="0E7EBF78" w14:textId="77777777" w:rsidTr="00D121D2">
        <w:trPr>
          <w:trHeight w:hRule="exact" w:val="2835"/>
        </w:trPr>
        <w:tc>
          <w:tcPr>
            <w:tcW w:w="1280" w:type="dxa"/>
            <w:gridSpan w:val="2"/>
            <w:tcBorders>
              <w:top w:val="single" w:sz="4" w:space="0" w:color="auto"/>
              <w:bottom w:val="single" w:sz="12" w:space="0" w:color="auto"/>
            </w:tcBorders>
          </w:tcPr>
          <w:p w14:paraId="1C892BA2" w14:textId="77777777" w:rsidR="002D5AAC" w:rsidRDefault="002E5067" w:rsidP="00D121D2">
            <w:pPr>
              <w:spacing w:before="120"/>
              <w:jc w:val="center"/>
            </w:pPr>
            <w:r>
              <w:rPr>
                <w:noProof/>
                <w:lang w:val="fr-CH" w:eastAsia="fr-CH"/>
              </w:rPr>
              <w:drawing>
                <wp:inline distT="0" distB="0" distL="0" distR="0" wp14:anchorId="7BE0A9BD" wp14:editId="74DCAC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5B9834"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1008E4F" w14:textId="77777777" w:rsidR="002D5AAC" w:rsidRDefault="00D04547" w:rsidP="00D121D2">
            <w:pPr>
              <w:spacing w:before="240"/>
              <w:rPr>
                <w:lang w:val="en-US"/>
              </w:rPr>
            </w:pPr>
            <w:r>
              <w:rPr>
                <w:lang w:val="en-US"/>
              </w:rPr>
              <w:t>Distr.: General</w:t>
            </w:r>
          </w:p>
          <w:p w14:paraId="60B8F414" w14:textId="77777777" w:rsidR="00D04547" w:rsidRDefault="00D04547" w:rsidP="00D04547">
            <w:pPr>
              <w:spacing w:line="240" w:lineRule="exact"/>
              <w:rPr>
                <w:lang w:val="en-US"/>
              </w:rPr>
            </w:pPr>
            <w:r>
              <w:rPr>
                <w:lang w:val="en-US"/>
              </w:rPr>
              <w:t>10 March 2022</w:t>
            </w:r>
          </w:p>
          <w:p w14:paraId="4AF6B73E" w14:textId="77777777" w:rsidR="00D04547" w:rsidRDefault="00D04547" w:rsidP="00D04547">
            <w:pPr>
              <w:spacing w:line="240" w:lineRule="exact"/>
              <w:rPr>
                <w:lang w:val="en-US"/>
              </w:rPr>
            </w:pPr>
            <w:r>
              <w:rPr>
                <w:lang w:val="en-US"/>
              </w:rPr>
              <w:t>Russian</w:t>
            </w:r>
          </w:p>
          <w:p w14:paraId="35EADF21" w14:textId="47AFE90A" w:rsidR="00D04547" w:rsidRPr="00B937DF" w:rsidRDefault="00D04547" w:rsidP="00D04547">
            <w:pPr>
              <w:spacing w:line="240" w:lineRule="exact"/>
              <w:rPr>
                <w:lang w:val="en-US"/>
              </w:rPr>
            </w:pPr>
            <w:r>
              <w:rPr>
                <w:lang w:val="en-US"/>
              </w:rPr>
              <w:t>Original: Spanish</w:t>
            </w:r>
          </w:p>
        </w:tc>
      </w:tr>
    </w:tbl>
    <w:p w14:paraId="625B32A9" w14:textId="77777777" w:rsidR="007164D2" w:rsidRPr="007164D2" w:rsidRDefault="007164D2" w:rsidP="007164D2">
      <w:pPr>
        <w:spacing w:before="120"/>
        <w:rPr>
          <w:b/>
          <w:sz w:val="32"/>
          <w:szCs w:val="32"/>
        </w:rPr>
      </w:pPr>
      <w:r w:rsidRPr="007164D2">
        <w:rPr>
          <w:b/>
          <w:bCs/>
          <w:sz w:val="24"/>
          <w:szCs w:val="28"/>
        </w:rPr>
        <w:t>Комитет по правам ребенка</w:t>
      </w:r>
    </w:p>
    <w:p w14:paraId="5FB36877" w14:textId="13C313B5" w:rsidR="007164D2" w:rsidRDefault="007164D2" w:rsidP="007164D2">
      <w:pPr>
        <w:pStyle w:val="HChG"/>
      </w:pPr>
      <w:r>
        <w:tab/>
      </w:r>
      <w:r>
        <w:tab/>
      </w:r>
      <w:r>
        <w:rPr>
          <w:bCs/>
        </w:rPr>
        <w:t xml:space="preserve">Решение, принятое Комитетом в соответствии </w:t>
      </w:r>
      <w:r>
        <w:rPr>
          <w:bCs/>
        </w:rPr>
        <w:br/>
      </w:r>
      <w:r>
        <w:rPr>
          <w:bCs/>
        </w:rPr>
        <w:t xml:space="preserve">с Факультативным протоколом к Конвенции о правах ребенка, касающимся процедуры сообщений, относительно сообщения № </w:t>
      </w:r>
      <w:r w:rsidR="00415A39" w:rsidRPr="00415A39">
        <w:rPr>
          <w:bCs/>
        </w:rPr>
        <w:t>4</w:t>
      </w:r>
      <w:r>
        <w:rPr>
          <w:bCs/>
        </w:rPr>
        <w:t>4/2018</w:t>
      </w:r>
      <w:r w:rsidRPr="007164D2">
        <w:rPr>
          <w:rStyle w:val="aa"/>
          <w:b w:val="0"/>
          <w:sz w:val="20"/>
          <w:vertAlign w:val="baseline"/>
        </w:rPr>
        <w:footnoteReference w:customMarkFollows="1" w:id="1"/>
        <w:t>*</w:t>
      </w:r>
      <w:r>
        <w:t xml:space="preserve"> </w:t>
      </w:r>
      <w:r w:rsidR="00415A39" w:rsidRPr="00415A39">
        <w:rPr>
          <w:rStyle w:val="aa"/>
          <w:b w:val="0"/>
          <w:bCs/>
          <w:sz w:val="20"/>
          <w:vertAlign w:val="baseline"/>
        </w:rPr>
        <w:footnoteReference w:customMarkFollows="1" w:id="2"/>
        <w:t>**</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77"/>
        <w:gridCol w:w="3828"/>
      </w:tblGrid>
      <w:tr w:rsidR="007164D2" w:rsidRPr="000E4785" w14:paraId="7DD8DE68" w14:textId="77777777" w:rsidTr="007164D2">
        <w:tc>
          <w:tcPr>
            <w:tcW w:w="2977" w:type="dxa"/>
          </w:tcPr>
          <w:p w14:paraId="00BB8CBA" w14:textId="77777777" w:rsidR="007164D2" w:rsidRDefault="007164D2" w:rsidP="007164D2">
            <w:pPr>
              <w:pStyle w:val="SingleTxtG"/>
              <w:ind w:left="36" w:right="0"/>
              <w:jc w:val="left"/>
              <w:rPr>
                <w:i/>
              </w:rPr>
            </w:pPr>
            <w:r>
              <w:rPr>
                <w:i/>
                <w:iCs/>
              </w:rPr>
              <w:t>Сообщение представлено:</w:t>
            </w:r>
          </w:p>
        </w:tc>
        <w:tc>
          <w:tcPr>
            <w:tcW w:w="3828" w:type="dxa"/>
          </w:tcPr>
          <w:p w14:paraId="361279D6" w14:textId="37F760BB" w:rsidR="007164D2" w:rsidRPr="00A01988" w:rsidRDefault="007164D2" w:rsidP="002116B6">
            <w:pPr>
              <w:pStyle w:val="SingleTxtG"/>
              <w:ind w:left="0" w:right="0"/>
              <w:jc w:val="left"/>
            </w:pPr>
            <w:r>
              <w:t xml:space="preserve">O.А.А. (представлен адвокатом Альбертом </w:t>
            </w:r>
            <w:proofErr w:type="spellStart"/>
            <w:r>
              <w:t>Касановой</w:t>
            </w:r>
            <w:proofErr w:type="spellEnd"/>
            <w:r>
              <w:t xml:space="preserve"> </w:t>
            </w:r>
            <w:proofErr w:type="spellStart"/>
            <w:r>
              <w:t>Паресом</w:t>
            </w:r>
            <w:proofErr w:type="spellEnd"/>
            <w:r>
              <w:t>)</w:t>
            </w:r>
          </w:p>
        </w:tc>
      </w:tr>
      <w:tr w:rsidR="007164D2" w14:paraId="5A22F9A4" w14:textId="77777777" w:rsidTr="007164D2">
        <w:tc>
          <w:tcPr>
            <w:tcW w:w="2977" w:type="dxa"/>
          </w:tcPr>
          <w:p w14:paraId="03D93505" w14:textId="77777777" w:rsidR="007164D2" w:rsidRDefault="007164D2" w:rsidP="007164D2">
            <w:pPr>
              <w:pStyle w:val="SingleTxtG"/>
              <w:ind w:left="36" w:right="0"/>
              <w:jc w:val="left"/>
              <w:rPr>
                <w:i/>
              </w:rPr>
            </w:pPr>
            <w:r>
              <w:rPr>
                <w:i/>
                <w:iCs/>
              </w:rPr>
              <w:t>Предполагаемая жертва:</w:t>
            </w:r>
          </w:p>
        </w:tc>
        <w:tc>
          <w:tcPr>
            <w:tcW w:w="3828" w:type="dxa"/>
          </w:tcPr>
          <w:p w14:paraId="3ED3B065" w14:textId="77777777" w:rsidR="007164D2" w:rsidRDefault="007164D2" w:rsidP="002116B6">
            <w:pPr>
              <w:pStyle w:val="SingleTxtG"/>
              <w:ind w:left="0" w:right="0"/>
              <w:jc w:val="left"/>
            </w:pPr>
            <w:r>
              <w:t>автор сообщения</w:t>
            </w:r>
          </w:p>
        </w:tc>
      </w:tr>
      <w:tr w:rsidR="007164D2" w14:paraId="76E8EDBD" w14:textId="77777777" w:rsidTr="007164D2">
        <w:tc>
          <w:tcPr>
            <w:tcW w:w="2977" w:type="dxa"/>
          </w:tcPr>
          <w:p w14:paraId="0ACFF873" w14:textId="77777777" w:rsidR="007164D2" w:rsidRDefault="007164D2" w:rsidP="007164D2">
            <w:pPr>
              <w:pStyle w:val="SingleTxtG"/>
              <w:ind w:left="36" w:right="0"/>
              <w:jc w:val="left"/>
              <w:rPr>
                <w:i/>
              </w:rPr>
            </w:pPr>
            <w:r>
              <w:rPr>
                <w:i/>
                <w:iCs/>
              </w:rPr>
              <w:t>Государство-участник:</w:t>
            </w:r>
          </w:p>
        </w:tc>
        <w:tc>
          <w:tcPr>
            <w:tcW w:w="3828" w:type="dxa"/>
          </w:tcPr>
          <w:p w14:paraId="677B0E85" w14:textId="77777777" w:rsidR="007164D2" w:rsidRDefault="007164D2" w:rsidP="002116B6">
            <w:pPr>
              <w:pStyle w:val="SingleTxtG"/>
              <w:ind w:left="0" w:right="0"/>
              <w:jc w:val="left"/>
            </w:pPr>
            <w:r>
              <w:t>Испания</w:t>
            </w:r>
          </w:p>
        </w:tc>
      </w:tr>
      <w:tr w:rsidR="007164D2" w14:paraId="3F47BC4C" w14:textId="77777777" w:rsidTr="007164D2">
        <w:tc>
          <w:tcPr>
            <w:tcW w:w="2977" w:type="dxa"/>
          </w:tcPr>
          <w:p w14:paraId="60F55B4D" w14:textId="77777777" w:rsidR="007164D2" w:rsidRDefault="007164D2" w:rsidP="007164D2">
            <w:pPr>
              <w:pStyle w:val="SingleTxtG"/>
              <w:ind w:left="36" w:right="0"/>
              <w:jc w:val="left"/>
              <w:rPr>
                <w:i/>
              </w:rPr>
            </w:pPr>
            <w:r>
              <w:rPr>
                <w:i/>
                <w:iCs/>
              </w:rPr>
              <w:t>Дата сообщения:</w:t>
            </w:r>
          </w:p>
        </w:tc>
        <w:tc>
          <w:tcPr>
            <w:tcW w:w="3828" w:type="dxa"/>
          </w:tcPr>
          <w:p w14:paraId="3FBC8BB0" w14:textId="77777777" w:rsidR="007164D2" w:rsidRDefault="007164D2" w:rsidP="002116B6">
            <w:pPr>
              <w:pStyle w:val="SingleTxtG"/>
              <w:ind w:left="0" w:right="0"/>
              <w:jc w:val="left"/>
            </w:pPr>
            <w:r>
              <w:t>21 февраля 2018 года (первоначальное представление)</w:t>
            </w:r>
          </w:p>
        </w:tc>
      </w:tr>
      <w:tr w:rsidR="007164D2" w:rsidRPr="000E4785" w14:paraId="55F70904" w14:textId="77777777" w:rsidTr="007164D2">
        <w:tc>
          <w:tcPr>
            <w:tcW w:w="2977" w:type="dxa"/>
          </w:tcPr>
          <w:p w14:paraId="3E0F95E3" w14:textId="77777777" w:rsidR="007164D2" w:rsidRDefault="007164D2" w:rsidP="007164D2">
            <w:pPr>
              <w:pStyle w:val="SingleTxtG"/>
              <w:ind w:left="36" w:right="0"/>
              <w:jc w:val="left"/>
              <w:rPr>
                <w:i/>
              </w:rPr>
            </w:pPr>
            <w:r>
              <w:rPr>
                <w:i/>
                <w:iCs/>
              </w:rPr>
              <w:t>Тема сообщения:</w:t>
            </w:r>
          </w:p>
        </w:tc>
        <w:tc>
          <w:tcPr>
            <w:tcW w:w="3828" w:type="dxa"/>
            <w:vAlign w:val="bottom"/>
          </w:tcPr>
          <w:p w14:paraId="76F5FCFA" w14:textId="77777777" w:rsidR="007164D2" w:rsidRPr="00A01988" w:rsidRDefault="007164D2" w:rsidP="002116B6">
            <w:pPr>
              <w:pStyle w:val="SingleTxtG"/>
              <w:ind w:left="0" w:right="0"/>
              <w:jc w:val="left"/>
            </w:pPr>
            <w:r>
              <w:t>процедура установления возраста несопровождаемого ребенка</w:t>
            </w:r>
          </w:p>
        </w:tc>
      </w:tr>
      <w:tr w:rsidR="007164D2" w:rsidRPr="000E4785" w14:paraId="3A6E74D5" w14:textId="77777777" w:rsidTr="007164D2">
        <w:tc>
          <w:tcPr>
            <w:tcW w:w="2977" w:type="dxa"/>
          </w:tcPr>
          <w:p w14:paraId="0121C496" w14:textId="77777777" w:rsidR="007164D2" w:rsidRDefault="007164D2" w:rsidP="007164D2">
            <w:pPr>
              <w:pStyle w:val="SingleTxtG"/>
              <w:ind w:left="36" w:right="0"/>
              <w:jc w:val="left"/>
              <w:rPr>
                <w:i/>
              </w:rPr>
            </w:pPr>
            <w:r>
              <w:rPr>
                <w:i/>
                <w:iCs/>
              </w:rPr>
              <w:t>Вопросы существа:</w:t>
            </w:r>
          </w:p>
        </w:tc>
        <w:tc>
          <w:tcPr>
            <w:tcW w:w="3828" w:type="dxa"/>
            <w:vAlign w:val="bottom"/>
          </w:tcPr>
          <w:p w14:paraId="077F51B6" w14:textId="77777777" w:rsidR="007164D2" w:rsidRPr="00A01988" w:rsidRDefault="007164D2" w:rsidP="002116B6">
            <w:pPr>
              <w:pStyle w:val="SingleTxtG"/>
              <w:ind w:left="0" w:right="0"/>
              <w:jc w:val="left"/>
            </w:pPr>
            <w:r>
              <w:t>наилучшее обеспечение интересов ребенка, право на индивидуальность, право быть заслушанным, право на опекуна, право на развитие, право на особую защиту и помощь, предоставляемые государством</w:t>
            </w:r>
          </w:p>
        </w:tc>
      </w:tr>
      <w:tr w:rsidR="007164D2" w14:paraId="7B9E915F" w14:textId="77777777" w:rsidTr="007164D2">
        <w:tc>
          <w:tcPr>
            <w:tcW w:w="2977" w:type="dxa"/>
          </w:tcPr>
          <w:p w14:paraId="3A84D9D2" w14:textId="77777777" w:rsidR="007164D2" w:rsidRDefault="007164D2" w:rsidP="007164D2">
            <w:pPr>
              <w:pStyle w:val="SingleTxtG"/>
              <w:ind w:left="36" w:right="0"/>
              <w:jc w:val="left"/>
              <w:rPr>
                <w:i/>
              </w:rPr>
            </w:pPr>
            <w:r>
              <w:rPr>
                <w:i/>
                <w:iCs/>
              </w:rPr>
              <w:t>Статьи Конвенции:</w:t>
            </w:r>
          </w:p>
        </w:tc>
        <w:tc>
          <w:tcPr>
            <w:tcW w:w="3828" w:type="dxa"/>
            <w:vAlign w:val="bottom"/>
          </w:tcPr>
          <w:p w14:paraId="15A5258F" w14:textId="6307AB38" w:rsidR="007164D2" w:rsidRDefault="007164D2" w:rsidP="002116B6">
            <w:pPr>
              <w:pStyle w:val="SingleTxtG"/>
              <w:ind w:left="0" w:right="0"/>
              <w:jc w:val="left"/>
            </w:pPr>
            <w:r>
              <w:t>3</w:t>
            </w:r>
            <w:r w:rsidR="00E47F6A">
              <w:rPr>
                <w:lang w:val="en-US"/>
              </w:rPr>
              <w:t>,</w:t>
            </w:r>
            <w:r>
              <w:t xml:space="preserve"> 8</w:t>
            </w:r>
            <w:r w:rsidR="00E47F6A">
              <w:rPr>
                <w:lang w:val="en-US"/>
              </w:rPr>
              <w:t>,</w:t>
            </w:r>
            <w:r>
              <w:t xml:space="preserve"> 20</w:t>
            </w:r>
            <w:r w:rsidR="00E47F6A">
              <w:rPr>
                <w:lang w:val="en-US"/>
              </w:rPr>
              <w:t>,</w:t>
            </w:r>
            <w:r>
              <w:t xml:space="preserve"> 27 и 29</w:t>
            </w:r>
          </w:p>
        </w:tc>
      </w:tr>
    </w:tbl>
    <w:p w14:paraId="0D3BF315" w14:textId="2846C5C5" w:rsidR="007164D2" w:rsidRPr="00A01988" w:rsidRDefault="007164D2" w:rsidP="007164D2">
      <w:pPr>
        <w:pStyle w:val="SingleTxtG"/>
        <w:spacing w:before="240"/>
      </w:pPr>
      <w:r>
        <w:t>1.</w:t>
      </w:r>
      <w:r>
        <w:tab/>
        <w:t xml:space="preserve">Автором сообщения является О.А.А., гражданин Кот-д'Ивуара, которому на момент подачи сообщения было 16 лет. Он утверждает, что государство-участник нарушило его права, предусмотренные статьями 3, 8, 20, 27 и 29 Конвенции. Факультативный протокол вступил в силу для государства-участника 14 апреля </w:t>
      </w:r>
      <w:r>
        <w:br/>
      </w:r>
      <w:r>
        <w:t>2014 года.</w:t>
      </w:r>
    </w:p>
    <w:p w14:paraId="4FE932FC" w14:textId="38405EC2" w:rsidR="007164D2" w:rsidRPr="00A01988" w:rsidRDefault="007164D2" w:rsidP="007164D2">
      <w:pPr>
        <w:pStyle w:val="SingleTxtG"/>
      </w:pPr>
      <w:r>
        <w:t>2.</w:t>
      </w:r>
      <w:r>
        <w:tab/>
        <w:t xml:space="preserve">26 января 2018 года автор был задержан пограничной полицией государства-участника после перехвата судна, в которой он находился, вблизи побережья государства-участника. У него не было документов, но он заявил, что ему 16 лет. Ему сделали рентгеновский снимок левого запястья, который показал, что ему не менее </w:t>
      </w:r>
      <w:r>
        <w:br/>
      </w:r>
      <w:r>
        <w:t xml:space="preserve">18 лет. На основании результатов этого обследования прокурор Гранады по делам несовершеннолетних издал постановление о признании автора совершеннолетним. </w:t>
      </w:r>
      <w:r w:rsidR="00E47F6A">
        <w:br/>
      </w:r>
      <w:r>
        <w:t xml:space="preserve">В тот же день было издано постановление о его высылке. 27 января 2018 года следственный судья </w:t>
      </w:r>
      <w:proofErr w:type="spellStart"/>
      <w:r>
        <w:t>Мотриля</w:t>
      </w:r>
      <w:proofErr w:type="spellEnd"/>
      <w:r>
        <w:t xml:space="preserve"> распорядился поместить его в центр временного </w:t>
      </w:r>
      <w:r>
        <w:lastRenderedPageBreak/>
        <w:t>содержания иммигрантов в Барселоне. 16 февраля 2018 года автор представил копию своего паспорта (который он получил позже), в частности, следственному судье, прокурору по делам несовершеннолетних и полиции вместе с ходатайством о пересмотре постановления о признании его совершеннолетним. До представления своего сообщения в Комитет он не получил ответа ни от одного из этих органов.</w:t>
      </w:r>
    </w:p>
    <w:p w14:paraId="4055DCE4" w14:textId="77777777" w:rsidR="007164D2" w:rsidRPr="00A01988" w:rsidRDefault="007164D2" w:rsidP="007164D2">
      <w:pPr>
        <w:pStyle w:val="SingleTxtG"/>
      </w:pPr>
      <w:r>
        <w:t>3.</w:t>
      </w:r>
      <w:r>
        <w:tab/>
        <w:t>В соответствии со статьей 6 Факультативного протокола 22 февраля 2018 года Рабочая группа по сообщениям, действуя от имени Комитета, обратилась к государству-участнику с просьбой принять временные меры, а именно приостановить исполнения распоряжения о депортации автора на время рассмотрения его дела Комитетом, а также перевести его в центр защиты несовершеннолетних.</w:t>
      </w:r>
    </w:p>
    <w:p w14:paraId="3907ED85" w14:textId="77777777" w:rsidR="007164D2" w:rsidRPr="00A01988" w:rsidRDefault="007164D2" w:rsidP="007164D2">
      <w:pPr>
        <w:pStyle w:val="SingleTxtG"/>
      </w:pPr>
      <w:r>
        <w:t>4.</w:t>
      </w:r>
      <w:r>
        <w:tab/>
        <w:t>10 июля 2018 года государство-участник представило свои замечания относительно приемлемости и существа сообщения вместе с просьбой прекратить его рассмотрение. После нескольких напоминаний со стороны секретариата автор так и не направил своих комментариев ни к замечаниям государства-участника относительно приемлемости и существа дела, ни в отношении просьбы государства-участника закрыть дело.</w:t>
      </w:r>
    </w:p>
    <w:p w14:paraId="002FE73B" w14:textId="77777777" w:rsidR="007164D2" w:rsidRPr="00A01988" w:rsidRDefault="007164D2" w:rsidP="007164D2">
      <w:pPr>
        <w:pStyle w:val="SingleTxtG"/>
        <w:rPr>
          <w:u w:val="single"/>
        </w:rPr>
      </w:pPr>
      <w:r>
        <w:t>5.</w:t>
      </w:r>
      <w:r>
        <w:tab/>
        <w:t>На своем заседании 8 февраля 2022 года Комитет отметил, что адвокат автора не представил своих комментариев ни к замечаниям государства-участника относительно приемлемости и существа дела, ни в отношении просьбы государства-участника закрыть дело. С учетом этого Комитет приходит к выводу, что автор утратил интерес к сообщению № 44/2018, и постановляет прекратить его рассмотрение согласно правилу 26 своих Правил процедуры в соответствии с Факультативным протоколом к Конвенции о правах ребенка, касающимся процедуры сообщений.</w:t>
      </w:r>
    </w:p>
    <w:p w14:paraId="48C662BA" w14:textId="77777777" w:rsidR="007164D2" w:rsidRPr="00A01988" w:rsidRDefault="007164D2" w:rsidP="007164D2">
      <w:pPr>
        <w:pStyle w:val="SingleTxtG"/>
        <w:spacing w:before="240" w:after="0"/>
        <w:jc w:val="center"/>
        <w:rPr>
          <w:u w:val="single"/>
        </w:rPr>
      </w:pPr>
      <w:r w:rsidRPr="00A01988">
        <w:rPr>
          <w:u w:val="single"/>
        </w:rPr>
        <w:tab/>
      </w:r>
      <w:r w:rsidRPr="00A01988">
        <w:rPr>
          <w:u w:val="single"/>
        </w:rPr>
        <w:tab/>
      </w:r>
      <w:r w:rsidRPr="00A01988">
        <w:rPr>
          <w:u w:val="single"/>
        </w:rPr>
        <w:tab/>
      </w:r>
      <w:r w:rsidRPr="00A01988">
        <w:rPr>
          <w:u w:val="single"/>
        </w:rPr>
        <w:tab/>
      </w:r>
    </w:p>
    <w:p w14:paraId="2F842733" w14:textId="63615651" w:rsidR="00D04547" w:rsidRDefault="00D04547" w:rsidP="002E685D"/>
    <w:p w14:paraId="0D2DDDA0" w14:textId="77777777" w:rsidR="00381C24" w:rsidRPr="00BC18B2" w:rsidRDefault="00381C24" w:rsidP="002E685D"/>
    <w:sectPr w:rsidR="00381C24" w:rsidRPr="00BC18B2" w:rsidSect="00D0454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ADAC5" w14:textId="77777777" w:rsidR="00A8162A" w:rsidRPr="00A312BC" w:rsidRDefault="00A8162A" w:rsidP="00A312BC"/>
  </w:endnote>
  <w:endnote w:type="continuationSeparator" w:id="0">
    <w:p w14:paraId="66361897" w14:textId="77777777" w:rsidR="00A8162A" w:rsidRPr="00A312BC" w:rsidRDefault="00A8162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B8BBA" w14:textId="2F0C1EDC" w:rsidR="00D04547" w:rsidRPr="00D04547" w:rsidRDefault="00D04547">
    <w:pPr>
      <w:pStyle w:val="a8"/>
    </w:pPr>
    <w:r w:rsidRPr="00D04547">
      <w:rPr>
        <w:b/>
        <w:sz w:val="18"/>
      </w:rPr>
      <w:fldChar w:fldCharType="begin"/>
    </w:r>
    <w:r w:rsidRPr="00D04547">
      <w:rPr>
        <w:b/>
        <w:sz w:val="18"/>
      </w:rPr>
      <w:instrText xml:space="preserve"> PAGE  \* MERGEFORMAT </w:instrText>
    </w:r>
    <w:r w:rsidRPr="00D04547">
      <w:rPr>
        <w:b/>
        <w:sz w:val="18"/>
      </w:rPr>
      <w:fldChar w:fldCharType="separate"/>
    </w:r>
    <w:r w:rsidRPr="00D04547">
      <w:rPr>
        <w:b/>
        <w:noProof/>
        <w:sz w:val="18"/>
      </w:rPr>
      <w:t>2</w:t>
    </w:r>
    <w:r w:rsidRPr="00D04547">
      <w:rPr>
        <w:b/>
        <w:sz w:val="18"/>
      </w:rPr>
      <w:fldChar w:fldCharType="end"/>
    </w:r>
    <w:r>
      <w:rPr>
        <w:b/>
        <w:sz w:val="18"/>
      </w:rPr>
      <w:tab/>
    </w:r>
    <w:r>
      <w:t>GE.22-03561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94568" w14:textId="7B32FD7D" w:rsidR="00D04547" w:rsidRPr="00D04547" w:rsidRDefault="00D04547" w:rsidP="00D04547">
    <w:pPr>
      <w:pStyle w:val="a8"/>
      <w:tabs>
        <w:tab w:val="clear" w:pos="9639"/>
        <w:tab w:val="right" w:pos="9638"/>
      </w:tabs>
      <w:rPr>
        <w:b/>
        <w:sz w:val="18"/>
      </w:rPr>
    </w:pPr>
    <w:r>
      <w:t>GE.22-03561</w:t>
    </w:r>
    <w:r>
      <w:tab/>
    </w:r>
    <w:r w:rsidRPr="00D04547">
      <w:rPr>
        <w:b/>
        <w:sz w:val="18"/>
      </w:rPr>
      <w:fldChar w:fldCharType="begin"/>
    </w:r>
    <w:r w:rsidRPr="00D04547">
      <w:rPr>
        <w:b/>
        <w:sz w:val="18"/>
      </w:rPr>
      <w:instrText xml:space="preserve"> PAGE  \* MERGEFORMAT </w:instrText>
    </w:r>
    <w:r w:rsidRPr="00D04547">
      <w:rPr>
        <w:b/>
        <w:sz w:val="18"/>
      </w:rPr>
      <w:fldChar w:fldCharType="separate"/>
    </w:r>
    <w:r w:rsidRPr="00D04547">
      <w:rPr>
        <w:b/>
        <w:noProof/>
        <w:sz w:val="18"/>
      </w:rPr>
      <w:t>3</w:t>
    </w:r>
    <w:r w:rsidRPr="00D045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A4C24" w14:textId="6E9D2289" w:rsidR="00042B72" w:rsidRPr="00D04547" w:rsidRDefault="00D04547" w:rsidP="00D0454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C94B676" wp14:editId="146EF28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22-03561  (R)</w:t>
    </w:r>
    <w:r>
      <w:rPr>
        <w:noProof/>
      </w:rPr>
      <w:drawing>
        <wp:anchor distT="0" distB="0" distL="114300" distR="114300" simplePos="0" relativeHeight="251659264" behindDoc="0" locked="0" layoutInCell="1" allowOverlap="1" wp14:anchorId="188DE21D" wp14:editId="217A16B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090522  310522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5FF35" w14:textId="77777777" w:rsidR="00A8162A" w:rsidRPr="001075E9" w:rsidRDefault="00A8162A" w:rsidP="001075E9">
      <w:pPr>
        <w:tabs>
          <w:tab w:val="right" w:pos="2155"/>
        </w:tabs>
        <w:spacing w:after="80" w:line="240" w:lineRule="auto"/>
        <w:ind w:left="680"/>
        <w:rPr>
          <w:u w:val="single"/>
        </w:rPr>
      </w:pPr>
      <w:r>
        <w:rPr>
          <w:u w:val="single"/>
        </w:rPr>
        <w:tab/>
      </w:r>
    </w:p>
  </w:footnote>
  <w:footnote w:type="continuationSeparator" w:id="0">
    <w:p w14:paraId="6110E50B" w14:textId="77777777" w:rsidR="00A8162A" w:rsidRDefault="00A8162A" w:rsidP="00407B78">
      <w:pPr>
        <w:tabs>
          <w:tab w:val="right" w:pos="2155"/>
        </w:tabs>
        <w:spacing w:after="80"/>
        <w:ind w:left="680"/>
        <w:rPr>
          <w:u w:val="single"/>
        </w:rPr>
      </w:pPr>
      <w:r>
        <w:rPr>
          <w:u w:val="single"/>
        </w:rPr>
        <w:tab/>
      </w:r>
    </w:p>
  </w:footnote>
  <w:footnote w:id="1">
    <w:p w14:paraId="6C98DDFD" w14:textId="3A5CA6DB" w:rsidR="007164D2" w:rsidRPr="007164D2" w:rsidRDefault="007164D2" w:rsidP="007164D2">
      <w:pPr>
        <w:pStyle w:val="ad"/>
        <w:rPr>
          <w:sz w:val="20"/>
          <w:lang w:val="en-US"/>
        </w:rPr>
      </w:pPr>
      <w:r>
        <w:tab/>
      </w:r>
      <w:r w:rsidRPr="007164D2">
        <w:rPr>
          <w:rStyle w:val="aa"/>
          <w:sz w:val="20"/>
          <w:vertAlign w:val="baseline"/>
        </w:rPr>
        <w:t>*</w:t>
      </w:r>
      <w:r w:rsidRPr="007164D2">
        <w:rPr>
          <w:rStyle w:val="aa"/>
          <w:vertAlign w:val="baseline"/>
        </w:rPr>
        <w:tab/>
      </w:r>
      <w:r>
        <w:t>Принято Комитетом на его восемьдесят девятой сессии (31 января — 11 февраля 2022 года).</w:t>
      </w:r>
    </w:p>
  </w:footnote>
  <w:footnote w:id="2">
    <w:p w14:paraId="3DD7CE89" w14:textId="18800308" w:rsidR="00415A39" w:rsidRPr="00415A39" w:rsidRDefault="00415A39">
      <w:pPr>
        <w:pStyle w:val="ad"/>
        <w:rPr>
          <w:sz w:val="20"/>
        </w:rPr>
      </w:pPr>
      <w:r>
        <w:tab/>
      </w:r>
      <w:r w:rsidRPr="00415A39">
        <w:rPr>
          <w:rStyle w:val="aa"/>
          <w:sz w:val="20"/>
          <w:vertAlign w:val="baseline"/>
        </w:rPr>
        <w:t>**</w:t>
      </w:r>
      <w:r w:rsidRPr="00415A39">
        <w:rPr>
          <w:rStyle w:val="aa"/>
          <w:vertAlign w:val="baseline"/>
        </w:rPr>
        <w:tab/>
      </w:r>
      <w:r>
        <w:tab/>
        <w:t xml:space="preserve">В рассмотрении сообщения участвовали следующие члены Комитета: Сюзанна </w:t>
      </w:r>
      <w:proofErr w:type="spellStart"/>
      <w:r>
        <w:t>Ао</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Ринчен</w:t>
      </w:r>
      <w:proofErr w:type="spellEnd"/>
      <w:r>
        <w:t xml:space="preserve"> </w:t>
      </w:r>
      <w:proofErr w:type="spellStart"/>
      <w:r>
        <w:t>Чопхел</w:t>
      </w:r>
      <w:proofErr w:type="spellEnd"/>
      <w:r>
        <w:t xml:space="preserve">, Браги </w:t>
      </w:r>
      <w:proofErr w:type="spellStart"/>
      <w:r>
        <w:t>Гудбрандссон</w:t>
      </w:r>
      <w:proofErr w:type="spellEnd"/>
      <w:r>
        <w:t>, Филип Ж</w:t>
      </w:r>
      <w:proofErr w:type="spellStart"/>
      <w:r>
        <w:t>аффе</w:t>
      </w:r>
      <w:proofErr w:type="spellEnd"/>
      <w:r>
        <w:t xml:space="preserve">, </w:t>
      </w:r>
      <w:proofErr w:type="spellStart"/>
      <w:r>
        <w:t>Сопио</w:t>
      </w:r>
      <w:proofErr w:type="spellEnd"/>
      <w:r>
        <w:t xml:space="preserve"> </w:t>
      </w:r>
      <w:proofErr w:type="spellStart"/>
      <w:r>
        <w:t>Киладзе</w:t>
      </w:r>
      <w:proofErr w:type="spellEnd"/>
      <w:r>
        <w:t xml:space="preserve">, </w:t>
      </w:r>
      <w:proofErr w:type="spellStart"/>
      <w:r>
        <w:t>Гехад</w:t>
      </w:r>
      <w:proofErr w:type="spellEnd"/>
      <w:r>
        <w:t xml:space="preserve"> Мади, </w:t>
      </w:r>
      <w:proofErr w:type="spellStart"/>
      <w:r>
        <w:t>Бэньям</w:t>
      </w:r>
      <w:proofErr w:type="spellEnd"/>
      <w:r>
        <w:t xml:space="preserve"> </w:t>
      </w:r>
      <w:proofErr w:type="spellStart"/>
      <w:r>
        <w:t>Дэвыт</w:t>
      </w:r>
      <w:proofErr w:type="spellEnd"/>
      <w:r>
        <w:t xml:space="preserve"> </w:t>
      </w:r>
      <w:proofErr w:type="spellStart"/>
      <w:r>
        <w:t>Мэзмур</w:t>
      </w:r>
      <w:proofErr w:type="spellEnd"/>
      <w:r>
        <w:t xml:space="preserve">, Кларенс </w:t>
      </w:r>
      <w:proofErr w:type="spellStart"/>
      <w:r>
        <w:t>Нелсон</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Зара </w:t>
      </w:r>
      <w:proofErr w:type="spellStart"/>
      <w:r>
        <w:t>Рату</w:t>
      </w:r>
      <w:proofErr w:type="spellEnd"/>
      <w:r>
        <w:t xml:space="preserve">, Хосе Анхель Родригес </w:t>
      </w:r>
      <w:proofErr w:type="spellStart"/>
      <w:r>
        <w:t>Рейес</w:t>
      </w:r>
      <w:proofErr w:type="spellEnd"/>
      <w:r>
        <w:t xml:space="preserve">, Энн Мэри </w:t>
      </w:r>
      <w:proofErr w:type="spellStart"/>
      <w:r>
        <w:t>Скелтон</w:t>
      </w:r>
      <w:proofErr w:type="spellEnd"/>
      <w:r>
        <w:t xml:space="preserve">, </w:t>
      </w:r>
      <w:proofErr w:type="spellStart"/>
      <w:r>
        <w:t>Велина</w:t>
      </w:r>
      <w:proofErr w:type="spellEnd"/>
      <w:r>
        <w:t xml:space="preserve"> Тодорова и Бенуа Ван </w:t>
      </w:r>
      <w:proofErr w:type="spellStart"/>
      <w:r>
        <w:t>Кейрсбилк</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D5BC7" w14:textId="1CFE4396" w:rsidR="00D04547" w:rsidRPr="00D04547" w:rsidRDefault="00D04547">
    <w:pPr>
      <w:pStyle w:val="a5"/>
    </w:pPr>
    <w:fldSimple w:instr=" TITLE  \* MERGEFORMAT ">
      <w:r w:rsidR="00EB22B2">
        <w:t>CRC/C/89/D/44/2018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426A7" w14:textId="27763321" w:rsidR="00D04547" w:rsidRPr="00D04547" w:rsidRDefault="00D04547" w:rsidP="00D04547">
    <w:pPr>
      <w:pStyle w:val="a5"/>
      <w:jc w:val="right"/>
    </w:pPr>
    <w:fldSimple w:instr=" TITLE  \* MERGEFORMAT ">
      <w:r w:rsidR="00EB22B2">
        <w:t>CRC/C/89/D/44/2018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2A"/>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15A39"/>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164D2"/>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162A"/>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04547"/>
    <w:rsid w:val="00D121D2"/>
    <w:rsid w:val="00D33D63"/>
    <w:rsid w:val="00D53C43"/>
    <w:rsid w:val="00D90028"/>
    <w:rsid w:val="00D90138"/>
    <w:rsid w:val="00DD78D1"/>
    <w:rsid w:val="00DE32CD"/>
    <w:rsid w:val="00DF71B9"/>
    <w:rsid w:val="00E47F6A"/>
    <w:rsid w:val="00E73F76"/>
    <w:rsid w:val="00E82DC6"/>
    <w:rsid w:val="00EA2C9F"/>
    <w:rsid w:val="00EA420E"/>
    <w:rsid w:val="00EB22B2"/>
    <w:rsid w:val="00ED0BDA"/>
    <w:rsid w:val="00EE112E"/>
    <w:rsid w:val="00EF1360"/>
    <w:rsid w:val="00EF3220"/>
    <w:rsid w:val="00EF6AB5"/>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54853F"/>
  <w15:docId w15:val="{A49B1B00-C83E-4B2E-A7D7-FE19E1D78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7164D2"/>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456</Words>
  <Characters>3026</Characters>
  <Application>Microsoft Office Word</Application>
  <DocSecurity>0</DocSecurity>
  <Lines>74</Lines>
  <Paragraphs>28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
  <dc:creator>Ekaterina SALYNSKAYA</dc:creator>
  <cp:keywords/>
  <cp:lastModifiedBy>Ekaterina SALYNSKAYA</cp:lastModifiedBy>
  <cp:revision>3</cp:revision>
  <cp:lastPrinted>2022-05-31T09:50:00Z</cp:lastPrinted>
  <dcterms:created xsi:type="dcterms:W3CDTF">2022-05-31T09:50:00Z</dcterms:created>
  <dcterms:modified xsi:type="dcterms:W3CDTF">2022-05-31T09:50:00Z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