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4AB3580" w14:textId="77777777" w:rsidTr="00E6618E">
        <w:trPr>
          <w:trHeight w:hRule="exact" w:val="851"/>
        </w:trPr>
        <w:tc>
          <w:tcPr>
            <w:tcW w:w="1276" w:type="dxa"/>
            <w:tcBorders>
              <w:bottom w:val="single" w:sz="4" w:space="0" w:color="auto"/>
            </w:tcBorders>
          </w:tcPr>
          <w:p w14:paraId="3C76FCFA" w14:textId="77777777" w:rsidR="00A12E20" w:rsidRPr="00DB58B5" w:rsidRDefault="00A12E20" w:rsidP="006368E7"/>
        </w:tc>
        <w:tc>
          <w:tcPr>
            <w:tcW w:w="2268" w:type="dxa"/>
            <w:tcBorders>
              <w:bottom w:val="single" w:sz="4" w:space="0" w:color="auto"/>
            </w:tcBorders>
            <w:vAlign w:val="bottom"/>
          </w:tcPr>
          <w:p w14:paraId="3BD3D52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A59E00" w14:textId="5787D809" w:rsidR="00A12E20" w:rsidRPr="00DB58B5" w:rsidRDefault="006368E7" w:rsidP="006368E7">
            <w:pPr>
              <w:jc w:val="right"/>
            </w:pPr>
            <w:r w:rsidRPr="006368E7">
              <w:rPr>
                <w:sz w:val="40"/>
              </w:rPr>
              <w:t>A</w:t>
            </w:r>
            <w:r>
              <w:t>/HRC/RES/62/16</w:t>
            </w:r>
          </w:p>
        </w:tc>
      </w:tr>
      <w:tr w:rsidR="00A12E20" w:rsidRPr="00DB58B5" w14:paraId="627ED54D" w14:textId="77777777" w:rsidTr="00E6618E">
        <w:trPr>
          <w:trHeight w:hRule="exact" w:val="2835"/>
        </w:trPr>
        <w:tc>
          <w:tcPr>
            <w:tcW w:w="1276" w:type="dxa"/>
            <w:tcBorders>
              <w:top w:val="single" w:sz="4" w:space="0" w:color="auto"/>
              <w:bottom w:val="single" w:sz="12" w:space="0" w:color="auto"/>
            </w:tcBorders>
          </w:tcPr>
          <w:p w14:paraId="07303EA1"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DF52C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CCF79A2" w14:textId="77777777" w:rsidR="00A12E20" w:rsidRDefault="006368E7" w:rsidP="00E6618E">
            <w:pPr>
              <w:spacing w:before="240"/>
            </w:pPr>
            <w:r>
              <w:t>Distr. générale</w:t>
            </w:r>
          </w:p>
          <w:p w14:paraId="33B062DF" w14:textId="77777777" w:rsidR="006368E7" w:rsidRDefault="006368E7" w:rsidP="006368E7">
            <w:pPr>
              <w:spacing w:line="240" w:lineRule="exact"/>
            </w:pPr>
            <w:r>
              <w:t>8 juillet 2026</w:t>
            </w:r>
          </w:p>
          <w:p w14:paraId="33C03822" w14:textId="77777777" w:rsidR="006368E7" w:rsidRDefault="006368E7" w:rsidP="006368E7">
            <w:pPr>
              <w:spacing w:line="240" w:lineRule="exact"/>
            </w:pPr>
            <w:r>
              <w:t>Français</w:t>
            </w:r>
          </w:p>
          <w:p w14:paraId="727736D1" w14:textId="6D6D0F9C" w:rsidR="006368E7" w:rsidRPr="00DB58B5" w:rsidRDefault="006368E7" w:rsidP="006368E7">
            <w:pPr>
              <w:spacing w:line="240" w:lineRule="exact"/>
            </w:pPr>
            <w:r>
              <w:t>Original : anglais</w:t>
            </w:r>
          </w:p>
        </w:tc>
      </w:tr>
    </w:tbl>
    <w:p w14:paraId="36C9E209" w14:textId="15296571" w:rsidR="00D45432" w:rsidRDefault="00D45432" w:rsidP="00D45432">
      <w:pPr>
        <w:spacing w:before="120"/>
        <w:rPr>
          <w:b/>
          <w:sz w:val="24"/>
          <w:szCs w:val="24"/>
        </w:rPr>
      </w:pPr>
      <w:r w:rsidRPr="00BA184E">
        <w:rPr>
          <w:b/>
          <w:sz w:val="24"/>
          <w:szCs w:val="24"/>
        </w:rPr>
        <w:t>Conseil des droits de l</w:t>
      </w:r>
      <w:r w:rsidR="00B556DB">
        <w:rPr>
          <w:b/>
          <w:sz w:val="24"/>
          <w:szCs w:val="24"/>
        </w:rPr>
        <w:t>’</w:t>
      </w:r>
      <w:r w:rsidRPr="00BA184E">
        <w:rPr>
          <w:b/>
          <w:sz w:val="24"/>
          <w:szCs w:val="24"/>
        </w:rPr>
        <w:t>homme</w:t>
      </w:r>
    </w:p>
    <w:p w14:paraId="3914242D" w14:textId="77777777" w:rsidR="00F17CDD" w:rsidRPr="00EF4B79" w:rsidRDefault="00F17CDD" w:rsidP="00F17CDD">
      <w:pPr>
        <w:rPr>
          <w:b/>
          <w:bCs/>
          <w:color w:val="000000"/>
        </w:rPr>
      </w:pPr>
      <w:r>
        <w:rPr>
          <w:b/>
          <w:bCs/>
          <w:lang w:val="fr-FR"/>
        </w:rPr>
        <w:t>Soixante-deuxième session</w:t>
      </w:r>
    </w:p>
    <w:p w14:paraId="54BC92DC" w14:textId="77777777" w:rsidR="00F17CDD" w:rsidRPr="00EF4B79" w:rsidRDefault="00F17CDD" w:rsidP="00F17CDD">
      <w:pPr>
        <w:rPr>
          <w:color w:val="000000"/>
        </w:rPr>
      </w:pPr>
      <w:r>
        <w:rPr>
          <w:lang w:val="fr-FR"/>
        </w:rPr>
        <w:t>15 juin-8 juillet 2026</w:t>
      </w:r>
    </w:p>
    <w:p w14:paraId="615AEAD2" w14:textId="658616BE" w:rsidR="00F17CDD" w:rsidRPr="00EF4B79" w:rsidRDefault="00F17CDD" w:rsidP="00F17CDD">
      <w:r>
        <w:rPr>
          <w:lang w:val="fr-FR"/>
        </w:rPr>
        <w:t>Point 3 de l</w:t>
      </w:r>
      <w:r w:rsidR="00B556DB">
        <w:rPr>
          <w:lang w:val="fr-FR"/>
        </w:rPr>
        <w:t>’</w:t>
      </w:r>
      <w:r>
        <w:rPr>
          <w:lang w:val="fr-FR"/>
        </w:rPr>
        <w:t>ordre du jour</w:t>
      </w:r>
    </w:p>
    <w:p w14:paraId="77EF5F84" w14:textId="3F3A4266" w:rsidR="00F17CDD" w:rsidRPr="00EF4B79" w:rsidRDefault="00F17CDD" w:rsidP="00F17CDD">
      <w:pPr>
        <w:rPr>
          <w:b/>
        </w:rPr>
      </w:pPr>
      <w:r>
        <w:rPr>
          <w:b/>
          <w:bCs/>
          <w:lang w:val="fr-FR"/>
        </w:rPr>
        <w:t>Promotion et protection de tous les droits de l</w:t>
      </w:r>
      <w:r w:rsidR="00B556DB">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35303401" w14:textId="06169870" w:rsidR="00F17CDD" w:rsidRDefault="00F17CDD" w:rsidP="00D3334B">
      <w:pPr>
        <w:pStyle w:val="HChG"/>
        <w:rPr>
          <w:lang w:val="fr-FR"/>
        </w:rPr>
      </w:pPr>
      <w:r>
        <w:rPr>
          <w:lang w:val="fr-FR"/>
        </w:rPr>
        <w:tab/>
      </w:r>
      <w:r>
        <w:rPr>
          <w:lang w:val="fr-FR"/>
        </w:rPr>
        <w:tab/>
        <w:t>Résolution adoptée par le Conseil des droits de l</w:t>
      </w:r>
      <w:r w:rsidR="00B556DB">
        <w:rPr>
          <w:lang w:val="fr-FR"/>
        </w:rPr>
        <w:t>’</w:t>
      </w:r>
      <w:r>
        <w:rPr>
          <w:lang w:val="fr-FR"/>
        </w:rPr>
        <w:t xml:space="preserve">homme </w:t>
      </w:r>
      <w:r w:rsidR="00D3334B">
        <w:rPr>
          <w:lang w:val="fr-FR"/>
        </w:rPr>
        <w:br/>
      </w:r>
      <w:r>
        <w:rPr>
          <w:lang w:val="fr-FR"/>
        </w:rPr>
        <w:t>le 7 juillet 2026</w:t>
      </w:r>
    </w:p>
    <w:p w14:paraId="1547D751" w14:textId="5B6F89EE" w:rsidR="00F17CDD" w:rsidRPr="00EF4B79" w:rsidRDefault="0083501E" w:rsidP="0083501E">
      <w:pPr>
        <w:pStyle w:val="H1G"/>
      </w:pPr>
      <w:r>
        <w:rPr>
          <w:lang w:val="fr-FR"/>
        </w:rPr>
        <w:tab/>
      </w:r>
      <w:r w:rsidR="00F17CDD">
        <w:rPr>
          <w:lang w:val="fr-FR"/>
        </w:rPr>
        <w:t>62/16.</w:t>
      </w:r>
      <w:r w:rsidR="00F17CDD">
        <w:rPr>
          <w:lang w:val="fr-FR"/>
        </w:rPr>
        <w:tab/>
        <w:t>Mandat d</w:t>
      </w:r>
      <w:r w:rsidR="00B556DB">
        <w:rPr>
          <w:lang w:val="fr-FR"/>
        </w:rPr>
        <w:t>’</w:t>
      </w:r>
      <w:r w:rsidR="00F17CDD">
        <w:rPr>
          <w:lang w:val="fr-FR"/>
        </w:rPr>
        <w:t>Expert indépendant sur les droits de l</w:t>
      </w:r>
      <w:r w:rsidR="00B556DB">
        <w:rPr>
          <w:lang w:val="fr-FR"/>
        </w:rPr>
        <w:t>’</w:t>
      </w:r>
      <w:r w:rsidR="00F17CDD">
        <w:rPr>
          <w:lang w:val="fr-FR"/>
        </w:rPr>
        <w:t xml:space="preserve">homme </w:t>
      </w:r>
      <w:r w:rsidR="00F17CDD">
        <w:rPr>
          <w:lang w:val="fr-FR"/>
        </w:rPr>
        <w:br/>
        <w:t>et la solidarité internationale</w:t>
      </w:r>
    </w:p>
    <w:p w14:paraId="001C06D0" w14:textId="0C4F3AE3" w:rsidR="00F17CDD" w:rsidRPr="00EF4B79" w:rsidRDefault="00F17CDD" w:rsidP="0083501E">
      <w:pPr>
        <w:pStyle w:val="SingleTxtG"/>
        <w:ind w:firstLine="567"/>
      </w:pPr>
      <w:r w:rsidRPr="0083501E">
        <w:rPr>
          <w:i/>
          <w:iCs/>
          <w:lang w:val="fr-FR"/>
        </w:rPr>
        <w:t>Le Conseil des droits de l</w:t>
      </w:r>
      <w:r w:rsidR="00B556DB">
        <w:rPr>
          <w:i/>
          <w:iCs/>
          <w:lang w:val="fr-FR"/>
        </w:rPr>
        <w:t>’</w:t>
      </w:r>
      <w:r w:rsidRPr="0083501E">
        <w:rPr>
          <w:i/>
          <w:iCs/>
          <w:lang w:val="fr-FR"/>
        </w:rPr>
        <w:t>homme</w:t>
      </w:r>
      <w:r>
        <w:rPr>
          <w:lang w:val="fr-FR"/>
        </w:rPr>
        <w:t>,</w:t>
      </w:r>
    </w:p>
    <w:p w14:paraId="4E3DF882" w14:textId="729DADF8" w:rsidR="00F17CDD" w:rsidRPr="00EF4B79" w:rsidRDefault="00F17CDD" w:rsidP="0083501E">
      <w:pPr>
        <w:pStyle w:val="SingleTxtG"/>
        <w:ind w:firstLine="567"/>
      </w:pPr>
      <w:r w:rsidRPr="00EF4B79">
        <w:rPr>
          <w:i/>
          <w:iCs/>
          <w:lang w:val="fr-FR"/>
        </w:rPr>
        <w:t>Réaffirmant</w:t>
      </w:r>
      <w:r>
        <w:rPr>
          <w:lang w:val="fr-FR"/>
        </w:rPr>
        <w:t xml:space="preserve"> toutes les résolutions et décisions que la Commission des droits de l</w:t>
      </w:r>
      <w:r w:rsidR="00B556DB">
        <w:rPr>
          <w:lang w:val="fr-FR"/>
        </w:rPr>
        <w:t>’</w:t>
      </w:r>
      <w:r>
        <w:rPr>
          <w:lang w:val="fr-FR"/>
        </w:rPr>
        <w:t>homme et lui-même ont adoptées sur la question des droits de l</w:t>
      </w:r>
      <w:r w:rsidR="00B556DB">
        <w:rPr>
          <w:lang w:val="fr-FR"/>
        </w:rPr>
        <w:t>’</w:t>
      </w:r>
      <w:r>
        <w:rPr>
          <w:lang w:val="fr-FR"/>
        </w:rPr>
        <w:t>homme et de la solidarité internationale,</w:t>
      </w:r>
    </w:p>
    <w:p w14:paraId="3A736DBE" w14:textId="0093C8EC" w:rsidR="00F17CDD" w:rsidRPr="00EF4B79" w:rsidRDefault="00F17CDD" w:rsidP="0083501E">
      <w:pPr>
        <w:pStyle w:val="SingleTxtG"/>
        <w:ind w:firstLine="567"/>
      </w:pPr>
      <w:r w:rsidRPr="00EF4B79">
        <w:rPr>
          <w:i/>
          <w:iCs/>
          <w:lang w:val="fr-FR"/>
        </w:rPr>
        <w:t>Rappelant</w:t>
      </w:r>
      <w:r>
        <w:rPr>
          <w:lang w:val="fr-FR"/>
        </w:rPr>
        <w:t xml:space="preserve"> ses résolutions </w:t>
      </w:r>
      <w:hyperlink r:id="rId12" w:history="1">
        <w:r w:rsidRPr="00E531A7">
          <w:rPr>
            <w:rStyle w:val="Lienhypertexte"/>
            <w:lang w:val="fr-FR"/>
          </w:rPr>
          <w:t>5/1</w:t>
        </w:r>
      </w:hyperlink>
      <w:r>
        <w:rPr>
          <w:lang w:val="fr-FR"/>
        </w:rPr>
        <w:t xml:space="preserve">, sur la mise en place de ses institutions, et </w:t>
      </w:r>
      <w:hyperlink r:id="rId13" w:history="1">
        <w:r w:rsidRPr="00E531A7">
          <w:rPr>
            <w:rStyle w:val="Lienhypertexte"/>
            <w:lang w:val="fr-FR"/>
          </w:rPr>
          <w:t>5/</w:t>
        </w:r>
        <w:r w:rsidRPr="00E531A7">
          <w:rPr>
            <w:rStyle w:val="Lienhypertexte"/>
            <w:lang w:val="fr-FR"/>
          </w:rPr>
          <w:t>2</w:t>
        </w:r>
      </w:hyperlink>
      <w:r>
        <w:rPr>
          <w:lang w:val="fr-FR"/>
        </w:rPr>
        <w:t>, sur le Code de conduite pour les titulaires de mandat au titre des procédures spéciales, en date du 18 juin 2007, et soulignant que tous les titulaires de mandat doivent s</w:t>
      </w:r>
      <w:r w:rsidR="00B556DB">
        <w:rPr>
          <w:lang w:val="fr-FR"/>
        </w:rPr>
        <w:t>’</w:t>
      </w:r>
      <w:r>
        <w:rPr>
          <w:lang w:val="fr-FR"/>
        </w:rPr>
        <w:t>acquitter de leurs obligations conformément à ces résolutions et à leurs annexes,</w:t>
      </w:r>
    </w:p>
    <w:p w14:paraId="7945E411" w14:textId="64CA1C63" w:rsidR="00F17CDD" w:rsidRPr="00EF4B79" w:rsidRDefault="00F17CDD" w:rsidP="0083501E">
      <w:pPr>
        <w:pStyle w:val="SingleTxtG"/>
        <w:ind w:firstLine="567"/>
      </w:pPr>
      <w:r w:rsidRPr="00EF4B79">
        <w:rPr>
          <w:i/>
          <w:iCs/>
          <w:lang w:val="fr-FR"/>
        </w:rPr>
        <w:t>Soulignant</w:t>
      </w:r>
      <w:r>
        <w:rPr>
          <w:lang w:val="fr-FR"/>
        </w:rPr>
        <w:t xml:space="preserve"> que les activités de promotion et de protection des droits de l</w:t>
      </w:r>
      <w:r w:rsidR="00B556DB">
        <w:rPr>
          <w:lang w:val="fr-FR"/>
        </w:rPr>
        <w:t>’</w:t>
      </w:r>
      <w:r>
        <w:rPr>
          <w:lang w:val="fr-FR"/>
        </w:rPr>
        <w:t>homme doivent être menées conformément aux buts et principes énoncés dans la Charte des Nations Unies et au droit international,</w:t>
      </w:r>
    </w:p>
    <w:p w14:paraId="094B5C69" w14:textId="51AC502C" w:rsidR="00F17CDD" w:rsidRPr="00EF4B79" w:rsidRDefault="00F17CDD" w:rsidP="0083501E">
      <w:pPr>
        <w:pStyle w:val="SingleTxtG"/>
        <w:ind w:firstLine="567"/>
      </w:pPr>
      <w:r w:rsidRPr="00EF4B79">
        <w:rPr>
          <w:i/>
          <w:iCs/>
          <w:lang w:val="fr-FR"/>
        </w:rPr>
        <w:t xml:space="preserve">Réaffirmant </w:t>
      </w:r>
      <w:r>
        <w:rPr>
          <w:lang w:val="fr-FR"/>
        </w:rPr>
        <w:t>que, selon l</w:t>
      </w:r>
      <w:r w:rsidR="00B556DB">
        <w:rPr>
          <w:lang w:val="fr-FR"/>
        </w:rPr>
        <w:t>’</w:t>
      </w:r>
      <w:r>
        <w:rPr>
          <w:lang w:val="fr-FR"/>
        </w:rPr>
        <w:t>article 4 de la Déclaration sur le droit au développement, une action soutenue est indispensable pour assurer un développement plus rapide des pays en développement et, en complément des efforts que les pays en développement accomplissent, une assistance internationale efficace est essentielle pour donner à ces pays les moyens dont ils ont besoin pour se développer sur tous les plans,</w:t>
      </w:r>
    </w:p>
    <w:p w14:paraId="2B24E1EA" w14:textId="5F3A20D6" w:rsidR="00F17CDD" w:rsidRPr="00EF4B79" w:rsidRDefault="00F17CDD" w:rsidP="0083501E">
      <w:pPr>
        <w:pStyle w:val="SingleTxtG"/>
        <w:ind w:firstLine="567"/>
      </w:pPr>
      <w:r>
        <w:rPr>
          <w:i/>
          <w:iCs/>
          <w:lang w:val="fr-FR"/>
        </w:rPr>
        <w:t>Insistant</w:t>
      </w:r>
      <w:r w:rsidRPr="00C1211E">
        <w:rPr>
          <w:lang w:val="fr-FR"/>
        </w:rPr>
        <w:t xml:space="preserve"> sur </w:t>
      </w:r>
      <w:r>
        <w:rPr>
          <w:lang w:val="fr-FR"/>
        </w:rPr>
        <w:t>l</w:t>
      </w:r>
      <w:r w:rsidR="00B556DB">
        <w:rPr>
          <w:lang w:val="fr-FR"/>
        </w:rPr>
        <w:t>’</w:t>
      </w:r>
      <w:r>
        <w:rPr>
          <w:lang w:val="fr-FR"/>
        </w:rPr>
        <w:t>importance de la solidarité et de la coopération internationales pour la résolution des problèmes posés par la situation internationale actuelle,</w:t>
      </w:r>
    </w:p>
    <w:p w14:paraId="40FBA992" w14:textId="35174E57" w:rsidR="00F17CDD" w:rsidRPr="00EF4B79" w:rsidRDefault="00F17CDD" w:rsidP="0083501E">
      <w:pPr>
        <w:pStyle w:val="SingleTxtG"/>
        <w:ind w:firstLine="567"/>
      </w:pPr>
      <w:r>
        <w:rPr>
          <w:lang w:val="fr-FR"/>
        </w:rPr>
        <w:t>1.</w:t>
      </w:r>
      <w:r>
        <w:rPr>
          <w:lang w:val="fr-FR"/>
        </w:rPr>
        <w:tab/>
      </w:r>
      <w:r w:rsidRPr="00F67199">
        <w:rPr>
          <w:i/>
          <w:iCs/>
          <w:lang w:val="fr-FR"/>
        </w:rPr>
        <w:t>Se félicite</w:t>
      </w:r>
      <w:r>
        <w:rPr>
          <w:lang w:val="fr-FR"/>
        </w:rPr>
        <w:t xml:space="preserve"> de l</w:t>
      </w:r>
      <w:r w:rsidR="00B556DB">
        <w:rPr>
          <w:lang w:val="fr-FR"/>
        </w:rPr>
        <w:t>’</w:t>
      </w:r>
      <w:r>
        <w:rPr>
          <w:lang w:val="fr-FR"/>
        </w:rPr>
        <w:t>action et des contributions de l</w:t>
      </w:r>
      <w:r w:rsidR="00B556DB">
        <w:rPr>
          <w:lang w:val="fr-FR"/>
        </w:rPr>
        <w:t>’</w:t>
      </w:r>
      <w:r>
        <w:rPr>
          <w:lang w:val="fr-FR"/>
        </w:rPr>
        <w:t>Experte indépendante sur les droits de l</w:t>
      </w:r>
      <w:r w:rsidR="00B556DB">
        <w:rPr>
          <w:lang w:val="fr-FR"/>
        </w:rPr>
        <w:t>’</w:t>
      </w:r>
      <w:r>
        <w:rPr>
          <w:lang w:val="fr-FR"/>
        </w:rPr>
        <w:t>homme et la solidarité internationale ;</w:t>
      </w:r>
    </w:p>
    <w:p w14:paraId="11A51E88" w14:textId="5CC12E22" w:rsidR="00F17CDD" w:rsidRPr="00EF4B79" w:rsidRDefault="00F17CDD" w:rsidP="0083501E">
      <w:pPr>
        <w:pStyle w:val="SingleTxtG"/>
        <w:ind w:firstLine="567"/>
        <w:rPr>
          <w:strike/>
        </w:rPr>
      </w:pPr>
      <w:r w:rsidRPr="00EF4B79">
        <w:rPr>
          <w:lang w:val="fr-FR"/>
        </w:rPr>
        <w:t>2.</w:t>
      </w:r>
      <w:r>
        <w:rPr>
          <w:lang w:val="fr-FR"/>
        </w:rPr>
        <w:tab/>
      </w:r>
      <w:r w:rsidRPr="00A014C7">
        <w:rPr>
          <w:i/>
          <w:iCs/>
          <w:lang w:val="fr-FR"/>
        </w:rPr>
        <w:t>Prend note avec satisfaction</w:t>
      </w:r>
      <w:r>
        <w:rPr>
          <w:lang w:val="fr-FR"/>
        </w:rPr>
        <w:t xml:space="preserve"> des rapports de l</w:t>
      </w:r>
      <w:r w:rsidR="00B556DB">
        <w:rPr>
          <w:lang w:val="fr-FR"/>
        </w:rPr>
        <w:t>’</w:t>
      </w:r>
      <w:r>
        <w:rPr>
          <w:lang w:val="fr-FR"/>
        </w:rPr>
        <w:t>Experte indépendante sur les entreprises et la solidarité internationale, et sur la paix et la solidarité internationale</w:t>
      </w:r>
      <w:r w:rsidRPr="000778DB">
        <w:rPr>
          <w:rStyle w:val="Appelnotedebasdep"/>
          <w:lang w:val="fr-FR"/>
        </w:rPr>
        <w:footnoteReference w:id="2"/>
      </w:r>
      <w:r>
        <w:rPr>
          <w:lang w:val="fr-FR"/>
        </w:rPr>
        <w:t> ;</w:t>
      </w:r>
    </w:p>
    <w:p w14:paraId="06910EBE" w14:textId="4EED3843" w:rsidR="00F17CDD" w:rsidRPr="00EF4B79" w:rsidRDefault="00F17CDD" w:rsidP="0083501E">
      <w:pPr>
        <w:pStyle w:val="SingleTxtG"/>
        <w:ind w:firstLine="567"/>
      </w:pPr>
      <w:r>
        <w:rPr>
          <w:lang w:val="fr-FR"/>
        </w:rPr>
        <w:t>3.</w:t>
      </w:r>
      <w:r>
        <w:rPr>
          <w:lang w:val="fr-FR"/>
        </w:rPr>
        <w:tab/>
      </w:r>
      <w:r w:rsidRPr="002A54E2">
        <w:rPr>
          <w:i/>
          <w:iCs/>
          <w:lang w:val="fr-FR"/>
        </w:rPr>
        <w:t>Salue</w:t>
      </w:r>
      <w:r>
        <w:rPr>
          <w:lang w:val="fr-FR"/>
        </w:rPr>
        <w:t xml:space="preserve"> les travaux menés par l</w:t>
      </w:r>
      <w:r w:rsidR="00B556DB">
        <w:rPr>
          <w:lang w:val="fr-FR"/>
        </w:rPr>
        <w:t>’</w:t>
      </w:r>
      <w:r>
        <w:rPr>
          <w:lang w:val="fr-FR"/>
        </w:rPr>
        <w:t>Experte indépendante, notamment les quatre consultations informelles organisées en 2025 et 2026, en vue de l</w:t>
      </w:r>
      <w:r w:rsidR="00B556DB">
        <w:rPr>
          <w:lang w:val="fr-FR"/>
        </w:rPr>
        <w:t>’</w:t>
      </w:r>
      <w:r>
        <w:rPr>
          <w:lang w:val="fr-FR"/>
        </w:rPr>
        <w:t>élaboration du projet révisé de déclaration sur les droits de l</w:t>
      </w:r>
      <w:r w:rsidR="00B556DB">
        <w:rPr>
          <w:lang w:val="fr-FR"/>
        </w:rPr>
        <w:t>’</w:t>
      </w:r>
      <w:r>
        <w:rPr>
          <w:lang w:val="fr-FR"/>
        </w:rPr>
        <w:t xml:space="preserve">homme et la solidarité internationale, conformément au </w:t>
      </w:r>
      <w:r>
        <w:rPr>
          <w:lang w:val="fr-FR"/>
        </w:rPr>
        <w:lastRenderedPageBreak/>
        <w:t>mandat qui lui a été confié par le Conseil des droits de l</w:t>
      </w:r>
      <w:r w:rsidR="00B556DB">
        <w:rPr>
          <w:lang w:val="fr-FR"/>
        </w:rPr>
        <w:t>’</w:t>
      </w:r>
      <w:r>
        <w:rPr>
          <w:lang w:val="fr-FR"/>
        </w:rPr>
        <w:t xml:space="preserve">homme dans sa résolution </w:t>
      </w:r>
      <w:hyperlink r:id="rId14" w:history="1">
        <w:r w:rsidRPr="00F22D7D">
          <w:rPr>
            <w:rStyle w:val="Lienhypertexte"/>
            <w:lang w:val="fr-FR"/>
          </w:rPr>
          <w:t>59/8</w:t>
        </w:r>
      </w:hyperlink>
      <w:r>
        <w:rPr>
          <w:lang w:val="fr-FR"/>
        </w:rPr>
        <w:t xml:space="preserve"> du 7 juillet 2025 ;</w:t>
      </w:r>
    </w:p>
    <w:p w14:paraId="05EF3F82" w14:textId="469FAC3A" w:rsidR="00F17CDD" w:rsidRPr="00EF4B79" w:rsidRDefault="00F17CDD" w:rsidP="0083501E">
      <w:pPr>
        <w:pStyle w:val="SingleTxtG"/>
        <w:ind w:firstLine="567"/>
      </w:pPr>
      <w:r w:rsidRPr="00EF4B79">
        <w:rPr>
          <w:lang w:val="fr-FR"/>
        </w:rPr>
        <w:t>4.</w:t>
      </w:r>
      <w:r>
        <w:rPr>
          <w:lang w:val="fr-FR"/>
        </w:rPr>
        <w:tab/>
      </w:r>
      <w:r w:rsidRPr="00FA65EF">
        <w:rPr>
          <w:i/>
          <w:iCs/>
          <w:lang w:val="fr-FR"/>
        </w:rPr>
        <w:t>Décide</w:t>
      </w:r>
      <w:r>
        <w:rPr>
          <w:lang w:val="fr-FR"/>
        </w:rPr>
        <w:t xml:space="preserve"> de proroger le mandat d</w:t>
      </w:r>
      <w:r w:rsidR="00B556DB">
        <w:rPr>
          <w:lang w:val="fr-FR"/>
        </w:rPr>
        <w:t>’</w:t>
      </w:r>
      <w:r>
        <w:rPr>
          <w:lang w:val="fr-FR"/>
        </w:rPr>
        <w:t>Expert indépendant sur les droits de l</w:t>
      </w:r>
      <w:r w:rsidR="00B556DB">
        <w:rPr>
          <w:lang w:val="fr-FR"/>
        </w:rPr>
        <w:t>’</w:t>
      </w:r>
      <w:r>
        <w:rPr>
          <w:lang w:val="fr-FR"/>
        </w:rPr>
        <w:t>homme et la solidarité internationale pour une période de trois ans, conformément au mandat défini par la Commission des droits de l</w:t>
      </w:r>
      <w:r w:rsidR="00B556DB">
        <w:rPr>
          <w:lang w:val="fr-FR"/>
        </w:rPr>
        <w:t>’</w:t>
      </w:r>
      <w:r>
        <w:rPr>
          <w:lang w:val="fr-FR"/>
        </w:rPr>
        <w:t>homme dans sa résolution 2005/55 du 20 avril 2005 et ratifié par le Conseil des droits de l</w:t>
      </w:r>
      <w:r w:rsidR="00B556DB">
        <w:rPr>
          <w:lang w:val="fr-FR"/>
        </w:rPr>
        <w:t>’</w:t>
      </w:r>
      <w:r>
        <w:rPr>
          <w:lang w:val="fr-FR"/>
        </w:rPr>
        <w:t xml:space="preserve">homme dans sa résolution </w:t>
      </w:r>
      <w:hyperlink r:id="rId15" w:history="1">
        <w:r w:rsidRPr="00F22D7D">
          <w:rPr>
            <w:rStyle w:val="Lienhypertexte"/>
            <w:lang w:val="fr-FR"/>
          </w:rPr>
          <w:t>17/6</w:t>
        </w:r>
      </w:hyperlink>
      <w:r>
        <w:rPr>
          <w:lang w:val="fr-FR"/>
        </w:rPr>
        <w:t xml:space="preserve"> du 6 juillet 2011</w:t>
      </w:r>
      <w:r w:rsidR="00944673">
        <w:rPr>
          <w:lang w:val="fr-FR"/>
        </w:rPr>
        <w:t> </w:t>
      </w:r>
      <w:r>
        <w:rPr>
          <w:lang w:val="fr-FR"/>
        </w:rPr>
        <w:t>;</w:t>
      </w:r>
    </w:p>
    <w:p w14:paraId="4663FF58" w14:textId="718B8F60" w:rsidR="00F17CDD" w:rsidRPr="00EF4B79" w:rsidRDefault="00F17CDD" w:rsidP="0083501E">
      <w:pPr>
        <w:pStyle w:val="SingleTxtG"/>
        <w:ind w:firstLine="567"/>
      </w:pPr>
      <w:r w:rsidRPr="00EF4B79">
        <w:rPr>
          <w:lang w:val="fr-FR"/>
        </w:rPr>
        <w:t>5.</w:t>
      </w:r>
      <w:r>
        <w:rPr>
          <w:lang w:val="fr-FR"/>
        </w:rPr>
        <w:tab/>
      </w:r>
      <w:r w:rsidRPr="00FA65EF">
        <w:rPr>
          <w:i/>
          <w:iCs/>
          <w:lang w:val="fr-FR"/>
        </w:rPr>
        <w:t>Prie</w:t>
      </w:r>
      <w:r>
        <w:rPr>
          <w:lang w:val="fr-FR"/>
        </w:rPr>
        <w:t xml:space="preserve"> tous les États, organismes des Nations Unies et autres organisations internationales et organisations non gouvernementales concernées de tenir compte dans leurs activités du droit des peuples et des individus à la solidarité internationale, de coopérer avec l</w:t>
      </w:r>
      <w:r w:rsidR="00B556DB">
        <w:rPr>
          <w:lang w:val="fr-FR"/>
        </w:rPr>
        <w:t>’</w:t>
      </w:r>
      <w:r>
        <w:rPr>
          <w:lang w:val="fr-FR"/>
        </w:rPr>
        <w:t>Experte indépendante dans l</w:t>
      </w:r>
      <w:r w:rsidR="00B556DB">
        <w:rPr>
          <w:lang w:val="fr-FR"/>
        </w:rPr>
        <w:t>’</w:t>
      </w:r>
      <w:r>
        <w:rPr>
          <w:lang w:val="fr-FR"/>
        </w:rPr>
        <w:t>exécution de son mandat et de donner à l</w:t>
      </w:r>
      <w:r w:rsidR="00B556DB">
        <w:rPr>
          <w:lang w:val="fr-FR"/>
        </w:rPr>
        <w:t>’</w:t>
      </w:r>
      <w:r>
        <w:rPr>
          <w:lang w:val="fr-FR"/>
        </w:rPr>
        <w:t>Experte indépendante toutes les informations dont elle a besoin, et prie les États d</w:t>
      </w:r>
      <w:r w:rsidR="00B556DB">
        <w:rPr>
          <w:lang w:val="fr-FR"/>
        </w:rPr>
        <w:t>’</w:t>
      </w:r>
      <w:r>
        <w:rPr>
          <w:lang w:val="fr-FR"/>
        </w:rPr>
        <w:t>étudier sérieusement la possibilité de répondre favorablement aux demandes de visite de l</w:t>
      </w:r>
      <w:r w:rsidR="00B556DB">
        <w:rPr>
          <w:lang w:val="fr-FR"/>
        </w:rPr>
        <w:t>’</w:t>
      </w:r>
      <w:r>
        <w:rPr>
          <w:lang w:val="fr-FR"/>
        </w:rPr>
        <w:t>Experte indépendante pour lui permettre de s</w:t>
      </w:r>
      <w:r w:rsidR="00B556DB">
        <w:rPr>
          <w:lang w:val="fr-FR"/>
        </w:rPr>
        <w:t>’</w:t>
      </w:r>
      <w:r>
        <w:rPr>
          <w:lang w:val="fr-FR"/>
        </w:rPr>
        <w:t>acquitter efficacement de son mandat</w:t>
      </w:r>
      <w:r w:rsidR="007A02DF">
        <w:rPr>
          <w:lang w:val="fr-FR"/>
        </w:rPr>
        <w:t> </w:t>
      </w:r>
      <w:r>
        <w:rPr>
          <w:lang w:val="fr-FR"/>
        </w:rPr>
        <w:t>;</w:t>
      </w:r>
    </w:p>
    <w:p w14:paraId="0547B7C0" w14:textId="56F0CEBC" w:rsidR="00F17CDD" w:rsidRPr="00EF4B79" w:rsidRDefault="00F17CDD" w:rsidP="0083501E">
      <w:pPr>
        <w:pStyle w:val="SingleTxtG"/>
        <w:ind w:firstLine="567"/>
      </w:pPr>
      <w:r w:rsidRPr="00EF4B79">
        <w:rPr>
          <w:lang w:val="fr-FR"/>
        </w:rPr>
        <w:t>6.</w:t>
      </w:r>
      <w:r>
        <w:rPr>
          <w:lang w:val="fr-FR"/>
        </w:rPr>
        <w:tab/>
      </w:r>
      <w:r w:rsidRPr="0032307C">
        <w:rPr>
          <w:i/>
          <w:iCs/>
          <w:lang w:val="fr-FR"/>
        </w:rPr>
        <w:t>Prie</w:t>
      </w:r>
      <w:r>
        <w:rPr>
          <w:lang w:val="fr-FR"/>
        </w:rPr>
        <w:t xml:space="preserve"> l</w:t>
      </w:r>
      <w:r w:rsidR="00B556DB">
        <w:rPr>
          <w:lang w:val="fr-FR"/>
        </w:rPr>
        <w:t>’</w:t>
      </w:r>
      <w:r>
        <w:rPr>
          <w:lang w:val="fr-FR"/>
        </w:rPr>
        <w:t>Experte indépendante de continuer à participer aux réunions et grandes manifestations internationales pertinentes pour faire comprendre l</w:t>
      </w:r>
      <w:r w:rsidR="00B556DB">
        <w:rPr>
          <w:lang w:val="fr-FR"/>
        </w:rPr>
        <w:t>’</w:t>
      </w:r>
      <w:r>
        <w:rPr>
          <w:lang w:val="fr-FR"/>
        </w:rPr>
        <w:t>importance de la solidarité internationale dans la réalisation du Programme de développement durable à l</w:t>
      </w:r>
      <w:r w:rsidR="00B556DB">
        <w:rPr>
          <w:lang w:val="fr-FR"/>
        </w:rPr>
        <w:t>’</w:t>
      </w:r>
      <w:r>
        <w:rPr>
          <w:lang w:val="fr-FR"/>
        </w:rPr>
        <w:t>horizon 2030, en particulier des objectifs de développement durable se rapportant aux questions économiques, sociales et climatiques, et invite les États, les organisations internationales, les organismes des Nations Unies et les autres organisations concernées à faire en sorte que l</w:t>
      </w:r>
      <w:r w:rsidR="00B556DB">
        <w:rPr>
          <w:lang w:val="fr-FR"/>
        </w:rPr>
        <w:t>’</w:t>
      </w:r>
      <w:r>
        <w:rPr>
          <w:lang w:val="fr-FR"/>
        </w:rPr>
        <w:t>Experte indépendante puisse participer utilement à ces réunions et manifestations</w:t>
      </w:r>
      <w:r w:rsidR="0083501E">
        <w:rPr>
          <w:lang w:val="fr-FR"/>
        </w:rPr>
        <w:t> </w:t>
      </w:r>
      <w:r>
        <w:rPr>
          <w:lang w:val="fr-FR"/>
        </w:rPr>
        <w:t>;</w:t>
      </w:r>
    </w:p>
    <w:p w14:paraId="2B60FFFE" w14:textId="4F5AE17C" w:rsidR="00F17CDD" w:rsidRPr="00EF4B79" w:rsidRDefault="00F17CDD" w:rsidP="0083501E">
      <w:pPr>
        <w:pStyle w:val="SingleTxtG"/>
        <w:ind w:firstLine="567"/>
      </w:pPr>
      <w:r w:rsidRPr="00EF4B79">
        <w:rPr>
          <w:lang w:val="fr-FR"/>
        </w:rPr>
        <w:t>7.</w:t>
      </w:r>
      <w:r w:rsidRPr="00EF4B79">
        <w:rPr>
          <w:lang w:val="fr-FR"/>
        </w:rPr>
        <w:tab/>
      </w:r>
      <w:r w:rsidRPr="00A30073">
        <w:rPr>
          <w:i/>
          <w:iCs/>
          <w:lang w:val="fr-FR"/>
        </w:rPr>
        <w:t>Prie également</w:t>
      </w:r>
      <w:r>
        <w:rPr>
          <w:lang w:val="fr-FR"/>
        </w:rPr>
        <w:t xml:space="preserve"> l</w:t>
      </w:r>
      <w:r w:rsidR="00B556DB">
        <w:rPr>
          <w:lang w:val="fr-FR"/>
        </w:rPr>
        <w:t>’</w:t>
      </w:r>
      <w:r>
        <w:rPr>
          <w:lang w:val="fr-FR"/>
        </w:rPr>
        <w:t>Experte indépendante de continuer à examiner dans ses rapports les moyens de surmonter les obstacles anciens ou nouveaux qui entravent la réalisation du droit des peuples et des individus à la solidarité internationale, y compris les défis de la coopération internationale, et de solliciter les vues et contributions des gouvernements, des organismes des Nations Unies et des autres organisations internationales concernées à ce sujet</w:t>
      </w:r>
      <w:r w:rsidR="0083501E">
        <w:rPr>
          <w:lang w:val="fr-FR"/>
        </w:rPr>
        <w:t> </w:t>
      </w:r>
      <w:r>
        <w:rPr>
          <w:lang w:val="fr-FR"/>
        </w:rPr>
        <w:t>;</w:t>
      </w:r>
    </w:p>
    <w:p w14:paraId="43497270" w14:textId="691FCA33" w:rsidR="00F17CDD" w:rsidRPr="00EF4B79" w:rsidRDefault="00F17CDD" w:rsidP="0083501E">
      <w:pPr>
        <w:pStyle w:val="SingleTxtG"/>
        <w:ind w:firstLine="567"/>
      </w:pPr>
      <w:r w:rsidRPr="00EF4B79">
        <w:rPr>
          <w:lang w:val="fr-FR"/>
        </w:rPr>
        <w:t>8.</w:t>
      </w:r>
      <w:r>
        <w:rPr>
          <w:lang w:val="fr-FR"/>
        </w:rPr>
        <w:tab/>
      </w:r>
      <w:r w:rsidRPr="00A30073">
        <w:rPr>
          <w:i/>
          <w:iCs/>
          <w:lang w:val="fr-FR"/>
        </w:rPr>
        <w:t>Prie en outre</w:t>
      </w:r>
      <w:r>
        <w:rPr>
          <w:lang w:val="fr-FR"/>
        </w:rPr>
        <w:t xml:space="preserve"> l</w:t>
      </w:r>
      <w:r w:rsidR="00B556DB">
        <w:rPr>
          <w:lang w:val="fr-FR"/>
        </w:rPr>
        <w:t>’</w:t>
      </w:r>
      <w:r>
        <w:rPr>
          <w:lang w:val="fr-FR"/>
        </w:rPr>
        <w:t>Experte indépendante de continuer de tenir, entre septembre 2026 et avril 2027, des consultations informelles sur le projet révisé de déclaration sur le droit à la solidarité internationale, en vue de lui soumettre ce projet révisé pour examen à sa soixante-cinquième session</w:t>
      </w:r>
      <w:r w:rsidR="007A02DF">
        <w:rPr>
          <w:lang w:val="fr-FR"/>
        </w:rPr>
        <w:t> </w:t>
      </w:r>
      <w:r>
        <w:rPr>
          <w:lang w:val="fr-FR"/>
        </w:rPr>
        <w:t>;</w:t>
      </w:r>
    </w:p>
    <w:p w14:paraId="73B8113F" w14:textId="4B5C9C62" w:rsidR="00F17CDD" w:rsidRPr="00EF4B79" w:rsidRDefault="00F17CDD" w:rsidP="0083501E">
      <w:pPr>
        <w:pStyle w:val="SingleTxtG"/>
        <w:ind w:firstLine="567"/>
      </w:pPr>
      <w:r w:rsidRPr="00EF4B79">
        <w:rPr>
          <w:lang w:val="fr-FR"/>
        </w:rPr>
        <w:t>9.</w:t>
      </w:r>
      <w:r>
        <w:rPr>
          <w:lang w:val="fr-FR"/>
        </w:rPr>
        <w:tab/>
      </w:r>
      <w:r w:rsidRPr="00EB3F6D">
        <w:rPr>
          <w:i/>
          <w:iCs/>
          <w:lang w:val="fr-FR"/>
        </w:rPr>
        <w:t xml:space="preserve">Prie </w:t>
      </w:r>
      <w:r>
        <w:rPr>
          <w:lang w:val="fr-FR"/>
        </w:rPr>
        <w:t xml:space="preserve">le Secrétaire général et le </w:t>
      </w:r>
      <w:r w:rsidRPr="00252CFB">
        <w:rPr>
          <w:lang w:val="fr-FR"/>
        </w:rPr>
        <w:t>Haut-Commissaire</w:t>
      </w:r>
      <w:r>
        <w:rPr>
          <w:lang w:val="fr-FR"/>
        </w:rPr>
        <w:t xml:space="preserve"> des Nations Unies aux droits de l</w:t>
      </w:r>
      <w:r w:rsidR="00B556DB">
        <w:rPr>
          <w:lang w:val="fr-FR"/>
        </w:rPr>
        <w:t>’</w:t>
      </w:r>
      <w:r>
        <w:rPr>
          <w:lang w:val="fr-FR"/>
        </w:rPr>
        <w:t>homme de fournir à l</w:t>
      </w:r>
      <w:r w:rsidR="00B556DB">
        <w:rPr>
          <w:lang w:val="fr-FR"/>
        </w:rPr>
        <w:t>’</w:t>
      </w:r>
      <w:r>
        <w:rPr>
          <w:lang w:val="fr-FR"/>
        </w:rPr>
        <w:t>Experte indépendante toutes les ressources humaines et financières nécessaires pour lui permettre de s</w:t>
      </w:r>
      <w:r w:rsidR="00B556DB">
        <w:rPr>
          <w:lang w:val="fr-FR"/>
        </w:rPr>
        <w:t>’</w:t>
      </w:r>
      <w:r>
        <w:rPr>
          <w:lang w:val="fr-FR"/>
        </w:rPr>
        <w:t>acquitter efficacement de son mandat</w:t>
      </w:r>
      <w:r w:rsidR="0083501E">
        <w:rPr>
          <w:lang w:val="fr-FR"/>
        </w:rPr>
        <w:t> </w:t>
      </w:r>
      <w:r>
        <w:rPr>
          <w:lang w:val="fr-FR"/>
        </w:rPr>
        <w:t>;</w:t>
      </w:r>
    </w:p>
    <w:p w14:paraId="777A8090" w14:textId="3DA35857" w:rsidR="00F17CDD" w:rsidRPr="00EF4B79" w:rsidRDefault="00F17CDD" w:rsidP="0083501E">
      <w:pPr>
        <w:pStyle w:val="SingleTxtG"/>
        <w:ind w:firstLine="567"/>
      </w:pPr>
      <w:r w:rsidRPr="00EF4B79">
        <w:rPr>
          <w:lang w:val="fr-FR"/>
        </w:rPr>
        <w:t>10.</w:t>
      </w:r>
      <w:r>
        <w:rPr>
          <w:lang w:val="fr-FR"/>
        </w:rPr>
        <w:tab/>
      </w:r>
      <w:r w:rsidRPr="00EB3F6D">
        <w:rPr>
          <w:i/>
          <w:iCs/>
          <w:lang w:val="fr-FR"/>
        </w:rPr>
        <w:t xml:space="preserve">Prie </w:t>
      </w:r>
      <w:r>
        <w:rPr>
          <w:lang w:val="fr-FR"/>
        </w:rPr>
        <w:t>une nouvelle fois l</w:t>
      </w:r>
      <w:r w:rsidR="00B556DB">
        <w:rPr>
          <w:lang w:val="fr-FR"/>
        </w:rPr>
        <w:t>’</w:t>
      </w:r>
      <w:r>
        <w:rPr>
          <w:lang w:val="fr-FR"/>
        </w:rPr>
        <w:t xml:space="preserve">Experte indépendante de tenir compte des conclusions de toutes les grandes réunions </w:t>
      </w:r>
      <w:r w:rsidRPr="00296174">
        <w:rPr>
          <w:lang w:val="fr-FR"/>
        </w:rPr>
        <w:t>au sommet</w:t>
      </w:r>
      <w:r>
        <w:rPr>
          <w:lang w:val="fr-FR"/>
        </w:rPr>
        <w:t xml:space="preserve"> des Nations Unies ainsi que des autres conférences internationales et réunions ministérielles portant sur les questions économiques, sociales et climatiques, et de continuer à solliciter les vues et contributions des gouvernements, des organismes des Nations Unies, d</w:t>
      </w:r>
      <w:r w:rsidR="00B556DB">
        <w:rPr>
          <w:lang w:val="fr-FR"/>
        </w:rPr>
        <w:t>’</w:t>
      </w:r>
      <w:r>
        <w:rPr>
          <w:lang w:val="fr-FR"/>
        </w:rPr>
        <w:t>autres organisations internationales concernées et d</w:t>
      </w:r>
      <w:r w:rsidR="00B556DB">
        <w:rPr>
          <w:lang w:val="fr-FR"/>
        </w:rPr>
        <w:t>’</w:t>
      </w:r>
      <w:r>
        <w:rPr>
          <w:lang w:val="fr-FR"/>
        </w:rPr>
        <w:t>organisations non gouvernementales dans le cadre de son mandat</w:t>
      </w:r>
      <w:r w:rsidR="0083501E">
        <w:rPr>
          <w:lang w:val="fr-FR"/>
        </w:rPr>
        <w:t> </w:t>
      </w:r>
      <w:r>
        <w:rPr>
          <w:lang w:val="fr-FR"/>
        </w:rPr>
        <w:t>;</w:t>
      </w:r>
    </w:p>
    <w:p w14:paraId="31A31D0F" w14:textId="6CB70D78" w:rsidR="00F17CDD" w:rsidRPr="00EF4B79" w:rsidRDefault="00F17CDD" w:rsidP="0083501E">
      <w:pPr>
        <w:pStyle w:val="SingleTxtG"/>
        <w:ind w:firstLine="567"/>
      </w:pPr>
      <w:r w:rsidRPr="00EF4B79">
        <w:rPr>
          <w:lang w:val="fr-FR"/>
        </w:rPr>
        <w:t>11.</w:t>
      </w:r>
      <w:r>
        <w:rPr>
          <w:lang w:val="fr-FR"/>
        </w:rPr>
        <w:tab/>
      </w:r>
      <w:r w:rsidRPr="00793E18">
        <w:rPr>
          <w:i/>
          <w:iCs/>
          <w:lang w:val="fr-FR"/>
        </w:rPr>
        <w:t>Prie</w:t>
      </w:r>
      <w:r>
        <w:rPr>
          <w:lang w:val="fr-FR"/>
        </w:rPr>
        <w:t xml:space="preserve"> l</w:t>
      </w:r>
      <w:r w:rsidR="00B556DB">
        <w:rPr>
          <w:lang w:val="fr-FR"/>
        </w:rPr>
        <w:t>’</w:t>
      </w:r>
      <w:r>
        <w:rPr>
          <w:lang w:val="fr-FR"/>
        </w:rPr>
        <w:t>Experte indépendante de lui faire régulièrement rapport, et de faire rapport à l</w:t>
      </w:r>
      <w:r w:rsidR="00B556DB">
        <w:rPr>
          <w:lang w:val="fr-FR"/>
        </w:rPr>
        <w:t>’</w:t>
      </w:r>
      <w:r>
        <w:rPr>
          <w:lang w:val="fr-FR"/>
        </w:rPr>
        <w:t>Assemblée générale, conformément aux programme de travail de chacun</w:t>
      </w:r>
      <w:r w:rsidR="007A02DF">
        <w:rPr>
          <w:lang w:val="fr-FR"/>
        </w:rPr>
        <w:t> </w:t>
      </w:r>
      <w:r>
        <w:rPr>
          <w:lang w:val="fr-FR"/>
        </w:rPr>
        <w:t>;</w:t>
      </w:r>
    </w:p>
    <w:p w14:paraId="599E8EF5" w14:textId="2E3EA557" w:rsidR="00F17CDD" w:rsidRDefault="00F17CDD" w:rsidP="0083501E">
      <w:pPr>
        <w:pStyle w:val="SingleTxtG"/>
        <w:ind w:firstLine="567"/>
        <w:rPr>
          <w:lang w:val="fr-FR"/>
        </w:rPr>
      </w:pPr>
      <w:r w:rsidRPr="00EF4B79">
        <w:rPr>
          <w:lang w:val="fr-FR"/>
        </w:rPr>
        <w:t>12.</w:t>
      </w:r>
      <w:r>
        <w:rPr>
          <w:lang w:val="fr-FR"/>
        </w:rPr>
        <w:tab/>
      </w:r>
      <w:r w:rsidRPr="001013AA">
        <w:rPr>
          <w:i/>
          <w:iCs/>
          <w:lang w:val="fr-FR"/>
        </w:rPr>
        <w:t>Décide</w:t>
      </w:r>
      <w:r>
        <w:rPr>
          <w:lang w:val="fr-FR"/>
        </w:rPr>
        <w:t xml:space="preserve"> de poursuivre l</w:t>
      </w:r>
      <w:r w:rsidR="00B556DB">
        <w:rPr>
          <w:lang w:val="fr-FR"/>
        </w:rPr>
        <w:t>’</w:t>
      </w:r>
      <w:r>
        <w:rPr>
          <w:lang w:val="fr-FR"/>
        </w:rPr>
        <w:t>examen de la question au titre du même point de l</w:t>
      </w:r>
      <w:r w:rsidR="00B556DB">
        <w:rPr>
          <w:lang w:val="fr-FR"/>
        </w:rPr>
        <w:t>’</w:t>
      </w:r>
      <w:r>
        <w:rPr>
          <w:lang w:val="fr-FR"/>
        </w:rPr>
        <w:t>ordre du jour.</w:t>
      </w:r>
    </w:p>
    <w:p w14:paraId="3571E32F" w14:textId="294F6440" w:rsidR="00F17CDD" w:rsidRPr="000778DB" w:rsidRDefault="00F17CDD" w:rsidP="003F0CA4">
      <w:pPr>
        <w:pStyle w:val="SingleTxtG"/>
        <w:jc w:val="right"/>
        <w:rPr>
          <w:i/>
          <w:iCs/>
          <w:lang w:val="fr-FR"/>
        </w:rPr>
      </w:pPr>
      <w:r w:rsidRPr="003F0CA4">
        <w:rPr>
          <w:i/>
          <w:iCs/>
          <w:lang w:val="fr-FR"/>
        </w:rPr>
        <w:t>33</w:t>
      </w:r>
      <w:r w:rsidRPr="003F0CA4">
        <w:rPr>
          <w:i/>
          <w:iCs/>
          <w:vertAlign w:val="superscript"/>
          <w:lang w:val="fr-FR"/>
        </w:rPr>
        <w:t>e</w:t>
      </w:r>
      <w:r w:rsidRPr="003F0CA4">
        <w:rPr>
          <w:i/>
          <w:iCs/>
          <w:lang w:val="fr-FR"/>
        </w:rPr>
        <w:t xml:space="preserve"> séance</w:t>
      </w:r>
      <w:r w:rsidR="003F0CA4">
        <w:rPr>
          <w:i/>
          <w:iCs/>
          <w:lang w:val="fr-FR"/>
        </w:rPr>
        <w:t xml:space="preserve"> </w:t>
      </w:r>
      <w:r w:rsidR="003F0CA4">
        <w:rPr>
          <w:i/>
          <w:iCs/>
          <w:lang w:val="fr-FR"/>
        </w:rPr>
        <w:br/>
      </w:r>
      <w:r w:rsidRPr="000778DB">
        <w:rPr>
          <w:i/>
          <w:iCs/>
          <w:lang w:val="fr-FR"/>
        </w:rPr>
        <w:t>7 juillet 2026</w:t>
      </w:r>
    </w:p>
    <w:p w14:paraId="4E4985E9" w14:textId="38A6BE08" w:rsidR="00F17CDD" w:rsidRDefault="00F17CDD" w:rsidP="003F0CA4">
      <w:pPr>
        <w:pStyle w:val="SingleTxtG"/>
        <w:rPr>
          <w:lang w:val="fr-FR"/>
        </w:rPr>
      </w:pPr>
      <w:r>
        <w:rPr>
          <w:lang w:val="fr-FR"/>
        </w:rPr>
        <w:t>[Adoptée à l</w:t>
      </w:r>
      <w:r w:rsidR="00B556DB">
        <w:rPr>
          <w:lang w:val="fr-FR"/>
        </w:rPr>
        <w:t>’</w:t>
      </w:r>
      <w:r>
        <w:rPr>
          <w:lang w:val="fr-FR"/>
        </w:rPr>
        <w:t>issue d</w:t>
      </w:r>
      <w:r w:rsidR="00B556DB">
        <w:rPr>
          <w:lang w:val="fr-FR"/>
        </w:rPr>
        <w:t>’</w:t>
      </w:r>
      <w:r>
        <w:rPr>
          <w:lang w:val="fr-FR"/>
        </w:rPr>
        <w:t>un vote enregistré par 29 voix contre 16, avec 1 abstention.</w:t>
      </w:r>
      <w:r w:rsidR="003F0CA4">
        <w:rPr>
          <w:lang w:val="fr-FR"/>
        </w:rPr>
        <w:t xml:space="preserve"> </w:t>
      </w:r>
      <w:r>
        <w:rPr>
          <w:lang w:val="fr-FR"/>
        </w:rPr>
        <w:t>Les voix se sont réparties comme suit :</w:t>
      </w:r>
    </w:p>
    <w:p w14:paraId="75A31DB9" w14:textId="77777777" w:rsidR="00F17CDD" w:rsidRDefault="00F17CDD" w:rsidP="00631202">
      <w:pPr>
        <w:pStyle w:val="SingleTxtG"/>
        <w:spacing w:after="0"/>
        <w:ind w:left="1701"/>
        <w:rPr>
          <w:lang w:val="fr-FR"/>
        </w:rPr>
      </w:pPr>
      <w:r w:rsidRPr="003F0CA4">
        <w:rPr>
          <w:i/>
          <w:iCs/>
          <w:lang w:val="fr-FR"/>
        </w:rPr>
        <w:t>Ont voté pour</w:t>
      </w:r>
      <w:r>
        <w:rPr>
          <w:lang w:val="fr-FR"/>
        </w:rPr>
        <w:t> :</w:t>
      </w:r>
    </w:p>
    <w:p w14:paraId="0DB8397F" w14:textId="62E13C8E" w:rsidR="00F17CDD" w:rsidRPr="00986717" w:rsidRDefault="00F17CDD" w:rsidP="003F0CA4">
      <w:pPr>
        <w:pStyle w:val="SingleTxtG"/>
        <w:ind w:left="2268"/>
      </w:pPr>
      <w:r w:rsidRPr="00986717">
        <w:t>Afri</w:t>
      </w:r>
      <w:r>
        <w:t>que du Sud</w:t>
      </w:r>
      <w:r w:rsidRPr="00986717">
        <w:t>, Angola, B</w:t>
      </w:r>
      <w:r>
        <w:t>é</w:t>
      </w:r>
      <w:r w:rsidRPr="00986717">
        <w:t>nin, Br</w:t>
      </w:r>
      <w:r>
        <w:t>ésil</w:t>
      </w:r>
      <w:r w:rsidRPr="00986717">
        <w:t>, Burundi, Chin</w:t>
      </w:r>
      <w:r>
        <w:t>e</w:t>
      </w:r>
      <w:r w:rsidRPr="00986717">
        <w:t>, Colombi</w:t>
      </w:r>
      <w:r>
        <w:t>e</w:t>
      </w:r>
      <w:r w:rsidRPr="00986717">
        <w:t>, Côte</w:t>
      </w:r>
      <w:r w:rsidR="00B76FD3">
        <w:t> </w:t>
      </w:r>
      <w:r w:rsidRPr="00986717">
        <w:t>d</w:t>
      </w:r>
      <w:r w:rsidR="00B556DB">
        <w:t>’</w:t>
      </w:r>
      <w:r w:rsidRPr="00986717">
        <w:t xml:space="preserve">Ivoire, Cuba, </w:t>
      </w:r>
      <w:r>
        <w:t>Égypte</w:t>
      </w:r>
      <w:r w:rsidRPr="00986717">
        <w:t xml:space="preserve">, </w:t>
      </w:r>
      <w:r>
        <w:t>Équateur</w:t>
      </w:r>
      <w:r w:rsidRPr="00986717">
        <w:t xml:space="preserve">, </w:t>
      </w:r>
      <w:r>
        <w:t>É</w:t>
      </w:r>
      <w:r w:rsidRPr="00986717">
        <w:t>thiopi</w:t>
      </w:r>
      <w:r>
        <w:t>e</w:t>
      </w:r>
      <w:r w:rsidRPr="00986717">
        <w:t>, Gambi</w:t>
      </w:r>
      <w:r>
        <w:t>e</w:t>
      </w:r>
      <w:r w:rsidRPr="00986717">
        <w:t xml:space="preserve">, Ghana, </w:t>
      </w:r>
      <w:r>
        <w:t>Îles</w:t>
      </w:r>
      <w:r w:rsidR="0081551D">
        <w:t> </w:t>
      </w:r>
      <w:r>
        <w:t>Marshall</w:t>
      </w:r>
      <w:r w:rsidRPr="00986717">
        <w:t xml:space="preserve">, </w:t>
      </w:r>
      <w:r>
        <w:t xml:space="preserve">Inde, </w:t>
      </w:r>
      <w:r w:rsidRPr="00986717">
        <w:t>Indon</w:t>
      </w:r>
      <w:r>
        <w:t>ésie</w:t>
      </w:r>
      <w:r w:rsidRPr="00986717">
        <w:t xml:space="preserve">, Iraq, Kenya, </w:t>
      </w:r>
      <w:r w:rsidRPr="006A4691">
        <w:t>Koweït</w:t>
      </w:r>
      <w:r w:rsidRPr="00986717">
        <w:t>, Malawi, Mauri</w:t>
      </w:r>
      <w:r>
        <w:t>ce</w:t>
      </w:r>
      <w:r w:rsidRPr="00986717">
        <w:t>, Mexi</w:t>
      </w:r>
      <w:r>
        <w:t>que</w:t>
      </w:r>
      <w:r w:rsidRPr="00986717">
        <w:t xml:space="preserve">, Pakistan, Qatar, </w:t>
      </w:r>
      <w:r>
        <w:t xml:space="preserve">République démocratique du Congo, République dominicaine, </w:t>
      </w:r>
      <w:r w:rsidRPr="00986717">
        <w:t>Tha</w:t>
      </w:r>
      <w:r>
        <w:t>ï</w:t>
      </w:r>
      <w:r w:rsidRPr="00986717">
        <w:t>land</w:t>
      </w:r>
      <w:r>
        <w:t>e et</w:t>
      </w:r>
      <w:r w:rsidRPr="00986717">
        <w:t xml:space="preserve"> Viet Nam</w:t>
      </w:r>
    </w:p>
    <w:p w14:paraId="6F827734" w14:textId="77777777" w:rsidR="00F17CDD" w:rsidRDefault="00F17CDD" w:rsidP="00631202">
      <w:pPr>
        <w:pStyle w:val="SingleTxtG"/>
        <w:spacing w:after="0"/>
        <w:ind w:left="1701"/>
      </w:pPr>
      <w:r w:rsidRPr="003F0CA4">
        <w:rPr>
          <w:i/>
          <w:iCs/>
          <w:lang w:val="fr-FR"/>
        </w:rPr>
        <w:lastRenderedPageBreak/>
        <w:t>Ont voté contre</w:t>
      </w:r>
      <w:r>
        <w:t> :</w:t>
      </w:r>
    </w:p>
    <w:p w14:paraId="7B23FD53" w14:textId="23814D89" w:rsidR="00F17CDD" w:rsidRDefault="00F17CDD" w:rsidP="003F0CA4">
      <w:pPr>
        <w:pStyle w:val="SingleTxtG"/>
        <w:ind w:left="2268"/>
      </w:pPr>
      <w:r w:rsidRPr="00402BEF">
        <w:t>Albani</w:t>
      </w:r>
      <w:r w:rsidRPr="000778DB">
        <w:t>e</w:t>
      </w:r>
      <w:r w:rsidRPr="00402BEF">
        <w:t>, Bulgari</w:t>
      </w:r>
      <w:r w:rsidRPr="000778DB">
        <w:t>e</w:t>
      </w:r>
      <w:r w:rsidRPr="00402BEF">
        <w:t>, C</w:t>
      </w:r>
      <w:r w:rsidRPr="000778DB">
        <w:t>h</w:t>
      </w:r>
      <w:r w:rsidRPr="00402BEF">
        <w:t>ypr</w:t>
      </w:r>
      <w:r w:rsidRPr="000778DB">
        <w:t>e</w:t>
      </w:r>
      <w:r w:rsidRPr="00402BEF">
        <w:t xml:space="preserve">, </w:t>
      </w:r>
      <w:r>
        <w:t xml:space="preserve">Espagne, </w:t>
      </w:r>
      <w:r w:rsidRPr="00402BEF">
        <w:t>Estoni</w:t>
      </w:r>
      <w:r w:rsidRPr="000778DB">
        <w:t>e</w:t>
      </w:r>
      <w:r w:rsidRPr="00402BEF">
        <w:t>, France, I</w:t>
      </w:r>
      <w:r w:rsidRPr="000778DB">
        <w:t>slande</w:t>
      </w:r>
      <w:r w:rsidRPr="00402BEF">
        <w:t>, Ital</w:t>
      </w:r>
      <w:r w:rsidRPr="000778DB">
        <w:t>ie</w:t>
      </w:r>
      <w:r w:rsidRPr="00402BEF">
        <w:t>, Jap</w:t>
      </w:r>
      <w:r w:rsidRPr="000778DB">
        <w:t>o</w:t>
      </w:r>
      <w:r w:rsidRPr="00402BEF">
        <w:t xml:space="preserve">n, </w:t>
      </w:r>
      <w:r w:rsidRPr="000778DB">
        <w:t xml:space="preserve">Macédoine du </w:t>
      </w:r>
      <w:r>
        <w:t>Nord</w:t>
      </w:r>
      <w:r w:rsidRPr="00402BEF">
        <w:t xml:space="preserve">, </w:t>
      </w:r>
      <w:r w:rsidRPr="000778DB">
        <w:t xml:space="preserve">Pays-Bas (Royaume des), </w:t>
      </w:r>
      <w:r w:rsidRPr="00402BEF">
        <w:t>R</w:t>
      </w:r>
      <w:r>
        <w:t>épublique de Corée</w:t>
      </w:r>
      <w:r w:rsidRPr="00402BEF">
        <w:t xml:space="preserve">, </w:t>
      </w:r>
      <w:r w:rsidRPr="00F01823">
        <w:t>Royaume-Uni de Grande-Bretagne et d</w:t>
      </w:r>
      <w:r w:rsidR="00B556DB">
        <w:t>’</w:t>
      </w:r>
      <w:r w:rsidRPr="00F01823">
        <w:t>Irlande du Nord</w:t>
      </w:r>
      <w:r>
        <w:t>,</w:t>
      </w:r>
      <w:r w:rsidRPr="00402BEF">
        <w:t xml:space="preserve"> Slov</w:t>
      </w:r>
      <w:r>
        <w:t>énie</w:t>
      </w:r>
      <w:r w:rsidRPr="00402BEF">
        <w:t>, S</w:t>
      </w:r>
      <w:r>
        <w:t>uisse et</w:t>
      </w:r>
      <w:r w:rsidRPr="00402BEF">
        <w:t xml:space="preserve"> </w:t>
      </w:r>
      <w:r w:rsidRPr="000778DB">
        <w:t>Tchéquie</w:t>
      </w:r>
    </w:p>
    <w:p w14:paraId="2EBA47AC" w14:textId="30C18A1C" w:rsidR="00F17CDD" w:rsidRPr="000778DB" w:rsidRDefault="00F17CDD" w:rsidP="00631202">
      <w:pPr>
        <w:pStyle w:val="SingleTxtG"/>
        <w:spacing w:after="0"/>
        <w:ind w:left="1701"/>
      </w:pPr>
      <w:r w:rsidRPr="003F0CA4">
        <w:rPr>
          <w:i/>
          <w:iCs/>
          <w:lang w:val="fr-FR"/>
        </w:rPr>
        <w:t>S</w:t>
      </w:r>
      <w:r w:rsidR="00B556DB">
        <w:rPr>
          <w:i/>
          <w:iCs/>
          <w:lang w:val="fr-FR"/>
        </w:rPr>
        <w:t>’</w:t>
      </w:r>
      <w:r w:rsidRPr="003F0CA4">
        <w:rPr>
          <w:i/>
          <w:iCs/>
          <w:lang w:val="fr-FR"/>
        </w:rPr>
        <w:t>est abstenu</w:t>
      </w:r>
      <w:r w:rsidR="003F0CA4">
        <w:rPr>
          <w:i/>
          <w:iCs/>
          <w:lang w:val="fr-FR"/>
        </w:rPr>
        <w:t> </w:t>
      </w:r>
      <w:r w:rsidRPr="000778DB">
        <w:t>:</w:t>
      </w:r>
    </w:p>
    <w:p w14:paraId="6F6C8B8B" w14:textId="2C62B993" w:rsidR="00552797" w:rsidRDefault="00F17CDD" w:rsidP="003F0CA4">
      <w:pPr>
        <w:pStyle w:val="SingleTxtG"/>
        <w:ind w:left="2268"/>
        <w:rPr>
          <w:lang w:val="en-US"/>
        </w:rPr>
      </w:pPr>
      <w:r w:rsidRPr="003F0CA4">
        <w:t>Chili</w:t>
      </w:r>
      <w:r>
        <w:rPr>
          <w:lang w:val="en-US"/>
        </w:rPr>
        <w:t>.]</w:t>
      </w:r>
    </w:p>
    <w:p w14:paraId="669F216F" w14:textId="7D6918F7" w:rsidR="003F0CA4" w:rsidRPr="003F0CA4" w:rsidRDefault="003F0CA4" w:rsidP="003F0CA4">
      <w:pPr>
        <w:pStyle w:val="SingleTxtG"/>
        <w:spacing w:before="240" w:after="0"/>
        <w:jc w:val="center"/>
        <w:rPr>
          <w:u w:val="single"/>
        </w:rPr>
      </w:pPr>
      <w:r>
        <w:rPr>
          <w:u w:val="single"/>
        </w:rPr>
        <w:tab/>
      </w:r>
      <w:r>
        <w:rPr>
          <w:u w:val="single"/>
        </w:rPr>
        <w:tab/>
      </w:r>
      <w:r>
        <w:rPr>
          <w:u w:val="single"/>
        </w:rPr>
        <w:tab/>
      </w:r>
    </w:p>
    <w:sectPr w:rsidR="003F0CA4" w:rsidRPr="003F0CA4" w:rsidSect="006368E7">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35735" w14:textId="77777777" w:rsidR="003A1322" w:rsidRPr="00EF7F30" w:rsidRDefault="003A1322" w:rsidP="00EF7F30">
      <w:pPr>
        <w:pStyle w:val="Pieddepage"/>
      </w:pPr>
    </w:p>
  </w:endnote>
  <w:endnote w:type="continuationSeparator" w:id="0">
    <w:p w14:paraId="50397B61" w14:textId="77777777" w:rsidR="003A1322" w:rsidRPr="00EF7F30" w:rsidRDefault="003A1322" w:rsidP="00EF7F30">
      <w:pPr>
        <w:pStyle w:val="Pieddepage"/>
      </w:pPr>
    </w:p>
  </w:endnote>
  <w:endnote w:type="continuationNotice" w:id="1">
    <w:p w14:paraId="3A48B109" w14:textId="77777777" w:rsidR="003A1322" w:rsidRDefault="003A13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B1FDE" w14:textId="3E4E4B82" w:rsidR="006368E7" w:rsidRPr="006368E7" w:rsidRDefault="006368E7" w:rsidP="006368E7">
    <w:pPr>
      <w:pStyle w:val="Pieddepage"/>
      <w:tabs>
        <w:tab w:val="right" w:pos="9638"/>
      </w:tabs>
    </w:pPr>
    <w:r w:rsidRPr="006368E7">
      <w:rPr>
        <w:b/>
        <w:sz w:val="18"/>
      </w:rPr>
      <w:fldChar w:fldCharType="begin"/>
    </w:r>
    <w:r w:rsidRPr="006368E7">
      <w:rPr>
        <w:b/>
        <w:sz w:val="18"/>
      </w:rPr>
      <w:instrText xml:space="preserve"> PAGE  \* MERGEFORMAT </w:instrText>
    </w:r>
    <w:r w:rsidRPr="006368E7">
      <w:rPr>
        <w:b/>
        <w:sz w:val="18"/>
      </w:rPr>
      <w:fldChar w:fldCharType="separate"/>
    </w:r>
    <w:r w:rsidRPr="006368E7">
      <w:rPr>
        <w:b/>
        <w:noProof/>
        <w:sz w:val="18"/>
      </w:rPr>
      <w:t>2</w:t>
    </w:r>
    <w:r w:rsidRPr="006368E7">
      <w:rPr>
        <w:b/>
        <w:sz w:val="18"/>
      </w:rPr>
      <w:fldChar w:fldCharType="end"/>
    </w:r>
    <w:r>
      <w:rPr>
        <w:b/>
        <w:sz w:val="18"/>
      </w:rPr>
      <w:tab/>
    </w:r>
    <w:r>
      <w:t>GE.26-10041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774EB" w14:textId="307E0A17" w:rsidR="006368E7" w:rsidRPr="006368E7" w:rsidRDefault="006368E7" w:rsidP="006368E7">
    <w:pPr>
      <w:pStyle w:val="Pieddepage"/>
      <w:tabs>
        <w:tab w:val="right" w:pos="9638"/>
      </w:tabs>
      <w:rPr>
        <w:b/>
        <w:sz w:val="18"/>
      </w:rPr>
    </w:pPr>
    <w:r>
      <w:t>GE.26-10041</w:t>
    </w:r>
    <w:r>
      <w:tab/>
    </w:r>
    <w:r w:rsidRPr="006368E7">
      <w:rPr>
        <w:b/>
        <w:sz w:val="18"/>
      </w:rPr>
      <w:fldChar w:fldCharType="begin"/>
    </w:r>
    <w:r w:rsidRPr="006368E7">
      <w:rPr>
        <w:b/>
        <w:sz w:val="18"/>
      </w:rPr>
      <w:instrText xml:space="preserve"> PAGE  \* MERGEFORMAT </w:instrText>
    </w:r>
    <w:r w:rsidRPr="006368E7">
      <w:rPr>
        <w:b/>
        <w:sz w:val="18"/>
      </w:rPr>
      <w:fldChar w:fldCharType="separate"/>
    </w:r>
    <w:r w:rsidRPr="006368E7">
      <w:rPr>
        <w:b/>
        <w:noProof/>
        <w:sz w:val="18"/>
      </w:rPr>
      <w:t>3</w:t>
    </w:r>
    <w:r w:rsidRPr="006368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2BAD3" w14:textId="36BB1FC3" w:rsidR="0094352E" w:rsidRPr="006368E7" w:rsidRDefault="006368E7" w:rsidP="006368E7">
    <w:pPr>
      <w:pStyle w:val="Pieddepage"/>
      <w:spacing w:before="120"/>
      <w:rPr>
        <w:sz w:val="20"/>
      </w:rPr>
    </w:pPr>
    <w:r>
      <w:rPr>
        <w:sz w:val="20"/>
      </w:rPr>
      <w:t>GE.</w:t>
    </w:r>
    <w:r w:rsidR="0094352E">
      <w:rPr>
        <w:noProof/>
        <w:lang w:eastAsia="fr-CH"/>
      </w:rPr>
      <w:drawing>
        <wp:anchor distT="0" distB="0" distL="114300" distR="114300" simplePos="0" relativeHeight="251658240" behindDoc="0" locked="0" layoutInCell="1" allowOverlap="0" wp14:anchorId="4C2945C0" wp14:editId="5B397DC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26-10041  (F)</w:t>
    </w:r>
    <w:r>
      <w:rPr>
        <w:noProof/>
        <w:sz w:val="20"/>
      </w:rPr>
      <w:drawing>
        <wp:anchor distT="0" distB="0" distL="114300" distR="114300" simplePos="0" relativeHeight="251658241" behindDoc="0" locked="0" layoutInCell="1" allowOverlap="1" wp14:anchorId="47B2C2E3" wp14:editId="542357D1">
          <wp:simplePos x="0" y="0"/>
          <wp:positionH relativeFrom="margin">
            <wp:posOffset>5489575</wp:posOffset>
          </wp:positionH>
          <wp:positionV relativeFrom="margin">
            <wp:posOffset>8891905</wp:posOffset>
          </wp:positionV>
          <wp:extent cx="628650" cy="628650"/>
          <wp:effectExtent l="0" t="0" r="0" b="0"/>
          <wp:wrapNone/>
          <wp:docPr id="14556605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44673">
      <w:rPr>
        <w:sz w:val="20"/>
      </w:rPr>
      <w:t xml:space="preserve">    210726    210726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AE508" w14:textId="77777777" w:rsidR="003A1322" w:rsidRPr="00EF7F30" w:rsidRDefault="003A132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F7F1A94" w14:textId="77777777" w:rsidR="003A1322" w:rsidRPr="00EF7F30" w:rsidRDefault="003A1322" w:rsidP="000E5ADA">
      <w:pPr>
        <w:pStyle w:val="Pieddepage"/>
        <w:tabs>
          <w:tab w:val="right" w:pos="2155"/>
        </w:tabs>
        <w:spacing w:after="80" w:line="240" w:lineRule="atLeast"/>
        <w:ind w:left="680"/>
      </w:pPr>
      <w:r w:rsidRPr="00EF7F30">
        <w:rPr>
          <w:u w:val="single"/>
        </w:rPr>
        <w:tab/>
      </w:r>
    </w:p>
  </w:footnote>
  <w:footnote w:type="continuationNotice" w:id="1">
    <w:p w14:paraId="1D8C6786" w14:textId="77777777" w:rsidR="003A1322" w:rsidRPr="000F2457" w:rsidRDefault="003A1322">
      <w:pPr>
        <w:spacing w:line="240" w:lineRule="auto"/>
        <w:rPr>
          <w:sz w:val="2"/>
          <w:szCs w:val="2"/>
        </w:rPr>
      </w:pPr>
    </w:p>
  </w:footnote>
  <w:footnote w:id="2">
    <w:p w14:paraId="631B25FF" w14:textId="77777777" w:rsidR="00F17CDD" w:rsidRPr="00834551" w:rsidRDefault="00F17CDD" w:rsidP="00F17CDD">
      <w:pPr>
        <w:pStyle w:val="Notedebasdepage"/>
      </w:pPr>
      <w:r>
        <w:rPr>
          <w:lang w:val="fr-FR"/>
        </w:rPr>
        <w:tab/>
      </w:r>
      <w:r w:rsidRPr="000778DB">
        <w:rPr>
          <w:rStyle w:val="Appelnotedebasdep"/>
        </w:rPr>
        <w:footnoteRef/>
      </w:r>
      <w:r>
        <w:rPr>
          <w:lang w:val="fr-FR"/>
        </w:rPr>
        <w:tab/>
      </w:r>
      <w:hyperlink r:id="rId1" w:history="1">
        <w:r w:rsidRPr="00F22D7D">
          <w:rPr>
            <w:rStyle w:val="Lienhypertexte"/>
            <w:lang w:val="fr-FR"/>
          </w:rPr>
          <w:t>A/80/172</w:t>
        </w:r>
      </w:hyperlink>
      <w:r>
        <w:rPr>
          <w:lang w:val="fr-FR"/>
        </w:rPr>
        <w:t xml:space="preserve"> et </w:t>
      </w:r>
      <w:hyperlink r:id="rId2" w:history="1">
        <w:r w:rsidRPr="00F22D7D">
          <w:rPr>
            <w:rStyle w:val="Lienhypertexte"/>
            <w:lang w:val="fr-FR"/>
          </w:rPr>
          <w:t>A/HRC/62/38</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6D0DC" w14:textId="5607CB75" w:rsidR="006368E7" w:rsidRPr="006368E7" w:rsidRDefault="006368E7">
    <w:pPr>
      <w:pStyle w:val="En-tte"/>
    </w:pPr>
    <w:fldSimple w:instr=" TITLE  \* MERGEFORMAT ">
      <w:r>
        <w:t>A/HRC/RES/62/16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3E8E0" w14:textId="24994452" w:rsidR="006368E7" w:rsidRPr="006368E7" w:rsidRDefault="006368E7" w:rsidP="006368E7">
    <w:pPr>
      <w:pStyle w:val="En-tte"/>
      <w:jc w:val="right"/>
    </w:pPr>
    <w:fldSimple w:instr=" TITLE  \* MERGEFORMAT ">
      <w:r>
        <w:t>A/HRC/RES/62/16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84251628">
    <w:abstractNumId w:val="12"/>
  </w:num>
  <w:num w:numId="2" w16cid:durableId="1434280285">
    <w:abstractNumId w:val="11"/>
  </w:num>
  <w:num w:numId="3" w16cid:durableId="1105689675">
    <w:abstractNumId w:val="10"/>
  </w:num>
  <w:num w:numId="4" w16cid:durableId="241767217">
    <w:abstractNumId w:val="8"/>
  </w:num>
  <w:num w:numId="5" w16cid:durableId="1215698514">
    <w:abstractNumId w:val="3"/>
  </w:num>
  <w:num w:numId="6" w16cid:durableId="1030647770">
    <w:abstractNumId w:val="2"/>
  </w:num>
  <w:num w:numId="7" w16cid:durableId="1747529759">
    <w:abstractNumId w:val="1"/>
  </w:num>
  <w:num w:numId="8" w16cid:durableId="1866094143">
    <w:abstractNumId w:val="0"/>
  </w:num>
  <w:num w:numId="9" w16cid:durableId="1835877146">
    <w:abstractNumId w:val="9"/>
  </w:num>
  <w:num w:numId="10" w16cid:durableId="1565752662">
    <w:abstractNumId w:val="7"/>
  </w:num>
  <w:num w:numId="11" w16cid:durableId="941692856">
    <w:abstractNumId w:val="6"/>
  </w:num>
  <w:num w:numId="12" w16cid:durableId="1714690599">
    <w:abstractNumId w:val="5"/>
  </w:num>
  <w:num w:numId="13" w16cid:durableId="427580836">
    <w:abstractNumId w:val="4"/>
  </w:num>
  <w:num w:numId="14" w16cid:durableId="1752848302">
    <w:abstractNumId w:val="12"/>
  </w:num>
  <w:num w:numId="15" w16cid:durableId="738287704">
    <w:abstractNumId w:val="11"/>
  </w:num>
  <w:num w:numId="16" w16cid:durableId="15229324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A77"/>
    <w:rsid w:val="00023842"/>
    <w:rsid w:val="00030144"/>
    <w:rsid w:val="0007796D"/>
    <w:rsid w:val="000E5ADA"/>
    <w:rsid w:val="000F2457"/>
    <w:rsid w:val="00105939"/>
    <w:rsid w:val="00111F2F"/>
    <w:rsid w:val="00131E73"/>
    <w:rsid w:val="0014365E"/>
    <w:rsid w:val="00176178"/>
    <w:rsid w:val="001F525A"/>
    <w:rsid w:val="00212168"/>
    <w:rsid w:val="002165E2"/>
    <w:rsid w:val="00260711"/>
    <w:rsid w:val="002E0D9C"/>
    <w:rsid w:val="003547BE"/>
    <w:rsid w:val="003A1322"/>
    <w:rsid w:val="003F0CA4"/>
    <w:rsid w:val="00446FE5"/>
    <w:rsid w:val="004D4CB4"/>
    <w:rsid w:val="00552797"/>
    <w:rsid w:val="00573BE5"/>
    <w:rsid w:val="00586ED3"/>
    <w:rsid w:val="00587A52"/>
    <w:rsid w:val="005B4E23"/>
    <w:rsid w:val="00617B29"/>
    <w:rsid w:val="00631202"/>
    <w:rsid w:val="006368E7"/>
    <w:rsid w:val="0068446C"/>
    <w:rsid w:val="00695AED"/>
    <w:rsid w:val="00710BD6"/>
    <w:rsid w:val="0071601D"/>
    <w:rsid w:val="00721020"/>
    <w:rsid w:val="00731589"/>
    <w:rsid w:val="007A02DF"/>
    <w:rsid w:val="0080684C"/>
    <w:rsid w:val="0081551D"/>
    <w:rsid w:val="0083501E"/>
    <w:rsid w:val="00840FB4"/>
    <w:rsid w:val="00871C75"/>
    <w:rsid w:val="008776DC"/>
    <w:rsid w:val="008B386A"/>
    <w:rsid w:val="0094352E"/>
    <w:rsid w:val="00944673"/>
    <w:rsid w:val="00962015"/>
    <w:rsid w:val="009705C8"/>
    <w:rsid w:val="009A47AB"/>
    <w:rsid w:val="00A12E20"/>
    <w:rsid w:val="00A2307A"/>
    <w:rsid w:val="00AC7BEB"/>
    <w:rsid w:val="00AE323C"/>
    <w:rsid w:val="00B16AAF"/>
    <w:rsid w:val="00B22A9E"/>
    <w:rsid w:val="00B24C75"/>
    <w:rsid w:val="00B528BF"/>
    <w:rsid w:val="00B556DB"/>
    <w:rsid w:val="00B76FD3"/>
    <w:rsid w:val="00B80A77"/>
    <w:rsid w:val="00BC6AD0"/>
    <w:rsid w:val="00BE2FA2"/>
    <w:rsid w:val="00C02897"/>
    <w:rsid w:val="00C12613"/>
    <w:rsid w:val="00CE4C46"/>
    <w:rsid w:val="00D3334B"/>
    <w:rsid w:val="00D45432"/>
    <w:rsid w:val="00DB1831"/>
    <w:rsid w:val="00DD3BFD"/>
    <w:rsid w:val="00E228A8"/>
    <w:rsid w:val="00E531A7"/>
    <w:rsid w:val="00E6618E"/>
    <w:rsid w:val="00EF7F30"/>
    <w:rsid w:val="00F17CD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CFA04"/>
  <w15:docId w15:val="{D8B2A5A0-10EE-4DC0-865E-8D543269D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E53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fr/A/HRC/RES/5/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cs.un.org/fr/A/HRC/RES/5/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docs.un.org/fr/A/HRC/RES/17/6"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fr/A/HRC/RES/59/8"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A/HRC/62/38" TargetMode="External"/><Relationship Id="rId1" Type="http://schemas.openxmlformats.org/officeDocument/2006/relationships/hyperlink" Target="https://docs.un.org/fr/A/80/1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93951F-2A3F-49BA-B4EC-E535D55CA19A}">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customXml/itemProps3.xml><?xml version="1.0" encoding="utf-8"?>
<ds:datastoreItem xmlns:ds="http://schemas.openxmlformats.org/officeDocument/2006/customXml" ds:itemID="{F709047E-2600-4D91-93E3-89C17E521888}">
  <ds:schemaRefs>
    <ds:schemaRef ds:uri="http://schemas.microsoft.com/sharepoint/v3/contenttype/forms"/>
  </ds:schemaRefs>
</ds:datastoreItem>
</file>

<file path=customXml/itemProps4.xml><?xml version="1.0" encoding="utf-8"?>
<ds:datastoreItem xmlns:ds="http://schemas.openxmlformats.org/officeDocument/2006/customXml" ds:itemID="{84E02FBA-E682-4439-86C0-8B08319BA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A_HRC.dotm</Template>
  <TotalTime>20</TotalTime>
  <Pages>3</Pages>
  <Words>976</Words>
  <Characters>5858</Characters>
  <Application>Microsoft Office Word</Application>
  <DocSecurity>0</DocSecurity>
  <Lines>836</Lines>
  <Paragraphs>359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A/HRC/RES/62/16</dc:title>
  <dc:subject/>
  <dc:creator>Julien OKRZESIK</dc:creator>
  <cp:keywords/>
  <cp:lastModifiedBy>Julien OKRZESIK</cp:lastModifiedBy>
  <cp:revision>16</cp:revision>
  <dcterms:created xsi:type="dcterms:W3CDTF">2026-07-21T13:50:00Z</dcterms:created>
  <dcterms:modified xsi:type="dcterms:W3CDTF">2026-07-21T14:14:00Z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