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977BE8">
                <w:t>C/ISR/CO/3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977BE8">
              <w:rPr>
                <w:lang w:val="en-US"/>
              </w:rPr>
              <w:fldChar w:fldCharType="separate"/>
            </w:r>
            <w:r w:rsidR="00977BE8">
              <w:rPr>
                <w:lang w:val="en-US"/>
              </w:rPr>
              <w:t>3 September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865BF4" w:rsidRPr="00865BF4" w:rsidRDefault="00865BF4" w:rsidP="00865BF4">
      <w:pPr>
        <w:spacing w:before="120"/>
        <w:rPr>
          <w:b/>
          <w:sz w:val="24"/>
          <w:szCs w:val="24"/>
        </w:rPr>
      </w:pPr>
      <w:r w:rsidRPr="00865BF4">
        <w:rPr>
          <w:b/>
          <w:sz w:val="24"/>
          <w:szCs w:val="24"/>
        </w:rPr>
        <w:t>Комитет по правам человека</w:t>
      </w:r>
    </w:p>
    <w:p w:rsidR="00865BF4" w:rsidRPr="00865BF4" w:rsidRDefault="00865BF4" w:rsidP="00865BF4">
      <w:pPr>
        <w:rPr>
          <w:b/>
        </w:rPr>
      </w:pPr>
      <w:r w:rsidRPr="00865BF4">
        <w:rPr>
          <w:b/>
        </w:rPr>
        <w:t>Девяносто девятая сессия</w:t>
      </w:r>
    </w:p>
    <w:p w:rsidR="00865BF4" w:rsidRPr="00865BF4" w:rsidRDefault="00865BF4" w:rsidP="00865BF4">
      <w:r w:rsidRPr="00865BF4">
        <w:t>Женева, 12−30 июля 2010 года</w:t>
      </w:r>
    </w:p>
    <w:p w:rsidR="00865BF4" w:rsidRPr="00865BF4" w:rsidRDefault="00865BF4" w:rsidP="00865BF4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865BF4">
        <w:t xml:space="preserve">Рассмотрение докладов, представленных государствами-участниками в соответствии </w:t>
      </w:r>
      <w:r w:rsidRPr="00865BF4">
        <w:br/>
        <w:t>со статьей 40 Па</w:t>
      </w:r>
      <w:r w:rsidRPr="00865BF4">
        <w:t>к</w:t>
      </w:r>
      <w:r w:rsidRPr="00865BF4">
        <w:t>та</w:t>
      </w:r>
    </w:p>
    <w:p w:rsidR="00865BF4" w:rsidRPr="00865BF4" w:rsidRDefault="00865BF4" w:rsidP="00865BF4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865BF4">
        <w:t>Заключительные замечания Комитета по правам человека</w:t>
      </w:r>
    </w:p>
    <w:p w:rsidR="00865BF4" w:rsidRPr="00865BF4" w:rsidRDefault="00865BF4" w:rsidP="00865BF4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865BF4">
        <w:t>Израиль</w:t>
      </w:r>
    </w:p>
    <w:p w:rsidR="00865BF4" w:rsidRPr="00865BF4" w:rsidRDefault="00865BF4" w:rsidP="00865BF4">
      <w:pPr>
        <w:pStyle w:val="SingleTxtGR"/>
      </w:pPr>
      <w:r w:rsidRPr="00865BF4">
        <w:t>1.</w:t>
      </w:r>
      <w:r w:rsidRPr="00865BF4">
        <w:tab/>
        <w:t>Комитет по правам человека рассмотрел третий периодический доклад Израиля (CCPR/C/ISR/3) на своих 2717-м, 2718-м и 2719-м заседан</w:t>
      </w:r>
      <w:r w:rsidRPr="00865BF4">
        <w:t>и</w:t>
      </w:r>
      <w:r w:rsidRPr="00865BF4">
        <w:t>ях</w:t>
      </w:r>
      <w:r w:rsidR="00A176CF">
        <w:t> </w:t>
      </w:r>
      <w:r w:rsidRPr="00865BF4">
        <w:t>13</w:t>
      </w:r>
      <w:r w:rsidR="00A176CF">
        <w:t> </w:t>
      </w:r>
      <w:r w:rsidRPr="00865BF4">
        <w:t>и</w:t>
      </w:r>
      <w:r w:rsidR="00A176CF">
        <w:t> </w:t>
      </w:r>
      <w:r w:rsidRPr="00865BF4">
        <w:t>14</w:t>
      </w:r>
      <w:r w:rsidR="00A176CF">
        <w:t> </w:t>
      </w:r>
      <w:r w:rsidRPr="00865BF4">
        <w:t>июля 2010 года (CCPR/C/SR.2717, 2718 и 2719). На своем 2740-м з</w:t>
      </w:r>
      <w:r w:rsidRPr="00865BF4">
        <w:t>а</w:t>
      </w:r>
      <w:r w:rsidRPr="00865BF4">
        <w:t>седании 29</w:t>
      </w:r>
      <w:r w:rsidR="00A176CF">
        <w:t> </w:t>
      </w:r>
      <w:r w:rsidRPr="00865BF4">
        <w:t>июля 2010 года (CCPR/C/SR.2740) Комитет принял следующие з</w:t>
      </w:r>
      <w:r w:rsidRPr="00865BF4">
        <w:t>а</w:t>
      </w:r>
      <w:r w:rsidRPr="00865BF4">
        <w:t>ключительные замечания.</w:t>
      </w:r>
    </w:p>
    <w:p w:rsidR="00865BF4" w:rsidRPr="00865BF4" w:rsidRDefault="00865BF4" w:rsidP="00865BF4">
      <w:pPr>
        <w:pStyle w:val="H1GR"/>
      </w:pPr>
      <w:r w:rsidRPr="00A176CF">
        <w:tab/>
      </w:r>
      <w:r w:rsidRPr="00865BF4">
        <w:t>А.</w:t>
      </w:r>
      <w:r w:rsidRPr="00865BF4">
        <w:tab/>
        <w:t>Введение</w:t>
      </w:r>
    </w:p>
    <w:p w:rsidR="00865BF4" w:rsidRPr="00865BF4" w:rsidRDefault="00865BF4" w:rsidP="00865BF4">
      <w:pPr>
        <w:pStyle w:val="SingleTxtGR"/>
      </w:pPr>
      <w:r w:rsidRPr="00865BF4">
        <w:t>2.</w:t>
      </w:r>
      <w:r w:rsidRPr="00865BF4">
        <w:tab/>
        <w:t>Комитет принимает к сведению представление государством-участником третьего периодического доклада, в котором содержится подробная информ</w:t>
      </w:r>
      <w:r w:rsidRPr="00865BF4">
        <w:t>а</w:t>
      </w:r>
      <w:r w:rsidRPr="00865BF4">
        <w:t>ция о принимаемых государством-участником мерах по дальнейшему осущес</w:t>
      </w:r>
      <w:r w:rsidRPr="00865BF4">
        <w:t>т</w:t>
      </w:r>
      <w:r w:rsidRPr="00865BF4">
        <w:t>влению Пакта. Принимая также к сведению письменные ответы по перечню в</w:t>
      </w:r>
      <w:r w:rsidRPr="00865BF4">
        <w:t>о</w:t>
      </w:r>
      <w:r w:rsidRPr="00865BF4">
        <w:t>просов (CCPR/C/ISR/Q/3/Add.1), Комитет выражает сожаление в связи с тем, что они были представлены с запозданием. Он также выражает сожаление в</w:t>
      </w:r>
      <w:r w:rsidR="002C33DF">
        <w:t> </w:t>
      </w:r>
      <w:r w:rsidRPr="00865BF4">
        <w:t>связи с отсутствием дезагрегированных данных и ответов по существу на в</w:t>
      </w:r>
      <w:r w:rsidRPr="00865BF4">
        <w:t>о</w:t>
      </w:r>
      <w:r w:rsidRPr="00865BF4">
        <w:t>просы 3, 11, 12, 16, 18, 19, 20, 24 и 28. Комитет приветствует состоявшийся с</w:t>
      </w:r>
      <w:r w:rsidR="002C33DF">
        <w:t> </w:t>
      </w:r>
      <w:r w:rsidRPr="00865BF4">
        <w:t>делегацией диалог, представленные устные ответы в ходе рассмотрения до</w:t>
      </w:r>
      <w:r w:rsidRPr="00865BF4">
        <w:t>к</w:t>
      </w:r>
      <w:r w:rsidRPr="00865BF4">
        <w:t>лада и допо</w:t>
      </w:r>
      <w:r w:rsidRPr="00865BF4">
        <w:t>л</w:t>
      </w:r>
      <w:r w:rsidRPr="00865BF4">
        <w:t>нительные письменные материалы.</w:t>
      </w:r>
    </w:p>
    <w:p w:rsidR="00865BF4" w:rsidRPr="00865BF4" w:rsidRDefault="00865BF4" w:rsidP="00865BF4">
      <w:pPr>
        <w:pStyle w:val="SingleTxtGR"/>
      </w:pPr>
      <w:r w:rsidRPr="00865BF4">
        <w:t>3.</w:t>
      </w:r>
      <w:r w:rsidRPr="00865BF4">
        <w:tab/>
        <w:t>Комитет принимает к сведению и понимает озабоченности Израиля в о</w:t>
      </w:r>
      <w:r w:rsidRPr="00865BF4">
        <w:t>б</w:t>
      </w:r>
      <w:r w:rsidRPr="00865BF4">
        <w:t>ласти безопасности в контексте нынешнего конфликта. Наряду с этим он по</w:t>
      </w:r>
      <w:r w:rsidRPr="00865BF4">
        <w:t>д</w:t>
      </w:r>
      <w:r w:rsidRPr="00865BF4">
        <w:t>черкивает необходимость соблюдения и гарантирования прав человека в соо</w:t>
      </w:r>
      <w:r w:rsidRPr="00865BF4">
        <w:t>т</w:t>
      </w:r>
      <w:r w:rsidRPr="00865BF4">
        <w:t xml:space="preserve">ветствии с положениями Пакта. </w:t>
      </w:r>
    </w:p>
    <w:p w:rsidR="00865BF4" w:rsidRPr="00865BF4" w:rsidRDefault="00865BF4" w:rsidP="00865BF4">
      <w:pPr>
        <w:pStyle w:val="H1GR"/>
      </w:pPr>
      <w:r>
        <w:rPr>
          <w:lang w:val="en-US"/>
        </w:rPr>
        <w:tab/>
      </w:r>
      <w:r w:rsidRPr="00865BF4">
        <w:t>В.</w:t>
      </w:r>
      <w:r w:rsidRPr="00865BF4">
        <w:tab/>
        <w:t>Позитивные аспекты</w:t>
      </w:r>
    </w:p>
    <w:p w:rsidR="00865BF4" w:rsidRPr="00865BF4" w:rsidRDefault="00865BF4" w:rsidP="00865BF4">
      <w:pPr>
        <w:pStyle w:val="SingleTxtGR"/>
      </w:pPr>
      <w:r w:rsidRPr="00865BF4">
        <w:t>4.</w:t>
      </w:r>
      <w:r w:rsidRPr="00865BF4">
        <w:tab/>
        <w:t>Комитет приветствует принятие следующих законодательных и иных мер, а также ратификацию следующих международных договоров по правам челов</w:t>
      </w:r>
      <w:r w:rsidRPr="00865BF4">
        <w:t>е</w:t>
      </w:r>
      <w:r w:rsidRPr="00865BF4">
        <w:t>ка:</w:t>
      </w:r>
    </w:p>
    <w:p w:rsidR="00865BF4" w:rsidRPr="00865BF4" w:rsidRDefault="00865BF4" w:rsidP="00865BF4">
      <w:pPr>
        <w:pStyle w:val="SingleTxtGR"/>
        <w:ind w:left="1701" w:hanging="567"/>
      </w:pPr>
      <w:r>
        <w:rPr>
          <w:lang w:val="en-US"/>
        </w:rPr>
        <w:tab/>
      </w:r>
      <w:r w:rsidRPr="00865BF4">
        <w:t>а)</w:t>
      </w:r>
      <w:r w:rsidRPr="00865BF4">
        <w:tab/>
        <w:t>Закон о порядке</w:t>
      </w:r>
      <w:r>
        <w:t xml:space="preserve"> проведения расследований и дачи</w:t>
      </w:r>
      <w:r w:rsidRPr="00865BF4">
        <w:t xml:space="preserve"> свидетельских показаний (применительно к лицам с умственными или физическими н</w:t>
      </w:r>
      <w:r w:rsidRPr="00865BF4">
        <w:t>е</w:t>
      </w:r>
      <w:r w:rsidRPr="00865BF4">
        <w:t>достатками) № 5765−2005 ("Закон о порядке проведения рас</w:t>
      </w:r>
      <w:r>
        <w:t>следований и</w:t>
      </w:r>
      <w:r w:rsidR="002C33DF">
        <w:t> </w:t>
      </w:r>
      <w:r>
        <w:t>дачи</w:t>
      </w:r>
      <w:r w:rsidRPr="00865BF4">
        <w:t xml:space="preserve"> свидетельских показаний (применительно к лицам с умственными или психологич</w:t>
      </w:r>
      <w:r w:rsidRPr="00865BF4">
        <w:t>е</w:t>
      </w:r>
      <w:r w:rsidRPr="00865BF4">
        <w:t xml:space="preserve">скими недостатками)"); </w:t>
      </w:r>
    </w:p>
    <w:p w:rsidR="00865BF4" w:rsidRPr="00865BF4" w:rsidRDefault="00865BF4" w:rsidP="00865BF4">
      <w:pPr>
        <w:pStyle w:val="SingleTxtGR"/>
        <w:ind w:left="1701" w:hanging="567"/>
      </w:pPr>
      <w:r w:rsidRPr="00865BF4">
        <w:tab/>
        <w:t>b)</w:t>
      </w:r>
      <w:r w:rsidRPr="00865BF4">
        <w:tab/>
        <w:t>Закон о борьбе с торговлей людьми (поправки в законодательс</w:t>
      </w:r>
      <w:r w:rsidRPr="00865BF4">
        <w:t>т</w:t>
      </w:r>
      <w:r w:rsidRPr="00865BF4">
        <w:t>во)</w:t>
      </w:r>
      <w:r w:rsidR="002C33DF">
        <w:t> </w:t>
      </w:r>
      <w:r w:rsidR="009B701C">
        <w:t>№ 5766−</w:t>
      </w:r>
      <w:r w:rsidRPr="00865BF4">
        <w:t>2006, ("Закон о борьбе с торговлей людьми");</w:t>
      </w:r>
    </w:p>
    <w:p w:rsidR="00865BF4" w:rsidRPr="00865BF4" w:rsidRDefault="00865BF4" w:rsidP="00865BF4">
      <w:pPr>
        <w:pStyle w:val="SingleTxtGR"/>
        <w:ind w:left="1701" w:hanging="567"/>
      </w:pPr>
      <w:r w:rsidRPr="002C33DF">
        <w:tab/>
      </w:r>
      <w:r w:rsidRPr="00865BF4">
        <w:t>с)</w:t>
      </w:r>
      <w:r w:rsidRPr="00865BF4">
        <w:tab/>
        <w:t>Закон о гендерных последствиях законодательства (поправки в з</w:t>
      </w:r>
      <w:r w:rsidRPr="00865BF4">
        <w:t>а</w:t>
      </w:r>
      <w:r w:rsidRPr="00865BF4">
        <w:t xml:space="preserve">конодательство) </w:t>
      </w:r>
      <w:r w:rsidR="009B701C">
        <w:t>№ 5768−</w:t>
      </w:r>
      <w:r w:rsidRPr="00865BF4">
        <w:t>2007, который устанавливает обязательность систематического изучения гендерных последствий любого первичного и</w:t>
      </w:r>
      <w:r w:rsidR="00A176CF">
        <w:t> </w:t>
      </w:r>
      <w:r w:rsidRPr="00865BF4">
        <w:t>вторичного законод</w:t>
      </w:r>
      <w:r w:rsidRPr="00865BF4">
        <w:t>а</w:t>
      </w:r>
      <w:r w:rsidRPr="00865BF4">
        <w:t>тельства до введения его в действие Кнессетом;</w:t>
      </w:r>
    </w:p>
    <w:p w:rsidR="00865BF4" w:rsidRPr="00865BF4" w:rsidRDefault="00865BF4" w:rsidP="00865BF4">
      <w:pPr>
        <w:pStyle w:val="SingleTxtGR"/>
        <w:ind w:left="1701" w:hanging="567"/>
      </w:pPr>
      <w:r>
        <w:tab/>
      </w:r>
      <w:r w:rsidRPr="00865BF4">
        <w:t>d)</w:t>
      </w:r>
      <w:r w:rsidRPr="00865BF4">
        <w:tab/>
        <w:t>Факультативный протокол к Конвенции о правах ребенка, каса</w:t>
      </w:r>
      <w:r w:rsidRPr="00865BF4">
        <w:t>ю</w:t>
      </w:r>
      <w:r>
        <w:t>щийся торговли</w:t>
      </w:r>
      <w:r w:rsidRPr="00865BF4">
        <w:t xml:space="preserve"> детьми, детской проституции и детской порнографии (2008);</w:t>
      </w:r>
    </w:p>
    <w:p w:rsidR="00865BF4" w:rsidRPr="00865BF4" w:rsidRDefault="00865BF4" w:rsidP="00865BF4">
      <w:pPr>
        <w:pStyle w:val="SingleTxtGR"/>
        <w:ind w:left="1701" w:hanging="567"/>
      </w:pPr>
      <w:r>
        <w:tab/>
      </w:r>
      <w:r w:rsidRPr="00865BF4">
        <w:t>е)</w:t>
      </w:r>
      <w:r w:rsidRPr="00865BF4">
        <w:tab/>
        <w:t>Факультативный протокол к Конвенции о правах ребенка, каса</w:t>
      </w:r>
      <w:r w:rsidRPr="00865BF4">
        <w:t>ю</w:t>
      </w:r>
      <w:r>
        <w:t>щи</w:t>
      </w:r>
      <w:r w:rsidRPr="00865BF4">
        <w:t>йся участия детей в вооруже</w:t>
      </w:r>
      <w:r w:rsidRPr="00865BF4">
        <w:t>н</w:t>
      </w:r>
      <w:r w:rsidRPr="00865BF4">
        <w:t>ных конфликтах (2005).</w:t>
      </w:r>
    </w:p>
    <w:p w:rsidR="00865BF4" w:rsidRPr="00865BF4" w:rsidRDefault="00865BF4" w:rsidP="00865BF4">
      <w:pPr>
        <w:pStyle w:val="H1GR"/>
      </w:pPr>
      <w:r>
        <w:tab/>
      </w:r>
      <w:r w:rsidRPr="00865BF4">
        <w:t>С.</w:t>
      </w:r>
      <w:r w:rsidRPr="00865BF4">
        <w:tab/>
        <w:t xml:space="preserve">Основные вопросы, вызывающие озабоченность, </w:t>
      </w:r>
      <w:r>
        <w:br/>
      </w:r>
      <w:r w:rsidRPr="00865BF4">
        <w:t>и рекомендации</w:t>
      </w:r>
    </w:p>
    <w:p w:rsidR="00865BF4" w:rsidRPr="00865BF4" w:rsidRDefault="00865BF4" w:rsidP="00865BF4">
      <w:pPr>
        <w:pStyle w:val="SingleTxtGR"/>
      </w:pPr>
      <w:r w:rsidRPr="00865BF4">
        <w:t>5.</w:t>
      </w:r>
      <w:r w:rsidRPr="00865BF4">
        <w:tab/>
        <w:t xml:space="preserve">Комитет вновь выражает мнение, </w:t>
      </w:r>
      <w:r>
        <w:t>изложенное</w:t>
      </w:r>
      <w:r w:rsidRPr="00865BF4">
        <w:t xml:space="preserve"> в пункте 11 его заключ</w:t>
      </w:r>
      <w:r w:rsidRPr="00865BF4">
        <w:t>и</w:t>
      </w:r>
      <w:r w:rsidRPr="00865BF4">
        <w:t>тельных замечаний по второму периодическому докладу государства-участника (CCPR/CO/78/ISR) и в пункте 10 его заключительных замечаний по первон</w:t>
      </w:r>
      <w:r w:rsidRPr="00865BF4">
        <w:t>а</w:t>
      </w:r>
      <w:r w:rsidRPr="00865BF4">
        <w:t>чальному докладу государства-участника (CCPR/C/79/Add.93)</w:t>
      </w:r>
      <w:r>
        <w:t xml:space="preserve">, о том, </w:t>
      </w:r>
      <w:r w:rsidRPr="00865BF4">
        <w:t>что пр</w:t>
      </w:r>
      <w:r w:rsidRPr="00865BF4">
        <w:t>и</w:t>
      </w:r>
      <w:r w:rsidRPr="00865BF4">
        <w:t>менимость норм международного гуманитарного права во время вооруженных конфликтов, а также в ситуации оккупации не препятствует применению Пакта за исключением действия статьи 4, которая допускает отступление от некот</w:t>
      </w:r>
      <w:r w:rsidRPr="00865BF4">
        <w:t>о</w:t>
      </w:r>
      <w:r w:rsidRPr="00865BF4">
        <w:t>рых положений во время чрезвычайного положения в государстве. Позицию Комитета единодушно поддер</w:t>
      </w:r>
      <w:r>
        <w:t>жал Международный Суд в своем К</w:t>
      </w:r>
      <w:r w:rsidRPr="00865BF4">
        <w:t>онсультати</w:t>
      </w:r>
      <w:r w:rsidRPr="00865BF4">
        <w:t>в</w:t>
      </w:r>
      <w:r w:rsidRPr="00865BF4">
        <w:t>ном заключении о</w:t>
      </w:r>
      <w:r>
        <w:t>тносительно правовых последствий</w:t>
      </w:r>
      <w:r w:rsidRPr="00865BF4">
        <w:t xml:space="preserve"> строительства стены на</w:t>
      </w:r>
      <w:r w:rsidR="00A176CF">
        <w:t> </w:t>
      </w:r>
      <w:r w:rsidRPr="00865BF4">
        <w:t>оккупированной палестинской территории (Advisory Opinion, I.C.J.</w:t>
      </w:r>
      <w:r w:rsidR="00A176CF">
        <w:t> </w:t>
      </w:r>
      <w:r w:rsidRPr="00865BF4">
        <w:t>Reports</w:t>
      </w:r>
      <w:r w:rsidR="00A176CF">
        <w:t> </w:t>
      </w:r>
      <w:r w:rsidRPr="00865BF4">
        <w:t>2004, p. 136), согласно которому Пакт является применимым в о</w:t>
      </w:r>
      <w:r w:rsidRPr="00865BF4">
        <w:t>т</w:t>
      </w:r>
      <w:r w:rsidRPr="00865BF4">
        <w:t>ношении действий, совершаемых государством при осуществлении своей юрисдикции за пределами своей собственной территории. Кроме того, прим</w:t>
      </w:r>
      <w:r w:rsidRPr="00865BF4">
        <w:t>е</w:t>
      </w:r>
      <w:r w:rsidRPr="00865BF4">
        <w:t>нимость режима международного гуманитарного права не исключает ответс</w:t>
      </w:r>
      <w:r w:rsidRPr="00865BF4">
        <w:t>т</w:t>
      </w:r>
      <w:r w:rsidRPr="00865BF4">
        <w:t>венности государств-участников согласно пункту 1 статьи 2 Пакта за действия их властей или агентов за пределами их собственных территорий, в том числе на оккупированных территориях. Поэтому Комитет повторяет и подчеркивает, что вопреки позиции государства-участника в нынешних обстоятельствах п</w:t>
      </w:r>
      <w:r w:rsidRPr="00865BF4">
        <w:t>о</w:t>
      </w:r>
      <w:r w:rsidRPr="00865BF4">
        <w:t>ложения Пакта применимы в интересах населения оккупированных территорий, в том числе в секторе Газа, в отношении любого поведения органов власти или агентов государства-участника на этих территориях, затрагивающего осущест</w:t>
      </w:r>
      <w:r w:rsidRPr="00865BF4">
        <w:t>в</w:t>
      </w:r>
      <w:r w:rsidRPr="00865BF4">
        <w:t>ление пр</w:t>
      </w:r>
      <w:r w:rsidRPr="00865BF4">
        <w:t>о</w:t>
      </w:r>
      <w:r w:rsidRPr="00865BF4">
        <w:t>возглашенных в Пакте прав (статьи 2 и 40).</w:t>
      </w:r>
    </w:p>
    <w:p w:rsidR="00865BF4" w:rsidRPr="009B701C" w:rsidRDefault="00865BF4" w:rsidP="00865BF4">
      <w:pPr>
        <w:pStyle w:val="SingleTxtGR"/>
        <w:rPr>
          <w:b/>
        </w:rPr>
      </w:pPr>
      <w:r w:rsidRPr="00865BF4">
        <w:tab/>
      </w:r>
      <w:r w:rsidRPr="00865BF4">
        <w:rPr>
          <w:b/>
        </w:rPr>
        <w:t>Государству-участнику следует обеспечить полное применение Пакта в Израиле, а также на оккупированных территориях, в том числе на З</w:t>
      </w:r>
      <w:r w:rsidRPr="00865BF4">
        <w:rPr>
          <w:b/>
        </w:rPr>
        <w:t>а</w:t>
      </w:r>
      <w:r w:rsidRPr="00865BF4">
        <w:rPr>
          <w:b/>
        </w:rPr>
        <w:t>падном берегу, в Восточном Иерусалиме и на оккупирован</w:t>
      </w:r>
      <w:r>
        <w:rPr>
          <w:b/>
        </w:rPr>
        <w:t>ных сирийских Голан</w:t>
      </w:r>
      <w:r w:rsidRPr="00865BF4">
        <w:rPr>
          <w:b/>
        </w:rPr>
        <w:t>ских высотах. В соответствии с замечанием общего порядка № 31 Комитета государству-участнику следует обеспечить возможность реализ</w:t>
      </w:r>
      <w:r w:rsidRPr="00865BF4">
        <w:rPr>
          <w:b/>
        </w:rPr>
        <w:t>а</w:t>
      </w:r>
      <w:r w:rsidRPr="00865BF4">
        <w:rPr>
          <w:b/>
        </w:rPr>
        <w:t>ции всеми лицами, находящимися под его юрисдикцией и эффективным</w:t>
      </w:r>
      <w:r w:rsidRPr="00865BF4">
        <w:t xml:space="preserve"> </w:t>
      </w:r>
      <w:r w:rsidRPr="009B701C">
        <w:rPr>
          <w:b/>
        </w:rPr>
        <w:t>контролем, возможность полной реализации прав, провозглашенных в</w:t>
      </w:r>
      <w:r w:rsidR="009B701C">
        <w:rPr>
          <w:b/>
        </w:rPr>
        <w:t> </w:t>
      </w:r>
      <w:r w:rsidRPr="009B701C">
        <w:rPr>
          <w:b/>
        </w:rPr>
        <w:t>Пакте.</w:t>
      </w:r>
    </w:p>
    <w:p w:rsidR="00865BF4" w:rsidRPr="00865BF4" w:rsidRDefault="00865BF4" w:rsidP="00865BF4">
      <w:pPr>
        <w:pStyle w:val="SingleTxtGR"/>
      </w:pPr>
      <w:r w:rsidRPr="00865BF4">
        <w:t>6.</w:t>
      </w:r>
      <w:r w:rsidRPr="00865BF4">
        <w:tab/>
        <w:t>Отмечая, что принцип недискриминации закреплен в ряде национальных законодательных актов и одобрен Верховным судом государства-участника, К</w:t>
      </w:r>
      <w:r w:rsidRPr="00865BF4">
        <w:t>о</w:t>
      </w:r>
      <w:r w:rsidRPr="00865BF4">
        <w:t xml:space="preserve">митет выражает озабоченность в связи с тем, что в </w:t>
      </w:r>
      <w:r w:rsidR="001949BE">
        <w:t>"</w:t>
      </w:r>
      <w:r w:rsidRPr="00865BF4">
        <w:t>Основном законе: челов</w:t>
      </w:r>
      <w:r w:rsidRPr="00865BF4">
        <w:t>е</w:t>
      </w:r>
      <w:r w:rsidRPr="00865BF4">
        <w:t>ческое достоинство и свобода (1992)</w:t>
      </w:r>
      <w:r w:rsidR="001949BE">
        <w:t>"</w:t>
      </w:r>
      <w:r w:rsidRPr="00865BF4">
        <w:t xml:space="preserve"> государства-участника, который является "Биллем о правах" Израиля</w:t>
      </w:r>
      <w:r>
        <w:t>,</w:t>
      </w:r>
      <w:r w:rsidRPr="00865BF4">
        <w:t xml:space="preserve"> не содержится общего положения о равенстве и н</w:t>
      </w:r>
      <w:r w:rsidRPr="00865BF4">
        <w:t>е</w:t>
      </w:r>
      <w:r w:rsidRPr="00865BF4">
        <w:t>дискриминации. Он также выражает озабоченность в связи с длительностью задержек при рассмотрении дел, связанных с принципом недискриминации, и</w:t>
      </w:r>
      <w:r w:rsidR="00A176CF">
        <w:t> </w:t>
      </w:r>
      <w:r w:rsidRPr="00865BF4">
        <w:t>с</w:t>
      </w:r>
      <w:r w:rsidR="00A176CF">
        <w:t> </w:t>
      </w:r>
      <w:r w:rsidRPr="00865BF4">
        <w:t>осуществлением принятых решений (статьи 2, 14 и 26).</w:t>
      </w:r>
    </w:p>
    <w:p w:rsidR="00865BF4" w:rsidRPr="00865BF4" w:rsidRDefault="00865BF4" w:rsidP="00865BF4">
      <w:pPr>
        <w:pStyle w:val="SingleTxtGR"/>
        <w:rPr>
          <w:b/>
        </w:rPr>
      </w:pPr>
      <w:r w:rsidRPr="00865BF4">
        <w:tab/>
      </w:r>
      <w:r w:rsidRPr="00865BF4">
        <w:rPr>
          <w:b/>
        </w:rPr>
        <w:t>Государству-участнику следует внести поправки в свои Основные з</w:t>
      </w:r>
      <w:r w:rsidRPr="00865BF4">
        <w:rPr>
          <w:b/>
        </w:rPr>
        <w:t>а</w:t>
      </w:r>
      <w:r w:rsidRPr="00865BF4">
        <w:rPr>
          <w:b/>
        </w:rPr>
        <w:t>коны и в другие законодательные акты, включив в них принцип неди</w:t>
      </w:r>
      <w:r w:rsidRPr="00865BF4">
        <w:rPr>
          <w:b/>
        </w:rPr>
        <w:t>с</w:t>
      </w:r>
      <w:r w:rsidRPr="00865BF4">
        <w:rPr>
          <w:b/>
        </w:rPr>
        <w:t>криминации, и обеспечить безотлагательное рассмотрение заявлений о</w:t>
      </w:r>
      <w:r w:rsidR="00A176CF">
        <w:rPr>
          <w:b/>
        </w:rPr>
        <w:t> </w:t>
      </w:r>
      <w:r w:rsidRPr="00865BF4">
        <w:rPr>
          <w:b/>
        </w:rPr>
        <w:t>дискриминации, подаваемых во внутренние суды, и осуществление пр</w:t>
      </w:r>
      <w:r w:rsidRPr="00865BF4">
        <w:rPr>
          <w:b/>
        </w:rPr>
        <w:t>и</w:t>
      </w:r>
      <w:r w:rsidRPr="00865BF4">
        <w:rPr>
          <w:b/>
        </w:rPr>
        <w:t>нятых решений.</w:t>
      </w:r>
    </w:p>
    <w:p w:rsidR="00EA1521" w:rsidRPr="002C390F" w:rsidRDefault="00EA1521" w:rsidP="00EA1521">
      <w:pPr>
        <w:pStyle w:val="SingleTxtGR"/>
      </w:pPr>
      <w:r w:rsidRPr="002C390F">
        <w:t>7.</w:t>
      </w:r>
      <w:r w:rsidRPr="002C390F">
        <w:tab/>
        <w:t>Касаясь пункта 12 своих предыдущих заключительных замечаний (</w:t>
      </w:r>
      <w:r w:rsidRPr="002C390F">
        <w:rPr>
          <w:lang w:val="en-GB"/>
        </w:rPr>
        <w:t>CCPR</w:t>
      </w:r>
      <w:r w:rsidRPr="002C390F">
        <w:t>/</w:t>
      </w:r>
      <w:r w:rsidRPr="002C390F">
        <w:rPr>
          <w:lang w:val="en-GB"/>
        </w:rPr>
        <w:t>CO</w:t>
      </w:r>
      <w:r w:rsidRPr="002C390F">
        <w:t>/78/</w:t>
      </w:r>
      <w:r w:rsidRPr="002C390F">
        <w:rPr>
          <w:lang w:val="en-GB"/>
        </w:rPr>
        <w:t>ISR</w:t>
      </w:r>
      <w:r w:rsidRPr="002C390F">
        <w:t>) и пункта 11 своих заключительных замечаний по первон</w:t>
      </w:r>
      <w:r w:rsidRPr="002C390F">
        <w:t>а</w:t>
      </w:r>
      <w:r w:rsidRPr="002C390F">
        <w:t>чальному докладу государства-участника (</w:t>
      </w:r>
      <w:r w:rsidRPr="002C390F">
        <w:rPr>
          <w:lang w:val="en-GB"/>
        </w:rPr>
        <w:t>CCPR</w:t>
      </w:r>
      <w:r w:rsidRPr="002C390F">
        <w:t>/</w:t>
      </w:r>
      <w:r w:rsidRPr="002C390F">
        <w:rPr>
          <w:lang w:val="en-GB"/>
        </w:rPr>
        <w:t>C</w:t>
      </w:r>
      <w:r w:rsidRPr="002C390F">
        <w:t>/79/</w:t>
      </w:r>
      <w:r w:rsidRPr="002C390F">
        <w:rPr>
          <w:lang w:val="en-GB"/>
        </w:rPr>
        <w:t>Add</w:t>
      </w:r>
      <w:r w:rsidRPr="002C390F">
        <w:t>.93), Комитет вновь выражает озабоченность в связи с длительностью рассмотрения вопроса о н</w:t>
      </w:r>
      <w:r w:rsidRPr="002C390F">
        <w:t>е</w:t>
      </w:r>
      <w:r w:rsidRPr="002C390F">
        <w:t xml:space="preserve">обходимости сохранения чрезвычайного положения, объявленного в 1948 году. Принимая к сведению заявление государства-участника в соответствии со статьей 4 относительно отступлений от статьи 9, Комитет </w:t>
      </w:r>
      <w:r w:rsidRPr="009830D6">
        <w:t xml:space="preserve">вместе с тем </w:t>
      </w:r>
      <w:r w:rsidRPr="002C390F">
        <w:t>выраж</w:t>
      </w:r>
      <w:r w:rsidRPr="002C390F">
        <w:t>а</w:t>
      </w:r>
      <w:r w:rsidRPr="002C390F">
        <w:t>ет</w:t>
      </w:r>
      <w:r>
        <w:t xml:space="preserve"> </w:t>
      </w:r>
      <w:r w:rsidRPr="002C390F">
        <w:t xml:space="preserve">озабоченность </w:t>
      </w:r>
      <w:r>
        <w:t xml:space="preserve">по поводу того, </w:t>
      </w:r>
      <w:r w:rsidRPr="002C390F">
        <w:t>что часто и широко применяется администр</w:t>
      </w:r>
      <w:r w:rsidRPr="002C390F">
        <w:t>а</w:t>
      </w:r>
      <w:r w:rsidRPr="002C390F">
        <w:t>тивное задержание, в том числе в отношении детей, на основании Военного приказа № 1591, а также Закона о чрезвычайных полномочиях (касающихся з</w:t>
      </w:r>
      <w:r w:rsidRPr="002C390F">
        <w:t>а</w:t>
      </w:r>
      <w:r w:rsidRPr="002C390F">
        <w:t>держания). Административное задержание нарушает права задержанных на справедливое судебное разбирательство, включая их право быть в срочном п</w:t>
      </w:r>
      <w:r w:rsidRPr="002C390F">
        <w:t>о</w:t>
      </w:r>
      <w:r w:rsidRPr="002C390F">
        <w:t>рядке и подробно уведомленными на языке, который они понимают, о хара</w:t>
      </w:r>
      <w:r w:rsidRPr="002C390F">
        <w:t>к</w:t>
      </w:r>
      <w:r w:rsidRPr="002C390F">
        <w:t>тере и основании предъявляемого им обвинения, иметь достаточное время и во</w:t>
      </w:r>
      <w:r w:rsidRPr="002C390F">
        <w:t>з</w:t>
      </w:r>
      <w:r w:rsidRPr="002C390F">
        <w:t>можности для подготовки своей защиты и сноситься с выбранным</w:t>
      </w:r>
      <w:r>
        <w:t>и</w:t>
      </w:r>
      <w:r w:rsidRPr="002C390F">
        <w:t xml:space="preserve"> им</w:t>
      </w:r>
      <w:r>
        <w:t>и</w:t>
      </w:r>
      <w:r w:rsidRPr="002C390F">
        <w:t xml:space="preserve"> самим</w:t>
      </w:r>
      <w:r>
        <w:t>и</w:t>
      </w:r>
      <w:r w:rsidRPr="002C390F">
        <w:t xml:space="preserve"> защитник</w:t>
      </w:r>
      <w:r>
        <w:t>ами</w:t>
      </w:r>
      <w:r w:rsidRPr="002C390F">
        <w:t>, быть судимым</w:t>
      </w:r>
      <w:r>
        <w:t>и</w:t>
      </w:r>
      <w:r w:rsidRPr="002C390F">
        <w:t xml:space="preserve"> в </w:t>
      </w:r>
      <w:r>
        <w:t>их</w:t>
      </w:r>
      <w:r w:rsidRPr="002C390F">
        <w:t xml:space="preserve"> присутствии и защищать себя лично или ч</w:t>
      </w:r>
      <w:r w:rsidRPr="002C390F">
        <w:t>е</w:t>
      </w:r>
      <w:r w:rsidRPr="002C390F">
        <w:t>рез посре</w:t>
      </w:r>
      <w:r w:rsidRPr="002C390F">
        <w:t>д</w:t>
      </w:r>
      <w:r w:rsidRPr="002C390F">
        <w:t>ство выбранн</w:t>
      </w:r>
      <w:r>
        <w:t>ых</w:t>
      </w:r>
      <w:r w:rsidRPr="002C390F">
        <w:t xml:space="preserve"> им</w:t>
      </w:r>
      <w:r>
        <w:t>и</w:t>
      </w:r>
      <w:r w:rsidRPr="002C390F">
        <w:t xml:space="preserve"> самим</w:t>
      </w:r>
      <w:r>
        <w:t>и</w:t>
      </w:r>
      <w:r w:rsidRPr="002C390F">
        <w:t xml:space="preserve"> защитник</w:t>
      </w:r>
      <w:r>
        <w:t>ов</w:t>
      </w:r>
      <w:r w:rsidRPr="002C390F">
        <w:t xml:space="preserve"> (статьи 4, 14 и 24).</w:t>
      </w:r>
    </w:p>
    <w:p w:rsidR="00EA1521" w:rsidRPr="002C390F" w:rsidRDefault="00EA1521" w:rsidP="00EA1521">
      <w:pPr>
        <w:pStyle w:val="SingleTxtGR"/>
        <w:rPr>
          <w:b/>
        </w:rPr>
      </w:pPr>
      <w:r w:rsidRPr="002C390F">
        <w:tab/>
      </w:r>
      <w:r w:rsidRPr="002C390F">
        <w:rPr>
          <w:b/>
        </w:rPr>
        <w:t>Касаясь своего замечания общего порядка № 29, Комитет вновь ук</w:t>
      </w:r>
      <w:r w:rsidRPr="002C390F">
        <w:rPr>
          <w:b/>
        </w:rPr>
        <w:t>а</w:t>
      </w:r>
      <w:r w:rsidRPr="002C390F">
        <w:rPr>
          <w:b/>
        </w:rPr>
        <w:t>зывает, что меры, принимаемые в отступление от положений Пакта, дол</w:t>
      </w:r>
      <w:r w:rsidRPr="002C390F">
        <w:rPr>
          <w:b/>
        </w:rPr>
        <w:t>ж</w:t>
      </w:r>
      <w:r w:rsidRPr="002C390F">
        <w:rPr>
          <w:b/>
        </w:rPr>
        <w:t>ны носить исключительный и временный характер и должны огранич</w:t>
      </w:r>
      <w:r w:rsidRPr="002C390F">
        <w:rPr>
          <w:b/>
        </w:rPr>
        <w:t>и</w:t>
      </w:r>
      <w:r w:rsidRPr="002C390F">
        <w:rPr>
          <w:b/>
        </w:rPr>
        <w:t>ваться строго необходимыми рамками. Поэтому государству-участнику следует:</w:t>
      </w:r>
    </w:p>
    <w:p w:rsidR="00EA1521" w:rsidRPr="00FA3429" w:rsidRDefault="00EA1521" w:rsidP="00EA1521">
      <w:pPr>
        <w:pStyle w:val="SingleTxtGR"/>
      </w:pPr>
      <w:r>
        <w:tab/>
      </w:r>
      <w:r w:rsidRPr="00FA3429">
        <w:t>а)</w:t>
      </w:r>
      <w:r w:rsidRPr="00FA3429">
        <w:tab/>
        <w:t>в возможно кратчайшие сроки завершить пересмотр своего закон</w:t>
      </w:r>
      <w:r w:rsidRPr="00FA3429">
        <w:t>о</w:t>
      </w:r>
      <w:r w:rsidRPr="00FA3429">
        <w:t>дательства, регулирующего чрезвычайное положение. До завершения такого пересмотра государству-участнику следует тщательно вновь изучить условия, определяющие возобновление чрезвычайного положения;</w:t>
      </w:r>
    </w:p>
    <w:p w:rsidR="00EA1521" w:rsidRPr="00FA3429" w:rsidRDefault="00EA1521" w:rsidP="00EA1521">
      <w:pPr>
        <w:pStyle w:val="SingleTxtGR"/>
      </w:pPr>
      <w:r w:rsidRPr="00FA3429">
        <w:tab/>
        <w:t>b)</w:t>
      </w:r>
      <w:r w:rsidRPr="00FA3429">
        <w:tab/>
        <w:t>воздерживаться от применения административного задержания, в частности детей, и обеспечить постоянное соблюдение прав задержанных на справедливое судебное разбирательство; и</w:t>
      </w:r>
    </w:p>
    <w:p w:rsidR="00EA1521" w:rsidRPr="00FA3429" w:rsidRDefault="00EA1521" w:rsidP="00EA1521">
      <w:pPr>
        <w:pStyle w:val="SingleTxtGR"/>
      </w:pPr>
      <w:r>
        <w:tab/>
      </w:r>
      <w:r w:rsidRPr="00FA3429">
        <w:t>с)</w:t>
      </w:r>
      <w:r w:rsidRPr="00FA3429">
        <w:tab/>
        <w:t>безотлагательно предоставлять задержанным в административном порядке лицам доступ к выбранному ими адвокату, незамедлительно информ</w:t>
      </w:r>
      <w:r w:rsidRPr="00FA3429">
        <w:t>и</w:t>
      </w:r>
      <w:r w:rsidRPr="00FA3429">
        <w:t>ровать их на языке, который они понимают, о предъявленных им обвинениях, предо</w:t>
      </w:r>
      <w:r w:rsidRPr="00FA3429">
        <w:t>с</w:t>
      </w:r>
      <w:r w:rsidRPr="00FA3429">
        <w:t>тавлять им информацию для подготовки их защиты, безотлагательно доставлять их к судье и судить их очно или в присутствии их адвоката.</w:t>
      </w:r>
    </w:p>
    <w:p w:rsidR="00EA1521" w:rsidRPr="002C390F" w:rsidRDefault="00EA1521" w:rsidP="00EA1521">
      <w:pPr>
        <w:pStyle w:val="SingleTxtGR"/>
      </w:pPr>
      <w:r w:rsidRPr="002C390F">
        <w:t>8.</w:t>
      </w:r>
      <w:r w:rsidRPr="002C390F">
        <w:tab/>
        <w:t>Комитет с озабоченностью отмечает, что государство-участник продо</w:t>
      </w:r>
      <w:r w:rsidRPr="002C390F">
        <w:t>л</w:t>
      </w:r>
      <w:r w:rsidRPr="002C390F">
        <w:t>жает с июня 2007 года ос</w:t>
      </w:r>
      <w:r w:rsidRPr="002C390F">
        <w:t>у</w:t>
      </w:r>
      <w:r w:rsidRPr="002C390F">
        <w:t>ществлять военную блокаду сектора Газа. Признавая недавнее смягчение режима блокады государс</w:t>
      </w:r>
      <w:r w:rsidRPr="002C390F">
        <w:t>т</w:t>
      </w:r>
      <w:r w:rsidRPr="002C390F">
        <w:t>вом-участником для облегчения ввоза по суше товаров гражданского назначения</w:t>
      </w:r>
      <w:r>
        <w:t>,</w:t>
      </w:r>
      <w:r w:rsidRPr="002C390F">
        <w:t xml:space="preserve"> Комитет выражает</w:t>
      </w:r>
      <w:r>
        <w:t xml:space="preserve"> н</w:t>
      </w:r>
      <w:r w:rsidRPr="002C390F">
        <w:t>аряду с этим</w:t>
      </w:r>
      <w:r>
        <w:t xml:space="preserve"> </w:t>
      </w:r>
      <w:r w:rsidRPr="002C390F">
        <w:t>озабоченность в связи с воздействием блокады на гражданское населени</w:t>
      </w:r>
      <w:r>
        <w:t>е</w:t>
      </w:r>
      <w:r w:rsidRPr="002C390F">
        <w:t xml:space="preserve"> сектора Газа, включая ограничение свободы передвижения</w:t>
      </w:r>
      <w:r>
        <w:t xml:space="preserve"> людей</w:t>
      </w:r>
      <w:r w:rsidRPr="002C390F">
        <w:t>, в результате чего имели место случаи смерти лиц, нужда</w:t>
      </w:r>
      <w:r>
        <w:t>вших</w:t>
      </w:r>
      <w:r w:rsidRPr="002C390F">
        <w:t>ся в срочной медицинской п</w:t>
      </w:r>
      <w:r w:rsidRPr="002C390F">
        <w:t>о</w:t>
      </w:r>
      <w:r w:rsidRPr="002C390F">
        <w:t>мощи, а та</w:t>
      </w:r>
      <w:r w:rsidRPr="002C390F">
        <w:t>к</w:t>
      </w:r>
      <w:r w:rsidRPr="002C390F">
        <w:t>же ограничение доступа к достаточным источникам питьевой воды и к адеква</w:t>
      </w:r>
      <w:r w:rsidRPr="002C390F">
        <w:t>т</w:t>
      </w:r>
      <w:r w:rsidRPr="002C390F">
        <w:t>ным санитарным условиям. Комитет с озабоченностью отмечает также прим</w:t>
      </w:r>
      <w:r w:rsidRPr="002C390F">
        <w:t>е</w:t>
      </w:r>
      <w:r w:rsidRPr="002C390F">
        <w:t xml:space="preserve">нение силы в процессе загрузки судов, перевозящих гуманитарные грузы для сектора Газа, в результате чего девять человек погибли и несколько </w:t>
      </w:r>
      <w:r>
        <w:t xml:space="preserve">человек </w:t>
      </w:r>
      <w:r w:rsidRPr="002C390F">
        <w:t>были ранены. Принимая к сведению предварительные выводы пров</w:t>
      </w:r>
      <w:r w:rsidRPr="002C390F">
        <w:t>е</w:t>
      </w:r>
      <w:r w:rsidRPr="002C390F">
        <w:t>денного государством-участником расследования в связи с этим инцидентом, Комитет в</w:t>
      </w:r>
      <w:r w:rsidRPr="002C390F">
        <w:t>ы</w:t>
      </w:r>
      <w:r w:rsidRPr="002C390F">
        <w:t>ражает озабоченность в связи с отсутствием независимой комиссии по рассл</w:t>
      </w:r>
      <w:r w:rsidRPr="002C390F">
        <w:t>е</w:t>
      </w:r>
      <w:r w:rsidRPr="002C390F">
        <w:t>дованию и в связи с запрещением опроса служащих вооруженных сил госуда</w:t>
      </w:r>
      <w:r w:rsidRPr="002C390F">
        <w:t>р</w:t>
      </w:r>
      <w:r w:rsidRPr="002C390F">
        <w:t>ства-участника, которые были участниками этого инцидента (статьи 1, 6 и 12).</w:t>
      </w:r>
    </w:p>
    <w:p w:rsidR="00EA1521" w:rsidRPr="002C390F" w:rsidRDefault="00EA1521" w:rsidP="00EA1521">
      <w:pPr>
        <w:pStyle w:val="SingleTxtGR"/>
        <w:rPr>
          <w:b/>
        </w:rPr>
      </w:pPr>
      <w:r w:rsidRPr="002C390F">
        <w:rPr>
          <w:b/>
        </w:rPr>
        <w:tab/>
        <w:t>Государству-участнику следует снять военную блокаду сектора Газа, поскольку она отрицательно сказывается на гражданском населении. Гос</w:t>
      </w:r>
      <w:r w:rsidRPr="002C390F">
        <w:rPr>
          <w:b/>
        </w:rPr>
        <w:t>у</w:t>
      </w:r>
      <w:r w:rsidRPr="002C390F">
        <w:rPr>
          <w:b/>
        </w:rPr>
        <w:t>дарству-участнику следует пригласить независимую международную ми</w:t>
      </w:r>
      <w:r w:rsidRPr="002C390F">
        <w:rPr>
          <w:b/>
        </w:rPr>
        <w:t>с</w:t>
      </w:r>
      <w:r w:rsidRPr="002C390F">
        <w:rPr>
          <w:b/>
        </w:rPr>
        <w:t>сию по установлению фактов для выяснения обстоятельств погрузки л</w:t>
      </w:r>
      <w:r w:rsidRPr="002C390F">
        <w:rPr>
          <w:b/>
        </w:rPr>
        <w:t>ю</w:t>
      </w:r>
      <w:r w:rsidRPr="002C390F">
        <w:rPr>
          <w:b/>
        </w:rPr>
        <w:t>дей на суда, включая ее соответствие Пакту.</w:t>
      </w:r>
    </w:p>
    <w:p w:rsidR="00EA1521" w:rsidRPr="002C390F" w:rsidRDefault="00EA1521" w:rsidP="00EA1521">
      <w:pPr>
        <w:pStyle w:val="SingleTxtGR"/>
      </w:pPr>
      <w:r w:rsidRPr="002C390F">
        <w:t>9.</w:t>
      </w:r>
      <w:r w:rsidRPr="002C390F">
        <w:tab/>
        <w:t>Касаясь выводов и рекомендаций Миссии Организации Объединенных Наций по установлению фактов в связи с конфликтом в Газе, принятых 25 се</w:t>
      </w:r>
      <w:r w:rsidRPr="002C390F">
        <w:t>н</w:t>
      </w:r>
      <w:r w:rsidRPr="002C390F">
        <w:t>тября 2009 года, Комитет отмечает, что вооруже</w:t>
      </w:r>
      <w:r w:rsidRPr="002C390F">
        <w:t>н</w:t>
      </w:r>
      <w:r w:rsidRPr="002C390F">
        <w:t>ные силы государства-участника организовали мало расследований в связи с инцидентами, в ходе к</w:t>
      </w:r>
      <w:r w:rsidRPr="002C390F">
        <w:t>о</w:t>
      </w:r>
      <w:r w:rsidRPr="002C390F">
        <w:t>торых предположительно имели место нарушения норм международного гум</w:t>
      </w:r>
      <w:r w:rsidRPr="002C390F">
        <w:t>а</w:t>
      </w:r>
      <w:r w:rsidRPr="002C390F">
        <w:t>нитарного права и права прав человека во время наступательн</w:t>
      </w:r>
      <w:r>
        <w:t>ой</w:t>
      </w:r>
      <w:r w:rsidRPr="002C390F">
        <w:t xml:space="preserve"> военн</w:t>
      </w:r>
      <w:r>
        <w:t>ой</w:t>
      </w:r>
      <w:r w:rsidRPr="002C390F">
        <w:t xml:space="preserve"> оп</w:t>
      </w:r>
      <w:r w:rsidRPr="002C390F">
        <w:t>е</w:t>
      </w:r>
      <w:r w:rsidRPr="002C390F">
        <w:t>раци</w:t>
      </w:r>
      <w:r>
        <w:t>и</w:t>
      </w:r>
      <w:r w:rsidRPr="002C390F">
        <w:t xml:space="preserve"> в секторе Газа (27 декабря 2008 года − 18 января 2009 года, "Литой св</w:t>
      </w:r>
      <w:r w:rsidRPr="002C390F">
        <w:t>и</w:t>
      </w:r>
      <w:r w:rsidRPr="002C390F">
        <w:t>нец"), в результате которых один человек был осужден и двум были предъявл</w:t>
      </w:r>
      <w:r w:rsidRPr="002C390F">
        <w:t>е</w:t>
      </w:r>
      <w:r w:rsidRPr="002C390F">
        <w:t xml:space="preserve">ны обвинения. </w:t>
      </w:r>
      <w:r>
        <w:t xml:space="preserve">При этом </w:t>
      </w:r>
      <w:r w:rsidRPr="002C390F">
        <w:t>Комитет с озабоченностью отмечает, что бол</w:t>
      </w:r>
      <w:r w:rsidRPr="002C390F">
        <w:t>ь</w:t>
      </w:r>
      <w:r w:rsidRPr="002C390F">
        <w:t>шинство расследований проводились на основе конфиденциальных оперативных дозн</w:t>
      </w:r>
      <w:r w:rsidRPr="002C390F">
        <w:t>а</w:t>
      </w:r>
      <w:r w:rsidRPr="002C390F">
        <w:t>ний. Принимая во внимание, что выводы этих расследований способствовали подготовке новых руководящих принципов и распоряжений, касающихся защ</w:t>
      </w:r>
      <w:r w:rsidRPr="002C390F">
        <w:t>и</w:t>
      </w:r>
      <w:r w:rsidRPr="002C390F">
        <w:t>ты гражданского населения и собственности и назначения в каждом военном подразделении офицеров по гуманитарным вопросам, Комитет выражает нар</w:t>
      </w:r>
      <w:r w:rsidRPr="002C390F">
        <w:t>я</w:t>
      </w:r>
      <w:r w:rsidRPr="002C390F">
        <w:t>ду с этим сожаление в связи с тем, что государство-участник еще не провело независимых и надежных расследований по таким серьезным случаям наруш</w:t>
      </w:r>
      <w:r w:rsidRPr="002C390F">
        <w:t>е</w:t>
      </w:r>
      <w:r w:rsidRPr="002C390F">
        <w:t xml:space="preserve">ний международного права прав человека, как нанесение прямых ударов по гражданскому населению и гражданским инфраструктурным объектам, </w:t>
      </w:r>
      <w:r>
        <w:t xml:space="preserve">включая </w:t>
      </w:r>
      <w:r w:rsidRPr="002C390F">
        <w:t>установки очистки сточных вод и объект</w:t>
      </w:r>
      <w:r>
        <w:t>ы</w:t>
      </w:r>
      <w:r w:rsidRPr="002C390F">
        <w:t xml:space="preserve"> канализационной системы, а также использование гражданских лиц в качестве "</w:t>
      </w:r>
      <w:r>
        <w:t xml:space="preserve">живого </w:t>
      </w:r>
      <w:r w:rsidRPr="002C390F">
        <w:t>щита", отказ от эвакуации раненых, стрельба боевыми патронами по демонстрантам, выступающим пр</w:t>
      </w:r>
      <w:r w:rsidRPr="002C390F">
        <w:t>о</w:t>
      </w:r>
      <w:r w:rsidRPr="002C390F">
        <w:t>тив этой военной операции, и содержание людей под стражей в унижающих достоинство условиях (статьи 6 и 7).</w:t>
      </w:r>
    </w:p>
    <w:p w:rsidR="00EA1521" w:rsidRPr="002C390F" w:rsidRDefault="00EA1521" w:rsidP="00EA1521">
      <w:pPr>
        <w:pStyle w:val="SingleTxtGR"/>
        <w:rPr>
          <w:b/>
        </w:rPr>
      </w:pPr>
      <w:r w:rsidRPr="002C390F">
        <w:rPr>
          <w:b/>
        </w:rPr>
        <w:tab/>
        <w:t>Государству-участнику следует помимо уже проведенных расследов</w:t>
      </w:r>
      <w:r w:rsidRPr="002C390F">
        <w:rPr>
          <w:b/>
        </w:rPr>
        <w:t>а</w:t>
      </w:r>
      <w:r w:rsidRPr="002C390F">
        <w:rPr>
          <w:b/>
        </w:rPr>
        <w:t>ний организовать надежные независимые расследования в связи со сл</w:t>
      </w:r>
      <w:r w:rsidRPr="002C390F">
        <w:rPr>
          <w:b/>
        </w:rPr>
        <w:t>у</w:t>
      </w:r>
      <w:r w:rsidRPr="002C390F">
        <w:rPr>
          <w:b/>
        </w:rPr>
        <w:t xml:space="preserve">чаями серьезных нарушений норм международного права </w:t>
      </w:r>
      <w:r>
        <w:rPr>
          <w:b/>
        </w:rPr>
        <w:t xml:space="preserve">прав человека, включая </w:t>
      </w:r>
      <w:r w:rsidRPr="002C390F">
        <w:rPr>
          <w:b/>
        </w:rPr>
        <w:t>нарушения права на жизнь, запрета на применение пыток, пр</w:t>
      </w:r>
      <w:r w:rsidRPr="002C390F">
        <w:rPr>
          <w:b/>
        </w:rPr>
        <w:t>а</w:t>
      </w:r>
      <w:r w:rsidRPr="002C390F">
        <w:rPr>
          <w:b/>
        </w:rPr>
        <w:t>ва на гуманное обращение со всеми находящимися под стражей лицами и права на свободу выражения мнений. Следует провести расследовани</w:t>
      </w:r>
      <w:r>
        <w:rPr>
          <w:b/>
        </w:rPr>
        <w:t>я</w:t>
      </w:r>
      <w:r w:rsidRPr="002C390F">
        <w:rPr>
          <w:b/>
        </w:rPr>
        <w:t xml:space="preserve"> в отношении действий всех лиц, принимающих решения, будь то военносл</w:t>
      </w:r>
      <w:r w:rsidRPr="002C390F">
        <w:rPr>
          <w:b/>
        </w:rPr>
        <w:t>у</w:t>
      </w:r>
      <w:r w:rsidRPr="002C390F">
        <w:rPr>
          <w:b/>
        </w:rPr>
        <w:t xml:space="preserve">жащие или гражданские служащие, и в соответствующих случаях </w:t>
      </w:r>
      <w:r>
        <w:rPr>
          <w:b/>
        </w:rPr>
        <w:t xml:space="preserve">принять меры для </w:t>
      </w:r>
      <w:r w:rsidRPr="002C390F">
        <w:rPr>
          <w:b/>
        </w:rPr>
        <w:t>пр</w:t>
      </w:r>
      <w:r>
        <w:rPr>
          <w:b/>
        </w:rPr>
        <w:t>е</w:t>
      </w:r>
      <w:r w:rsidRPr="002C390F">
        <w:rPr>
          <w:b/>
        </w:rPr>
        <w:t>дания их суду и наказания.</w:t>
      </w:r>
    </w:p>
    <w:p w:rsidR="00EA1521" w:rsidRPr="002C390F" w:rsidRDefault="00EA1521" w:rsidP="00EA1521">
      <w:pPr>
        <w:pStyle w:val="SingleTxtGR"/>
      </w:pPr>
      <w:r w:rsidRPr="002C390F">
        <w:t>10.</w:t>
      </w:r>
      <w:r w:rsidRPr="002C390F">
        <w:tab/>
        <w:t>Комитет принимает к сведению заявление государства-участника об уд</w:t>
      </w:r>
      <w:r w:rsidRPr="002C390F">
        <w:t>е</w:t>
      </w:r>
      <w:r w:rsidRPr="002C390F">
        <w:t xml:space="preserve">лении самого серьезного внимания принципам необходимости </w:t>
      </w:r>
      <w:r>
        <w:t>и</w:t>
      </w:r>
      <w:r w:rsidRPr="002C390F">
        <w:t xml:space="preserve"> соразмерн</w:t>
      </w:r>
      <w:r w:rsidRPr="002C390F">
        <w:t>о</w:t>
      </w:r>
      <w:r w:rsidRPr="002C390F">
        <w:t>сти при проведении военных операций и при реагировании на угрозы и нападения террористов. Однако Комитет вновь, как и в пункте 15 своих заключительных замечаний (</w:t>
      </w:r>
      <w:r w:rsidRPr="002C390F">
        <w:rPr>
          <w:lang w:val="en-GB"/>
        </w:rPr>
        <w:t>CCPR</w:t>
      </w:r>
      <w:r w:rsidRPr="002C390F">
        <w:t>/</w:t>
      </w:r>
      <w:r w:rsidRPr="002C390F">
        <w:rPr>
          <w:lang w:val="en-GB"/>
        </w:rPr>
        <w:t>CO</w:t>
      </w:r>
      <w:r w:rsidRPr="002C390F">
        <w:t>/78/</w:t>
      </w:r>
      <w:r w:rsidRPr="002C390F">
        <w:rPr>
          <w:lang w:val="en-GB"/>
        </w:rPr>
        <w:t>ISR</w:t>
      </w:r>
      <w:r w:rsidRPr="002C390F">
        <w:t>), выражает озабоченность в связи с тем, что за п</w:t>
      </w:r>
      <w:r w:rsidRPr="002C390F">
        <w:t>е</w:t>
      </w:r>
      <w:r w:rsidRPr="002C390F">
        <w:t>риод с 2003 года вооруженные силы государства-участника посредством нан</w:t>
      </w:r>
      <w:r w:rsidRPr="002C390F">
        <w:t>е</w:t>
      </w:r>
      <w:r w:rsidRPr="002C390F">
        <w:t>сения целевых ударов казнили во внесудебном порядке 184 человека в се</w:t>
      </w:r>
      <w:r w:rsidRPr="002C390F">
        <w:t>к</w:t>
      </w:r>
      <w:r w:rsidRPr="002C390F">
        <w:t>торе Газа, что привело наряду с этим к непреднамеренному убийству еще 155 чел</w:t>
      </w:r>
      <w:r w:rsidRPr="002C390F">
        <w:t>о</w:t>
      </w:r>
      <w:r w:rsidRPr="002C390F">
        <w:t>век, несмотря на принятое Верховным судом государства-участника в 2006 году решение, с</w:t>
      </w:r>
      <w:r w:rsidRPr="002C390F">
        <w:t>о</w:t>
      </w:r>
      <w:r w:rsidRPr="002C390F">
        <w:t>гласно которому при нанесении ударов по отдельным лицам в связи с их участием в террористической деятельности должен использоваться стр</w:t>
      </w:r>
      <w:r w:rsidRPr="002C390F">
        <w:t>о</w:t>
      </w:r>
      <w:r w:rsidRPr="002C390F">
        <w:t xml:space="preserve">гий критерий соразмерности и </w:t>
      </w:r>
      <w:r>
        <w:t xml:space="preserve">должны </w:t>
      </w:r>
      <w:r w:rsidRPr="002C390F">
        <w:t>соблюдаться другие меры предосторо</w:t>
      </w:r>
      <w:r w:rsidRPr="002C390F">
        <w:t>ж</w:t>
      </w:r>
      <w:r w:rsidRPr="002C390F">
        <w:t>ности (статья 6).</w:t>
      </w:r>
    </w:p>
    <w:p w:rsidR="00EA1521" w:rsidRPr="002C390F" w:rsidRDefault="00EA1521" w:rsidP="00EA1521">
      <w:pPr>
        <w:pStyle w:val="SingleTxtGR"/>
        <w:rPr>
          <w:b/>
        </w:rPr>
      </w:pPr>
      <w:r w:rsidRPr="002C390F">
        <w:tab/>
      </w:r>
      <w:r w:rsidRPr="002C390F">
        <w:rPr>
          <w:b/>
        </w:rPr>
        <w:t>Государству-участнику следует прекратить применени</w:t>
      </w:r>
      <w:r>
        <w:rPr>
          <w:b/>
        </w:rPr>
        <w:t>е</w:t>
      </w:r>
      <w:r w:rsidRPr="002C390F">
        <w:rPr>
          <w:b/>
        </w:rPr>
        <w:t xml:space="preserve"> практики внесудебных казней отдельных лиц, подозреваемых в причастности к те</w:t>
      </w:r>
      <w:r w:rsidRPr="002C390F">
        <w:rPr>
          <w:b/>
        </w:rPr>
        <w:t>р</w:t>
      </w:r>
      <w:r w:rsidRPr="002C390F">
        <w:rPr>
          <w:b/>
        </w:rPr>
        <w:t>рористической деятельности. Государству-участнику следует обеспечить соблюдение всеми его агентами принципа соразмерности при принятии ими ответных мер в связи с террористическими угрозами и действиями. Ему следует также обеспечить соблюдение крайней осторожности для обе</w:t>
      </w:r>
      <w:r w:rsidRPr="002C390F">
        <w:rPr>
          <w:b/>
        </w:rPr>
        <w:t>с</w:t>
      </w:r>
      <w:r w:rsidRPr="002C390F">
        <w:rPr>
          <w:b/>
        </w:rPr>
        <w:t>печения защиты права на жизнь каждого гражда</w:t>
      </w:r>
      <w:r w:rsidRPr="002C390F">
        <w:rPr>
          <w:b/>
        </w:rPr>
        <w:t>н</w:t>
      </w:r>
      <w:r w:rsidRPr="002C390F">
        <w:rPr>
          <w:b/>
        </w:rPr>
        <w:t>ского лица, включая гражданское население сектора Газа. Государству-участнику следует пр</w:t>
      </w:r>
      <w:r w:rsidRPr="002C390F">
        <w:rPr>
          <w:b/>
        </w:rPr>
        <w:t>и</w:t>
      </w:r>
      <w:r w:rsidRPr="002C390F">
        <w:rPr>
          <w:b/>
        </w:rPr>
        <w:t>нимать все меры для ареста и задержания лиц, подозреваем</w:t>
      </w:r>
      <w:r>
        <w:rPr>
          <w:b/>
        </w:rPr>
        <w:t>ых</w:t>
      </w:r>
      <w:r w:rsidRPr="002C390F">
        <w:rPr>
          <w:b/>
        </w:rPr>
        <w:t xml:space="preserve"> в причас</w:t>
      </w:r>
      <w:r w:rsidRPr="002C390F">
        <w:rPr>
          <w:b/>
        </w:rPr>
        <w:t>т</w:t>
      </w:r>
      <w:r w:rsidRPr="002C390F">
        <w:rPr>
          <w:b/>
        </w:rPr>
        <w:t xml:space="preserve">ности к террористической деятельности, прежде чем </w:t>
      </w:r>
      <w:r>
        <w:rPr>
          <w:b/>
        </w:rPr>
        <w:t xml:space="preserve">применять </w:t>
      </w:r>
      <w:r w:rsidRPr="002C390F">
        <w:rPr>
          <w:b/>
        </w:rPr>
        <w:t>смерт</w:t>
      </w:r>
      <w:r w:rsidRPr="002C390F">
        <w:rPr>
          <w:b/>
        </w:rPr>
        <w:t>о</w:t>
      </w:r>
      <w:r w:rsidRPr="002C390F">
        <w:rPr>
          <w:b/>
        </w:rPr>
        <w:t>носную силу. Государству-участнику следует также создать независимый орган для безо</w:t>
      </w:r>
      <w:r w:rsidRPr="002C390F">
        <w:rPr>
          <w:b/>
        </w:rPr>
        <w:t>т</w:t>
      </w:r>
      <w:r w:rsidRPr="002C390F">
        <w:rPr>
          <w:b/>
        </w:rPr>
        <w:t>лагательного и тщательного расследования в случае жалоб на несоразме</w:t>
      </w:r>
      <w:r w:rsidRPr="002C390F">
        <w:rPr>
          <w:b/>
        </w:rPr>
        <w:t>р</w:t>
      </w:r>
      <w:r w:rsidRPr="002C390F">
        <w:rPr>
          <w:b/>
        </w:rPr>
        <w:t>ное применение силы.</w:t>
      </w:r>
    </w:p>
    <w:p w:rsidR="00EA1521" w:rsidRPr="002C390F" w:rsidRDefault="00EA1521" w:rsidP="00EA1521">
      <w:pPr>
        <w:pStyle w:val="SingleTxtGR"/>
      </w:pPr>
      <w:r w:rsidRPr="002C390F">
        <w:t>11.</w:t>
      </w:r>
      <w:r w:rsidRPr="002C390F">
        <w:tab/>
        <w:t>Комитет с озабоченностью отмечает, что в законодательство государства-участника до сих пор не инкорпорировано преступление пытки, как оно опр</w:t>
      </w:r>
      <w:r w:rsidRPr="002C390F">
        <w:t>е</w:t>
      </w:r>
      <w:r w:rsidRPr="002C390F">
        <w:t>деляется в статье 1 Конвенции против пыток, и в соответствии со статьей 7 Пакта. Комитет принимает к сведению решение Верховного суда о неприемл</w:t>
      </w:r>
      <w:r w:rsidRPr="002C390F">
        <w:t>е</w:t>
      </w:r>
      <w:r w:rsidRPr="002C390F">
        <w:t>мости доказательств, полученных незаконным путем, однако наряду с этим он выражает озабоченность в связи с продолжающими поступать заявлениями о применении пыток и других видов жестокого, бесчеловечного или унижающего достоинство обращения, особенно в отношении задерживаемых палестинцев, подозреваемых в совершении преступлений против безопасности. Он также выражает озаб</w:t>
      </w:r>
      <w:r w:rsidRPr="002C390F">
        <w:t>о</w:t>
      </w:r>
      <w:r w:rsidRPr="002C390F">
        <w:t>ченность в связи с заявлениями о том, что ведущие допрос лица действуют вкупе с медицинскими р</w:t>
      </w:r>
      <w:r w:rsidRPr="002C390F">
        <w:t>а</w:t>
      </w:r>
      <w:r w:rsidRPr="002C390F">
        <w:t>ботниками или с их молчаливого согласия. Комитет выражает также озабоченность в связи с наличием информации о том, что все жалобы на применение пыток либо отклоняются по существу, либо о</w:t>
      </w:r>
      <w:r w:rsidRPr="002C390F">
        <w:t>п</w:t>
      </w:r>
      <w:r w:rsidRPr="002C390F">
        <w:t xml:space="preserve">равдываются как меры "необходимой обороны", </w:t>
      </w:r>
      <w:r>
        <w:t>"</w:t>
      </w:r>
      <w:r w:rsidRPr="002C390F">
        <w:t>когда тикает часовой мех</w:t>
      </w:r>
      <w:r w:rsidRPr="002C390F">
        <w:t>а</w:t>
      </w:r>
      <w:r w:rsidRPr="002C390F">
        <w:t>низм бомбы". Комитет отмечает, что запрещение пыток, жестокого, бесчелове</w:t>
      </w:r>
      <w:r w:rsidRPr="002C390F">
        <w:t>ч</w:t>
      </w:r>
      <w:r w:rsidRPr="002C390F">
        <w:t>ного или унижающего достоинство обращения в статье 7 является абсолютным</w:t>
      </w:r>
      <w:r>
        <w:t>,</w:t>
      </w:r>
      <w:r w:rsidRPr="002C390F">
        <w:t xml:space="preserve"> и согласно пункту 2 статьи 4 здесь недопустимы никакие отступления, даже в периоды чрезвычайного положения в государстве (статьи 4 и 7).</w:t>
      </w:r>
    </w:p>
    <w:p w:rsidR="00EA1521" w:rsidRPr="002C390F" w:rsidRDefault="00EA1521" w:rsidP="00EA1521">
      <w:pPr>
        <w:pStyle w:val="SingleTxtGR"/>
        <w:rPr>
          <w:b/>
          <w:bCs/>
        </w:rPr>
      </w:pPr>
      <w:r w:rsidRPr="002C390F">
        <w:tab/>
      </w:r>
      <w:r w:rsidRPr="002C390F">
        <w:rPr>
          <w:b/>
        </w:rPr>
        <w:t>Государству-участнику следует инкорпорировать в свое законод</w:t>
      </w:r>
      <w:r w:rsidRPr="002C390F">
        <w:rPr>
          <w:b/>
        </w:rPr>
        <w:t>а</w:t>
      </w:r>
      <w:r w:rsidRPr="002C390F">
        <w:rPr>
          <w:b/>
        </w:rPr>
        <w:t>тельство преступлени</w:t>
      </w:r>
      <w:r>
        <w:rPr>
          <w:b/>
        </w:rPr>
        <w:t>е</w:t>
      </w:r>
      <w:r w:rsidRPr="002C390F">
        <w:rPr>
          <w:b/>
        </w:rPr>
        <w:t xml:space="preserve"> пытки, как оно определено в статье 1 Конвенции против пыток и в соответствии со статьей 7 Пакта. Комитет подтверждает свою прежнюю рекомендацию (</w:t>
      </w:r>
      <w:r w:rsidRPr="002C390F">
        <w:rPr>
          <w:b/>
          <w:bCs/>
          <w:lang w:val="en-GB"/>
        </w:rPr>
        <w:t>CCPR</w:t>
      </w:r>
      <w:r w:rsidRPr="002C390F">
        <w:rPr>
          <w:b/>
          <w:bCs/>
        </w:rPr>
        <w:t>/</w:t>
      </w:r>
      <w:r w:rsidRPr="002C390F">
        <w:rPr>
          <w:b/>
          <w:bCs/>
          <w:lang w:val="en-GB"/>
        </w:rPr>
        <w:t>CO</w:t>
      </w:r>
      <w:r w:rsidRPr="002C390F">
        <w:rPr>
          <w:b/>
          <w:bCs/>
        </w:rPr>
        <w:t>/78/</w:t>
      </w:r>
      <w:r w:rsidRPr="002C390F">
        <w:rPr>
          <w:b/>
          <w:bCs/>
          <w:lang w:val="en-GB"/>
        </w:rPr>
        <w:t>ISR</w:t>
      </w:r>
      <w:r w:rsidRPr="002C390F">
        <w:rPr>
          <w:b/>
          <w:bCs/>
        </w:rPr>
        <w:t>, пункт 18) о том, что гос</w:t>
      </w:r>
      <w:r w:rsidRPr="002C390F">
        <w:rPr>
          <w:b/>
          <w:bCs/>
        </w:rPr>
        <w:t>у</w:t>
      </w:r>
      <w:r w:rsidRPr="002C390F">
        <w:rPr>
          <w:b/>
          <w:bCs/>
        </w:rPr>
        <w:t>дарству-участнику следует полностью отказаться от использования пон</w:t>
      </w:r>
      <w:r w:rsidRPr="002C390F">
        <w:rPr>
          <w:b/>
          <w:bCs/>
        </w:rPr>
        <w:t>я</w:t>
      </w:r>
      <w:r w:rsidRPr="002C390F">
        <w:rPr>
          <w:b/>
          <w:bCs/>
        </w:rPr>
        <w:t>тия "необходимости" в качестве возможного оправдания пр</w:t>
      </w:r>
      <w:r w:rsidRPr="002C390F">
        <w:rPr>
          <w:b/>
          <w:bCs/>
        </w:rPr>
        <w:t>е</w:t>
      </w:r>
      <w:r w:rsidRPr="002C390F">
        <w:rPr>
          <w:b/>
          <w:bCs/>
        </w:rPr>
        <w:t>ступления применения пыток. Государству-участнику следует также ра</w:t>
      </w:r>
      <w:r w:rsidRPr="002C390F">
        <w:rPr>
          <w:b/>
          <w:bCs/>
        </w:rPr>
        <w:t>с</w:t>
      </w:r>
      <w:r w:rsidRPr="002C390F">
        <w:rPr>
          <w:b/>
          <w:bCs/>
        </w:rPr>
        <w:t>смотреть все заявления о применении пыток, жестокого, бесчеловечного или унижа</w:t>
      </w:r>
      <w:r w:rsidRPr="002C390F">
        <w:rPr>
          <w:b/>
          <w:bCs/>
        </w:rPr>
        <w:t>ю</w:t>
      </w:r>
      <w:r w:rsidRPr="002C390F">
        <w:rPr>
          <w:b/>
          <w:bCs/>
        </w:rPr>
        <w:t>щего достоинство обращения в соответствии с Руководством по эффекти</w:t>
      </w:r>
      <w:r w:rsidRPr="002C390F">
        <w:rPr>
          <w:b/>
          <w:bCs/>
        </w:rPr>
        <w:t>в</w:t>
      </w:r>
      <w:r w:rsidRPr="002C390F">
        <w:rPr>
          <w:b/>
          <w:bCs/>
        </w:rPr>
        <w:t>ному расследованию и документированию пыток и других жестоких, бе</w:t>
      </w:r>
      <w:r w:rsidRPr="002C390F">
        <w:rPr>
          <w:b/>
          <w:bCs/>
        </w:rPr>
        <w:t>с</w:t>
      </w:r>
      <w:r w:rsidRPr="002C390F">
        <w:rPr>
          <w:b/>
          <w:bCs/>
        </w:rPr>
        <w:t>человечных или унижающих достоинство видов обращения и наказания (Стамбульский протокол).</w:t>
      </w:r>
    </w:p>
    <w:p w:rsidR="00EA1521" w:rsidRPr="002C390F" w:rsidRDefault="00EA1521" w:rsidP="00EA1521">
      <w:pPr>
        <w:pStyle w:val="SingleTxtGR"/>
      </w:pPr>
      <w:r w:rsidRPr="002C390F">
        <w:rPr>
          <w:bCs/>
        </w:rPr>
        <w:t>12.</w:t>
      </w:r>
      <w:r w:rsidRPr="002C390F">
        <w:rPr>
          <w:bCs/>
        </w:rPr>
        <w:tab/>
        <w:t>Принимая во внимание</w:t>
      </w:r>
      <w:r>
        <w:rPr>
          <w:bCs/>
        </w:rPr>
        <w:t xml:space="preserve"> тот факт</w:t>
      </w:r>
      <w:r w:rsidRPr="002C390F">
        <w:rPr>
          <w:bCs/>
        </w:rPr>
        <w:t>, что поведение сотрудников правоохр</w:t>
      </w:r>
      <w:r w:rsidRPr="002C390F">
        <w:rPr>
          <w:bCs/>
        </w:rPr>
        <w:t>а</w:t>
      </w:r>
      <w:r w:rsidRPr="002C390F">
        <w:rPr>
          <w:bCs/>
        </w:rPr>
        <w:t>нительных органов подлежит наблюдению и контролю, Комитет выражает оз</w:t>
      </w:r>
      <w:r w:rsidRPr="002C390F">
        <w:rPr>
          <w:bCs/>
        </w:rPr>
        <w:t>а</w:t>
      </w:r>
      <w:r w:rsidRPr="002C390F">
        <w:rPr>
          <w:bCs/>
        </w:rPr>
        <w:t>боченность относительно независимости этих контрольных механизмов и в связи с тем, что несмотря на многочисленные заявления о применении пыток, жестокого, бесчеловечного или унижающего достоинство обращения и о чре</w:t>
      </w:r>
      <w:r w:rsidRPr="002C390F">
        <w:rPr>
          <w:bCs/>
        </w:rPr>
        <w:t>з</w:t>
      </w:r>
      <w:r w:rsidRPr="002C390F">
        <w:rPr>
          <w:bCs/>
        </w:rPr>
        <w:t>мерном применении силы, лишь в немногих случаях были проведены уголо</w:t>
      </w:r>
      <w:r w:rsidRPr="002C390F">
        <w:rPr>
          <w:bCs/>
        </w:rPr>
        <w:t>в</w:t>
      </w:r>
      <w:r w:rsidRPr="002C390F">
        <w:rPr>
          <w:bCs/>
        </w:rPr>
        <w:t>ные ра</w:t>
      </w:r>
      <w:r w:rsidRPr="002C390F">
        <w:rPr>
          <w:bCs/>
        </w:rPr>
        <w:t>с</w:t>
      </w:r>
      <w:r w:rsidRPr="002C390F">
        <w:rPr>
          <w:bCs/>
        </w:rPr>
        <w:t>следования и вынесены приговоры. Касаясь вопросов о независимости Группы расследований полиции ("Махаш"), которая относится к Министерству юстиции, Комитет отмечает, что следователей, которых нанимает полиция</w:t>
      </w:r>
      <w:r>
        <w:rPr>
          <w:bCs/>
        </w:rPr>
        <w:t xml:space="preserve"> и</w:t>
      </w:r>
      <w:r w:rsidRPr="002C390F">
        <w:rPr>
          <w:bCs/>
        </w:rPr>
        <w:t xml:space="preserve"> к</w:t>
      </w:r>
      <w:r w:rsidRPr="002C390F">
        <w:rPr>
          <w:bCs/>
        </w:rPr>
        <w:t>о</w:t>
      </w:r>
      <w:r w:rsidRPr="002C390F">
        <w:rPr>
          <w:bCs/>
        </w:rPr>
        <w:t>торые работают в этой группе на временной основе, заменяют гражданскими лицами, но выражает при этом озабоченность в связи с тем, что число первых по-прежнему превышает число их гражданских коллег. Комитет выражает та</w:t>
      </w:r>
      <w:r w:rsidRPr="002C390F">
        <w:rPr>
          <w:bCs/>
        </w:rPr>
        <w:t>к</w:t>
      </w:r>
      <w:r w:rsidRPr="002C390F">
        <w:rPr>
          <w:bCs/>
        </w:rPr>
        <w:t>же озабоченность в связи с тем, что Инспектор по рассмотрению жалоб на де</w:t>
      </w:r>
      <w:r w:rsidRPr="002C390F">
        <w:rPr>
          <w:bCs/>
        </w:rPr>
        <w:t>й</w:t>
      </w:r>
      <w:r w:rsidRPr="002C390F">
        <w:rPr>
          <w:bCs/>
        </w:rPr>
        <w:t>ствия следователей Израильского агентства безопасности (ИАБ) является с</w:t>
      </w:r>
      <w:r w:rsidRPr="002C390F">
        <w:rPr>
          <w:bCs/>
        </w:rPr>
        <w:t>о</w:t>
      </w:r>
      <w:r w:rsidRPr="002C390F">
        <w:rPr>
          <w:bCs/>
        </w:rPr>
        <w:t>трудником ИАБ, и что</w:t>
      </w:r>
      <w:r>
        <w:rPr>
          <w:bCs/>
        </w:rPr>
        <w:t>,</w:t>
      </w:r>
      <w:r w:rsidRPr="002C390F">
        <w:rPr>
          <w:bCs/>
        </w:rPr>
        <w:t xml:space="preserve"> несмотря на контроль со стороны Министерства юст</w:t>
      </w:r>
      <w:r w:rsidRPr="002C390F">
        <w:rPr>
          <w:bCs/>
        </w:rPr>
        <w:t>и</w:t>
      </w:r>
      <w:r w:rsidRPr="002C390F">
        <w:rPr>
          <w:bCs/>
        </w:rPr>
        <w:t>ции и рассмотрение решений Инспектора Генеральным прокурором и Госуда</w:t>
      </w:r>
      <w:r w:rsidRPr="002C390F">
        <w:rPr>
          <w:bCs/>
        </w:rPr>
        <w:t>р</w:t>
      </w:r>
      <w:r w:rsidRPr="002C390F">
        <w:rPr>
          <w:bCs/>
        </w:rPr>
        <w:t>ственным прокурором, никаких уголовных расследований по жалобам в отче</w:t>
      </w:r>
      <w:r w:rsidRPr="002C390F">
        <w:rPr>
          <w:bCs/>
        </w:rPr>
        <w:t>т</w:t>
      </w:r>
      <w:r w:rsidRPr="002C390F">
        <w:rPr>
          <w:bCs/>
        </w:rPr>
        <w:t>ный период не проводилось. Он также выражает озабоченность в связи с нал</w:t>
      </w:r>
      <w:r w:rsidRPr="002C390F">
        <w:rPr>
          <w:bCs/>
        </w:rPr>
        <w:t>и</w:t>
      </w:r>
      <w:r w:rsidRPr="002C390F">
        <w:rPr>
          <w:bCs/>
        </w:rPr>
        <w:t>чием в Законе о Службе общей безопасности положения, освобождающего с</w:t>
      </w:r>
      <w:r w:rsidRPr="002C390F">
        <w:rPr>
          <w:bCs/>
        </w:rPr>
        <w:t>о</w:t>
      </w:r>
      <w:r w:rsidRPr="002C390F">
        <w:rPr>
          <w:bCs/>
        </w:rPr>
        <w:t xml:space="preserve">трудников ИАБ от уголовной </w:t>
      </w:r>
      <w:r>
        <w:rPr>
          <w:bCs/>
        </w:rPr>
        <w:t xml:space="preserve">и </w:t>
      </w:r>
      <w:r w:rsidRPr="002C390F">
        <w:rPr>
          <w:bCs/>
        </w:rPr>
        <w:t>гражданской ответственности за любое дейс</w:t>
      </w:r>
      <w:r w:rsidRPr="002C390F">
        <w:rPr>
          <w:bCs/>
        </w:rPr>
        <w:t>т</w:t>
      </w:r>
      <w:r w:rsidRPr="002C390F">
        <w:rPr>
          <w:bCs/>
        </w:rPr>
        <w:t>вие или бездействие, совершенное им</w:t>
      </w:r>
      <w:r>
        <w:rPr>
          <w:bCs/>
        </w:rPr>
        <w:t>и</w:t>
      </w:r>
      <w:r w:rsidRPr="002C390F">
        <w:rPr>
          <w:bCs/>
        </w:rPr>
        <w:t xml:space="preserve"> добросовестно и на разумных основ</w:t>
      </w:r>
      <w:r w:rsidRPr="002C390F">
        <w:rPr>
          <w:bCs/>
        </w:rPr>
        <w:t>а</w:t>
      </w:r>
      <w:r w:rsidRPr="002C390F">
        <w:rPr>
          <w:bCs/>
        </w:rPr>
        <w:t xml:space="preserve">ниях </w:t>
      </w:r>
      <w:r>
        <w:rPr>
          <w:bCs/>
        </w:rPr>
        <w:t xml:space="preserve">при выполнении ими своих </w:t>
      </w:r>
      <w:r w:rsidRPr="002C390F">
        <w:rPr>
          <w:bCs/>
        </w:rPr>
        <w:t>функций. Кроме того, Комитет с озабоченн</w:t>
      </w:r>
      <w:r w:rsidRPr="002C390F">
        <w:rPr>
          <w:bCs/>
        </w:rPr>
        <w:t>о</w:t>
      </w:r>
      <w:r w:rsidRPr="002C390F">
        <w:rPr>
          <w:bCs/>
        </w:rPr>
        <w:t>стью отмечает, что жалобы на действия служащих израильских сил обороны расследуются Следственным управлением военной полиции − подразд</w:t>
      </w:r>
      <w:r w:rsidRPr="002C390F">
        <w:rPr>
          <w:bCs/>
        </w:rPr>
        <w:t>е</w:t>
      </w:r>
      <w:r w:rsidRPr="002C390F">
        <w:rPr>
          <w:bCs/>
        </w:rPr>
        <w:t>лением, которое подчинено Начальнику Генерального штаба вооруженных сил (статьи 6 и 7).</w:t>
      </w:r>
    </w:p>
    <w:p w:rsidR="00D73D54" w:rsidRPr="001C6C3B" w:rsidRDefault="00D73D54" w:rsidP="00D73D54">
      <w:pPr>
        <w:pStyle w:val="SingleTxtGR"/>
        <w:rPr>
          <w:b/>
        </w:rPr>
      </w:pPr>
      <w:r w:rsidRPr="001C6C3B">
        <w:rPr>
          <w:b/>
        </w:rPr>
        <w:tab/>
        <w:t>Государству-участнику следует обеспечить, чтобы по всем предпол</w:t>
      </w:r>
      <w:r w:rsidRPr="001C6C3B">
        <w:rPr>
          <w:b/>
        </w:rPr>
        <w:t>а</w:t>
      </w:r>
      <w:r w:rsidRPr="001C6C3B">
        <w:rPr>
          <w:b/>
        </w:rPr>
        <w:t>гаемым случаям применения пыток, жестокого, бесчеловечного или ун</w:t>
      </w:r>
      <w:r w:rsidRPr="001C6C3B">
        <w:rPr>
          <w:b/>
        </w:rPr>
        <w:t>и</w:t>
      </w:r>
      <w:r w:rsidRPr="001C6C3B">
        <w:rPr>
          <w:b/>
        </w:rPr>
        <w:t>жающего достоинство обращения и несоразмерного применения силы с</w:t>
      </w:r>
      <w:r w:rsidRPr="001C6C3B">
        <w:rPr>
          <w:b/>
        </w:rPr>
        <w:t>о</w:t>
      </w:r>
      <w:r w:rsidRPr="001C6C3B">
        <w:rPr>
          <w:b/>
        </w:rPr>
        <w:t>трудниками правоохранительных органов, в том числе сотрудниками п</w:t>
      </w:r>
      <w:r w:rsidRPr="001C6C3B">
        <w:rPr>
          <w:b/>
        </w:rPr>
        <w:t>о</w:t>
      </w:r>
      <w:r w:rsidRPr="001C6C3B">
        <w:rPr>
          <w:b/>
        </w:rPr>
        <w:t>лиции, службы безопасности и в</w:t>
      </w:r>
      <w:r w:rsidRPr="001C6C3B">
        <w:rPr>
          <w:b/>
        </w:rPr>
        <w:t>о</w:t>
      </w:r>
      <w:r w:rsidRPr="001C6C3B">
        <w:rPr>
          <w:b/>
        </w:rPr>
        <w:t>еннослужащими, проводилось тщательное и безотлагательное расследование инстанцией, независимой от какого-либо из этих органов, и чт</w:t>
      </w:r>
      <w:r w:rsidRPr="001C6C3B">
        <w:rPr>
          <w:b/>
        </w:rPr>
        <w:t>о</w:t>
      </w:r>
      <w:r w:rsidRPr="001C6C3B">
        <w:rPr>
          <w:b/>
        </w:rPr>
        <w:t>бы лицам, признанным виновными, выносились приговоры, соразмерные тяж</w:t>
      </w:r>
      <w:r w:rsidRPr="001C6C3B">
        <w:rPr>
          <w:b/>
        </w:rPr>
        <w:t>е</w:t>
      </w:r>
      <w:r w:rsidRPr="001C6C3B">
        <w:rPr>
          <w:b/>
        </w:rPr>
        <w:t>сти преступления, и чтобы жертвам или членам их семей выплачивалась ко</w:t>
      </w:r>
      <w:r w:rsidRPr="001C6C3B">
        <w:rPr>
          <w:b/>
        </w:rPr>
        <w:t>м</w:t>
      </w:r>
      <w:r w:rsidRPr="001C6C3B">
        <w:rPr>
          <w:b/>
        </w:rPr>
        <w:t>пенсация.</w:t>
      </w:r>
    </w:p>
    <w:p w:rsidR="00D73D54" w:rsidRDefault="00D73D54" w:rsidP="00D73D54">
      <w:pPr>
        <w:pStyle w:val="SingleTxtGR"/>
      </w:pPr>
      <w:r>
        <w:br w:type="page"/>
        <w:t>13.</w:t>
      </w:r>
      <w:r>
        <w:tab/>
        <w:t>Комитет принимает к сведению</w:t>
      </w:r>
      <w:r w:rsidRPr="00B415CA">
        <w:t xml:space="preserve"> </w:t>
      </w:r>
      <w:r>
        <w:t>тот факт, что в настоящее время госуда</w:t>
      </w:r>
      <w:r>
        <w:t>р</w:t>
      </w:r>
      <w:r>
        <w:t>ство-участник рассматривает вопрос об определении понятия терроризма и другие связанные с этим вопросы. Наряду с этим он выражает сожаление отн</w:t>
      </w:r>
      <w:r>
        <w:t>о</w:t>
      </w:r>
      <w:r>
        <w:t>сительно отсутствия информации о том, учитывается ли рекомендация Комит</w:t>
      </w:r>
      <w:r>
        <w:t>е</w:t>
      </w:r>
      <w:r>
        <w:t>та, содержащаяся в пункте 14 его предыдущих заключительных замечаний (</w:t>
      </w:r>
      <w:r w:rsidRPr="003A7D6C">
        <w:rPr>
          <w:lang w:val="en-GB"/>
        </w:rPr>
        <w:t>CCPR</w:t>
      </w:r>
      <w:r w:rsidRPr="003A7D6C">
        <w:t>/</w:t>
      </w:r>
      <w:r w:rsidRPr="003A7D6C">
        <w:rPr>
          <w:lang w:val="en-GB"/>
        </w:rPr>
        <w:t>CO</w:t>
      </w:r>
      <w:r w:rsidRPr="003A7D6C">
        <w:t>/78/</w:t>
      </w:r>
      <w:r w:rsidRPr="003A7D6C">
        <w:rPr>
          <w:lang w:val="en-GB"/>
        </w:rPr>
        <w:t>ISR</w:t>
      </w:r>
      <w:r w:rsidRPr="003A7D6C">
        <w:t>)</w:t>
      </w:r>
      <w:r>
        <w:t>. Приветствуя вынесение Верхо</w:t>
      </w:r>
      <w:r>
        <w:t>в</w:t>
      </w:r>
      <w:r>
        <w:t>ным судом государства-участника решения, согласно которому недопущение встречи задержанного л</w:t>
      </w:r>
      <w:r>
        <w:t>и</w:t>
      </w:r>
      <w:r>
        <w:t>ца, подозреваемого в совершении преступления против безопасности, с адвок</w:t>
      </w:r>
      <w:r>
        <w:t>а</w:t>
      </w:r>
      <w:r>
        <w:t>том является серьезным ущемлением его/ее прав, Комитет вместе с тем выр</w:t>
      </w:r>
      <w:r>
        <w:t>а</w:t>
      </w:r>
      <w:r>
        <w:t>жает особую озабоченность в связи с намерением государства-участника вкл</w:t>
      </w:r>
      <w:r>
        <w:t>ю</w:t>
      </w:r>
      <w:r>
        <w:t>чить в свое пересмотренное законодательство о борьбе с терроризмом полож</w:t>
      </w:r>
      <w:r>
        <w:t>е</w:t>
      </w:r>
      <w:r>
        <w:t>ния, основывающиеся на положениях Закона об уголовном судопроизводстве (задержанные, подозреваемые в совершении преступления против безопасн</w:t>
      </w:r>
      <w:r>
        <w:t>о</w:t>
      </w:r>
      <w:r>
        <w:t>сти) (временное положение), который позволяет в значительной мере задерж</w:t>
      </w:r>
      <w:r>
        <w:t>и</w:t>
      </w:r>
      <w:r>
        <w:t>вать рассмотрение дел в суде, обеспечение доступа к адвокату и в исключ</w:t>
      </w:r>
      <w:r>
        <w:t>и</w:t>
      </w:r>
      <w:r>
        <w:t>тельных обстоятельствах принимать решение о продлении срока содержания под стражей в отсутствие подозреваемого. Кроме того, при некоторых обсто</w:t>
      </w:r>
      <w:r>
        <w:t>я</w:t>
      </w:r>
      <w:r>
        <w:t>тельствах судья может принять решение о неразглашении свидетельств заде</w:t>
      </w:r>
      <w:r>
        <w:t>р</w:t>
      </w:r>
      <w:r>
        <w:t>жанному по соображениям безопасности. Комитет также выражает озабоче</w:t>
      </w:r>
      <w:r>
        <w:t>н</w:t>
      </w:r>
      <w:r>
        <w:t>ность в связи с тем, что по-прежнему применяется Закон о задержании нез</w:t>
      </w:r>
      <w:r>
        <w:t>а</w:t>
      </w:r>
      <w:r>
        <w:t>конных комбатантов в редакции 2008 года и в связи с тем, что Верховный суд госуда</w:t>
      </w:r>
      <w:r>
        <w:t>р</w:t>
      </w:r>
      <w:r>
        <w:t>ства-участника заявил о соответствии этого закона Основным законам. Комитет выражает сожаление в связи с отсутствием информации о возможн</w:t>
      </w:r>
      <w:r>
        <w:t>о</w:t>
      </w:r>
      <w:r>
        <w:t>стях, имеющихся у содержащихся под стражей лиц, обжаловать решения об о</w:t>
      </w:r>
      <w:r>
        <w:t>т</w:t>
      </w:r>
      <w:r>
        <w:t>срочке (статьи 2, 14).</w:t>
      </w:r>
    </w:p>
    <w:p w:rsidR="00D73D54" w:rsidRPr="001C6C3B" w:rsidRDefault="00D73D54" w:rsidP="00D73D54">
      <w:pPr>
        <w:pStyle w:val="SingleTxtGR"/>
        <w:rPr>
          <w:b/>
        </w:rPr>
      </w:pPr>
      <w:r w:rsidRPr="001C6C3B">
        <w:rPr>
          <w:b/>
        </w:rPr>
        <w:tab/>
        <w:t>Комитет, как и прежде, рекомендует обеспечить полное соответствие положениям Пакта мер, направленных на противодействие актам терр</w:t>
      </w:r>
      <w:r w:rsidRPr="001C6C3B">
        <w:rPr>
          <w:b/>
        </w:rPr>
        <w:t>о</w:t>
      </w:r>
      <w:r w:rsidRPr="001C6C3B">
        <w:rPr>
          <w:b/>
        </w:rPr>
        <w:t>ризма, независимо от того, принимаются ли такие меры в связи с резол</w:t>
      </w:r>
      <w:r w:rsidRPr="001C6C3B">
        <w:rPr>
          <w:b/>
        </w:rPr>
        <w:t>ю</w:t>
      </w:r>
      <w:r w:rsidRPr="001C6C3B">
        <w:rPr>
          <w:b/>
        </w:rPr>
        <w:t>цией 1373 (2001) Совета Безопасности или же в контексте продолжающег</w:t>
      </w:r>
      <w:r w:rsidRPr="001C6C3B">
        <w:rPr>
          <w:b/>
        </w:rPr>
        <w:t>о</w:t>
      </w:r>
      <w:r w:rsidRPr="001C6C3B">
        <w:rPr>
          <w:b/>
        </w:rPr>
        <w:t>ся вооруженного конфликта. Г</w:t>
      </w:r>
      <w:r w:rsidRPr="001C6C3B">
        <w:rPr>
          <w:b/>
        </w:rPr>
        <w:t>о</w:t>
      </w:r>
      <w:r w:rsidRPr="001C6C3B">
        <w:rPr>
          <w:b/>
        </w:rPr>
        <w:t>сударству-участнику следует обеспечить:</w:t>
      </w:r>
    </w:p>
    <w:p w:rsidR="00D73D54" w:rsidRPr="001C6C3B" w:rsidRDefault="00D73D54" w:rsidP="00D73D54">
      <w:pPr>
        <w:pStyle w:val="SingleTxtGR"/>
        <w:rPr>
          <w:b/>
        </w:rPr>
      </w:pPr>
      <w:r w:rsidRPr="001C6C3B">
        <w:rPr>
          <w:b/>
        </w:rPr>
        <w:tab/>
        <w:t>а)</w:t>
      </w:r>
      <w:r w:rsidRPr="001C6C3B">
        <w:rPr>
          <w:b/>
        </w:rPr>
        <w:tab/>
        <w:t>точность определений терроризма и лиц, подозреваемых в п</w:t>
      </w:r>
      <w:r w:rsidRPr="001C6C3B">
        <w:rPr>
          <w:b/>
        </w:rPr>
        <w:t>о</w:t>
      </w:r>
      <w:r w:rsidRPr="001C6C3B">
        <w:rPr>
          <w:b/>
        </w:rPr>
        <w:t>сягательстве на безопасность, и применимость этих понятий только в о</w:t>
      </w:r>
      <w:r w:rsidRPr="001C6C3B">
        <w:rPr>
          <w:b/>
        </w:rPr>
        <w:t>б</w:t>
      </w:r>
      <w:r w:rsidRPr="001C6C3B">
        <w:rPr>
          <w:b/>
        </w:rPr>
        <w:t>ласти бор</w:t>
      </w:r>
      <w:r w:rsidRPr="001C6C3B">
        <w:rPr>
          <w:b/>
        </w:rPr>
        <w:t>ь</w:t>
      </w:r>
      <w:r w:rsidRPr="001C6C3B">
        <w:rPr>
          <w:b/>
        </w:rPr>
        <w:t>бы с терроризмом и обеспечения национальной безопасности, а также их полное соо</w:t>
      </w:r>
      <w:r w:rsidRPr="001C6C3B">
        <w:rPr>
          <w:b/>
        </w:rPr>
        <w:t>т</w:t>
      </w:r>
      <w:r w:rsidRPr="001C6C3B">
        <w:rPr>
          <w:b/>
        </w:rPr>
        <w:t>ветствие положениям Пакта;</w:t>
      </w:r>
    </w:p>
    <w:p w:rsidR="00D73D54" w:rsidRPr="001C6C3B" w:rsidRDefault="00D73D54" w:rsidP="00D73D54">
      <w:pPr>
        <w:pStyle w:val="SingleTxtGR"/>
        <w:rPr>
          <w:b/>
        </w:rPr>
      </w:pPr>
      <w:r w:rsidRPr="001C6C3B">
        <w:rPr>
          <w:b/>
        </w:rPr>
        <w:tab/>
      </w:r>
      <w:r w:rsidRPr="001C6C3B">
        <w:rPr>
          <w:b/>
          <w:lang w:val="en-US"/>
        </w:rPr>
        <w:t>b</w:t>
      </w:r>
      <w:r w:rsidRPr="001C6C3B">
        <w:rPr>
          <w:b/>
        </w:rPr>
        <w:t>)</w:t>
      </w:r>
      <w:r w:rsidRPr="001C6C3B">
        <w:rPr>
          <w:b/>
        </w:rPr>
        <w:tab/>
        <w:t>соответствие всех законодательных актов, постановлений и в</w:t>
      </w:r>
      <w:r w:rsidRPr="001C6C3B">
        <w:rPr>
          <w:b/>
        </w:rPr>
        <w:t>о</w:t>
      </w:r>
      <w:r w:rsidRPr="001C6C3B">
        <w:rPr>
          <w:b/>
        </w:rPr>
        <w:t>енных приказов требованиям принципа законности в том, что касается доступности, р</w:t>
      </w:r>
      <w:r w:rsidRPr="001C6C3B">
        <w:rPr>
          <w:b/>
        </w:rPr>
        <w:t>а</w:t>
      </w:r>
      <w:r w:rsidRPr="001C6C3B">
        <w:rPr>
          <w:b/>
        </w:rPr>
        <w:t>венства, точности и отсутствия обратной силы;</w:t>
      </w:r>
    </w:p>
    <w:p w:rsidR="00D73D54" w:rsidRPr="001C6C3B" w:rsidRDefault="00D73D54" w:rsidP="00D73D54">
      <w:pPr>
        <w:pStyle w:val="SingleTxtGR"/>
        <w:rPr>
          <w:b/>
        </w:rPr>
      </w:pPr>
      <w:r w:rsidRPr="001C6C3B">
        <w:rPr>
          <w:b/>
        </w:rPr>
        <w:tab/>
        <w:t>с)</w:t>
      </w:r>
      <w:r w:rsidRPr="001C6C3B">
        <w:rPr>
          <w:b/>
        </w:rPr>
        <w:tab/>
        <w:t>безотлагательность доступа к адвокату любого лица, арест</w:t>
      </w:r>
      <w:r w:rsidRPr="001C6C3B">
        <w:rPr>
          <w:b/>
        </w:rPr>
        <w:t>о</w:t>
      </w:r>
      <w:r w:rsidRPr="001C6C3B">
        <w:rPr>
          <w:b/>
        </w:rPr>
        <w:t>ванного или задержанного по обвинению в совершении преступления, включая лиц, подозреваемых в совершении преступлений против безопа</w:t>
      </w:r>
      <w:r w:rsidRPr="001C6C3B">
        <w:rPr>
          <w:b/>
        </w:rPr>
        <w:t>с</w:t>
      </w:r>
      <w:r w:rsidRPr="001C6C3B">
        <w:rPr>
          <w:b/>
        </w:rPr>
        <w:t>ности, например путем создания системы специальных адвокатов, име</w:t>
      </w:r>
      <w:r w:rsidRPr="001C6C3B">
        <w:rPr>
          <w:b/>
        </w:rPr>
        <w:t>ю</w:t>
      </w:r>
      <w:r w:rsidRPr="001C6C3B">
        <w:rPr>
          <w:b/>
        </w:rPr>
        <w:t>щих доступ ко всем свидетельствам, включая закрытые свидетельства, и немедленный доступ к судье;</w:t>
      </w:r>
    </w:p>
    <w:p w:rsidR="00D73D54" w:rsidRPr="001C6C3B" w:rsidRDefault="00D73D54" w:rsidP="00D73D54">
      <w:pPr>
        <w:pStyle w:val="SingleTxtGR"/>
        <w:rPr>
          <w:b/>
        </w:rPr>
      </w:pPr>
      <w:r w:rsidRPr="001C6C3B">
        <w:rPr>
          <w:b/>
        </w:rPr>
        <w:tab/>
      </w:r>
      <w:r w:rsidRPr="001C6C3B">
        <w:rPr>
          <w:b/>
          <w:lang w:val="en-US"/>
        </w:rPr>
        <w:t>d</w:t>
      </w:r>
      <w:r w:rsidRPr="001C6C3B">
        <w:rPr>
          <w:b/>
        </w:rPr>
        <w:t>)</w:t>
      </w:r>
      <w:r w:rsidRPr="001C6C3B">
        <w:rPr>
          <w:b/>
        </w:rPr>
        <w:tab/>
        <w:t>возможность обжалования в суде любого решения об отсрочке доступа к а</w:t>
      </w:r>
      <w:r w:rsidRPr="001C6C3B">
        <w:rPr>
          <w:b/>
        </w:rPr>
        <w:t>д</w:t>
      </w:r>
      <w:r w:rsidRPr="001C6C3B">
        <w:rPr>
          <w:b/>
        </w:rPr>
        <w:t>вокату или судье; и</w:t>
      </w:r>
    </w:p>
    <w:p w:rsidR="00D73D54" w:rsidRPr="001C6C3B" w:rsidRDefault="00D73D54" w:rsidP="00D73D54">
      <w:pPr>
        <w:pStyle w:val="SingleTxtGR"/>
        <w:rPr>
          <w:b/>
        </w:rPr>
      </w:pPr>
      <w:r>
        <w:rPr>
          <w:b/>
        </w:rPr>
        <w:tab/>
      </w:r>
      <w:r w:rsidRPr="001C6C3B">
        <w:rPr>
          <w:b/>
        </w:rPr>
        <w:t>е)</w:t>
      </w:r>
      <w:r w:rsidRPr="001C6C3B">
        <w:rPr>
          <w:b/>
        </w:rPr>
        <w:tab/>
        <w:t>отмену Закона о задержании незаконных комбатантов в реда</w:t>
      </w:r>
      <w:r w:rsidRPr="001C6C3B">
        <w:rPr>
          <w:b/>
        </w:rPr>
        <w:t>к</w:t>
      </w:r>
      <w:r w:rsidRPr="001C6C3B">
        <w:rPr>
          <w:b/>
        </w:rPr>
        <w:t>ции 2008 года.</w:t>
      </w:r>
    </w:p>
    <w:p w:rsidR="00D73D54" w:rsidRDefault="00D73D54" w:rsidP="00D73D54">
      <w:pPr>
        <w:pStyle w:val="SingleTxtGR"/>
      </w:pPr>
      <w:r>
        <w:t>14.</w:t>
      </w:r>
      <w:r>
        <w:tab/>
        <w:t>Комитет с озабоченностью отмечает издание Главнокомандующим изр</w:t>
      </w:r>
      <w:r>
        <w:t>а</w:t>
      </w:r>
      <w:r>
        <w:t>ильскими оккупационными силами приказов № 1649 ("Приказ о положениях безопасности") и № 1650 ("Приказ о недопущении проникновения"), которые вносят поправки в Приказ № 329 1969 года и распространяют понятие "нез</w:t>
      </w:r>
      <w:r>
        <w:t>а</w:t>
      </w:r>
      <w:r>
        <w:t>конно проникших лиц" на лиц, не имеющих разрешений, которые выдаются в</w:t>
      </w:r>
      <w:r>
        <w:t>о</w:t>
      </w:r>
      <w:r>
        <w:t>енным командованием. Принимая к сведению заверения делегации государства-участника в том, что действие обновленных приказов не скажется на жителях Западного берега или на лицах, имеющих разрешения, выдаваемые Палести</w:t>
      </w:r>
      <w:r>
        <w:t>н</w:t>
      </w:r>
      <w:r>
        <w:t>ской национальной администрацией, Комитет выражает озабоче</w:t>
      </w:r>
      <w:r>
        <w:t>н</w:t>
      </w:r>
      <w:r>
        <w:t>ность в связи с наличием информации о том, что, если не считать периода 2007−2008 годов, Израиль не удовлетворил ни одного из ходатайств о продлении срока действия разрешений для посещения Западного берега гражданами других стран, в том числе супругами лиц, проживающими на Западном берегу, или ходатайств о выдаче постоянных видов на жительство, в результате чего многие давно ж</w:t>
      </w:r>
      <w:r>
        <w:t>и</w:t>
      </w:r>
      <w:r>
        <w:t>вущие в этом районе лица, в том числе иностранцы, остаются без пропусков. Комитет также выражает озабоченность в связи с наличием информации о пр</w:t>
      </w:r>
      <w:r>
        <w:t>и</w:t>
      </w:r>
      <w:r>
        <w:t>нудительном возвращении на Западном берегу лиц, имеющих разрешения на проживание, в которых указаны адреса в секторе Газа, включая лиц, имеющих пропуска на въезд на Западный берег. Комитет также выр</w:t>
      </w:r>
      <w:r>
        <w:t>а</w:t>
      </w:r>
      <w:r>
        <w:t>жает озабоченность в связи с тем, что, согласно обновленным приказам военного командования, д</w:t>
      </w:r>
      <w:r>
        <w:t>е</w:t>
      </w:r>
      <w:r>
        <w:t>портация может производиться без судебного надзора, если человека задерж</w:t>
      </w:r>
      <w:r>
        <w:t>и</w:t>
      </w:r>
      <w:r>
        <w:t>вают в течение 72 часов с момента въезда на территорию. Принимая во вним</w:t>
      </w:r>
      <w:r>
        <w:t>а</w:t>
      </w:r>
      <w:r>
        <w:t>ние создание комитета по рассмотрению распоряжений о депортации, Комитет выражает озабоченность, что этот орган не является независимым и не облад</w:t>
      </w:r>
      <w:r>
        <w:t>а</w:t>
      </w:r>
      <w:r>
        <w:t>ет судебными по</w:t>
      </w:r>
      <w:r>
        <w:t>л</w:t>
      </w:r>
      <w:r>
        <w:t>номочиями и что надзор за распоряжениями о депортации не является обязательным (ст</w:t>
      </w:r>
      <w:r>
        <w:t>а</w:t>
      </w:r>
      <w:r>
        <w:t>тьи 7, 12 и 23).</w:t>
      </w:r>
    </w:p>
    <w:p w:rsidR="00D73D54" w:rsidRPr="001C6C3B" w:rsidRDefault="00D73D54" w:rsidP="00D73D54">
      <w:pPr>
        <w:pStyle w:val="SingleTxtGR"/>
        <w:rPr>
          <w:b/>
        </w:rPr>
      </w:pPr>
      <w:r w:rsidRPr="001C6C3B">
        <w:rPr>
          <w:b/>
        </w:rPr>
        <w:tab/>
        <w:t>Государству-участнику следует провести тщательный обзор статуса всех лиц, давно проживающих на Западном берегу, и обеспечить выдачу им разр</w:t>
      </w:r>
      <w:r w:rsidRPr="001C6C3B">
        <w:rPr>
          <w:b/>
        </w:rPr>
        <w:t>е</w:t>
      </w:r>
      <w:r w:rsidRPr="001C6C3B">
        <w:rPr>
          <w:b/>
        </w:rPr>
        <w:t>шений и регистрацию их в регистре населения. Государству-участнику следует воздерживаться от высылки давно проживающих на З</w:t>
      </w:r>
      <w:r w:rsidRPr="001C6C3B">
        <w:rPr>
          <w:b/>
        </w:rPr>
        <w:t>а</w:t>
      </w:r>
      <w:r w:rsidRPr="001C6C3B">
        <w:rPr>
          <w:b/>
        </w:rPr>
        <w:t>падном берегу лиц в сектор Газа на том основании, что ранее адресом их места жительства был сектор Газа. С учетом обязательств государства-участника согласно статье 7 Комитет рекомендует государству-участнику пересмотреть приказы военного командования № 1649 и 1650, с тем чт</w:t>
      </w:r>
      <w:r w:rsidRPr="001C6C3B">
        <w:rPr>
          <w:b/>
        </w:rPr>
        <w:t>о</w:t>
      </w:r>
      <w:r w:rsidRPr="001C6C3B">
        <w:rPr>
          <w:b/>
        </w:rPr>
        <w:t>бы обеспечить возможность заслушания любого подлежащего депортации л</w:t>
      </w:r>
      <w:r w:rsidRPr="001C6C3B">
        <w:rPr>
          <w:b/>
        </w:rPr>
        <w:t>и</w:t>
      </w:r>
      <w:r w:rsidRPr="001C6C3B">
        <w:rPr>
          <w:b/>
        </w:rPr>
        <w:t>ца и обжалования приказа в независимой с</w:t>
      </w:r>
      <w:r w:rsidRPr="001C6C3B">
        <w:rPr>
          <w:b/>
        </w:rPr>
        <w:t>у</w:t>
      </w:r>
      <w:r w:rsidRPr="001C6C3B">
        <w:rPr>
          <w:b/>
        </w:rPr>
        <w:t>дебной инстанции.</w:t>
      </w:r>
    </w:p>
    <w:p w:rsidR="00D73D54" w:rsidRPr="00812438" w:rsidRDefault="00D73D54" w:rsidP="00D73D54">
      <w:pPr>
        <w:pStyle w:val="SingleTxtGR"/>
      </w:pPr>
      <w:r>
        <w:t>15.</w:t>
      </w:r>
      <w:r>
        <w:tab/>
        <w:t>Ссылаясь на свою предыдущую рекомендацию, содержащуюся в пункте 21 предшествующих заключительных замечаний (</w:t>
      </w:r>
      <w:r w:rsidRPr="00812438">
        <w:rPr>
          <w:lang w:val="en-GB"/>
        </w:rPr>
        <w:t>CCPR</w:t>
      </w:r>
      <w:r w:rsidRPr="00812438">
        <w:t>/</w:t>
      </w:r>
      <w:r w:rsidRPr="00812438">
        <w:rPr>
          <w:lang w:val="en-GB"/>
        </w:rPr>
        <w:t>CO</w:t>
      </w:r>
      <w:r w:rsidRPr="00812438">
        <w:t>/78/</w:t>
      </w:r>
      <w:r w:rsidRPr="00812438">
        <w:rPr>
          <w:lang w:val="en-GB"/>
        </w:rPr>
        <w:t>ISR</w:t>
      </w:r>
      <w:r w:rsidRPr="00812438">
        <w:t>)</w:t>
      </w:r>
      <w:r>
        <w:t>, Комитет вновь выражает озабоченность в связи с тем, что продолжает действовать Закон о гражданстве и въезде в Израиль (временное положение) с поправками 2005 года и 2007 года и что Верховный суд объявил его соответствующим Констит</w:t>
      </w:r>
      <w:r>
        <w:t>у</w:t>
      </w:r>
      <w:r>
        <w:t>ции. Этот Закон ограничивает, за редкими исключениями, возможность восс</w:t>
      </w:r>
      <w:r>
        <w:t>о</w:t>
      </w:r>
      <w:r>
        <w:t>единения семей, членами которых являются граждане Израиля и лица, прож</w:t>
      </w:r>
      <w:r>
        <w:t>и</w:t>
      </w:r>
      <w:r>
        <w:t>вающие на Западном берегу, в Восточном Иерусалиме или секторе Газа, что т</w:t>
      </w:r>
      <w:r>
        <w:t>а</w:t>
      </w:r>
      <w:r>
        <w:t>ким образом пагубно сказывается на жизни многих семей (статьи 17, 23 и 24).</w:t>
      </w:r>
    </w:p>
    <w:p w:rsidR="00213B62" w:rsidRPr="001D21A3" w:rsidRDefault="00213B62" w:rsidP="00213B62">
      <w:pPr>
        <w:pStyle w:val="SingleTxtGR"/>
        <w:rPr>
          <w:b/>
        </w:rPr>
      </w:pPr>
      <w:r w:rsidRPr="001D21A3">
        <w:rPr>
          <w:b/>
        </w:rPr>
        <w:tab/>
        <w:t>Комитет вновь отмечает необходимость отмены действия Закона о гражданстве и въезде в Израиль (временное положение) и пересмотра гос</w:t>
      </w:r>
      <w:r w:rsidRPr="001D21A3">
        <w:rPr>
          <w:b/>
        </w:rPr>
        <w:t>у</w:t>
      </w:r>
      <w:r w:rsidRPr="001D21A3">
        <w:rPr>
          <w:b/>
        </w:rPr>
        <w:t>дарством-участником своей политики в целях облегчения воссоединения семей для всех граждан и постоянно проживающих лиц без дискримин</w:t>
      </w:r>
      <w:r w:rsidRPr="001D21A3">
        <w:rPr>
          <w:b/>
        </w:rPr>
        <w:t>а</w:t>
      </w:r>
      <w:r w:rsidRPr="001D21A3">
        <w:rPr>
          <w:b/>
        </w:rPr>
        <w:t>ции.</w:t>
      </w:r>
    </w:p>
    <w:p w:rsidR="00213B62" w:rsidRDefault="00213B62" w:rsidP="00213B62">
      <w:pPr>
        <w:pStyle w:val="SingleTxtGR"/>
      </w:pPr>
      <w:r>
        <w:t>16.</w:t>
      </w:r>
      <w:r>
        <w:tab/>
        <w:t>Ссылаясь на пункт 19 своих предшествующих заключительных замеч</w:t>
      </w:r>
      <w:r>
        <w:t>а</w:t>
      </w:r>
      <w:r>
        <w:t>ний (</w:t>
      </w:r>
      <w:r w:rsidRPr="009A7C32">
        <w:rPr>
          <w:lang w:val="en-GB"/>
        </w:rPr>
        <w:t>CCPR</w:t>
      </w:r>
      <w:r w:rsidRPr="009A7C32">
        <w:t>/</w:t>
      </w:r>
      <w:r w:rsidRPr="009A7C32">
        <w:rPr>
          <w:lang w:val="en-GB"/>
        </w:rPr>
        <w:t>CO</w:t>
      </w:r>
      <w:r w:rsidRPr="009A7C32">
        <w:t>/78/</w:t>
      </w:r>
      <w:r w:rsidRPr="009A7C32">
        <w:rPr>
          <w:lang w:val="en-GB"/>
        </w:rPr>
        <w:t>ISR</w:t>
      </w:r>
      <w:r>
        <w:t>), Консультативное заключение Международного Суда и постановление Верховного суда государства-участника, принятое в 2005 году, Комитет выражает озабоченность в связи с установленными огран</w:t>
      </w:r>
      <w:r>
        <w:t>и</w:t>
      </w:r>
      <w:r>
        <w:t>чениями на свободу передвижения палестинцев, в частности лиц, проживающих в "зоне шва" между стеной и Израилем, в связи с частыми случаями отказа в выдаче сельскохозяйственных пермитов для доступа к земле по другую ст</w:t>
      </w:r>
      <w:r>
        <w:t>о</w:t>
      </w:r>
      <w:r>
        <w:t>рону стены или для посещения родственников, а также в связи с отсутствием установле</w:t>
      </w:r>
      <w:r>
        <w:t>н</w:t>
      </w:r>
      <w:r>
        <w:t>ного графика открытия "ворот для сельскохозяйственных нужд". Кроме того, Комитет выражает озабоченность в связи с тем, что, несмотря на установле</w:t>
      </w:r>
      <w:r>
        <w:t>н</w:t>
      </w:r>
      <w:r>
        <w:t>ный государством-участником временный запрет на строительство поселений на Западном берегу, в Восточном Иерусалиме и на оккупированных сирийских Голанских высотах, численность поселенцев продолжает увеличиваться (ст</w:t>
      </w:r>
      <w:r>
        <w:t>а</w:t>
      </w:r>
      <w:r>
        <w:t>тьи 1, 12 и 23).</w:t>
      </w:r>
    </w:p>
    <w:p w:rsidR="00213B62" w:rsidRPr="001D21A3" w:rsidRDefault="00213B62" w:rsidP="00213B62">
      <w:pPr>
        <w:pStyle w:val="SingleTxtGR"/>
        <w:rPr>
          <w:b/>
          <w:bCs/>
        </w:rPr>
      </w:pPr>
      <w:r w:rsidRPr="001D21A3">
        <w:rPr>
          <w:b/>
          <w:bCs/>
        </w:rPr>
        <w:tab/>
        <w:t>Государству-участнику следует соблюдать ранее сделанные Комит</w:t>
      </w:r>
      <w:r w:rsidRPr="001D21A3">
        <w:rPr>
          <w:b/>
          <w:bCs/>
        </w:rPr>
        <w:t>е</w:t>
      </w:r>
      <w:r w:rsidRPr="001D21A3">
        <w:rPr>
          <w:b/>
          <w:bCs/>
        </w:rPr>
        <w:t>том з</w:t>
      </w:r>
      <w:r w:rsidRPr="001D21A3">
        <w:rPr>
          <w:b/>
          <w:bCs/>
        </w:rPr>
        <w:t>а</w:t>
      </w:r>
      <w:r w:rsidRPr="001D21A3">
        <w:rPr>
          <w:b/>
          <w:bCs/>
        </w:rPr>
        <w:t>ключительные замечания, учитывать Консультативное заключение Международ</w:t>
      </w:r>
      <w:r>
        <w:rPr>
          <w:b/>
          <w:bCs/>
        </w:rPr>
        <w:t>ного С</w:t>
      </w:r>
      <w:r w:rsidRPr="001D21A3">
        <w:rPr>
          <w:b/>
          <w:bCs/>
        </w:rPr>
        <w:t>уда и прекратить строительство "зоны шва" посредс</w:t>
      </w:r>
      <w:r w:rsidRPr="001D21A3">
        <w:rPr>
          <w:b/>
          <w:bCs/>
        </w:rPr>
        <w:t>т</w:t>
      </w:r>
      <w:r w:rsidRPr="001D21A3">
        <w:rPr>
          <w:b/>
          <w:bCs/>
        </w:rPr>
        <w:t>вом создания стены, что серьезно препятствует осуществлению права на свободу передвижения и на семейную жизнь. Ему следует прекратить строительство всех поселений на окк</w:t>
      </w:r>
      <w:r w:rsidRPr="001D21A3">
        <w:rPr>
          <w:b/>
          <w:bCs/>
        </w:rPr>
        <w:t>у</w:t>
      </w:r>
      <w:r w:rsidRPr="001D21A3">
        <w:rPr>
          <w:b/>
          <w:bCs/>
        </w:rPr>
        <w:t>пированных территориях.</w:t>
      </w:r>
    </w:p>
    <w:p w:rsidR="00213B62" w:rsidRDefault="00213B62" w:rsidP="00213B62">
      <w:pPr>
        <w:pStyle w:val="SingleTxtGR"/>
      </w:pPr>
      <w:r>
        <w:t>17.</w:t>
      </w:r>
      <w:r>
        <w:tab/>
        <w:t>Комитет выражает озабоченность в связи с тем, что, несмотря на ранее вынесе</w:t>
      </w:r>
      <w:r>
        <w:t>н</w:t>
      </w:r>
      <w:r>
        <w:t xml:space="preserve">ную им рекомендацию, содержащуюся в пункте 16 его заключительных замечаний </w:t>
      </w:r>
      <w:r w:rsidRPr="007127C5">
        <w:t>(</w:t>
      </w:r>
      <w:r w:rsidRPr="007127C5">
        <w:rPr>
          <w:lang w:val="en-GB"/>
        </w:rPr>
        <w:t>CCPR</w:t>
      </w:r>
      <w:r w:rsidRPr="007127C5">
        <w:t>/</w:t>
      </w:r>
      <w:r w:rsidRPr="007127C5">
        <w:rPr>
          <w:lang w:val="en-GB"/>
        </w:rPr>
        <w:t>CO</w:t>
      </w:r>
      <w:r w:rsidRPr="007127C5">
        <w:t>/78/</w:t>
      </w:r>
      <w:r w:rsidRPr="007127C5">
        <w:rPr>
          <w:lang w:val="en-GB"/>
        </w:rPr>
        <w:t>ISR</w:t>
      </w:r>
      <w:r w:rsidRPr="007127C5">
        <w:t>)</w:t>
      </w:r>
      <w:r>
        <w:t>, государство-участник продолжает уничтожать собственность и сносить дома семей, члены которых подозревались или подо</w:t>
      </w:r>
      <w:r>
        <w:t>з</w:t>
      </w:r>
      <w:r>
        <w:t>реваются в участии в террористической деятельности, без рассмотрения во</w:t>
      </w:r>
      <w:r>
        <w:t>з</w:t>
      </w:r>
      <w:r>
        <w:t>можностей принятия других, менее интрузивных мер. Эта практика получила чрезмерно широкое применение во время военного вторжения государства-участника в сектор Газа (операция "Литой свинец"), что привело к уничтож</w:t>
      </w:r>
      <w:r>
        <w:t>е</w:t>
      </w:r>
      <w:r>
        <w:t>нию домов и таких объектов гражданской инфраструктуры, как больницы, шк</w:t>
      </w:r>
      <w:r>
        <w:t>о</w:t>
      </w:r>
      <w:r>
        <w:t>лы, фермы, насосные станции и т.д. Кроме того, Комитет выражает озабоче</w:t>
      </w:r>
      <w:r>
        <w:t>н</w:t>
      </w:r>
      <w:r>
        <w:t>ность в связи с частыми случаями уничтожения по решению администрати</w:t>
      </w:r>
      <w:r>
        <w:t>в</w:t>
      </w:r>
      <w:r>
        <w:t>ных органов имущества, домов и школ на Западном берегу и в Восточном Иерус</w:t>
      </w:r>
      <w:r>
        <w:t>а</w:t>
      </w:r>
      <w:r>
        <w:t>лиме ввиду отсутствия у людей разрешений на строительство, в которых пал</w:t>
      </w:r>
      <w:r>
        <w:t>е</w:t>
      </w:r>
      <w:r>
        <w:t>стинцам часто отказывают. Кроме того, Комитет выражает озабоченность в св</w:t>
      </w:r>
      <w:r>
        <w:t>я</w:t>
      </w:r>
      <w:r>
        <w:t>зи с наличием дискриминационных систем муниципального планирования, в частности в "районе С" Западного берега и в Восточном Иерусалиме, которые создают чрезмерные преимущества для еврейского населения этих районов (статьи 7, 17, 23 и 26).</w:t>
      </w:r>
    </w:p>
    <w:p w:rsidR="00213B62" w:rsidRPr="001D21A3" w:rsidRDefault="00213B62" w:rsidP="00213B62">
      <w:pPr>
        <w:pStyle w:val="SingleTxtGR"/>
        <w:rPr>
          <w:b/>
          <w:bCs/>
        </w:rPr>
      </w:pPr>
      <w:r w:rsidRPr="001D21A3">
        <w:rPr>
          <w:b/>
          <w:bCs/>
        </w:rPr>
        <w:tab/>
        <w:t>Комитет вновь указывает, что государству-участнику следует пр</w:t>
      </w:r>
      <w:r w:rsidRPr="001D21A3">
        <w:rPr>
          <w:b/>
          <w:bCs/>
        </w:rPr>
        <w:t>е</w:t>
      </w:r>
      <w:r w:rsidRPr="001D21A3">
        <w:rPr>
          <w:b/>
          <w:bCs/>
        </w:rPr>
        <w:t xml:space="preserve">кратить применение практики уничтожения домов </w:t>
      </w:r>
      <w:r>
        <w:rPr>
          <w:b/>
          <w:bCs/>
        </w:rPr>
        <w:t>и</w:t>
      </w:r>
      <w:r w:rsidRPr="001D21A3">
        <w:rPr>
          <w:b/>
          <w:bCs/>
        </w:rPr>
        <w:t xml:space="preserve"> имущества в качес</w:t>
      </w:r>
      <w:r w:rsidRPr="001D21A3">
        <w:rPr>
          <w:b/>
          <w:bCs/>
        </w:rPr>
        <w:t>т</w:t>
      </w:r>
      <w:r w:rsidRPr="001D21A3">
        <w:rPr>
          <w:b/>
          <w:bCs/>
        </w:rPr>
        <w:t>ве меры коллективного наказания. Государству-участнику следует также п</w:t>
      </w:r>
      <w:r w:rsidRPr="001D21A3">
        <w:rPr>
          <w:b/>
          <w:bCs/>
        </w:rPr>
        <w:t>е</w:t>
      </w:r>
      <w:r w:rsidRPr="001D21A3">
        <w:rPr>
          <w:b/>
          <w:bCs/>
        </w:rPr>
        <w:t>ресмотреть свою п</w:t>
      </w:r>
      <w:r w:rsidRPr="001D21A3">
        <w:rPr>
          <w:b/>
          <w:bCs/>
        </w:rPr>
        <w:t>о</w:t>
      </w:r>
      <w:r w:rsidRPr="001D21A3">
        <w:rPr>
          <w:b/>
          <w:bCs/>
        </w:rPr>
        <w:t>литику в области жилья и выдачи разрешений на строительство с целью реализации принципа недискриминации в отнош</w:t>
      </w:r>
      <w:r w:rsidRPr="001D21A3">
        <w:rPr>
          <w:b/>
          <w:bCs/>
        </w:rPr>
        <w:t>е</w:t>
      </w:r>
      <w:r w:rsidRPr="001D21A3">
        <w:rPr>
          <w:b/>
          <w:bCs/>
        </w:rPr>
        <w:t>нии меньшинств, в частности палестинцев, и с целью расширения стро</w:t>
      </w:r>
      <w:r w:rsidRPr="001D21A3">
        <w:rPr>
          <w:b/>
          <w:bCs/>
        </w:rPr>
        <w:t>и</w:t>
      </w:r>
      <w:r w:rsidRPr="001D21A3">
        <w:rPr>
          <w:b/>
          <w:bCs/>
        </w:rPr>
        <w:t>тельства на законной основе для меньшинств, живущих на Западном бер</w:t>
      </w:r>
      <w:r w:rsidRPr="001D21A3">
        <w:rPr>
          <w:b/>
          <w:bCs/>
        </w:rPr>
        <w:t>е</w:t>
      </w:r>
      <w:r w:rsidRPr="001D21A3">
        <w:rPr>
          <w:b/>
          <w:bCs/>
        </w:rPr>
        <w:t>гу и в Восточном Иерусалиме. Ему следует также обеспечить недискрим</w:t>
      </w:r>
      <w:r w:rsidRPr="001D21A3">
        <w:rPr>
          <w:b/>
          <w:bCs/>
        </w:rPr>
        <w:t>и</w:t>
      </w:r>
      <w:r w:rsidRPr="001D21A3">
        <w:rPr>
          <w:b/>
          <w:bCs/>
        </w:rPr>
        <w:t>национность муниципальных систем планирования.</w:t>
      </w:r>
    </w:p>
    <w:p w:rsidR="00213B62" w:rsidRDefault="00213B62" w:rsidP="00213B62">
      <w:pPr>
        <w:pStyle w:val="SingleTxtGR"/>
      </w:pPr>
      <w:r>
        <w:t>18.</w:t>
      </w:r>
      <w:r>
        <w:tab/>
        <w:t>Комитет выражает озабоченность в связи с тем, что из-за нехватки воды прежде всего страдает палестинское население Западного берега ввиду наличия помех для строительства и содержания объектов инфраструктуры водоснабж</w:t>
      </w:r>
      <w:r>
        <w:t>е</w:t>
      </w:r>
      <w:r>
        <w:t>ния и санитарии, а также запрета на строительство колодцев. Комитет выражает также озабоченность в связи с сообщениями о загрязнении палестинских з</w:t>
      </w:r>
      <w:r>
        <w:t>е</w:t>
      </w:r>
      <w:r>
        <w:t>мель сточными водами, в том числе водами, поступающими из поселений (ст</w:t>
      </w:r>
      <w:r>
        <w:t>а</w:t>
      </w:r>
      <w:r>
        <w:t>тьи 6 и 26).</w:t>
      </w:r>
    </w:p>
    <w:p w:rsidR="00213B62" w:rsidRPr="001D21A3" w:rsidRDefault="00213B62" w:rsidP="00213B62">
      <w:pPr>
        <w:pStyle w:val="SingleTxtGR"/>
        <w:rPr>
          <w:b/>
          <w:bCs/>
        </w:rPr>
      </w:pPr>
      <w:r w:rsidRPr="001D21A3">
        <w:rPr>
          <w:b/>
          <w:bCs/>
        </w:rPr>
        <w:tab/>
        <w:t>Государству-участнику следует обеспечить</w:t>
      </w:r>
      <w:r>
        <w:rPr>
          <w:b/>
          <w:bCs/>
        </w:rPr>
        <w:t xml:space="preserve"> равный доступ к воде для всех</w:t>
      </w:r>
      <w:r w:rsidRPr="001D21A3">
        <w:rPr>
          <w:b/>
          <w:bCs/>
        </w:rPr>
        <w:t xml:space="preserve"> жителей Западного берега в соответствии со стандартами кол</w:t>
      </w:r>
      <w:r w:rsidRPr="001D21A3">
        <w:rPr>
          <w:b/>
          <w:bCs/>
        </w:rPr>
        <w:t>и</w:t>
      </w:r>
      <w:r w:rsidRPr="001D21A3">
        <w:rPr>
          <w:b/>
          <w:bCs/>
        </w:rPr>
        <w:t>чества и качества Всемирной организации здравоохранения. Гос</w:t>
      </w:r>
      <w:r w:rsidRPr="001D21A3">
        <w:rPr>
          <w:b/>
          <w:bCs/>
        </w:rPr>
        <w:t>у</w:t>
      </w:r>
      <w:r w:rsidRPr="001D21A3">
        <w:rPr>
          <w:b/>
          <w:bCs/>
        </w:rPr>
        <w:t>дарству-участнику следует разрешить строительство объектов инфраструктуры в</w:t>
      </w:r>
      <w:r w:rsidRPr="001D21A3">
        <w:rPr>
          <w:b/>
          <w:bCs/>
        </w:rPr>
        <w:t>о</w:t>
      </w:r>
      <w:r w:rsidRPr="001D21A3">
        <w:rPr>
          <w:b/>
          <w:bCs/>
        </w:rPr>
        <w:t>доснабжения и санитарии и колодцев. Кроме того, государству-участнику следует заняться вопросом сточных вод на оккупированных территориях, поступающих из Израиля.</w:t>
      </w:r>
    </w:p>
    <w:p w:rsidR="00213B62" w:rsidRDefault="00213B62" w:rsidP="00213B62">
      <w:pPr>
        <w:pStyle w:val="SingleTxtGR"/>
      </w:pPr>
      <w:r>
        <w:t>19.</w:t>
      </w:r>
      <w:r>
        <w:tab/>
        <w:t>Комитет отмечает, что в некоторых случаях людей освобождают от пр</w:t>
      </w:r>
      <w:r>
        <w:t>и</w:t>
      </w:r>
      <w:r>
        <w:t>зыва на обязательную военную службу на основании их отказа по соображен</w:t>
      </w:r>
      <w:r>
        <w:t>и</w:t>
      </w:r>
      <w:r>
        <w:t>ям совести. Он выражает озабоченность относительно независимости "Комит</w:t>
      </w:r>
      <w:r>
        <w:t>е</w:t>
      </w:r>
      <w:r>
        <w:t>та по освобождению от несения военной службы по соображениям совести", все члены которого, за исключением одного гражданского лица, являются вое</w:t>
      </w:r>
      <w:r>
        <w:t>н</w:t>
      </w:r>
      <w:r>
        <w:t>нослужащими. Он отмечает, что лица, отказ которых по соображениям совести не принимается этим Комитетом, могут вновь подвергаться тюремному закл</w:t>
      </w:r>
      <w:r>
        <w:t>ю</w:t>
      </w:r>
      <w:r>
        <w:t>чению за отказ служить в вооруженных силах (статьи 14 и 18).</w:t>
      </w:r>
    </w:p>
    <w:p w:rsidR="00213B62" w:rsidRPr="001D21A3" w:rsidRDefault="00213B62" w:rsidP="00213B62">
      <w:pPr>
        <w:pStyle w:val="SingleTxtGR"/>
        <w:rPr>
          <w:b/>
          <w:bCs/>
        </w:rPr>
      </w:pPr>
      <w:r w:rsidRPr="001D21A3">
        <w:rPr>
          <w:b/>
          <w:bCs/>
        </w:rPr>
        <w:tab/>
        <w:t>"Комитет по освобождению от военной службы по соображениям с</w:t>
      </w:r>
      <w:r w:rsidRPr="001D21A3">
        <w:rPr>
          <w:b/>
          <w:bCs/>
        </w:rPr>
        <w:t>о</w:t>
      </w:r>
      <w:r w:rsidRPr="001D21A3">
        <w:rPr>
          <w:b/>
          <w:bCs/>
        </w:rPr>
        <w:t xml:space="preserve">вести" должен стать полностью независимым, он должен заслушивать лиц, обращающихся с ходатайствами об освобождении от военной службы по соображениям совести, и эти лица должны иметь право на обжалование решений </w:t>
      </w:r>
      <w:r>
        <w:rPr>
          <w:b/>
          <w:bCs/>
        </w:rPr>
        <w:t>этого к</w:t>
      </w:r>
      <w:r w:rsidRPr="001D21A3">
        <w:rPr>
          <w:b/>
          <w:bCs/>
        </w:rPr>
        <w:t xml:space="preserve">омитета. Повторное заключение людей в тюрьму за отказ служить в вооруженных силах может являться нарушением принципа </w:t>
      </w:r>
      <w:r w:rsidRPr="001D21A3">
        <w:rPr>
          <w:b/>
          <w:bCs/>
        </w:rPr>
        <w:t>ne bis in idem</w:t>
      </w:r>
      <w:r w:rsidRPr="001D21A3">
        <w:rPr>
          <w:b/>
          <w:bCs/>
        </w:rPr>
        <w:t xml:space="preserve"> и поэтому </w:t>
      </w:r>
      <w:r>
        <w:rPr>
          <w:b/>
          <w:bCs/>
        </w:rPr>
        <w:t>оно не должно применяться</w:t>
      </w:r>
      <w:r w:rsidRPr="001D21A3">
        <w:rPr>
          <w:b/>
          <w:bCs/>
        </w:rPr>
        <w:t>.</w:t>
      </w:r>
    </w:p>
    <w:p w:rsidR="00213B62" w:rsidRDefault="00213B62" w:rsidP="00213B62">
      <w:pPr>
        <w:pStyle w:val="SingleTxtGR"/>
      </w:pPr>
      <w:r>
        <w:t>20.</w:t>
      </w:r>
      <w:r>
        <w:tab/>
        <w:t>Принимая к сведению аргументы государства-участника, касающиеся проблем безопасности, Комитет выражает наряду с этим озабоченность в связи с зачастую устанавливаемыми чрезмерными ограничениями на доступ к местам отправления культа для неевреев. Он также с озабоченностью отмечает, что в список святых мест, прилагаемый к правилам, включены лишь еврейские св</w:t>
      </w:r>
      <w:r>
        <w:t>я</w:t>
      </w:r>
      <w:r>
        <w:t>тые места (статьи 12, 18 и 26).</w:t>
      </w:r>
    </w:p>
    <w:p w:rsidR="00213B62" w:rsidRDefault="00213B62" w:rsidP="00213B62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следует активизировать усилия по защите прав религиозных меньшинств и обеспечить равный и недискриминац</w:t>
      </w:r>
      <w:r>
        <w:rPr>
          <w:b/>
        </w:rPr>
        <w:t>и</w:t>
      </w:r>
      <w:r>
        <w:rPr>
          <w:b/>
        </w:rPr>
        <w:t>онный доступ к местам отправления культа. Кроме того, государству-участнику следует также реализовать свой план включения в этот список святых мест религиозных меньшинств.</w:t>
      </w:r>
    </w:p>
    <w:p w:rsidR="00213B62" w:rsidRDefault="00213B62" w:rsidP="00213B62">
      <w:pPr>
        <w:pStyle w:val="SingleTxtGR"/>
      </w:pPr>
      <w:r>
        <w:t>21.</w:t>
      </w:r>
      <w:r>
        <w:tab/>
        <w:t>Комитет с озабоченностью отмечает, что Верховный суд государства-участника поддержал установление запрета на посещение членами семей пал</w:t>
      </w:r>
      <w:r>
        <w:t>е</w:t>
      </w:r>
      <w:r>
        <w:t>стинских заключенных, содержащихся в Израиле, в том числе для детей. Ком</w:t>
      </w:r>
      <w:r>
        <w:t>и</w:t>
      </w:r>
      <w:r>
        <w:t xml:space="preserve">тет также выражает озабоченность в связи с тем, что лицам, содержащимся под стражей по подозрению в совершении преступлений против безопасности, </w:t>
      </w:r>
      <w:r>
        <w:br/>
        <w:t>не разрешается общаться по телефону со своими семьями (статьи 23 и 24).</w:t>
      </w:r>
    </w:p>
    <w:p w:rsidR="00213B62" w:rsidRDefault="00213B62" w:rsidP="00213B62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следует восстановить программу посещений членами семей, которая осуществляется при поддержке Международного комитета Красного Креста для заключенных из сектора Газа. Ему следует укреплять право заключенных, подозреваемых в совершении преступл</w:t>
      </w:r>
      <w:r>
        <w:rPr>
          <w:b/>
        </w:rPr>
        <w:t>е</w:t>
      </w:r>
      <w:r>
        <w:rPr>
          <w:b/>
        </w:rPr>
        <w:t>ний против безопасности, на поддержание контактов со своими семьями, в том числе по телефону.</w:t>
      </w:r>
    </w:p>
    <w:p w:rsidR="00213B62" w:rsidRDefault="00213B62" w:rsidP="00213B62">
      <w:pPr>
        <w:pStyle w:val="SingleTxtGR"/>
      </w:pPr>
      <w:r>
        <w:t>22.</w:t>
      </w:r>
      <w:r>
        <w:tab/>
        <w:t>Комитет выражает озабоченность в связи с наличием ряда различий ме</w:t>
      </w:r>
      <w:r>
        <w:t>ж</w:t>
      </w:r>
      <w:r>
        <w:t>ду системой отправления правосудия в отношении несовершеннолетних, кот</w:t>
      </w:r>
      <w:r>
        <w:t>о</w:t>
      </w:r>
      <w:r>
        <w:t xml:space="preserve">рая действует в рамках израильского законодательства, и системой, которая действует в рамках приказов военного командования на Западном берегу. </w:t>
      </w:r>
      <w:r>
        <w:br/>
        <w:t>Согласно приказам военного командования, детей в возрасте 16 лет судят, как взрослых, даже если преступление было совершено в то время, когда они еще не достигли 16-летнего возраста. Допросы детей на Западном берегу проводя</w:t>
      </w:r>
      <w:r>
        <w:t>т</w:t>
      </w:r>
      <w:r>
        <w:t>ся при отсутствии родителей, близких родственников или адвокатов, и аудиов</w:t>
      </w:r>
      <w:r>
        <w:t>и</w:t>
      </w:r>
      <w:r>
        <w:t>деозапись допросов не ведется. Комитет также выражает озабоче</w:t>
      </w:r>
      <w:r>
        <w:t>н</w:t>
      </w:r>
      <w:r>
        <w:t>ность в связи с утверждениями о том, что детей, содержащихся под стражей на основании приказов военного командования, не информируют безотлагательно на языке, который они понимают, о предъявленных им обвинениях и в связи с тем, что они могут содержаться под стражей до восьми дней, прежде чем их дост</w:t>
      </w:r>
      <w:r>
        <w:t>а</w:t>
      </w:r>
      <w:r>
        <w:t>вят к военному судье. Комитет также выражает серьезную озабоченность в связи с утверждениями о применении пыток, жестокого, бесчеловечного или унижа</w:t>
      </w:r>
      <w:r>
        <w:t>ю</w:t>
      </w:r>
      <w:r>
        <w:t>щего обращения</w:t>
      </w:r>
      <w:r>
        <w:rPr>
          <w:spacing w:val="2"/>
        </w:rPr>
        <w:t xml:space="preserve"> с несовершеннолетними правонарушителями (статьи 7, 14 и 24).</w:t>
      </w:r>
    </w:p>
    <w:p w:rsidR="00213B62" w:rsidRDefault="00213B62" w:rsidP="00213B62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следует:</w:t>
      </w:r>
    </w:p>
    <w:p w:rsidR="00213B62" w:rsidRDefault="00213B62" w:rsidP="00213B62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обеспечить, чтобы детей не судили, как взрослых;</w:t>
      </w:r>
    </w:p>
    <w:p w:rsidR="00213B62" w:rsidRDefault="00213B62" w:rsidP="00213B62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воздерживаться от рассмотрения уголовных дел детей в вое</w:t>
      </w:r>
      <w:r>
        <w:rPr>
          <w:b/>
        </w:rPr>
        <w:t>н</w:t>
      </w:r>
      <w:r>
        <w:rPr>
          <w:b/>
        </w:rPr>
        <w:t>ных судах, обеспечить такое положение, при котором дети заключ</w:t>
      </w:r>
      <w:r>
        <w:rPr>
          <w:b/>
        </w:rPr>
        <w:t>а</w:t>
      </w:r>
      <w:r>
        <w:rPr>
          <w:b/>
        </w:rPr>
        <w:t>лись бы под стражу лишь в качестве крайней меры и на как можно более краткое время, а также гарантировать аудиовидеозапись суде</w:t>
      </w:r>
      <w:r>
        <w:rPr>
          <w:b/>
        </w:rPr>
        <w:t>б</w:t>
      </w:r>
      <w:r>
        <w:rPr>
          <w:b/>
        </w:rPr>
        <w:t>ных разбирательств с участием детей и оперативное и беспристрас</w:t>
      </w:r>
      <w:r>
        <w:rPr>
          <w:b/>
        </w:rPr>
        <w:t>т</w:t>
      </w:r>
      <w:r>
        <w:rPr>
          <w:b/>
        </w:rPr>
        <w:t>ное рассмотрение дел в судах в соответствии с нормами справедлив</w:t>
      </w:r>
      <w:r>
        <w:rPr>
          <w:b/>
        </w:rPr>
        <w:t>о</w:t>
      </w:r>
      <w:r>
        <w:rPr>
          <w:b/>
        </w:rPr>
        <w:t>го судебного разбирательства;</w:t>
      </w:r>
    </w:p>
    <w:p w:rsidR="00213B62" w:rsidRDefault="00213B62" w:rsidP="00213B62">
      <w:pPr>
        <w:pStyle w:val="SingleTxtGR"/>
        <w:ind w:left="1701" w:hanging="567"/>
        <w:rPr>
          <w:b/>
        </w:rPr>
      </w:pPr>
      <w:r>
        <w:rPr>
          <w:b/>
        </w:rPr>
        <w:tab/>
        <w:t>с)</w:t>
      </w:r>
      <w:r>
        <w:rPr>
          <w:b/>
        </w:rPr>
        <w:tab/>
        <w:t>информировать родителей или близких родственников о мест</w:t>
      </w:r>
      <w:r>
        <w:rPr>
          <w:b/>
        </w:rPr>
        <w:t>о</w:t>
      </w:r>
      <w:r>
        <w:rPr>
          <w:b/>
        </w:rPr>
        <w:t>нахождении задержанного ребенка и предоставить ребенку безотлаг</w:t>
      </w:r>
      <w:r>
        <w:rPr>
          <w:b/>
        </w:rPr>
        <w:t>а</w:t>
      </w:r>
      <w:r>
        <w:rPr>
          <w:b/>
        </w:rPr>
        <w:t>тельный доступ к услугам бесплатного и независимого адвоката, к</w:t>
      </w:r>
      <w:r>
        <w:rPr>
          <w:b/>
        </w:rPr>
        <w:t>о</w:t>
      </w:r>
      <w:r>
        <w:rPr>
          <w:b/>
        </w:rPr>
        <w:t>торого он сам выберет;</w:t>
      </w:r>
    </w:p>
    <w:p w:rsidR="00213B62" w:rsidRDefault="00213B62" w:rsidP="00213B62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обеспечить безотлагательное расследование независимым о</w:t>
      </w:r>
      <w:r>
        <w:rPr>
          <w:b/>
        </w:rPr>
        <w:t>р</w:t>
      </w:r>
      <w:r>
        <w:rPr>
          <w:b/>
        </w:rPr>
        <w:t>ганом сообщений о пытках детей или о жестоком бесчеловечном или ун</w:t>
      </w:r>
      <w:r>
        <w:rPr>
          <w:b/>
        </w:rPr>
        <w:t>и</w:t>
      </w:r>
      <w:r>
        <w:rPr>
          <w:b/>
        </w:rPr>
        <w:t>жающем достоинство обращении с задержанными детьми.</w:t>
      </w:r>
    </w:p>
    <w:p w:rsidR="00213B62" w:rsidRDefault="00213B62" w:rsidP="00213B62">
      <w:pPr>
        <w:pStyle w:val="SingleTxtGR"/>
      </w:pPr>
      <w:r>
        <w:t>23.</w:t>
      </w:r>
      <w:r>
        <w:tab/>
        <w:t>Принимая во внимание усилия государства-участника по облегчению доступа своего арабского меньшинства к службам государственной админис</w:t>
      </w:r>
      <w:r>
        <w:t>т</w:t>
      </w:r>
      <w:r>
        <w:t>рации, Комитет выражает озабоченность в связи с сохраняющейся ограниче</w:t>
      </w:r>
      <w:r>
        <w:t>н</w:t>
      </w:r>
      <w:r>
        <w:t>ностью использования ара</w:t>
      </w:r>
      <w:r>
        <w:t>б</w:t>
      </w:r>
      <w:r>
        <w:t>ского языка в органах власти государства-участника, в том числе в связи с отсутствием переводов основных решений его Верховного суда на арабский язык. Комитет также выражает озабоченность в связи с и</w:t>
      </w:r>
      <w:r>
        <w:t>с</w:t>
      </w:r>
      <w:r>
        <w:t>пользованием метода транслитерации дорожных знаков с иврита на арабский, а также в связи с тем, что зачастую дорожные знаки с надписями на арабском языке отсутствуют. Кроме того, Комитет выражает озабоченность в связи с н</w:t>
      </w:r>
      <w:r>
        <w:t>а</w:t>
      </w:r>
      <w:r>
        <w:t>личием жестких ограничений в отношении реализации права на поддержание культурных связей с другими арабскими общинами в результате введения з</w:t>
      </w:r>
      <w:r>
        <w:t>а</w:t>
      </w:r>
      <w:r>
        <w:t>прета на поездки во "вражеские государства", большинство из которых − это арабские государства (статьи 26 и 27).</w:t>
      </w:r>
    </w:p>
    <w:p w:rsidR="00213B62" w:rsidRDefault="00213B62" w:rsidP="00213B62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следует предпринимать дальнейшие усилия для обеспечения полной доступности его служб государственной админис</w:t>
      </w:r>
      <w:r>
        <w:rPr>
          <w:b/>
        </w:rPr>
        <w:t>т</w:t>
      </w:r>
      <w:r>
        <w:rPr>
          <w:b/>
        </w:rPr>
        <w:t>рации для всех языковых меньшинств и для обеспечения полной доступн</w:t>
      </w:r>
      <w:r>
        <w:rPr>
          <w:b/>
        </w:rPr>
        <w:t>о</w:t>
      </w:r>
      <w:r>
        <w:rPr>
          <w:b/>
        </w:rPr>
        <w:t>сти информации на всех официальных языках, в том числе на арабском языке. Государству-участнику следует также рассмотреть вопрос о перев</w:t>
      </w:r>
      <w:r>
        <w:rPr>
          <w:b/>
        </w:rPr>
        <w:t>о</w:t>
      </w:r>
      <w:r>
        <w:rPr>
          <w:b/>
        </w:rPr>
        <w:t>де решений его Верховного суда на арабский язык. Кроме того, ему следует обесп</w:t>
      </w:r>
      <w:r>
        <w:rPr>
          <w:b/>
        </w:rPr>
        <w:t>е</w:t>
      </w:r>
      <w:r>
        <w:rPr>
          <w:b/>
        </w:rPr>
        <w:t>чить, чтобы все дорожные знаки имели надписи на арабском языке, а также пересмотреть вопрос об использовании метода транслитерации при переводе с иврита на арабский. Кроме того, государству-участнику следует активизировать усилия с целью гарантировать осуществление пр</w:t>
      </w:r>
      <w:r>
        <w:rPr>
          <w:b/>
        </w:rPr>
        <w:t>а</w:t>
      </w:r>
      <w:r>
        <w:rPr>
          <w:b/>
        </w:rPr>
        <w:t>ва меньшинств на пользование своей культурой, в том числе посредством поездок в другие страны.</w:t>
      </w:r>
    </w:p>
    <w:p w:rsidR="00213B62" w:rsidRDefault="00213B62" w:rsidP="00213B62">
      <w:pPr>
        <w:pStyle w:val="SingleTxtGR"/>
      </w:pPr>
      <w:r>
        <w:t>24.</w:t>
      </w:r>
      <w:r>
        <w:tab/>
        <w:t>Комитет отмечает увеличение доли детей, охваченных школьным образ</w:t>
      </w:r>
      <w:r>
        <w:t>о</w:t>
      </w:r>
      <w:r>
        <w:t>ванием, и снижение младенческой смертности среди бедуинов. Однако Комитет выражает озабоченность в связи с наличием утверждений о принудительном выселении бедуинов на основании Закона о государственных землях (изгнание захватчиков) 1981 года в реда</w:t>
      </w:r>
      <w:r>
        <w:t>к</w:t>
      </w:r>
      <w:r>
        <w:t>ции 2005 года и в связи с отсутствием должного учета традиционных потребностей населения при планировании развития Н</w:t>
      </w:r>
      <w:r>
        <w:t>е</w:t>
      </w:r>
      <w:r>
        <w:t>гева, в частности того фактора, что сельское хозяйство является одним из и</w:t>
      </w:r>
      <w:r>
        <w:t>с</w:t>
      </w:r>
      <w:r>
        <w:t>точников средств к существованию и традиционной сферой труда бедуинского населения. Комитет также выражает озабоченность в связи с трудностью до</w:t>
      </w:r>
      <w:r>
        <w:t>с</w:t>
      </w:r>
      <w:r>
        <w:t>тупа к медицинским учреждениям, образованию, источникам воды и электр</w:t>
      </w:r>
      <w:r>
        <w:t>о</w:t>
      </w:r>
      <w:r>
        <w:t>снабжения для бедуинов, живущих в населенных пунктах, которые не призн</w:t>
      </w:r>
      <w:r>
        <w:t>а</w:t>
      </w:r>
      <w:r>
        <w:t>ются государством-участником (статьи 26 и 27).</w:t>
      </w:r>
    </w:p>
    <w:p w:rsidR="00213B62" w:rsidRDefault="00213B62" w:rsidP="00213B62">
      <w:pPr>
        <w:pStyle w:val="SingleTxtGR"/>
        <w:rPr>
          <w:b/>
        </w:rPr>
      </w:pPr>
      <w:r>
        <w:tab/>
      </w:r>
      <w:r>
        <w:rPr>
          <w:b/>
        </w:rPr>
        <w:t>При планировании в районе Негева государству-участнику следует уважать право бедуинов на земли их предков и традиционные источники пропитания, основой которых является сельское хозяйство. Государс</w:t>
      </w:r>
      <w:r>
        <w:rPr>
          <w:b/>
        </w:rPr>
        <w:t>т</w:t>
      </w:r>
      <w:r>
        <w:rPr>
          <w:b/>
        </w:rPr>
        <w:t>ву-участнику следует также гарантировать бедуинам доступ к медицинским учреждениям, образованию, источникам воды и электроснабжения незав</w:t>
      </w:r>
      <w:r>
        <w:rPr>
          <w:b/>
        </w:rPr>
        <w:t>и</w:t>
      </w:r>
      <w:r>
        <w:rPr>
          <w:b/>
        </w:rPr>
        <w:t>симо от их местонахождения на территории государства-участника.</w:t>
      </w:r>
    </w:p>
    <w:p w:rsidR="00213B62" w:rsidRDefault="00213B62" w:rsidP="00213B62">
      <w:pPr>
        <w:pStyle w:val="SingleTxtGR"/>
      </w:pPr>
      <w:r>
        <w:t>25.</w:t>
      </w:r>
      <w:r>
        <w:tab/>
        <w:t>Комитет просит государство-участник опубликовать свой третий пери</w:t>
      </w:r>
      <w:r>
        <w:t>о</w:t>
      </w:r>
      <w:r>
        <w:t>дический доклад, ответы по перечню вопросов и настоящие заключительные замечания, сделав их широкодоступными для широкой общественности, а та</w:t>
      </w:r>
      <w:r>
        <w:t>к</w:t>
      </w:r>
      <w:r>
        <w:t>же для судебных, законодательных и административных органов. Комитет пр</w:t>
      </w:r>
      <w:r>
        <w:t>о</w:t>
      </w:r>
      <w:r>
        <w:t>сит также государство-участник обеспечить доступность третьего периодич</w:t>
      </w:r>
      <w:r>
        <w:t>е</w:t>
      </w:r>
      <w:r>
        <w:t>ского доклада, ответов по перечню вопросов и настоящих заключительных з</w:t>
      </w:r>
      <w:r>
        <w:t>а</w:t>
      </w:r>
      <w:r>
        <w:t>мечаний для гражданского общества и неправительственных организаций, де</w:t>
      </w:r>
      <w:r>
        <w:t>й</w:t>
      </w:r>
      <w:r>
        <w:t>ствующих в государстве-участнике. Комитет рекомендует обеспечить перевод доклада, ответов по перечню вопросов и заключительных з</w:t>
      </w:r>
      <w:r>
        <w:t>а</w:t>
      </w:r>
      <w:r>
        <w:t>мечаний не только на иврит, но и на арабский язык и на языки других меньшинств, на которых г</w:t>
      </w:r>
      <w:r>
        <w:t>о</w:t>
      </w:r>
      <w:r>
        <w:t>ворят в И</w:t>
      </w:r>
      <w:r>
        <w:t>з</w:t>
      </w:r>
      <w:r>
        <w:t>раиле.</w:t>
      </w:r>
    </w:p>
    <w:p w:rsidR="00213B62" w:rsidRDefault="00213B62" w:rsidP="00213B62">
      <w:pPr>
        <w:pStyle w:val="SingleTxtGR"/>
      </w:pPr>
      <w:r>
        <w:t>26.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сударству-участнику следует представить в течение одного года соответству</w:t>
      </w:r>
      <w:r>
        <w:t>ю</w:t>
      </w:r>
      <w:r>
        <w:t>щую информацию о выполнении им рекомендаций, содержащихся в пунктах 8, 11, 22 и 24 выше.</w:t>
      </w:r>
    </w:p>
    <w:p w:rsidR="00213B62" w:rsidRDefault="00213B62" w:rsidP="00213B62">
      <w:pPr>
        <w:pStyle w:val="SingleTxtGR"/>
      </w:pPr>
      <w:r>
        <w:t>27.</w:t>
      </w:r>
      <w:r>
        <w:tab/>
        <w:t>Комитет просит государство-участник включить в своей четвертый п</w:t>
      </w:r>
      <w:r>
        <w:t>е</w:t>
      </w:r>
      <w:r>
        <w:t>риодический доклад, который должен быть представлен к 30 июля 2013 года, конкретную обновленную информацию о последующих мерах, принятых по выполнению всех рек</w:t>
      </w:r>
      <w:r>
        <w:t>о</w:t>
      </w:r>
      <w:r>
        <w:t>мендаций, и об осуществлении Пакта в целом на всей территории государства-участника, в том числе на оккупированных территор</w:t>
      </w:r>
      <w:r>
        <w:t>и</w:t>
      </w:r>
      <w:r>
        <w:t>ях. Комитет просит также обеспечить подготовку четвертого периодического доклада в консультации с организациями гражданского общества, действующ</w:t>
      </w:r>
      <w:r>
        <w:t>и</w:t>
      </w:r>
      <w:r>
        <w:t>ми в государстве-участнике.</w:t>
      </w:r>
    </w:p>
    <w:p w:rsidR="00213B62" w:rsidRPr="00213B62" w:rsidRDefault="00213B62" w:rsidP="00213B6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77BE8" w:rsidRPr="00490AE5" w:rsidRDefault="00977BE8" w:rsidP="00EA1521">
      <w:pPr>
        <w:pStyle w:val="SingleTxtGR"/>
        <w:rPr>
          <w:lang w:val="en-US"/>
        </w:rPr>
      </w:pPr>
    </w:p>
    <w:sectPr w:rsidR="00977BE8" w:rsidRPr="00490AE5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A4C" w:rsidRDefault="00793A4C">
      <w:r>
        <w:rPr>
          <w:lang w:val="en-US"/>
        </w:rPr>
        <w:tab/>
      </w:r>
      <w:r>
        <w:separator/>
      </w:r>
    </w:p>
  </w:endnote>
  <w:endnote w:type="continuationSeparator" w:id="0">
    <w:p w:rsidR="00793A4C" w:rsidRDefault="0079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A4C" w:rsidRPr="005F0588" w:rsidRDefault="00793A4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GE.10-44808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A4C" w:rsidRPr="005F0588" w:rsidRDefault="00793A4C">
    <w:pPr>
      <w:pStyle w:val="Footer"/>
      <w:rPr>
        <w:lang w:val="en-US"/>
      </w:rPr>
    </w:pPr>
    <w:r>
      <w:rPr>
        <w:lang w:val="en-US"/>
      </w:rPr>
      <w:t>GE.10-44808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A4C" w:rsidRPr="007B2C3F" w:rsidRDefault="00793A4C">
    <w:pPr>
      <w:pStyle w:val="Footer"/>
      <w:rPr>
        <w:sz w:val="20"/>
        <w:lang w:val="en-US"/>
      </w:rPr>
    </w:pPr>
    <w:r>
      <w:rPr>
        <w:sz w:val="20"/>
        <w:lang w:val="en-US"/>
      </w:rPr>
      <w:t>GE.10-44808  (R)  210910  220910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A4C" w:rsidRPr="00F71F63" w:rsidRDefault="00793A4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93A4C" w:rsidRPr="00F71F63" w:rsidRDefault="00793A4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93A4C" w:rsidRPr="00635E86" w:rsidRDefault="00793A4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A4C" w:rsidRPr="005F0588" w:rsidRDefault="00793A4C">
    <w:pPr>
      <w:pStyle w:val="Header"/>
      <w:rPr>
        <w:lang w:val="en-US"/>
      </w:rPr>
    </w:pPr>
    <w:r>
      <w:rPr>
        <w:lang w:val="en-US"/>
      </w:rPr>
      <w:t>CCPR/C/ISR/CO/3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A4C" w:rsidRPr="005F0588" w:rsidRDefault="00793A4C">
    <w:pPr>
      <w:pStyle w:val="Header"/>
      <w:rPr>
        <w:lang w:val="en-US"/>
      </w:rPr>
    </w:pPr>
    <w:r>
      <w:rPr>
        <w:lang w:val="en-US"/>
      </w:rPr>
      <w:tab/>
      <w:t>CCPR/C/ISR/CO/3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7BE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537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949BE"/>
    <w:rsid w:val="001A75D5"/>
    <w:rsid w:val="001A7D40"/>
    <w:rsid w:val="001D07F7"/>
    <w:rsid w:val="001D7B8F"/>
    <w:rsid w:val="001E48EE"/>
    <w:rsid w:val="001F2D04"/>
    <w:rsid w:val="0020059C"/>
    <w:rsid w:val="002019BD"/>
    <w:rsid w:val="00213B62"/>
    <w:rsid w:val="00232D42"/>
    <w:rsid w:val="00237334"/>
    <w:rsid w:val="002444F4"/>
    <w:rsid w:val="002629A0"/>
    <w:rsid w:val="0028492B"/>
    <w:rsid w:val="00291C8F"/>
    <w:rsid w:val="002C33D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34BF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0AE5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472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3A4C"/>
    <w:rsid w:val="007A79EB"/>
    <w:rsid w:val="007D22D8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65BF4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5778"/>
    <w:rsid w:val="00926904"/>
    <w:rsid w:val="009372F0"/>
    <w:rsid w:val="00955022"/>
    <w:rsid w:val="00957B4D"/>
    <w:rsid w:val="00964EEA"/>
    <w:rsid w:val="00977BE8"/>
    <w:rsid w:val="00980C86"/>
    <w:rsid w:val="009B1D9B"/>
    <w:rsid w:val="009B4074"/>
    <w:rsid w:val="009B701C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76CF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3D54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1521"/>
    <w:rsid w:val="00EA2CD0"/>
    <w:rsid w:val="00EA69D4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12</Pages>
  <Words>5613</Words>
  <Characters>31998</Characters>
  <Application>Microsoft Office Word</Application>
  <DocSecurity>4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1044808.doc</vt:lpstr>
    </vt:vector>
  </TitlesOfParts>
  <Company>CSD</Company>
  <LinksUpToDate>false</LinksUpToDate>
  <CharactersWithSpaces>37536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1044808.doc</dc:title>
  <dc:subject>Klokov</dc:subject>
  <dc:creator>Beliaeva</dc:creator>
  <cp:keywords/>
  <dc:description/>
  <cp:lastModifiedBy>Беляева Светлана</cp:lastModifiedBy>
  <cp:revision>2</cp:revision>
  <cp:lastPrinted>1601-01-01T00:00:00Z</cp:lastPrinted>
  <dcterms:created xsi:type="dcterms:W3CDTF">2010-09-22T12:35:00Z</dcterms:created>
  <dcterms:modified xsi:type="dcterms:W3CDTF">2010-09-22T12:35:00Z</dcterms:modified>
</cp:coreProperties>
</file>