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50D8C" w:rsidTr="001C1AA2">
        <w:trPr>
          <w:trHeight w:hRule="exact" w:val="851"/>
        </w:trPr>
        <w:tc>
          <w:tcPr>
            <w:tcW w:w="1280" w:type="dxa"/>
            <w:tcBorders>
              <w:bottom w:val="single" w:sz="4" w:space="0" w:color="auto"/>
            </w:tcBorders>
            <w:shd w:val="clear" w:color="auto" w:fill="auto"/>
          </w:tcPr>
          <w:p w:rsidR="002D5AAC" w:rsidRDefault="002D5AAC" w:rsidP="009D39B7">
            <w:pPr>
              <w:suppressAutoHyphens/>
            </w:pPr>
            <w:bookmarkStart w:id="0" w:name="_GoBack"/>
            <w:bookmarkEnd w:id="0"/>
          </w:p>
        </w:tc>
        <w:tc>
          <w:tcPr>
            <w:tcW w:w="2273" w:type="dxa"/>
            <w:tcBorders>
              <w:bottom w:val="single" w:sz="4" w:space="0" w:color="auto"/>
            </w:tcBorders>
            <w:shd w:val="clear" w:color="auto" w:fill="auto"/>
            <w:vAlign w:val="bottom"/>
          </w:tcPr>
          <w:p w:rsidR="002D5AAC" w:rsidRPr="009D39B7" w:rsidRDefault="00BD33EE" w:rsidP="009D39B7">
            <w:pPr>
              <w:suppressAutoHyphens/>
              <w:spacing w:after="80" w:line="300" w:lineRule="exact"/>
              <w:rPr>
                <w:sz w:val="28"/>
              </w:rPr>
            </w:pPr>
            <w:r w:rsidRPr="009D39B7">
              <w:rPr>
                <w:sz w:val="28"/>
              </w:rPr>
              <w:t>Naciones Unidas</w:t>
            </w:r>
          </w:p>
        </w:tc>
        <w:tc>
          <w:tcPr>
            <w:tcW w:w="6086" w:type="dxa"/>
            <w:gridSpan w:val="2"/>
            <w:tcBorders>
              <w:bottom w:val="single" w:sz="4" w:space="0" w:color="auto"/>
            </w:tcBorders>
            <w:shd w:val="clear" w:color="auto" w:fill="auto"/>
            <w:vAlign w:val="bottom"/>
          </w:tcPr>
          <w:p w:rsidR="002D5AAC" w:rsidRPr="002504AB" w:rsidRDefault="001C1AA2" w:rsidP="001C1AA2">
            <w:pPr>
              <w:suppressAutoHyphens/>
              <w:jc w:val="right"/>
              <w:rPr>
                <w:lang w:val="en-GB"/>
              </w:rPr>
            </w:pPr>
            <w:r w:rsidRPr="002504AB">
              <w:rPr>
                <w:sz w:val="40"/>
                <w:lang w:val="en-GB"/>
              </w:rPr>
              <w:t>CRPD</w:t>
            </w:r>
            <w:r w:rsidRPr="002504AB">
              <w:rPr>
                <w:lang w:val="en-GB"/>
              </w:rPr>
              <w:t>/C/CHL/CO/1</w:t>
            </w:r>
          </w:p>
        </w:tc>
      </w:tr>
      <w:tr w:rsidR="002D5AAC" w:rsidTr="001C1AA2">
        <w:trPr>
          <w:trHeight w:hRule="exact" w:val="2835"/>
        </w:trPr>
        <w:tc>
          <w:tcPr>
            <w:tcW w:w="1280" w:type="dxa"/>
            <w:tcBorders>
              <w:top w:val="single" w:sz="4" w:space="0" w:color="auto"/>
              <w:bottom w:val="single" w:sz="12" w:space="0" w:color="auto"/>
            </w:tcBorders>
            <w:shd w:val="clear" w:color="auto" w:fill="auto"/>
          </w:tcPr>
          <w:p w:rsidR="002D5AAC" w:rsidRDefault="00C87D53" w:rsidP="009D39B7">
            <w:pPr>
              <w:suppressAutoHyphens/>
              <w:spacing w:before="120"/>
              <w:jc w:val="center"/>
            </w:pPr>
            <w:r>
              <w:rPr>
                <w:noProof/>
              </w:rPr>
              <w:drawing>
                <wp:inline distT="0" distB="0" distL="0" distR="0" wp14:anchorId="310D35D1" wp14:editId="62D66E1D">
                  <wp:extent cx="716280" cy="586740"/>
                  <wp:effectExtent l="0" t="0" r="7620" b="3810"/>
                  <wp:docPr id="5"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9D39B7" w:rsidRDefault="000221D5" w:rsidP="009D39B7">
            <w:pPr>
              <w:suppressAutoHyphens/>
              <w:spacing w:before="120" w:line="360" w:lineRule="exact"/>
              <w:rPr>
                <w:b/>
                <w:sz w:val="34"/>
                <w:szCs w:val="34"/>
              </w:rPr>
            </w:pPr>
            <w:r w:rsidRPr="009D39B7">
              <w:rPr>
                <w:b/>
                <w:sz w:val="34"/>
                <w:szCs w:val="34"/>
              </w:rPr>
              <w:t xml:space="preserve">Convención sobre los </w:t>
            </w:r>
            <w:r w:rsidR="00295923">
              <w:rPr>
                <w:b/>
                <w:sz w:val="34"/>
                <w:szCs w:val="34"/>
              </w:rPr>
              <w:t>D</w:t>
            </w:r>
            <w:r w:rsidRPr="009D39B7">
              <w:rPr>
                <w:b/>
                <w:sz w:val="34"/>
                <w:szCs w:val="34"/>
              </w:rPr>
              <w:t>erechos</w:t>
            </w:r>
            <w:r w:rsidRPr="009D39B7">
              <w:rPr>
                <w:b/>
                <w:sz w:val="34"/>
                <w:szCs w:val="34"/>
              </w:rPr>
              <w:br/>
              <w:t xml:space="preserve">de las </w:t>
            </w:r>
            <w:r w:rsidR="00295923">
              <w:rPr>
                <w:b/>
                <w:sz w:val="34"/>
                <w:szCs w:val="34"/>
              </w:rPr>
              <w:t>P</w:t>
            </w:r>
            <w:r w:rsidRPr="009D39B7">
              <w:rPr>
                <w:b/>
                <w:sz w:val="34"/>
                <w:szCs w:val="34"/>
              </w:rPr>
              <w:t xml:space="preserve">ersonas con </w:t>
            </w:r>
            <w:r w:rsidR="00295923">
              <w:rPr>
                <w:b/>
                <w:sz w:val="34"/>
                <w:szCs w:val="34"/>
              </w:rPr>
              <w:t>D</w:t>
            </w:r>
            <w:r w:rsidRPr="009D39B7">
              <w:rPr>
                <w:b/>
                <w:sz w:val="34"/>
                <w:szCs w:val="34"/>
              </w:rPr>
              <w:t>iscapacidad</w:t>
            </w:r>
          </w:p>
        </w:tc>
        <w:tc>
          <w:tcPr>
            <w:tcW w:w="2819" w:type="dxa"/>
            <w:tcBorders>
              <w:top w:val="single" w:sz="4" w:space="0" w:color="auto"/>
              <w:bottom w:val="single" w:sz="12" w:space="0" w:color="auto"/>
            </w:tcBorders>
            <w:shd w:val="clear" w:color="auto" w:fill="auto"/>
          </w:tcPr>
          <w:p w:rsidR="002D5AAC" w:rsidRDefault="001C1AA2" w:rsidP="001C1AA2">
            <w:pPr>
              <w:suppressAutoHyphens/>
              <w:spacing w:before="240" w:line="240" w:lineRule="exact"/>
            </w:pPr>
            <w:proofErr w:type="spellStart"/>
            <w:r>
              <w:t>Distr</w:t>
            </w:r>
            <w:proofErr w:type="spellEnd"/>
            <w:r>
              <w:t xml:space="preserve">. </w:t>
            </w:r>
            <w:r w:rsidR="00203E56">
              <w:t>g</w:t>
            </w:r>
            <w:r w:rsidR="00000B88">
              <w:t>eneral</w:t>
            </w:r>
          </w:p>
          <w:p w:rsidR="001C1AA2" w:rsidRDefault="0067223C" w:rsidP="001C1AA2">
            <w:pPr>
              <w:suppressAutoHyphens/>
              <w:spacing w:line="240" w:lineRule="exact"/>
            </w:pPr>
            <w:r>
              <w:t>1</w:t>
            </w:r>
            <w:r w:rsidR="00CF72C4">
              <w:t>3</w:t>
            </w:r>
            <w:r w:rsidR="001C1AA2">
              <w:t xml:space="preserve"> de abril de 2016</w:t>
            </w:r>
          </w:p>
          <w:p w:rsidR="001C1AA2" w:rsidRDefault="001C1AA2" w:rsidP="001C1AA2">
            <w:pPr>
              <w:suppressAutoHyphens/>
              <w:spacing w:line="240" w:lineRule="exact"/>
            </w:pPr>
          </w:p>
          <w:p w:rsidR="001C1AA2" w:rsidRDefault="00707B73" w:rsidP="00550D8C">
            <w:pPr>
              <w:suppressAutoHyphens/>
              <w:spacing w:line="240" w:lineRule="exact"/>
            </w:pPr>
            <w:r>
              <w:t>Original: español</w:t>
            </w:r>
          </w:p>
        </w:tc>
      </w:tr>
    </w:tbl>
    <w:p w:rsidR="00E41124" w:rsidRPr="002504AB" w:rsidRDefault="001C1AA2" w:rsidP="002504AB">
      <w:pPr>
        <w:suppressAutoHyphens/>
        <w:spacing w:before="120"/>
        <w:rPr>
          <w:b/>
          <w:sz w:val="24"/>
          <w:lang w:val="es-CO"/>
        </w:rPr>
      </w:pPr>
      <w:r w:rsidRPr="002504AB">
        <w:rPr>
          <w:b/>
          <w:sz w:val="24"/>
          <w:lang w:val="es-CO"/>
        </w:rPr>
        <w:t>Comité sobre los Derechos de las Personas con Discapacidad</w:t>
      </w:r>
    </w:p>
    <w:p w:rsidR="001C1AA2" w:rsidRPr="002504AB" w:rsidRDefault="001C1AA2" w:rsidP="001C1AA2">
      <w:pPr>
        <w:keepNext/>
        <w:keepLines/>
        <w:tabs>
          <w:tab w:val="right" w:pos="851"/>
        </w:tabs>
        <w:suppressAutoHyphens/>
        <w:spacing w:before="360" w:after="240" w:line="300" w:lineRule="exact"/>
        <w:ind w:left="1134" w:right="1134" w:hanging="1134"/>
        <w:rPr>
          <w:lang w:val="es-CO"/>
        </w:rPr>
      </w:pPr>
      <w:r w:rsidRPr="002504AB">
        <w:rPr>
          <w:b/>
          <w:sz w:val="28"/>
          <w:lang w:val="es-CO"/>
        </w:rPr>
        <w:tab/>
      </w:r>
      <w:r w:rsidRPr="002504AB">
        <w:rPr>
          <w:b/>
          <w:sz w:val="28"/>
          <w:lang w:val="es-CO"/>
        </w:rPr>
        <w:tab/>
        <w:t>Observaciones finales sobre el informe inicial de Chile</w:t>
      </w:r>
      <w:r w:rsidR="00D04CD2" w:rsidRPr="002504AB">
        <w:rPr>
          <w:rStyle w:val="Refdenotaalpie"/>
          <w:rFonts w:eastAsia="Calibri"/>
          <w:sz w:val="20"/>
          <w:vertAlign w:val="baseline"/>
        </w:rPr>
        <w:footnoteReference w:customMarkFollows="1" w:id="2"/>
        <w:t>*</w:t>
      </w:r>
      <w:r w:rsidR="00203E56" w:rsidRPr="002504AB">
        <w:rPr>
          <w:rFonts w:eastAsia="Calibri"/>
          <w:bCs/>
          <w:spacing w:val="4"/>
          <w:w w:val="103"/>
          <w:kern w:val="14"/>
          <w:lang w:eastAsia="en-US" w:bidi="es-ES"/>
        </w:rPr>
        <w:t xml:space="preserve"> </w:t>
      </w:r>
    </w:p>
    <w:p w:rsidR="00C11026" w:rsidRPr="00AE7E14" w:rsidRDefault="00A5388E" w:rsidP="00535C43">
      <w:pPr>
        <w:pStyle w:val="HChG"/>
        <w:rPr>
          <w:lang w:val="es-CO" w:eastAsia="en-US"/>
        </w:rPr>
      </w:pPr>
      <w:r w:rsidRPr="002504AB">
        <w:rPr>
          <w:lang w:val="es-CO"/>
        </w:rPr>
        <w:tab/>
      </w:r>
      <w:r w:rsidR="00C11026" w:rsidRPr="00AE7E14">
        <w:rPr>
          <w:lang w:val="es-CO" w:eastAsia="en-US"/>
        </w:rPr>
        <w:t>I.</w:t>
      </w:r>
      <w:r w:rsidR="00C11026" w:rsidRPr="00AE7E14">
        <w:rPr>
          <w:lang w:val="es-CO" w:eastAsia="en-US"/>
        </w:rPr>
        <w:tab/>
        <w:t>Introducci</w:t>
      </w:r>
      <w:r w:rsidR="00DB75F6">
        <w:rPr>
          <w:lang w:val="es-CO" w:eastAsia="en-US"/>
        </w:rPr>
        <w:t>ó</w:t>
      </w:r>
      <w:r w:rsidR="00C11026" w:rsidRPr="00AE7E14">
        <w:rPr>
          <w:lang w:val="es-CO" w:eastAsia="en-US"/>
        </w:rPr>
        <w:t>n</w:t>
      </w:r>
    </w:p>
    <w:p w:rsidR="00C11026" w:rsidRPr="00AE7E14" w:rsidRDefault="008E5615" w:rsidP="008E5615">
      <w:pPr>
        <w:pStyle w:val="SingleTxtG"/>
        <w:rPr>
          <w:lang w:val="es-CO" w:eastAsia="en-US"/>
        </w:rPr>
      </w:pPr>
      <w:r w:rsidRPr="00AE7E14">
        <w:rPr>
          <w:lang w:val="es-CO" w:eastAsia="en-US"/>
        </w:rPr>
        <w:t>1.</w:t>
      </w:r>
      <w:r w:rsidRPr="00AE7E14">
        <w:rPr>
          <w:lang w:val="es-CO" w:eastAsia="en-US"/>
        </w:rPr>
        <w:tab/>
      </w:r>
      <w:r w:rsidR="00C11026" w:rsidRPr="00AE7E14">
        <w:rPr>
          <w:lang w:val="es-CO" w:eastAsia="en-US"/>
        </w:rPr>
        <w:t xml:space="preserve">El Comité examinó el informe inicial de Chile (CRPD/C/CHL/1), en sus sesiones 238ª y </w:t>
      </w:r>
      <w:r w:rsidR="00C11026" w:rsidRPr="00AE7E14">
        <w:rPr>
          <w:rFonts w:eastAsia="Malgun Gothic"/>
          <w:lang w:val="es-CO" w:eastAsia="en-US"/>
        </w:rPr>
        <w:t>239ª</w:t>
      </w:r>
      <w:r w:rsidR="002B3321">
        <w:rPr>
          <w:rFonts w:eastAsia="Malgun Gothic"/>
          <w:lang w:val="es-CO" w:eastAsia="en-US"/>
        </w:rPr>
        <w:t xml:space="preserve"> (CRPD/C/SR.238 y 239)</w:t>
      </w:r>
      <w:r w:rsidR="00C11026" w:rsidRPr="00AE7E14">
        <w:rPr>
          <w:lang w:val="es-CO" w:eastAsia="en-US"/>
        </w:rPr>
        <w:t>, celebradas los días 31 de marzo y 1 de abril de 2016 respectivamente</w:t>
      </w:r>
      <w:r w:rsidR="002B3321">
        <w:rPr>
          <w:lang w:val="es-CO" w:eastAsia="en-US"/>
        </w:rPr>
        <w:t xml:space="preserve">. En </w:t>
      </w:r>
      <w:r w:rsidR="00C11026" w:rsidRPr="00AE7E14">
        <w:rPr>
          <w:lang w:val="es-CO" w:eastAsia="en-US"/>
        </w:rPr>
        <w:t xml:space="preserve">su 255ª sesión, celebrada el 13 de abril de 2016, </w:t>
      </w:r>
      <w:r w:rsidR="002B3321">
        <w:rPr>
          <w:lang w:val="es-CO" w:eastAsia="en-US"/>
        </w:rPr>
        <w:t xml:space="preserve">aprobó </w:t>
      </w:r>
      <w:r w:rsidR="00C11026" w:rsidRPr="00AE7E14">
        <w:rPr>
          <w:lang w:val="es-CO" w:eastAsia="en-US"/>
        </w:rPr>
        <w:t>las observaciones finales que figuran a continuación.</w:t>
      </w:r>
    </w:p>
    <w:p w:rsidR="001C1AA2" w:rsidRPr="002504AB" w:rsidRDefault="008E5615" w:rsidP="008E5615">
      <w:pPr>
        <w:pStyle w:val="SingleTxtG"/>
        <w:rPr>
          <w:lang w:val="es-CO"/>
        </w:rPr>
      </w:pPr>
      <w:r w:rsidRPr="002504AB">
        <w:rPr>
          <w:lang w:val="es-CO"/>
        </w:rPr>
        <w:t>2.</w:t>
      </w:r>
      <w:r w:rsidRPr="002504AB">
        <w:rPr>
          <w:lang w:val="es-CO"/>
        </w:rPr>
        <w:tab/>
      </w:r>
      <w:r w:rsidR="00C11026" w:rsidRPr="00AE7E14">
        <w:rPr>
          <w:lang w:val="es-CO" w:eastAsia="en-US"/>
        </w:rPr>
        <w:t xml:space="preserve">El Comité recibe con agrado el informe inicial de Chile y le agradece el envío de las respuestas </w:t>
      </w:r>
      <w:r w:rsidR="00C11026" w:rsidRPr="00AE7E14">
        <w:rPr>
          <w:rFonts w:eastAsia="Malgun Gothic"/>
          <w:lang w:val="es-CO" w:eastAsia="en-US"/>
        </w:rPr>
        <w:t>escritas</w:t>
      </w:r>
      <w:r w:rsidR="00C11026" w:rsidRPr="00AE7E14">
        <w:rPr>
          <w:lang w:val="es-CO" w:eastAsia="en-US"/>
        </w:rPr>
        <w:t xml:space="preserve"> (CRPD/C/CHL/Q/1/Add.1) a la lista de cuestiones preparada</w:t>
      </w:r>
      <w:r w:rsidR="001C1AA2" w:rsidRPr="002504AB">
        <w:rPr>
          <w:lang w:val="es-CO"/>
        </w:rPr>
        <w:t xml:space="preserve"> por el </w:t>
      </w:r>
      <w:r w:rsidR="005039C1" w:rsidRPr="002504AB">
        <w:rPr>
          <w:lang w:val="es-CO"/>
        </w:rPr>
        <w:t>Comité</w:t>
      </w:r>
      <w:r w:rsidR="00C11026" w:rsidRPr="00AE7E14">
        <w:rPr>
          <w:lang w:val="es-CO" w:eastAsia="en-US"/>
        </w:rPr>
        <w:t xml:space="preserve"> (CRPD/C/CHL/Q/1). </w:t>
      </w:r>
    </w:p>
    <w:p w:rsidR="00C11026" w:rsidRPr="00AE7E14" w:rsidRDefault="008E5615" w:rsidP="008E5615">
      <w:pPr>
        <w:pStyle w:val="SingleTxtG"/>
        <w:rPr>
          <w:lang w:val="es-CO" w:eastAsia="en-US"/>
        </w:rPr>
      </w:pPr>
      <w:r w:rsidRPr="00AE7E14">
        <w:rPr>
          <w:lang w:val="es-CO" w:eastAsia="en-US"/>
        </w:rPr>
        <w:t>3.</w:t>
      </w:r>
      <w:r w:rsidRPr="00AE7E14">
        <w:rPr>
          <w:lang w:val="es-CO" w:eastAsia="en-US"/>
        </w:rPr>
        <w:tab/>
      </w:r>
      <w:r w:rsidR="00C11026" w:rsidRPr="00AE7E14">
        <w:rPr>
          <w:lang w:val="es-CO" w:eastAsia="en-US"/>
        </w:rPr>
        <w:t xml:space="preserve">El Comité agradece el diálogo constructivo sostenido durante el proceso de examen y encomia al Estado parte por su amplia delegación, encabezada por la Subsecretaria de Evaluación Social del Ministerio de Desarrollo </w:t>
      </w:r>
      <w:r w:rsidR="0014625D">
        <w:rPr>
          <w:lang w:val="es-CO" w:eastAsia="en-US"/>
        </w:rPr>
        <w:t>S</w:t>
      </w:r>
      <w:r w:rsidR="00C11026" w:rsidRPr="00AE7E14">
        <w:rPr>
          <w:lang w:val="es-CO" w:eastAsia="en-US"/>
        </w:rPr>
        <w:t xml:space="preserve">ocial y compuesta por la Representante </w:t>
      </w:r>
      <w:r w:rsidR="0014625D">
        <w:rPr>
          <w:lang w:val="es-CO" w:eastAsia="en-US"/>
        </w:rPr>
        <w:t xml:space="preserve">Permanente </w:t>
      </w:r>
      <w:r w:rsidR="00C11026" w:rsidRPr="00AE7E14">
        <w:rPr>
          <w:lang w:val="es-CO" w:eastAsia="en-US"/>
        </w:rPr>
        <w:t>de Chile ante la Oficina de las Naciones Unidas en Ginebra así como por delegados del Servicio Nacional de la Discapacidad y representantes de diversos Ministerios de Estado.</w:t>
      </w:r>
    </w:p>
    <w:p w:rsidR="001C1AA2" w:rsidRPr="00CE3452" w:rsidRDefault="001C1AA2" w:rsidP="001C1AA2">
      <w:pPr>
        <w:pStyle w:val="HChG"/>
      </w:pPr>
      <w:r w:rsidRPr="002504AB">
        <w:rPr>
          <w:lang w:val="es-CO"/>
        </w:rPr>
        <w:tab/>
      </w:r>
      <w:r w:rsidRPr="00CE3452">
        <w:t>II.</w:t>
      </w:r>
      <w:r w:rsidRPr="00CE3452">
        <w:tab/>
        <w:t>Aspectos positivos</w:t>
      </w:r>
    </w:p>
    <w:p w:rsidR="001C1AA2" w:rsidRPr="002504AB" w:rsidRDefault="008E5615" w:rsidP="008E5615">
      <w:pPr>
        <w:pStyle w:val="SingleTxtG"/>
        <w:rPr>
          <w:lang w:val="es-CO"/>
        </w:rPr>
      </w:pPr>
      <w:r w:rsidRPr="002504AB">
        <w:rPr>
          <w:lang w:val="es-CO"/>
        </w:rPr>
        <w:t>4.</w:t>
      </w:r>
      <w:r w:rsidRPr="002504AB">
        <w:rPr>
          <w:lang w:val="es-CO"/>
        </w:rPr>
        <w:tab/>
      </w:r>
      <w:r w:rsidR="001C1AA2" w:rsidRPr="002504AB">
        <w:rPr>
          <w:rFonts w:eastAsia="Malgun Gothic"/>
          <w:lang w:val="es-CO"/>
        </w:rPr>
        <w:t xml:space="preserve">El Comité encomia al Estado parte por el cambio institucional en la creación del Servicio </w:t>
      </w:r>
      <w:r w:rsidR="001C1AA2" w:rsidRPr="002504AB">
        <w:rPr>
          <w:lang w:val="es-CO"/>
        </w:rPr>
        <w:t>Nacional</w:t>
      </w:r>
      <w:r w:rsidR="001C1AA2" w:rsidRPr="002504AB">
        <w:rPr>
          <w:rFonts w:eastAsia="Malgun Gothic"/>
          <w:lang w:val="es-CO"/>
        </w:rPr>
        <w:t xml:space="preserve"> de </w:t>
      </w:r>
      <w:r w:rsidR="00166528">
        <w:rPr>
          <w:rFonts w:eastAsia="Malgun Gothic"/>
          <w:lang w:val="es-CO" w:eastAsia="en-US"/>
        </w:rPr>
        <w:t xml:space="preserve">la </w:t>
      </w:r>
      <w:r w:rsidR="001C1AA2" w:rsidRPr="002504AB">
        <w:rPr>
          <w:rFonts w:eastAsia="Malgun Gothic"/>
          <w:lang w:val="es-CO"/>
        </w:rPr>
        <w:t xml:space="preserve">Discapacidad en 2010, la aprobación de la inclusión de discapacidad en la </w:t>
      </w:r>
      <w:r w:rsidR="00155DB2">
        <w:rPr>
          <w:rFonts w:eastAsia="Malgun Gothic"/>
          <w:lang w:val="es-CO" w:eastAsia="en-US"/>
        </w:rPr>
        <w:t>L</w:t>
      </w:r>
      <w:r w:rsidR="001C1AA2" w:rsidRPr="00AE7E14">
        <w:rPr>
          <w:rFonts w:eastAsia="Malgun Gothic"/>
          <w:lang w:val="es-CO" w:eastAsia="en-US"/>
        </w:rPr>
        <w:t>ey</w:t>
      </w:r>
      <w:r w:rsidR="00155DB2">
        <w:rPr>
          <w:rFonts w:eastAsia="Malgun Gothic"/>
          <w:lang w:val="es-CO" w:eastAsia="en-US"/>
        </w:rPr>
        <w:t xml:space="preserve"> </w:t>
      </w:r>
      <w:r w:rsidR="002E5775">
        <w:rPr>
          <w:rFonts w:eastAsia="Malgun Gothic"/>
          <w:lang w:val="es-CO" w:eastAsia="en-US"/>
        </w:rPr>
        <w:t>núm.</w:t>
      </w:r>
      <w:r w:rsidR="001C1AA2" w:rsidRPr="002504AB">
        <w:rPr>
          <w:rFonts w:eastAsia="Malgun Gothic"/>
          <w:lang w:val="es-CO"/>
        </w:rPr>
        <w:t xml:space="preserve"> 20609 </w:t>
      </w:r>
      <w:r w:rsidR="0014625D" w:rsidRPr="00CB4167">
        <w:rPr>
          <w:rFonts w:eastAsia="Malgun Gothic"/>
          <w:lang w:val="es-CO"/>
        </w:rPr>
        <w:t>de 2012</w:t>
      </w:r>
      <w:r w:rsidR="0014625D">
        <w:rPr>
          <w:rFonts w:eastAsia="Malgun Gothic"/>
          <w:lang w:val="es-CO"/>
        </w:rPr>
        <w:t xml:space="preserve">, </w:t>
      </w:r>
      <w:r w:rsidR="00155DB2">
        <w:rPr>
          <w:rFonts w:eastAsia="Malgun Gothic"/>
          <w:lang w:val="es-CO" w:eastAsia="en-US"/>
        </w:rPr>
        <w:t xml:space="preserve">que </w:t>
      </w:r>
      <w:r w:rsidR="002E5775">
        <w:rPr>
          <w:rFonts w:eastAsia="Malgun Gothic"/>
          <w:lang w:val="es-CO" w:eastAsia="en-US"/>
        </w:rPr>
        <w:t>E</w:t>
      </w:r>
      <w:r w:rsidR="00155DB2">
        <w:rPr>
          <w:rFonts w:eastAsia="Malgun Gothic"/>
          <w:lang w:val="es-CO" w:eastAsia="en-US"/>
        </w:rPr>
        <w:t xml:space="preserve">stablece </w:t>
      </w:r>
      <w:r w:rsidR="002E5775">
        <w:rPr>
          <w:rFonts w:eastAsia="Malgun Gothic"/>
          <w:lang w:val="es-CO" w:eastAsia="en-US"/>
        </w:rPr>
        <w:t>M</w:t>
      </w:r>
      <w:r w:rsidR="00155DB2">
        <w:rPr>
          <w:rFonts w:eastAsia="Malgun Gothic"/>
          <w:lang w:val="es-CO" w:eastAsia="en-US"/>
        </w:rPr>
        <w:t>edidas contra la</w:t>
      </w:r>
      <w:r w:rsidR="001C1AA2" w:rsidRPr="00AE7E14">
        <w:rPr>
          <w:rFonts w:eastAsia="Malgun Gothic"/>
          <w:lang w:val="es-CO" w:eastAsia="en-US"/>
        </w:rPr>
        <w:t xml:space="preserve"> </w:t>
      </w:r>
      <w:r w:rsidR="002E5775">
        <w:rPr>
          <w:rFonts w:eastAsia="Malgun Gothic"/>
          <w:lang w:val="es-CO" w:eastAsia="en-US"/>
        </w:rPr>
        <w:t>D</w:t>
      </w:r>
      <w:r w:rsidR="001C1AA2" w:rsidRPr="00AE7E14">
        <w:rPr>
          <w:rFonts w:eastAsia="Malgun Gothic"/>
          <w:lang w:val="es-CO" w:eastAsia="en-US"/>
        </w:rPr>
        <w:t>iscriminación</w:t>
      </w:r>
      <w:r w:rsidR="001C1AA2" w:rsidRPr="002504AB">
        <w:rPr>
          <w:rFonts w:eastAsia="Malgun Gothic"/>
          <w:lang w:val="es-CO"/>
        </w:rPr>
        <w:t xml:space="preserve">, y por la creación </w:t>
      </w:r>
      <w:r w:rsidR="0014625D">
        <w:rPr>
          <w:rFonts w:eastAsia="Malgun Gothic"/>
          <w:lang w:val="es-CO"/>
        </w:rPr>
        <w:t xml:space="preserve">en 2009 </w:t>
      </w:r>
      <w:r w:rsidR="001C1AA2" w:rsidRPr="002504AB">
        <w:rPr>
          <w:rFonts w:eastAsia="Malgun Gothic"/>
          <w:lang w:val="es-CO"/>
        </w:rPr>
        <w:t xml:space="preserve">del </w:t>
      </w:r>
      <w:r w:rsidR="001C1AA2" w:rsidRPr="002504AB">
        <w:rPr>
          <w:lang w:val="es-CO"/>
        </w:rPr>
        <w:t>Instituto</w:t>
      </w:r>
      <w:r w:rsidR="001C1AA2" w:rsidRPr="002504AB">
        <w:rPr>
          <w:rFonts w:eastAsia="Malgun Gothic"/>
          <w:lang w:val="es-CO"/>
        </w:rPr>
        <w:t xml:space="preserve"> Nacional de Derechos Humanos, instancia autónoma cuyo mandato es el de la promoción y protección de los derechos humanos de la población chilena.</w:t>
      </w:r>
    </w:p>
    <w:p w:rsidR="001C1AA2" w:rsidRPr="002504AB" w:rsidRDefault="001C1AA2" w:rsidP="001C1AA2">
      <w:pPr>
        <w:pStyle w:val="HChG"/>
        <w:rPr>
          <w:lang w:val="es-CO"/>
        </w:rPr>
      </w:pPr>
      <w:r w:rsidRPr="002504AB">
        <w:rPr>
          <w:lang w:val="es-CO"/>
        </w:rPr>
        <w:lastRenderedPageBreak/>
        <w:tab/>
        <w:t>III.</w:t>
      </w:r>
      <w:r w:rsidRPr="002504AB">
        <w:rPr>
          <w:lang w:val="es-CO"/>
        </w:rPr>
        <w:tab/>
      </w:r>
      <w:r w:rsidRPr="00707B73">
        <w:rPr>
          <w:lang w:eastAsia="en-US"/>
        </w:rPr>
        <w:t>Principales</w:t>
      </w:r>
      <w:r w:rsidRPr="002504AB">
        <w:rPr>
          <w:lang w:val="es-CO"/>
        </w:rPr>
        <w:t xml:space="preserve"> </w:t>
      </w:r>
      <w:r w:rsidR="00BE67F7">
        <w:rPr>
          <w:lang w:val="es-CO"/>
        </w:rPr>
        <w:t>á</w:t>
      </w:r>
      <w:r w:rsidRPr="002504AB">
        <w:rPr>
          <w:lang w:val="es-CO"/>
        </w:rPr>
        <w:t>reas de preocupaci</w:t>
      </w:r>
      <w:r w:rsidR="00DB75F6">
        <w:rPr>
          <w:lang w:val="es-CO" w:eastAsia="en-US"/>
        </w:rPr>
        <w:t>ó</w:t>
      </w:r>
      <w:r w:rsidRPr="002504AB">
        <w:rPr>
          <w:lang w:val="es-CO"/>
        </w:rPr>
        <w:t>n y recomendaciones</w:t>
      </w:r>
    </w:p>
    <w:p w:rsidR="001C1AA2" w:rsidRPr="002504AB" w:rsidRDefault="001C1AA2" w:rsidP="001C1AA2">
      <w:pPr>
        <w:pStyle w:val="H1G"/>
        <w:rPr>
          <w:lang w:val="es-CO"/>
        </w:rPr>
      </w:pPr>
      <w:r w:rsidRPr="002504AB">
        <w:rPr>
          <w:lang w:val="es-CO"/>
        </w:rPr>
        <w:tab/>
        <w:t>A.</w:t>
      </w:r>
      <w:r w:rsidRPr="002504AB">
        <w:rPr>
          <w:lang w:val="es-CO"/>
        </w:rPr>
        <w:tab/>
        <w:t>Principios generales y obligaciones (arts. 1</w:t>
      </w:r>
      <w:r w:rsidR="003A5246">
        <w:rPr>
          <w:lang w:val="es-CO"/>
        </w:rPr>
        <w:t xml:space="preserve"> a </w:t>
      </w:r>
      <w:r w:rsidRPr="002504AB">
        <w:rPr>
          <w:lang w:val="es-CO"/>
        </w:rPr>
        <w:t>4)</w:t>
      </w:r>
    </w:p>
    <w:p w:rsidR="001C1AA2" w:rsidRPr="002504AB" w:rsidRDefault="008E5615" w:rsidP="008E5615">
      <w:pPr>
        <w:pStyle w:val="SingleTxtG"/>
        <w:rPr>
          <w:lang w:val="es-CO"/>
        </w:rPr>
      </w:pPr>
      <w:r w:rsidRPr="002504AB">
        <w:rPr>
          <w:lang w:val="es-CO"/>
        </w:rPr>
        <w:t>5.</w:t>
      </w:r>
      <w:r w:rsidRPr="002504AB">
        <w:rPr>
          <w:lang w:val="es-CO"/>
        </w:rPr>
        <w:tab/>
      </w:r>
      <w:r w:rsidR="001C1AA2" w:rsidRPr="002504AB">
        <w:rPr>
          <w:lang w:val="es-CO"/>
        </w:rPr>
        <w:t xml:space="preserve">Al Comité le preocupa la ausencia de una estrategia para la armonización legislativa relativa a personas con discapacidad, así como la persistencia del modelo médico y el uso de terminología peyorativa tales como “invalidez”, “incapaces” y “dementes” en normas vigentes </w:t>
      </w:r>
      <w:r w:rsidR="001C1AA2" w:rsidRPr="00AE7E14">
        <w:rPr>
          <w:lang w:val="es-CO" w:eastAsia="en-US"/>
        </w:rPr>
        <w:t>inclu</w:t>
      </w:r>
      <w:r w:rsidR="00514CB9">
        <w:rPr>
          <w:lang w:val="es-CO" w:eastAsia="en-US"/>
        </w:rPr>
        <w:t>i</w:t>
      </w:r>
      <w:r w:rsidR="001C1AA2" w:rsidRPr="00AE7E14">
        <w:rPr>
          <w:lang w:val="es-CO" w:eastAsia="en-US"/>
        </w:rPr>
        <w:t>d</w:t>
      </w:r>
      <w:r w:rsidR="002E003D">
        <w:rPr>
          <w:lang w:val="es-CO" w:eastAsia="en-US"/>
        </w:rPr>
        <w:t>o el C</w:t>
      </w:r>
      <w:r w:rsidR="00C165E2">
        <w:rPr>
          <w:lang w:val="es-CO" w:eastAsia="en-US"/>
        </w:rPr>
        <w:t>ó</w:t>
      </w:r>
      <w:r w:rsidR="002E003D">
        <w:rPr>
          <w:lang w:val="es-CO" w:eastAsia="en-US"/>
        </w:rPr>
        <w:t>digo Civil y</w:t>
      </w:r>
      <w:r w:rsidR="001C1AA2" w:rsidRPr="002504AB">
        <w:rPr>
          <w:lang w:val="es-CO"/>
        </w:rPr>
        <w:t xml:space="preserve"> la </w:t>
      </w:r>
      <w:r w:rsidR="002E5775">
        <w:rPr>
          <w:lang w:val="es-CO"/>
        </w:rPr>
        <w:t>L</w:t>
      </w:r>
      <w:r w:rsidR="001C1AA2" w:rsidRPr="002504AB">
        <w:rPr>
          <w:lang w:val="es-CO"/>
        </w:rPr>
        <w:t xml:space="preserve">ey </w:t>
      </w:r>
      <w:r w:rsidR="002E5775">
        <w:rPr>
          <w:lang w:val="es-CO"/>
        </w:rPr>
        <w:t xml:space="preserve">núm. </w:t>
      </w:r>
      <w:r w:rsidR="001C1AA2" w:rsidRPr="002504AB">
        <w:rPr>
          <w:lang w:val="es-CO"/>
        </w:rPr>
        <w:t>20422 de 2010.</w:t>
      </w:r>
    </w:p>
    <w:p w:rsidR="001C1AA2" w:rsidRPr="002504AB" w:rsidRDefault="008E5615" w:rsidP="008E5615">
      <w:pPr>
        <w:pStyle w:val="SingleTxtG"/>
        <w:rPr>
          <w:b/>
          <w:lang w:val="es-CO"/>
        </w:rPr>
      </w:pPr>
      <w:r w:rsidRPr="002504AB">
        <w:rPr>
          <w:lang w:val="es-CO"/>
        </w:rPr>
        <w:t>6.</w:t>
      </w:r>
      <w:r w:rsidRPr="002504AB">
        <w:rPr>
          <w:lang w:val="es-CO"/>
        </w:rPr>
        <w:tab/>
      </w:r>
      <w:r w:rsidR="001C1AA2" w:rsidRPr="002504AB">
        <w:rPr>
          <w:b/>
          <w:lang w:val="es-CO"/>
        </w:rPr>
        <w:t xml:space="preserve">El Comité recomienda al Estado parte </w:t>
      </w:r>
      <w:r w:rsidR="00514CB9">
        <w:rPr>
          <w:b/>
          <w:lang w:val="es-CO"/>
        </w:rPr>
        <w:t xml:space="preserve">que </w:t>
      </w:r>
      <w:r w:rsidR="001C1AA2" w:rsidRPr="002504AB">
        <w:rPr>
          <w:b/>
          <w:lang w:val="es-CO"/>
        </w:rPr>
        <w:t>adopt</w:t>
      </w:r>
      <w:r w:rsidR="00514CB9">
        <w:rPr>
          <w:b/>
          <w:lang w:val="es-CO"/>
        </w:rPr>
        <w:t>e</w:t>
      </w:r>
      <w:r w:rsidR="001C1AA2" w:rsidRPr="002504AB">
        <w:rPr>
          <w:b/>
          <w:lang w:val="es-CO"/>
        </w:rPr>
        <w:t xml:space="preserve"> un plan para </w:t>
      </w:r>
      <w:r w:rsidR="00AE7E14">
        <w:rPr>
          <w:b/>
          <w:lang w:val="es-CO" w:eastAsia="en-US"/>
        </w:rPr>
        <w:t>armonizar plenamente toda su</w:t>
      </w:r>
      <w:r w:rsidR="001C1AA2" w:rsidRPr="002504AB">
        <w:rPr>
          <w:b/>
          <w:lang w:val="es-CO"/>
        </w:rPr>
        <w:t xml:space="preserve"> legislación y políticas, incluyendo la Constitución Política de la República</w:t>
      </w:r>
      <w:r w:rsidR="00B443F5">
        <w:rPr>
          <w:b/>
          <w:lang w:val="es-CO" w:eastAsia="en-US"/>
        </w:rPr>
        <w:t xml:space="preserve"> y</w:t>
      </w:r>
      <w:r w:rsidR="001C1AA2" w:rsidRPr="002504AB">
        <w:rPr>
          <w:b/>
          <w:lang w:val="es-CO"/>
        </w:rPr>
        <w:t xml:space="preserve"> el </w:t>
      </w:r>
      <w:r w:rsidR="00B443F5">
        <w:rPr>
          <w:b/>
          <w:lang w:val="es-CO" w:eastAsia="en-US"/>
        </w:rPr>
        <w:t>Có</w:t>
      </w:r>
      <w:r w:rsidR="00AE7E14">
        <w:rPr>
          <w:b/>
          <w:lang w:val="es-CO" w:eastAsia="en-US"/>
        </w:rPr>
        <w:t xml:space="preserve">digo Civil para </w:t>
      </w:r>
      <w:r w:rsidR="00966DF3">
        <w:rPr>
          <w:b/>
          <w:lang w:val="es-CO" w:eastAsia="en-US"/>
        </w:rPr>
        <w:t>ha</w:t>
      </w:r>
      <w:r w:rsidR="00A71DBF">
        <w:rPr>
          <w:b/>
          <w:lang w:val="es-CO" w:eastAsia="en-US"/>
        </w:rPr>
        <w:t>c</w:t>
      </w:r>
      <w:r w:rsidR="00B443F5">
        <w:rPr>
          <w:b/>
          <w:lang w:val="es-CO" w:eastAsia="en-US"/>
        </w:rPr>
        <w:t>erlo compatible con la Convenció</w:t>
      </w:r>
      <w:r w:rsidR="00A71DBF">
        <w:rPr>
          <w:b/>
          <w:lang w:val="es-CO" w:eastAsia="en-US"/>
        </w:rPr>
        <w:t xml:space="preserve">n y promover </w:t>
      </w:r>
      <w:r w:rsidR="00AE7E14">
        <w:rPr>
          <w:b/>
          <w:lang w:val="es-CO" w:eastAsia="en-US"/>
        </w:rPr>
        <w:t>el modelo</w:t>
      </w:r>
      <w:r w:rsidR="001C1AA2" w:rsidRPr="002504AB">
        <w:rPr>
          <w:b/>
          <w:lang w:val="es-CO"/>
        </w:rPr>
        <w:t xml:space="preserve"> de derechos humanos </w:t>
      </w:r>
      <w:r w:rsidR="00AE7E14">
        <w:rPr>
          <w:b/>
          <w:lang w:val="es-CO" w:eastAsia="en-US"/>
        </w:rPr>
        <w:t>de</w:t>
      </w:r>
      <w:r w:rsidR="001C1AA2" w:rsidRPr="002504AB">
        <w:rPr>
          <w:b/>
          <w:lang w:val="es-CO"/>
        </w:rPr>
        <w:t xml:space="preserve"> la </w:t>
      </w:r>
      <w:r w:rsidR="00AE7E14">
        <w:rPr>
          <w:b/>
          <w:lang w:val="es-CO" w:eastAsia="en-US"/>
        </w:rPr>
        <w:t>discapacidad</w:t>
      </w:r>
      <w:r w:rsidR="001C1AA2" w:rsidRPr="002504AB">
        <w:rPr>
          <w:b/>
          <w:lang w:val="es-CO"/>
        </w:rPr>
        <w:t>.</w:t>
      </w:r>
    </w:p>
    <w:p w:rsidR="001C1AA2" w:rsidRPr="002504AB" w:rsidRDefault="008E5615" w:rsidP="008E5615">
      <w:pPr>
        <w:pStyle w:val="SingleTxtG"/>
        <w:rPr>
          <w:lang w:val="es-CO"/>
        </w:rPr>
      </w:pPr>
      <w:r w:rsidRPr="002504AB">
        <w:rPr>
          <w:lang w:val="es-CO"/>
        </w:rPr>
        <w:t>7.</w:t>
      </w:r>
      <w:r w:rsidRPr="002504AB">
        <w:rPr>
          <w:lang w:val="es-CO"/>
        </w:rPr>
        <w:tab/>
      </w:r>
      <w:r w:rsidR="001C1AA2" w:rsidRPr="002504AB">
        <w:rPr>
          <w:lang w:val="es-CO"/>
        </w:rPr>
        <w:t xml:space="preserve">El Comité observa que los criterios para calificar </w:t>
      </w:r>
      <w:r w:rsidR="004F2BA9">
        <w:rPr>
          <w:lang w:val="es-CO" w:eastAsia="en-US"/>
        </w:rPr>
        <w:t>y certificar</w:t>
      </w:r>
      <w:r w:rsidR="001C1AA2" w:rsidRPr="00AE7E14">
        <w:rPr>
          <w:lang w:val="es-CO" w:eastAsia="en-US"/>
        </w:rPr>
        <w:t xml:space="preserve"> la </w:t>
      </w:r>
      <w:r w:rsidR="00923630">
        <w:rPr>
          <w:lang w:val="es-CO" w:eastAsia="en-US"/>
        </w:rPr>
        <w:t>deficiencia</w:t>
      </w:r>
      <w:r w:rsidR="001C1AA2" w:rsidRPr="002504AB">
        <w:rPr>
          <w:lang w:val="es-CO"/>
        </w:rPr>
        <w:t xml:space="preserve"> no están estandarizados ni en armonía con los principios de la Convención en tanto se basan en la deficiencia sin tomar en cuenta las barreras que enfrentan las personas con discapacidad.</w:t>
      </w:r>
    </w:p>
    <w:p w:rsidR="001C1AA2" w:rsidRPr="002504AB" w:rsidRDefault="008E5615" w:rsidP="008E5615">
      <w:pPr>
        <w:pStyle w:val="SingleTxtG"/>
        <w:rPr>
          <w:b/>
          <w:lang w:val="es-CO"/>
        </w:rPr>
      </w:pPr>
      <w:r w:rsidRPr="002504AB">
        <w:rPr>
          <w:lang w:val="es-CO"/>
        </w:rPr>
        <w:t>8.</w:t>
      </w:r>
      <w:r w:rsidRPr="002504AB">
        <w:rPr>
          <w:lang w:val="es-CO"/>
        </w:rPr>
        <w:tab/>
      </w:r>
      <w:r w:rsidR="001C1AA2" w:rsidRPr="002504AB">
        <w:rPr>
          <w:b/>
          <w:lang w:val="es-CO"/>
        </w:rPr>
        <w:t xml:space="preserve">El Comité recomienda al Estado parte </w:t>
      </w:r>
      <w:r w:rsidR="00990A19">
        <w:rPr>
          <w:b/>
          <w:lang w:val="es-CO"/>
        </w:rPr>
        <w:t xml:space="preserve">que </w:t>
      </w:r>
      <w:r w:rsidR="001C1AA2" w:rsidRPr="002504AB">
        <w:rPr>
          <w:b/>
          <w:lang w:val="es-CO"/>
        </w:rPr>
        <w:t>revis</w:t>
      </w:r>
      <w:r w:rsidR="00990A19">
        <w:rPr>
          <w:b/>
          <w:lang w:val="es-CO"/>
        </w:rPr>
        <w:t>e</w:t>
      </w:r>
      <w:r w:rsidR="001C1AA2" w:rsidRPr="002504AB">
        <w:rPr>
          <w:b/>
          <w:lang w:val="es-CO"/>
        </w:rPr>
        <w:t xml:space="preserve"> los criterios para la calificación y certificación de la discapacidad y asegurar que reflejen un modelo basado en los derechos humanos de las personas con discapacidad.</w:t>
      </w:r>
    </w:p>
    <w:p w:rsidR="001C1AA2" w:rsidRPr="002504AB" w:rsidRDefault="008E5615" w:rsidP="008E5615">
      <w:pPr>
        <w:pStyle w:val="SingleTxtG"/>
        <w:rPr>
          <w:lang w:val="es-CO"/>
        </w:rPr>
      </w:pPr>
      <w:r w:rsidRPr="002504AB">
        <w:rPr>
          <w:lang w:val="es-CO"/>
        </w:rPr>
        <w:t>9.</w:t>
      </w:r>
      <w:r w:rsidRPr="002504AB">
        <w:rPr>
          <w:lang w:val="es-CO"/>
        </w:rPr>
        <w:tab/>
      </w:r>
      <w:r w:rsidR="001C1AA2" w:rsidRPr="002504AB">
        <w:rPr>
          <w:lang w:val="es-CO"/>
        </w:rPr>
        <w:t>Al Comité le preocupa que las consultas a personas con discapacidad no sean vinculantes en la adopción de políticas y programas que les afectan.</w:t>
      </w:r>
    </w:p>
    <w:p w:rsidR="001C1AA2" w:rsidRPr="002504AB" w:rsidRDefault="008E5615" w:rsidP="008E5615">
      <w:pPr>
        <w:pStyle w:val="SingleTxtG"/>
        <w:rPr>
          <w:b/>
          <w:lang w:val="es-CO"/>
        </w:rPr>
      </w:pPr>
      <w:r w:rsidRPr="002504AB">
        <w:rPr>
          <w:lang w:val="es-CO"/>
        </w:rPr>
        <w:t>10.</w:t>
      </w:r>
      <w:r w:rsidRPr="002504AB">
        <w:rPr>
          <w:lang w:val="es-CO"/>
        </w:rPr>
        <w:tab/>
      </w:r>
      <w:r w:rsidR="001C1AA2" w:rsidRPr="002504AB">
        <w:rPr>
          <w:b/>
          <w:lang w:val="es-CO"/>
        </w:rPr>
        <w:t xml:space="preserve">El Comité recomienda al Estado parte </w:t>
      </w:r>
      <w:r w:rsidR="00990A19">
        <w:rPr>
          <w:b/>
          <w:lang w:val="es-CO"/>
        </w:rPr>
        <w:t xml:space="preserve">que </w:t>
      </w:r>
      <w:r w:rsidR="001C1AA2" w:rsidRPr="002504AB">
        <w:rPr>
          <w:b/>
          <w:lang w:val="es-CO"/>
        </w:rPr>
        <w:t>adopt</w:t>
      </w:r>
      <w:r w:rsidR="00990A19">
        <w:rPr>
          <w:b/>
          <w:lang w:val="es-CO"/>
        </w:rPr>
        <w:t>e</w:t>
      </w:r>
      <w:r w:rsidR="001C1AA2" w:rsidRPr="002504AB">
        <w:rPr>
          <w:b/>
          <w:lang w:val="es-CO"/>
        </w:rPr>
        <w:t xml:space="preserve"> un mecanismo vinculante de consulta permanente a personas con discapacidad a través de sus organizaciones, incluyendo a </w:t>
      </w:r>
      <w:r w:rsidR="004F2BA9">
        <w:rPr>
          <w:b/>
          <w:lang w:val="es-CO" w:eastAsia="en-US"/>
        </w:rPr>
        <w:t>las mujeres</w:t>
      </w:r>
      <w:r w:rsidR="00B443F5">
        <w:rPr>
          <w:b/>
          <w:lang w:val="es-CO" w:eastAsia="en-US"/>
        </w:rPr>
        <w:t xml:space="preserve">, a las </w:t>
      </w:r>
      <w:r w:rsidR="001C1AA2" w:rsidRPr="002504AB">
        <w:rPr>
          <w:b/>
          <w:lang w:val="es-CO"/>
        </w:rPr>
        <w:t>niñas</w:t>
      </w:r>
      <w:r w:rsidR="0086266C">
        <w:rPr>
          <w:b/>
          <w:lang w:val="es-CO" w:eastAsia="en-US"/>
        </w:rPr>
        <w:t xml:space="preserve"> y</w:t>
      </w:r>
      <w:r w:rsidR="001C1AA2" w:rsidRPr="00AE7E14">
        <w:rPr>
          <w:b/>
          <w:lang w:val="es-CO" w:eastAsia="en-US"/>
        </w:rPr>
        <w:t xml:space="preserve"> </w:t>
      </w:r>
      <w:r w:rsidR="00B443F5">
        <w:rPr>
          <w:b/>
          <w:lang w:val="es-CO" w:eastAsia="en-US"/>
        </w:rPr>
        <w:t xml:space="preserve">los </w:t>
      </w:r>
      <w:r w:rsidR="001C1AA2" w:rsidRPr="00AE7E14">
        <w:rPr>
          <w:b/>
          <w:lang w:val="es-CO" w:eastAsia="en-US"/>
        </w:rPr>
        <w:t>niños</w:t>
      </w:r>
      <w:r w:rsidR="001C1AA2" w:rsidRPr="002504AB">
        <w:rPr>
          <w:b/>
          <w:lang w:val="es-CO"/>
        </w:rPr>
        <w:t xml:space="preserve"> con discapacidad, en la adopción de legislación, políticas y otros asuntos de su relevancia.</w:t>
      </w:r>
    </w:p>
    <w:p w:rsidR="001C1AA2" w:rsidRPr="002504AB" w:rsidRDefault="001C1AA2">
      <w:pPr>
        <w:pStyle w:val="H1G"/>
        <w:rPr>
          <w:lang w:val="es-CO"/>
        </w:rPr>
      </w:pPr>
      <w:r w:rsidRPr="002504AB">
        <w:rPr>
          <w:lang w:val="es-CO"/>
        </w:rPr>
        <w:tab/>
        <w:t>B.</w:t>
      </w:r>
      <w:r w:rsidRPr="002504AB">
        <w:rPr>
          <w:lang w:val="es-CO"/>
        </w:rPr>
        <w:tab/>
        <w:t>Derechos espec</w:t>
      </w:r>
      <w:r w:rsidR="00CD68D3">
        <w:rPr>
          <w:lang w:val="es-CO" w:eastAsia="en-US"/>
        </w:rPr>
        <w:t>í</w:t>
      </w:r>
      <w:r w:rsidRPr="002504AB">
        <w:rPr>
          <w:lang w:val="es-CO"/>
        </w:rPr>
        <w:t>ficos (arts. 5</w:t>
      </w:r>
      <w:r w:rsidR="0092082D">
        <w:rPr>
          <w:lang w:val="es-CO"/>
        </w:rPr>
        <w:t xml:space="preserve"> a </w:t>
      </w:r>
      <w:r w:rsidRPr="002504AB">
        <w:rPr>
          <w:lang w:val="es-CO"/>
        </w:rPr>
        <w:t>30)</w:t>
      </w:r>
    </w:p>
    <w:p w:rsidR="001C1AA2" w:rsidRPr="002504AB" w:rsidRDefault="001C1AA2" w:rsidP="001C1AA2">
      <w:pPr>
        <w:keepNext/>
        <w:keepLines/>
        <w:tabs>
          <w:tab w:val="right" w:pos="851"/>
        </w:tabs>
        <w:suppressAutoHyphens/>
        <w:spacing w:before="240" w:after="120" w:line="240" w:lineRule="exact"/>
        <w:ind w:left="1134" w:right="1134" w:hanging="1134"/>
        <w:rPr>
          <w:b/>
          <w:lang w:val="es-CO"/>
        </w:rPr>
      </w:pPr>
      <w:r w:rsidRPr="002504AB">
        <w:rPr>
          <w:b/>
          <w:lang w:val="es-CO"/>
        </w:rPr>
        <w:tab/>
      </w:r>
      <w:r w:rsidRPr="002504AB">
        <w:rPr>
          <w:b/>
          <w:lang w:val="es-CO"/>
        </w:rPr>
        <w:tab/>
        <w:t>Igualdad y no discriminaci</w:t>
      </w:r>
      <w:r w:rsidR="00517379">
        <w:rPr>
          <w:b/>
          <w:lang w:val="es-CO" w:eastAsia="en-US"/>
        </w:rPr>
        <w:t>ó</w:t>
      </w:r>
      <w:r w:rsidRPr="002504AB">
        <w:rPr>
          <w:b/>
          <w:lang w:val="es-CO"/>
        </w:rPr>
        <w:t>n (art. 5)</w:t>
      </w:r>
    </w:p>
    <w:p w:rsidR="001C1AA2" w:rsidRPr="002504AB" w:rsidRDefault="008E5615" w:rsidP="008E5615">
      <w:pPr>
        <w:pStyle w:val="SingleTxtG"/>
        <w:rPr>
          <w:lang w:val="es-CO"/>
        </w:rPr>
      </w:pPr>
      <w:r w:rsidRPr="002504AB">
        <w:rPr>
          <w:lang w:val="es-CO"/>
        </w:rPr>
        <w:t>11.</w:t>
      </w:r>
      <w:r w:rsidRPr="002504AB">
        <w:rPr>
          <w:lang w:val="es-CO"/>
        </w:rPr>
        <w:tab/>
      </w:r>
      <w:r w:rsidR="001C1AA2" w:rsidRPr="002504AB">
        <w:rPr>
          <w:lang w:val="es-CO"/>
        </w:rPr>
        <w:t xml:space="preserve">Al Comité le preocupa que la </w:t>
      </w:r>
      <w:r w:rsidR="00762FAC">
        <w:rPr>
          <w:lang w:val="es-CO" w:eastAsia="en-US"/>
        </w:rPr>
        <w:t>definición de ajuste razonable no se adap</w:t>
      </w:r>
      <w:r w:rsidR="00B443F5">
        <w:rPr>
          <w:lang w:val="es-CO" w:eastAsia="en-US"/>
        </w:rPr>
        <w:t>t</w:t>
      </w:r>
      <w:r w:rsidR="00990A19">
        <w:rPr>
          <w:lang w:val="es-CO" w:eastAsia="en-US"/>
        </w:rPr>
        <w:t>e</w:t>
      </w:r>
      <w:r w:rsidR="00B443F5">
        <w:rPr>
          <w:lang w:val="es-CO" w:eastAsia="en-US"/>
        </w:rPr>
        <w:t xml:space="preserve"> al art</w:t>
      </w:r>
      <w:r w:rsidR="00C165E2">
        <w:rPr>
          <w:lang w:val="es-CO" w:eastAsia="en-US"/>
        </w:rPr>
        <w:t>í</w:t>
      </w:r>
      <w:r w:rsidR="00B443F5">
        <w:rPr>
          <w:lang w:val="es-CO" w:eastAsia="en-US"/>
        </w:rPr>
        <w:t>culo</w:t>
      </w:r>
      <w:r w:rsidR="00990A19">
        <w:rPr>
          <w:lang w:val="es-CO" w:eastAsia="en-US"/>
        </w:rPr>
        <w:t> </w:t>
      </w:r>
      <w:r w:rsidR="00B443F5">
        <w:rPr>
          <w:lang w:val="es-CO" w:eastAsia="en-US"/>
        </w:rPr>
        <w:t>2 de la Convenció</w:t>
      </w:r>
      <w:r w:rsidR="00762FAC">
        <w:rPr>
          <w:lang w:val="es-CO" w:eastAsia="en-US"/>
        </w:rPr>
        <w:t>n</w:t>
      </w:r>
      <w:r w:rsidR="00990A19">
        <w:rPr>
          <w:lang w:val="es-CO" w:eastAsia="en-US"/>
        </w:rPr>
        <w:t xml:space="preserve"> y</w:t>
      </w:r>
      <w:r w:rsidR="00B74178">
        <w:rPr>
          <w:lang w:val="es-CO" w:eastAsia="en-US"/>
        </w:rPr>
        <w:t xml:space="preserve"> </w:t>
      </w:r>
      <w:r w:rsidR="00762FAC">
        <w:rPr>
          <w:lang w:val="es-CO" w:eastAsia="en-US"/>
        </w:rPr>
        <w:t xml:space="preserve">que </w:t>
      </w:r>
      <w:r w:rsidR="001C1AA2" w:rsidRPr="00AE7E14">
        <w:rPr>
          <w:lang w:val="es-CO" w:eastAsia="en-US"/>
        </w:rPr>
        <w:t xml:space="preserve">la </w:t>
      </w:r>
      <w:r w:rsidR="001C1AA2" w:rsidRPr="002504AB">
        <w:rPr>
          <w:lang w:val="es-CO"/>
        </w:rPr>
        <w:t xml:space="preserve">legislación del Estado </w:t>
      </w:r>
      <w:r w:rsidR="00B74178">
        <w:rPr>
          <w:lang w:val="es-CO" w:eastAsia="en-US"/>
        </w:rPr>
        <w:t>p</w:t>
      </w:r>
      <w:r w:rsidR="001C1AA2" w:rsidRPr="002504AB">
        <w:rPr>
          <w:lang w:val="es-CO"/>
        </w:rPr>
        <w:t>arte no incluya la denegación de ajustes razonables como forma de discriminación contra las personas con discapacidad en otros ámbitos además del empleo</w:t>
      </w:r>
      <w:r w:rsidR="00990A19">
        <w:rPr>
          <w:lang w:val="es-CO"/>
        </w:rPr>
        <w:t>.</w:t>
      </w:r>
      <w:r w:rsidR="001C1AA2" w:rsidRPr="002504AB">
        <w:rPr>
          <w:lang w:val="es-CO"/>
        </w:rPr>
        <w:t xml:space="preserve"> </w:t>
      </w:r>
      <w:r w:rsidR="00990A19">
        <w:rPr>
          <w:lang w:val="es-CO"/>
        </w:rPr>
        <w:t>T</w:t>
      </w:r>
      <w:r w:rsidR="001C1AA2" w:rsidRPr="002504AB">
        <w:rPr>
          <w:lang w:val="es-CO"/>
        </w:rPr>
        <w:t xml:space="preserve">ambién le preocupa la ausencia de políticas que combatan la discriminación múltiple e </w:t>
      </w:r>
      <w:proofErr w:type="spellStart"/>
      <w:r w:rsidR="001C1AA2" w:rsidRPr="002504AB">
        <w:rPr>
          <w:lang w:val="es-CO"/>
        </w:rPr>
        <w:t>interseccional</w:t>
      </w:r>
      <w:proofErr w:type="spellEnd"/>
      <w:r w:rsidR="001C1AA2" w:rsidRPr="002504AB">
        <w:rPr>
          <w:lang w:val="es-CO"/>
        </w:rPr>
        <w:t>.</w:t>
      </w:r>
    </w:p>
    <w:p w:rsidR="001C1AA2" w:rsidRPr="002504AB" w:rsidRDefault="008E5615" w:rsidP="008E5615">
      <w:pPr>
        <w:pStyle w:val="SingleTxtG"/>
        <w:rPr>
          <w:b/>
          <w:lang w:val="es-CO"/>
        </w:rPr>
      </w:pPr>
      <w:r w:rsidRPr="002504AB">
        <w:rPr>
          <w:lang w:val="es-CO"/>
        </w:rPr>
        <w:t>12.</w:t>
      </w:r>
      <w:r w:rsidRPr="002504AB">
        <w:rPr>
          <w:lang w:val="es-CO"/>
        </w:rPr>
        <w:tab/>
      </w:r>
      <w:r w:rsidR="001C1AA2" w:rsidRPr="002504AB">
        <w:rPr>
          <w:b/>
          <w:lang w:val="es-CO"/>
        </w:rPr>
        <w:t xml:space="preserve">El Comité recomienda </w:t>
      </w:r>
      <w:r w:rsidR="002D36B4">
        <w:rPr>
          <w:b/>
          <w:lang w:val="es-CO"/>
        </w:rPr>
        <w:t>a</w:t>
      </w:r>
      <w:r w:rsidR="00990A19">
        <w:rPr>
          <w:b/>
          <w:lang w:val="es-CO"/>
        </w:rPr>
        <w:t xml:space="preserve">l </w:t>
      </w:r>
      <w:r w:rsidR="001C1AA2" w:rsidRPr="002504AB">
        <w:rPr>
          <w:b/>
          <w:lang w:val="es-CO"/>
        </w:rPr>
        <w:t xml:space="preserve">Estado </w:t>
      </w:r>
      <w:r w:rsidR="00B74178">
        <w:rPr>
          <w:b/>
          <w:lang w:val="es-CO" w:eastAsia="en-US"/>
        </w:rPr>
        <w:t>p</w:t>
      </w:r>
      <w:r w:rsidR="001C1AA2" w:rsidRPr="00AE7E14">
        <w:rPr>
          <w:b/>
          <w:lang w:val="es-CO" w:eastAsia="en-US"/>
        </w:rPr>
        <w:t xml:space="preserve">arte </w:t>
      </w:r>
      <w:r w:rsidR="002D36B4">
        <w:rPr>
          <w:b/>
          <w:lang w:val="es-CO" w:eastAsia="en-US"/>
        </w:rPr>
        <w:t xml:space="preserve">que </w:t>
      </w:r>
      <w:r w:rsidR="00762FAC">
        <w:rPr>
          <w:b/>
          <w:lang w:val="es-CO" w:eastAsia="en-US"/>
        </w:rPr>
        <w:t>revis</w:t>
      </w:r>
      <w:r w:rsidR="00990A19">
        <w:rPr>
          <w:b/>
          <w:lang w:val="es-CO" w:eastAsia="en-US"/>
        </w:rPr>
        <w:t>e</w:t>
      </w:r>
      <w:r w:rsidR="00762FAC">
        <w:rPr>
          <w:b/>
          <w:lang w:val="es-CO" w:eastAsia="en-US"/>
        </w:rPr>
        <w:t xml:space="preserve"> la definición de ajuste razonable </w:t>
      </w:r>
      <w:r w:rsidR="00990A19">
        <w:rPr>
          <w:b/>
          <w:lang w:val="es-CO" w:eastAsia="en-US"/>
        </w:rPr>
        <w:t xml:space="preserve">y reconozca </w:t>
      </w:r>
      <w:r w:rsidR="001C1AA2" w:rsidRPr="002504AB">
        <w:rPr>
          <w:b/>
          <w:lang w:val="es-CO"/>
        </w:rPr>
        <w:t xml:space="preserve">en su legislación la denegación de ajustes razonables como forma de discriminación basada en la discapacidad en </w:t>
      </w:r>
      <w:r w:rsidR="001C1AA2" w:rsidRPr="00AE7E14">
        <w:rPr>
          <w:b/>
          <w:lang w:val="es-CO" w:eastAsia="en-US"/>
        </w:rPr>
        <w:t>tod</w:t>
      </w:r>
      <w:r w:rsidR="00762FAC">
        <w:rPr>
          <w:b/>
          <w:lang w:val="es-CO" w:eastAsia="en-US"/>
        </w:rPr>
        <w:t>a</w:t>
      </w:r>
      <w:r w:rsidR="001C1AA2" w:rsidRPr="00AE7E14">
        <w:rPr>
          <w:b/>
          <w:lang w:val="es-CO" w:eastAsia="en-US"/>
        </w:rPr>
        <w:t>s l</w:t>
      </w:r>
      <w:r w:rsidR="00762FAC">
        <w:rPr>
          <w:b/>
          <w:lang w:val="es-CO" w:eastAsia="en-US"/>
        </w:rPr>
        <w:t>a</w:t>
      </w:r>
      <w:r w:rsidR="001C1AA2" w:rsidRPr="00AE7E14">
        <w:rPr>
          <w:b/>
          <w:lang w:val="es-CO" w:eastAsia="en-US"/>
        </w:rPr>
        <w:t xml:space="preserve">s </w:t>
      </w:r>
      <w:r w:rsidR="00762FAC">
        <w:rPr>
          <w:b/>
          <w:lang w:val="es-CO" w:eastAsia="en-US"/>
        </w:rPr>
        <w:t>esferas</w:t>
      </w:r>
      <w:r w:rsidR="00762FAC" w:rsidRPr="00AE7E14">
        <w:rPr>
          <w:b/>
          <w:lang w:val="es-CO" w:eastAsia="en-US"/>
        </w:rPr>
        <w:t xml:space="preserve"> </w:t>
      </w:r>
      <w:r w:rsidR="001C1AA2" w:rsidRPr="00AE7E14">
        <w:rPr>
          <w:b/>
          <w:lang w:val="es-CO" w:eastAsia="en-US"/>
        </w:rPr>
        <w:t xml:space="preserve">de </w:t>
      </w:r>
      <w:r w:rsidR="00762FAC">
        <w:rPr>
          <w:b/>
          <w:lang w:val="es-CO" w:eastAsia="en-US"/>
        </w:rPr>
        <w:t>la vida</w:t>
      </w:r>
      <w:r w:rsidR="001C1AA2" w:rsidRPr="00AE7E14">
        <w:rPr>
          <w:b/>
          <w:lang w:val="es-CO" w:eastAsia="en-US"/>
        </w:rPr>
        <w:t>.</w:t>
      </w:r>
      <w:r w:rsidR="001C1AA2" w:rsidRPr="002504AB">
        <w:rPr>
          <w:b/>
          <w:lang w:val="es-CO"/>
        </w:rPr>
        <w:t xml:space="preserve"> Asimismo le recomienda </w:t>
      </w:r>
      <w:r w:rsidR="00990A19">
        <w:rPr>
          <w:b/>
          <w:lang w:val="es-CO"/>
        </w:rPr>
        <w:t xml:space="preserve">que incluya </w:t>
      </w:r>
      <w:r w:rsidR="001C1AA2" w:rsidRPr="002504AB">
        <w:rPr>
          <w:b/>
          <w:lang w:val="es-CO"/>
        </w:rPr>
        <w:t xml:space="preserve">las formas múltiples e </w:t>
      </w:r>
      <w:proofErr w:type="spellStart"/>
      <w:r w:rsidR="001C1AA2" w:rsidRPr="002504AB">
        <w:rPr>
          <w:b/>
          <w:lang w:val="es-CO"/>
        </w:rPr>
        <w:t>interse</w:t>
      </w:r>
      <w:r w:rsidR="00990A19">
        <w:rPr>
          <w:b/>
          <w:lang w:val="es-CO"/>
        </w:rPr>
        <w:t>c</w:t>
      </w:r>
      <w:r w:rsidR="001C1AA2" w:rsidRPr="002504AB">
        <w:rPr>
          <w:b/>
          <w:lang w:val="es-CO"/>
        </w:rPr>
        <w:t>cionales</w:t>
      </w:r>
      <w:proofErr w:type="spellEnd"/>
      <w:r w:rsidR="001C1AA2" w:rsidRPr="002504AB">
        <w:rPr>
          <w:b/>
          <w:lang w:val="es-CO"/>
        </w:rPr>
        <w:t xml:space="preserve"> en su legislación </w:t>
      </w:r>
      <w:r w:rsidR="00990A19">
        <w:rPr>
          <w:b/>
          <w:lang w:val="es-CO"/>
        </w:rPr>
        <w:t>contra la discriminación</w:t>
      </w:r>
      <w:r w:rsidR="00762FAC">
        <w:rPr>
          <w:b/>
          <w:lang w:val="es-CO" w:eastAsia="en-US"/>
        </w:rPr>
        <w:t>,</w:t>
      </w:r>
      <w:r w:rsidR="00762FAC" w:rsidRPr="00762FAC">
        <w:rPr>
          <w:b/>
          <w:lang w:val="es-CO" w:eastAsia="en-US"/>
        </w:rPr>
        <w:t xml:space="preserve"> </w:t>
      </w:r>
      <w:r w:rsidR="00762FAC">
        <w:rPr>
          <w:b/>
          <w:lang w:val="es-CO" w:eastAsia="en-US"/>
        </w:rPr>
        <w:t>proporcion</w:t>
      </w:r>
      <w:r w:rsidR="00990A19">
        <w:rPr>
          <w:b/>
          <w:lang w:val="es-CO" w:eastAsia="en-US"/>
        </w:rPr>
        <w:t>e</w:t>
      </w:r>
      <w:r w:rsidR="00762FAC">
        <w:rPr>
          <w:b/>
          <w:lang w:val="es-CO" w:eastAsia="en-US"/>
        </w:rPr>
        <w:t xml:space="preserve"> remedios adecuados </w:t>
      </w:r>
      <w:r w:rsidR="00990A19">
        <w:rPr>
          <w:b/>
          <w:lang w:val="es-CO" w:eastAsia="en-US"/>
        </w:rPr>
        <w:t>e imponga</w:t>
      </w:r>
      <w:r w:rsidR="00762FAC" w:rsidRPr="00AE7E14">
        <w:rPr>
          <w:b/>
          <w:lang w:val="es-CO" w:eastAsia="en-US"/>
        </w:rPr>
        <w:t xml:space="preserve"> sancion</w:t>
      </w:r>
      <w:r w:rsidR="00762FAC">
        <w:rPr>
          <w:b/>
          <w:lang w:val="es-CO" w:eastAsia="en-US"/>
        </w:rPr>
        <w:t xml:space="preserve">es </w:t>
      </w:r>
      <w:r w:rsidR="008137E8">
        <w:rPr>
          <w:b/>
          <w:lang w:val="es-CO" w:eastAsia="en-US"/>
        </w:rPr>
        <w:t>en caso de violación</w:t>
      </w:r>
      <w:r w:rsidR="001C1AA2" w:rsidRPr="002504AB">
        <w:rPr>
          <w:b/>
          <w:lang w:val="es-CO"/>
        </w:rPr>
        <w:t>.</w:t>
      </w:r>
    </w:p>
    <w:p w:rsidR="001C1AA2" w:rsidRPr="00CE3452" w:rsidRDefault="000173F3" w:rsidP="000173F3">
      <w:pPr>
        <w:pStyle w:val="H23G"/>
        <w:rPr>
          <w:lang w:eastAsia="en-US"/>
        </w:rPr>
      </w:pPr>
      <w:r w:rsidRPr="002504AB">
        <w:rPr>
          <w:lang w:val="es-CO"/>
        </w:rPr>
        <w:tab/>
      </w:r>
      <w:r w:rsidRPr="002504AB">
        <w:rPr>
          <w:lang w:val="es-CO"/>
        </w:rPr>
        <w:tab/>
      </w:r>
      <w:r w:rsidR="001C1AA2" w:rsidRPr="00CE3452">
        <w:rPr>
          <w:lang w:eastAsia="en-US"/>
        </w:rPr>
        <w:t>Mujeres con discapacidad (art. 6)</w:t>
      </w:r>
    </w:p>
    <w:p w:rsidR="001C1AA2" w:rsidRPr="002504AB" w:rsidRDefault="008E5615" w:rsidP="008E5615">
      <w:pPr>
        <w:pStyle w:val="SingleTxtG"/>
        <w:rPr>
          <w:lang w:val="es-CO"/>
        </w:rPr>
      </w:pPr>
      <w:r w:rsidRPr="002504AB">
        <w:rPr>
          <w:lang w:val="es-CO"/>
        </w:rPr>
        <w:t>13.</w:t>
      </w:r>
      <w:r w:rsidRPr="002504AB">
        <w:rPr>
          <w:lang w:val="es-CO"/>
        </w:rPr>
        <w:tab/>
      </w:r>
      <w:r w:rsidR="001C1AA2" w:rsidRPr="002504AB">
        <w:rPr>
          <w:lang w:val="es-CO"/>
        </w:rPr>
        <w:t xml:space="preserve">Preocupa al Comité que las políticas de </w:t>
      </w:r>
      <w:r w:rsidR="00302238">
        <w:rPr>
          <w:lang w:val="es-CO" w:eastAsia="en-US"/>
        </w:rPr>
        <w:t xml:space="preserve">género y las políticas de </w:t>
      </w:r>
      <w:r w:rsidR="001C1AA2" w:rsidRPr="002504AB">
        <w:rPr>
          <w:lang w:val="es-CO"/>
        </w:rPr>
        <w:t xml:space="preserve">discapacidad </w:t>
      </w:r>
      <w:r w:rsidR="00302238">
        <w:rPr>
          <w:lang w:val="es-CO" w:eastAsia="en-US"/>
        </w:rPr>
        <w:t xml:space="preserve">del Estado parte </w:t>
      </w:r>
      <w:r w:rsidR="001C1AA2" w:rsidRPr="002504AB">
        <w:rPr>
          <w:lang w:val="es-CO"/>
        </w:rPr>
        <w:t xml:space="preserve">no incluyan a las mujeres </w:t>
      </w:r>
      <w:r w:rsidR="00302238">
        <w:rPr>
          <w:lang w:val="es-CO" w:eastAsia="en-US"/>
        </w:rPr>
        <w:t xml:space="preserve">con discapacidad, </w:t>
      </w:r>
      <w:r w:rsidR="001C1AA2" w:rsidRPr="002504AB">
        <w:rPr>
          <w:lang w:val="es-CO"/>
        </w:rPr>
        <w:t xml:space="preserve">y </w:t>
      </w:r>
      <w:r w:rsidR="00302238">
        <w:rPr>
          <w:lang w:val="es-CO" w:eastAsia="en-US"/>
        </w:rPr>
        <w:t>que tampoco existan</w:t>
      </w:r>
      <w:r w:rsidR="001C1AA2" w:rsidRPr="002504AB">
        <w:rPr>
          <w:lang w:val="es-CO"/>
        </w:rPr>
        <w:t xml:space="preserve"> políticas y estrategias </w:t>
      </w:r>
      <w:r w:rsidR="00302238">
        <w:rPr>
          <w:lang w:val="es-CO" w:eastAsia="en-US"/>
        </w:rPr>
        <w:t>dirigidas a ellas específicamente</w:t>
      </w:r>
      <w:r w:rsidR="001C1AA2" w:rsidRPr="002504AB">
        <w:rPr>
          <w:lang w:val="es-CO"/>
        </w:rPr>
        <w:t>.</w:t>
      </w:r>
    </w:p>
    <w:p w:rsidR="001C1AA2" w:rsidRPr="002504AB" w:rsidRDefault="008E5615" w:rsidP="008E5615">
      <w:pPr>
        <w:pStyle w:val="SingleTxtG"/>
        <w:rPr>
          <w:b/>
          <w:lang w:val="es-CO"/>
        </w:rPr>
      </w:pPr>
      <w:r w:rsidRPr="002504AB">
        <w:rPr>
          <w:lang w:val="es-CO"/>
        </w:rPr>
        <w:t>14.</w:t>
      </w:r>
      <w:r w:rsidRPr="002504AB">
        <w:rPr>
          <w:lang w:val="es-CO"/>
        </w:rPr>
        <w:tab/>
      </w:r>
      <w:r w:rsidR="001C1AA2" w:rsidRPr="002504AB">
        <w:rPr>
          <w:b/>
          <w:lang w:val="es-CO"/>
        </w:rPr>
        <w:t xml:space="preserve">El Comité </w:t>
      </w:r>
      <w:r w:rsidR="0096750C">
        <w:rPr>
          <w:b/>
          <w:lang w:val="es-CO" w:eastAsia="en-US"/>
        </w:rPr>
        <w:t>recomienda</w:t>
      </w:r>
      <w:r w:rsidR="001C1AA2" w:rsidRPr="002504AB">
        <w:rPr>
          <w:b/>
          <w:lang w:val="es-CO"/>
        </w:rPr>
        <w:t xml:space="preserve"> al Estado </w:t>
      </w:r>
      <w:r w:rsidR="00302238">
        <w:rPr>
          <w:b/>
          <w:lang w:val="es-CO" w:eastAsia="en-US"/>
        </w:rPr>
        <w:t xml:space="preserve">parte </w:t>
      </w:r>
      <w:r w:rsidR="002D36B4">
        <w:rPr>
          <w:b/>
          <w:lang w:val="es-CO" w:eastAsia="en-US"/>
        </w:rPr>
        <w:t xml:space="preserve">que </w:t>
      </w:r>
      <w:r w:rsidR="00302238">
        <w:rPr>
          <w:b/>
          <w:lang w:val="es-CO" w:eastAsia="en-US"/>
        </w:rPr>
        <w:t>incorpor</w:t>
      </w:r>
      <w:r w:rsidR="002D36B4">
        <w:rPr>
          <w:b/>
          <w:lang w:val="es-CO" w:eastAsia="en-US"/>
        </w:rPr>
        <w:t>e</w:t>
      </w:r>
      <w:r w:rsidR="001C1AA2" w:rsidRPr="002504AB">
        <w:rPr>
          <w:b/>
          <w:lang w:val="es-CO"/>
        </w:rPr>
        <w:t xml:space="preserve"> a las mujeres con discapacidad en </w:t>
      </w:r>
      <w:r w:rsidR="004732B7">
        <w:rPr>
          <w:b/>
          <w:lang w:val="es-CO" w:eastAsia="en-US"/>
        </w:rPr>
        <w:t>la</w:t>
      </w:r>
      <w:r w:rsidR="00302238">
        <w:rPr>
          <w:b/>
          <w:lang w:val="es-CO" w:eastAsia="en-US"/>
        </w:rPr>
        <w:t>s</w:t>
      </w:r>
      <w:r w:rsidR="004732B7">
        <w:rPr>
          <w:b/>
          <w:lang w:val="es-CO" w:eastAsia="en-US"/>
        </w:rPr>
        <w:t xml:space="preserve"> pol</w:t>
      </w:r>
      <w:r w:rsidR="00C165E2">
        <w:rPr>
          <w:b/>
          <w:lang w:val="es-CO" w:eastAsia="en-US"/>
        </w:rPr>
        <w:t>í</w:t>
      </w:r>
      <w:r w:rsidR="004732B7">
        <w:rPr>
          <w:b/>
          <w:lang w:val="es-CO" w:eastAsia="en-US"/>
        </w:rPr>
        <w:t>ticas de gé</w:t>
      </w:r>
      <w:r w:rsidR="00302238">
        <w:rPr>
          <w:b/>
          <w:lang w:val="es-CO" w:eastAsia="en-US"/>
        </w:rPr>
        <w:t>nero y</w:t>
      </w:r>
      <w:r w:rsidR="004732B7">
        <w:rPr>
          <w:b/>
          <w:lang w:val="es-CO" w:eastAsia="en-US"/>
        </w:rPr>
        <w:t xml:space="preserve"> en</w:t>
      </w:r>
      <w:r w:rsidR="001C1AA2" w:rsidRPr="002504AB">
        <w:rPr>
          <w:b/>
          <w:lang w:val="es-CO"/>
        </w:rPr>
        <w:t xml:space="preserve"> las políticas de </w:t>
      </w:r>
      <w:r w:rsidR="00302238">
        <w:rPr>
          <w:b/>
          <w:lang w:val="es-CO" w:eastAsia="en-US"/>
        </w:rPr>
        <w:t>discapacidad y que ponga</w:t>
      </w:r>
      <w:r w:rsidR="001C1AA2" w:rsidRPr="002504AB">
        <w:rPr>
          <w:b/>
          <w:lang w:val="es-CO"/>
        </w:rPr>
        <w:t xml:space="preserve"> en </w:t>
      </w:r>
      <w:r w:rsidR="00302238">
        <w:rPr>
          <w:b/>
          <w:lang w:val="es-CO" w:eastAsia="en-US"/>
        </w:rPr>
        <w:t>marcha políticas</w:t>
      </w:r>
      <w:r w:rsidR="004732B7">
        <w:rPr>
          <w:b/>
          <w:lang w:val="es-CO" w:eastAsia="en-US"/>
        </w:rPr>
        <w:t xml:space="preserve"> y estrategias</w:t>
      </w:r>
      <w:r w:rsidR="00302238">
        <w:rPr>
          <w:b/>
          <w:lang w:val="es-CO" w:eastAsia="en-US"/>
        </w:rPr>
        <w:t xml:space="preserve"> dirigidas a ellas específicamente,</w:t>
      </w:r>
      <w:r w:rsidR="004732B7">
        <w:rPr>
          <w:b/>
          <w:lang w:val="es-CO" w:eastAsia="en-US"/>
        </w:rPr>
        <w:t xml:space="preserve"> todo ello en </w:t>
      </w:r>
      <w:r w:rsidR="004732B7">
        <w:rPr>
          <w:b/>
          <w:lang w:val="es-CO" w:eastAsia="en-US"/>
        </w:rPr>
        <w:lastRenderedPageBreak/>
        <w:t xml:space="preserve">estrecha </w:t>
      </w:r>
      <w:r w:rsidR="001C1AA2" w:rsidRPr="002504AB">
        <w:rPr>
          <w:b/>
          <w:lang w:val="es-CO"/>
        </w:rPr>
        <w:t xml:space="preserve">consulta con </w:t>
      </w:r>
      <w:r w:rsidR="004732B7">
        <w:rPr>
          <w:b/>
          <w:lang w:val="es-CO" w:eastAsia="en-US"/>
        </w:rPr>
        <w:t>las</w:t>
      </w:r>
      <w:r w:rsidR="001C1AA2" w:rsidRPr="002504AB">
        <w:rPr>
          <w:b/>
          <w:lang w:val="es-CO"/>
        </w:rPr>
        <w:t xml:space="preserve"> mujeres y niñas con discapacidad</w:t>
      </w:r>
      <w:r w:rsidR="004732B7">
        <w:rPr>
          <w:b/>
          <w:lang w:val="es-CO" w:eastAsia="en-US"/>
        </w:rPr>
        <w:t xml:space="preserve"> a través de </w:t>
      </w:r>
      <w:r w:rsidR="0092082D">
        <w:rPr>
          <w:b/>
          <w:lang w:val="es-CO" w:eastAsia="en-US"/>
        </w:rPr>
        <w:t>las</w:t>
      </w:r>
      <w:r w:rsidR="004732B7">
        <w:rPr>
          <w:b/>
          <w:lang w:val="es-CO" w:eastAsia="en-US"/>
        </w:rPr>
        <w:t xml:space="preserve"> organizaciones </w:t>
      </w:r>
      <w:r w:rsidR="0092082D">
        <w:rPr>
          <w:b/>
          <w:lang w:val="es-CO" w:eastAsia="en-US"/>
        </w:rPr>
        <w:t>que las representan</w:t>
      </w:r>
      <w:r w:rsidR="001C1AA2" w:rsidRPr="002504AB">
        <w:rPr>
          <w:b/>
          <w:lang w:val="es-CO"/>
        </w:rPr>
        <w:t xml:space="preserve">. </w:t>
      </w:r>
    </w:p>
    <w:p w:rsidR="001C1AA2" w:rsidRPr="002504AB" w:rsidRDefault="001C1AA2" w:rsidP="001C1AA2">
      <w:pPr>
        <w:keepNext/>
        <w:keepLines/>
        <w:tabs>
          <w:tab w:val="right" w:pos="851"/>
        </w:tabs>
        <w:suppressAutoHyphens/>
        <w:spacing w:before="240" w:after="120" w:line="240" w:lineRule="exact"/>
        <w:ind w:left="1134" w:right="1134" w:hanging="1134"/>
        <w:rPr>
          <w:b/>
          <w:lang w:val="es-CO"/>
        </w:rPr>
      </w:pPr>
      <w:r w:rsidRPr="002504AB">
        <w:rPr>
          <w:b/>
          <w:lang w:val="es-CO"/>
        </w:rPr>
        <w:tab/>
      </w:r>
      <w:r w:rsidRPr="002504AB">
        <w:rPr>
          <w:b/>
          <w:lang w:val="es-CO"/>
        </w:rPr>
        <w:tab/>
        <w:t>Ni</w:t>
      </w:r>
      <w:r w:rsidR="00DB75F6">
        <w:rPr>
          <w:b/>
          <w:lang w:val="es-CO" w:eastAsia="en-US"/>
        </w:rPr>
        <w:t>ñ</w:t>
      </w:r>
      <w:r w:rsidRPr="002504AB">
        <w:rPr>
          <w:b/>
          <w:lang w:val="es-CO"/>
        </w:rPr>
        <w:t>os y ni</w:t>
      </w:r>
      <w:r w:rsidR="00DB75F6">
        <w:rPr>
          <w:b/>
          <w:lang w:val="es-CO" w:eastAsia="en-US"/>
        </w:rPr>
        <w:t>ñ</w:t>
      </w:r>
      <w:r w:rsidRPr="002504AB">
        <w:rPr>
          <w:b/>
          <w:lang w:val="es-CO"/>
        </w:rPr>
        <w:t>as con discapacidad (art. 7)</w:t>
      </w:r>
    </w:p>
    <w:p w:rsidR="001C1AA2" w:rsidRPr="002504AB" w:rsidRDefault="008E5615" w:rsidP="008E5615">
      <w:pPr>
        <w:pStyle w:val="SingleTxtG"/>
        <w:rPr>
          <w:lang w:val="es-CO"/>
        </w:rPr>
      </w:pPr>
      <w:r w:rsidRPr="002504AB">
        <w:rPr>
          <w:lang w:val="es-CO"/>
        </w:rPr>
        <w:t>15.</w:t>
      </w:r>
      <w:r w:rsidRPr="002504AB">
        <w:rPr>
          <w:lang w:val="es-CO"/>
        </w:rPr>
        <w:tab/>
      </w:r>
      <w:r w:rsidR="001C1AA2" w:rsidRPr="002504AB">
        <w:rPr>
          <w:lang w:val="es-CO"/>
        </w:rPr>
        <w:t>Al Comité le preocupa que en la legislación relativa a las niñas y niños no se contemple explícitamente el principio de la no discriminación</w:t>
      </w:r>
      <w:r w:rsidR="002D36B4">
        <w:rPr>
          <w:lang w:val="es-CO"/>
        </w:rPr>
        <w:t>;</w:t>
      </w:r>
      <w:r w:rsidR="001C1AA2" w:rsidRPr="002504AB">
        <w:rPr>
          <w:lang w:val="es-CO"/>
        </w:rPr>
        <w:t xml:space="preserve"> en particular, que dicha ausencia afecte desproporcionadamente a niñas y niños con discapacidad. Asimismo le preocupa que no existan medidas de protección para evitar el abandono de niñas y niños con discapacidad, </w:t>
      </w:r>
      <w:r w:rsidR="00965C19">
        <w:rPr>
          <w:lang w:val="es-CO" w:eastAsia="en-US"/>
        </w:rPr>
        <w:t xml:space="preserve">o </w:t>
      </w:r>
      <w:r w:rsidR="00B443F5">
        <w:rPr>
          <w:lang w:val="es-CO" w:eastAsia="en-US"/>
        </w:rPr>
        <w:t>su institucionalizació</w:t>
      </w:r>
      <w:r w:rsidR="00965C19">
        <w:rPr>
          <w:lang w:val="es-CO" w:eastAsia="en-US"/>
        </w:rPr>
        <w:t>n</w:t>
      </w:r>
      <w:r w:rsidR="001C1AA2" w:rsidRPr="00AE7E14">
        <w:rPr>
          <w:lang w:val="es-CO" w:eastAsia="en-US"/>
        </w:rPr>
        <w:t xml:space="preserve">, </w:t>
      </w:r>
      <w:r w:rsidR="001C1AA2" w:rsidRPr="002504AB">
        <w:rPr>
          <w:lang w:val="es-CO"/>
        </w:rPr>
        <w:t xml:space="preserve">debido a </w:t>
      </w:r>
      <w:r w:rsidR="00965C19">
        <w:rPr>
          <w:lang w:val="es-CO" w:eastAsia="en-US"/>
        </w:rPr>
        <w:t>l</w:t>
      </w:r>
      <w:r w:rsidR="00A72498">
        <w:rPr>
          <w:lang w:val="es-CO" w:eastAsia="en-US"/>
        </w:rPr>
        <w:t>a falta de informació</w:t>
      </w:r>
      <w:r w:rsidR="00965C19">
        <w:rPr>
          <w:lang w:val="es-CO" w:eastAsia="en-US"/>
        </w:rPr>
        <w:t>n</w:t>
      </w:r>
      <w:r w:rsidR="001C1AA2" w:rsidRPr="002504AB">
        <w:rPr>
          <w:lang w:val="es-CO"/>
        </w:rPr>
        <w:t xml:space="preserve"> y</w:t>
      </w:r>
      <w:r w:rsidR="00965C19">
        <w:rPr>
          <w:lang w:val="es-CO" w:eastAsia="en-US"/>
        </w:rPr>
        <w:t xml:space="preserve"> </w:t>
      </w:r>
      <w:r w:rsidR="00B443F5">
        <w:rPr>
          <w:lang w:val="es-CO" w:eastAsia="en-US"/>
        </w:rPr>
        <w:t xml:space="preserve">falta de </w:t>
      </w:r>
      <w:r w:rsidR="00965C19">
        <w:rPr>
          <w:lang w:val="es-CO" w:eastAsia="en-US"/>
        </w:rPr>
        <w:t xml:space="preserve">apoyo a las familias, y </w:t>
      </w:r>
      <w:r w:rsidR="009665D5">
        <w:rPr>
          <w:lang w:val="es-CO" w:eastAsia="en-US"/>
        </w:rPr>
        <w:t xml:space="preserve">a </w:t>
      </w:r>
      <w:r w:rsidR="00965C19">
        <w:rPr>
          <w:lang w:val="es-CO" w:eastAsia="en-US"/>
        </w:rPr>
        <w:t>la</w:t>
      </w:r>
      <w:r w:rsidR="009665D5">
        <w:rPr>
          <w:lang w:val="es-CO" w:eastAsia="en-US"/>
        </w:rPr>
        <w:t>s</w:t>
      </w:r>
      <w:r w:rsidR="001C1AA2" w:rsidRPr="002504AB">
        <w:rPr>
          <w:lang w:val="es-CO"/>
        </w:rPr>
        <w:t xml:space="preserve"> condiciones de pobreza.</w:t>
      </w:r>
    </w:p>
    <w:p w:rsidR="001C1AA2" w:rsidRPr="002504AB" w:rsidRDefault="008E5615" w:rsidP="008E5615">
      <w:pPr>
        <w:pStyle w:val="SingleTxtG"/>
        <w:rPr>
          <w:b/>
          <w:lang w:val="es-CO"/>
        </w:rPr>
      </w:pPr>
      <w:r w:rsidRPr="002504AB">
        <w:rPr>
          <w:lang w:val="es-CO"/>
        </w:rPr>
        <w:t>16.</w:t>
      </w:r>
      <w:r w:rsidRPr="002504AB">
        <w:rPr>
          <w:lang w:val="es-CO"/>
        </w:rPr>
        <w:tab/>
      </w:r>
      <w:r w:rsidR="001C1AA2" w:rsidRPr="002504AB">
        <w:rPr>
          <w:b/>
          <w:lang w:val="es-CO"/>
        </w:rPr>
        <w:t xml:space="preserve">El Comité recomienda que en el proyecto de ley del sistema de garantías de los derechos de la niñez, actualmente en discusión por el Congreso, se incluya el principio de no discriminación, así como la protección especial a niñas y niños con discapacidad con el objeto de reforzar las garantías a sus derechos y la igualdad de oportunidades para su inclusión familiar, comunitaria y social, y la suficiente dotación de recursos para su efectiva </w:t>
      </w:r>
      <w:r w:rsidR="001C1AA2" w:rsidRPr="00AE7E14">
        <w:rPr>
          <w:b/>
          <w:lang w:val="es-CO" w:eastAsia="en-US"/>
        </w:rPr>
        <w:t>implementación</w:t>
      </w:r>
      <w:r w:rsidR="00965C19">
        <w:rPr>
          <w:b/>
          <w:lang w:val="es-CO" w:eastAsia="en-US"/>
        </w:rPr>
        <w:t xml:space="preserve">. </w:t>
      </w:r>
    </w:p>
    <w:p w:rsidR="001C1AA2" w:rsidRPr="00CE3452" w:rsidRDefault="000173F3">
      <w:pPr>
        <w:pStyle w:val="H23G"/>
        <w:rPr>
          <w:rFonts w:eastAsia="Malgun Gothic"/>
          <w:lang w:eastAsia="ko-KR"/>
        </w:rPr>
      </w:pPr>
      <w:r w:rsidRPr="002504AB">
        <w:rPr>
          <w:rFonts w:eastAsia="Malgun Gothic"/>
          <w:lang w:val="es-CO"/>
        </w:rPr>
        <w:tab/>
      </w:r>
      <w:r w:rsidRPr="002504AB">
        <w:rPr>
          <w:rFonts w:eastAsia="Malgun Gothic"/>
          <w:lang w:val="es-CO"/>
        </w:rPr>
        <w:tab/>
      </w:r>
      <w:r w:rsidR="001C1AA2" w:rsidRPr="00CE3452">
        <w:rPr>
          <w:rFonts w:eastAsia="Malgun Gothic"/>
          <w:lang w:eastAsia="ko-KR"/>
        </w:rPr>
        <w:t xml:space="preserve">Toma de conciencia </w:t>
      </w:r>
      <w:r w:rsidR="004253EC" w:rsidRPr="00CE3452">
        <w:rPr>
          <w:rFonts w:eastAsia="Malgun Gothic"/>
          <w:lang w:eastAsia="ko-KR"/>
        </w:rPr>
        <w:t>(a</w:t>
      </w:r>
      <w:r w:rsidR="001C1AA2" w:rsidRPr="00CE3452">
        <w:rPr>
          <w:rFonts w:eastAsia="Malgun Gothic"/>
          <w:lang w:eastAsia="ko-KR"/>
        </w:rPr>
        <w:t>rt</w:t>
      </w:r>
      <w:r w:rsidR="004253EC" w:rsidRPr="00CE3452">
        <w:rPr>
          <w:rFonts w:eastAsia="Malgun Gothic"/>
          <w:lang w:eastAsia="ko-KR"/>
        </w:rPr>
        <w:t>.</w:t>
      </w:r>
      <w:r w:rsidR="001C1AA2" w:rsidRPr="00CE3452">
        <w:rPr>
          <w:rFonts w:eastAsia="Malgun Gothic"/>
          <w:lang w:eastAsia="ko-KR"/>
        </w:rPr>
        <w:t xml:space="preserve"> 8</w:t>
      </w:r>
      <w:r w:rsidR="004253EC" w:rsidRPr="00CE3452">
        <w:rPr>
          <w:rFonts w:eastAsia="Malgun Gothic"/>
          <w:lang w:eastAsia="ko-KR"/>
        </w:rPr>
        <w:t>)</w:t>
      </w:r>
    </w:p>
    <w:p w:rsidR="001C1AA2" w:rsidRPr="002504AB" w:rsidRDefault="008E5615" w:rsidP="008E5615">
      <w:pPr>
        <w:pStyle w:val="SingleTxtG"/>
        <w:rPr>
          <w:rFonts w:eastAsia="Malgun Gothic"/>
          <w:kern w:val="2"/>
          <w:lang w:val="es-CO"/>
        </w:rPr>
      </w:pPr>
      <w:r w:rsidRPr="002504AB">
        <w:rPr>
          <w:rFonts w:eastAsia="Malgun Gothic"/>
          <w:kern w:val="2"/>
          <w:lang w:val="es-CO"/>
        </w:rPr>
        <w:t>17.</w:t>
      </w:r>
      <w:r w:rsidRPr="002504AB">
        <w:rPr>
          <w:rFonts w:eastAsia="Malgun Gothic"/>
          <w:kern w:val="2"/>
          <w:lang w:val="es-CO"/>
        </w:rPr>
        <w:tab/>
      </w:r>
      <w:r w:rsidR="001C1AA2" w:rsidRPr="002504AB">
        <w:rPr>
          <w:rFonts w:eastAsia="Malgun Gothic"/>
          <w:kern w:val="2"/>
          <w:lang w:val="es-CO"/>
        </w:rPr>
        <w:t xml:space="preserve">Al Comité le preocupa que los esfuerzos del Estado parte para combatir los prejuicios y estereotipos negativos de las personas con discapacidad continúan siendo insuficientes, dada la existencia de campañas públicas como Teletón, </w:t>
      </w:r>
      <w:r w:rsidR="00140992" w:rsidRPr="00535C43">
        <w:rPr>
          <w:rFonts w:eastAsia="Malgun Gothic"/>
          <w:kern w:val="2"/>
          <w:lang w:val="es-CO" w:eastAsia="ko-KR"/>
        </w:rPr>
        <w:t>receptora de f</w:t>
      </w:r>
      <w:r w:rsidR="0012032A" w:rsidRPr="00535C43">
        <w:rPr>
          <w:rFonts w:eastAsia="Malgun Gothic"/>
          <w:kern w:val="2"/>
          <w:lang w:val="es-CO" w:eastAsia="ko-KR"/>
        </w:rPr>
        <w:t>ondos</w:t>
      </w:r>
      <w:r w:rsidR="0075399B" w:rsidRPr="00535C43">
        <w:rPr>
          <w:rFonts w:eastAsia="Malgun Gothic"/>
          <w:kern w:val="2"/>
          <w:lang w:val="es-CO" w:eastAsia="ko-KR"/>
        </w:rPr>
        <w:t xml:space="preserve"> </w:t>
      </w:r>
      <w:r w:rsidR="0012032A" w:rsidRPr="00535C43">
        <w:rPr>
          <w:rFonts w:eastAsia="Malgun Gothic"/>
          <w:kern w:val="2"/>
          <w:lang w:val="es-CO" w:eastAsia="ko-KR"/>
        </w:rPr>
        <w:t>públic</w:t>
      </w:r>
      <w:r w:rsidR="00140992" w:rsidRPr="00535C43">
        <w:rPr>
          <w:rFonts w:eastAsia="Malgun Gothic"/>
          <w:kern w:val="2"/>
          <w:lang w:val="es-CO" w:eastAsia="ko-KR"/>
        </w:rPr>
        <w:t>os,</w:t>
      </w:r>
      <w:r w:rsidR="0075399B" w:rsidRPr="00535C43">
        <w:rPr>
          <w:rFonts w:eastAsia="Malgun Gothic"/>
          <w:kern w:val="2"/>
          <w:lang w:val="es-CO" w:eastAsia="ko-KR"/>
        </w:rPr>
        <w:t xml:space="preserve"> </w:t>
      </w:r>
      <w:r w:rsidR="001C1AA2" w:rsidRPr="002504AB">
        <w:rPr>
          <w:rFonts w:eastAsia="Malgun Gothic"/>
          <w:kern w:val="2"/>
          <w:lang w:val="es-CO"/>
        </w:rPr>
        <w:t>que refuerzan el modelo asistencialista hacia las personas con discapacidad.</w:t>
      </w:r>
      <w:r w:rsidR="00965C19" w:rsidRPr="00535C43">
        <w:rPr>
          <w:rFonts w:eastAsia="Malgun Gothic"/>
          <w:kern w:val="2"/>
          <w:lang w:val="es-CO" w:eastAsia="ko-KR"/>
        </w:rPr>
        <w:t xml:space="preserve"> </w:t>
      </w:r>
    </w:p>
    <w:p w:rsidR="001C1AA2" w:rsidRPr="002504AB" w:rsidRDefault="008E5615" w:rsidP="008E5615">
      <w:pPr>
        <w:pStyle w:val="SingleTxtG"/>
        <w:rPr>
          <w:rFonts w:eastAsia="Malgun Gothic"/>
          <w:b/>
          <w:kern w:val="2"/>
          <w:lang w:val="es-CO"/>
        </w:rPr>
      </w:pPr>
      <w:r w:rsidRPr="002504AB">
        <w:rPr>
          <w:rFonts w:eastAsia="Malgun Gothic"/>
          <w:kern w:val="2"/>
          <w:lang w:val="es-CO"/>
        </w:rPr>
        <w:t>18.</w:t>
      </w:r>
      <w:r w:rsidRPr="002504AB">
        <w:rPr>
          <w:rFonts w:eastAsia="Malgun Gothic"/>
          <w:kern w:val="2"/>
          <w:lang w:val="es-CO"/>
        </w:rPr>
        <w:tab/>
      </w:r>
      <w:r w:rsidR="001C1AA2" w:rsidRPr="002504AB">
        <w:rPr>
          <w:rFonts w:eastAsia="Malgun Gothic"/>
          <w:b/>
          <w:kern w:val="2"/>
          <w:lang w:val="es-CO"/>
        </w:rPr>
        <w:t xml:space="preserve">El Comité alienta al Estado parte </w:t>
      </w:r>
      <w:r w:rsidR="002D36B4">
        <w:rPr>
          <w:rFonts w:eastAsia="Malgun Gothic"/>
          <w:b/>
          <w:kern w:val="2"/>
          <w:lang w:val="es-CO"/>
        </w:rPr>
        <w:t xml:space="preserve">a </w:t>
      </w:r>
      <w:r w:rsidR="001C1AA2" w:rsidRPr="002504AB">
        <w:rPr>
          <w:rFonts w:eastAsia="Malgun Gothic"/>
          <w:b/>
          <w:kern w:val="2"/>
          <w:lang w:val="es-CO"/>
        </w:rPr>
        <w:t>combatir</w:t>
      </w:r>
      <w:r w:rsidR="00140992">
        <w:rPr>
          <w:rFonts w:eastAsia="Malgun Gothic"/>
          <w:b/>
          <w:kern w:val="2"/>
          <w:lang w:val="es-CO" w:eastAsia="ko-KR"/>
        </w:rPr>
        <w:t xml:space="preserve"> los estereotipos y</w:t>
      </w:r>
      <w:r w:rsidR="001C1AA2" w:rsidRPr="002504AB">
        <w:rPr>
          <w:rFonts w:eastAsia="Malgun Gothic"/>
          <w:b/>
          <w:kern w:val="2"/>
          <w:lang w:val="es-CO"/>
        </w:rPr>
        <w:t xml:space="preserve"> la discriminación en medios de comunicación e impulsar campañas públicas de promoción de las personas con discapacidad como sujetos de derechos humanos</w:t>
      </w:r>
      <w:r w:rsidR="00140992">
        <w:rPr>
          <w:rFonts w:eastAsia="Malgun Gothic"/>
          <w:b/>
          <w:kern w:val="2"/>
          <w:lang w:val="es-CO" w:eastAsia="ko-KR"/>
        </w:rPr>
        <w:t xml:space="preserve"> y</w:t>
      </w:r>
      <w:r w:rsidR="002F16E2">
        <w:rPr>
          <w:rFonts w:eastAsia="Malgun Gothic"/>
          <w:b/>
          <w:kern w:val="2"/>
          <w:lang w:val="es-CO" w:eastAsia="ko-KR"/>
        </w:rPr>
        <w:t xml:space="preserve"> no como objetos de caridad</w:t>
      </w:r>
      <w:r w:rsidR="0075399B">
        <w:rPr>
          <w:rFonts w:eastAsia="Malgun Gothic"/>
          <w:b/>
          <w:kern w:val="2"/>
          <w:lang w:val="es-CO" w:eastAsia="ko-KR"/>
        </w:rPr>
        <w:t xml:space="preserve"> y </w:t>
      </w:r>
      <w:r w:rsidR="00140992">
        <w:rPr>
          <w:rFonts w:eastAsia="Malgun Gothic"/>
          <w:b/>
          <w:kern w:val="2"/>
          <w:lang w:val="es-CO" w:eastAsia="ko-KR"/>
        </w:rPr>
        <w:t>asegurar</w:t>
      </w:r>
      <w:r w:rsidR="0075399B">
        <w:rPr>
          <w:rFonts w:eastAsia="Malgun Gothic"/>
          <w:b/>
          <w:kern w:val="2"/>
          <w:lang w:val="es-CO" w:eastAsia="ko-KR"/>
        </w:rPr>
        <w:t xml:space="preserve"> que los fondos públicos no se utilizan para </w:t>
      </w:r>
      <w:r w:rsidR="00140992">
        <w:rPr>
          <w:rFonts w:eastAsia="Malgun Gothic"/>
          <w:b/>
          <w:kern w:val="2"/>
          <w:lang w:val="es-CO" w:eastAsia="ko-KR"/>
        </w:rPr>
        <w:t xml:space="preserve">propósitos </w:t>
      </w:r>
      <w:r w:rsidR="0075399B">
        <w:rPr>
          <w:rFonts w:eastAsia="Malgun Gothic"/>
          <w:b/>
          <w:kern w:val="2"/>
          <w:lang w:val="es-CO" w:eastAsia="ko-KR"/>
        </w:rPr>
        <w:t>contrario</w:t>
      </w:r>
      <w:r w:rsidR="00140992">
        <w:rPr>
          <w:rFonts w:eastAsia="Malgun Gothic"/>
          <w:b/>
          <w:kern w:val="2"/>
          <w:lang w:val="es-CO" w:eastAsia="ko-KR"/>
        </w:rPr>
        <w:t>s</w:t>
      </w:r>
      <w:r w:rsidR="001C1AA2" w:rsidRPr="00AE7E14">
        <w:rPr>
          <w:rFonts w:eastAsia="Malgun Gothic"/>
          <w:b/>
          <w:kern w:val="2"/>
          <w:lang w:val="es-CO" w:eastAsia="ko-KR"/>
        </w:rPr>
        <w:t>.</w:t>
      </w:r>
      <w:r w:rsidR="00965C19">
        <w:rPr>
          <w:rFonts w:eastAsia="Malgun Gothic"/>
          <w:b/>
          <w:kern w:val="2"/>
          <w:lang w:val="es-CO" w:eastAsia="ko-KR"/>
        </w:rPr>
        <w:t xml:space="preserve"> </w:t>
      </w:r>
    </w:p>
    <w:p w:rsidR="001C1AA2" w:rsidRPr="00CE3452" w:rsidRDefault="000173F3">
      <w:pPr>
        <w:pStyle w:val="H23G"/>
        <w:rPr>
          <w:rFonts w:eastAsia="Malgun Gothic"/>
          <w:lang w:eastAsia="ko-KR"/>
        </w:rPr>
      </w:pPr>
      <w:r w:rsidRPr="002504AB">
        <w:rPr>
          <w:rFonts w:eastAsia="Malgun Gothic"/>
          <w:lang w:val="es-CO"/>
        </w:rPr>
        <w:tab/>
      </w:r>
      <w:r w:rsidRPr="002504AB">
        <w:rPr>
          <w:rFonts w:eastAsia="Malgun Gothic"/>
          <w:lang w:val="es-CO"/>
        </w:rPr>
        <w:tab/>
      </w:r>
      <w:r w:rsidR="001C1AA2" w:rsidRPr="00CE3452">
        <w:rPr>
          <w:rFonts w:eastAsia="Malgun Gothic"/>
          <w:lang w:eastAsia="ko-KR"/>
        </w:rPr>
        <w:t xml:space="preserve">Accesibilidad </w:t>
      </w:r>
      <w:r w:rsidR="004253EC" w:rsidRPr="00CE3452">
        <w:rPr>
          <w:rFonts w:eastAsia="Malgun Gothic"/>
          <w:lang w:eastAsia="ko-KR"/>
        </w:rPr>
        <w:t>(a</w:t>
      </w:r>
      <w:r w:rsidR="001C1AA2" w:rsidRPr="00CE3452">
        <w:rPr>
          <w:rFonts w:eastAsia="Malgun Gothic"/>
          <w:lang w:eastAsia="ko-KR"/>
        </w:rPr>
        <w:t>rt</w:t>
      </w:r>
      <w:r w:rsidR="004253EC" w:rsidRPr="00CE3452">
        <w:rPr>
          <w:rFonts w:eastAsia="Malgun Gothic"/>
          <w:lang w:eastAsia="ko-KR"/>
        </w:rPr>
        <w:t>.</w:t>
      </w:r>
      <w:r w:rsidR="001C1AA2" w:rsidRPr="00CE3452">
        <w:rPr>
          <w:rFonts w:eastAsia="Malgun Gothic"/>
          <w:lang w:eastAsia="ko-KR"/>
        </w:rPr>
        <w:t xml:space="preserve"> 9</w:t>
      </w:r>
      <w:r w:rsidR="004253EC" w:rsidRPr="00CE3452">
        <w:rPr>
          <w:rFonts w:eastAsia="Malgun Gothic"/>
          <w:lang w:eastAsia="ko-KR"/>
        </w:rPr>
        <w:t>)</w:t>
      </w:r>
    </w:p>
    <w:p w:rsidR="001C1AA2" w:rsidRPr="002504AB" w:rsidRDefault="008E5615" w:rsidP="008E5615">
      <w:pPr>
        <w:pStyle w:val="SingleTxtG"/>
        <w:rPr>
          <w:rFonts w:eastAsia="Malgun Gothic"/>
          <w:kern w:val="2"/>
          <w:lang w:val="es-CO"/>
        </w:rPr>
      </w:pPr>
      <w:r w:rsidRPr="002504AB">
        <w:rPr>
          <w:rFonts w:eastAsia="Malgun Gothic"/>
          <w:kern w:val="2"/>
          <w:lang w:val="es-CO"/>
        </w:rPr>
        <w:t>19.</w:t>
      </w:r>
      <w:r w:rsidRPr="002504AB">
        <w:rPr>
          <w:rFonts w:eastAsia="Malgun Gothic"/>
          <w:kern w:val="2"/>
          <w:lang w:val="es-CO"/>
        </w:rPr>
        <w:tab/>
      </w:r>
      <w:r w:rsidR="001C1AA2" w:rsidRPr="002504AB">
        <w:rPr>
          <w:rFonts w:eastAsia="Malgun Gothic"/>
          <w:kern w:val="2"/>
          <w:lang w:val="es-CO"/>
        </w:rPr>
        <w:t xml:space="preserve">Al Comité le preocupan los pocos avances en el cumplimiento de la </w:t>
      </w:r>
      <w:r w:rsidR="002D36B4">
        <w:rPr>
          <w:rFonts w:eastAsia="Malgun Gothic"/>
          <w:kern w:val="2"/>
          <w:lang w:val="es-CO"/>
        </w:rPr>
        <w:t>L</w:t>
      </w:r>
      <w:r w:rsidR="001C1AA2" w:rsidRPr="002504AB">
        <w:rPr>
          <w:rFonts w:eastAsia="Malgun Gothic"/>
          <w:kern w:val="2"/>
          <w:lang w:val="es-CO"/>
        </w:rPr>
        <w:t xml:space="preserve">ey </w:t>
      </w:r>
      <w:r w:rsidR="002D36B4">
        <w:rPr>
          <w:rFonts w:eastAsia="Malgun Gothic"/>
          <w:kern w:val="2"/>
          <w:lang w:val="es-CO"/>
        </w:rPr>
        <w:t>núm. </w:t>
      </w:r>
      <w:r w:rsidR="001C1AA2" w:rsidRPr="002504AB">
        <w:rPr>
          <w:rFonts w:eastAsia="Malgun Gothic"/>
          <w:kern w:val="2"/>
          <w:lang w:val="es-CO"/>
        </w:rPr>
        <w:t xml:space="preserve">20422 en materia de accesibilidad, así como la inexistencia de </w:t>
      </w:r>
      <w:r w:rsidR="00FD5B72">
        <w:rPr>
          <w:rFonts w:eastAsia="Malgun Gothic"/>
          <w:kern w:val="2"/>
          <w:lang w:val="es-CO" w:eastAsia="ko-KR"/>
        </w:rPr>
        <w:t>mecanismos</w:t>
      </w:r>
      <w:r w:rsidR="001C1AA2" w:rsidRPr="002504AB">
        <w:rPr>
          <w:rFonts w:eastAsia="Malgun Gothic"/>
          <w:kern w:val="2"/>
          <w:lang w:val="es-CO"/>
        </w:rPr>
        <w:t xml:space="preserve"> de queja por la violación a los derechos de las personas con discapacidad relativas a la falta de accesibilidad.</w:t>
      </w:r>
      <w:r w:rsidR="00FD5B72">
        <w:rPr>
          <w:rFonts w:eastAsia="Malgun Gothic"/>
          <w:kern w:val="2"/>
          <w:lang w:val="es-CO" w:eastAsia="ko-KR"/>
        </w:rPr>
        <w:t xml:space="preserve"> </w:t>
      </w:r>
    </w:p>
    <w:p w:rsidR="001C1AA2" w:rsidRPr="002504AB" w:rsidRDefault="008E5615" w:rsidP="008E5615">
      <w:pPr>
        <w:pStyle w:val="SingleTxtG"/>
        <w:rPr>
          <w:rFonts w:eastAsia="Malgun Gothic"/>
          <w:b/>
          <w:kern w:val="2"/>
          <w:lang w:val="es-CO"/>
        </w:rPr>
      </w:pPr>
      <w:r w:rsidRPr="002504AB">
        <w:rPr>
          <w:rFonts w:eastAsia="Malgun Gothic"/>
          <w:kern w:val="2"/>
          <w:lang w:val="es-CO"/>
        </w:rPr>
        <w:t>20.</w:t>
      </w:r>
      <w:r w:rsidRPr="002504AB">
        <w:rPr>
          <w:rFonts w:eastAsia="Malgun Gothic"/>
          <w:kern w:val="2"/>
          <w:lang w:val="es-CO"/>
        </w:rPr>
        <w:tab/>
      </w:r>
      <w:r w:rsidR="001C1AA2" w:rsidRPr="002504AB">
        <w:rPr>
          <w:rFonts w:eastAsia="Malgun Gothic"/>
          <w:b/>
          <w:kern w:val="2"/>
          <w:lang w:val="es-CO"/>
        </w:rPr>
        <w:t xml:space="preserve">El Comité recomienda </w:t>
      </w:r>
      <w:r w:rsidR="007656F8">
        <w:rPr>
          <w:rFonts w:eastAsia="Malgun Gothic"/>
          <w:b/>
          <w:kern w:val="2"/>
          <w:lang w:val="es-CO" w:eastAsia="ko-KR"/>
        </w:rPr>
        <w:t xml:space="preserve">que </w:t>
      </w:r>
      <w:r w:rsidR="00FD5B72">
        <w:rPr>
          <w:rFonts w:eastAsia="Malgun Gothic"/>
          <w:b/>
          <w:kern w:val="2"/>
          <w:lang w:val="es-CO" w:eastAsia="ko-KR"/>
        </w:rPr>
        <w:t>e</w:t>
      </w:r>
      <w:r w:rsidR="00FD5B72" w:rsidRPr="00AE7E14">
        <w:rPr>
          <w:rFonts w:eastAsia="Malgun Gothic"/>
          <w:b/>
          <w:kern w:val="2"/>
          <w:lang w:val="es-CO" w:eastAsia="ko-KR"/>
        </w:rPr>
        <w:t>l</w:t>
      </w:r>
      <w:r w:rsidR="001C1AA2" w:rsidRPr="002504AB">
        <w:rPr>
          <w:rFonts w:eastAsia="Malgun Gothic"/>
          <w:b/>
          <w:kern w:val="2"/>
          <w:lang w:val="es-CO"/>
        </w:rPr>
        <w:t xml:space="preserve"> Estado </w:t>
      </w:r>
      <w:r w:rsidR="00FD5B72">
        <w:rPr>
          <w:rFonts w:eastAsia="Malgun Gothic"/>
          <w:b/>
          <w:kern w:val="2"/>
          <w:lang w:val="es-CO" w:eastAsia="ko-KR"/>
        </w:rPr>
        <w:t>p</w:t>
      </w:r>
      <w:r w:rsidR="001C1AA2" w:rsidRPr="00AE7E14">
        <w:rPr>
          <w:rFonts w:eastAsia="Malgun Gothic"/>
          <w:b/>
          <w:kern w:val="2"/>
          <w:lang w:val="es-CO" w:eastAsia="ko-KR"/>
        </w:rPr>
        <w:t xml:space="preserve">arte </w:t>
      </w:r>
      <w:r w:rsidR="007656F8">
        <w:rPr>
          <w:rFonts w:eastAsia="Malgun Gothic"/>
          <w:b/>
          <w:kern w:val="2"/>
          <w:lang w:val="es-CO" w:eastAsia="ko-KR"/>
        </w:rPr>
        <w:t>adopte</w:t>
      </w:r>
      <w:r w:rsidR="001C1AA2" w:rsidRPr="002504AB">
        <w:rPr>
          <w:rFonts w:eastAsia="Malgun Gothic"/>
          <w:b/>
          <w:kern w:val="2"/>
          <w:lang w:val="es-CO"/>
        </w:rPr>
        <w:t xml:space="preserve"> un plan </w:t>
      </w:r>
      <w:r w:rsidR="007656F8">
        <w:rPr>
          <w:rFonts w:eastAsia="Malgun Gothic"/>
          <w:b/>
          <w:kern w:val="2"/>
          <w:lang w:val="es-CO" w:eastAsia="ko-KR"/>
        </w:rPr>
        <w:t xml:space="preserve">de accesibilidad general teniendo en cuenta la </w:t>
      </w:r>
      <w:r w:rsidR="002D36B4">
        <w:rPr>
          <w:rFonts w:eastAsia="Malgun Gothic"/>
          <w:b/>
          <w:kern w:val="2"/>
          <w:lang w:val="es-CO" w:eastAsia="ko-KR"/>
        </w:rPr>
        <w:t>o</w:t>
      </w:r>
      <w:r w:rsidR="007656F8">
        <w:rPr>
          <w:rFonts w:eastAsia="Malgun Gothic"/>
          <w:b/>
          <w:kern w:val="2"/>
          <w:lang w:val="es-CO" w:eastAsia="ko-KR"/>
        </w:rPr>
        <w:t xml:space="preserve">bservación </w:t>
      </w:r>
      <w:r w:rsidR="002D36B4">
        <w:rPr>
          <w:rFonts w:eastAsia="Malgun Gothic"/>
          <w:b/>
          <w:kern w:val="2"/>
          <w:lang w:val="es-CO" w:eastAsia="ko-KR"/>
        </w:rPr>
        <w:t>g</w:t>
      </w:r>
      <w:r w:rsidR="007656F8">
        <w:rPr>
          <w:rFonts w:eastAsia="Malgun Gothic"/>
          <w:b/>
          <w:kern w:val="2"/>
          <w:lang w:val="es-CO" w:eastAsia="ko-KR"/>
        </w:rPr>
        <w:t xml:space="preserve">eneral </w:t>
      </w:r>
      <w:r w:rsidR="002D36B4">
        <w:rPr>
          <w:rFonts w:eastAsia="Malgun Gothic"/>
          <w:b/>
          <w:kern w:val="2"/>
          <w:lang w:val="es-CO" w:eastAsia="ko-KR"/>
        </w:rPr>
        <w:t>núm.</w:t>
      </w:r>
      <w:r w:rsidR="007656F8">
        <w:rPr>
          <w:rFonts w:eastAsia="Malgun Gothic"/>
          <w:b/>
          <w:kern w:val="2"/>
          <w:lang w:val="es-CO" w:eastAsia="ko-KR"/>
        </w:rPr>
        <w:t xml:space="preserve"> 2 </w:t>
      </w:r>
      <w:r w:rsidR="002D36B4">
        <w:rPr>
          <w:rFonts w:eastAsia="Malgun Gothic"/>
          <w:b/>
          <w:kern w:val="2"/>
          <w:lang w:val="es-CO" w:eastAsia="ko-KR"/>
        </w:rPr>
        <w:t>(2014) del Comité sobre a</w:t>
      </w:r>
      <w:r w:rsidR="007656F8">
        <w:rPr>
          <w:rFonts w:eastAsia="Malgun Gothic"/>
          <w:b/>
          <w:kern w:val="2"/>
          <w:lang w:val="es-CO" w:eastAsia="ko-KR"/>
        </w:rPr>
        <w:t>ccesibilidad (</w:t>
      </w:r>
      <w:r w:rsidR="002D36B4">
        <w:rPr>
          <w:rFonts w:eastAsia="Malgun Gothic"/>
          <w:b/>
          <w:kern w:val="2"/>
          <w:lang w:val="es-CO" w:eastAsia="ko-KR"/>
        </w:rPr>
        <w:t>a</w:t>
      </w:r>
      <w:r w:rsidR="007656F8">
        <w:rPr>
          <w:rFonts w:eastAsia="Malgun Gothic"/>
          <w:b/>
          <w:kern w:val="2"/>
          <w:lang w:val="es-CO" w:eastAsia="ko-KR"/>
        </w:rPr>
        <w:t>rt</w:t>
      </w:r>
      <w:r w:rsidR="00C165E2">
        <w:rPr>
          <w:rFonts w:eastAsia="Malgun Gothic"/>
          <w:b/>
          <w:kern w:val="2"/>
          <w:lang w:val="es-CO" w:eastAsia="ko-KR"/>
        </w:rPr>
        <w:t>í</w:t>
      </w:r>
      <w:r w:rsidR="007656F8">
        <w:rPr>
          <w:rFonts w:eastAsia="Malgun Gothic"/>
          <w:b/>
          <w:kern w:val="2"/>
          <w:lang w:val="es-CO" w:eastAsia="ko-KR"/>
        </w:rPr>
        <w:t>culo 9</w:t>
      </w:r>
      <w:r w:rsidR="002D36B4">
        <w:rPr>
          <w:rFonts w:eastAsia="Malgun Gothic"/>
          <w:b/>
          <w:kern w:val="2"/>
          <w:lang w:val="es-CO" w:eastAsia="ko-KR"/>
        </w:rPr>
        <w:t xml:space="preserve"> de la Convención</w:t>
      </w:r>
      <w:r w:rsidR="007656F8">
        <w:rPr>
          <w:rFonts w:eastAsia="Malgun Gothic"/>
          <w:b/>
          <w:kern w:val="2"/>
          <w:lang w:val="es-CO" w:eastAsia="ko-KR"/>
        </w:rPr>
        <w:t>)</w:t>
      </w:r>
      <w:r w:rsidR="00FD5B72">
        <w:rPr>
          <w:rFonts w:eastAsia="Malgun Gothic"/>
          <w:b/>
          <w:kern w:val="2"/>
          <w:lang w:val="es-CO" w:eastAsia="ko-KR"/>
        </w:rPr>
        <w:t>,</w:t>
      </w:r>
      <w:r w:rsidR="007656F8">
        <w:rPr>
          <w:rFonts w:eastAsia="Malgun Gothic"/>
          <w:b/>
          <w:kern w:val="2"/>
          <w:lang w:val="es-CO" w:eastAsia="ko-KR"/>
        </w:rPr>
        <w:t xml:space="preserve"> que incluya</w:t>
      </w:r>
      <w:r w:rsidR="001C1AA2" w:rsidRPr="002504AB">
        <w:rPr>
          <w:rFonts w:eastAsia="Malgun Gothic"/>
          <w:b/>
          <w:kern w:val="2"/>
          <w:lang w:val="es-CO"/>
        </w:rPr>
        <w:t xml:space="preserve"> la accesibilidad en el transporte, las edificaciones e instalaciones públicas, la información y la comunicación, tanto en las ciudades como en las áreas rurales, con plazos concretos y sanciones por incumplimiento, en donde se involucre a las organizaciones de personas con discapacidad en todas las etapas de su desarrollo, especialmente en el monitoreo del cumplimiento.</w:t>
      </w:r>
      <w:r w:rsidR="00550A8E">
        <w:rPr>
          <w:rFonts w:eastAsia="Malgun Gothic"/>
          <w:b/>
          <w:kern w:val="2"/>
          <w:lang w:val="es-CO" w:eastAsia="ko-KR"/>
        </w:rPr>
        <w:t xml:space="preserve"> </w:t>
      </w:r>
      <w:r w:rsidR="00B443F5">
        <w:rPr>
          <w:rFonts w:eastAsia="Malgun Gothic"/>
          <w:b/>
          <w:kern w:val="2"/>
          <w:lang w:val="es-CO" w:eastAsia="ko-KR"/>
        </w:rPr>
        <w:t>Además, e</w:t>
      </w:r>
      <w:r w:rsidR="00356CBE">
        <w:rPr>
          <w:rFonts w:eastAsia="Malgun Gothic"/>
          <w:b/>
          <w:kern w:val="2"/>
          <w:lang w:val="es-CO" w:eastAsia="ko-KR"/>
        </w:rPr>
        <w:t>l Comité recomienda al Estado parte que preste atención a los vínculos entre e</w:t>
      </w:r>
      <w:r w:rsidR="00DA47F5">
        <w:rPr>
          <w:rFonts w:eastAsia="Malgun Gothic"/>
          <w:b/>
          <w:kern w:val="2"/>
          <w:lang w:val="es-CO" w:eastAsia="ko-KR"/>
        </w:rPr>
        <w:t xml:space="preserve">l </w:t>
      </w:r>
      <w:r w:rsidR="00550A8E">
        <w:rPr>
          <w:rFonts w:eastAsia="Malgun Gothic"/>
          <w:b/>
          <w:kern w:val="2"/>
          <w:lang w:val="es-CO" w:eastAsia="ko-KR"/>
        </w:rPr>
        <w:t>artículo</w:t>
      </w:r>
      <w:r w:rsidR="00356CBE">
        <w:rPr>
          <w:rFonts w:eastAsia="Malgun Gothic"/>
          <w:b/>
          <w:kern w:val="2"/>
          <w:lang w:val="es-CO" w:eastAsia="ko-KR"/>
        </w:rPr>
        <w:t xml:space="preserve"> </w:t>
      </w:r>
      <w:r w:rsidR="00550A8E">
        <w:rPr>
          <w:rFonts w:eastAsia="Malgun Gothic"/>
          <w:b/>
          <w:kern w:val="2"/>
          <w:lang w:val="es-CO" w:eastAsia="ko-KR"/>
        </w:rPr>
        <w:t xml:space="preserve">9 </w:t>
      </w:r>
      <w:r w:rsidR="00657106">
        <w:rPr>
          <w:rFonts w:eastAsia="Malgun Gothic"/>
          <w:b/>
          <w:kern w:val="2"/>
          <w:lang w:val="es-CO" w:eastAsia="ko-KR"/>
        </w:rPr>
        <w:t xml:space="preserve">de la Convención </w:t>
      </w:r>
      <w:r w:rsidR="00356CBE">
        <w:rPr>
          <w:rFonts w:eastAsia="Malgun Gothic"/>
          <w:b/>
          <w:kern w:val="2"/>
          <w:lang w:val="es-CO" w:eastAsia="ko-KR"/>
        </w:rPr>
        <w:t xml:space="preserve">y el </w:t>
      </w:r>
      <w:r w:rsidR="00FD5B72">
        <w:rPr>
          <w:rFonts w:eastAsia="Malgun Gothic"/>
          <w:b/>
          <w:kern w:val="2"/>
          <w:lang w:val="es-CO" w:eastAsia="ko-KR"/>
        </w:rPr>
        <w:t xml:space="preserve">Objetivo de Desarrollo </w:t>
      </w:r>
      <w:r w:rsidR="00657106">
        <w:rPr>
          <w:rFonts w:eastAsia="Malgun Gothic"/>
          <w:b/>
          <w:kern w:val="2"/>
          <w:lang w:val="es-CO" w:eastAsia="ko-KR"/>
        </w:rPr>
        <w:t>Sostenible</w:t>
      </w:r>
      <w:r w:rsidR="00356CBE">
        <w:rPr>
          <w:rFonts w:eastAsia="Malgun Gothic"/>
          <w:b/>
          <w:kern w:val="2"/>
          <w:lang w:val="es-CO" w:eastAsia="ko-KR"/>
        </w:rPr>
        <w:t xml:space="preserve"> 11, </w:t>
      </w:r>
      <w:r w:rsidR="00DA47F5">
        <w:rPr>
          <w:rFonts w:eastAsia="Malgun Gothic"/>
          <w:b/>
          <w:kern w:val="2"/>
          <w:lang w:val="es-CO" w:eastAsia="ko-KR"/>
        </w:rPr>
        <w:t xml:space="preserve">en particular las metas </w:t>
      </w:r>
      <w:r w:rsidR="00356CBE">
        <w:rPr>
          <w:rFonts w:eastAsia="Malgun Gothic"/>
          <w:b/>
          <w:kern w:val="2"/>
          <w:lang w:val="es-CO" w:eastAsia="ko-KR"/>
        </w:rPr>
        <w:t xml:space="preserve">11.2 y </w:t>
      </w:r>
      <w:r w:rsidR="00DA47F5">
        <w:rPr>
          <w:rFonts w:eastAsia="Malgun Gothic"/>
          <w:b/>
          <w:kern w:val="2"/>
          <w:lang w:val="es-CO" w:eastAsia="ko-KR"/>
        </w:rPr>
        <w:t>11.</w:t>
      </w:r>
      <w:r w:rsidR="00356CBE">
        <w:rPr>
          <w:rFonts w:eastAsia="Malgun Gothic"/>
          <w:b/>
          <w:kern w:val="2"/>
          <w:lang w:val="es-CO" w:eastAsia="ko-KR"/>
        </w:rPr>
        <w:t>7</w:t>
      </w:r>
      <w:r w:rsidR="00E54D16">
        <w:rPr>
          <w:rFonts w:eastAsia="Malgun Gothic"/>
          <w:b/>
          <w:kern w:val="2"/>
          <w:lang w:val="es-CO" w:eastAsia="ko-KR"/>
        </w:rPr>
        <w:t>.</w:t>
      </w:r>
    </w:p>
    <w:p w:rsidR="001C1AA2" w:rsidRPr="002504AB" w:rsidRDefault="000173F3">
      <w:pPr>
        <w:pStyle w:val="H23G"/>
        <w:rPr>
          <w:rFonts w:eastAsia="Malgun Gothic"/>
          <w:lang w:val="es-CO"/>
        </w:rPr>
      </w:pPr>
      <w:r w:rsidRPr="002504AB">
        <w:rPr>
          <w:rFonts w:eastAsia="Malgun Gothic"/>
          <w:lang w:val="es-CO"/>
        </w:rPr>
        <w:tab/>
      </w:r>
      <w:r w:rsidRPr="002504AB">
        <w:rPr>
          <w:rFonts w:eastAsia="Malgun Gothic"/>
          <w:lang w:val="es-CO"/>
        </w:rPr>
        <w:tab/>
      </w:r>
      <w:r w:rsidR="001C1AA2" w:rsidRPr="002504AB">
        <w:rPr>
          <w:rFonts w:eastAsia="Malgun Gothic"/>
          <w:lang w:val="es-CO"/>
        </w:rPr>
        <w:t xml:space="preserve">Situaciones de riesgo y emergencias humanitarias </w:t>
      </w:r>
      <w:r w:rsidR="004253EC">
        <w:rPr>
          <w:rFonts w:eastAsia="Malgun Gothic"/>
          <w:lang w:val="es-CO"/>
        </w:rPr>
        <w:t>(</w:t>
      </w:r>
      <w:r w:rsidR="001C1AA2" w:rsidRPr="002504AB">
        <w:rPr>
          <w:rFonts w:eastAsia="Malgun Gothic"/>
          <w:lang w:val="es-CO"/>
        </w:rPr>
        <w:t>art</w:t>
      </w:r>
      <w:r w:rsidR="004253EC">
        <w:rPr>
          <w:rFonts w:eastAsia="Malgun Gothic"/>
          <w:lang w:val="es-CO"/>
        </w:rPr>
        <w:t>.</w:t>
      </w:r>
      <w:r w:rsidR="001C1AA2" w:rsidRPr="002504AB">
        <w:rPr>
          <w:rFonts w:eastAsia="Malgun Gothic"/>
          <w:lang w:val="es-CO"/>
        </w:rPr>
        <w:t xml:space="preserve"> 11</w:t>
      </w:r>
      <w:r w:rsidR="004253EC">
        <w:rPr>
          <w:rFonts w:eastAsia="Malgun Gothic"/>
          <w:lang w:val="es-CO"/>
        </w:rPr>
        <w:t>)</w:t>
      </w:r>
    </w:p>
    <w:p w:rsidR="001C1AA2" w:rsidRPr="002504AB" w:rsidRDefault="008E5615" w:rsidP="008E5615">
      <w:pPr>
        <w:pStyle w:val="SingleTxtG"/>
        <w:rPr>
          <w:rFonts w:eastAsia="Malgun Gothic"/>
          <w:kern w:val="2"/>
          <w:lang w:val="es-CO"/>
        </w:rPr>
      </w:pPr>
      <w:r w:rsidRPr="002504AB">
        <w:rPr>
          <w:rFonts w:eastAsia="Malgun Gothic"/>
          <w:kern w:val="2"/>
          <w:lang w:val="es-CO"/>
        </w:rPr>
        <w:t>21.</w:t>
      </w:r>
      <w:r w:rsidRPr="002504AB">
        <w:rPr>
          <w:rFonts w:eastAsia="Malgun Gothic"/>
          <w:kern w:val="2"/>
          <w:lang w:val="es-CO"/>
        </w:rPr>
        <w:tab/>
      </w:r>
      <w:r w:rsidR="001C1AA2" w:rsidRPr="002504AB">
        <w:rPr>
          <w:rFonts w:eastAsia="Malgun Gothic"/>
          <w:kern w:val="2"/>
          <w:lang w:val="es-CO"/>
        </w:rPr>
        <w:t xml:space="preserve">Al </w:t>
      </w:r>
      <w:r w:rsidR="00550A8E">
        <w:rPr>
          <w:rFonts w:eastAsia="Malgun Gothic"/>
          <w:kern w:val="2"/>
          <w:lang w:val="es-CO" w:eastAsia="ko-KR"/>
        </w:rPr>
        <w:t>C</w:t>
      </w:r>
      <w:r w:rsidR="001C1AA2" w:rsidRPr="002504AB">
        <w:rPr>
          <w:rFonts w:eastAsia="Malgun Gothic"/>
          <w:kern w:val="2"/>
          <w:lang w:val="es-CO"/>
        </w:rPr>
        <w:t>omité le preocupa la poca divulgación de los manuales y guías prácticas para el apoyo a las personas con discapacidad en situaciones de riesgo de desastres, el desconocimiento del personal de protección civil acerca de los derechos de las personas con discapacidad y la poca accesibilidad en vías de evacuación a nivel nacional.</w:t>
      </w:r>
      <w:r w:rsidR="0072103D">
        <w:rPr>
          <w:rFonts w:eastAsia="Malgun Gothic"/>
          <w:kern w:val="2"/>
          <w:lang w:val="es-CO" w:eastAsia="ko-KR"/>
        </w:rPr>
        <w:t xml:space="preserve"> Asimismo, le </w:t>
      </w:r>
      <w:r w:rsidR="0072103D">
        <w:rPr>
          <w:rFonts w:eastAsia="Malgun Gothic"/>
          <w:kern w:val="2"/>
          <w:lang w:val="es-CO" w:eastAsia="ko-KR"/>
        </w:rPr>
        <w:lastRenderedPageBreak/>
        <w:t>preocupa la falta de accesibilidad de los servicios e información relacionada con la reducción de riesgos de desastres para las personas con discapacidad.</w:t>
      </w:r>
    </w:p>
    <w:p w:rsidR="001C1AA2" w:rsidRPr="002504AB" w:rsidRDefault="008E5615" w:rsidP="008E5615">
      <w:pPr>
        <w:pStyle w:val="SingleTxtG"/>
        <w:rPr>
          <w:rFonts w:eastAsia="Malgun Gothic"/>
          <w:b/>
          <w:kern w:val="2"/>
          <w:lang w:val="es-CO"/>
        </w:rPr>
      </w:pPr>
      <w:r w:rsidRPr="002504AB">
        <w:rPr>
          <w:rFonts w:eastAsia="Malgun Gothic"/>
          <w:kern w:val="2"/>
          <w:lang w:val="es-CO"/>
        </w:rPr>
        <w:t>22.</w:t>
      </w:r>
      <w:r w:rsidRPr="002504AB">
        <w:rPr>
          <w:rFonts w:eastAsia="Malgun Gothic"/>
          <w:kern w:val="2"/>
          <w:lang w:val="es-CO"/>
        </w:rPr>
        <w:tab/>
      </w:r>
      <w:r w:rsidR="001C1AA2" w:rsidRPr="002504AB">
        <w:rPr>
          <w:rFonts w:eastAsia="Malgun Gothic"/>
          <w:b/>
          <w:kern w:val="2"/>
          <w:lang w:val="es-CO"/>
        </w:rPr>
        <w:t xml:space="preserve">El Comité recomienda al Estado </w:t>
      </w:r>
      <w:r w:rsidR="00550A8E">
        <w:rPr>
          <w:rFonts w:eastAsia="Malgun Gothic"/>
          <w:b/>
          <w:kern w:val="2"/>
          <w:lang w:val="es-CO" w:eastAsia="ko-KR"/>
        </w:rPr>
        <w:t>p</w:t>
      </w:r>
      <w:r w:rsidR="001C1AA2" w:rsidRPr="002504AB">
        <w:rPr>
          <w:rFonts w:eastAsia="Malgun Gothic"/>
          <w:b/>
          <w:kern w:val="2"/>
          <w:lang w:val="es-CO"/>
        </w:rPr>
        <w:t xml:space="preserve">arte </w:t>
      </w:r>
      <w:r w:rsidR="00657106">
        <w:rPr>
          <w:rFonts w:eastAsia="Malgun Gothic"/>
          <w:b/>
          <w:kern w:val="2"/>
          <w:lang w:val="es-CO"/>
        </w:rPr>
        <w:t>que capacite</w:t>
      </w:r>
      <w:r w:rsidR="00657106" w:rsidRPr="002504AB">
        <w:rPr>
          <w:rFonts w:eastAsia="Malgun Gothic"/>
          <w:b/>
          <w:kern w:val="2"/>
          <w:lang w:val="es-CO"/>
        </w:rPr>
        <w:t xml:space="preserve"> </w:t>
      </w:r>
      <w:r w:rsidR="001C1AA2" w:rsidRPr="002504AB">
        <w:rPr>
          <w:rFonts w:eastAsia="Malgun Gothic"/>
          <w:b/>
          <w:kern w:val="2"/>
          <w:lang w:val="es-CO"/>
        </w:rPr>
        <w:t xml:space="preserve">de manera permanente </w:t>
      </w:r>
      <w:r w:rsidR="00657106" w:rsidRPr="00CB4167">
        <w:rPr>
          <w:rFonts w:eastAsia="Malgun Gothic"/>
          <w:b/>
          <w:kern w:val="2"/>
          <w:lang w:val="es-CO"/>
        </w:rPr>
        <w:t>al personal de protección civil</w:t>
      </w:r>
      <w:r w:rsidR="00657106">
        <w:rPr>
          <w:rFonts w:eastAsia="Malgun Gothic"/>
          <w:b/>
          <w:kern w:val="2"/>
          <w:lang w:val="es-CO"/>
        </w:rPr>
        <w:t xml:space="preserve"> </w:t>
      </w:r>
      <w:r w:rsidR="001C1AA2" w:rsidRPr="002504AB">
        <w:rPr>
          <w:rFonts w:eastAsia="Malgun Gothic"/>
          <w:b/>
          <w:kern w:val="2"/>
          <w:lang w:val="es-CO"/>
        </w:rPr>
        <w:t xml:space="preserve">en </w:t>
      </w:r>
      <w:r w:rsidR="00657106">
        <w:rPr>
          <w:rFonts w:eastAsia="Malgun Gothic"/>
          <w:b/>
          <w:kern w:val="2"/>
          <w:lang w:val="es-CO"/>
        </w:rPr>
        <w:t xml:space="preserve">materia de </w:t>
      </w:r>
      <w:r w:rsidR="001C1AA2" w:rsidRPr="002504AB">
        <w:rPr>
          <w:rFonts w:eastAsia="Malgun Gothic"/>
          <w:b/>
          <w:kern w:val="2"/>
          <w:lang w:val="es-CO"/>
        </w:rPr>
        <w:t xml:space="preserve">derechos humanos de las personas con discapacidad. Dicha formación deberá incluir la divulgación de los instrumentos elaborados para la inclusión de las personas con discapacidad en las estrategias para la reducción de riesgos de desastres, </w:t>
      </w:r>
      <w:r w:rsidR="00F875D8">
        <w:rPr>
          <w:rFonts w:eastAsia="Malgun Gothic"/>
          <w:b/>
          <w:kern w:val="2"/>
          <w:lang w:val="es-CO" w:eastAsia="ko-KR"/>
        </w:rPr>
        <w:t>la provisió</w:t>
      </w:r>
      <w:r w:rsidR="00F36A36">
        <w:rPr>
          <w:rFonts w:eastAsia="Malgun Gothic"/>
          <w:b/>
          <w:kern w:val="2"/>
          <w:lang w:val="es-CO" w:eastAsia="ko-KR"/>
        </w:rPr>
        <w:t>n de serv</w:t>
      </w:r>
      <w:r w:rsidR="00B443F5">
        <w:rPr>
          <w:rFonts w:eastAsia="Malgun Gothic"/>
          <w:b/>
          <w:kern w:val="2"/>
          <w:lang w:val="es-CO" w:eastAsia="ko-KR"/>
        </w:rPr>
        <w:t>icios digitales de comunicación,</w:t>
      </w:r>
      <w:r w:rsidR="001C1AA2" w:rsidRPr="002504AB">
        <w:rPr>
          <w:rFonts w:eastAsia="Malgun Gothic"/>
          <w:b/>
          <w:kern w:val="2"/>
          <w:lang w:val="es-CO"/>
        </w:rPr>
        <w:t xml:space="preserve"> la inclusión de la accesibilidad en infraestructura y las rutas de evacuación</w:t>
      </w:r>
      <w:r w:rsidR="00682837">
        <w:rPr>
          <w:rFonts w:eastAsia="Malgun Gothic"/>
          <w:b/>
          <w:kern w:val="2"/>
          <w:lang w:val="es-CO" w:eastAsia="ko-KR"/>
        </w:rPr>
        <w:t>, así como la informació</w:t>
      </w:r>
      <w:r w:rsidR="00550A8E">
        <w:rPr>
          <w:rFonts w:eastAsia="Malgun Gothic"/>
          <w:b/>
          <w:kern w:val="2"/>
          <w:lang w:val="es-CO" w:eastAsia="ko-KR"/>
        </w:rPr>
        <w:t>n relacionada con la reducción de los riesgos de desastre</w:t>
      </w:r>
      <w:r w:rsidR="00F36A36">
        <w:rPr>
          <w:rFonts w:eastAsia="Malgun Gothic"/>
          <w:b/>
          <w:kern w:val="2"/>
          <w:lang w:val="es-CO" w:eastAsia="ko-KR"/>
        </w:rPr>
        <w:t>s</w:t>
      </w:r>
      <w:r w:rsidR="00682837">
        <w:rPr>
          <w:rFonts w:eastAsia="Malgun Gothic"/>
          <w:b/>
          <w:kern w:val="2"/>
          <w:lang w:val="es-CO" w:eastAsia="ko-KR"/>
        </w:rPr>
        <w:t>.</w:t>
      </w:r>
      <w:r w:rsidR="00550A8E">
        <w:rPr>
          <w:rFonts w:eastAsia="Malgun Gothic"/>
          <w:b/>
          <w:kern w:val="2"/>
          <w:lang w:val="es-CO" w:eastAsia="ko-KR"/>
        </w:rPr>
        <w:t xml:space="preserve"> </w:t>
      </w:r>
      <w:r w:rsidR="00682837">
        <w:rPr>
          <w:rFonts w:eastAsia="Malgun Gothic"/>
          <w:b/>
          <w:kern w:val="2"/>
          <w:lang w:val="es-CO" w:eastAsia="ko-KR"/>
        </w:rPr>
        <w:t xml:space="preserve">También le recomienda </w:t>
      </w:r>
      <w:r w:rsidR="00657106">
        <w:rPr>
          <w:rFonts w:eastAsia="Malgun Gothic"/>
          <w:b/>
          <w:kern w:val="2"/>
          <w:lang w:val="es-CO" w:eastAsia="ko-KR"/>
        </w:rPr>
        <w:t xml:space="preserve">que </w:t>
      </w:r>
      <w:r w:rsidR="00682837">
        <w:rPr>
          <w:rFonts w:eastAsia="Malgun Gothic"/>
          <w:b/>
          <w:kern w:val="2"/>
          <w:lang w:val="es-CO" w:eastAsia="ko-KR"/>
        </w:rPr>
        <w:t>prest</w:t>
      </w:r>
      <w:r w:rsidR="00657106">
        <w:rPr>
          <w:rFonts w:eastAsia="Malgun Gothic"/>
          <w:b/>
          <w:kern w:val="2"/>
          <w:lang w:val="es-CO" w:eastAsia="ko-KR"/>
        </w:rPr>
        <w:t>e</w:t>
      </w:r>
      <w:r w:rsidR="00682837">
        <w:rPr>
          <w:rFonts w:eastAsia="Malgun Gothic"/>
          <w:b/>
          <w:kern w:val="2"/>
          <w:lang w:val="es-CO" w:eastAsia="ko-KR"/>
        </w:rPr>
        <w:t xml:space="preserve"> especial atención a la accesibilidad a la información, </w:t>
      </w:r>
      <w:r w:rsidR="00550A8E">
        <w:rPr>
          <w:rFonts w:eastAsia="Malgun Gothic"/>
          <w:b/>
          <w:kern w:val="2"/>
          <w:lang w:val="es-CO" w:eastAsia="ko-KR"/>
        </w:rPr>
        <w:t>inclu</w:t>
      </w:r>
      <w:r w:rsidR="00682837">
        <w:rPr>
          <w:rFonts w:eastAsia="Malgun Gothic"/>
          <w:b/>
          <w:kern w:val="2"/>
          <w:lang w:val="es-CO" w:eastAsia="ko-KR"/>
        </w:rPr>
        <w:t>ido el B</w:t>
      </w:r>
      <w:r w:rsidR="00F36A36">
        <w:rPr>
          <w:rFonts w:eastAsia="Malgun Gothic"/>
          <w:b/>
          <w:kern w:val="2"/>
          <w:lang w:val="es-CO" w:eastAsia="ko-KR"/>
        </w:rPr>
        <w:t>raille, la lengua de señ</w:t>
      </w:r>
      <w:r w:rsidR="00550A8E">
        <w:rPr>
          <w:rFonts w:eastAsia="Malgun Gothic"/>
          <w:b/>
          <w:kern w:val="2"/>
          <w:lang w:val="es-CO" w:eastAsia="ko-KR"/>
        </w:rPr>
        <w:t xml:space="preserve">as y los medios y </w:t>
      </w:r>
      <w:r w:rsidR="00F36A36">
        <w:rPr>
          <w:rFonts w:eastAsia="Malgun Gothic"/>
          <w:b/>
          <w:kern w:val="2"/>
          <w:lang w:val="es-CO" w:eastAsia="ko-KR"/>
        </w:rPr>
        <w:t>formatos alternativos de comunicació</w:t>
      </w:r>
      <w:r w:rsidR="00550A8E">
        <w:rPr>
          <w:rFonts w:eastAsia="Malgun Gothic"/>
          <w:b/>
          <w:kern w:val="2"/>
          <w:lang w:val="es-CO" w:eastAsia="ko-KR"/>
        </w:rPr>
        <w:t>n</w:t>
      </w:r>
      <w:r w:rsidR="00682837">
        <w:rPr>
          <w:rFonts w:eastAsia="Malgun Gothic"/>
          <w:b/>
          <w:kern w:val="2"/>
          <w:lang w:val="es-CO" w:eastAsia="ko-KR"/>
        </w:rPr>
        <w:t>,</w:t>
      </w:r>
      <w:r w:rsidR="00F36A36">
        <w:rPr>
          <w:rFonts w:eastAsia="Malgun Gothic"/>
          <w:b/>
          <w:kern w:val="2"/>
          <w:lang w:val="es-CO" w:eastAsia="ko-KR"/>
        </w:rPr>
        <w:t xml:space="preserve"> </w:t>
      </w:r>
      <w:r w:rsidR="00682837">
        <w:rPr>
          <w:rFonts w:eastAsia="Malgun Gothic"/>
          <w:b/>
          <w:kern w:val="2"/>
          <w:lang w:val="es-CO" w:eastAsia="ko-KR"/>
        </w:rPr>
        <w:t xml:space="preserve">y deberá tener </w:t>
      </w:r>
      <w:r w:rsidR="00A01C07">
        <w:rPr>
          <w:rFonts w:eastAsia="Malgun Gothic"/>
          <w:b/>
          <w:kern w:val="2"/>
          <w:lang w:val="es-CO" w:eastAsia="ko-KR"/>
        </w:rPr>
        <w:t xml:space="preserve">en cuenta el </w:t>
      </w:r>
      <w:r w:rsidR="00657106">
        <w:rPr>
          <w:rFonts w:eastAsia="Malgun Gothic"/>
          <w:b/>
          <w:kern w:val="2"/>
          <w:lang w:val="es-CO" w:eastAsia="ko-KR"/>
        </w:rPr>
        <w:t>M</w:t>
      </w:r>
      <w:r w:rsidR="00A01C07">
        <w:rPr>
          <w:rFonts w:eastAsia="Malgun Gothic"/>
          <w:b/>
          <w:kern w:val="2"/>
          <w:lang w:val="es-CO" w:eastAsia="ko-KR"/>
        </w:rPr>
        <w:t xml:space="preserve">arco de </w:t>
      </w:r>
      <w:r w:rsidR="00166528">
        <w:rPr>
          <w:rFonts w:eastAsia="Malgun Gothic"/>
          <w:b/>
          <w:kern w:val="2"/>
          <w:lang w:val="es-CO" w:eastAsia="ko-KR"/>
        </w:rPr>
        <w:t xml:space="preserve">Sendai </w:t>
      </w:r>
      <w:r w:rsidR="00A01C07">
        <w:rPr>
          <w:rFonts w:eastAsia="Malgun Gothic"/>
          <w:b/>
          <w:kern w:val="2"/>
          <w:lang w:val="es-CO" w:eastAsia="ko-KR"/>
        </w:rPr>
        <w:t xml:space="preserve">para la </w:t>
      </w:r>
      <w:r w:rsidR="00657106">
        <w:rPr>
          <w:rFonts w:eastAsia="Malgun Gothic"/>
          <w:b/>
          <w:kern w:val="2"/>
          <w:lang w:val="es-CO" w:eastAsia="ko-KR"/>
        </w:rPr>
        <w:t>R</w:t>
      </w:r>
      <w:r w:rsidR="00A01C07">
        <w:rPr>
          <w:rFonts w:eastAsia="Malgun Gothic"/>
          <w:b/>
          <w:kern w:val="2"/>
          <w:lang w:val="es-CO" w:eastAsia="ko-KR"/>
        </w:rPr>
        <w:t xml:space="preserve">educción </w:t>
      </w:r>
      <w:r w:rsidR="00657106">
        <w:rPr>
          <w:rFonts w:eastAsia="Malgun Gothic"/>
          <w:b/>
          <w:kern w:val="2"/>
          <w:lang w:val="es-CO" w:eastAsia="ko-KR"/>
        </w:rPr>
        <w:t>del R</w:t>
      </w:r>
      <w:r w:rsidR="00A01C07">
        <w:rPr>
          <w:rFonts w:eastAsia="Malgun Gothic"/>
          <w:b/>
          <w:kern w:val="2"/>
          <w:lang w:val="es-CO" w:eastAsia="ko-KR"/>
        </w:rPr>
        <w:t xml:space="preserve">iesgo de </w:t>
      </w:r>
      <w:r w:rsidR="00657106">
        <w:rPr>
          <w:rFonts w:eastAsia="Malgun Gothic"/>
          <w:b/>
          <w:kern w:val="2"/>
          <w:lang w:val="es-CO" w:eastAsia="ko-KR"/>
        </w:rPr>
        <w:t>D</w:t>
      </w:r>
      <w:r w:rsidR="00A01C07">
        <w:rPr>
          <w:rFonts w:eastAsia="Malgun Gothic"/>
          <w:b/>
          <w:kern w:val="2"/>
          <w:lang w:val="es-CO" w:eastAsia="ko-KR"/>
        </w:rPr>
        <w:t>esastre</w:t>
      </w:r>
      <w:r w:rsidR="00F36A36">
        <w:rPr>
          <w:rFonts w:eastAsia="Malgun Gothic"/>
          <w:b/>
          <w:kern w:val="2"/>
          <w:lang w:val="es-CO" w:eastAsia="ko-KR"/>
        </w:rPr>
        <w:t>s</w:t>
      </w:r>
      <w:r w:rsidR="00A01C07">
        <w:rPr>
          <w:rFonts w:eastAsia="Malgun Gothic"/>
          <w:b/>
          <w:kern w:val="2"/>
          <w:lang w:val="es-CO" w:eastAsia="ko-KR"/>
        </w:rPr>
        <w:t xml:space="preserve">. </w:t>
      </w:r>
    </w:p>
    <w:p w:rsidR="001C1AA2" w:rsidRPr="002504AB" w:rsidRDefault="000173F3">
      <w:pPr>
        <w:pStyle w:val="H23G"/>
        <w:rPr>
          <w:rFonts w:eastAsia="Malgun Gothic"/>
          <w:lang w:val="es-CO"/>
        </w:rPr>
      </w:pPr>
      <w:r w:rsidRPr="002504AB">
        <w:rPr>
          <w:rFonts w:eastAsia="Malgun Gothic"/>
          <w:lang w:val="es-CO"/>
        </w:rPr>
        <w:tab/>
      </w:r>
      <w:r w:rsidRPr="002504AB">
        <w:rPr>
          <w:rFonts w:eastAsia="Malgun Gothic"/>
          <w:lang w:val="es-CO"/>
        </w:rPr>
        <w:tab/>
      </w:r>
      <w:r w:rsidR="001C1AA2" w:rsidRPr="002504AB">
        <w:rPr>
          <w:rFonts w:eastAsia="Malgun Gothic"/>
          <w:lang w:val="es-CO"/>
        </w:rPr>
        <w:t xml:space="preserve">Igual reconocimiento como persona ante la ley </w:t>
      </w:r>
      <w:r w:rsidR="006D5186">
        <w:rPr>
          <w:rFonts w:eastAsia="Malgun Gothic"/>
          <w:lang w:val="es-CO"/>
        </w:rPr>
        <w:t>(a</w:t>
      </w:r>
      <w:r w:rsidR="001C1AA2" w:rsidRPr="002504AB">
        <w:rPr>
          <w:rFonts w:eastAsia="Malgun Gothic"/>
          <w:lang w:val="es-CO"/>
        </w:rPr>
        <w:t>rt</w:t>
      </w:r>
      <w:r w:rsidR="006D5186">
        <w:rPr>
          <w:rFonts w:eastAsia="Malgun Gothic"/>
          <w:lang w:val="es-CO"/>
        </w:rPr>
        <w:t>.</w:t>
      </w:r>
      <w:r w:rsidR="001C1AA2" w:rsidRPr="002504AB">
        <w:rPr>
          <w:rFonts w:eastAsia="Malgun Gothic"/>
          <w:lang w:val="es-CO"/>
        </w:rPr>
        <w:t xml:space="preserve"> 12</w:t>
      </w:r>
      <w:r w:rsidR="006D5186">
        <w:rPr>
          <w:rFonts w:eastAsia="Malgun Gothic"/>
          <w:lang w:val="es-CO"/>
        </w:rPr>
        <w:t>)</w:t>
      </w:r>
    </w:p>
    <w:p w:rsidR="001C1AA2" w:rsidRPr="002504AB" w:rsidRDefault="008E5615" w:rsidP="008E5615">
      <w:pPr>
        <w:pStyle w:val="SingleTxtG"/>
        <w:rPr>
          <w:rFonts w:eastAsia="Malgun Gothic"/>
          <w:kern w:val="2"/>
          <w:lang w:val="es-CO"/>
        </w:rPr>
      </w:pPr>
      <w:r w:rsidRPr="002504AB">
        <w:rPr>
          <w:rFonts w:eastAsia="Malgun Gothic"/>
          <w:kern w:val="2"/>
          <w:lang w:val="es-CO"/>
        </w:rPr>
        <w:t>23.</w:t>
      </w:r>
      <w:r w:rsidRPr="002504AB">
        <w:rPr>
          <w:rFonts w:eastAsia="Malgun Gothic"/>
          <w:kern w:val="2"/>
          <w:lang w:val="es-CO"/>
        </w:rPr>
        <w:tab/>
      </w:r>
      <w:r w:rsidR="001C1AA2" w:rsidRPr="002504AB">
        <w:rPr>
          <w:rFonts w:eastAsia="Malgun Gothic"/>
          <w:kern w:val="2"/>
          <w:lang w:val="es-CO"/>
        </w:rPr>
        <w:t xml:space="preserve">Al Comité le preocupa la vigencia del Código Civil de 1857 que establece la incapacidad legal de personas con discapacidad, así como de la Ley </w:t>
      </w:r>
      <w:r w:rsidR="00657106">
        <w:rPr>
          <w:rFonts w:eastAsia="Malgun Gothic"/>
          <w:kern w:val="2"/>
          <w:lang w:val="es-CO"/>
        </w:rPr>
        <w:t xml:space="preserve">núm. </w:t>
      </w:r>
      <w:r w:rsidR="001C1AA2" w:rsidRPr="002504AB">
        <w:rPr>
          <w:rFonts w:eastAsia="Malgun Gothic"/>
          <w:kern w:val="2"/>
          <w:lang w:val="es-CO"/>
        </w:rPr>
        <w:t>18600 que regula el proceso de declaratoria de interdicción con base en la certificación de un psiquiatra.</w:t>
      </w:r>
      <w:r w:rsidR="00007E2D">
        <w:rPr>
          <w:rFonts w:eastAsia="Malgun Gothic"/>
          <w:kern w:val="2"/>
          <w:lang w:val="es-CO" w:eastAsia="ko-KR"/>
        </w:rPr>
        <w:t xml:space="preserve"> </w:t>
      </w:r>
    </w:p>
    <w:p w:rsidR="001C1AA2" w:rsidRPr="002504AB" w:rsidRDefault="008E5615" w:rsidP="008E5615">
      <w:pPr>
        <w:pStyle w:val="SingleTxtG"/>
        <w:rPr>
          <w:rFonts w:eastAsia="Malgun Gothic"/>
          <w:b/>
          <w:kern w:val="2"/>
          <w:lang w:val="es-CO"/>
        </w:rPr>
      </w:pPr>
      <w:r w:rsidRPr="002504AB">
        <w:rPr>
          <w:rFonts w:eastAsia="Malgun Gothic"/>
          <w:kern w:val="2"/>
          <w:lang w:val="es-CO"/>
        </w:rPr>
        <w:t>24.</w:t>
      </w:r>
      <w:r w:rsidRPr="002504AB">
        <w:rPr>
          <w:rFonts w:eastAsia="Malgun Gothic"/>
          <w:kern w:val="2"/>
          <w:lang w:val="es-CO"/>
        </w:rPr>
        <w:tab/>
      </w:r>
      <w:r w:rsidR="001C1AA2" w:rsidRPr="002504AB">
        <w:rPr>
          <w:rFonts w:eastAsia="Malgun Gothic"/>
          <w:b/>
          <w:kern w:val="2"/>
          <w:lang w:val="es-CO"/>
        </w:rPr>
        <w:t xml:space="preserve">El Comité solicita al Estado parte </w:t>
      </w:r>
      <w:r w:rsidR="00657106">
        <w:rPr>
          <w:rFonts w:eastAsia="Malgun Gothic"/>
          <w:b/>
          <w:kern w:val="2"/>
          <w:lang w:val="es-CO"/>
        </w:rPr>
        <w:t xml:space="preserve">que </w:t>
      </w:r>
      <w:r w:rsidR="001C1AA2" w:rsidRPr="002504AB">
        <w:rPr>
          <w:rFonts w:eastAsia="Malgun Gothic"/>
          <w:b/>
          <w:kern w:val="2"/>
          <w:lang w:val="es-CO"/>
        </w:rPr>
        <w:t>derog</w:t>
      </w:r>
      <w:r w:rsidR="00657106">
        <w:rPr>
          <w:rFonts w:eastAsia="Malgun Gothic"/>
          <w:b/>
          <w:kern w:val="2"/>
          <w:lang w:val="es-CO"/>
        </w:rPr>
        <w:t>ue</w:t>
      </w:r>
      <w:r w:rsidR="001C1AA2" w:rsidRPr="002504AB">
        <w:rPr>
          <w:rFonts w:eastAsia="Malgun Gothic"/>
          <w:b/>
          <w:kern w:val="2"/>
          <w:lang w:val="es-CO"/>
        </w:rPr>
        <w:t xml:space="preserve"> toda disposición legal que limite parcial o totalmente la capacidad jurídica de las personas con discapacidad</w:t>
      </w:r>
      <w:r w:rsidR="00B74DD8">
        <w:rPr>
          <w:rFonts w:eastAsia="Malgun Gothic"/>
          <w:b/>
          <w:kern w:val="2"/>
          <w:lang w:val="es-CO" w:eastAsia="ko-KR"/>
        </w:rPr>
        <w:t xml:space="preserve"> adultas</w:t>
      </w:r>
      <w:r w:rsidR="001C1AA2" w:rsidRPr="002504AB">
        <w:rPr>
          <w:rFonts w:eastAsia="Malgun Gothic"/>
          <w:b/>
          <w:kern w:val="2"/>
          <w:lang w:val="es-CO"/>
        </w:rPr>
        <w:t>, y adopt</w:t>
      </w:r>
      <w:r w:rsidR="00657106">
        <w:rPr>
          <w:rFonts w:eastAsia="Malgun Gothic"/>
          <w:b/>
          <w:kern w:val="2"/>
          <w:lang w:val="es-CO"/>
        </w:rPr>
        <w:t>e</w:t>
      </w:r>
      <w:r w:rsidR="001C1AA2" w:rsidRPr="002504AB">
        <w:rPr>
          <w:rFonts w:eastAsia="Malgun Gothic"/>
          <w:b/>
          <w:kern w:val="2"/>
          <w:lang w:val="es-CO"/>
        </w:rPr>
        <w:t xml:space="preserve"> medidas concretas para establecer un modelo de toma de decisiones con apoyo que respete la autonomía, voluntad y preferencias de las personas con discapacidad, en armonía con el artículo 12 de la Convención y la </w:t>
      </w:r>
      <w:r w:rsidR="002E5775">
        <w:rPr>
          <w:rFonts w:eastAsia="Malgun Gothic"/>
          <w:b/>
          <w:kern w:val="2"/>
          <w:lang w:val="es-CO"/>
        </w:rPr>
        <w:t>o</w:t>
      </w:r>
      <w:r w:rsidR="001C1AA2" w:rsidRPr="002504AB">
        <w:rPr>
          <w:rFonts w:eastAsia="Malgun Gothic"/>
          <w:b/>
          <w:kern w:val="2"/>
          <w:lang w:val="es-CO"/>
        </w:rPr>
        <w:t xml:space="preserve">bservación </w:t>
      </w:r>
      <w:r w:rsidR="002E5775">
        <w:rPr>
          <w:rFonts w:eastAsia="Malgun Gothic"/>
          <w:b/>
          <w:kern w:val="2"/>
          <w:lang w:val="es-CO"/>
        </w:rPr>
        <w:t>g</w:t>
      </w:r>
      <w:r w:rsidR="001C1AA2" w:rsidRPr="002504AB">
        <w:rPr>
          <w:rFonts w:eastAsia="Malgun Gothic"/>
          <w:b/>
          <w:kern w:val="2"/>
          <w:lang w:val="es-CO"/>
        </w:rPr>
        <w:t xml:space="preserve">eneral </w:t>
      </w:r>
      <w:r w:rsidR="002E5775">
        <w:rPr>
          <w:rFonts w:eastAsia="Malgun Gothic"/>
          <w:b/>
          <w:kern w:val="2"/>
          <w:lang w:val="es-CO"/>
        </w:rPr>
        <w:t xml:space="preserve">núm. </w:t>
      </w:r>
      <w:r w:rsidR="001C1AA2" w:rsidRPr="002504AB">
        <w:rPr>
          <w:rFonts w:eastAsia="Malgun Gothic"/>
          <w:b/>
          <w:kern w:val="2"/>
          <w:lang w:val="es-CO"/>
        </w:rPr>
        <w:t>1 (2014) del Comité</w:t>
      </w:r>
      <w:r w:rsidR="00777D82">
        <w:rPr>
          <w:rFonts w:eastAsia="Malgun Gothic"/>
          <w:b/>
          <w:kern w:val="2"/>
          <w:lang w:val="es-CO" w:eastAsia="ko-KR"/>
        </w:rPr>
        <w:t>.</w:t>
      </w:r>
    </w:p>
    <w:p w:rsidR="001C1AA2" w:rsidRPr="002504AB" w:rsidRDefault="008E5615" w:rsidP="008E5615">
      <w:pPr>
        <w:pStyle w:val="SingleTxtG"/>
        <w:rPr>
          <w:rFonts w:eastAsia="Malgun Gothic"/>
          <w:kern w:val="2"/>
          <w:lang w:val="es-CO"/>
        </w:rPr>
      </w:pPr>
      <w:r w:rsidRPr="002504AB">
        <w:rPr>
          <w:rFonts w:eastAsia="Malgun Gothic"/>
          <w:kern w:val="2"/>
          <w:lang w:val="es-CO"/>
        </w:rPr>
        <w:t>25.</w:t>
      </w:r>
      <w:r w:rsidRPr="002504AB">
        <w:rPr>
          <w:rFonts w:eastAsia="Malgun Gothic"/>
          <w:kern w:val="2"/>
          <w:lang w:val="es-CO"/>
        </w:rPr>
        <w:tab/>
      </w:r>
      <w:r w:rsidR="001C1AA2" w:rsidRPr="002504AB">
        <w:rPr>
          <w:rFonts w:eastAsia="Malgun Gothic"/>
          <w:kern w:val="2"/>
          <w:lang w:val="es-CO"/>
        </w:rPr>
        <w:t>Al Comité le preocupa que las personas con discapacidad no tengan derecho al consentimiento informado, particularmente aqu</w:t>
      </w:r>
      <w:r w:rsidR="00657106">
        <w:rPr>
          <w:rFonts w:eastAsia="Malgun Gothic"/>
          <w:kern w:val="2"/>
          <w:lang w:val="es-CO"/>
        </w:rPr>
        <w:t>e</w:t>
      </w:r>
      <w:r w:rsidR="001C1AA2" w:rsidRPr="002504AB">
        <w:rPr>
          <w:rFonts w:eastAsia="Malgun Gothic"/>
          <w:kern w:val="2"/>
          <w:lang w:val="es-CO"/>
        </w:rPr>
        <w:t xml:space="preserve">llas declaradas </w:t>
      </w:r>
      <w:proofErr w:type="spellStart"/>
      <w:r w:rsidR="001C1AA2" w:rsidRPr="002504AB">
        <w:rPr>
          <w:rFonts w:eastAsia="Malgun Gothic"/>
          <w:kern w:val="2"/>
          <w:lang w:val="es-CO"/>
        </w:rPr>
        <w:t>interdictas</w:t>
      </w:r>
      <w:proofErr w:type="spellEnd"/>
      <w:r w:rsidR="001C1AA2" w:rsidRPr="002504AB">
        <w:rPr>
          <w:rFonts w:eastAsia="Malgun Gothic"/>
          <w:kern w:val="2"/>
          <w:lang w:val="es-CO"/>
        </w:rPr>
        <w:t xml:space="preserve"> o institucionalizadas por razón de discapacidad mental, en el caso de tratamientos médicos o intervenciones quirúrgicas cuyos efectos son irreversibles, tal como se dispone en el artículo 15 de la </w:t>
      </w:r>
      <w:r w:rsidR="00657106">
        <w:rPr>
          <w:rFonts w:eastAsia="Malgun Gothic"/>
          <w:kern w:val="2"/>
          <w:lang w:val="es-CO"/>
        </w:rPr>
        <w:t>L</w:t>
      </w:r>
      <w:r w:rsidR="001C1AA2" w:rsidRPr="002504AB">
        <w:rPr>
          <w:rFonts w:eastAsia="Malgun Gothic"/>
          <w:kern w:val="2"/>
          <w:lang w:val="es-CO"/>
        </w:rPr>
        <w:t xml:space="preserve">ey </w:t>
      </w:r>
      <w:r w:rsidR="00657106">
        <w:rPr>
          <w:rFonts w:eastAsia="Malgun Gothic"/>
          <w:kern w:val="2"/>
          <w:lang w:val="es-CO"/>
        </w:rPr>
        <w:t xml:space="preserve">núm. </w:t>
      </w:r>
      <w:r w:rsidR="001C1AA2" w:rsidRPr="002504AB">
        <w:rPr>
          <w:rFonts w:eastAsia="Malgun Gothic"/>
          <w:kern w:val="2"/>
          <w:lang w:val="es-CO"/>
        </w:rPr>
        <w:t>20584.</w:t>
      </w:r>
    </w:p>
    <w:p w:rsidR="001C1AA2" w:rsidRPr="002504AB" w:rsidRDefault="008E5615" w:rsidP="008E5615">
      <w:pPr>
        <w:pStyle w:val="SingleTxtG"/>
        <w:rPr>
          <w:rFonts w:eastAsia="Malgun Gothic"/>
          <w:b/>
          <w:kern w:val="2"/>
          <w:lang w:val="es-CO"/>
        </w:rPr>
      </w:pPr>
      <w:r w:rsidRPr="002504AB">
        <w:rPr>
          <w:rFonts w:eastAsia="Malgun Gothic"/>
          <w:kern w:val="2"/>
          <w:lang w:val="es-CO"/>
        </w:rPr>
        <w:t>26.</w:t>
      </w:r>
      <w:r w:rsidRPr="002504AB">
        <w:rPr>
          <w:rFonts w:eastAsia="Malgun Gothic"/>
          <w:kern w:val="2"/>
          <w:lang w:val="es-CO"/>
        </w:rPr>
        <w:tab/>
      </w:r>
      <w:r w:rsidR="001C1AA2" w:rsidRPr="002504AB">
        <w:rPr>
          <w:rFonts w:eastAsia="Malgun Gothic"/>
          <w:b/>
          <w:kern w:val="2"/>
          <w:lang w:val="es-CO"/>
        </w:rPr>
        <w:t xml:space="preserve">El Comité recomienda al Estado parte </w:t>
      </w:r>
      <w:r w:rsidR="00657106">
        <w:rPr>
          <w:rFonts w:eastAsia="Malgun Gothic"/>
          <w:b/>
          <w:kern w:val="2"/>
          <w:lang w:val="es-CO"/>
        </w:rPr>
        <w:t xml:space="preserve">que </w:t>
      </w:r>
      <w:r w:rsidR="001C1AA2" w:rsidRPr="002504AB">
        <w:rPr>
          <w:rFonts w:eastAsia="Malgun Gothic"/>
          <w:b/>
          <w:kern w:val="2"/>
          <w:lang w:val="es-CO"/>
        </w:rPr>
        <w:t>revis</w:t>
      </w:r>
      <w:r w:rsidR="00657106">
        <w:rPr>
          <w:rFonts w:eastAsia="Malgun Gothic"/>
          <w:b/>
          <w:kern w:val="2"/>
          <w:lang w:val="es-CO"/>
        </w:rPr>
        <w:t>e</w:t>
      </w:r>
      <w:r w:rsidR="001C1AA2" w:rsidRPr="002504AB">
        <w:rPr>
          <w:rFonts w:eastAsia="Malgun Gothic"/>
          <w:b/>
          <w:kern w:val="2"/>
          <w:lang w:val="es-CO"/>
        </w:rPr>
        <w:t xml:space="preserve"> y derog</w:t>
      </w:r>
      <w:r w:rsidR="00657106">
        <w:rPr>
          <w:rFonts w:eastAsia="Malgun Gothic"/>
          <w:b/>
          <w:kern w:val="2"/>
          <w:lang w:val="es-CO"/>
        </w:rPr>
        <w:t>ue</w:t>
      </w:r>
      <w:r w:rsidR="001C1AA2" w:rsidRPr="002504AB">
        <w:rPr>
          <w:rFonts w:eastAsia="Malgun Gothic"/>
          <w:b/>
          <w:kern w:val="2"/>
          <w:lang w:val="es-CO"/>
        </w:rPr>
        <w:t xml:space="preserve"> </w:t>
      </w:r>
      <w:r w:rsidR="00657106">
        <w:rPr>
          <w:rFonts w:eastAsia="Malgun Gothic"/>
          <w:b/>
          <w:kern w:val="2"/>
          <w:lang w:val="es-CO"/>
        </w:rPr>
        <w:t xml:space="preserve">las </w:t>
      </w:r>
      <w:r w:rsidR="001C1AA2" w:rsidRPr="002504AB">
        <w:rPr>
          <w:rFonts w:eastAsia="Malgun Gothic"/>
          <w:b/>
          <w:kern w:val="2"/>
          <w:lang w:val="es-CO"/>
        </w:rPr>
        <w:t xml:space="preserve">disposiciones que restringen el consentimiento libre e informado de todas las personas con discapacidad, incluyendo las que se encuentran </w:t>
      </w:r>
      <w:r w:rsidR="00A25635">
        <w:rPr>
          <w:rFonts w:eastAsia="Malgun Gothic"/>
          <w:b/>
          <w:kern w:val="2"/>
          <w:lang w:val="es-CO" w:eastAsia="ko-KR"/>
        </w:rPr>
        <w:t>declaradas</w:t>
      </w:r>
      <w:r w:rsidR="001C1AA2" w:rsidRPr="002504AB">
        <w:rPr>
          <w:rFonts w:eastAsia="Malgun Gothic"/>
          <w:b/>
          <w:kern w:val="2"/>
          <w:lang w:val="es-CO"/>
        </w:rPr>
        <w:t xml:space="preserve"> </w:t>
      </w:r>
      <w:proofErr w:type="spellStart"/>
      <w:r w:rsidR="001C1AA2" w:rsidRPr="002504AB">
        <w:rPr>
          <w:rFonts w:eastAsia="Malgun Gothic"/>
          <w:b/>
          <w:kern w:val="2"/>
          <w:lang w:val="es-CO"/>
        </w:rPr>
        <w:t>interdictas</w:t>
      </w:r>
      <w:proofErr w:type="spellEnd"/>
      <w:r w:rsidR="00153622">
        <w:rPr>
          <w:rFonts w:eastAsia="Malgun Gothic"/>
          <w:b/>
          <w:kern w:val="2"/>
          <w:lang w:val="es-CO" w:eastAsia="ko-KR"/>
        </w:rPr>
        <w:t xml:space="preserve"> y </w:t>
      </w:r>
      <w:r w:rsidR="00A25635">
        <w:rPr>
          <w:rFonts w:eastAsia="Malgun Gothic"/>
          <w:b/>
          <w:kern w:val="2"/>
          <w:lang w:val="es-CO" w:eastAsia="ko-KR"/>
        </w:rPr>
        <w:t>están bajo tutela</w:t>
      </w:r>
      <w:r w:rsidR="001C1AA2" w:rsidRPr="002504AB">
        <w:rPr>
          <w:rFonts w:eastAsia="Malgun Gothic"/>
          <w:b/>
          <w:kern w:val="2"/>
          <w:lang w:val="es-CO"/>
        </w:rPr>
        <w:t>, o quienes se encuentren institucionalizadas, y se adopten las regulaciones necesarias para el pleno ejercicio del consentimiento libre e informado, para actuar en todo tipo de intervenciones médicas o científicas.</w:t>
      </w:r>
    </w:p>
    <w:p w:rsidR="001C1AA2" w:rsidRPr="002504AB" w:rsidRDefault="000173F3">
      <w:pPr>
        <w:pStyle w:val="H23G"/>
        <w:rPr>
          <w:rFonts w:eastAsia="Malgun Gothic"/>
          <w:lang w:val="es-CO"/>
        </w:rPr>
      </w:pPr>
      <w:r w:rsidRPr="002504AB">
        <w:rPr>
          <w:rFonts w:eastAsia="Malgun Gothic"/>
          <w:lang w:val="es-CO"/>
        </w:rPr>
        <w:tab/>
      </w:r>
      <w:r w:rsidRPr="002504AB">
        <w:rPr>
          <w:rFonts w:eastAsia="Malgun Gothic"/>
          <w:lang w:val="es-CO"/>
        </w:rPr>
        <w:tab/>
      </w:r>
      <w:r w:rsidR="001C1AA2" w:rsidRPr="002504AB">
        <w:rPr>
          <w:rFonts w:eastAsia="Malgun Gothic"/>
          <w:lang w:val="es-CO"/>
        </w:rPr>
        <w:t xml:space="preserve">Acceso a la justicia </w:t>
      </w:r>
      <w:r w:rsidR="00D06C2F">
        <w:rPr>
          <w:rFonts w:eastAsia="Malgun Gothic"/>
          <w:lang w:val="es-CO"/>
        </w:rPr>
        <w:t>(a</w:t>
      </w:r>
      <w:r w:rsidR="001C1AA2" w:rsidRPr="002504AB">
        <w:rPr>
          <w:rFonts w:eastAsia="Malgun Gothic"/>
          <w:lang w:val="es-CO"/>
        </w:rPr>
        <w:t>rt</w:t>
      </w:r>
      <w:r w:rsidR="00D06C2F">
        <w:rPr>
          <w:rFonts w:eastAsia="Malgun Gothic"/>
          <w:lang w:val="es-CO"/>
        </w:rPr>
        <w:t>.</w:t>
      </w:r>
      <w:r w:rsidR="001C1AA2" w:rsidRPr="002504AB">
        <w:rPr>
          <w:rFonts w:eastAsia="Malgun Gothic"/>
          <w:lang w:val="es-CO"/>
        </w:rPr>
        <w:t xml:space="preserve"> 13</w:t>
      </w:r>
      <w:r w:rsidR="00D06C2F">
        <w:rPr>
          <w:rFonts w:eastAsia="Malgun Gothic"/>
          <w:lang w:val="es-CO"/>
        </w:rPr>
        <w:t>)</w:t>
      </w:r>
    </w:p>
    <w:p w:rsidR="001C1AA2" w:rsidRPr="002504AB" w:rsidRDefault="008E5615" w:rsidP="008E5615">
      <w:pPr>
        <w:pStyle w:val="SingleTxtG"/>
        <w:rPr>
          <w:rFonts w:eastAsia="Malgun Gothic"/>
          <w:kern w:val="2"/>
          <w:lang w:val="es-CO"/>
        </w:rPr>
      </w:pPr>
      <w:r w:rsidRPr="002504AB">
        <w:rPr>
          <w:rFonts w:eastAsia="Malgun Gothic"/>
          <w:kern w:val="2"/>
          <w:lang w:val="es-CO"/>
        </w:rPr>
        <w:t>27.</w:t>
      </w:r>
      <w:r w:rsidRPr="002504AB">
        <w:rPr>
          <w:rFonts w:eastAsia="Malgun Gothic"/>
          <w:kern w:val="2"/>
          <w:lang w:val="es-CO"/>
        </w:rPr>
        <w:tab/>
      </w:r>
      <w:r w:rsidR="001C1AA2" w:rsidRPr="002504AB">
        <w:rPr>
          <w:rFonts w:eastAsia="Malgun Gothic"/>
          <w:kern w:val="2"/>
          <w:lang w:val="es-CO"/>
        </w:rPr>
        <w:t xml:space="preserve">Al Comité le preocupa que no se hayan implementado aún ajustes de procedimiento que hagan efectivo el acceso a la justicia a todas las personas con discapacidad. Igualmente le preocupa la existencia de barreras, particularmente normativas, para que las personas que han sido declaradas </w:t>
      </w:r>
      <w:proofErr w:type="spellStart"/>
      <w:r w:rsidR="001C1AA2" w:rsidRPr="002504AB">
        <w:rPr>
          <w:rFonts w:eastAsia="Malgun Gothic"/>
          <w:kern w:val="2"/>
          <w:lang w:val="es-CO"/>
        </w:rPr>
        <w:t>interdictas</w:t>
      </w:r>
      <w:proofErr w:type="spellEnd"/>
      <w:r w:rsidR="001C1AA2" w:rsidRPr="002504AB">
        <w:rPr>
          <w:rFonts w:eastAsia="Malgun Gothic"/>
          <w:kern w:val="2"/>
          <w:lang w:val="es-CO"/>
        </w:rPr>
        <w:t xml:space="preserve"> o se encuentren institucionalizadas puedan desempeñarse efectivamente durante los procesos judiciales.</w:t>
      </w:r>
    </w:p>
    <w:p w:rsidR="001C1AA2" w:rsidRPr="002504AB" w:rsidRDefault="008E5615" w:rsidP="008E5615">
      <w:pPr>
        <w:pStyle w:val="SingleTxtG"/>
        <w:rPr>
          <w:rFonts w:eastAsia="Malgun Gothic"/>
          <w:b/>
          <w:kern w:val="2"/>
          <w:lang w:val="es-CO"/>
        </w:rPr>
      </w:pPr>
      <w:r w:rsidRPr="002504AB">
        <w:rPr>
          <w:rFonts w:eastAsia="Malgun Gothic"/>
          <w:kern w:val="2"/>
          <w:lang w:val="es-CO"/>
        </w:rPr>
        <w:t>28.</w:t>
      </w:r>
      <w:r w:rsidRPr="002504AB">
        <w:rPr>
          <w:rFonts w:eastAsia="Malgun Gothic"/>
          <w:kern w:val="2"/>
          <w:lang w:val="es-CO"/>
        </w:rPr>
        <w:tab/>
      </w:r>
      <w:r w:rsidR="001C1AA2" w:rsidRPr="002504AB">
        <w:rPr>
          <w:rFonts w:eastAsia="Malgun Gothic"/>
          <w:b/>
          <w:kern w:val="2"/>
          <w:lang w:val="es-CO"/>
        </w:rPr>
        <w:t xml:space="preserve">El Comité </w:t>
      </w:r>
      <w:r w:rsidR="00153622">
        <w:rPr>
          <w:rFonts w:eastAsia="Malgun Gothic"/>
          <w:b/>
          <w:kern w:val="2"/>
          <w:lang w:val="es-CO" w:eastAsia="ko-KR"/>
        </w:rPr>
        <w:t>recomienda</w:t>
      </w:r>
      <w:r w:rsidR="001C1AA2" w:rsidRPr="002504AB">
        <w:rPr>
          <w:rFonts w:eastAsia="Malgun Gothic"/>
          <w:b/>
          <w:kern w:val="2"/>
          <w:lang w:val="es-CO"/>
        </w:rPr>
        <w:t xml:space="preserve"> al Estado parte </w:t>
      </w:r>
      <w:r w:rsidR="00E93639">
        <w:rPr>
          <w:rFonts w:eastAsia="Malgun Gothic"/>
          <w:b/>
          <w:kern w:val="2"/>
          <w:lang w:val="es-CO"/>
        </w:rPr>
        <w:t xml:space="preserve">que </w:t>
      </w:r>
      <w:r w:rsidR="001C1AA2" w:rsidRPr="002504AB">
        <w:rPr>
          <w:rFonts w:eastAsia="Malgun Gothic"/>
          <w:b/>
          <w:kern w:val="2"/>
          <w:lang w:val="es-CO"/>
        </w:rPr>
        <w:t>adopt</w:t>
      </w:r>
      <w:r w:rsidR="00E93639">
        <w:rPr>
          <w:rFonts w:eastAsia="Malgun Gothic"/>
          <w:b/>
          <w:kern w:val="2"/>
          <w:lang w:val="es-CO"/>
        </w:rPr>
        <w:t>e</w:t>
      </w:r>
      <w:r w:rsidR="001C1AA2" w:rsidRPr="002504AB">
        <w:rPr>
          <w:rFonts w:eastAsia="Malgun Gothic"/>
          <w:b/>
          <w:kern w:val="2"/>
          <w:lang w:val="es-CO"/>
        </w:rPr>
        <w:t xml:space="preserve"> las medidas legislativas, administrativas y judiciales necesarias para eliminar toda restricción a </w:t>
      </w:r>
      <w:r w:rsidR="00153622" w:rsidRPr="00FE6D4D">
        <w:rPr>
          <w:rFonts w:eastAsia="Malgun Gothic"/>
          <w:b/>
          <w:kern w:val="2"/>
          <w:lang w:val="es-CO" w:eastAsia="ko-KR"/>
        </w:rPr>
        <w:t>la capacidad de</w:t>
      </w:r>
      <w:r w:rsidR="00153622">
        <w:rPr>
          <w:rFonts w:eastAsia="Malgun Gothic"/>
          <w:b/>
          <w:kern w:val="2"/>
          <w:lang w:val="es-CO" w:eastAsia="ko-KR"/>
        </w:rPr>
        <w:t xml:space="preserve"> </w:t>
      </w:r>
      <w:r w:rsidR="001C1AA2" w:rsidRPr="002504AB">
        <w:rPr>
          <w:rFonts w:eastAsia="Malgun Gothic"/>
          <w:b/>
          <w:kern w:val="2"/>
          <w:lang w:val="es-CO"/>
        </w:rPr>
        <w:t xml:space="preserve">las personas con discapacidad para actuar efectivamente en cualquier proceso. También le recomienda </w:t>
      </w:r>
      <w:r w:rsidR="00893AAD">
        <w:rPr>
          <w:rFonts w:eastAsia="Malgun Gothic"/>
          <w:b/>
          <w:kern w:val="2"/>
          <w:lang w:val="es-CO"/>
        </w:rPr>
        <w:t xml:space="preserve">que </w:t>
      </w:r>
      <w:r w:rsidR="00153622">
        <w:rPr>
          <w:rFonts w:eastAsia="Malgun Gothic"/>
          <w:b/>
          <w:kern w:val="2"/>
          <w:lang w:val="es-CO" w:eastAsia="ko-KR"/>
        </w:rPr>
        <w:t>proporcion</w:t>
      </w:r>
      <w:r w:rsidR="00893AAD">
        <w:rPr>
          <w:rFonts w:eastAsia="Malgun Gothic"/>
          <w:b/>
          <w:kern w:val="2"/>
          <w:lang w:val="es-CO" w:eastAsia="ko-KR"/>
        </w:rPr>
        <w:t>e</w:t>
      </w:r>
      <w:r w:rsidR="001C1AA2" w:rsidRPr="002504AB">
        <w:rPr>
          <w:rFonts w:eastAsia="Malgun Gothic"/>
          <w:b/>
          <w:kern w:val="2"/>
          <w:lang w:val="es-CO"/>
        </w:rPr>
        <w:t xml:space="preserve"> los ajustes de procedimiento</w:t>
      </w:r>
      <w:r w:rsidR="00FE6D4D">
        <w:rPr>
          <w:rFonts w:eastAsia="Malgun Gothic"/>
          <w:b/>
          <w:kern w:val="2"/>
          <w:lang w:val="es-CO" w:eastAsia="ko-KR"/>
        </w:rPr>
        <w:t xml:space="preserve"> y razonables</w:t>
      </w:r>
      <w:r w:rsidR="00E93639">
        <w:rPr>
          <w:rFonts w:eastAsia="Malgun Gothic"/>
          <w:b/>
          <w:kern w:val="2"/>
          <w:lang w:val="es-CO" w:eastAsia="ko-KR"/>
        </w:rPr>
        <w:t>,</w:t>
      </w:r>
      <w:r w:rsidR="001C1AA2" w:rsidRPr="002504AB">
        <w:rPr>
          <w:rFonts w:eastAsia="Malgun Gothic"/>
          <w:b/>
          <w:kern w:val="2"/>
          <w:lang w:val="es-CO"/>
        </w:rPr>
        <w:t xml:space="preserve"> incluyendo la asistencia personal o intermediaria, para garantizar el efectivo desempeño de las personas con discapacidad en las distintas funciones dentro de los procesos judiciales.</w:t>
      </w:r>
    </w:p>
    <w:p w:rsidR="001C1AA2" w:rsidRPr="002504AB" w:rsidRDefault="000173F3">
      <w:pPr>
        <w:pStyle w:val="H23G"/>
        <w:rPr>
          <w:rFonts w:eastAsia="Malgun Gothic"/>
          <w:lang w:val="es-CO"/>
        </w:rPr>
      </w:pPr>
      <w:r w:rsidRPr="002504AB">
        <w:rPr>
          <w:rFonts w:eastAsia="Malgun Gothic"/>
          <w:lang w:val="es-CO"/>
        </w:rPr>
        <w:lastRenderedPageBreak/>
        <w:tab/>
      </w:r>
      <w:r w:rsidRPr="002504AB">
        <w:rPr>
          <w:rFonts w:eastAsia="Malgun Gothic"/>
          <w:lang w:val="es-CO"/>
        </w:rPr>
        <w:tab/>
      </w:r>
      <w:r w:rsidR="001C1AA2" w:rsidRPr="002504AB">
        <w:rPr>
          <w:rFonts w:eastAsia="Malgun Gothic"/>
          <w:lang w:val="es-CO"/>
        </w:rPr>
        <w:t xml:space="preserve">Libertad y seguridad de la persona </w:t>
      </w:r>
      <w:r w:rsidR="00D06C2F">
        <w:rPr>
          <w:rFonts w:eastAsia="Malgun Gothic"/>
          <w:lang w:val="es-CO"/>
        </w:rPr>
        <w:t>(a</w:t>
      </w:r>
      <w:r w:rsidR="001C1AA2" w:rsidRPr="002504AB">
        <w:rPr>
          <w:rFonts w:eastAsia="Malgun Gothic"/>
          <w:lang w:val="es-CO"/>
        </w:rPr>
        <w:t>rt</w:t>
      </w:r>
      <w:r w:rsidR="00D06C2F">
        <w:rPr>
          <w:rFonts w:eastAsia="Malgun Gothic"/>
          <w:lang w:val="es-CO"/>
        </w:rPr>
        <w:t>.</w:t>
      </w:r>
      <w:r w:rsidR="001C1AA2" w:rsidRPr="002504AB">
        <w:rPr>
          <w:rFonts w:eastAsia="Malgun Gothic"/>
          <w:lang w:val="es-CO"/>
        </w:rPr>
        <w:t xml:space="preserve"> 14</w:t>
      </w:r>
      <w:r w:rsidR="00D06C2F">
        <w:rPr>
          <w:rFonts w:eastAsia="Malgun Gothic"/>
          <w:lang w:val="es-CO"/>
        </w:rPr>
        <w:t>)</w:t>
      </w:r>
    </w:p>
    <w:p w:rsidR="001C1AA2" w:rsidRPr="002504AB" w:rsidRDefault="008E5615" w:rsidP="008E5615">
      <w:pPr>
        <w:pStyle w:val="SingleTxtG"/>
        <w:rPr>
          <w:rFonts w:eastAsia="Malgun Gothic"/>
          <w:kern w:val="2"/>
          <w:lang w:val="es-CO"/>
        </w:rPr>
      </w:pPr>
      <w:r w:rsidRPr="002504AB">
        <w:rPr>
          <w:rFonts w:eastAsia="Malgun Gothic"/>
          <w:kern w:val="2"/>
          <w:lang w:val="es-CO"/>
        </w:rPr>
        <w:t>29.</w:t>
      </w:r>
      <w:r w:rsidRPr="002504AB">
        <w:rPr>
          <w:rFonts w:eastAsia="Malgun Gothic"/>
          <w:kern w:val="2"/>
          <w:lang w:val="es-CO"/>
        </w:rPr>
        <w:tab/>
      </w:r>
      <w:r w:rsidR="001C1AA2" w:rsidRPr="002504AB">
        <w:rPr>
          <w:rFonts w:eastAsia="Malgun Gothic"/>
          <w:kern w:val="2"/>
          <w:lang w:val="es-CO"/>
        </w:rPr>
        <w:t>Al Comité le preocupa el criterio de “peligrosidad” utilizado para determinar la privación de libertad con base en la presencia real o percibida de una discapacidad</w:t>
      </w:r>
      <w:r w:rsidR="00FE5DDE">
        <w:rPr>
          <w:rFonts w:eastAsia="Malgun Gothic"/>
          <w:kern w:val="2"/>
          <w:lang w:val="es-CO" w:eastAsia="ko-KR"/>
        </w:rPr>
        <w:t xml:space="preserve"> </w:t>
      </w:r>
      <w:r w:rsidR="00631501">
        <w:rPr>
          <w:rFonts w:eastAsia="Malgun Gothic"/>
          <w:kern w:val="2"/>
          <w:lang w:val="es-CO" w:eastAsia="ko-KR"/>
        </w:rPr>
        <w:t>psicosocial</w:t>
      </w:r>
      <w:r w:rsidR="001C1AA2" w:rsidRPr="002504AB">
        <w:rPr>
          <w:rFonts w:eastAsia="Malgun Gothic"/>
          <w:kern w:val="2"/>
          <w:lang w:val="es-CO"/>
        </w:rPr>
        <w:t xml:space="preserve">. Asimismo le preocupa el elevado número de personas declaradas inimputables que son internadas durante períodos prolongados en los hospitales psiquiátricos, en su mayoría en el Hospital </w:t>
      </w:r>
      <w:proofErr w:type="spellStart"/>
      <w:r w:rsidR="001C1AA2" w:rsidRPr="002504AB">
        <w:rPr>
          <w:rFonts w:eastAsia="Malgun Gothic"/>
          <w:kern w:val="2"/>
          <w:lang w:val="es-CO"/>
        </w:rPr>
        <w:t>Philip</w:t>
      </w:r>
      <w:r w:rsidR="00E93639">
        <w:rPr>
          <w:rFonts w:eastAsia="Malgun Gothic"/>
          <w:kern w:val="2"/>
          <w:lang w:val="es-CO"/>
        </w:rPr>
        <w:t>p</w:t>
      </w:r>
      <w:r w:rsidR="001C1AA2" w:rsidRPr="002504AB">
        <w:rPr>
          <w:rFonts w:eastAsia="Malgun Gothic"/>
          <w:kern w:val="2"/>
          <w:lang w:val="es-CO"/>
        </w:rPr>
        <w:t>e</w:t>
      </w:r>
      <w:proofErr w:type="spellEnd"/>
      <w:r w:rsidR="001C1AA2" w:rsidRPr="002504AB">
        <w:rPr>
          <w:rFonts w:eastAsia="Malgun Gothic"/>
          <w:kern w:val="2"/>
          <w:lang w:val="es-CO"/>
        </w:rPr>
        <w:t xml:space="preserve"> Pinel en </w:t>
      </w:r>
      <w:proofErr w:type="spellStart"/>
      <w:r w:rsidR="001C1AA2" w:rsidRPr="002504AB">
        <w:rPr>
          <w:rFonts w:eastAsia="Malgun Gothic"/>
          <w:kern w:val="2"/>
          <w:lang w:val="es-CO"/>
        </w:rPr>
        <w:t>Putaendo</w:t>
      </w:r>
      <w:proofErr w:type="spellEnd"/>
      <w:r w:rsidR="001C1AA2" w:rsidRPr="002504AB">
        <w:rPr>
          <w:rFonts w:eastAsia="Malgun Gothic"/>
          <w:kern w:val="2"/>
          <w:lang w:val="es-CO"/>
        </w:rPr>
        <w:t>, y la espera injustificada y prolongada para que las causas de internamiento sean revisadas por un juez, lo cual viola las garantías del debido proceso.</w:t>
      </w:r>
    </w:p>
    <w:p w:rsidR="001C1AA2" w:rsidRPr="002504AB" w:rsidRDefault="008E5615" w:rsidP="008E5615">
      <w:pPr>
        <w:pStyle w:val="SingleTxtG"/>
        <w:rPr>
          <w:rFonts w:eastAsia="Malgun Gothic"/>
          <w:b/>
          <w:kern w:val="2"/>
          <w:lang w:val="es-CO"/>
        </w:rPr>
      </w:pPr>
      <w:r w:rsidRPr="002504AB">
        <w:rPr>
          <w:rFonts w:eastAsia="Malgun Gothic"/>
          <w:kern w:val="2"/>
          <w:lang w:val="es-CO"/>
        </w:rPr>
        <w:t>30.</w:t>
      </w:r>
      <w:r w:rsidRPr="002504AB">
        <w:rPr>
          <w:rFonts w:eastAsia="Malgun Gothic"/>
          <w:kern w:val="2"/>
          <w:lang w:val="es-CO"/>
        </w:rPr>
        <w:tab/>
      </w:r>
      <w:r w:rsidR="001C1AA2" w:rsidRPr="002504AB">
        <w:rPr>
          <w:rFonts w:eastAsia="Malgun Gothic"/>
          <w:b/>
          <w:kern w:val="2"/>
          <w:lang w:val="es-CO"/>
        </w:rPr>
        <w:t xml:space="preserve">El Comité </w:t>
      </w:r>
      <w:r w:rsidR="00FE5DDE">
        <w:rPr>
          <w:rFonts w:eastAsia="Malgun Gothic"/>
          <w:b/>
          <w:kern w:val="2"/>
          <w:lang w:val="es-CO" w:eastAsia="ko-KR"/>
        </w:rPr>
        <w:t>recomienda</w:t>
      </w:r>
      <w:r w:rsidR="001C1AA2" w:rsidRPr="002504AB">
        <w:rPr>
          <w:rFonts w:eastAsia="Malgun Gothic"/>
          <w:b/>
          <w:kern w:val="2"/>
          <w:lang w:val="es-CO"/>
        </w:rPr>
        <w:t xml:space="preserve"> al Estado parte </w:t>
      </w:r>
      <w:r w:rsidR="00E93639">
        <w:rPr>
          <w:rFonts w:eastAsia="Malgun Gothic"/>
          <w:b/>
          <w:kern w:val="2"/>
          <w:lang w:val="es-CO"/>
        </w:rPr>
        <w:t xml:space="preserve">que </w:t>
      </w:r>
      <w:r w:rsidR="001C1AA2" w:rsidRPr="002504AB">
        <w:rPr>
          <w:rFonts w:eastAsia="Malgun Gothic"/>
          <w:b/>
          <w:kern w:val="2"/>
          <w:lang w:val="es-CO"/>
        </w:rPr>
        <w:t>revis</w:t>
      </w:r>
      <w:r w:rsidR="00E93639">
        <w:rPr>
          <w:rFonts w:eastAsia="Malgun Gothic"/>
          <w:b/>
          <w:kern w:val="2"/>
          <w:lang w:val="es-CO"/>
        </w:rPr>
        <w:t>e</w:t>
      </w:r>
      <w:r w:rsidR="001C1AA2" w:rsidRPr="002504AB">
        <w:rPr>
          <w:rFonts w:eastAsia="Malgun Gothic"/>
          <w:b/>
          <w:kern w:val="2"/>
          <w:lang w:val="es-CO"/>
        </w:rPr>
        <w:t xml:space="preserve"> el criterio de peligrosidad que determina el internamiento forzado en centros psiquiátricos. Asimismo le recomienda revisar y reformar su Código Penal con el objeto de proteger efectivamente las garantías del debido proceso de las personas con discapacidad, particularmente con discapacidad psicosocial</w:t>
      </w:r>
      <w:r w:rsidR="00631501" w:rsidRPr="00631501">
        <w:rPr>
          <w:rFonts w:eastAsia="Malgun Gothic"/>
          <w:b/>
          <w:kern w:val="2"/>
          <w:lang w:val="es-CO" w:eastAsia="ko-KR"/>
        </w:rPr>
        <w:t xml:space="preserve"> </w:t>
      </w:r>
      <w:r w:rsidR="00631501">
        <w:rPr>
          <w:rFonts w:eastAsia="Malgun Gothic"/>
          <w:b/>
          <w:kern w:val="2"/>
          <w:lang w:val="es-CO" w:eastAsia="ko-KR"/>
        </w:rPr>
        <w:t>y/o intelectual</w:t>
      </w:r>
      <w:r w:rsidR="001C1AA2" w:rsidRPr="002504AB">
        <w:rPr>
          <w:rFonts w:eastAsia="Malgun Gothic"/>
          <w:b/>
          <w:kern w:val="2"/>
          <w:lang w:val="es-CO"/>
        </w:rPr>
        <w:t>, proporcionando los apoyos que requieran durante los procesos judiciales, considerando el género y la edad.</w:t>
      </w:r>
    </w:p>
    <w:p w:rsidR="001C1AA2" w:rsidRPr="002504AB" w:rsidRDefault="008E5615" w:rsidP="008E5615">
      <w:pPr>
        <w:pStyle w:val="SingleTxtG"/>
        <w:rPr>
          <w:rFonts w:eastAsia="Malgun Gothic"/>
          <w:kern w:val="2"/>
          <w:lang w:val="es-CO"/>
        </w:rPr>
      </w:pPr>
      <w:r w:rsidRPr="002504AB">
        <w:rPr>
          <w:rFonts w:eastAsia="Malgun Gothic"/>
          <w:kern w:val="2"/>
          <w:lang w:val="es-CO"/>
        </w:rPr>
        <w:t>31.</w:t>
      </w:r>
      <w:r w:rsidRPr="002504AB">
        <w:rPr>
          <w:rFonts w:eastAsia="Malgun Gothic"/>
          <w:kern w:val="2"/>
          <w:lang w:val="es-CO"/>
        </w:rPr>
        <w:tab/>
      </w:r>
      <w:r w:rsidR="001C1AA2" w:rsidRPr="002504AB">
        <w:rPr>
          <w:rFonts w:eastAsia="Malgun Gothic"/>
          <w:kern w:val="2"/>
          <w:lang w:val="es-CO"/>
        </w:rPr>
        <w:t xml:space="preserve">Al Comité le preocupa el internamiento de personas en hospitales psiquiátricos u otro tipo de centros residenciales de larga estadía, por motivo de deficiencia, </w:t>
      </w:r>
      <w:r w:rsidR="00E93639">
        <w:rPr>
          <w:rFonts w:eastAsia="Malgun Gothic"/>
          <w:kern w:val="2"/>
          <w:lang w:val="es-CO"/>
        </w:rPr>
        <w:t>a</w:t>
      </w:r>
      <w:r w:rsidR="001C1AA2" w:rsidRPr="002504AB">
        <w:rPr>
          <w:rFonts w:eastAsia="Malgun Gothic"/>
          <w:kern w:val="2"/>
          <w:lang w:val="es-CO"/>
        </w:rPr>
        <w:t xml:space="preserve"> requerimiento de la familia y sin el consentimiento libre e informado de la persona afectada.</w:t>
      </w:r>
    </w:p>
    <w:p w:rsidR="001C1AA2" w:rsidRPr="002504AB" w:rsidRDefault="008E5615" w:rsidP="008E5615">
      <w:pPr>
        <w:pStyle w:val="SingleTxtG"/>
        <w:rPr>
          <w:rFonts w:eastAsia="Malgun Gothic"/>
          <w:b/>
          <w:kern w:val="2"/>
          <w:lang w:val="es-CO"/>
        </w:rPr>
      </w:pPr>
      <w:r w:rsidRPr="002504AB">
        <w:rPr>
          <w:rFonts w:eastAsia="Malgun Gothic"/>
          <w:kern w:val="2"/>
          <w:lang w:val="es-CO"/>
        </w:rPr>
        <w:t>32.</w:t>
      </w:r>
      <w:r w:rsidRPr="002504AB">
        <w:rPr>
          <w:rFonts w:eastAsia="Malgun Gothic"/>
          <w:kern w:val="2"/>
          <w:lang w:val="es-CO"/>
        </w:rPr>
        <w:tab/>
      </w:r>
      <w:r w:rsidR="001C1AA2" w:rsidRPr="002504AB">
        <w:rPr>
          <w:rFonts w:eastAsia="Malgun Gothic"/>
          <w:b/>
          <w:kern w:val="2"/>
          <w:lang w:val="es-CO"/>
        </w:rPr>
        <w:t xml:space="preserve">El Comité </w:t>
      </w:r>
      <w:r w:rsidR="00B55C41">
        <w:rPr>
          <w:rFonts w:eastAsia="Malgun Gothic"/>
          <w:b/>
          <w:kern w:val="2"/>
          <w:lang w:val="es-CO" w:eastAsia="ko-KR"/>
        </w:rPr>
        <w:t>recomienda</w:t>
      </w:r>
      <w:r w:rsidR="001C1AA2" w:rsidRPr="002504AB">
        <w:rPr>
          <w:rFonts w:eastAsia="Malgun Gothic"/>
          <w:b/>
          <w:kern w:val="2"/>
          <w:lang w:val="es-CO"/>
        </w:rPr>
        <w:t xml:space="preserve"> al Estado parte </w:t>
      </w:r>
      <w:r w:rsidR="00E93639">
        <w:rPr>
          <w:rFonts w:eastAsia="Malgun Gothic"/>
          <w:b/>
          <w:kern w:val="2"/>
          <w:lang w:val="es-CO"/>
        </w:rPr>
        <w:t xml:space="preserve">que </w:t>
      </w:r>
      <w:r w:rsidR="001C1AA2" w:rsidRPr="002504AB">
        <w:rPr>
          <w:rFonts w:eastAsia="Malgun Gothic"/>
          <w:b/>
          <w:kern w:val="2"/>
          <w:lang w:val="es-CO"/>
        </w:rPr>
        <w:t>proh</w:t>
      </w:r>
      <w:r w:rsidR="00E93639">
        <w:rPr>
          <w:rFonts w:eastAsia="Malgun Gothic"/>
          <w:b/>
          <w:kern w:val="2"/>
          <w:lang w:val="es-CO"/>
        </w:rPr>
        <w:t>íba</w:t>
      </w:r>
      <w:r w:rsidR="001C1AA2" w:rsidRPr="002504AB">
        <w:rPr>
          <w:rFonts w:eastAsia="Malgun Gothic"/>
          <w:b/>
          <w:kern w:val="2"/>
          <w:lang w:val="es-CO"/>
        </w:rPr>
        <w:t xml:space="preserve"> la institucionalización forzada por motivo de la discapacidad.</w:t>
      </w:r>
    </w:p>
    <w:p w:rsidR="001C1AA2" w:rsidRPr="002504AB" w:rsidRDefault="000173F3">
      <w:pPr>
        <w:pStyle w:val="H23G"/>
        <w:rPr>
          <w:rFonts w:eastAsia="Malgun Gothic"/>
          <w:lang w:val="es-CO"/>
        </w:rPr>
      </w:pPr>
      <w:r w:rsidRPr="002504AB">
        <w:rPr>
          <w:rFonts w:eastAsia="Malgun Gothic"/>
          <w:lang w:val="es-CO"/>
        </w:rPr>
        <w:tab/>
      </w:r>
      <w:r w:rsidRPr="002504AB">
        <w:rPr>
          <w:rFonts w:eastAsia="Malgun Gothic"/>
          <w:lang w:val="es-CO"/>
        </w:rPr>
        <w:tab/>
      </w:r>
      <w:r w:rsidR="001C1AA2" w:rsidRPr="002504AB">
        <w:rPr>
          <w:rFonts w:eastAsia="Malgun Gothic"/>
          <w:lang w:val="es-CO"/>
        </w:rPr>
        <w:t xml:space="preserve">Protección contra la tortura </w:t>
      </w:r>
      <w:r w:rsidR="00D06C2F">
        <w:rPr>
          <w:rFonts w:eastAsia="Malgun Gothic"/>
          <w:lang w:val="es-CO"/>
        </w:rPr>
        <w:t>(a</w:t>
      </w:r>
      <w:r w:rsidR="001C1AA2" w:rsidRPr="002504AB">
        <w:rPr>
          <w:rFonts w:eastAsia="Malgun Gothic"/>
          <w:lang w:val="es-CO"/>
        </w:rPr>
        <w:t>rt</w:t>
      </w:r>
      <w:r w:rsidR="00D06C2F">
        <w:rPr>
          <w:rFonts w:eastAsia="Malgun Gothic"/>
          <w:lang w:val="es-CO"/>
        </w:rPr>
        <w:t>.</w:t>
      </w:r>
      <w:r w:rsidR="001C1AA2" w:rsidRPr="002504AB">
        <w:rPr>
          <w:rFonts w:eastAsia="Malgun Gothic"/>
          <w:lang w:val="es-CO"/>
        </w:rPr>
        <w:t xml:space="preserve"> 15</w:t>
      </w:r>
      <w:r w:rsidR="00D06C2F">
        <w:rPr>
          <w:rFonts w:eastAsia="Malgun Gothic"/>
          <w:lang w:val="es-CO"/>
        </w:rPr>
        <w:t>)</w:t>
      </w:r>
    </w:p>
    <w:p w:rsidR="001C1AA2" w:rsidRPr="002504AB" w:rsidRDefault="008E5615" w:rsidP="008E5615">
      <w:pPr>
        <w:pStyle w:val="SingleTxtG"/>
        <w:rPr>
          <w:rFonts w:eastAsia="Malgun Gothic"/>
          <w:kern w:val="2"/>
          <w:lang w:val="es-CO"/>
        </w:rPr>
      </w:pPr>
      <w:r w:rsidRPr="002504AB">
        <w:rPr>
          <w:rFonts w:eastAsia="Malgun Gothic"/>
          <w:kern w:val="2"/>
          <w:lang w:val="es-CO"/>
        </w:rPr>
        <w:t>33.</w:t>
      </w:r>
      <w:r w:rsidRPr="002504AB">
        <w:rPr>
          <w:rFonts w:eastAsia="Malgun Gothic"/>
          <w:kern w:val="2"/>
          <w:lang w:val="es-CO"/>
        </w:rPr>
        <w:tab/>
      </w:r>
      <w:r w:rsidR="001C1AA2" w:rsidRPr="002504AB">
        <w:rPr>
          <w:rFonts w:eastAsia="Malgun Gothic"/>
          <w:kern w:val="2"/>
          <w:lang w:val="es-CO"/>
        </w:rPr>
        <w:t xml:space="preserve">El Comité se encuentra </w:t>
      </w:r>
      <w:r w:rsidR="00B55C41">
        <w:rPr>
          <w:rFonts w:eastAsia="Malgun Gothic"/>
          <w:kern w:val="2"/>
          <w:lang w:val="es-CO" w:eastAsia="ko-KR"/>
        </w:rPr>
        <w:t>profundamente</w:t>
      </w:r>
      <w:r w:rsidR="00FE5DDE">
        <w:rPr>
          <w:rFonts w:eastAsia="Malgun Gothic"/>
          <w:kern w:val="2"/>
          <w:lang w:val="es-CO" w:eastAsia="ko-KR"/>
        </w:rPr>
        <w:t xml:space="preserve"> preocupado</w:t>
      </w:r>
      <w:r w:rsidR="001C1AA2" w:rsidRPr="002504AB">
        <w:rPr>
          <w:rFonts w:eastAsia="Malgun Gothic"/>
          <w:kern w:val="2"/>
          <w:lang w:val="es-CO"/>
        </w:rPr>
        <w:t xml:space="preserve"> por las evidencias de que en el Estado parte se lleven a cabo prácticas tales como: psicocirugías, tratamientos electroconvulsivos, aislamientos prolongados en celdas sin calefacción ni servicios básicos, contenciones físicas y otros tratamientos considerados crueles, inhumanos o degradantes, con el único propósito de “disciplinar” o “corregir conductas desviadas”, a personas con discapacidad psicosocial.</w:t>
      </w:r>
    </w:p>
    <w:p w:rsidR="001C1AA2" w:rsidRPr="002504AB" w:rsidRDefault="008E5615" w:rsidP="008E5615">
      <w:pPr>
        <w:pStyle w:val="SingleTxtG"/>
        <w:rPr>
          <w:rFonts w:eastAsia="Malgun Gothic"/>
          <w:b/>
          <w:kern w:val="2"/>
          <w:lang w:val="es-CO"/>
        </w:rPr>
      </w:pPr>
      <w:r w:rsidRPr="002504AB">
        <w:rPr>
          <w:rFonts w:eastAsia="Malgun Gothic"/>
          <w:kern w:val="2"/>
          <w:lang w:val="es-CO"/>
        </w:rPr>
        <w:t>34.</w:t>
      </w:r>
      <w:r w:rsidRPr="002504AB">
        <w:rPr>
          <w:rFonts w:eastAsia="Malgun Gothic"/>
          <w:kern w:val="2"/>
          <w:lang w:val="es-CO"/>
        </w:rPr>
        <w:tab/>
      </w:r>
      <w:r w:rsidR="001C1AA2" w:rsidRPr="002504AB">
        <w:rPr>
          <w:rFonts w:eastAsia="Malgun Gothic"/>
          <w:b/>
          <w:kern w:val="2"/>
          <w:lang w:val="es-CO"/>
        </w:rPr>
        <w:t xml:space="preserve">El Comité </w:t>
      </w:r>
      <w:r w:rsidR="00FE5DDE">
        <w:rPr>
          <w:rFonts w:eastAsia="Malgun Gothic"/>
          <w:b/>
          <w:kern w:val="2"/>
          <w:lang w:val="es-CO" w:eastAsia="ko-KR"/>
        </w:rPr>
        <w:t>recomienda</w:t>
      </w:r>
      <w:r w:rsidR="001C1AA2" w:rsidRPr="002504AB">
        <w:rPr>
          <w:rFonts w:eastAsia="Malgun Gothic"/>
          <w:b/>
          <w:kern w:val="2"/>
          <w:lang w:val="es-CO"/>
        </w:rPr>
        <w:t xml:space="preserve"> al Estado </w:t>
      </w:r>
      <w:r w:rsidR="00FE5DDE">
        <w:rPr>
          <w:rFonts w:eastAsia="Malgun Gothic"/>
          <w:b/>
          <w:kern w:val="2"/>
          <w:lang w:val="es-CO" w:eastAsia="ko-KR"/>
        </w:rPr>
        <w:t>p</w:t>
      </w:r>
      <w:r w:rsidR="001C1AA2" w:rsidRPr="002504AB">
        <w:rPr>
          <w:rFonts w:eastAsia="Malgun Gothic"/>
          <w:b/>
          <w:kern w:val="2"/>
          <w:lang w:val="es-CO"/>
        </w:rPr>
        <w:t>arte la prohibición explícita de prácticas consideradas “disciplinarias” o “correctivas” contra las personas con discapacidad psicosocial internadas en centros psiquiátricos públicos y privados u otros de privación de libertad. Asimismo</w:t>
      </w:r>
      <w:r w:rsidR="00E93639">
        <w:rPr>
          <w:rFonts w:eastAsia="Malgun Gothic"/>
          <w:b/>
          <w:kern w:val="2"/>
          <w:lang w:val="es-CO"/>
        </w:rPr>
        <w:t>,</w:t>
      </w:r>
      <w:r w:rsidR="001C1AA2" w:rsidRPr="002504AB">
        <w:rPr>
          <w:rFonts w:eastAsia="Malgun Gothic"/>
          <w:b/>
          <w:kern w:val="2"/>
          <w:lang w:val="es-CO"/>
        </w:rPr>
        <w:t xml:space="preserve"> solicita </w:t>
      </w:r>
      <w:r w:rsidR="00E93639">
        <w:rPr>
          <w:rFonts w:eastAsia="Malgun Gothic"/>
          <w:b/>
          <w:kern w:val="2"/>
          <w:lang w:val="es-CO"/>
        </w:rPr>
        <w:t xml:space="preserve">que </w:t>
      </w:r>
      <w:r w:rsidR="001C1AA2" w:rsidRPr="002504AB">
        <w:rPr>
          <w:rFonts w:eastAsia="Malgun Gothic"/>
          <w:b/>
          <w:kern w:val="2"/>
          <w:lang w:val="es-CO"/>
        </w:rPr>
        <w:t xml:space="preserve">se inicien procesos de investigación sobre los hechos denunciados, con el fin de establecer las responsabilidades administrativas y penales correspondientes. </w:t>
      </w:r>
      <w:r w:rsidR="00B55C41">
        <w:rPr>
          <w:rFonts w:eastAsia="Malgun Gothic"/>
          <w:b/>
          <w:kern w:val="2"/>
          <w:lang w:val="es-CO" w:eastAsia="ko-KR"/>
        </w:rPr>
        <w:t>Igualmente</w:t>
      </w:r>
      <w:r w:rsidR="001C1AA2" w:rsidRPr="002504AB">
        <w:rPr>
          <w:rFonts w:eastAsia="Malgun Gothic"/>
          <w:b/>
          <w:kern w:val="2"/>
          <w:lang w:val="es-CO"/>
        </w:rPr>
        <w:t xml:space="preserve"> solicita </w:t>
      </w:r>
      <w:r w:rsidR="00E93639">
        <w:rPr>
          <w:rFonts w:eastAsia="Malgun Gothic"/>
          <w:b/>
          <w:kern w:val="2"/>
          <w:lang w:val="es-CO"/>
        </w:rPr>
        <w:t xml:space="preserve">que </w:t>
      </w:r>
      <w:r w:rsidR="001C1AA2" w:rsidRPr="002504AB">
        <w:rPr>
          <w:rFonts w:eastAsia="Malgun Gothic"/>
          <w:b/>
          <w:kern w:val="2"/>
          <w:lang w:val="es-CO"/>
        </w:rPr>
        <w:t>se anule la Regulación Exenta 656 del Ministerio de Salud (2002), se revise el mandato de la Comisión Nacional de Protección de los Derechos de las Personas con Enfermedad</w:t>
      </w:r>
      <w:r w:rsidR="00E93639">
        <w:rPr>
          <w:rFonts w:eastAsia="Malgun Gothic"/>
          <w:b/>
          <w:kern w:val="2"/>
          <w:lang w:val="es-CO"/>
        </w:rPr>
        <w:t>es</w:t>
      </w:r>
      <w:r w:rsidR="001C1AA2" w:rsidRPr="002504AB">
        <w:rPr>
          <w:rFonts w:eastAsia="Malgun Gothic"/>
          <w:b/>
          <w:kern w:val="2"/>
          <w:lang w:val="es-CO"/>
        </w:rPr>
        <w:t xml:space="preserve"> Mental</w:t>
      </w:r>
      <w:r w:rsidR="00E93639">
        <w:rPr>
          <w:rFonts w:eastAsia="Malgun Gothic"/>
          <w:b/>
          <w:kern w:val="2"/>
          <w:lang w:val="es-CO"/>
        </w:rPr>
        <w:t>es</w:t>
      </w:r>
      <w:r w:rsidR="001C1AA2" w:rsidRPr="002504AB">
        <w:rPr>
          <w:rFonts w:eastAsia="Malgun Gothic"/>
          <w:b/>
          <w:kern w:val="2"/>
          <w:lang w:val="es-CO"/>
        </w:rPr>
        <w:t xml:space="preserve"> y </w:t>
      </w:r>
      <w:r w:rsidR="00E93639">
        <w:rPr>
          <w:rFonts w:eastAsia="Malgun Gothic"/>
          <w:b/>
          <w:kern w:val="2"/>
          <w:lang w:val="es-CO"/>
        </w:rPr>
        <w:t xml:space="preserve">se </w:t>
      </w:r>
      <w:r w:rsidR="001C1AA2" w:rsidRPr="002504AB">
        <w:rPr>
          <w:rFonts w:eastAsia="Malgun Gothic"/>
          <w:b/>
          <w:kern w:val="2"/>
          <w:lang w:val="es-CO"/>
        </w:rPr>
        <w:t>asegur</w:t>
      </w:r>
      <w:r w:rsidR="00E93639">
        <w:rPr>
          <w:rFonts w:eastAsia="Malgun Gothic"/>
          <w:b/>
          <w:kern w:val="2"/>
          <w:lang w:val="es-CO"/>
        </w:rPr>
        <w:t>e</w:t>
      </w:r>
      <w:r w:rsidR="001C1AA2" w:rsidRPr="002504AB">
        <w:rPr>
          <w:rFonts w:eastAsia="Malgun Gothic"/>
          <w:b/>
          <w:kern w:val="2"/>
          <w:lang w:val="es-CO"/>
        </w:rPr>
        <w:t xml:space="preserve"> que </w:t>
      </w:r>
      <w:r w:rsidR="00E93639">
        <w:rPr>
          <w:rFonts w:eastAsia="Malgun Gothic"/>
          <w:b/>
          <w:kern w:val="2"/>
          <w:lang w:val="es-CO"/>
        </w:rPr>
        <w:t xml:space="preserve">la Comisión </w:t>
      </w:r>
      <w:r w:rsidR="001C1AA2" w:rsidRPr="002504AB">
        <w:rPr>
          <w:rFonts w:eastAsia="Malgun Gothic"/>
          <w:b/>
          <w:kern w:val="2"/>
          <w:lang w:val="es-CO"/>
        </w:rPr>
        <w:t>ejerza funciones de prevención y protección de tales derechos, en línea con la Convención.</w:t>
      </w:r>
    </w:p>
    <w:p w:rsidR="001C1AA2" w:rsidRPr="002504AB" w:rsidRDefault="008E5615" w:rsidP="008E5615">
      <w:pPr>
        <w:pStyle w:val="SingleTxtG"/>
        <w:rPr>
          <w:rFonts w:eastAsia="Malgun Gothic"/>
          <w:kern w:val="2"/>
          <w:lang w:val="es-CO"/>
        </w:rPr>
      </w:pPr>
      <w:r w:rsidRPr="002504AB">
        <w:rPr>
          <w:rFonts w:eastAsia="Malgun Gothic"/>
          <w:kern w:val="2"/>
          <w:lang w:val="es-CO"/>
        </w:rPr>
        <w:t>35.</w:t>
      </w:r>
      <w:r w:rsidRPr="002504AB">
        <w:rPr>
          <w:rFonts w:eastAsia="Malgun Gothic"/>
          <w:kern w:val="2"/>
          <w:lang w:val="es-CO"/>
        </w:rPr>
        <w:tab/>
      </w:r>
      <w:r w:rsidR="001C1AA2" w:rsidRPr="002504AB">
        <w:rPr>
          <w:rFonts w:eastAsia="Malgun Gothic"/>
          <w:kern w:val="2"/>
          <w:lang w:val="es-CO"/>
        </w:rPr>
        <w:t xml:space="preserve">El Comité observa la ausencia de protocolos policiales y de las fuerzas de seguridad </w:t>
      </w:r>
      <w:r w:rsidR="00E93639">
        <w:rPr>
          <w:rFonts w:eastAsia="Malgun Gothic"/>
          <w:kern w:val="2"/>
          <w:lang w:val="es-CO"/>
        </w:rPr>
        <w:t>sobre</w:t>
      </w:r>
      <w:r w:rsidR="001C1AA2" w:rsidRPr="002504AB">
        <w:rPr>
          <w:rFonts w:eastAsia="Malgun Gothic"/>
          <w:kern w:val="2"/>
          <w:lang w:val="es-CO"/>
        </w:rPr>
        <w:t xml:space="preserve"> el </w:t>
      </w:r>
      <w:r w:rsidR="00E93639">
        <w:rPr>
          <w:rFonts w:eastAsia="Malgun Gothic"/>
          <w:kern w:val="2"/>
          <w:lang w:val="es-CO"/>
        </w:rPr>
        <w:t>trato</w:t>
      </w:r>
      <w:r w:rsidR="00E93639" w:rsidRPr="002504AB">
        <w:rPr>
          <w:rFonts w:eastAsia="Malgun Gothic"/>
          <w:kern w:val="2"/>
          <w:lang w:val="es-CO"/>
        </w:rPr>
        <w:t xml:space="preserve"> </w:t>
      </w:r>
      <w:r w:rsidR="001C1AA2" w:rsidRPr="002504AB">
        <w:rPr>
          <w:rFonts w:eastAsia="Malgun Gothic"/>
          <w:kern w:val="2"/>
          <w:lang w:val="es-CO"/>
        </w:rPr>
        <w:t xml:space="preserve">de </w:t>
      </w:r>
      <w:r w:rsidR="00E93639">
        <w:rPr>
          <w:rFonts w:eastAsia="Malgun Gothic"/>
          <w:kern w:val="2"/>
          <w:lang w:val="es-CO"/>
        </w:rPr>
        <w:t xml:space="preserve">las </w:t>
      </w:r>
      <w:r w:rsidR="001C1AA2" w:rsidRPr="002504AB">
        <w:rPr>
          <w:rFonts w:eastAsia="Malgun Gothic"/>
          <w:kern w:val="2"/>
          <w:lang w:val="es-CO"/>
        </w:rPr>
        <w:t>personas con discapacidad, lo cual ha resultado en violaciones a sus derechos e incluso fallecimientos como consecuencia del abuso o la negligencia.</w:t>
      </w:r>
    </w:p>
    <w:p w:rsidR="001C1AA2" w:rsidRPr="002504AB" w:rsidRDefault="008E5615" w:rsidP="008E5615">
      <w:pPr>
        <w:pStyle w:val="SingleTxtG"/>
        <w:rPr>
          <w:rFonts w:eastAsia="Malgun Gothic"/>
          <w:b/>
          <w:kern w:val="2"/>
          <w:lang w:val="es-CO"/>
        </w:rPr>
      </w:pPr>
      <w:r w:rsidRPr="002504AB">
        <w:rPr>
          <w:rFonts w:eastAsia="Malgun Gothic"/>
          <w:kern w:val="2"/>
          <w:lang w:val="es-CO"/>
        </w:rPr>
        <w:t>36.</w:t>
      </w:r>
      <w:r w:rsidRPr="002504AB">
        <w:rPr>
          <w:rFonts w:eastAsia="Malgun Gothic"/>
          <w:kern w:val="2"/>
          <w:lang w:val="es-CO"/>
        </w:rPr>
        <w:tab/>
      </w:r>
      <w:r w:rsidR="001C1AA2" w:rsidRPr="002504AB">
        <w:rPr>
          <w:rFonts w:eastAsia="Malgun Gothic"/>
          <w:b/>
          <w:kern w:val="2"/>
          <w:lang w:val="es-CO"/>
        </w:rPr>
        <w:t xml:space="preserve">El Comité </w:t>
      </w:r>
      <w:r w:rsidR="00FB4A05">
        <w:rPr>
          <w:rFonts w:eastAsia="Malgun Gothic"/>
          <w:b/>
          <w:kern w:val="2"/>
          <w:lang w:val="es-CO" w:eastAsia="ko-KR"/>
        </w:rPr>
        <w:t>recomienda</w:t>
      </w:r>
      <w:r w:rsidR="001C1AA2" w:rsidRPr="002504AB">
        <w:rPr>
          <w:rFonts w:eastAsia="Malgun Gothic"/>
          <w:b/>
          <w:kern w:val="2"/>
          <w:lang w:val="es-CO"/>
        </w:rPr>
        <w:t xml:space="preserve"> al Estado parte </w:t>
      </w:r>
      <w:r w:rsidR="003A5246">
        <w:rPr>
          <w:rFonts w:eastAsia="Malgun Gothic"/>
          <w:b/>
          <w:kern w:val="2"/>
          <w:lang w:val="es-CO"/>
        </w:rPr>
        <w:t xml:space="preserve">que </w:t>
      </w:r>
      <w:r w:rsidR="001C1AA2" w:rsidRPr="002504AB">
        <w:rPr>
          <w:rFonts w:eastAsia="Malgun Gothic"/>
          <w:b/>
          <w:kern w:val="2"/>
          <w:lang w:val="es-CO"/>
        </w:rPr>
        <w:t>investig</w:t>
      </w:r>
      <w:r w:rsidR="003A5246">
        <w:rPr>
          <w:rFonts w:eastAsia="Malgun Gothic"/>
          <w:b/>
          <w:kern w:val="2"/>
          <w:lang w:val="es-CO"/>
        </w:rPr>
        <w:t>ue</w:t>
      </w:r>
      <w:r w:rsidR="001C1AA2" w:rsidRPr="002504AB">
        <w:rPr>
          <w:rFonts w:eastAsia="Malgun Gothic"/>
          <w:b/>
          <w:kern w:val="2"/>
          <w:lang w:val="es-CO"/>
        </w:rPr>
        <w:t xml:space="preserve"> los casos denunciados de maltrato físico, </w:t>
      </w:r>
      <w:r w:rsidR="00B55C41">
        <w:rPr>
          <w:rFonts w:eastAsia="Malgun Gothic"/>
          <w:b/>
          <w:kern w:val="2"/>
          <w:lang w:val="es-CO" w:eastAsia="ko-KR"/>
        </w:rPr>
        <w:t xml:space="preserve">que constituyen </w:t>
      </w:r>
      <w:r w:rsidR="00FB4A05">
        <w:rPr>
          <w:rFonts w:eastAsia="Malgun Gothic"/>
          <w:b/>
          <w:kern w:val="2"/>
          <w:lang w:val="es-CO" w:eastAsia="ko-KR"/>
        </w:rPr>
        <w:t>trato</w:t>
      </w:r>
      <w:r w:rsidR="00B55C41">
        <w:rPr>
          <w:rFonts w:eastAsia="Malgun Gothic"/>
          <w:b/>
          <w:kern w:val="2"/>
          <w:lang w:val="es-CO" w:eastAsia="ko-KR"/>
        </w:rPr>
        <w:t>s crueles,</w:t>
      </w:r>
      <w:r w:rsidR="00FB4A05">
        <w:rPr>
          <w:rFonts w:eastAsia="Malgun Gothic"/>
          <w:b/>
          <w:kern w:val="2"/>
          <w:lang w:val="es-CO" w:eastAsia="ko-KR"/>
        </w:rPr>
        <w:t xml:space="preserve"> inhumano</w:t>
      </w:r>
      <w:r w:rsidR="00B55C41">
        <w:rPr>
          <w:rFonts w:eastAsia="Malgun Gothic"/>
          <w:b/>
          <w:kern w:val="2"/>
          <w:lang w:val="es-CO" w:eastAsia="ko-KR"/>
        </w:rPr>
        <w:t>s</w:t>
      </w:r>
      <w:r w:rsidR="00FB4A05">
        <w:rPr>
          <w:rFonts w:eastAsia="Malgun Gothic"/>
          <w:b/>
          <w:kern w:val="2"/>
          <w:lang w:val="es-CO" w:eastAsia="ko-KR"/>
        </w:rPr>
        <w:t xml:space="preserve"> y degradante</w:t>
      </w:r>
      <w:r w:rsidR="00B55C41">
        <w:rPr>
          <w:rFonts w:eastAsia="Malgun Gothic"/>
          <w:b/>
          <w:kern w:val="2"/>
          <w:lang w:val="es-CO" w:eastAsia="ko-KR"/>
        </w:rPr>
        <w:t>s</w:t>
      </w:r>
      <w:r w:rsidR="001C1AA2" w:rsidRPr="002504AB">
        <w:rPr>
          <w:rFonts w:eastAsia="Malgun Gothic"/>
          <w:b/>
          <w:kern w:val="2"/>
          <w:lang w:val="es-CO"/>
        </w:rPr>
        <w:t xml:space="preserve"> y violaciones de los derechos de las personas con discapacidad por parte de carabineros y otras fuerzas de seguridad, estable</w:t>
      </w:r>
      <w:r w:rsidR="00E93639">
        <w:rPr>
          <w:rFonts w:eastAsia="Malgun Gothic"/>
          <w:b/>
          <w:kern w:val="2"/>
          <w:lang w:val="es-CO"/>
        </w:rPr>
        <w:t>zca</w:t>
      </w:r>
      <w:r w:rsidR="001C1AA2" w:rsidRPr="002504AB">
        <w:rPr>
          <w:rFonts w:eastAsia="Malgun Gothic"/>
          <w:b/>
          <w:kern w:val="2"/>
          <w:lang w:val="es-CO"/>
        </w:rPr>
        <w:t xml:space="preserve"> las responsabilidades administrativas y penales, y adoptar protocolos de atención que garanticen el pleno respeto de los derechos humanos de las personas con discapacidad considerando su diversidad.</w:t>
      </w:r>
    </w:p>
    <w:p w:rsidR="001C1AA2" w:rsidRPr="002504AB" w:rsidRDefault="008E5615" w:rsidP="008E5615">
      <w:pPr>
        <w:pStyle w:val="SingleTxtG"/>
        <w:rPr>
          <w:rFonts w:eastAsia="Malgun Gothic"/>
          <w:kern w:val="2"/>
          <w:lang w:val="es-CO"/>
        </w:rPr>
      </w:pPr>
      <w:r w:rsidRPr="002504AB">
        <w:rPr>
          <w:rFonts w:eastAsia="Malgun Gothic"/>
          <w:kern w:val="2"/>
          <w:lang w:val="es-CO"/>
        </w:rPr>
        <w:lastRenderedPageBreak/>
        <w:t>37.</w:t>
      </w:r>
      <w:r w:rsidRPr="002504AB">
        <w:rPr>
          <w:rFonts w:eastAsia="Malgun Gothic"/>
          <w:kern w:val="2"/>
          <w:lang w:val="es-CO"/>
        </w:rPr>
        <w:tab/>
      </w:r>
      <w:r w:rsidR="001C1AA2" w:rsidRPr="002504AB">
        <w:rPr>
          <w:rFonts w:eastAsia="Malgun Gothic"/>
          <w:kern w:val="2"/>
          <w:lang w:val="es-CO"/>
        </w:rPr>
        <w:t>Al Comité le preocupa la ausencia de un mecanismo nacional para la prevención de la tortura y de otros mecanismos de supervisión de centros de privación de libertad que monitoreen la situación de los derechos humanos de las personas internas.</w:t>
      </w:r>
    </w:p>
    <w:p w:rsidR="005A5727" w:rsidRDefault="008E5615" w:rsidP="008E5615">
      <w:pPr>
        <w:pStyle w:val="SingleTxtG"/>
        <w:rPr>
          <w:rFonts w:eastAsia="Malgun Gothic"/>
          <w:b/>
          <w:kern w:val="2"/>
          <w:lang w:val="es-CO" w:eastAsia="ko-KR"/>
        </w:rPr>
      </w:pPr>
      <w:r>
        <w:rPr>
          <w:rFonts w:eastAsia="Malgun Gothic"/>
          <w:kern w:val="2"/>
          <w:lang w:val="es-CO" w:eastAsia="ko-KR"/>
        </w:rPr>
        <w:t>38.</w:t>
      </w:r>
      <w:r>
        <w:rPr>
          <w:rFonts w:eastAsia="Malgun Gothic"/>
          <w:kern w:val="2"/>
          <w:lang w:val="es-CO" w:eastAsia="ko-KR"/>
        </w:rPr>
        <w:tab/>
      </w:r>
      <w:r w:rsidR="001C1AA2" w:rsidRPr="002504AB">
        <w:rPr>
          <w:rFonts w:eastAsia="Malgun Gothic"/>
          <w:b/>
          <w:kern w:val="2"/>
          <w:lang w:val="es-CO"/>
        </w:rPr>
        <w:t xml:space="preserve">El Comité solicita al Estado parte la creación del mecanismo nacional para la prevención de la tortura en cumplimiento de la ratificación del Protocolo </w:t>
      </w:r>
      <w:r w:rsidR="003A5246">
        <w:rPr>
          <w:rFonts w:eastAsia="Malgun Gothic"/>
          <w:b/>
          <w:kern w:val="2"/>
          <w:lang w:val="es-CO"/>
        </w:rPr>
        <w:t>Facultativo</w:t>
      </w:r>
      <w:r w:rsidR="003A5246" w:rsidRPr="002504AB">
        <w:rPr>
          <w:rFonts w:eastAsia="Malgun Gothic"/>
          <w:b/>
          <w:kern w:val="2"/>
          <w:lang w:val="es-CO"/>
        </w:rPr>
        <w:t xml:space="preserve"> </w:t>
      </w:r>
      <w:r w:rsidR="001C1AA2" w:rsidRPr="002504AB">
        <w:rPr>
          <w:rFonts w:eastAsia="Malgun Gothic"/>
          <w:b/>
          <w:kern w:val="2"/>
          <w:lang w:val="es-CO"/>
        </w:rPr>
        <w:t xml:space="preserve">de la </w:t>
      </w:r>
      <w:r w:rsidR="001E2A9E">
        <w:rPr>
          <w:rFonts w:eastAsia="Malgun Gothic"/>
          <w:b/>
          <w:kern w:val="2"/>
          <w:lang w:val="es-CO" w:eastAsia="ko-KR"/>
        </w:rPr>
        <w:t xml:space="preserve">Convención contra la Tortura y </w:t>
      </w:r>
      <w:r w:rsidR="002E5775">
        <w:rPr>
          <w:rFonts w:eastAsia="Malgun Gothic"/>
          <w:b/>
          <w:kern w:val="2"/>
          <w:lang w:val="es-CO" w:eastAsia="ko-KR"/>
        </w:rPr>
        <w:t>O</w:t>
      </w:r>
      <w:r w:rsidR="001E2A9E">
        <w:rPr>
          <w:rFonts w:eastAsia="Malgun Gothic"/>
          <w:b/>
          <w:kern w:val="2"/>
          <w:lang w:val="es-CO" w:eastAsia="ko-KR"/>
        </w:rPr>
        <w:t>tros Tratos o Penas Crueles, Inhumanos o Degradantes</w:t>
      </w:r>
      <w:r w:rsidR="001C1AA2" w:rsidRPr="002504AB">
        <w:rPr>
          <w:rFonts w:eastAsia="Malgun Gothic"/>
          <w:b/>
          <w:kern w:val="2"/>
          <w:lang w:val="es-CO"/>
        </w:rPr>
        <w:t>, y que dentro de su mandato se contemple la supervisión por visitas a los centros psiquiátricos y albergues de larga estadía de personas con discapacidad</w:t>
      </w:r>
      <w:r w:rsidR="00893AAD">
        <w:rPr>
          <w:rFonts w:eastAsia="Malgun Gothic"/>
          <w:b/>
          <w:kern w:val="2"/>
          <w:lang w:val="es-CO"/>
        </w:rPr>
        <w:t>.</w:t>
      </w:r>
      <w:r w:rsidR="001C1AA2" w:rsidRPr="002504AB">
        <w:rPr>
          <w:rFonts w:eastAsia="Malgun Gothic"/>
          <w:b/>
          <w:kern w:val="2"/>
          <w:lang w:val="es-CO"/>
        </w:rPr>
        <w:t xml:space="preserve"> </w:t>
      </w:r>
      <w:r w:rsidR="00893AAD">
        <w:rPr>
          <w:rFonts w:eastAsia="Malgun Gothic"/>
          <w:b/>
          <w:kern w:val="2"/>
          <w:lang w:val="es-CO"/>
        </w:rPr>
        <w:t>M</w:t>
      </w:r>
      <w:r w:rsidR="001C1AA2" w:rsidRPr="002504AB">
        <w:rPr>
          <w:rFonts w:eastAsia="Malgun Gothic"/>
          <w:b/>
          <w:kern w:val="2"/>
          <w:lang w:val="es-CO"/>
        </w:rPr>
        <w:t xml:space="preserve">ientras se crea tal mecanismo, </w:t>
      </w:r>
      <w:r w:rsidR="00893AAD">
        <w:rPr>
          <w:rFonts w:eastAsia="Malgun Gothic"/>
          <w:b/>
          <w:kern w:val="2"/>
          <w:lang w:val="es-CO"/>
        </w:rPr>
        <w:t xml:space="preserve">el Comité </w:t>
      </w:r>
      <w:r w:rsidR="001C1AA2" w:rsidRPr="002504AB">
        <w:rPr>
          <w:rFonts w:eastAsia="Malgun Gothic"/>
          <w:b/>
          <w:kern w:val="2"/>
          <w:lang w:val="es-CO"/>
        </w:rPr>
        <w:t xml:space="preserve">urge al Estado </w:t>
      </w:r>
      <w:r w:rsidR="003A5246">
        <w:rPr>
          <w:rFonts w:eastAsia="Malgun Gothic"/>
          <w:b/>
          <w:kern w:val="2"/>
          <w:lang w:val="es-CO"/>
        </w:rPr>
        <w:t>p</w:t>
      </w:r>
      <w:r w:rsidR="001C1AA2" w:rsidRPr="002504AB">
        <w:rPr>
          <w:rFonts w:eastAsia="Malgun Gothic"/>
          <w:b/>
          <w:kern w:val="2"/>
          <w:lang w:val="es-CO"/>
        </w:rPr>
        <w:t xml:space="preserve">arte </w:t>
      </w:r>
      <w:r w:rsidR="00893AAD">
        <w:rPr>
          <w:rFonts w:eastAsia="Malgun Gothic"/>
          <w:b/>
          <w:kern w:val="2"/>
          <w:lang w:val="es-CO"/>
        </w:rPr>
        <w:t>a realizar</w:t>
      </w:r>
      <w:r w:rsidR="001C1AA2" w:rsidRPr="002504AB">
        <w:rPr>
          <w:rFonts w:eastAsia="Malgun Gothic"/>
          <w:b/>
          <w:kern w:val="2"/>
          <w:lang w:val="es-CO"/>
        </w:rPr>
        <w:t xml:space="preserve"> visitas de supervisión a dichos centros de privación de libertad por parte de autoridades independientes, tales como jueces o el Instituto Nacional de Derechos Humanos.</w:t>
      </w:r>
      <w:r w:rsidR="000173F3" w:rsidRPr="002504AB">
        <w:rPr>
          <w:rFonts w:eastAsia="Malgun Gothic"/>
          <w:b/>
          <w:kern w:val="2"/>
          <w:lang w:val="es-CO"/>
        </w:rPr>
        <w:t xml:space="preserve"> </w:t>
      </w:r>
    </w:p>
    <w:p w:rsidR="000173F3" w:rsidRPr="002504AB" w:rsidRDefault="00535C43" w:rsidP="002504AB">
      <w:pPr>
        <w:pStyle w:val="H23G"/>
        <w:rPr>
          <w:rFonts w:eastAsia="Malgun Gothic"/>
          <w:b w:val="0"/>
          <w:lang w:val="es-CO"/>
        </w:rPr>
      </w:pPr>
      <w:r>
        <w:rPr>
          <w:rFonts w:eastAsia="Malgun Gothic"/>
          <w:lang w:val="es-CO" w:eastAsia="ko-KR"/>
        </w:rPr>
        <w:tab/>
      </w:r>
      <w:r>
        <w:rPr>
          <w:rFonts w:eastAsia="Malgun Gothic"/>
          <w:lang w:val="es-CO" w:eastAsia="ko-KR"/>
        </w:rPr>
        <w:tab/>
      </w:r>
      <w:r w:rsidR="000173F3" w:rsidRPr="002504AB">
        <w:rPr>
          <w:rFonts w:eastAsia="Malgun Gothic"/>
          <w:lang w:val="es-CO"/>
        </w:rPr>
        <w:t xml:space="preserve">Protección contra la explotación, la violencia y el abuso </w:t>
      </w:r>
      <w:r w:rsidR="00D06C2F">
        <w:rPr>
          <w:rFonts w:eastAsia="Malgun Gothic"/>
          <w:lang w:val="es-CO"/>
        </w:rPr>
        <w:t>(</w:t>
      </w:r>
      <w:r w:rsidR="000173F3" w:rsidRPr="002504AB">
        <w:rPr>
          <w:rFonts w:eastAsia="Malgun Gothic"/>
          <w:lang w:val="es-CO"/>
        </w:rPr>
        <w:t>art</w:t>
      </w:r>
      <w:r w:rsidR="00D06C2F">
        <w:rPr>
          <w:rFonts w:eastAsia="Malgun Gothic"/>
          <w:lang w:val="es-CO"/>
        </w:rPr>
        <w:t>.</w:t>
      </w:r>
      <w:r w:rsidR="000173F3" w:rsidRPr="002504AB">
        <w:rPr>
          <w:rFonts w:eastAsia="Malgun Gothic"/>
          <w:lang w:val="es-CO"/>
        </w:rPr>
        <w:t xml:space="preserve"> 16</w:t>
      </w:r>
      <w:r w:rsidR="00D06C2F">
        <w:rPr>
          <w:rFonts w:eastAsia="Malgun Gothic"/>
          <w:lang w:val="es-CO"/>
        </w:rPr>
        <w:t>)</w:t>
      </w:r>
    </w:p>
    <w:p w:rsidR="000173F3" w:rsidRPr="002504AB" w:rsidRDefault="008E5615" w:rsidP="008E5615">
      <w:pPr>
        <w:pStyle w:val="SingleTxtG"/>
        <w:rPr>
          <w:rFonts w:eastAsia="Malgun Gothic"/>
          <w:kern w:val="2"/>
          <w:lang w:val="es-CO"/>
        </w:rPr>
      </w:pPr>
      <w:r w:rsidRPr="002504AB">
        <w:rPr>
          <w:rFonts w:eastAsia="Malgun Gothic"/>
          <w:kern w:val="2"/>
          <w:lang w:val="es-CO"/>
        </w:rPr>
        <w:t>39.</w:t>
      </w:r>
      <w:r w:rsidRPr="002504AB">
        <w:rPr>
          <w:rFonts w:eastAsia="Malgun Gothic"/>
          <w:kern w:val="2"/>
          <w:lang w:val="es-CO"/>
        </w:rPr>
        <w:tab/>
      </w:r>
      <w:r w:rsidR="000173F3" w:rsidRPr="002504AB">
        <w:rPr>
          <w:rFonts w:eastAsia="Malgun Gothic"/>
          <w:kern w:val="2"/>
          <w:lang w:val="es-CO"/>
        </w:rPr>
        <w:t xml:space="preserve">Al Comité le preocupa que la legislación y </w:t>
      </w:r>
      <w:r w:rsidR="00893AAD">
        <w:rPr>
          <w:rFonts w:eastAsia="Malgun Gothic"/>
          <w:kern w:val="2"/>
          <w:lang w:val="es-CO"/>
        </w:rPr>
        <w:t xml:space="preserve">las </w:t>
      </w:r>
      <w:r w:rsidR="000173F3" w:rsidRPr="002504AB">
        <w:rPr>
          <w:rFonts w:eastAsia="Malgun Gothic"/>
          <w:kern w:val="2"/>
          <w:lang w:val="es-CO"/>
        </w:rPr>
        <w:t>políticas de prevención y protección contra la violencia no incluya</w:t>
      </w:r>
      <w:r w:rsidR="00893AAD">
        <w:rPr>
          <w:rFonts w:eastAsia="Malgun Gothic"/>
          <w:kern w:val="2"/>
          <w:lang w:val="es-CO"/>
        </w:rPr>
        <w:t>n</w:t>
      </w:r>
      <w:r w:rsidR="000173F3" w:rsidRPr="002504AB">
        <w:rPr>
          <w:rFonts w:eastAsia="Malgun Gothic"/>
          <w:kern w:val="2"/>
          <w:lang w:val="es-CO"/>
        </w:rPr>
        <w:t xml:space="preserve"> a las mujeres y niñas con discapacidad. Particularmente le preocupa la ausencia del enfoque diferencial dados los mayores riesgos a los que se enfrentan por su situación de discapacidad, de violencia sexual, incesto, maltrato físico y verbal, abandono y negligencia. También preocupa al Comité que no se cuente con un mecanismo independiente de protección y supervisión, ni </w:t>
      </w:r>
      <w:r w:rsidR="00893AAD">
        <w:rPr>
          <w:rFonts w:eastAsia="Malgun Gothic"/>
          <w:kern w:val="2"/>
          <w:lang w:val="es-CO"/>
        </w:rPr>
        <w:t>con</w:t>
      </w:r>
      <w:r w:rsidR="000173F3" w:rsidRPr="002504AB">
        <w:rPr>
          <w:rFonts w:eastAsia="Malgun Gothic"/>
          <w:kern w:val="2"/>
          <w:lang w:val="es-CO"/>
        </w:rPr>
        <w:t xml:space="preserve"> registros de los casos de violencia.</w:t>
      </w:r>
    </w:p>
    <w:p w:rsidR="000173F3" w:rsidRPr="002504AB" w:rsidRDefault="008E5615" w:rsidP="008E5615">
      <w:pPr>
        <w:pStyle w:val="SingleTxtG"/>
        <w:rPr>
          <w:rFonts w:eastAsia="Malgun Gothic"/>
          <w:b/>
          <w:kern w:val="2"/>
          <w:lang w:val="es-CO"/>
        </w:rPr>
      </w:pPr>
      <w:r w:rsidRPr="002504AB">
        <w:rPr>
          <w:rFonts w:eastAsia="Malgun Gothic"/>
          <w:kern w:val="2"/>
          <w:lang w:val="es-CO"/>
        </w:rPr>
        <w:t>40.</w:t>
      </w:r>
      <w:r w:rsidRPr="002504AB">
        <w:rPr>
          <w:rFonts w:eastAsia="Malgun Gothic"/>
          <w:kern w:val="2"/>
          <w:lang w:val="es-CO"/>
        </w:rPr>
        <w:tab/>
      </w:r>
      <w:r w:rsidR="000173F3" w:rsidRPr="002504AB">
        <w:rPr>
          <w:rFonts w:eastAsia="Malgun Gothic"/>
          <w:b/>
          <w:kern w:val="2"/>
          <w:lang w:val="es-CO"/>
        </w:rPr>
        <w:t xml:space="preserve">El Comité recomienda al Estado parte </w:t>
      </w:r>
      <w:r w:rsidR="00893AAD">
        <w:rPr>
          <w:rFonts w:eastAsia="Malgun Gothic"/>
          <w:b/>
          <w:kern w:val="2"/>
          <w:lang w:val="es-CO"/>
        </w:rPr>
        <w:t xml:space="preserve">que </w:t>
      </w:r>
      <w:r w:rsidR="000173F3" w:rsidRPr="002504AB">
        <w:rPr>
          <w:rFonts w:eastAsia="Malgun Gothic"/>
          <w:b/>
          <w:kern w:val="2"/>
          <w:lang w:val="es-CO"/>
        </w:rPr>
        <w:t>inclu</w:t>
      </w:r>
      <w:r w:rsidR="00893AAD">
        <w:rPr>
          <w:rFonts w:eastAsia="Malgun Gothic"/>
          <w:b/>
          <w:kern w:val="2"/>
          <w:lang w:val="es-CO"/>
        </w:rPr>
        <w:t>ya</w:t>
      </w:r>
      <w:r w:rsidR="000173F3" w:rsidRPr="002504AB">
        <w:rPr>
          <w:rFonts w:eastAsia="Malgun Gothic"/>
          <w:b/>
          <w:kern w:val="2"/>
          <w:lang w:val="es-CO"/>
        </w:rPr>
        <w:t xml:space="preserve"> a mujeres, niñas, niños y personas mayores con discapacidad en las políticas de protección contra la violencia, que consideren el enfoque de género, discapacidad y edad</w:t>
      </w:r>
      <w:r w:rsidR="00893AAD">
        <w:rPr>
          <w:rFonts w:eastAsia="Malgun Gothic"/>
          <w:b/>
          <w:kern w:val="2"/>
          <w:lang w:val="es-CO"/>
        </w:rPr>
        <w:t>.</w:t>
      </w:r>
      <w:r w:rsidR="000173F3" w:rsidRPr="002504AB">
        <w:rPr>
          <w:rFonts w:eastAsia="Malgun Gothic"/>
          <w:b/>
          <w:kern w:val="2"/>
          <w:lang w:val="es-CO"/>
        </w:rPr>
        <w:t xml:space="preserve"> </w:t>
      </w:r>
      <w:r w:rsidR="00893AAD">
        <w:rPr>
          <w:rFonts w:eastAsia="Malgun Gothic"/>
          <w:b/>
          <w:kern w:val="2"/>
          <w:lang w:val="es-CO"/>
        </w:rPr>
        <w:t>A</w:t>
      </w:r>
      <w:r w:rsidR="000173F3" w:rsidRPr="002504AB">
        <w:rPr>
          <w:rFonts w:eastAsia="Malgun Gothic"/>
          <w:b/>
          <w:kern w:val="2"/>
          <w:lang w:val="es-CO"/>
        </w:rPr>
        <w:t>simismo</w:t>
      </w:r>
      <w:r w:rsidR="00893AAD">
        <w:rPr>
          <w:rFonts w:eastAsia="Malgun Gothic"/>
          <w:b/>
          <w:kern w:val="2"/>
          <w:lang w:val="es-CO"/>
        </w:rPr>
        <w:t>,</w:t>
      </w:r>
      <w:r w:rsidR="000173F3" w:rsidRPr="002504AB">
        <w:rPr>
          <w:rFonts w:eastAsia="Malgun Gothic"/>
          <w:b/>
          <w:kern w:val="2"/>
          <w:lang w:val="es-CO"/>
        </w:rPr>
        <w:t xml:space="preserve"> solicita la designación de un mecanismo independiente de supervisión que también registre los casos denunciados</w:t>
      </w:r>
      <w:r w:rsidR="00AC3F04">
        <w:rPr>
          <w:rFonts w:eastAsia="Malgun Gothic"/>
          <w:b/>
          <w:kern w:val="2"/>
          <w:lang w:val="es-CO" w:eastAsia="ko-KR"/>
        </w:rPr>
        <w:t xml:space="preserve"> y </w:t>
      </w:r>
      <w:r w:rsidR="005B6C41">
        <w:rPr>
          <w:rFonts w:eastAsia="Malgun Gothic"/>
          <w:b/>
          <w:kern w:val="2"/>
          <w:lang w:val="es-CO" w:eastAsia="ko-KR"/>
        </w:rPr>
        <w:t xml:space="preserve">lleve a cabo </w:t>
      </w:r>
      <w:r w:rsidR="00AC3F04">
        <w:rPr>
          <w:rFonts w:eastAsia="Malgun Gothic"/>
          <w:b/>
          <w:kern w:val="2"/>
          <w:lang w:val="es-CO" w:eastAsia="ko-KR"/>
        </w:rPr>
        <w:t>monitore</w:t>
      </w:r>
      <w:r w:rsidR="005B6C41">
        <w:rPr>
          <w:rFonts w:eastAsia="Malgun Gothic"/>
          <w:b/>
          <w:kern w:val="2"/>
          <w:lang w:val="es-CO" w:eastAsia="ko-KR"/>
        </w:rPr>
        <w:t>o</w:t>
      </w:r>
      <w:r w:rsidR="00AC3F04">
        <w:rPr>
          <w:rFonts w:eastAsia="Malgun Gothic"/>
          <w:b/>
          <w:kern w:val="2"/>
          <w:lang w:val="es-CO" w:eastAsia="ko-KR"/>
        </w:rPr>
        <w:t xml:space="preserve"> </w:t>
      </w:r>
      <w:r w:rsidR="005B6C41">
        <w:rPr>
          <w:rFonts w:eastAsia="Malgun Gothic"/>
          <w:b/>
          <w:kern w:val="2"/>
          <w:lang w:val="es-CO" w:eastAsia="ko-KR"/>
        </w:rPr>
        <w:t>de los prestadores de</w:t>
      </w:r>
      <w:r w:rsidR="00AC3F04">
        <w:rPr>
          <w:rFonts w:eastAsia="Malgun Gothic"/>
          <w:b/>
          <w:kern w:val="2"/>
          <w:lang w:val="es-CO" w:eastAsia="ko-KR"/>
        </w:rPr>
        <w:t xml:space="preserve"> servicios</w:t>
      </w:r>
      <w:r w:rsidR="00893AAD">
        <w:rPr>
          <w:rFonts w:eastAsia="Malgun Gothic"/>
          <w:b/>
          <w:kern w:val="2"/>
          <w:lang w:val="es-CO" w:eastAsia="ko-KR"/>
        </w:rPr>
        <w:t>.</w:t>
      </w:r>
    </w:p>
    <w:p w:rsidR="000173F3" w:rsidRPr="002504AB" w:rsidRDefault="000173F3">
      <w:pPr>
        <w:pStyle w:val="H23G"/>
        <w:rPr>
          <w:rFonts w:eastAsia="Malgun Gothic"/>
          <w:lang w:val="es-CO"/>
        </w:rPr>
      </w:pPr>
      <w:r w:rsidRPr="002504AB">
        <w:rPr>
          <w:rFonts w:eastAsia="Malgun Gothic"/>
          <w:lang w:val="es-CO"/>
        </w:rPr>
        <w:tab/>
      </w:r>
      <w:r w:rsidRPr="002504AB">
        <w:rPr>
          <w:rFonts w:eastAsia="Malgun Gothic"/>
          <w:lang w:val="es-CO"/>
        </w:rPr>
        <w:tab/>
        <w:t xml:space="preserve">Protección de la integridad personal </w:t>
      </w:r>
      <w:r w:rsidR="00D06C2F">
        <w:rPr>
          <w:rFonts w:eastAsia="Malgun Gothic"/>
          <w:lang w:val="es-CO"/>
        </w:rPr>
        <w:t>(a</w:t>
      </w:r>
      <w:r w:rsidRPr="002504AB">
        <w:rPr>
          <w:rFonts w:eastAsia="Malgun Gothic"/>
          <w:lang w:val="es-CO"/>
        </w:rPr>
        <w:t>rt</w:t>
      </w:r>
      <w:r w:rsidR="00D06C2F">
        <w:rPr>
          <w:rFonts w:eastAsia="Malgun Gothic"/>
          <w:lang w:val="es-CO"/>
        </w:rPr>
        <w:t>.</w:t>
      </w:r>
      <w:r w:rsidRPr="002504AB">
        <w:rPr>
          <w:rFonts w:eastAsia="Malgun Gothic"/>
          <w:lang w:val="es-CO"/>
        </w:rPr>
        <w:t xml:space="preserve"> 17</w:t>
      </w:r>
      <w:r w:rsidR="00D06C2F">
        <w:rPr>
          <w:rFonts w:eastAsia="Malgun Gothic"/>
          <w:lang w:val="es-CO"/>
        </w:rPr>
        <w:t>)</w:t>
      </w:r>
    </w:p>
    <w:p w:rsidR="000173F3" w:rsidRPr="002504AB" w:rsidRDefault="008E5615" w:rsidP="008E5615">
      <w:pPr>
        <w:pStyle w:val="SingleTxtG"/>
        <w:rPr>
          <w:rFonts w:eastAsia="Malgun Gothic"/>
          <w:kern w:val="2"/>
          <w:lang w:val="es-CO"/>
        </w:rPr>
      </w:pPr>
      <w:r w:rsidRPr="002504AB">
        <w:rPr>
          <w:rFonts w:eastAsia="Malgun Gothic"/>
          <w:kern w:val="2"/>
          <w:lang w:val="es-CO"/>
        </w:rPr>
        <w:t>41.</w:t>
      </w:r>
      <w:r w:rsidRPr="002504AB">
        <w:rPr>
          <w:rFonts w:eastAsia="Malgun Gothic"/>
          <w:kern w:val="2"/>
          <w:lang w:val="es-CO"/>
        </w:rPr>
        <w:tab/>
      </w:r>
      <w:r w:rsidR="000173F3" w:rsidRPr="002504AB">
        <w:rPr>
          <w:rFonts w:eastAsia="Malgun Gothic"/>
          <w:kern w:val="2"/>
          <w:lang w:val="es-CO"/>
        </w:rPr>
        <w:t>Preocupa al Comité que en el Estado parte se sigan practicando esterilizaciones sin consentimiento libre e informado a personas con discapacidad, en su mayoría mujeres y niñas, con tan solo una solicitud de familiar o tutor</w:t>
      </w:r>
      <w:r w:rsidR="00893AAD">
        <w:rPr>
          <w:rFonts w:eastAsia="Malgun Gothic"/>
          <w:kern w:val="2"/>
          <w:lang w:val="es-CO"/>
        </w:rPr>
        <w:t>,</w:t>
      </w:r>
      <w:r w:rsidR="000173F3" w:rsidRPr="002504AB">
        <w:rPr>
          <w:rFonts w:eastAsia="Malgun Gothic"/>
          <w:kern w:val="2"/>
          <w:lang w:val="es-CO"/>
        </w:rPr>
        <w:t xml:space="preserve"> </w:t>
      </w:r>
      <w:r w:rsidR="00893AAD">
        <w:rPr>
          <w:rFonts w:eastAsia="Malgun Gothic"/>
          <w:kern w:val="2"/>
          <w:lang w:val="es-CO"/>
        </w:rPr>
        <w:t xml:space="preserve">así como </w:t>
      </w:r>
      <w:r w:rsidR="000173F3" w:rsidRPr="002504AB">
        <w:rPr>
          <w:rFonts w:eastAsia="Malgun Gothic"/>
          <w:kern w:val="2"/>
          <w:lang w:val="es-CO"/>
        </w:rPr>
        <w:t xml:space="preserve">las evidencias de </w:t>
      </w:r>
      <w:r w:rsidR="00893AAD">
        <w:rPr>
          <w:rFonts w:eastAsia="Malgun Gothic"/>
          <w:kern w:val="2"/>
          <w:lang w:val="es-CO"/>
        </w:rPr>
        <w:t xml:space="preserve">que esta es </w:t>
      </w:r>
      <w:r w:rsidR="000173F3" w:rsidRPr="002504AB">
        <w:rPr>
          <w:rFonts w:eastAsia="Malgun Gothic"/>
          <w:kern w:val="2"/>
          <w:lang w:val="es-CO"/>
        </w:rPr>
        <w:t xml:space="preserve">una práctica frecuente </w:t>
      </w:r>
      <w:r w:rsidR="00893AAD">
        <w:rPr>
          <w:rFonts w:eastAsia="Malgun Gothic"/>
          <w:kern w:val="2"/>
          <w:lang w:val="es-CO"/>
        </w:rPr>
        <w:t>entre</w:t>
      </w:r>
      <w:r w:rsidR="000173F3" w:rsidRPr="002504AB">
        <w:rPr>
          <w:rFonts w:eastAsia="Malgun Gothic"/>
          <w:kern w:val="2"/>
          <w:lang w:val="es-CO"/>
        </w:rPr>
        <w:t xml:space="preserve"> personas con discapacidad psicosocial ingresadas </w:t>
      </w:r>
      <w:r w:rsidR="00893AAD">
        <w:rPr>
          <w:rFonts w:eastAsia="Malgun Gothic"/>
          <w:kern w:val="2"/>
          <w:lang w:val="es-CO"/>
        </w:rPr>
        <w:t>en</w:t>
      </w:r>
      <w:r w:rsidR="000173F3" w:rsidRPr="002504AB">
        <w:rPr>
          <w:rFonts w:eastAsia="Malgun Gothic"/>
          <w:kern w:val="2"/>
          <w:lang w:val="es-CO"/>
        </w:rPr>
        <w:t xml:space="preserve"> los centros psiquiátricos.</w:t>
      </w:r>
    </w:p>
    <w:p w:rsidR="000173F3" w:rsidRPr="002504AB" w:rsidRDefault="008E5615" w:rsidP="008E5615">
      <w:pPr>
        <w:pStyle w:val="SingleTxtG"/>
        <w:rPr>
          <w:rFonts w:eastAsia="Malgun Gothic"/>
          <w:kern w:val="2"/>
          <w:lang w:val="es-CO"/>
        </w:rPr>
      </w:pPr>
      <w:r w:rsidRPr="002504AB">
        <w:rPr>
          <w:rFonts w:eastAsia="Malgun Gothic"/>
          <w:kern w:val="2"/>
          <w:lang w:val="es-CO"/>
        </w:rPr>
        <w:t>42.</w:t>
      </w:r>
      <w:r w:rsidRPr="002504AB">
        <w:rPr>
          <w:rFonts w:eastAsia="Malgun Gothic"/>
          <w:kern w:val="2"/>
          <w:lang w:val="es-CO"/>
        </w:rPr>
        <w:tab/>
      </w:r>
      <w:r w:rsidR="000173F3" w:rsidRPr="002504AB">
        <w:rPr>
          <w:rFonts w:eastAsia="Malgun Gothic"/>
          <w:b/>
          <w:kern w:val="2"/>
          <w:lang w:val="es-CO"/>
        </w:rPr>
        <w:t xml:space="preserve">El Comité solicita al Estado Parte </w:t>
      </w:r>
      <w:r w:rsidR="00893AAD">
        <w:rPr>
          <w:rFonts w:eastAsia="Malgun Gothic"/>
          <w:b/>
          <w:kern w:val="2"/>
          <w:lang w:val="es-CO"/>
        </w:rPr>
        <w:t xml:space="preserve">que </w:t>
      </w:r>
      <w:r w:rsidR="000173F3" w:rsidRPr="002504AB">
        <w:rPr>
          <w:rFonts w:eastAsia="Malgun Gothic"/>
          <w:b/>
          <w:kern w:val="2"/>
          <w:lang w:val="es-CO"/>
        </w:rPr>
        <w:t>revis</w:t>
      </w:r>
      <w:r w:rsidR="00893AAD">
        <w:rPr>
          <w:rFonts w:eastAsia="Malgun Gothic"/>
          <w:b/>
          <w:kern w:val="2"/>
          <w:lang w:val="es-CO"/>
        </w:rPr>
        <w:t>e</w:t>
      </w:r>
      <w:r w:rsidR="000173F3" w:rsidRPr="002504AB">
        <w:rPr>
          <w:rFonts w:eastAsia="Malgun Gothic"/>
          <w:b/>
          <w:kern w:val="2"/>
          <w:lang w:val="es-CO"/>
        </w:rPr>
        <w:t xml:space="preserve"> la </w:t>
      </w:r>
      <w:r w:rsidR="002E5775">
        <w:rPr>
          <w:rFonts w:eastAsia="Malgun Gothic"/>
          <w:b/>
          <w:kern w:val="2"/>
          <w:lang w:val="es-CO"/>
        </w:rPr>
        <w:t>L</w:t>
      </w:r>
      <w:r w:rsidR="000173F3" w:rsidRPr="002504AB">
        <w:rPr>
          <w:rFonts w:eastAsia="Malgun Gothic"/>
          <w:b/>
          <w:kern w:val="2"/>
          <w:lang w:val="es-CO"/>
        </w:rPr>
        <w:t xml:space="preserve">ey </w:t>
      </w:r>
      <w:r w:rsidR="002E5775">
        <w:rPr>
          <w:rFonts w:eastAsia="Malgun Gothic"/>
          <w:b/>
          <w:kern w:val="2"/>
          <w:lang w:val="es-CO"/>
        </w:rPr>
        <w:t xml:space="preserve">núm. </w:t>
      </w:r>
      <w:r w:rsidR="000173F3" w:rsidRPr="002504AB">
        <w:rPr>
          <w:rFonts w:eastAsia="Malgun Gothic"/>
          <w:b/>
          <w:kern w:val="2"/>
          <w:lang w:val="es-CO"/>
        </w:rPr>
        <w:t>20584 y el Decreto</w:t>
      </w:r>
      <w:r w:rsidR="00893AAD">
        <w:rPr>
          <w:rFonts w:eastAsia="Malgun Gothic"/>
          <w:b/>
          <w:kern w:val="2"/>
          <w:lang w:val="es-CO"/>
        </w:rPr>
        <w:t> </w:t>
      </w:r>
      <w:r w:rsidR="000173F3" w:rsidRPr="002504AB">
        <w:rPr>
          <w:rFonts w:eastAsia="Malgun Gothic"/>
          <w:b/>
          <w:kern w:val="2"/>
          <w:lang w:val="es-CO"/>
        </w:rPr>
        <w:t xml:space="preserve">570, garantizando sin excepción el consentimiento libre e informado de personas con discapacidad, incluyendo </w:t>
      </w:r>
      <w:r w:rsidR="00893AAD">
        <w:rPr>
          <w:rFonts w:eastAsia="Malgun Gothic"/>
          <w:b/>
          <w:kern w:val="2"/>
          <w:lang w:val="es-CO"/>
        </w:rPr>
        <w:t>de</w:t>
      </w:r>
      <w:r w:rsidR="000173F3" w:rsidRPr="002504AB">
        <w:rPr>
          <w:rFonts w:eastAsia="Malgun Gothic"/>
          <w:b/>
          <w:kern w:val="2"/>
          <w:lang w:val="es-CO"/>
        </w:rPr>
        <w:t xml:space="preserve"> aqu</w:t>
      </w:r>
      <w:r w:rsidR="00893AAD">
        <w:rPr>
          <w:rFonts w:eastAsia="Malgun Gothic"/>
          <w:b/>
          <w:kern w:val="2"/>
          <w:lang w:val="es-CO"/>
        </w:rPr>
        <w:t>e</w:t>
      </w:r>
      <w:r w:rsidR="000173F3" w:rsidRPr="002504AB">
        <w:rPr>
          <w:rFonts w:eastAsia="Malgun Gothic"/>
          <w:b/>
          <w:kern w:val="2"/>
          <w:lang w:val="es-CO"/>
        </w:rPr>
        <w:t xml:space="preserve">llas declaradas </w:t>
      </w:r>
      <w:proofErr w:type="spellStart"/>
      <w:r w:rsidR="000173F3" w:rsidRPr="002504AB">
        <w:rPr>
          <w:rFonts w:eastAsia="Malgun Gothic"/>
          <w:b/>
          <w:kern w:val="2"/>
          <w:lang w:val="es-CO"/>
        </w:rPr>
        <w:t>interdictas</w:t>
      </w:r>
      <w:proofErr w:type="spellEnd"/>
      <w:r w:rsidR="000173F3" w:rsidRPr="002504AB">
        <w:rPr>
          <w:rFonts w:eastAsia="Malgun Gothic"/>
          <w:b/>
          <w:kern w:val="2"/>
          <w:lang w:val="es-CO"/>
        </w:rPr>
        <w:t>, como requisito indispensable para toda intervención quirúrgica o tratamiento médico, particularmente los de carácter invasivo y aquéllos con efectos irreversibles tales como la esterilización y las ciru</w:t>
      </w:r>
      <w:r w:rsidR="00166528">
        <w:rPr>
          <w:rFonts w:eastAsia="Malgun Gothic"/>
          <w:b/>
          <w:kern w:val="2"/>
          <w:lang w:val="es-CO" w:eastAsia="ko-KR"/>
        </w:rPr>
        <w:t>g</w:t>
      </w:r>
      <w:r w:rsidR="000173F3" w:rsidRPr="002504AB">
        <w:rPr>
          <w:rFonts w:eastAsia="Malgun Gothic"/>
          <w:b/>
          <w:kern w:val="2"/>
          <w:lang w:val="es-CO"/>
        </w:rPr>
        <w:t>ías a niños y niñas intersex</w:t>
      </w:r>
      <w:r w:rsidR="000173F3" w:rsidRPr="002504AB">
        <w:rPr>
          <w:rFonts w:eastAsia="Malgun Gothic"/>
          <w:kern w:val="2"/>
          <w:lang w:val="es-CO"/>
        </w:rPr>
        <w:t>.</w:t>
      </w:r>
    </w:p>
    <w:p w:rsidR="000173F3" w:rsidRPr="002504AB" w:rsidRDefault="000173F3">
      <w:pPr>
        <w:pStyle w:val="H23G"/>
        <w:rPr>
          <w:rFonts w:eastAsia="Malgun Gothic"/>
          <w:lang w:val="es-CO"/>
        </w:rPr>
      </w:pPr>
      <w:r w:rsidRPr="002504AB">
        <w:rPr>
          <w:rFonts w:eastAsia="Malgun Gothic"/>
          <w:lang w:val="es-CO"/>
        </w:rPr>
        <w:tab/>
      </w:r>
      <w:r w:rsidRPr="002504AB">
        <w:rPr>
          <w:rFonts w:eastAsia="Malgun Gothic"/>
          <w:lang w:val="es-CO"/>
        </w:rPr>
        <w:tab/>
        <w:t>Derecho a vivir de forma independiente y a ser inclu</w:t>
      </w:r>
      <w:r w:rsidR="00BE67F7">
        <w:rPr>
          <w:rFonts w:eastAsia="Malgun Gothic"/>
          <w:lang w:val="es-CO"/>
        </w:rPr>
        <w:t>i</w:t>
      </w:r>
      <w:r w:rsidRPr="002504AB">
        <w:rPr>
          <w:rFonts w:eastAsia="Malgun Gothic"/>
          <w:lang w:val="es-CO"/>
        </w:rPr>
        <w:t xml:space="preserve">do en la comunidad </w:t>
      </w:r>
      <w:r w:rsidR="00B411FD">
        <w:rPr>
          <w:rFonts w:eastAsia="Malgun Gothic"/>
          <w:lang w:val="es-CO"/>
        </w:rPr>
        <w:t>(</w:t>
      </w:r>
      <w:r w:rsidRPr="002504AB">
        <w:rPr>
          <w:rFonts w:eastAsia="Malgun Gothic"/>
          <w:lang w:val="es-CO"/>
        </w:rPr>
        <w:t>art</w:t>
      </w:r>
      <w:r w:rsidR="00B411FD">
        <w:rPr>
          <w:rFonts w:eastAsia="Malgun Gothic"/>
          <w:lang w:val="es-CO"/>
        </w:rPr>
        <w:t>.</w:t>
      </w:r>
      <w:r w:rsidRPr="002504AB">
        <w:rPr>
          <w:rFonts w:eastAsia="Malgun Gothic"/>
          <w:lang w:val="es-CO"/>
        </w:rPr>
        <w:t xml:space="preserve"> 19</w:t>
      </w:r>
      <w:r w:rsidR="00B411FD">
        <w:rPr>
          <w:rFonts w:eastAsia="Malgun Gothic"/>
          <w:lang w:val="es-CO"/>
        </w:rPr>
        <w:t>)</w:t>
      </w:r>
    </w:p>
    <w:p w:rsidR="000173F3" w:rsidRPr="002504AB" w:rsidRDefault="008E5615" w:rsidP="008E5615">
      <w:pPr>
        <w:pStyle w:val="SingleTxtG"/>
        <w:rPr>
          <w:rFonts w:eastAsia="Malgun Gothic"/>
          <w:kern w:val="2"/>
          <w:lang w:val="es-CO"/>
        </w:rPr>
      </w:pPr>
      <w:r w:rsidRPr="002504AB">
        <w:rPr>
          <w:rFonts w:eastAsia="Malgun Gothic"/>
          <w:kern w:val="2"/>
          <w:lang w:val="es-CO"/>
        </w:rPr>
        <w:t>43.</w:t>
      </w:r>
      <w:r w:rsidRPr="002504AB">
        <w:rPr>
          <w:rFonts w:eastAsia="Malgun Gothic"/>
          <w:kern w:val="2"/>
          <w:lang w:val="es-CO"/>
        </w:rPr>
        <w:tab/>
      </w:r>
      <w:r w:rsidR="000173F3" w:rsidRPr="002504AB">
        <w:rPr>
          <w:rFonts w:eastAsia="Malgun Gothic"/>
          <w:kern w:val="2"/>
          <w:lang w:val="es-CO"/>
        </w:rPr>
        <w:t xml:space="preserve">Al Comité le preocupan los pocos avances en la implementación de la </w:t>
      </w:r>
      <w:r w:rsidR="00893AAD">
        <w:rPr>
          <w:rFonts w:eastAsia="Malgun Gothic"/>
          <w:kern w:val="2"/>
          <w:lang w:val="es-CO"/>
        </w:rPr>
        <w:t>L</w:t>
      </w:r>
      <w:r w:rsidR="000173F3" w:rsidRPr="002504AB">
        <w:rPr>
          <w:rFonts w:eastAsia="Malgun Gothic"/>
          <w:kern w:val="2"/>
          <w:lang w:val="es-CO"/>
        </w:rPr>
        <w:t xml:space="preserve">ey </w:t>
      </w:r>
      <w:r w:rsidR="00893AAD">
        <w:rPr>
          <w:rFonts w:eastAsia="Malgun Gothic"/>
          <w:kern w:val="2"/>
          <w:lang w:val="es-CO"/>
        </w:rPr>
        <w:t>núm. </w:t>
      </w:r>
      <w:r w:rsidR="000173F3" w:rsidRPr="002504AB">
        <w:rPr>
          <w:rFonts w:eastAsia="Malgun Gothic"/>
          <w:kern w:val="2"/>
          <w:lang w:val="es-CO"/>
        </w:rPr>
        <w:t xml:space="preserve">20422 </w:t>
      </w:r>
      <w:r w:rsidR="00893AAD">
        <w:rPr>
          <w:rFonts w:eastAsia="Malgun Gothic"/>
          <w:kern w:val="2"/>
          <w:lang w:val="es-CO"/>
        </w:rPr>
        <w:t xml:space="preserve">en lo relativo a </w:t>
      </w:r>
      <w:r w:rsidR="000173F3" w:rsidRPr="002504AB">
        <w:rPr>
          <w:rFonts w:eastAsia="Malgun Gothic"/>
          <w:kern w:val="2"/>
          <w:lang w:val="es-CO"/>
        </w:rPr>
        <w:t>las disposiciones para apoyar a personas con discapacidad a vivir independientemente pues</w:t>
      </w:r>
      <w:r w:rsidR="00893AAD">
        <w:rPr>
          <w:rFonts w:eastAsia="Malgun Gothic"/>
          <w:kern w:val="2"/>
          <w:lang w:val="es-CO"/>
        </w:rPr>
        <w:t xml:space="preserve"> estas personas</w:t>
      </w:r>
      <w:r w:rsidR="000173F3" w:rsidRPr="002504AB">
        <w:rPr>
          <w:rFonts w:eastAsia="Malgun Gothic"/>
          <w:kern w:val="2"/>
          <w:lang w:val="es-CO"/>
        </w:rPr>
        <w:t xml:space="preserve"> carecen de sistemas de apoyos en la comunidad, lo cual las obliga a ingresar en instituciones o vivir en condiciones de indigencia</w:t>
      </w:r>
      <w:r w:rsidR="00893AAD">
        <w:rPr>
          <w:rFonts w:eastAsia="Malgun Gothic"/>
          <w:kern w:val="2"/>
          <w:lang w:val="es-CO"/>
        </w:rPr>
        <w:t>.</w:t>
      </w:r>
      <w:r w:rsidR="000173F3" w:rsidRPr="002504AB">
        <w:rPr>
          <w:rFonts w:eastAsia="Malgun Gothic"/>
          <w:kern w:val="2"/>
          <w:lang w:val="es-CO"/>
        </w:rPr>
        <w:t xml:space="preserve"> </w:t>
      </w:r>
      <w:r w:rsidR="00893AAD">
        <w:rPr>
          <w:rFonts w:eastAsia="Malgun Gothic"/>
          <w:kern w:val="2"/>
          <w:lang w:val="es-CO"/>
        </w:rPr>
        <w:t>A</w:t>
      </w:r>
      <w:r w:rsidR="000173F3" w:rsidRPr="002504AB">
        <w:rPr>
          <w:rFonts w:eastAsia="Malgun Gothic"/>
          <w:kern w:val="2"/>
          <w:lang w:val="es-CO"/>
        </w:rPr>
        <w:t>simismo</w:t>
      </w:r>
      <w:r w:rsidR="00893AAD">
        <w:rPr>
          <w:rFonts w:eastAsia="Malgun Gothic"/>
          <w:kern w:val="2"/>
          <w:lang w:val="es-CO"/>
        </w:rPr>
        <w:t>,</w:t>
      </w:r>
      <w:r w:rsidR="000173F3" w:rsidRPr="002504AB">
        <w:rPr>
          <w:rFonts w:eastAsia="Malgun Gothic"/>
          <w:kern w:val="2"/>
          <w:lang w:val="es-CO"/>
        </w:rPr>
        <w:t xml:space="preserve"> le preocupa la ausencia de un plan para la desinstitucionalización de personas con discapacidad y su transición hacia una vida de inclusión comunitaria.</w:t>
      </w:r>
    </w:p>
    <w:p w:rsidR="000173F3" w:rsidRPr="002504AB" w:rsidRDefault="008E5615" w:rsidP="008E5615">
      <w:pPr>
        <w:pStyle w:val="SingleTxtG"/>
        <w:rPr>
          <w:rFonts w:eastAsia="Malgun Gothic"/>
          <w:b/>
          <w:kern w:val="2"/>
          <w:lang w:val="es-CO"/>
        </w:rPr>
      </w:pPr>
      <w:r w:rsidRPr="002504AB">
        <w:rPr>
          <w:rFonts w:eastAsia="Malgun Gothic"/>
          <w:kern w:val="2"/>
          <w:lang w:val="es-CO"/>
        </w:rPr>
        <w:t>44.</w:t>
      </w:r>
      <w:r w:rsidRPr="002504AB">
        <w:rPr>
          <w:rFonts w:eastAsia="Malgun Gothic"/>
          <w:kern w:val="2"/>
          <w:lang w:val="es-CO"/>
        </w:rPr>
        <w:tab/>
      </w:r>
      <w:r w:rsidR="000173F3" w:rsidRPr="002504AB">
        <w:rPr>
          <w:rFonts w:eastAsia="Malgun Gothic"/>
          <w:b/>
          <w:kern w:val="2"/>
          <w:lang w:val="es-CO"/>
        </w:rPr>
        <w:t xml:space="preserve">El Comité recomienda al Estado parte </w:t>
      </w:r>
      <w:r w:rsidR="00893AAD">
        <w:rPr>
          <w:rFonts w:eastAsia="Malgun Gothic"/>
          <w:b/>
          <w:kern w:val="2"/>
          <w:lang w:val="es-CO"/>
        </w:rPr>
        <w:t xml:space="preserve">que </w:t>
      </w:r>
      <w:r w:rsidR="000173F3" w:rsidRPr="002504AB">
        <w:rPr>
          <w:rFonts w:eastAsia="Malgun Gothic"/>
          <w:b/>
          <w:kern w:val="2"/>
          <w:lang w:val="es-CO"/>
        </w:rPr>
        <w:t>impuls</w:t>
      </w:r>
      <w:r w:rsidR="00893AAD">
        <w:rPr>
          <w:rFonts w:eastAsia="Malgun Gothic"/>
          <w:b/>
          <w:kern w:val="2"/>
          <w:lang w:val="es-CO"/>
        </w:rPr>
        <w:t>e</w:t>
      </w:r>
      <w:r w:rsidR="000173F3" w:rsidRPr="002504AB">
        <w:rPr>
          <w:rFonts w:eastAsia="Malgun Gothic"/>
          <w:b/>
          <w:kern w:val="2"/>
          <w:lang w:val="es-CO"/>
        </w:rPr>
        <w:t xml:space="preserve"> un plan para la desinstitucionalización de personas con discapacidad, particularmente personas con discapacidad intelectual o psicosocial, que incluya su transición hacia una vida </w:t>
      </w:r>
      <w:r w:rsidR="000173F3" w:rsidRPr="002504AB">
        <w:rPr>
          <w:rFonts w:eastAsia="Malgun Gothic"/>
          <w:b/>
          <w:kern w:val="2"/>
          <w:lang w:val="es-CO"/>
        </w:rPr>
        <w:lastRenderedPageBreak/>
        <w:t>independiente en la comunidad contando con los servicios y apoyos necesarios, con plazos concretos y un presupuesto suficiente.</w:t>
      </w:r>
    </w:p>
    <w:p w:rsidR="000173F3" w:rsidRPr="002504AB" w:rsidRDefault="000173F3">
      <w:pPr>
        <w:pStyle w:val="H23G"/>
        <w:rPr>
          <w:rFonts w:eastAsia="Malgun Gothic"/>
          <w:lang w:val="es-CO"/>
        </w:rPr>
      </w:pPr>
      <w:r w:rsidRPr="002504AB">
        <w:rPr>
          <w:rFonts w:eastAsia="Malgun Gothic"/>
          <w:lang w:val="es-CO"/>
        </w:rPr>
        <w:tab/>
      </w:r>
      <w:r w:rsidRPr="002504AB">
        <w:rPr>
          <w:rFonts w:eastAsia="Malgun Gothic"/>
          <w:lang w:val="es-CO"/>
        </w:rPr>
        <w:tab/>
        <w:t xml:space="preserve">Libertad de expresión y comunicación y acceso a la información </w:t>
      </w:r>
      <w:r w:rsidR="00B411FD">
        <w:rPr>
          <w:rFonts w:eastAsia="Malgun Gothic"/>
          <w:lang w:val="es-CO"/>
        </w:rPr>
        <w:t>(</w:t>
      </w:r>
      <w:r w:rsidRPr="002504AB">
        <w:rPr>
          <w:rFonts w:eastAsia="Malgun Gothic"/>
          <w:lang w:val="es-CO"/>
        </w:rPr>
        <w:t>art</w:t>
      </w:r>
      <w:r w:rsidR="00B411FD">
        <w:rPr>
          <w:rFonts w:eastAsia="Malgun Gothic"/>
          <w:lang w:val="es-CO"/>
        </w:rPr>
        <w:t>.</w:t>
      </w:r>
      <w:r w:rsidRPr="002504AB">
        <w:rPr>
          <w:rFonts w:eastAsia="Malgun Gothic"/>
          <w:lang w:val="es-CO"/>
        </w:rPr>
        <w:t xml:space="preserve"> 21</w:t>
      </w:r>
      <w:r w:rsidR="00B411FD">
        <w:rPr>
          <w:rFonts w:eastAsia="Malgun Gothic"/>
          <w:lang w:val="es-CO"/>
        </w:rPr>
        <w:t>)</w:t>
      </w:r>
    </w:p>
    <w:p w:rsidR="000173F3" w:rsidRPr="002504AB" w:rsidRDefault="008E5615" w:rsidP="008E5615">
      <w:pPr>
        <w:pStyle w:val="SingleTxtG"/>
        <w:rPr>
          <w:rFonts w:eastAsia="Malgun Gothic"/>
          <w:kern w:val="2"/>
          <w:lang w:val="es-CO"/>
        </w:rPr>
      </w:pPr>
      <w:r w:rsidRPr="002504AB">
        <w:rPr>
          <w:rFonts w:eastAsia="Malgun Gothic"/>
          <w:kern w:val="2"/>
          <w:lang w:val="es-CO"/>
        </w:rPr>
        <w:t>45.</w:t>
      </w:r>
      <w:r w:rsidRPr="002504AB">
        <w:rPr>
          <w:rFonts w:eastAsia="Malgun Gothic"/>
          <w:kern w:val="2"/>
          <w:lang w:val="es-CO"/>
        </w:rPr>
        <w:tab/>
      </w:r>
      <w:r w:rsidR="000173F3" w:rsidRPr="002504AB">
        <w:rPr>
          <w:rFonts w:eastAsia="Malgun Gothic"/>
          <w:kern w:val="2"/>
          <w:lang w:val="es-CO"/>
        </w:rPr>
        <w:t xml:space="preserve">Al Comité le preocupa que la lengua de señas chilena </w:t>
      </w:r>
      <w:r w:rsidR="008036FA">
        <w:rPr>
          <w:rFonts w:eastAsia="Malgun Gothic"/>
          <w:kern w:val="2"/>
          <w:lang w:val="es-CO" w:eastAsia="ko-KR"/>
        </w:rPr>
        <w:t xml:space="preserve">y </w:t>
      </w:r>
      <w:r w:rsidR="005D6165">
        <w:rPr>
          <w:rFonts w:eastAsia="Malgun Gothic"/>
          <w:kern w:val="2"/>
          <w:lang w:val="es-CO" w:eastAsia="ko-KR"/>
        </w:rPr>
        <w:t xml:space="preserve">el sistema Braille </w:t>
      </w:r>
      <w:r w:rsidR="000173F3" w:rsidRPr="002504AB">
        <w:rPr>
          <w:rFonts w:eastAsia="Malgun Gothic"/>
          <w:kern w:val="2"/>
          <w:lang w:val="es-CO"/>
        </w:rPr>
        <w:t xml:space="preserve">no </w:t>
      </w:r>
      <w:r w:rsidR="008036FA">
        <w:rPr>
          <w:rFonts w:eastAsia="Malgun Gothic"/>
          <w:kern w:val="2"/>
          <w:lang w:val="es-CO" w:eastAsia="ko-KR"/>
        </w:rPr>
        <w:t>sean reconocidos</w:t>
      </w:r>
      <w:r w:rsidR="000173F3" w:rsidRPr="002504AB">
        <w:rPr>
          <w:rFonts w:eastAsia="Malgun Gothic"/>
          <w:kern w:val="2"/>
          <w:lang w:val="es-CO"/>
        </w:rPr>
        <w:t xml:space="preserve"> como oficial</w:t>
      </w:r>
      <w:r w:rsidR="008036FA">
        <w:rPr>
          <w:rFonts w:eastAsia="Malgun Gothic"/>
          <w:kern w:val="2"/>
          <w:lang w:val="es-CO" w:eastAsia="ko-KR"/>
        </w:rPr>
        <w:t>es</w:t>
      </w:r>
      <w:r w:rsidR="000173F3" w:rsidRPr="002504AB">
        <w:rPr>
          <w:rFonts w:eastAsia="Malgun Gothic"/>
          <w:kern w:val="2"/>
          <w:lang w:val="es-CO"/>
        </w:rPr>
        <w:t xml:space="preserve"> en el Estado Parte</w:t>
      </w:r>
      <w:r w:rsidR="00893AAD">
        <w:rPr>
          <w:rFonts w:eastAsia="Malgun Gothic"/>
          <w:kern w:val="2"/>
          <w:lang w:val="es-CO"/>
        </w:rPr>
        <w:t>.</w:t>
      </w:r>
      <w:r w:rsidR="000173F3" w:rsidRPr="002504AB">
        <w:rPr>
          <w:rFonts w:eastAsia="Malgun Gothic"/>
          <w:kern w:val="2"/>
          <w:lang w:val="es-CO"/>
        </w:rPr>
        <w:t xml:space="preserve"> </w:t>
      </w:r>
      <w:r w:rsidR="00893AAD">
        <w:rPr>
          <w:rFonts w:eastAsia="Malgun Gothic"/>
          <w:kern w:val="2"/>
          <w:lang w:val="es-CO"/>
        </w:rPr>
        <w:t>T</w:t>
      </w:r>
      <w:r w:rsidR="000173F3" w:rsidRPr="002504AB">
        <w:rPr>
          <w:rFonts w:eastAsia="Malgun Gothic"/>
          <w:kern w:val="2"/>
          <w:lang w:val="es-CO"/>
        </w:rPr>
        <w:t>ambién le preocupa la no aplicación de las normas sobre la accesibilidad en programas oficiales televisivos (</w:t>
      </w:r>
      <w:r w:rsidR="002E5775">
        <w:rPr>
          <w:rFonts w:eastAsia="Malgun Gothic"/>
          <w:kern w:val="2"/>
          <w:lang w:val="es-CO"/>
        </w:rPr>
        <w:t>L</w:t>
      </w:r>
      <w:r w:rsidR="000173F3" w:rsidRPr="002504AB">
        <w:rPr>
          <w:rFonts w:eastAsia="Malgun Gothic"/>
          <w:kern w:val="2"/>
          <w:lang w:val="es-CO"/>
        </w:rPr>
        <w:t xml:space="preserve">ey </w:t>
      </w:r>
      <w:r w:rsidR="002E5775">
        <w:rPr>
          <w:rFonts w:eastAsia="Malgun Gothic"/>
          <w:kern w:val="2"/>
          <w:lang w:val="es-CO"/>
        </w:rPr>
        <w:t xml:space="preserve">núm. </w:t>
      </w:r>
      <w:r w:rsidR="000173F3" w:rsidRPr="002504AB">
        <w:rPr>
          <w:rFonts w:eastAsia="Malgun Gothic"/>
          <w:kern w:val="2"/>
          <w:lang w:val="es-CO"/>
        </w:rPr>
        <w:t>20422), relativos a procesos electorales o en situaciones de emergencia y desastres naturales, y la ineficacia de los mecanismos administrativos y judiciales en caso de incumplimiento.</w:t>
      </w:r>
    </w:p>
    <w:p w:rsidR="000173F3" w:rsidRPr="002504AB" w:rsidRDefault="008E5615" w:rsidP="008E5615">
      <w:pPr>
        <w:pStyle w:val="SingleTxtG"/>
        <w:rPr>
          <w:rFonts w:eastAsia="Malgun Gothic"/>
          <w:b/>
          <w:kern w:val="2"/>
          <w:lang w:val="es-CO"/>
        </w:rPr>
      </w:pPr>
      <w:r w:rsidRPr="002504AB">
        <w:rPr>
          <w:rFonts w:eastAsia="Malgun Gothic"/>
          <w:kern w:val="2"/>
          <w:lang w:val="es-CO"/>
        </w:rPr>
        <w:t>46.</w:t>
      </w:r>
      <w:r w:rsidRPr="002504AB">
        <w:rPr>
          <w:rFonts w:eastAsia="Malgun Gothic"/>
          <w:kern w:val="2"/>
          <w:lang w:val="es-CO"/>
        </w:rPr>
        <w:tab/>
      </w:r>
      <w:r w:rsidR="000173F3" w:rsidRPr="002504AB">
        <w:rPr>
          <w:rFonts w:eastAsia="Malgun Gothic"/>
          <w:b/>
          <w:kern w:val="2"/>
          <w:lang w:val="es-CO"/>
        </w:rPr>
        <w:t xml:space="preserve">El Comité recomienda al Estado </w:t>
      </w:r>
      <w:r w:rsidR="005D6165">
        <w:rPr>
          <w:rFonts w:eastAsia="Malgun Gothic"/>
          <w:b/>
          <w:kern w:val="2"/>
          <w:lang w:val="es-CO" w:eastAsia="ko-KR"/>
        </w:rPr>
        <w:t>p</w:t>
      </w:r>
      <w:r w:rsidR="000173F3" w:rsidRPr="002504AB">
        <w:rPr>
          <w:rFonts w:eastAsia="Malgun Gothic"/>
          <w:b/>
          <w:kern w:val="2"/>
          <w:lang w:val="es-CO"/>
        </w:rPr>
        <w:t xml:space="preserve">arte </w:t>
      </w:r>
      <w:r w:rsidR="00893AAD">
        <w:rPr>
          <w:rFonts w:eastAsia="Malgun Gothic"/>
          <w:b/>
          <w:kern w:val="2"/>
          <w:lang w:val="es-CO"/>
        </w:rPr>
        <w:t xml:space="preserve">que </w:t>
      </w:r>
      <w:r w:rsidR="000173F3" w:rsidRPr="002504AB">
        <w:rPr>
          <w:rFonts w:eastAsia="Malgun Gothic"/>
          <w:b/>
          <w:kern w:val="2"/>
          <w:lang w:val="es-CO"/>
        </w:rPr>
        <w:t>recono</w:t>
      </w:r>
      <w:r w:rsidR="00893AAD">
        <w:rPr>
          <w:rFonts w:eastAsia="Malgun Gothic"/>
          <w:b/>
          <w:kern w:val="2"/>
          <w:lang w:val="es-CO"/>
        </w:rPr>
        <w:t>zca</w:t>
      </w:r>
      <w:r w:rsidR="000173F3" w:rsidRPr="002504AB">
        <w:rPr>
          <w:rFonts w:eastAsia="Malgun Gothic"/>
          <w:b/>
          <w:kern w:val="2"/>
          <w:lang w:val="es-CO"/>
        </w:rPr>
        <w:t xml:space="preserve"> como oficial</w:t>
      </w:r>
      <w:r w:rsidR="00B26F64">
        <w:rPr>
          <w:rFonts w:eastAsia="Malgun Gothic"/>
          <w:b/>
          <w:kern w:val="2"/>
          <w:lang w:val="es-CO" w:eastAsia="ko-KR"/>
        </w:rPr>
        <w:t>es</w:t>
      </w:r>
      <w:r w:rsidR="000173F3" w:rsidRPr="002504AB">
        <w:rPr>
          <w:rFonts w:eastAsia="Malgun Gothic"/>
          <w:b/>
          <w:kern w:val="2"/>
          <w:lang w:val="es-CO"/>
        </w:rPr>
        <w:t xml:space="preserve"> la lengua de señas chilena</w:t>
      </w:r>
      <w:r w:rsidR="000173F3" w:rsidRPr="00AE7E14">
        <w:rPr>
          <w:rFonts w:eastAsia="Malgun Gothic"/>
          <w:b/>
          <w:kern w:val="2"/>
          <w:lang w:val="es-CO" w:eastAsia="ko-KR"/>
        </w:rPr>
        <w:t xml:space="preserve"> </w:t>
      </w:r>
      <w:r w:rsidR="005D6165">
        <w:rPr>
          <w:rFonts w:eastAsia="Malgun Gothic"/>
          <w:b/>
          <w:kern w:val="2"/>
          <w:lang w:val="es-CO" w:eastAsia="ko-KR"/>
        </w:rPr>
        <w:t>y el sistema Braille</w:t>
      </w:r>
      <w:r w:rsidR="000173F3" w:rsidRPr="002504AB">
        <w:rPr>
          <w:rFonts w:eastAsia="Malgun Gothic"/>
          <w:b/>
          <w:kern w:val="2"/>
          <w:lang w:val="es-CO"/>
        </w:rPr>
        <w:t xml:space="preserve"> </w:t>
      </w:r>
      <w:r w:rsidR="00893AAD">
        <w:rPr>
          <w:rFonts w:eastAsia="Malgun Gothic"/>
          <w:b/>
          <w:kern w:val="2"/>
          <w:lang w:val="es-CO"/>
        </w:rPr>
        <w:t xml:space="preserve">y haga </w:t>
      </w:r>
      <w:r w:rsidR="000173F3" w:rsidRPr="002504AB">
        <w:rPr>
          <w:rFonts w:eastAsia="Malgun Gothic"/>
          <w:b/>
          <w:kern w:val="2"/>
          <w:lang w:val="es-CO"/>
        </w:rPr>
        <w:t>accesible la transmisión de toda información pública en cualquiera de los medios de información, particularmente la referida a procesos nacionales que afectan a todas las personas, y la relativa a situaciones de emergencia y/o desastres naturales.</w:t>
      </w:r>
    </w:p>
    <w:p w:rsidR="000173F3" w:rsidRPr="002504AB" w:rsidRDefault="000173F3">
      <w:pPr>
        <w:pStyle w:val="H23G"/>
        <w:rPr>
          <w:rFonts w:eastAsia="Malgun Gothic"/>
          <w:lang w:val="es-CO"/>
        </w:rPr>
      </w:pPr>
      <w:r w:rsidRPr="002504AB">
        <w:rPr>
          <w:rFonts w:eastAsia="Malgun Gothic"/>
          <w:lang w:val="es-CO"/>
        </w:rPr>
        <w:tab/>
      </w:r>
      <w:r w:rsidRPr="002504AB">
        <w:rPr>
          <w:rFonts w:eastAsia="Malgun Gothic"/>
          <w:lang w:val="es-CO"/>
        </w:rPr>
        <w:tab/>
        <w:t xml:space="preserve">Respeto del hogar y la familia </w:t>
      </w:r>
      <w:r w:rsidR="00C034E7">
        <w:rPr>
          <w:rFonts w:eastAsia="Malgun Gothic"/>
          <w:lang w:val="es-CO"/>
        </w:rPr>
        <w:t>(</w:t>
      </w:r>
      <w:r w:rsidRPr="002504AB">
        <w:rPr>
          <w:rFonts w:eastAsia="Malgun Gothic"/>
          <w:lang w:val="es-CO"/>
        </w:rPr>
        <w:t>art</w:t>
      </w:r>
      <w:r w:rsidR="00C034E7">
        <w:rPr>
          <w:rFonts w:eastAsia="Malgun Gothic"/>
          <w:lang w:val="es-CO"/>
        </w:rPr>
        <w:t>.</w:t>
      </w:r>
      <w:r w:rsidRPr="002504AB">
        <w:rPr>
          <w:rFonts w:eastAsia="Malgun Gothic"/>
          <w:lang w:val="es-CO"/>
        </w:rPr>
        <w:t xml:space="preserve"> 23</w:t>
      </w:r>
      <w:r w:rsidR="00C034E7">
        <w:rPr>
          <w:rFonts w:eastAsia="Malgun Gothic"/>
          <w:lang w:val="es-CO"/>
        </w:rPr>
        <w:t>)</w:t>
      </w:r>
    </w:p>
    <w:p w:rsidR="000173F3" w:rsidRPr="00CE3452" w:rsidRDefault="008E5615" w:rsidP="008E5615">
      <w:pPr>
        <w:pStyle w:val="SingleTxtG"/>
        <w:rPr>
          <w:rFonts w:eastAsia="Malgun Gothic"/>
          <w:kern w:val="2"/>
          <w:lang w:eastAsia="ko-KR"/>
        </w:rPr>
      </w:pPr>
      <w:r w:rsidRPr="00CE3452">
        <w:rPr>
          <w:rFonts w:eastAsia="Malgun Gothic"/>
          <w:kern w:val="2"/>
          <w:lang w:eastAsia="ko-KR"/>
        </w:rPr>
        <w:t>47.</w:t>
      </w:r>
      <w:r w:rsidRPr="00CE3452">
        <w:rPr>
          <w:rFonts w:eastAsia="Malgun Gothic"/>
          <w:kern w:val="2"/>
          <w:lang w:eastAsia="ko-KR"/>
        </w:rPr>
        <w:tab/>
      </w:r>
      <w:r w:rsidR="000173F3" w:rsidRPr="00CE3452">
        <w:rPr>
          <w:rFonts w:eastAsia="Malgun Gothic"/>
          <w:kern w:val="2"/>
          <w:lang w:eastAsia="ko-KR"/>
        </w:rPr>
        <w:t xml:space="preserve">Preocupa al Comité: </w:t>
      </w:r>
    </w:p>
    <w:p w:rsidR="000173F3" w:rsidRPr="002504AB" w:rsidRDefault="007B5670" w:rsidP="002504AB">
      <w:pPr>
        <w:pStyle w:val="SingleTxtG"/>
        <w:ind w:firstLine="567"/>
        <w:rPr>
          <w:rFonts w:eastAsia="Malgun Gothic"/>
          <w:kern w:val="2"/>
          <w:lang w:val="es-CO"/>
        </w:rPr>
      </w:pPr>
      <w:r>
        <w:rPr>
          <w:rFonts w:eastAsia="Malgun Gothic"/>
          <w:kern w:val="2"/>
          <w:lang w:val="es-CO"/>
        </w:rPr>
        <w:t>a)</w:t>
      </w:r>
      <w:r>
        <w:rPr>
          <w:rFonts w:eastAsia="Malgun Gothic"/>
          <w:kern w:val="2"/>
          <w:lang w:val="es-CO"/>
        </w:rPr>
        <w:tab/>
      </w:r>
      <w:r w:rsidR="000173F3" w:rsidRPr="002504AB">
        <w:rPr>
          <w:rFonts w:eastAsia="Malgun Gothic"/>
          <w:kern w:val="2"/>
          <w:lang w:val="es-CO"/>
        </w:rPr>
        <w:t xml:space="preserve">La </w:t>
      </w:r>
      <w:r w:rsidR="000173F3" w:rsidRPr="002504AB">
        <w:rPr>
          <w:rFonts w:eastAsia="Malgun Gothic"/>
          <w:lang w:val="es-CO"/>
        </w:rPr>
        <w:t>vigencia</w:t>
      </w:r>
      <w:r w:rsidR="000173F3" w:rsidRPr="002504AB">
        <w:rPr>
          <w:rFonts w:eastAsia="Malgun Gothic"/>
          <w:kern w:val="2"/>
          <w:lang w:val="es-CO"/>
        </w:rPr>
        <w:t xml:space="preserve"> de normas en el Código Civil que impiden el matrimonio a personas con discapacidad </w:t>
      </w:r>
      <w:r w:rsidR="00AB2A88">
        <w:rPr>
          <w:rFonts w:eastAsia="Malgun Gothic"/>
          <w:kern w:val="2"/>
          <w:lang w:val="es-CO" w:eastAsia="ko-KR"/>
        </w:rPr>
        <w:t>intelectual</w:t>
      </w:r>
      <w:r w:rsidR="00893AAD">
        <w:rPr>
          <w:rFonts w:eastAsia="Malgun Gothic"/>
          <w:kern w:val="2"/>
          <w:lang w:val="es-CO" w:eastAsia="ko-KR"/>
        </w:rPr>
        <w:t xml:space="preserve"> o</w:t>
      </w:r>
      <w:r w:rsidR="005E0AB2">
        <w:rPr>
          <w:rFonts w:eastAsia="Malgun Gothic"/>
          <w:kern w:val="2"/>
          <w:lang w:val="es-CO" w:eastAsia="ko-KR"/>
        </w:rPr>
        <w:t xml:space="preserve"> </w:t>
      </w:r>
      <w:r w:rsidR="00AB2A88">
        <w:rPr>
          <w:rFonts w:eastAsia="Malgun Gothic"/>
          <w:kern w:val="2"/>
          <w:lang w:val="es-CO" w:eastAsia="ko-KR"/>
        </w:rPr>
        <w:t>psicosocial,</w:t>
      </w:r>
      <w:r w:rsidR="00FC5A63">
        <w:rPr>
          <w:rFonts w:eastAsia="Malgun Gothic"/>
          <w:kern w:val="2"/>
          <w:lang w:val="es-CO" w:eastAsia="ko-KR"/>
        </w:rPr>
        <w:t xml:space="preserve"> </w:t>
      </w:r>
      <w:r w:rsidR="00893AAD">
        <w:rPr>
          <w:rFonts w:eastAsia="Malgun Gothic"/>
          <w:kern w:val="2"/>
          <w:lang w:val="es-CO" w:eastAsia="ko-KR"/>
        </w:rPr>
        <w:t xml:space="preserve">y </w:t>
      </w:r>
      <w:r w:rsidR="005E0AB2">
        <w:rPr>
          <w:rFonts w:eastAsia="Malgun Gothic"/>
          <w:kern w:val="2"/>
          <w:lang w:val="es-CO" w:eastAsia="ko-KR"/>
        </w:rPr>
        <w:t>a</w:t>
      </w:r>
      <w:r w:rsidR="00AB2A88">
        <w:rPr>
          <w:rFonts w:eastAsia="Malgun Gothic"/>
          <w:kern w:val="2"/>
          <w:lang w:val="es-CO" w:eastAsia="ko-KR"/>
        </w:rPr>
        <w:t xml:space="preserve"> personas </w:t>
      </w:r>
      <w:r w:rsidR="00F73551">
        <w:rPr>
          <w:rFonts w:eastAsia="Malgun Gothic"/>
          <w:kern w:val="2"/>
          <w:lang w:val="es-CO" w:eastAsia="ko-KR"/>
        </w:rPr>
        <w:t xml:space="preserve">sordas y </w:t>
      </w:r>
      <w:proofErr w:type="spellStart"/>
      <w:r w:rsidR="00AB2A88">
        <w:rPr>
          <w:rFonts w:eastAsia="Malgun Gothic"/>
          <w:kern w:val="2"/>
          <w:lang w:val="es-CO" w:eastAsia="ko-KR"/>
        </w:rPr>
        <w:t>sordociegas</w:t>
      </w:r>
      <w:proofErr w:type="spellEnd"/>
      <w:r w:rsidR="000173F3" w:rsidRPr="00AE7E14">
        <w:rPr>
          <w:rFonts w:eastAsia="Malgun Gothic"/>
          <w:kern w:val="2"/>
          <w:lang w:val="es-CO" w:eastAsia="ko-KR"/>
        </w:rPr>
        <w:t>;</w:t>
      </w:r>
      <w:r w:rsidR="000173F3" w:rsidRPr="002504AB">
        <w:rPr>
          <w:rFonts w:eastAsia="Malgun Gothic"/>
          <w:kern w:val="2"/>
          <w:lang w:val="es-CO"/>
        </w:rPr>
        <w:t xml:space="preserve"> </w:t>
      </w:r>
    </w:p>
    <w:p w:rsidR="000173F3" w:rsidRPr="002504AB" w:rsidRDefault="007B5670" w:rsidP="002504AB">
      <w:pPr>
        <w:pStyle w:val="SingleTxtG"/>
        <w:ind w:firstLine="567"/>
        <w:rPr>
          <w:rFonts w:eastAsia="Malgun Gothic"/>
          <w:kern w:val="2"/>
          <w:lang w:val="es-CO"/>
        </w:rPr>
      </w:pPr>
      <w:r>
        <w:rPr>
          <w:rFonts w:eastAsia="Malgun Gothic"/>
          <w:kern w:val="2"/>
          <w:lang w:val="es-CO"/>
        </w:rPr>
        <w:t>b)</w:t>
      </w:r>
      <w:r>
        <w:rPr>
          <w:rFonts w:eastAsia="Malgun Gothic"/>
          <w:kern w:val="2"/>
          <w:lang w:val="es-CO"/>
        </w:rPr>
        <w:tab/>
      </w:r>
      <w:r w:rsidR="000173F3" w:rsidRPr="002504AB">
        <w:rPr>
          <w:rFonts w:eastAsia="Malgun Gothic"/>
          <w:kern w:val="2"/>
          <w:lang w:val="es-CO"/>
        </w:rPr>
        <w:t xml:space="preserve">La </w:t>
      </w:r>
      <w:r w:rsidR="000173F3" w:rsidRPr="002504AB">
        <w:rPr>
          <w:rFonts w:eastAsia="Malgun Gothic"/>
          <w:lang w:val="es-CO"/>
        </w:rPr>
        <w:t>discriminación</w:t>
      </w:r>
      <w:r w:rsidR="000173F3" w:rsidRPr="002504AB">
        <w:rPr>
          <w:rFonts w:eastAsia="Malgun Gothic"/>
          <w:kern w:val="2"/>
          <w:lang w:val="es-CO"/>
        </w:rPr>
        <w:t xml:space="preserve"> y las prácticas de negar el derecho al matrimonio y a formar una familia sobre la base de la voluntad de las parejas;</w:t>
      </w:r>
    </w:p>
    <w:p w:rsidR="00726A29" w:rsidRPr="002504AB" w:rsidRDefault="007B5670" w:rsidP="002504AB">
      <w:pPr>
        <w:pStyle w:val="SingleTxtG"/>
        <w:ind w:firstLine="567"/>
        <w:rPr>
          <w:rFonts w:eastAsia="Malgun Gothic"/>
          <w:lang w:val="es-CO"/>
        </w:rPr>
      </w:pPr>
      <w:r>
        <w:rPr>
          <w:rFonts w:eastAsia="Malgun Gothic"/>
          <w:lang w:val="es-CO"/>
        </w:rPr>
        <w:t>c)</w:t>
      </w:r>
      <w:r>
        <w:rPr>
          <w:rFonts w:eastAsia="Malgun Gothic"/>
          <w:lang w:val="es-CO"/>
        </w:rPr>
        <w:tab/>
      </w:r>
      <w:r w:rsidR="000173F3" w:rsidRPr="002504AB">
        <w:rPr>
          <w:rFonts w:eastAsia="Malgun Gothic"/>
          <w:lang w:val="es-CO"/>
        </w:rPr>
        <w:t>La ausencia de apoyos necesarios para que las personas con discapacidad puedan ejercer sus derechos reproductivos en igualdad de condiciones con las demás, como se evidencia en el caso de Valeria Riveros.</w:t>
      </w:r>
    </w:p>
    <w:p w:rsidR="000173F3" w:rsidRPr="002504AB" w:rsidRDefault="008E5615" w:rsidP="008E5615">
      <w:pPr>
        <w:pStyle w:val="SingleTxtG"/>
        <w:rPr>
          <w:rFonts w:eastAsia="Malgun Gothic"/>
          <w:b/>
          <w:kern w:val="2"/>
          <w:lang w:val="es-CO"/>
        </w:rPr>
      </w:pPr>
      <w:r w:rsidRPr="002504AB">
        <w:rPr>
          <w:rFonts w:eastAsia="Malgun Gothic"/>
          <w:kern w:val="2"/>
          <w:lang w:val="es-CO"/>
        </w:rPr>
        <w:t>48.</w:t>
      </w:r>
      <w:r w:rsidRPr="002504AB">
        <w:rPr>
          <w:rFonts w:eastAsia="Malgun Gothic"/>
          <w:kern w:val="2"/>
          <w:lang w:val="es-CO"/>
        </w:rPr>
        <w:tab/>
      </w:r>
      <w:r w:rsidR="00F73551">
        <w:rPr>
          <w:rFonts w:eastAsia="Malgun Gothic"/>
          <w:b/>
          <w:kern w:val="2"/>
          <w:lang w:val="es-CO" w:eastAsia="ko-KR"/>
        </w:rPr>
        <w:t xml:space="preserve">El </w:t>
      </w:r>
      <w:r w:rsidR="000173F3" w:rsidRPr="002504AB">
        <w:rPr>
          <w:rFonts w:eastAsia="Malgun Gothic"/>
          <w:b/>
          <w:kern w:val="2"/>
          <w:lang w:val="es-CO"/>
        </w:rPr>
        <w:t xml:space="preserve">Comité recomienda </w:t>
      </w:r>
      <w:r w:rsidR="00893AAD">
        <w:rPr>
          <w:rFonts w:eastAsia="Malgun Gothic"/>
          <w:b/>
          <w:kern w:val="2"/>
          <w:lang w:val="es-CO"/>
        </w:rPr>
        <w:t>que el</w:t>
      </w:r>
      <w:r w:rsidR="00893AAD" w:rsidRPr="002504AB">
        <w:rPr>
          <w:rFonts w:eastAsia="Malgun Gothic"/>
          <w:b/>
          <w:kern w:val="2"/>
          <w:lang w:val="es-CO"/>
        </w:rPr>
        <w:t xml:space="preserve"> </w:t>
      </w:r>
      <w:r w:rsidR="000173F3" w:rsidRPr="002504AB">
        <w:rPr>
          <w:rFonts w:eastAsia="Malgun Gothic"/>
          <w:b/>
          <w:kern w:val="2"/>
          <w:lang w:val="es-CO"/>
        </w:rPr>
        <w:t xml:space="preserve">Estado parte: </w:t>
      </w:r>
    </w:p>
    <w:p w:rsidR="000173F3" w:rsidRPr="002504AB" w:rsidRDefault="007B5670" w:rsidP="002504AB">
      <w:pPr>
        <w:pStyle w:val="SingleTxtG"/>
        <w:ind w:firstLine="567"/>
        <w:rPr>
          <w:rFonts w:eastAsia="Malgun Gothic"/>
          <w:b/>
          <w:lang w:val="es-CO"/>
        </w:rPr>
      </w:pPr>
      <w:r w:rsidRPr="002504AB">
        <w:rPr>
          <w:rFonts w:eastAsia="Malgun Gothic"/>
          <w:bCs/>
          <w:lang w:val="es-CO"/>
        </w:rPr>
        <w:t>a)</w:t>
      </w:r>
      <w:r>
        <w:rPr>
          <w:rFonts w:eastAsia="Malgun Gothic"/>
          <w:b/>
          <w:lang w:val="es-CO"/>
        </w:rPr>
        <w:tab/>
      </w:r>
      <w:r w:rsidR="000173F3" w:rsidRPr="002504AB">
        <w:rPr>
          <w:rFonts w:eastAsia="Malgun Gothic"/>
          <w:b/>
          <w:lang w:val="es-CO"/>
        </w:rPr>
        <w:t>Derog</w:t>
      </w:r>
      <w:r w:rsidR="00893AAD">
        <w:rPr>
          <w:rFonts w:eastAsia="Malgun Gothic"/>
          <w:b/>
          <w:lang w:val="es-CO"/>
        </w:rPr>
        <w:t>ue</w:t>
      </w:r>
      <w:r w:rsidR="000173F3" w:rsidRPr="002504AB">
        <w:rPr>
          <w:rFonts w:eastAsia="Malgun Gothic"/>
          <w:b/>
          <w:lang w:val="es-CO"/>
        </w:rPr>
        <w:t xml:space="preserve"> las disposiciones </w:t>
      </w:r>
      <w:r w:rsidR="00E94DE0">
        <w:rPr>
          <w:rFonts w:eastAsia="Malgun Gothic"/>
          <w:b/>
          <w:lang w:val="es-CO" w:eastAsia="ko-KR"/>
        </w:rPr>
        <w:t xml:space="preserve">discriminatorias </w:t>
      </w:r>
      <w:r w:rsidR="000173F3" w:rsidRPr="002504AB">
        <w:rPr>
          <w:rFonts w:eastAsia="Malgun Gothic"/>
          <w:b/>
          <w:lang w:val="es-CO"/>
        </w:rPr>
        <w:t xml:space="preserve">que limitan el matrimonio a </w:t>
      </w:r>
      <w:r w:rsidR="00B47B67">
        <w:rPr>
          <w:rFonts w:eastAsia="Malgun Gothic"/>
          <w:b/>
          <w:lang w:val="es-CO" w:eastAsia="ko-KR"/>
        </w:rPr>
        <w:t xml:space="preserve">las </w:t>
      </w:r>
      <w:r w:rsidR="000173F3" w:rsidRPr="002504AB">
        <w:rPr>
          <w:rFonts w:eastAsia="Malgun Gothic"/>
          <w:b/>
          <w:lang w:val="es-CO"/>
        </w:rPr>
        <w:t>personas con discapacidad</w:t>
      </w:r>
      <w:r w:rsidR="000173F3" w:rsidRPr="00AE7E14">
        <w:rPr>
          <w:rFonts w:eastAsia="Malgun Gothic"/>
          <w:b/>
          <w:lang w:val="es-CO" w:eastAsia="ko-KR"/>
        </w:rPr>
        <w:t>;</w:t>
      </w:r>
      <w:r w:rsidR="000173F3" w:rsidRPr="002504AB">
        <w:rPr>
          <w:rFonts w:eastAsia="Malgun Gothic"/>
          <w:b/>
          <w:lang w:val="es-CO"/>
        </w:rPr>
        <w:t xml:space="preserve"> </w:t>
      </w:r>
    </w:p>
    <w:p w:rsidR="000173F3" w:rsidRPr="002504AB" w:rsidRDefault="007B5670" w:rsidP="002504AB">
      <w:pPr>
        <w:pStyle w:val="SingleTxtG"/>
        <w:ind w:firstLine="567"/>
        <w:rPr>
          <w:rFonts w:eastAsia="Malgun Gothic"/>
          <w:b/>
          <w:lang w:val="es-CO"/>
        </w:rPr>
      </w:pPr>
      <w:r w:rsidRPr="002504AB">
        <w:rPr>
          <w:rFonts w:eastAsia="Malgun Gothic"/>
          <w:bCs/>
          <w:lang w:val="es-CO"/>
        </w:rPr>
        <w:t>b)</w:t>
      </w:r>
      <w:r>
        <w:rPr>
          <w:rFonts w:eastAsia="Malgun Gothic"/>
          <w:b/>
          <w:lang w:val="es-CO"/>
        </w:rPr>
        <w:tab/>
      </w:r>
      <w:r w:rsidR="000173F3" w:rsidRPr="002504AB">
        <w:rPr>
          <w:rFonts w:eastAsia="Malgun Gothic"/>
          <w:b/>
          <w:lang w:val="es-CO"/>
        </w:rPr>
        <w:t>Adopt</w:t>
      </w:r>
      <w:r w:rsidR="00893AAD">
        <w:rPr>
          <w:rFonts w:eastAsia="Malgun Gothic"/>
          <w:b/>
          <w:lang w:val="es-CO"/>
        </w:rPr>
        <w:t>e</w:t>
      </w:r>
      <w:r w:rsidR="000173F3" w:rsidRPr="002504AB">
        <w:rPr>
          <w:rFonts w:eastAsia="Malgun Gothic"/>
          <w:b/>
          <w:lang w:val="es-CO"/>
        </w:rPr>
        <w:t xml:space="preserve"> las medidas de apoyo necesarias, que incluy</w:t>
      </w:r>
      <w:r w:rsidR="00B47B67">
        <w:rPr>
          <w:rFonts w:eastAsia="Malgun Gothic"/>
          <w:b/>
          <w:lang w:val="es-CO" w:eastAsia="ko-KR"/>
        </w:rPr>
        <w:t>an</w:t>
      </w:r>
      <w:r w:rsidR="000173F3" w:rsidRPr="002504AB">
        <w:rPr>
          <w:rFonts w:eastAsia="Malgun Gothic"/>
          <w:b/>
          <w:lang w:val="es-CO"/>
        </w:rPr>
        <w:t xml:space="preserve"> la asistencia personal, con el propósito de que las personas con discapacidad, especialmente las mujeres, puedan ejercer sus derechos </w:t>
      </w:r>
      <w:r w:rsidR="000173F3" w:rsidRPr="00AE7E14">
        <w:rPr>
          <w:rFonts w:eastAsia="Malgun Gothic"/>
          <w:b/>
          <w:lang w:val="es-CO" w:eastAsia="ko-KR"/>
        </w:rPr>
        <w:t>libre</w:t>
      </w:r>
      <w:r w:rsidR="00B47B67">
        <w:rPr>
          <w:rFonts w:eastAsia="Malgun Gothic"/>
          <w:b/>
          <w:lang w:val="es-CO" w:eastAsia="ko-KR"/>
        </w:rPr>
        <w:t>s</w:t>
      </w:r>
      <w:r w:rsidR="000173F3" w:rsidRPr="002504AB">
        <w:rPr>
          <w:rFonts w:eastAsia="Malgun Gothic"/>
          <w:b/>
          <w:lang w:val="es-CO"/>
        </w:rPr>
        <w:t xml:space="preserve"> de prejuicios y en igualdad de condiciones con las demás;</w:t>
      </w:r>
    </w:p>
    <w:p w:rsidR="000173F3" w:rsidRPr="002504AB" w:rsidRDefault="007B5670" w:rsidP="002504AB">
      <w:pPr>
        <w:pStyle w:val="SingleTxtG"/>
        <w:ind w:firstLine="567"/>
        <w:rPr>
          <w:rFonts w:eastAsia="Malgun Gothic"/>
          <w:b/>
          <w:lang w:val="es-CO"/>
        </w:rPr>
      </w:pPr>
      <w:r w:rsidRPr="002504AB">
        <w:rPr>
          <w:rFonts w:eastAsia="Malgun Gothic"/>
          <w:bCs/>
          <w:lang w:val="es-CO"/>
        </w:rPr>
        <w:t>c)</w:t>
      </w:r>
      <w:r>
        <w:rPr>
          <w:rFonts w:eastAsia="Malgun Gothic"/>
          <w:b/>
          <w:lang w:val="es-CO"/>
        </w:rPr>
        <w:tab/>
      </w:r>
      <w:r w:rsidR="000173F3" w:rsidRPr="002504AB">
        <w:rPr>
          <w:rFonts w:eastAsia="Malgun Gothic"/>
          <w:b/>
          <w:lang w:val="es-CO"/>
        </w:rPr>
        <w:t>Instaur</w:t>
      </w:r>
      <w:r w:rsidR="00893AAD">
        <w:rPr>
          <w:rFonts w:eastAsia="Malgun Gothic"/>
          <w:b/>
          <w:lang w:val="es-CO"/>
        </w:rPr>
        <w:t>e</w:t>
      </w:r>
      <w:r w:rsidR="000173F3" w:rsidRPr="002504AB">
        <w:rPr>
          <w:rFonts w:eastAsia="Malgun Gothic"/>
          <w:b/>
          <w:lang w:val="es-CO"/>
        </w:rPr>
        <w:t xml:space="preserve"> un mecanismo de revisión para el restablecimiento de la custodia de los hijos a las mujeres con discapacidad a quienes se les ha privado por motivo de la discapacidad.</w:t>
      </w:r>
    </w:p>
    <w:p w:rsidR="000173F3" w:rsidRPr="00CE3452" w:rsidRDefault="000173F3">
      <w:pPr>
        <w:pStyle w:val="H23G"/>
        <w:rPr>
          <w:rFonts w:eastAsia="Malgun Gothic"/>
          <w:lang w:eastAsia="ko-KR"/>
        </w:rPr>
      </w:pPr>
      <w:r w:rsidRPr="002504AB">
        <w:rPr>
          <w:rFonts w:eastAsia="Malgun Gothic"/>
          <w:lang w:val="es-CO"/>
        </w:rPr>
        <w:tab/>
      </w:r>
      <w:r w:rsidRPr="002504AB">
        <w:rPr>
          <w:rFonts w:eastAsia="Malgun Gothic"/>
          <w:lang w:val="es-CO"/>
        </w:rPr>
        <w:tab/>
      </w:r>
      <w:r w:rsidRPr="00CE3452">
        <w:rPr>
          <w:rFonts w:eastAsia="Malgun Gothic"/>
          <w:lang w:eastAsia="ko-KR"/>
        </w:rPr>
        <w:t xml:space="preserve">Educación </w:t>
      </w:r>
      <w:r w:rsidR="00C034E7" w:rsidRPr="00CE3452">
        <w:rPr>
          <w:rFonts w:eastAsia="Malgun Gothic"/>
          <w:lang w:eastAsia="ko-KR"/>
        </w:rPr>
        <w:t>(a</w:t>
      </w:r>
      <w:r w:rsidRPr="00CE3452">
        <w:rPr>
          <w:rFonts w:eastAsia="Malgun Gothic"/>
          <w:lang w:eastAsia="ko-KR"/>
        </w:rPr>
        <w:t>rt</w:t>
      </w:r>
      <w:r w:rsidR="00C034E7" w:rsidRPr="00CE3452">
        <w:rPr>
          <w:rFonts w:eastAsia="Malgun Gothic"/>
          <w:lang w:eastAsia="ko-KR"/>
        </w:rPr>
        <w:t>.</w:t>
      </w:r>
      <w:r w:rsidRPr="00CE3452">
        <w:rPr>
          <w:rFonts w:eastAsia="Malgun Gothic"/>
          <w:lang w:eastAsia="ko-KR"/>
        </w:rPr>
        <w:t xml:space="preserve"> 24</w:t>
      </w:r>
      <w:r w:rsidR="00C034E7" w:rsidRPr="00CE3452">
        <w:rPr>
          <w:rFonts w:eastAsia="Malgun Gothic"/>
          <w:lang w:eastAsia="ko-KR"/>
        </w:rPr>
        <w:t>)</w:t>
      </w:r>
    </w:p>
    <w:p w:rsidR="000173F3" w:rsidRPr="002504AB" w:rsidRDefault="008E5615" w:rsidP="008E5615">
      <w:pPr>
        <w:pStyle w:val="SingleTxtG"/>
        <w:rPr>
          <w:rFonts w:eastAsia="Malgun Gothic"/>
          <w:kern w:val="2"/>
          <w:lang w:val="es-CO"/>
        </w:rPr>
      </w:pPr>
      <w:r w:rsidRPr="002504AB">
        <w:rPr>
          <w:rFonts w:eastAsia="Malgun Gothic"/>
          <w:kern w:val="2"/>
          <w:lang w:val="es-CO"/>
        </w:rPr>
        <w:t>49.</w:t>
      </w:r>
      <w:r w:rsidRPr="002504AB">
        <w:rPr>
          <w:rFonts w:eastAsia="Malgun Gothic"/>
          <w:kern w:val="2"/>
          <w:lang w:val="es-CO"/>
        </w:rPr>
        <w:tab/>
      </w:r>
      <w:r w:rsidR="000173F3" w:rsidRPr="002504AB">
        <w:rPr>
          <w:rFonts w:eastAsia="Malgun Gothic"/>
          <w:kern w:val="2"/>
          <w:lang w:val="es-CO"/>
        </w:rPr>
        <w:t>Al Comité le preocupa que</w:t>
      </w:r>
      <w:r w:rsidR="00037A29">
        <w:rPr>
          <w:rFonts w:eastAsia="Malgun Gothic"/>
          <w:kern w:val="2"/>
          <w:lang w:val="es-CO"/>
        </w:rPr>
        <w:t>,</w:t>
      </w:r>
      <w:r w:rsidR="000173F3" w:rsidRPr="002504AB">
        <w:rPr>
          <w:rFonts w:eastAsia="Malgun Gothic"/>
          <w:kern w:val="2"/>
          <w:lang w:val="es-CO"/>
        </w:rPr>
        <w:t xml:space="preserve"> pese a la reforma educativa reciente, la educación inclusiva no sea prioritaria para las niñas, niños y adultos con discapacidad, y prevalezca la educación especial y segregada</w:t>
      </w:r>
      <w:r w:rsidR="00037A29">
        <w:rPr>
          <w:rFonts w:eastAsia="Malgun Gothic"/>
          <w:kern w:val="2"/>
          <w:lang w:val="es-CO"/>
        </w:rPr>
        <w:t>.</w:t>
      </w:r>
      <w:r w:rsidR="000173F3" w:rsidRPr="002504AB">
        <w:rPr>
          <w:rFonts w:eastAsia="Malgun Gothic"/>
          <w:kern w:val="2"/>
          <w:lang w:val="es-CO"/>
        </w:rPr>
        <w:t xml:space="preserve"> </w:t>
      </w:r>
      <w:r w:rsidR="00037A29">
        <w:rPr>
          <w:rFonts w:eastAsia="Malgun Gothic"/>
          <w:kern w:val="2"/>
          <w:lang w:val="es-CO"/>
        </w:rPr>
        <w:t>T</w:t>
      </w:r>
      <w:r w:rsidR="000173F3" w:rsidRPr="002504AB">
        <w:rPr>
          <w:rFonts w:eastAsia="Malgun Gothic"/>
          <w:kern w:val="2"/>
          <w:lang w:val="es-CO"/>
        </w:rPr>
        <w:t xml:space="preserve">ambién </w:t>
      </w:r>
      <w:r w:rsidR="00037A29">
        <w:rPr>
          <w:rFonts w:eastAsia="Malgun Gothic"/>
          <w:kern w:val="2"/>
          <w:lang w:val="es-CO"/>
        </w:rPr>
        <w:t xml:space="preserve">le </w:t>
      </w:r>
      <w:r w:rsidR="000173F3" w:rsidRPr="002504AB">
        <w:rPr>
          <w:rFonts w:eastAsia="Malgun Gothic"/>
          <w:kern w:val="2"/>
          <w:lang w:val="es-CO"/>
        </w:rPr>
        <w:t>preocupa que no existan esfuerzos de las autoridades gubernamentales para promover la educación inclusiva superior.</w:t>
      </w:r>
    </w:p>
    <w:p w:rsidR="00B47B67" w:rsidRDefault="008E5615" w:rsidP="008E5615">
      <w:pPr>
        <w:pStyle w:val="SingleTxtG"/>
        <w:rPr>
          <w:rFonts w:eastAsia="Malgun Gothic"/>
          <w:b/>
          <w:kern w:val="2"/>
          <w:lang w:val="es-CO" w:eastAsia="ko-KR"/>
        </w:rPr>
      </w:pPr>
      <w:r>
        <w:rPr>
          <w:rFonts w:eastAsia="Malgun Gothic"/>
          <w:kern w:val="2"/>
          <w:lang w:val="es-CO" w:eastAsia="ko-KR"/>
        </w:rPr>
        <w:t>50.</w:t>
      </w:r>
      <w:r>
        <w:rPr>
          <w:rFonts w:eastAsia="Malgun Gothic"/>
          <w:kern w:val="2"/>
          <w:lang w:val="es-CO" w:eastAsia="ko-KR"/>
        </w:rPr>
        <w:tab/>
      </w:r>
      <w:r w:rsidR="000173F3" w:rsidRPr="002504AB">
        <w:rPr>
          <w:rFonts w:eastAsia="Malgun Gothic"/>
          <w:b/>
          <w:kern w:val="2"/>
          <w:lang w:val="es-CO"/>
        </w:rPr>
        <w:t>El Comité recomienda al Estado parte</w:t>
      </w:r>
      <w:r w:rsidR="00B47B67">
        <w:rPr>
          <w:rFonts w:eastAsia="Malgun Gothic"/>
          <w:b/>
          <w:kern w:val="2"/>
          <w:lang w:val="es-CO" w:eastAsia="ko-KR"/>
        </w:rPr>
        <w:t>:</w:t>
      </w:r>
      <w:r w:rsidR="000173F3" w:rsidRPr="00AE7E14">
        <w:rPr>
          <w:rFonts w:eastAsia="Malgun Gothic"/>
          <w:b/>
          <w:kern w:val="2"/>
          <w:lang w:val="es-CO" w:eastAsia="ko-KR"/>
        </w:rPr>
        <w:t xml:space="preserve"> </w:t>
      </w:r>
    </w:p>
    <w:p w:rsidR="00B47B67" w:rsidRPr="00535C43" w:rsidRDefault="007B5670" w:rsidP="002504AB">
      <w:pPr>
        <w:pStyle w:val="SingleTxtG"/>
        <w:ind w:firstLine="567"/>
        <w:rPr>
          <w:rFonts w:eastAsia="Malgun Gothic"/>
          <w:b/>
          <w:lang w:val="es-CO" w:eastAsia="ko-KR"/>
        </w:rPr>
      </w:pPr>
      <w:r w:rsidRPr="002504AB">
        <w:rPr>
          <w:rFonts w:eastAsia="Malgun Gothic"/>
          <w:bCs/>
          <w:kern w:val="2"/>
          <w:lang w:eastAsia="ko-KR"/>
        </w:rPr>
        <w:t>a)</w:t>
      </w:r>
      <w:r>
        <w:rPr>
          <w:rFonts w:eastAsia="Malgun Gothic"/>
          <w:b/>
          <w:kern w:val="2"/>
          <w:lang w:eastAsia="ko-KR"/>
        </w:rPr>
        <w:tab/>
      </w:r>
      <w:r w:rsidRPr="00535C43">
        <w:rPr>
          <w:rFonts w:eastAsia="Malgun Gothic"/>
          <w:b/>
          <w:lang w:val="es-CO"/>
        </w:rPr>
        <w:t xml:space="preserve">La </w:t>
      </w:r>
      <w:r w:rsidR="000173F3" w:rsidRPr="002504AB">
        <w:rPr>
          <w:rFonts w:eastAsia="Malgun Gothic"/>
          <w:b/>
          <w:lang w:val="es-CO"/>
        </w:rPr>
        <w:t>implementación de un plan para transicionar hacia la educación inclusiva, a todo nivel hasta el superior, capacitando a docentes</w:t>
      </w:r>
      <w:r w:rsidR="00522B34" w:rsidRPr="00535C43">
        <w:rPr>
          <w:rFonts w:eastAsia="Malgun Gothic"/>
          <w:b/>
          <w:lang w:val="es-CO" w:eastAsia="ko-KR"/>
        </w:rPr>
        <w:t>, llevando a cabo campañ</w:t>
      </w:r>
      <w:r w:rsidR="00AB2A88" w:rsidRPr="00535C43">
        <w:rPr>
          <w:rFonts w:eastAsia="Malgun Gothic"/>
          <w:b/>
          <w:lang w:val="es-CO" w:eastAsia="ko-KR"/>
        </w:rPr>
        <w:t xml:space="preserve">as </w:t>
      </w:r>
      <w:r w:rsidR="00B47B67" w:rsidRPr="00535C43">
        <w:rPr>
          <w:rFonts w:eastAsia="Malgun Gothic"/>
          <w:b/>
          <w:lang w:val="es-CO" w:eastAsia="ko-KR"/>
        </w:rPr>
        <w:t xml:space="preserve">integrales </w:t>
      </w:r>
      <w:r w:rsidR="00AB2A88" w:rsidRPr="00535C43">
        <w:rPr>
          <w:rFonts w:eastAsia="Malgun Gothic"/>
          <w:b/>
          <w:lang w:val="es-CO" w:eastAsia="ko-KR"/>
        </w:rPr>
        <w:t xml:space="preserve">de </w:t>
      </w:r>
      <w:r w:rsidR="00522B34" w:rsidRPr="00535C43">
        <w:rPr>
          <w:rFonts w:eastAsia="Malgun Gothic"/>
          <w:b/>
          <w:lang w:val="es-CO" w:eastAsia="ko-KR"/>
        </w:rPr>
        <w:t>toma de conciencia</w:t>
      </w:r>
      <w:r w:rsidR="000173F3" w:rsidRPr="002504AB">
        <w:rPr>
          <w:rFonts w:eastAsia="Malgun Gothic"/>
          <w:b/>
          <w:lang w:val="es-CO"/>
        </w:rPr>
        <w:t xml:space="preserve"> y </w:t>
      </w:r>
      <w:r w:rsidR="00522B34" w:rsidRPr="00535C43">
        <w:rPr>
          <w:rFonts w:eastAsia="Malgun Gothic"/>
          <w:b/>
          <w:lang w:val="es-CO" w:eastAsia="ko-KR"/>
        </w:rPr>
        <w:t>foment</w:t>
      </w:r>
      <w:r w:rsidR="00037A29">
        <w:rPr>
          <w:rFonts w:eastAsia="Malgun Gothic"/>
          <w:b/>
          <w:lang w:val="es-CO" w:eastAsia="ko-KR"/>
        </w:rPr>
        <w:t>ando</w:t>
      </w:r>
      <w:r w:rsidR="00522B34" w:rsidRPr="00535C43">
        <w:rPr>
          <w:rFonts w:eastAsia="Malgun Gothic"/>
          <w:b/>
          <w:lang w:val="es-CO" w:eastAsia="ko-KR"/>
        </w:rPr>
        <w:t xml:space="preserve"> la cultura de la</w:t>
      </w:r>
      <w:r w:rsidR="00B47B67" w:rsidRPr="00535C43">
        <w:rPr>
          <w:rFonts w:eastAsia="Malgun Gothic"/>
          <w:b/>
          <w:lang w:val="es-CO" w:eastAsia="ko-KR"/>
        </w:rPr>
        <w:t xml:space="preserve"> diversidad;</w:t>
      </w:r>
      <w:r w:rsidR="00AB2A88" w:rsidRPr="00535C43">
        <w:rPr>
          <w:rFonts w:eastAsia="Malgun Gothic"/>
          <w:b/>
          <w:lang w:val="es-CO" w:eastAsia="ko-KR"/>
        </w:rPr>
        <w:t xml:space="preserve"> </w:t>
      </w:r>
    </w:p>
    <w:p w:rsidR="000173F3" w:rsidRPr="002504AB" w:rsidRDefault="007B5670" w:rsidP="002504AB">
      <w:pPr>
        <w:pStyle w:val="SingleTxtG"/>
        <w:ind w:firstLine="567"/>
        <w:rPr>
          <w:rFonts w:eastAsia="Malgun Gothic"/>
          <w:b/>
          <w:lang w:val="es-CO"/>
        </w:rPr>
      </w:pPr>
      <w:r w:rsidRPr="002504AB">
        <w:rPr>
          <w:rFonts w:eastAsia="Malgun Gothic"/>
          <w:bCs/>
          <w:lang w:val="es-CO" w:eastAsia="ko-KR"/>
        </w:rPr>
        <w:t>b)</w:t>
      </w:r>
      <w:r>
        <w:rPr>
          <w:rFonts w:eastAsia="Malgun Gothic"/>
          <w:b/>
          <w:lang w:val="es-CO" w:eastAsia="ko-KR"/>
        </w:rPr>
        <w:tab/>
      </w:r>
      <w:r w:rsidRPr="00535C43">
        <w:rPr>
          <w:rFonts w:eastAsia="Malgun Gothic"/>
          <w:b/>
          <w:lang w:val="es-CO" w:eastAsia="ko-KR"/>
        </w:rPr>
        <w:t xml:space="preserve">Asegurar </w:t>
      </w:r>
      <w:r w:rsidR="00522B34" w:rsidRPr="00535C43">
        <w:rPr>
          <w:rFonts w:eastAsia="Malgun Gothic"/>
          <w:b/>
          <w:lang w:val="es-CO" w:eastAsia="ko-KR"/>
        </w:rPr>
        <w:t xml:space="preserve">la educación </w:t>
      </w:r>
      <w:r w:rsidR="00AB2A88" w:rsidRPr="00535C43">
        <w:rPr>
          <w:rFonts w:eastAsia="Malgun Gothic"/>
          <w:b/>
          <w:lang w:val="es-CO" w:eastAsia="ko-KR"/>
        </w:rPr>
        <w:t>individualiza</w:t>
      </w:r>
      <w:r w:rsidR="00522B34" w:rsidRPr="00535C43">
        <w:rPr>
          <w:rFonts w:eastAsia="Malgun Gothic"/>
          <w:b/>
          <w:lang w:val="es-CO" w:eastAsia="ko-KR"/>
        </w:rPr>
        <w:t>da</w:t>
      </w:r>
      <w:r w:rsidR="00AB2A88" w:rsidRPr="00535C43">
        <w:rPr>
          <w:rFonts w:eastAsia="Malgun Gothic"/>
          <w:b/>
          <w:lang w:val="es-CO" w:eastAsia="ko-KR"/>
        </w:rPr>
        <w:t xml:space="preserve"> </w:t>
      </w:r>
      <w:r w:rsidR="000173F3" w:rsidRPr="00535C43">
        <w:rPr>
          <w:rFonts w:eastAsia="Malgun Gothic"/>
          <w:b/>
          <w:lang w:val="es-CO" w:eastAsia="ko-KR"/>
        </w:rPr>
        <w:t xml:space="preserve">y </w:t>
      </w:r>
      <w:r w:rsidR="00B47B67" w:rsidRPr="00535C43">
        <w:rPr>
          <w:rFonts w:eastAsia="Malgun Gothic"/>
          <w:b/>
          <w:lang w:val="es-CO" w:eastAsia="ko-KR"/>
        </w:rPr>
        <w:t>disponer</w:t>
      </w:r>
      <w:r w:rsidR="000173F3" w:rsidRPr="002504AB">
        <w:rPr>
          <w:rFonts w:eastAsia="Malgun Gothic"/>
          <w:b/>
          <w:lang w:val="es-CO"/>
        </w:rPr>
        <w:t xml:space="preserve"> de los apoyos y recursos necesarios, tales como el Braille y </w:t>
      </w:r>
      <w:r w:rsidR="00C260B7" w:rsidRPr="00535C43">
        <w:rPr>
          <w:rFonts w:eastAsia="Malgun Gothic"/>
          <w:b/>
          <w:lang w:val="es-CO" w:eastAsia="ko-KR"/>
        </w:rPr>
        <w:t>la lengua</w:t>
      </w:r>
      <w:r w:rsidR="000173F3" w:rsidRPr="002504AB">
        <w:rPr>
          <w:rFonts w:eastAsia="Malgun Gothic"/>
          <w:b/>
          <w:lang w:val="es-CO"/>
        </w:rPr>
        <w:t xml:space="preserve"> de señas, para llevar a cabo dicha </w:t>
      </w:r>
      <w:r w:rsidR="000173F3" w:rsidRPr="002504AB">
        <w:rPr>
          <w:rFonts w:eastAsia="Malgun Gothic"/>
          <w:b/>
          <w:lang w:val="es-CO"/>
        </w:rPr>
        <w:lastRenderedPageBreak/>
        <w:t>incl</w:t>
      </w:r>
      <w:r w:rsidR="00790CFD" w:rsidRPr="002504AB">
        <w:rPr>
          <w:rFonts w:eastAsia="Malgun Gothic"/>
          <w:b/>
          <w:lang w:val="es-CO"/>
        </w:rPr>
        <w:t>u</w:t>
      </w:r>
      <w:r w:rsidR="000173F3" w:rsidRPr="002504AB">
        <w:rPr>
          <w:rFonts w:eastAsia="Malgun Gothic"/>
          <w:b/>
          <w:lang w:val="es-CO"/>
        </w:rPr>
        <w:t xml:space="preserve">sión, en particular </w:t>
      </w:r>
      <w:r w:rsidR="00037A29">
        <w:rPr>
          <w:rFonts w:eastAsia="Malgun Gothic"/>
          <w:b/>
          <w:lang w:val="es-CO"/>
        </w:rPr>
        <w:t>tomando</w:t>
      </w:r>
      <w:r w:rsidR="000173F3" w:rsidRPr="002504AB">
        <w:rPr>
          <w:rFonts w:eastAsia="Malgun Gothic"/>
          <w:b/>
          <w:lang w:val="es-CO"/>
        </w:rPr>
        <w:t xml:space="preserve"> en cuenta a las personas con discapacidad intelectual o discapacidad psicosocial</w:t>
      </w:r>
      <w:r w:rsidR="00B47B67" w:rsidRPr="00535C43">
        <w:rPr>
          <w:rFonts w:eastAsia="Malgun Gothic"/>
          <w:b/>
          <w:lang w:val="es-CO" w:eastAsia="ko-KR"/>
        </w:rPr>
        <w:t>;</w:t>
      </w:r>
      <w:r w:rsidR="00AB2A88" w:rsidRPr="00535C43">
        <w:rPr>
          <w:rFonts w:eastAsia="Malgun Gothic"/>
          <w:b/>
          <w:lang w:val="es-CO" w:eastAsia="ko-KR"/>
        </w:rPr>
        <w:t xml:space="preserve"> </w:t>
      </w:r>
    </w:p>
    <w:p w:rsidR="00EE25D8" w:rsidRPr="00535C43" w:rsidRDefault="007B5670" w:rsidP="002504AB">
      <w:pPr>
        <w:pStyle w:val="SingleTxtG"/>
        <w:ind w:firstLine="567"/>
        <w:rPr>
          <w:rFonts w:eastAsia="Malgun Gothic"/>
          <w:b/>
          <w:lang w:val="es-CO" w:eastAsia="ko-KR"/>
        </w:rPr>
      </w:pPr>
      <w:r w:rsidRPr="002504AB">
        <w:rPr>
          <w:rFonts w:eastAsia="Malgun Gothic"/>
          <w:bCs/>
          <w:lang w:val="es-CO" w:eastAsia="ko-KR"/>
        </w:rPr>
        <w:t>c)</w:t>
      </w:r>
      <w:r>
        <w:rPr>
          <w:rFonts w:eastAsia="Malgun Gothic"/>
          <w:b/>
          <w:lang w:val="es-CO" w:eastAsia="ko-KR"/>
        </w:rPr>
        <w:tab/>
        <w:t>A</w:t>
      </w:r>
      <w:r w:rsidR="00B47B67" w:rsidRPr="00535C43">
        <w:rPr>
          <w:rFonts w:eastAsia="Malgun Gothic"/>
          <w:b/>
          <w:lang w:val="es-CO" w:eastAsia="ko-KR"/>
        </w:rPr>
        <w:t>segurar</w:t>
      </w:r>
      <w:r w:rsidR="00AB2A88" w:rsidRPr="00535C43">
        <w:rPr>
          <w:rFonts w:eastAsia="Malgun Gothic"/>
          <w:b/>
          <w:lang w:val="es-CO" w:eastAsia="ko-KR"/>
        </w:rPr>
        <w:t xml:space="preserve"> la accesibilidad a las instituciones de educación</w:t>
      </w:r>
      <w:r w:rsidR="00C260B7" w:rsidRPr="00535C43">
        <w:rPr>
          <w:rFonts w:eastAsia="Malgun Gothic"/>
          <w:b/>
          <w:lang w:val="es-CO" w:eastAsia="ko-KR"/>
        </w:rPr>
        <w:t xml:space="preserve"> </w:t>
      </w:r>
      <w:r w:rsidR="009F13B2" w:rsidRPr="00535C43">
        <w:rPr>
          <w:rFonts w:eastAsia="Malgun Gothic"/>
          <w:b/>
          <w:lang w:val="es-CO" w:eastAsia="ko-KR"/>
        </w:rPr>
        <w:t xml:space="preserve">superior, incluyendo mediante ajustes razonables en </w:t>
      </w:r>
      <w:r w:rsidR="00AB2A88" w:rsidRPr="00535C43">
        <w:rPr>
          <w:rFonts w:eastAsia="Malgun Gothic"/>
          <w:b/>
          <w:lang w:val="es-CO" w:eastAsia="ko-KR"/>
        </w:rPr>
        <w:t xml:space="preserve">los procedimientos de admisión y todos los demás </w:t>
      </w:r>
      <w:r w:rsidR="00007E2D" w:rsidRPr="00535C43">
        <w:rPr>
          <w:rFonts w:eastAsia="Malgun Gothic"/>
          <w:b/>
          <w:lang w:val="es-CO" w:eastAsia="ko-KR"/>
        </w:rPr>
        <w:t xml:space="preserve">aspectos cubiertos por la </w:t>
      </w:r>
      <w:r w:rsidR="009F13B2" w:rsidRPr="00535C43">
        <w:rPr>
          <w:rFonts w:eastAsia="Malgun Gothic"/>
          <w:b/>
          <w:lang w:val="es-CO" w:eastAsia="ko-KR"/>
        </w:rPr>
        <w:t>educació</w:t>
      </w:r>
      <w:r w:rsidR="00B47B67" w:rsidRPr="00535C43">
        <w:rPr>
          <w:rFonts w:eastAsia="Malgun Gothic"/>
          <w:b/>
          <w:lang w:val="es-CO" w:eastAsia="ko-KR"/>
        </w:rPr>
        <w:t>n superior;</w:t>
      </w:r>
    </w:p>
    <w:p w:rsidR="000173F3" w:rsidRPr="00535C43" w:rsidRDefault="007B5670" w:rsidP="002504AB">
      <w:pPr>
        <w:pStyle w:val="SingleTxtG"/>
        <w:ind w:firstLine="567"/>
        <w:rPr>
          <w:rFonts w:eastAsia="Malgun Gothic"/>
          <w:b/>
          <w:lang w:val="es-CO" w:eastAsia="ko-KR"/>
        </w:rPr>
      </w:pPr>
      <w:r w:rsidRPr="002504AB">
        <w:rPr>
          <w:rFonts w:eastAsia="Malgun Gothic"/>
          <w:bCs/>
          <w:lang w:val="es-CO" w:eastAsia="ko-KR"/>
        </w:rPr>
        <w:t>d)</w:t>
      </w:r>
      <w:r>
        <w:rPr>
          <w:rFonts w:eastAsia="Malgun Gothic"/>
          <w:b/>
          <w:lang w:val="es-CO" w:eastAsia="ko-KR"/>
        </w:rPr>
        <w:tab/>
        <w:t>P</w:t>
      </w:r>
      <w:r w:rsidR="00AB2A88" w:rsidRPr="00535C43">
        <w:rPr>
          <w:rFonts w:eastAsia="Malgun Gothic"/>
          <w:b/>
          <w:lang w:val="es-CO" w:eastAsia="ko-KR"/>
        </w:rPr>
        <w:t>restar atención a los vínculos entr</w:t>
      </w:r>
      <w:r w:rsidR="00C260B7" w:rsidRPr="00535C43">
        <w:rPr>
          <w:rFonts w:eastAsia="Malgun Gothic"/>
          <w:b/>
          <w:lang w:val="es-CO" w:eastAsia="ko-KR"/>
        </w:rPr>
        <w:t xml:space="preserve">e el </w:t>
      </w:r>
      <w:r w:rsidR="009F13B2" w:rsidRPr="00535C43">
        <w:rPr>
          <w:rFonts w:eastAsia="Malgun Gothic"/>
          <w:b/>
          <w:lang w:val="es-CO" w:eastAsia="ko-KR"/>
        </w:rPr>
        <w:t>artículo</w:t>
      </w:r>
      <w:r w:rsidR="00C260B7" w:rsidRPr="00535C43">
        <w:rPr>
          <w:rFonts w:eastAsia="Malgun Gothic"/>
          <w:b/>
          <w:lang w:val="es-CO" w:eastAsia="ko-KR"/>
        </w:rPr>
        <w:t xml:space="preserve"> 24 de la Convenció</w:t>
      </w:r>
      <w:r w:rsidR="00AB2A88" w:rsidRPr="00535C43">
        <w:rPr>
          <w:rFonts w:eastAsia="Malgun Gothic"/>
          <w:b/>
          <w:lang w:val="es-CO" w:eastAsia="ko-KR"/>
        </w:rPr>
        <w:t>n y</w:t>
      </w:r>
      <w:r w:rsidR="00C260B7" w:rsidRPr="00535C43">
        <w:rPr>
          <w:rFonts w:eastAsia="Malgun Gothic"/>
          <w:b/>
          <w:lang w:val="es-CO" w:eastAsia="ko-KR"/>
        </w:rPr>
        <w:t xml:space="preserve"> el Objetivo de Desarrollo S</w:t>
      </w:r>
      <w:r w:rsidR="00AB2A88" w:rsidRPr="00535C43">
        <w:rPr>
          <w:rFonts w:eastAsia="Malgun Gothic"/>
          <w:b/>
          <w:lang w:val="es-CO" w:eastAsia="ko-KR"/>
        </w:rPr>
        <w:t>ostenible 4 y las metas 4.</w:t>
      </w:r>
      <w:r w:rsidR="009F13B2" w:rsidRPr="00535C43">
        <w:rPr>
          <w:rFonts w:eastAsia="Malgun Gothic"/>
          <w:b/>
          <w:lang w:val="es-CO" w:eastAsia="ko-KR"/>
        </w:rPr>
        <w:t>5 y 4</w:t>
      </w:r>
      <w:r w:rsidR="00AB2A88" w:rsidRPr="00535C43">
        <w:rPr>
          <w:rFonts w:eastAsia="Malgun Gothic"/>
          <w:b/>
          <w:lang w:val="es-CO" w:eastAsia="ko-KR"/>
        </w:rPr>
        <w:t>.</w:t>
      </w:r>
      <w:r w:rsidR="009F13B2" w:rsidRPr="00535C43">
        <w:rPr>
          <w:rFonts w:eastAsia="Malgun Gothic"/>
          <w:b/>
          <w:lang w:val="es-CO" w:eastAsia="ko-KR"/>
        </w:rPr>
        <w:t>8.</w:t>
      </w:r>
      <w:r w:rsidR="00AB2A88" w:rsidRPr="00535C43">
        <w:rPr>
          <w:rFonts w:eastAsia="Malgun Gothic"/>
          <w:b/>
          <w:lang w:val="es-CO" w:eastAsia="ko-KR"/>
        </w:rPr>
        <w:t xml:space="preserve"> </w:t>
      </w:r>
    </w:p>
    <w:p w:rsidR="000173F3" w:rsidRPr="002504AB" w:rsidRDefault="000173F3">
      <w:pPr>
        <w:pStyle w:val="H23G"/>
        <w:rPr>
          <w:rFonts w:eastAsia="Malgun Gothic"/>
          <w:lang w:val="es-CO"/>
        </w:rPr>
      </w:pPr>
      <w:r w:rsidRPr="002504AB">
        <w:rPr>
          <w:rFonts w:eastAsia="Malgun Gothic"/>
          <w:lang w:val="es-CO"/>
        </w:rPr>
        <w:tab/>
      </w:r>
      <w:r w:rsidRPr="002504AB">
        <w:rPr>
          <w:rFonts w:eastAsia="Malgun Gothic"/>
          <w:lang w:val="es-CO"/>
        </w:rPr>
        <w:tab/>
        <w:t xml:space="preserve">Salud </w:t>
      </w:r>
      <w:r w:rsidR="00CC4FB4" w:rsidRPr="00D7027C">
        <w:rPr>
          <w:rFonts w:eastAsia="Malgun Gothic"/>
          <w:lang w:val="es-CO"/>
        </w:rPr>
        <w:t>(</w:t>
      </w:r>
      <w:r w:rsidRPr="002504AB">
        <w:rPr>
          <w:rFonts w:eastAsia="Malgun Gothic"/>
          <w:lang w:val="es-CO"/>
        </w:rPr>
        <w:t>art</w:t>
      </w:r>
      <w:r w:rsidR="00CC4FB4" w:rsidRPr="00D7027C">
        <w:rPr>
          <w:rFonts w:eastAsia="Malgun Gothic"/>
          <w:lang w:val="es-CO"/>
        </w:rPr>
        <w:t>.</w:t>
      </w:r>
      <w:r w:rsidRPr="002504AB">
        <w:rPr>
          <w:rFonts w:eastAsia="Malgun Gothic"/>
          <w:lang w:val="es-CO"/>
        </w:rPr>
        <w:t xml:space="preserve"> 25</w:t>
      </w:r>
      <w:r w:rsidR="00CC4FB4" w:rsidRPr="00D7027C">
        <w:rPr>
          <w:rFonts w:eastAsia="Malgun Gothic"/>
          <w:lang w:val="es-CO"/>
        </w:rPr>
        <w:t>)</w:t>
      </w:r>
    </w:p>
    <w:p w:rsidR="000173F3" w:rsidRPr="002504AB" w:rsidRDefault="008E5615" w:rsidP="008E5615">
      <w:pPr>
        <w:pStyle w:val="SingleTxtG"/>
        <w:rPr>
          <w:rFonts w:eastAsia="Malgun Gothic"/>
          <w:kern w:val="2"/>
          <w:lang w:val="es-CO"/>
        </w:rPr>
      </w:pPr>
      <w:r w:rsidRPr="002504AB">
        <w:rPr>
          <w:rFonts w:eastAsia="Malgun Gothic"/>
          <w:kern w:val="2"/>
          <w:lang w:val="es-CO"/>
        </w:rPr>
        <w:t>51.</w:t>
      </w:r>
      <w:r w:rsidRPr="002504AB">
        <w:rPr>
          <w:rFonts w:eastAsia="Malgun Gothic"/>
          <w:kern w:val="2"/>
          <w:lang w:val="es-CO"/>
        </w:rPr>
        <w:tab/>
      </w:r>
      <w:r w:rsidR="000173F3" w:rsidRPr="002504AB">
        <w:rPr>
          <w:rFonts w:eastAsia="Malgun Gothic"/>
          <w:kern w:val="2"/>
          <w:lang w:val="es-CO"/>
        </w:rPr>
        <w:t>Preocupa al Comité la escasez de información relativa a la salud sexual y reproductiva accesible para personas con discapacidad, particularmente para mujeres y niñas y personas con discapacidad intelectual y/o psicosocial.</w:t>
      </w:r>
    </w:p>
    <w:p w:rsidR="000173F3" w:rsidRPr="002504AB" w:rsidRDefault="008E5615" w:rsidP="008E5615">
      <w:pPr>
        <w:pStyle w:val="SingleTxtG"/>
        <w:rPr>
          <w:rFonts w:eastAsia="Malgun Gothic"/>
          <w:b/>
          <w:kern w:val="2"/>
          <w:lang w:val="es-CO"/>
        </w:rPr>
      </w:pPr>
      <w:r w:rsidRPr="002504AB">
        <w:rPr>
          <w:rFonts w:eastAsia="Malgun Gothic"/>
          <w:kern w:val="2"/>
          <w:lang w:val="es-CO"/>
        </w:rPr>
        <w:t>52.</w:t>
      </w:r>
      <w:r w:rsidRPr="002504AB">
        <w:rPr>
          <w:rFonts w:eastAsia="Malgun Gothic"/>
          <w:kern w:val="2"/>
          <w:lang w:val="es-CO"/>
        </w:rPr>
        <w:tab/>
      </w:r>
      <w:r w:rsidR="00DB7758" w:rsidRPr="002504AB">
        <w:rPr>
          <w:rFonts w:eastAsia="Malgun Gothic"/>
          <w:b/>
          <w:kern w:val="2"/>
          <w:lang w:val="es-CO"/>
        </w:rPr>
        <w:t>El Comité recomienda al Estado p</w:t>
      </w:r>
      <w:r w:rsidR="000173F3" w:rsidRPr="002504AB">
        <w:rPr>
          <w:rFonts w:eastAsia="Malgun Gothic"/>
          <w:b/>
          <w:kern w:val="2"/>
          <w:lang w:val="es-CO"/>
        </w:rPr>
        <w:t xml:space="preserve">arte </w:t>
      </w:r>
      <w:r w:rsidR="007B5D88">
        <w:rPr>
          <w:rFonts w:eastAsia="Malgun Gothic"/>
          <w:b/>
          <w:kern w:val="2"/>
          <w:lang w:val="es-CO"/>
        </w:rPr>
        <w:t xml:space="preserve">que haga </w:t>
      </w:r>
      <w:r w:rsidR="000173F3" w:rsidRPr="002504AB">
        <w:rPr>
          <w:rFonts w:eastAsia="Malgun Gothic"/>
          <w:b/>
          <w:kern w:val="2"/>
          <w:lang w:val="es-CO"/>
        </w:rPr>
        <w:t>accesibles la información y servicios integrales de salud sexual y reproductiva en todo el territorio chileno, incluyendo la lengua de señas y formatos accesibles, el equipo y mobiliario.</w:t>
      </w:r>
    </w:p>
    <w:p w:rsidR="000173F3" w:rsidRPr="002504AB" w:rsidRDefault="008E5615" w:rsidP="008E5615">
      <w:pPr>
        <w:pStyle w:val="SingleTxtG"/>
        <w:rPr>
          <w:rFonts w:eastAsia="Malgun Gothic"/>
          <w:kern w:val="2"/>
          <w:lang w:val="es-CO"/>
        </w:rPr>
      </w:pPr>
      <w:r w:rsidRPr="002504AB">
        <w:rPr>
          <w:rFonts w:eastAsia="Malgun Gothic"/>
          <w:kern w:val="2"/>
          <w:lang w:val="es-CO"/>
        </w:rPr>
        <w:t>53.</w:t>
      </w:r>
      <w:r w:rsidRPr="002504AB">
        <w:rPr>
          <w:rFonts w:eastAsia="Malgun Gothic"/>
          <w:kern w:val="2"/>
          <w:lang w:val="es-CO"/>
        </w:rPr>
        <w:tab/>
      </w:r>
      <w:r w:rsidR="000173F3" w:rsidRPr="002504AB">
        <w:rPr>
          <w:rFonts w:eastAsia="Malgun Gothic"/>
          <w:kern w:val="2"/>
          <w:lang w:val="es-CO"/>
        </w:rPr>
        <w:t>Al Comité le preocupa que la política de salud mental refleje el modelo médico de la discapacidad y que el personal médico en este campo no esté capacitado acerca de los derechos de las personas con discapacidad.</w:t>
      </w:r>
    </w:p>
    <w:p w:rsidR="000173F3" w:rsidRPr="002504AB" w:rsidRDefault="008E5615" w:rsidP="008E5615">
      <w:pPr>
        <w:pStyle w:val="SingleTxtG"/>
        <w:rPr>
          <w:rFonts w:eastAsia="Malgun Gothic"/>
          <w:b/>
          <w:kern w:val="2"/>
          <w:lang w:val="es-CO"/>
        </w:rPr>
      </w:pPr>
      <w:r w:rsidRPr="002504AB">
        <w:rPr>
          <w:rFonts w:eastAsia="Malgun Gothic"/>
          <w:kern w:val="2"/>
          <w:lang w:val="es-CO"/>
        </w:rPr>
        <w:t>54.</w:t>
      </w:r>
      <w:r w:rsidRPr="002504AB">
        <w:rPr>
          <w:rFonts w:eastAsia="Malgun Gothic"/>
          <w:kern w:val="2"/>
          <w:lang w:val="es-CO"/>
        </w:rPr>
        <w:tab/>
      </w:r>
      <w:r w:rsidR="00D558DE" w:rsidRPr="002504AB">
        <w:rPr>
          <w:rFonts w:eastAsia="Malgun Gothic"/>
          <w:b/>
          <w:kern w:val="2"/>
          <w:lang w:val="es-CO"/>
        </w:rPr>
        <w:t>El Comité recomienda al Estado p</w:t>
      </w:r>
      <w:r w:rsidR="000173F3" w:rsidRPr="002504AB">
        <w:rPr>
          <w:rFonts w:eastAsia="Malgun Gothic"/>
          <w:b/>
          <w:kern w:val="2"/>
          <w:lang w:val="es-CO"/>
        </w:rPr>
        <w:t xml:space="preserve">arte </w:t>
      </w:r>
      <w:r w:rsidR="007B5D88">
        <w:rPr>
          <w:rFonts w:eastAsia="Malgun Gothic"/>
          <w:b/>
          <w:kern w:val="2"/>
          <w:lang w:val="es-CO"/>
        </w:rPr>
        <w:t xml:space="preserve">que adopte </w:t>
      </w:r>
      <w:r w:rsidR="000173F3" w:rsidRPr="002504AB">
        <w:rPr>
          <w:rFonts w:eastAsia="Malgun Gothic"/>
          <w:b/>
          <w:kern w:val="2"/>
          <w:lang w:val="es-CO"/>
        </w:rPr>
        <w:t xml:space="preserve">una política relativa a la salud mental, fundamentada en el respeto de los derechos humanos, involucrando a las organizaciones que representan a las personas con discapacidad, particularmente discapacidad psicosocial. También le recomienda </w:t>
      </w:r>
      <w:r w:rsidR="007B5D88">
        <w:rPr>
          <w:rFonts w:eastAsia="Malgun Gothic"/>
          <w:b/>
          <w:kern w:val="2"/>
          <w:lang w:val="es-CO"/>
        </w:rPr>
        <w:t xml:space="preserve">que capacite </w:t>
      </w:r>
      <w:r w:rsidR="000173F3" w:rsidRPr="002504AB">
        <w:rPr>
          <w:rFonts w:eastAsia="Malgun Gothic"/>
          <w:b/>
          <w:kern w:val="2"/>
          <w:lang w:val="es-CO"/>
        </w:rPr>
        <w:t>al personal médico y terapéutico acerca de los derechos de las personas con discapacidad.</w:t>
      </w:r>
    </w:p>
    <w:p w:rsidR="000173F3" w:rsidRPr="00CE3452" w:rsidRDefault="000173F3">
      <w:pPr>
        <w:pStyle w:val="H23G"/>
        <w:rPr>
          <w:rFonts w:eastAsia="Malgun Gothic"/>
          <w:lang w:eastAsia="ko-KR"/>
        </w:rPr>
      </w:pPr>
      <w:r w:rsidRPr="002504AB">
        <w:rPr>
          <w:rFonts w:eastAsia="Malgun Gothic"/>
          <w:lang w:val="es-CO"/>
        </w:rPr>
        <w:tab/>
      </w:r>
      <w:r w:rsidRPr="002504AB">
        <w:rPr>
          <w:rFonts w:eastAsia="Malgun Gothic"/>
          <w:lang w:val="es-CO"/>
        </w:rPr>
        <w:tab/>
      </w:r>
      <w:r w:rsidRPr="00CE3452">
        <w:rPr>
          <w:rFonts w:eastAsia="Malgun Gothic"/>
          <w:lang w:eastAsia="ko-KR"/>
        </w:rPr>
        <w:t>Habilitación y rehabilitación (</w:t>
      </w:r>
      <w:r w:rsidR="00CC4FB4" w:rsidRPr="00CE3452">
        <w:rPr>
          <w:rFonts w:eastAsia="Malgun Gothic"/>
          <w:lang w:eastAsia="ko-KR"/>
        </w:rPr>
        <w:t>a</w:t>
      </w:r>
      <w:r w:rsidRPr="00CE3452">
        <w:rPr>
          <w:rFonts w:eastAsia="Malgun Gothic"/>
          <w:lang w:eastAsia="ko-KR"/>
        </w:rPr>
        <w:t>rt</w:t>
      </w:r>
      <w:r w:rsidR="00CC4FB4" w:rsidRPr="00CE3452">
        <w:rPr>
          <w:rFonts w:eastAsia="Malgun Gothic"/>
          <w:lang w:eastAsia="ko-KR"/>
        </w:rPr>
        <w:t>.</w:t>
      </w:r>
      <w:r w:rsidRPr="00CE3452">
        <w:rPr>
          <w:rFonts w:eastAsia="Malgun Gothic"/>
          <w:lang w:eastAsia="ko-KR"/>
        </w:rPr>
        <w:t xml:space="preserve"> 26)</w:t>
      </w:r>
    </w:p>
    <w:p w:rsidR="000173F3" w:rsidRPr="002504AB" w:rsidRDefault="008E5615" w:rsidP="008E5615">
      <w:pPr>
        <w:pStyle w:val="SingleTxtG"/>
        <w:rPr>
          <w:rFonts w:eastAsia="Malgun Gothic"/>
          <w:kern w:val="2"/>
          <w:lang w:val="es-CO"/>
        </w:rPr>
      </w:pPr>
      <w:r w:rsidRPr="002504AB">
        <w:rPr>
          <w:rFonts w:eastAsia="Malgun Gothic"/>
          <w:kern w:val="2"/>
          <w:lang w:val="es-CO"/>
        </w:rPr>
        <w:t>55.</w:t>
      </w:r>
      <w:r w:rsidRPr="002504AB">
        <w:rPr>
          <w:rFonts w:eastAsia="Malgun Gothic"/>
          <w:kern w:val="2"/>
          <w:lang w:val="es-CO"/>
        </w:rPr>
        <w:tab/>
      </w:r>
      <w:r w:rsidR="000173F3" w:rsidRPr="002504AB">
        <w:rPr>
          <w:rFonts w:eastAsia="Malgun Gothic"/>
          <w:kern w:val="2"/>
          <w:lang w:val="es-CO"/>
        </w:rPr>
        <w:t>Al Comité le preocupa la cobertura limitada en las acciones del Estado parte en materia de rehabilitación. Asimismo le preocupa que se destinen fondos públicos al financiamiento de organizaciones privadas que se dedican a la rehabilitación física de niños con discapacidad</w:t>
      </w:r>
      <w:r w:rsidR="007B5D88">
        <w:rPr>
          <w:rFonts w:eastAsia="Malgun Gothic"/>
          <w:kern w:val="2"/>
          <w:lang w:val="es-CO"/>
        </w:rPr>
        <w:t xml:space="preserve"> sin ser objeto de fiscalización</w:t>
      </w:r>
      <w:r w:rsidR="000173F3" w:rsidRPr="002504AB">
        <w:rPr>
          <w:rFonts w:eastAsia="Malgun Gothic"/>
          <w:kern w:val="2"/>
          <w:lang w:val="es-CO"/>
        </w:rPr>
        <w:t>, y que los servicios ofrecidos por tales organizaciones no sean universales.</w:t>
      </w:r>
    </w:p>
    <w:p w:rsidR="000173F3" w:rsidRPr="002504AB" w:rsidRDefault="008E5615" w:rsidP="008E5615">
      <w:pPr>
        <w:pStyle w:val="SingleTxtG"/>
        <w:rPr>
          <w:rFonts w:eastAsia="Malgun Gothic"/>
          <w:b/>
          <w:lang w:val="es-CO"/>
        </w:rPr>
      </w:pPr>
      <w:r w:rsidRPr="002504AB">
        <w:rPr>
          <w:rFonts w:eastAsia="Malgun Gothic"/>
          <w:lang w:val="es-CO"/>
        </w:rPr>
        <w:t>56.</w:t>
      </w:r>
      <w:r w:rsidRPr="002504AB">
        <w:rPr>
          <w:rFonts w:eastAsia="Malgun Gothic"/>
          <w:lang w:val="es-CO"/>
        </w:rPr>
        <w:tab/>
      </w:r>
      <w:r w:rsidR="000173F3" w:rsidRPr="002504AB">
        <w:rPr>
          <w:rFonts w:eastAsia="Malgun Gothic"/>
          <w:b/>
          <w:lang w:val="es-CO"/>
        </w:rPr>
        <w:t xml:space="preserve">El Comité </w:t>
      </w:r>
      <w:r w:rsidR="000173F3" w:rsidRPr="002504AB">
        <w:rPr>
          <w:rFonts w:eastAsia="Malgun Gothic"/>
          <w:b/>
          <w:kern w:val="2"/>
          <w:lang w:val="es-CO"/>
        </w:rPr>
        <w:t>recomienda</w:t>
      </w:r>
      <w:r w:rsidR="000173F3" w:rsidRPr="002504AB">
        <w:rPr>
          <w:rFonts w:eastAsia="Malgun Gothic"/>
          <w:b/>
          <w:lang w:val="es-CO"/>
        </w:rPr>
        <w:t xml:space="preserve"> </w:t>
      </w:r>
      <w:r w:rsidR="007B5D88">
        <w:rPr>
          <w:rFonts w:eastAsia="Malgun Gothic"/>
          <w:b/>
          <w:lang w:val="es-CO"/>
        </w:rPr>
        <w:t xml:space="preserve">que el </w:t>
      </w:r>
      <w:r w:rsidR="000173F3" w:rsidRPr="002504AB">
        <w:rPr>
          <w:rFonts w:eastAsia="Malgun Gothic"/>
          <w:b/>
          <w:lang w:val="es-CO"/>
        </w:rPr>
        <w:t>Estado parte priori</w:t>
      </w:r>
      <w:r w:rsidR="00B50205">
        <w:rPr>
          <w:rFonts w:eastAsia="Malgun Gothic"/>
          <w:b/>
          <w:lang w:val="es-CO"/>
        </w:rPr>
        <w:t>ce</w:t>
      </w:r>
      <w:r w:rsidR="000173F3" w:rsidRPr="002504AB">
        <w:rPr>
          <w:rFonts w:eastAsia="Malgun Gothic"/>
          <w:b/>
          <w:lang w:val="es-CO"/>
        </w:rPr>
        <w:t xml:space="preserve"> y destin</w:t>
      </w:r>
      <w:r w:rsidR="00B50205">
        <w:rPr>
          <w:rFonts w:eastAsia="Malgun Gothic"/>
          <w:b/>
          <w:lang w:val="es-CO"/>
        </w:rPr>
        <w:t>e</w:t>
      </w:r>
      <w:r w:rsidR="000173F3" w:rsidRPr="002504AB">
        <w:rPr>
          <w:rFonts w:eastAsia="Malgun Gothic"/>
          <w:b/>
          <w:lang w:val="es-CO"/>
        </w:rPr>
        <w:t xml:space="preserve"> los recursos necesarios para disponer de servicios de rehabilitación basados en la comunidad y dirigidos a todas las personas con discapacidad desde la niñez hasta la edad adulta y con fines de la inclusión social y comunitaria. En la implementación de estas medidas, lo alienta a que se consulte a las organizaciones de personas con discapacidad, en particular, </w:t>
      </w:r>
      <w:r w:rsidR="00943E0E">
        <w:rPr>
          <w:rFonts w:eastAsia="Malgun Gothic"/>
          <w:b/>
          <w:lang w:val="es-CO"/>
        </w:rPr>
        <w:t>a</w:t>
      </w:r>
      <w:r w:rsidR="00943E0E" w:rsidRPr="002504AB">
        <w:rPr>
          <w:rFonts w:eastAsia="Malgun Gothic"/>
          <w:b/>
          <w:lang w:val="es-CO"/>
        </w:rPr>
        <w:t xml:space="preserve"> </w:t>
      </w:r>
      <w:r w:rsidR="000173F3" w:rsidRPr="002504AB">
        <w:rPr>
          <w:rFonts w:eastAsia="Malgun Gothic"/>
          <w:b/>
          <w:lang w:val="es-CO"/>
        </w:rPr>
        <w:t xml:space="preserve">las que representan a mujeres, niñas y niños, indígenas y personas </w:t>
      </w:r>
      <w:r w:rsidR="00943E0E">
        <w:rPr>
          <w:rFonts w:eastAsia="Malgun Gothic"/>
          <w:b/>
          <w:lang w:val="es-CO"/>
        </w:rPr>
        <w:t>que viven</w:t>
      </w:r>
      <w:r w:rsidR="00943E0E" w:rsidRPr="002504AB">
        <w:rPr>
          <w:rFonts w:eastAsia="Malgun Gothic"/>
          <w:b/>
          <w:lang w:val="es-CO"/>
        </w:rPr>
        <w:t xml:space="preserve"> </w:t>
      </w:r>
      <w:r w:rsidR="000173F3" w:rsidRPr="002504AB">
        <w:rPr>
          <w:rFonts w:eastAsia="Malgun Gothic"/>
          <w:b/>
          <w:lang w:val="es-CO"/>
        </w:rPr>
        <w:t>en zonas rurales y remotas.</w:t>
      </w:r>
    </w:p>
    <w:p w:rsidR="00007E2D" w:rsidRDefault="00535C43">
      <w:pPr>
        <w:pStyle w:val="H23G"/>
        <w:rPr>
          <w:rFonts w:eastAsia="Malgun Gothic"/>
          <w:lang w:val="es-CO" w:eastAsia="ko-KR"/>
        </w:rPr>
      </w:pPr>
      <w:r>
        <w:rPr>
          <w:rFonts w:eastAsia="Malgun Gothic"/>
          <w:lang w:val="es-CO" w:eastAsia="ko-KR"/>
        </w:rPr>
        <w:tab/>
      </w:r>
      <w:r>
        <w:rPr>
          <w:rFonts w:eastAsia="Malgun Gothic"/>
          <w:lang w:val="es-CO" w:eastAsia="ko-KR"/>
        </w:rPr>
        <w:tab/>
      </w:r>
      <w:r w:rsidR="005C5FDD">
        <w:rPr>
          <w:rFonts w:eastAsia="Malgun Gothic"/>
          <w:lang w:val="es-CO" w:eastAsia="ko-KR"/>
        </w:rPr>
        <w:t>Trabajo y empleo (</w:t>
      </w:r>
      <w:r w:rsidR="00CC4FB4">
        <w:rPr>
          <w:rFonts w:eastAsia="Malgun Gothic"/>
          <w:lang w:val="es-CO" w:eastAsia="ko-KR"/>
        </w:rPr>
        <w:t>a</w:t>
      </w:r>
      <w:r w:rsidR="005C5FDD">
        <w:rPr>
          <w:rFonts w:eastAsia="Malgun Gothic"/>
          <w:lang w:val="es-CO" w:eastAsia="ko-KR"/>
        </w:rPr>
        <w:t>rt</w:t>
      </w:r>
      <w:r w:rsidR="00CC4FB4">
        <w:rPr>
          <w:rFonts w:eastAsia="Malgun Gothic"/>
          <w:lang w:val="es-CO" w:eastAsia="ko-KR"/>
        </w:rPr>
        <w:t>.</w:t>
      </w:r>
      <w:r w:rsidR="00007E2D">
        <w:rPr>
          <w:rFonts w:eastAsia="Malgun Gothic"/>
          <w:lang w:val="es-CO" w:eastAsia="ko-KR"/>
        </w:rPr>
        <w:t xml:space="preserve"> 27</w:t>
      </w:r>
      <w:r w:rsidR="005C5FDD">
        <w:rPr>
          <w:rFonts w:eastAsia="Malgun Gothic"/>
          <w:lang w:val="es-CO" w:eastAsia="ko-KR"/>
        </w:rPr>
        <w:t>)</w:t>
      </w:r>
    </w:p>
    <w:p w:rsidR="005C5FDD" w:rsidRPr="00076601" w:rsidRDefault="008E5615" w:rsidP="008E5615">
      <w:pPr>
        <w:pStyle w:val="SingleTxtG"/>
        <w:rPr>
          <w:rFonts w:eastAsia="Malgun Gothic"/>
          <w:lang w:val="es-CO" w:eastAsia="ko-KR"/>
        </w:rPr>
      </w:pPr>
      <w:r w:rsidRPr="00076601">
        <w:rPr>
          <w:rFonts w:eastAsia="Malgun Gothic"/>
          <w:lang w:val="es-CO" w:eastAsia="ko-KR"/>
        </w:rPr>
        <w:t>57.</w:t>
      </w:r>
      <w:r w:rsidRPr="00076601">
        <w:rPr>
          <w:rFonts w:eastAsia="Malgun Gothic"/>
          <w:lang w:val="es-CO" w:eastAsia="ko-KR"/>
        </w:rPr>
        <w:tab/>
      </w:r>
      <w:r w:rsidR="005C5FDD">
        <w:rPr>
          <w:rFonts w:eastAsia="Malgun Gothic"/>
          <w:lang w:val="es-CO" w:eastAsia="ko-KR"/>
        </w:rPr>
        <w:t>El Comité se encuentra preocupado por</w:t>
      </w:r>
      <w:r w:rsidR="00F52325">
        <w:rPr>
          <w:rFonts w:eastAsia="Malgun Gothic"/>
          <w:lang w:val="es-CO" w:eastAsia="ko-KR"/>
        </w:rPr>
        <w:t xml:space="preserve"> la brecha de inclusión laboral </w:t>
      </w:r>
      <w:r w:rsidR="00076601">
        <w:rPr>
          <w:rFonts w:eastAsia="Malgun Gothic"/>
          <w:lang w:val="es-CO" w:eastAsia="ko-KR"/>
        </w:rPr>
        <w:t>en detrimento de</w:t>
      </w:r>
      <w:r w:rsidR="00F52325">
        <w:rPr>
          <w:rFonts w:eastAsia="Malgun Gothic"/>
          <w:lang w:val="es-CO" w:eastAsia="ko-KR"/>
        </w:rPr>
        <w:t xml:space="preserve"> las </w:t>
      </w:r>
      <w:r w:rsidR="00F52325" w:rsidRPr="00535C43">
        <w:rPr>
          <w:rFonts w:eastAsia="Malgun Gothic"/>
          <w:lang w:val="es-CO" w:eastAsia="ko-KR"/>
        </w:rPr>
        <w:t>personas con</w:t>
      </w:r>
      <w:r w:rsidR="00F52325">
        <w:rPr>
          <w:rFonts w:eastAsia="Malgun Gothic"/>
          <w:lang w:val="es-CO" w:eastAsia="ko-KR"/>
        </w:rPr>
        <w:t xml:space="preserve"> discapacidad en el Estado parte y la </w:t>
      </w:r>
      <w:r w:rsidR="00076601">
        <w:rPr>
          <w:rFonts w:eastAsia="Malgun Gothic"/>
          <w:lang w:val="es-CO" w:eastAsia="ko-KR"/>
        </w:rPr>
        <w:t>ausencia de estrategias específicas para promover la vinculación de las personas con discapacidad en el empleo.</w:t>
      </w:r>
      <w:r w:rsidR="00F52325">
        <w:rPr>
          <w:rFonts w:eastAsia="Malgun Gothic"/>
          <w:lang w:val="es-CO" w:eastAsia="ko-KR"/>
        </w:rPr>
        <w:t xml:space="preserve"> </w:t>
      </w:r>
    </w:p>
    <w:p w:rsidR="00007E2D" w:rsidRPr="00535C43" w:rsidRDefault="008E5615" w:rsidP="008E5615">
      <w:pPr>
        <w:pStyle w:val="SingleTxtG"/>
        <w:rPr>
          <w:rFonts w:eastAsia="Malgun Gothic"/>
          <w:b/>
          <w:lang w:val="es-CO" w:eastAsia="ko-KR"/>
        </w:rPr>
      </w:pPr>
      <w:r w:rsidRPr="00535C43">
        <w:rPr>
          <w:rFonts w:eastAsia="Malgun Gothic"/>
          <w:lang w:val="es-CO" w:eastAsia="ko-KR"/>
        </w:rPr>
        <w:t>58.</w:t>
      </w:r>
      <w:r w:rsidRPr="00535C43">
        <w:rPr>
          <w:rFonts w:eastAsia="Malgun Gothic"/>
          <w:lang w:val="es-CO" w:eastAsia="ko-KR"/>
        </w:rPr>
        <w:tab/>
      </w:r>
      <w:r w:rsidR="00076601" w:rsidRPr="00535C43">
        <w:rPr>
          <w:rFonts w:eastAsia="Malgun Gothic"/>
          <w:b/>
          <w:lang w:val="es-CO" w:eastAsia="ko-KR"/>
        </w:rPr>
        <w:t xml:space="preserve">El Comité recomienda </w:t>
      </w:r>
      <w:r w:rsidR="00943E0E">
        <w:rPr>
          <w:rFonts w:eastAsia="Malgun Gothic"/>
          <w:b/>
          <w:lang w:val="es-CO" w:eastAsia="ko-KR"/>
        </w:rPr>
        <w:t xml:space="preserve">que el </w:t>
      </w:r>
      <w:r w:rsidR="009D39C4" w:rsidRPr="00535C43">
        <w:rPr>
          <w:rFonts w:eastAsia="Malgun Gothic"/>
          <w:b/>
          <w:lang w:val="es-CO" w:eastAsia="ko-KR"/>
        </w:rPr>
        <w:t>Estado parte aceler</w:t>
      </w:r>
      <w:r w:rsidR="00943E0E">
        <w:rPr>
          <w:rFonts w:eastAsia="Malgun Gothic"/>
          <w:b/>
          <w:lang w:val="es-CO" w:eastAsia="ko-KR"/>
        </w:rPr>
        <w:t>e</w:t>
      </w:r>
      <w:r w:rsidR="009D39C4" w:rsidRPr="00535C43">
        <w:rPr>
          <w:rFonts w:eastAsia="Malgun Gothic"/>
          <w:b/>
          <w:lang w:val="es-CO" w:eastAsia="ko-KR"/>
        </w:rPr>
        <w:t xml:space="preserve"> la adopció</w:t>
      </w:r>
      <w:r w:rsidR="00076601" w:rsidRPr="00535C43">
        <w:rPr>
          <w:rFonts w:eastAsia="Malgun Gothic"/>
          <w:b/>
          <w:lang w:val="es-CO" w:eastAsia="ko-KR"/>
        </w:rPr>
        <w:t>n de la legislación sobre inclusión laboral de las personas con discapacidad, y adopt</w:t>
      </w:r>
      <w:r w:rsidR="00943E0E">
        <w:rPr>
          <w:rFonts w:eastAsia="Malgun Gothic"/>
          <w:b/>
          <w:lang w:val="es-CO" w:eastAsia="ko-KR"/>
        </w:rPr>
        <w:t>e</w:t>
      </w:r>
      <w:r w:rsidR="00076601" w:rsidRPr="00535C43">
        <w:rPr>
          <w:rFonts w:eastAsia="Malgun Gothic"/>
          <w:b/>
          <w:lang w:val="es-CO" w:eastAsia="ko-KR"/>
        </w:rPr>
        <w:t xml:space="preserve"> una estrategia amplia co</w:t>
      </w:r>
      <w:r w:rsidR="009D39C4" w:rsidRPr="00535C43">
        <w:rPr>
          <w:rFonts w:eastAsia="Malgun Gothic"/>
          <w:b/>
          <w:lang w:val="es-CO" w:eastAsia="ko-KR"/>
        </w:rPr>
        <w:t>n</w:t>
      </w:r>
      <w:r w:rsidR="00076601" w:rsidRPr="00535C43">
        <w:rPr>
          <w:rFonts w:eastAsia="Malgun Gothic"/>
          <w:b/>
          <w:lang w:val="es-CO" w:eastAsia="ko-KR"/>
        </w:rPr>
        <w:t xml:space="preserve"> indicadores y plazos específicos en la materia, incluyendo a las mujeres y los jóvenes con discapacidad. </w:t>
      </w:r>
      <w:r w:rsidR="00007E2D" w:rsidRPr="00535C43">
        <w:rPr>
          <w:rFonts w:eastAsia="Malgun Gothic"/>
          <w:b/>
          <w:lang w:val="es-CO" w:eastAsia="ko-KR"/>
        </w:rPr>
        <w:t xml:space="preserve">El Comité recomienda </w:t>
      </w:r>
      <w:r w:rsidR="00943E0E">
        <w:rPr>
          <w:rFonts w:eastAsia="Malgun Gothic"/>
          <w:b/>
          <w:lang w:val="es-CO" w:eastAsia="ko-KR"/>
        </w:rPr>
        <w:t>que el</w:t>
      </w:r>
      <w:r w:rsidR="00007E2D" w:rsidRPr="00535C43">
        <w:rPr>
          <w:rFonts w:eastAsia="Malgun Gothic"/>
          <w:b/>
          <w:lang w:val="es-CO" w:eastAsia="ko-KR"/>
        </w:rPr>
        <w:t xml:space="preserve"> Estado parte prest</w:t>
      </w:r>
      <w:r w:rsidR="00943E0E">
        <w:rPr>
          <w:rFonts w:eastAsia="Malgun Gothic"/>
          <w:b/>
          <w:lang w:val="es-CO" w:eastAsia="ko-KR"/>
        </w:rPr>
        <w:t>e</w:t>
      </w:r>
      <w:r w:rsidR="00007E2D" w:rsidRPr="00535C43">
        <w:rPr>
          <w:rFonts w:eastAsia="Malgun Gothic"/>
          <w:b/>
          <w:lang w:val="es-CO" w:eastAsia="ko-KR"/>
        </w:rPr>
        <w:t xml:space="preserve"> atención a los vínculos entre el </w:t>
      </w:r>
      <w:r w:rsidR="00213471" w:rsidRPr="00535C43">
        <w:rPr>
          <w:rFonts w:eastAsia="Malgun Gothic"/>
          <w:b/>
          <w:lang w:val="es-CO" w:eastAsia="ko-KR"/>
        </w:rPr>
        <w:t>artículo</w:t>
      </w:r>
      <w:r w:rsidR="00007E2D" w:rsidRPr="00535C43">
        <w:rPr>
          <w:rFonts w:eastAsia="Malgun Gothic"/>
          <w:b/>
          <w:lang w:val="es-CO" w:eastAsia="ko-KR"/>
        </w:rPr>
        <w:t xml:space="preserve"> 27 </w:t>
      </w:r>
      <w:r w:rsidR="00650F66">
        <w:rPr>
          <w:rFonts w:eastAsia="Malgun Gothic"/>
          <w:b/>
          <w:lang w:val="es-CO" w:eastAsia="ko-KR"/>
        </w:rPr>
        <w:t xml:space="preserve">de la Convención </w:t>
      </w:r>
      <w:r w:rsidR="00007E2D" w:rsidRPr="00535C43">
        <w:rPr>
          <w:rFonts w:eastAsia="Malgun Gothic"/>
          <w:b/>
          <w:lang w:val="es-CO" w:eastAsia="ko-KR"/>
        </w:rPr>
        <w:t xml:space="preserve">y </w:t>
      </w:r>
      <w:r w:rsidR="00650F66">
        <w:rPr>
          <w:rFonts w:eastAsia="Malgun Gothic"/>
          <w:b/>
          <w:lang w:val="es-CO" w:eastAsia="ko-KR"/>
        </w:rPr>
        <w:t xml:space="preserve">la meta 8.5 de los </w:t>
      </w:r>
      <w:r w:rsidR="00007E2D" w:rsidRPr="00535C43">
        <w:rPr>
          <w:rFonts w:eastAsia="Malgun Gothic"/>
          <w:b/>
          <w:lang w:val="es-CO" w:eastAsia="ko-KR"/>
        </w:rPr>
        <w:t>Objetivo</w:t>
      </w:r>
      <w:r w:rsidR="00650F66">
        <w:rPr>
          <w:rFonts w:eastAsia="Malgun Gothic"/>
          <w:b/>
          <w:lang w:val="es-CO" w:eastAsia="ko-KR"/>
        </w:rPr>
        <w:t>s</w:t>
      </w:r>
      <w:r w:rsidR="00007E2D" w:rsidRPr="00535C43">
        <w:rPr>
          <w:rFonts w:eastAsia="Malgun Gothic"/>
          <w:b/>
          <w:lang w:val="es-CO" w:eastAsia="ko-KR"/>
        </w:rPr>
        <w:t xml:space="preserve"> de Desarrollo Sostenible</w:t>
      </w:r>
      <w:r w:rsidR="00943E0E">
        <w:rPr>
          <w:rFonts w:eastAsia="Malgun Gothic"/>
          <w:b/>
          <w:lang w:val="es-CO" w:eastAsia="ko-KR"/>
        </w:rPr>
        <w:t>,</w:t>
      </w:r>
      <w:r w:rsidR="00007E2D" w:rsidRPr="00535C43">
        <w:rPr>
          <w:rFonts w:eastAsia="Malgun Gothic"/>
          <w:b/>
          <w:lang w:val="es-CO" w:eastAsia="ko-KR"/>
        </w:rPr>
        <w:t xml:space="preserve"> y asegur</w:t>
      </w:r>
      <w:r w:rsidR="00943E0E">
        <w:rPr>
          <w:rFonts w:eastAsia="Malgun Gothic"/>
          <w:b/>
          <w:lang w:val="es-CO" w:eastAsia="ko-KR"/>
        </w:rPr>
        <w:t>e</w:t>
      </w:r>
      <w:r w:rsidR="00007E2D" w:rsidRPr="00535C43">
        <w:rPr>
          <w:rFonts w:eastAsia="Malgun Gothic"/>
          <w:b/>
          <w:lang w:val="es-CO" w:eastAsia="ko-KR"/>
        </w:rPr>
        <w:t xml:space="preserve"> el logro de un empleo productivo y </w:t>
      </w:r>
      <w:r w:rsidR="00007E2D" w:rsidRPr="00535C43">
        <w:rPr>
          <w:rFonts w:eastAsia="Malgun Gothic"/>
          <w:b/>
          <w:lang w:val="es-CO" w:eastAsia="ko-KR"/>
        </w:rPr>
        <w:lastRenderedPageBreak/>
        <w:t>decente para todas las personas, incluy</w:t>
      </w:r>
      <w:r w:rsidR="00213471" w:rsidRPr="00535C43">
        <w:rPr>
          <w:rFonts w:eastAsia="Malgun Gothic"/>
          <w:b/>
          <w:lang w:val="es-CO" w:eastAsia="ko-KR"/>
        </w:rPr>
        <w:t>endo personas con discapacidad en línea con el principio de</w:t>
      </w:r>
      <w:r w:rsidR="00007E2D" w:rsidRPr="00535C43">
        <w:rPr>
          <w:rFonts w:eastAsia="Malgun Gothic"/>
          <w:b/>
          <w:lang w:val="es-CO" w:eastAsia="ko-KR"/>
        </w:rPr>
        <w:t xml:space="preserve"> remuneración igual por trabajo de igual valor. </w:t>
      </w:r>
    </w:p>
    <w:p w:rsidR="00C11026" w:rsidRPr="00AE7E14" w:rsidRDefault="00C11026">
      <w:pPr>
        <w:pStyle w:val="H23G"/>
        <w:rPr>
          <w:rFonts w:eastAsia="Malgun Gothic"/>
          <w:lang w:val="es-CO" w:eastAsia="ko-KR"/>
        </w:rPr>
      </w:pPr>
      <w:r w:rsidRPr="00AE7E14">
        <w:rPr>
          <w:rFonts w:eastAsia="Malgun Gothic"/>
          <w:lang w:val="es-CO" w:eastAsia="ko-KR"/>
        </w:rPr>
        <w:tab/>
      </w:r>
      <w:r w:rsidRPr="00AE7E14">
        <w:rPr>
          <w:rFonts w:eastAsia="Malgun Gothic"/>
          <w:lang w:val="es-CO" w:eastAsia="ko-KR"/>
        </w:rPr>
        <w:tab/>
        <w:t xml:space="preserve">Nivel de vida adecuado y protección social </w:t>
      </w:r>
      <w:r w:rsidR="00DC3152">
        <w:rPr>
          <w:rFonts w:eastAsia="Malgun Gothic"/>
          <w:lang w:val="es-CO" w:eastAsia="ko-KR"/>
        </w:rPr>
        <w:t>(</w:t>
      </w:r>
      <w:r w:rsidR="00CC4FB4">
        <w:rPr>
          <w:rFonts w:eastAsia="Malgun Gothic"/>
          <w:lang w:val="es-CO" w:eastAsia="ko-KR"/>
        </w:rPr>
        <w:t>a</w:t>
      </w:r>
      <w:r w:rsidRPr="00AE7E14">
        <w:rPr>
          <w:rFonts w:eastAsia="Malgun Gothic"/>
          <w:lang w:val="es-CO" w:eastAsia="ko-KR"/>
        </w:rPr>
        <w:t>rt</w:t>
      </w:r>
      <w:r w:rsidR="00DC3152">
        <w:rPr>
          <w:rFonts w:eastAsia="Malgun Gothic"/>
          <w:lang w:val="es-CO" w:eastAsia="ko-KR"/>
        </w:rPr>
        <w:t>.</w:t>
      </w:r>
      <w:r w:rsidRPr="00AE7E14">
        <w:rPr>
          <w:rFonts w:eastAsia="Malgun Gothic"/>
          <w:lang w:val="es-CO" w:eastAsia="ko-KR"/>
        </w:rPr>
        <w:t xml:space="preserve"> 28</w:t>
      </w:r>
      <w:r w:rsidR="00DC3152">
        <w:rPr>
          <w:rFonts w:eastAsia="Malgun Gothic"/>
          <w:lang w:val="es-CO" w:eastAsia="ko-KR"/>
        </w:rPr>
        <w:t>)</w:t>
      </w:r>
    </w:p>
    <w:p w:rsidR="00C11026" w:rsidRPr="00AE7E14" w:rsidRDefault="008E5615" w:rsidP="008E5615">
      <w:pPr>
        <w:pStyle w:val="SingleTxtG"/>
        <w:rPr>
          <w:rFonts w:eastAsia="Malgun Gothic"/>
          <w:kern w:val="2"/>
          <w:lang w:val="es-CO" w:eastAsia="ko-KR"/>
        </w:rPr>
      </w:pPr>
      <w:r w:rsidRPr="00AE7E14">
        <w:rPr>
          <w:rFonts w:eastAsia="Malgun Gothic"/>
          <w:kern w:val="2"/>
          <w:lang w:val="es-CO" w:eastAsia="ko-KR"/>
        </w:rPr>
        <w:t>59.</w:t>
      </w:r>
      <w:r w:rsidRPr="00AE7E14">
        <w:rPr>
          <w:rFonts w:eastAsia="Malgun Gothic"/>
          <w:kern w:val="2"/>
          <w:lang w:val="es-CO" w:eastAsia="ko-KR"/>
        </w:rPr>
        <w:tab/>
      </w:r>
      <w:r w:rsidR="00943E0E">
        <w:rPr>
          <w:rFonts w:eastAsia="Malgun Gothic"/>
          <w:kern w:val="2"/>
          <w:lang w:val="es-CO" w:eastAsia="ko-KR"/>
        </w:rPr>
        <w:t xml:space="preserve">Preocupan al </w:t>
      </w:r>
      <w:r w:rsidR="00C11026" w:rsidRPr="00AE7E14">
        <w:rPr>
          <w:rFonts w:eastAsia="Malgun Gothic"/>
          <w:kern w:val="2"/>
          <w:lang w:val="es-CO" w:eastAsia="ko-KR"/>
        </w:rPr>
        <w:t>Comité los bajos niveles de ingresos de personas mayores con discapacidad, quienes requieren de apoyos más intensos, así como quienes viven en áreas rurales y remotas</w:t>
      </w:r>
      <w:r w:rsidR="002E585F">
        <w:rPr>
          <w:rFonts w:eastAsia="Malgun Gothic"/>
          <w:kern w:val="2"/>
          <w:lang w:val="es-CO" w:eastAsia="ko-KR"/>
        </w:rPr>
        <w:t xml:space="preserve"> </w:t>
      </w:r>
      <w:r w:rsidR="00943E0E">
        <w:rPr>
          <w:rFonts w:eastAsia="Malgun Gothic"/>
          <w:kern w:val="2"/>
          <w:lang w:val="es-CO" w:eastAsia="ko-KR"/>
        </w:rPr>
        <w:t>o</w:t>
      </w:r>
      <w:r w:rsidR="00076601">
        <w:rPr>
          <w:rFonts w:eastAsia="Malgun Gothic"/>
          <w:kern w:val="2"/>
          <w:lang w:val="es-CO" w:eastAsia="ko-KR"/>
        </w:rPr>
        <w:t xml:space="preserve"> insulares</w:t>
      </w:r>
      <w:r w:rsidR="00C11026" w:rsidRPr="00AE7E14">
        <w:rPr>
          <w:rFonts w:eastAsia="Malgun Gothic"/>
          <w:kern w:val="2"/>
          <w:lang w:val="es-CO" w:eastAsia="ko-KR"/>
        </w:rPr>
        <w:t xml:space="preserve"> y con poco acceso a los servicios básicos.</w:t>
      </w:r>
    </w:p>
    <w:p w:rsidR="00C11026" w:rsidRPr="00AE7E14" w:rsidRDefault="008E5615" w:rsidP="008E5615">
      <w:pPr>
        <w:pStyle w:val="SingleTxtG"/>
        <w:rPr>
          <w:rFonts w:eastAsia="Malgun Gothic"/>
          <w:b/>
          <w:kern w:val="2"/>
          <w:lang w:val="es-CO" w:eastAsia="ko-KR"/>
        </w:rPr>
      </w:pPr>
      <w:r w:rsidRPr="00AE7E14">
        <w:rPr>
          <w:rFonts w:eastAsia="Malgun Gothic"/>
          <w:kern w:val="2"/>
          <w:lang w:val="es-CO" w:eastAsia="ko-KR"/>
        </w:rPr>
        <w:t>60.</w:t>
      </w:r>
      <w:r w:rsidRPr="00AE7E14">
        <w:rPr>
          <w:rFonts w:eastAsia="Malgun Gothic"/>
          <w:kern w:val="2"/>
          <w:lang w:val="es-CO" w:eastAsia="ko-KR"/>
        </w:rPr>
        <w:tab/>
      </w:r>
      <w:r w:rsidR="00C11026" w:rsidRPr="00AE7E14">
        <w:rPr>
          <w:rFonts w:eastAsia="Malgun Gothic"/>
          <w:b/>
          <w:kern w:val="2"/>
          <w:lang w:val="es-CO" w:eastAsia="ko-KR"/>
        </w:rPr>
        <w:t>El Comité recomienda universalizar la cobertura de los subsidios por discapacidad con el propósito de permitir un nivel de vida adecuado a personas con discapacidad que les permita contar con servicios de apoyo por su discapacidad, así como para mitigar el impacto del empobrecimiento por discapacidad.</w:t>
      </w:r>
    </w:p>
    <w:p w:rsidR="00C11026" w:rsidRPr="00AE7E14" w:rsidRDefault="00535C43">
      <w:pPr>
        <w:pStyle w:val="H23G"/>
        <w:rPr>
          <w:rFonts w:eastAsia="Malgun Gothic"/>
          <w:lang w:val="es-CO" w:eastAsia="ko-KR"/>
        </w:rPr>
      </w:pPr>
      <w:r>
        <w:rPr>
          <w:rFonts w:eastAsia="Malgun Gothic"/>
          <w:lang w:val="es-CO" w:eastAsia="ko-KR"/>
        </w:rPr>
        <w:tab/>
      </w:r>
      <w:r>
        <w:rPr>
          <w:rFonts w:eastAsia="Malgun Gothic"/>
          <w:lang w:val="es-CO" w:eastAsia="ko-KR"/>
        </w:rPr>
        <w:tab/>
      </w:r>
      <w:r w:rsidR="00C11026" w:rsidRPr="00AE7E14">
        <w:rPr>
          <w:rFonts w:eastAsia="Malgun Gothic"/>
          <w:lang w:val="es-CO" w:eastAsia="ko-KR"/>
        </w:rPr>
        <w:t xml:space="preserve">Participación en la vida política y pública </w:t>
      </w:r>
      <w:r w:rsidR="00DC3152">
        <w:rPr>
          <w:rFonts w:eastAsia="Malgun Gothic"/>
          <w:lang w:val="es-CO" w:eastAsia="ko-KR"/>
        </w:rPr>
        <w:t>(</w:t>
      </w:r>
      <w:r w:rsidR="00C11026" w:rsidRPr="00AE7E14">
        <w:rPr>
          <w:rFonts w:eastAsia="Malgun Gothic"/>
          <w:lang w:val="es-CO" w:eastAsia="ko-KR"/>
        </w:rPr>
        <w:t>art</w:t>
      </w:r>
      <w:r w:rsidR="00DC3152">
        <w:rPr>
          <w:rFonts w:eastAsia="Malgun Gothic"/>
          <w:lang w:val="es-CO" w:eastAsia="ko-KR"/>
        </w:rPr>
        <w:t>.</w:t>
      </w:r>
      <w:r w:rsidR="00C11026" w:rsidRPr="00AE7E14">
        <w:rPr>
          <w:rFonts w:eastAsia="Malgun Gothic"/>
          <w:lang w:val="es-CO" w:eastAsia="ko-KR"/>
        </w:rPr>
        <w:t xml:space="preserve"> 29</w:t>
      </w:r>
      <w:r w:rsidR="00DC3152">
        <w:rPr>
          <w:rFonts w:eastAsia="Malgun Gothic"/>
          <w:lang w:val="es-CO" w:eastAsia="ko-KR"/>
        </w:rPr>
        <w:t>)</w:t>
      </w:r>
    </w:p>
    <w:p w:rsidR="00C11026" w:rsidRPr="00AE7E14" w:rsidRDefault="008E5615" w:rsidP="008E5615">
      <w:pPr>
        <w:pStyle w:val="SingleTxtG"/>
        <w:rPr>
          <w:rFonts w:eastAsia="Malgun Gothic"/>
          <w:kern w:val="2"/>
          <w:lang w:val="es-CO" w:eastAsia="ko-KR"/>
        </w:rPr>
      </w:pPr>
      <w:r w:rsidRPr="00AE7E14">
        <w:rPr>
          <w:rFonts w:eastAsia="Malgun Gothic"/>
          <w:kern w:val="2"/>
          <w:lang w:val="es-CO" w:eastAsia="ko-KR"/>
        </w:rPr>
        <w:t>61.</w:t>
      </w:r>
      <w:r w:rsidRPr="00AE7E14">
        <w:rPr>
          <w:rFonts w:eastAsia="Malgun Gothic"/>
          <w:kern w:val="2"/>
          <w:lang w:val="es-CO" w:eastAsia="ko-KR"/>
        </w:rPr>
        <w:tab/>
      </w:r>
      <w:r w:rsidR="00C11026" w:rsidRPr="00AE7E14">
        <w:rPr>
          <w:rFonts w:eastAsia="Malgun Gothic"/>
          <w:kern w:val="2"/>
          <w:lang w:val="es-CO" w:eastAsia="ko-KR"/>
        </w:rPr>
        <w:t>Al Comité le preocupa que la declaratoria de interdicción sea impedimento para que una persona con discapacidad pueda ejercer su derecho al voto y a la participación política.</w:t>
      </w:r>
    </w:p>
    <w:p w:rsidR="00C11026" w:rsidRPr="00AE7E14" w:rsidRDefault="008E5615" w:rsidP="008E5615">
      <w:pPr>
        <w:pStyle w:val="SingleTxtG"/>
        <w:rPr>
          <w:rFonts w:eastAsia="Malgun Gothic"/>
          <w:b/>
          <w:kern w:val="2"/>
          <w:lang w:val="es-CO" w:eastAsia="ko-KR"/>
        </w:rPr>
      </w:pPr>
      <w:r w:rsidRPr="00AE7E14">
        <w:rPr>
          <w:rFonts w:eastAsia="Malgun Gothic"/>
          <w:kern w:val="2"/>
          <w:lang w:val="es-CO" w:eastAsia="ko-KR"/>
        </w:rPr>
        <w:t>62.</w:t>
      </w:r>
      <w:r w:rsidRPr="00AE7E14">
        <w:rPr>
          <w:rFonts w:eastAsia="Malgun Gothic"/>
          <w:kern w:val="2"/>
          <w:lang w:val="es-CO" w:eastAsia="ko-KR"/>
        </w:rPr>
        <w:tab/>
      </w:r>
      <w:r w:rsidR="00C11026" w:rsidRPr="00AE7E14">
        <w:rPr>
          <w:rFonts w:eastAsia="Malgun Gothic"/>
          <w:b/>
          <w:kern w:val="2"/>
          <w:lang w:val="es-CO" w:eastAsia="ko-KR"/>
        </w:rPr>
        <w:t xml:space="preserve">El Comité recomienda al Estado parte la revisión del registro electoral para garantizar que no se prive del derecho al voto a ninguna persona por razón de </w:t>
      </w:r>
      <w:r w:rsidR="002E585F">
        <w:rPr>
          <w:rFonts w:eastAsia="Malgun Gothic"/>
          <w:b/>
          <w:kern w:val="2"/>
          <w:lang w:val="es-CO" w:eastAsia="ko-KR"/>
        </w:rPr>
        <w:t>un impedimento</w:t>
      </w:r>
      <w:r w:rsidR="00C11026" w:rsidRPr="00AE7E14">
        <w:rPr>
          <w:rFonts w:eastAsia="Malgun Gothic"/>
          <w:b/>
          <w:kern w:val="2"/>
          <w:lang w:val="es-CO" w:eastAsia="ko-KR"/>
        </w:rPr>
        <w:t xml:space="preserve"> o por limitaciones en su capacidad jurídica.</w:t>
      </w:r>
    </w:p>
    <w:p w:rsidR="001824E0" w:rsidRDefault="001824E0" w:rsidP="002504AB">
      <w:pPr>
        <w:pStyle w:val="H1G"/>
      </w:pPr>
      <w:r>
        <w:tab/>
        <w:t>C.</w:t>
      </w:r>
      <w:r>
        <w:tab/>
        <w:t>Obligaciones específicas (arts. 31 a 33)</w:t>
      </w:r>
    </w:p>
    <w:p w:rsidR="00C11026" w:rsidRPr="00AE7E14" w:rsidRDefault="00C11026">
      <w:pPr>
        <w:pStyle w:val="H23G"/>
        <w:rPr>
          <w:rFonts w:eastAsia="Malgun Gothic"/>
          <w:lang w:val="es-CO" w:eastAsia="ko-KR"/>
        </w:rPr>
      </w:pPr>
      <w:r w:rsidRPr="00AE7E14">
        <w:rPr>
          <w:rFonts w:eastAsia="Malgun Gothic"/>
          <w:lang w:val="es-CO" w:eastAsia="ko-KR"/>
        </w:rPr>
        <w:tab/>
      </w:r>
      <w:r w:rsidRPr="00AE7E14">
        <w:rPr>
          <w:rFonts w:eastAsia="Malgun Gothic"/>
          <w:lang w:val="es-CO" w:eastAsia="ko-KR"/>
        </w:rPr>
        <w:tab/>
        <w:t xml:space="preserve">Recopilación de datos y estadísticas </w:t>
      </w:r>
      <w:r w:rsidR="00DC3152">
        <w:rPr>
          <w:rFonts w:eastAsia="Malgun Gothic"/>
          <w:lang w:val="es-CO" w:eastAsia="ko-KR"/>
        </w:rPr>
        <w:t>(</w:t>
      </w:r>
      <w:r w:rsidRPr="00AE7E14">
        <w:rPr>
          <w:rFonts w:eastAsia="Malgun Gothic"/>
          <w:lang w:val="es-CO" w:eastAsia="ko-KR"/>
        </w:rPr>
        <w:t>art</w:t>
      </w:r>
      <w:r w:rsidR="00DC3152">
        <w:rPr>
          <w:rFonts w:eastAsia="Malgun Gothic"/>
          <w:lang w:val="es-CO" w:eastAsia="ko-KR"/>
        </w:rPr>
        <w:t>.</w:t>
      </w:r>
      <w:r w:rsidRPr="00AE7E14">
        <w:rPr>
          <w:rFonts w:eastAsia="Malgun Gothic"/>
          <w:lang w:val="es-CO" w:eastAsia="ko-KR"/>
        </w:rPr>
        <w:t xml:space="preserve"> 31</w:t>
      </w:r>
      <w:r w:rsidR="00DC3152">
        <w:rPr>
          <w:rFonts w:eastAsia="Malgun Gothic"/>
          <w:lang w:val="es-CO" w:eastAsia="ko-KR"/>
        </w:rPr>
        <w:t>)</w:t>
      </w:r>
    </w:p>
    <w:p w:rsidR="00C11026" w:rsidRPr="00AE7E14" w:rsidRDefault="008E5615" w:rsidP="008E5615">
      <w:pPr>
        <w:pStyle w:val="SingleTxtG"/>
        <w:rPr>
          <w:rFonts w:eastAsia="Malgun Gothic"/>
          <w:kern w:val="2"/>
          <w:lang w:val="es-CO" w:eastAsia="ko-KR"/>
        </w:rPr>
      </w:pPr>
      <w:r w:rsidRPr="00AE7E14">
        <w:rPr>
          <w:rFonts w:eastAsia="Malgun Gothic"/>
          <w:kern w:val="2"/>
          <w:lang w:val="es-CO" w:eastAsia="ko-KR"/>
        </w:rPr>
        <w:t>63.</w:t>
      </w:r>
      <w:r w:rsidRPr="00AE7E14">
        <w:rPr>
          <w:rFonts w:eastAsia="Malgun Gothic"/>
          <w:kern w:val="2"/>
          <w:lang w:val="es-CO" w:eastAsia="ko-KR"/>
        </w:rPr>
        <w:tab/>
      </w:r>
      <w:r w:rsidR="00C11026" w:rsidRPr="00AE7E14">
        <w:rPr>
          <w:rFonts w:eastAsia="Malgun Gothic"/>
          <w:kern w:val="2"/>
          <w:lang w:val="es-CO" w:eastAsia="ko-KR"/>
        </w:rPr>
        <w:t xml:space="preserve">El Comité observa que la última encuesta sobre personas con discapacidad implementada en el Estado </w:t>
      </w:r>
      <w:r w:rsidR="008B04A2">
        <w:rPr>
          <w:rFonts w:eastAsia="Malgun Gothic"/>
          <w:kern w:val="2"/>
          <w:lang w:val="es-CO" w:eastAsia="ko-KR"/>
        </w:rPr>
        <w:t>p</w:t>
      </w:r>
      <w:r w:rsidR="00C11026" w:rsidRPr="00AE7E14">
        <w:rPr>
          <w:rFonts w:eastAsia="Malgun Gothic"/>
          <w:kern w:val="2"/>
          <w:lang w:val="es-CO" w:eastAsia="ko-KR"/>
        </w:rPr>
        <w:t xml:space="preserve">arte </w:t>
      </w:r>
      <w:r w:rsidR="008B04A2">
        <w:rPr>
          <w:rFonts w:eastAsia="Malgun Gothic"/>
          <w:kern w:val="2"/>
          <w:lang w:val="es-CO" w:eastAsia="ko-KR"/>
        </w:rPr>
        <w:t>(</w:t>
      </w:r>
      <w:r w:rsidR="00C11026" w:rsidRPr="00AE7E14">
        <w:rPr>
          <w:rFonts w:eastAsia="Malgun Gothic"/>
          <w:kern w:val="2"/>
          <w:lang w:val="es-CO" w:eastAsia="ko-KR"/>
        </w:rPr>
        <w:t>ENDISC-II</w:t>
      </w:r>
      <w:r w:rsidR="008B04A2">
        <w:rPr>
          <w:rFonts w:eastAsia="Malgun Gothic"/>
          <w:kern w:val="2"/>
          <w:lang w:val="es-CO" w:eastAsia="ko-KR"/>
        </w:rPr>
        <w:t>)</w:t>
      </w:r>
      <w:r w:rsidR="00C11026" w:rsidRPr="00AE7E14">
        <w:rPr>
          <w:rFonts w:eastAsia="Malgun Gothic"/>
          <w:kern w:val="2"/>
          <w:lang w:val="es-CO" w:eastAsia="ko-KR"/>
        </w:rPr>
        <w:t xml:space="preserve"> en 2015, no haya inclu</w:t>
      </w:r>
      <w:r w:rsidR="008B04A2">
        <w:rPr>
          <w:rFonts w:eastAsia="Malgun Gothic"/>
          <w:kern w:val="2"/>
          <w:lang w:val="es-CO" w:eastAsia="ko-KR"/>
        </w:rPr>
        <w:t>i</w:t>
      </w:r>
      <w:r w:rsidR="00C11026" w:rsidRPr="00AE7E14">
        <w:rPr>
          <w:rFonts w:eastAsia="Malgun Gothic"/>
          <w:kern w:val="2"/>
          <w:lang w:val="es-CO" w:eastAsia="ko-KR"/>
        </w:rPr>
        <w:t>do a personas con discapacidad institucionalizadas, privadas de libertad, en situación de calle, o indígenas</w:t>
      </w:r>
      <w:r w:rsidR="008B04A2">
        <w:rPr>
          <w:rFonts w:eastAsia="Malgun Gothic"/>
          <w:kern w:val="2"/>
          <w:lang w:val="es-CO" w:eastAsia="ko-KR"/>
        </w:rPr>
        <w:t>.</w:t>
      </w:r>
      <w:r w:rsidR="00C11026" w:rsidRPr="00AE7E14">
        <w:rPr>
          <w:rFonts w:eastAsia="Malgun Gothic"/>
          <w:kern w:val="2"/>
          <w:lang w:val="es-CO" w:eastAsia="ko-KR"/>
        </w:rPr>
        <w:t xml:space="preserve"> </w:t>
      </w:r>
      <w:r w:rsidR="008B04A2">
        <w:rPr>
          <w:rFonts w:eastAsia="Malgun Gothic"/>
          <w:kern w:val="2"/>
          <w:lang w:val="es-CO" w:eastAsia="ko-KR"/>
        </w:rPr>
        <w:t>A</w:t>
      </w:r>
      <w:r w:rsidR="00C11026" w:rsidRPr="00AE7E14">
        <w:rPr>
          <w:rFonts w:eastAsia="Malgun Gothic"/>
          <w:kern w:val="2"/>
          <w:lang w:val="es-CO" w:eastAsia="ko-KR"/>
        </w:rPr>
        <w:t>demás</w:t>
      </w:r>
      <w:r w:rsidR="008B04A2">
        <w:rPr>
          <w:rFonts w:eastAsia="Malgun Gothic"/>
          <w:kern w:val="2"/>
          <w:lang w:val="es-CO" w:eastAsia="ko-KR"/>
        </w:rPr>
        <w:t>,</w:t>
      </w:r>
      <w:r w:rsidR="00C11026" w:rsidRPr="00AE7E14">
        <w:rPr>
          <w:rFonts w:eastAsia="Malgun Gothic"/>
          <w:kern w:val="2"/>
          <w:lang w:val="es-CO" w:eastAsia="ko-KR"/>
        </w:rPr>
        <w:t xml:space="preserve"> nota la ausencia de registros sobre casos por discriminación o por violencia contra personas con discapacidad.</w:t>
      </w:r>
    </w:p>
    <w:p w:rsidR="00C11026" w:rsidRPr="00AE7E14" w:rsidRDefault="008E5615" w:rsidP="008E5615">
      <w:pPr>
        <w:pStyle w:val="SingleTxtG"/>
        <w:rPr>
          <w:rFonts w:eastAsia="Malgun Gothic"/>
          <w:b/>
          <w:kern w:val="2"/>
          <w:lang w:val="es-CO" w:eastAsia="ko-KR"/>
        </w:rPr>
      </w:pPr>
      <w:r w:rsidRPr="00AE7E14">
        <w:rPr>
          <w:rFonts w:eastAsia="Malgun Gothic"/>
          <w:kern w:val="2"/>
          <w:lang w:val="es-CO" w:eastAsia="ko-KR"/>
        </w:rPr>
        <w:t>64.</w:t>
      </w:r>
      <w:r w:rsidRPr="00AE7E14">
        <w:rPr>
          <w:rFonts w:eastAsia="Malgun Gothic"/>
          <w:kern w:val="2"/>
          <w:lang w:val="es-CO" w:eastAsia="ko-KR"/>
        </w:rPr>
        <w:tab/>
      </w:r>
      <w:r w:rsidR="00C11026" w:rsidRPr="00AE7E14">
        <w:rPr>
          <w:rFonts w:eastAsia="Malgun Gothic"/>
          <w:b/>
          <w:kern w:val="2"/>
          <w:lang w:val="es-CO" w:eastAsia="ko-KR"/>
        </w:rPr>
        <w:t>El Comité recomienda al Estado parte la recopilación y actualización de datos y estadísticas acerca de personas con discapacidad sobre la base del modelo de derechos humanos, desglosados por edad, sexo, tipo de deficiencia, pertenencia étnica y localización geográfica, que incluyan datos sobre tipo de residencia o institucionalización, casos por discriminación o por violencia en contra de estas personas; en el desarrollo de estos procesos recomienda la consulta con organizaciones de personas con discapacidad.</w:t>
      </w:r>
      <w:r w:rsidR="006636EE">
        <w:rPr>
          <w:rFonts w:eastAsia="Malgun Gothic"/>
          <w:b/>
          <w:kern w:val="2"/>
          <w:lang w:val="es-CO" w:eastAsia="ko-KR"/>
        </w:rPr>
        <w:t xml:space="preserve"> </w:t>
      </w:r>
      <w:r w:rsidR="009D39C4">
        <w:rPr>
          <w:rFonts w:eastAsia="Malgun Gothic"/>
          <w:b/>
          <w:kern w:val="2"/>
          <w:lang w:val="es-CO" w:eastAsia="ko-KR"/>
        </w:rPr>
        <w:t xml:space="preserve">Además, </w:t>
      </w:r>
      <w:r w:rsidR="006636EE">
        <w:rPr>
          <w:rFonts w:eastAsia="Malgun Gothic"/>
          <w:b/>
          <w:kern w:val="2"/>
          <w:lang w:val="es-CO" w:eastAsia="ko-KR"/>
        </w:rPr>
        <w:t xml:space="preserve">recomienda </w:t>
      </w:r>
      <w:r w:rsidR="009D39C4">
        <w:rPr>
          <w:rFonts w:eastAsia="Malgun Gothic"/>
          <w:b/>
          <w:kern w:val="2"/>
          <w:lang w:val="es-CO" w:eastAsia="ko-KR"/>
        </w:rPr>
        <w:t xml:space="preserve">al Estado </w:t>
      </w:r>
      <w:r w:rsidR="008B04A2">
        <w:rPr>
          <w:rFonts w:eastAsia="Malgun Gothic"/>
          <w:b/>
          <w:kern w:val="2"/>
          <w:lang w:val="es-CO" w:eastAsia="ko-KR"/>
        </w:rPr>
        <w:t>p</w:t>
      </w:r>
      <w:r w:rsidR="009D39C4">
        <w:rPr>
          <w:rFonts w:eastAsia="Malgun Gothic"/>
          <w:b/>
          <w:kern w:val="2"/>
          <w:lang w:val="es-CO" w:eastAsia="ko-KR"/>
        </w:rPr>
        <w:t xml:space="preserve">arte </w:t>
      </w:r>
      <w:r w:rsidR="006636EE">
        <w:rPr>
          <w:rFonts w:eastAsia="Malgun Gothic"/>
          <w:b/>
          <w:kern w:val="2"/>
          <w:lang w:val="es-CO" w:eastAsia="ko-KR"/>
        </w:rPr>
        <w:t>que preste atención a los vínculos entr</w:t>
      </w:r>
      <w:r w:rsidR="009D39C4">
        <w:rPr>
          <w:rFonts w:eastAsia="Malgun Gothic"/>
          <w:b/>
          <w:kern w:val="2"/>
          <w:lang w:val="es-CO" w:eastAsia="ko-KR"/>
        </w:rPr>
        <w:t>e el art</w:t>
      </w:r>
      <w:r w:rsidR="00C165E2">
        <w:rPr>
          <w:rFonts w:eastAsia="Malgun Gothic"/>
          <w:b/>
          <w:kern w:val="2"/>
          <w:lang w:val="es-CO" w:eastAsia="ko-KR"/>
        </w:rPr>
        <w:t>í</w:t>
      </w:r>
      <w:r w:rsidR="009D39C4">
        <w:rPr>
          <w:rFonts w:eastAsia="Malgun Gothic"/>
          <w:b/>
          <w:kern w:val="2"/>
          <w:lang w:val="es-CO" w:eastAsia="ko-KR"/>
        </w:rPr>
        <w:t>culo 31 de la Convenció</w:t>
      </w:r>
      <w:r w:rsidR="006636EE">
        <w:rPr>
          <w:rFonts w:eastAsia="Malgun Gothic"/>
          <w:b/>
          <w:kern w:val="2"/>
          <w:lang w:val="es-CO" w:eastAsia="ko-KR"/>
        </w:rPr>
        <w:t xml:space="preserve">n y el </w:t>
      </w:r>
      <w:r w:rsidR="00C165E2">
        <w:rPr>
          <w:rFonts w:eastAsia="Malgun Gothic"/>
          <w:b/>
          <w:kern w:val="2"/>
          <w:lang w:val="es-CO" w:eastAsia="ko-KR"/>
        </w:rPr>
        <w:t xml:space="preserve">objetivo 17 de los </w:t>
      </w:r>
      <w:r w:rsidR="006636EE">
        <w:rPr>
          <w:rFonts w:eastAsia="Malgun Gothic"/>
          <w:b/>
          <w:kern w:val="2"/>
          <w:lang w:val="es-CO" w:eastAsia="ko-KR"/>
        </w:rPr>
        <w:t>Objetivo</w:t>
      </w:r>
      <w:r w:rsidR="00C165E2">
        <w:rPr>
          <w:rFonts w:eastAsia="Malgun Gothic"/>
          <w:b/>
          <w:kern w:val="2"/>
          <w:lang w:val="es-CO" w:eastAsia="ko-KR"/>
        </w:rPr>
        <w:t>s</w:t>
      </w:r>
      <w:r w:rsidR="006636EE">
        <w:rPr>
          <w:rFonts w:eastAsia="Malgun Gothic"/>
          <w:b/>
          <w:kern w:val="2"/>
          <w:lang w:val="es-CO" w:eastAsia="ko-KR"/>
        </w:rPr>
        <w:t xml:space="preserve"> de Desarrollo Sostenible</w:t>
      </w:r>
      <w:r w:rsidR="009462BA">
        <w:rPr>
          <w:rFonts w:eastAsia="Malgun Gothic"/>
          <w:b/>
          <w:kern w:val="2"/>
          <w:lang w:val="es-CO" w:eastAsia="ko-KR"/>
        </w:rPr>
        <w:t>,</w:t>
      </w:r>
      <w:r w:rsidR="006636EE">
        <w:rPr>
          <w:rFonts w:eastAsia="Malgun Gothic"/>
          <w:b/>
          <w:kern w:val="2"/>
          <w:lang w:val="es-CO" w:eastAsia="ko-KR"/>
        </w:rPr>
        <w:t xml:space="preserve"> en particular la meta 17.18.</w:t>
      </w:r>
    </w:p>
    <w:p w:rsidR="00C11026" w:rsidRPr="00CE3452" w:rsidRDefault="00C11026">
      <w:pPr>
        <w:pStyle w:val="H23G"/>
        <w:rPr>
          <w:rFonts w:eastAsia="Malgun Gothic"/>
          <w:lang w:eastAsia="ko-KR"/>
        </w:rPr>
      </w:pPr>
      <w:r w:rsidRPr="00AE7E14">
        <w:rPr>
          <w:rFonts w:eastAsia="Malgun Gothic"/>
          <w:lang w:val="es-CO" w:eastAsia="ko-KR"/>
        </w:rPr>
        <w:tab/>
      </w:r>
      <w:r w:rsidRPr="00AE7E14">
        <w:rPr>
          <w:rFonts w:eastAsia="Malgun Gothic"/>
          <w:lang w:val="es-CO" w:eastAsia="ko-KR"/>
        </w:rPr>
        <w:tab/>
      </w:r>
      <w:r w:rsidRPr="00CE3452">
        <w:rPr>
          <w:rFonts w:eastAsia="Malgun Gothic"/>
          <w:lang w:eastAsia="ko-KR"/>
        </w:rPr>
        <w:t xml:space="preserve">Cooperación internacional </w:t>
      </w:r>
      <w:r w:rsidR="00DC3152" w:rsidRPr="00CE3452">
        <w:rPr>
          <w:rFonts w:eastAsia="Malgun Gothic"/>
          <w:lang w:eastAsia="ko-KR"/>
        </w:rPr>
        <w:t>(</w:t>
      </w:r>
      <w:r w:rsidRPr="00CE3452">
        <w:rPr>
          <w:rFonts w:eastAsia="Malgun Gothic"/>
          <w:lang w:eastAsia="ko-KR"/>
        </w:rPr>
        <w:t>art</w:t>
      </w:r>
      <w:r w:rsidR="00DC3152" w:rsidRPr="00CE3452">
        <w:rPr>
          <w:rFonts w:eastAsia="Malgun Gothic"/>
          <w:lang w:eastAsia="ko-KR"/>
        </w:rPr>
        <w:t>.</w:t>
      </w:r>
      <w:r w:rsidRPr="00CE3452">
        <w:rPr>
          <w:rFonts w:eastAsia="Malgun Gothic"/>
          <w:lang w:eastAsia="ko-KR"/>
        </w:rPr>
        <w:t xml:space="preserve"> 32</w:t>
      </w:r>
      <w:r w:rsidR="00DC3152" w:rsidRPr="00CE3452">
        <w:rPr>
          <w:rFonts w:eastAsia="Malgun Gothic"/>
          <w:lang w:eastAsia="ko-KR"/>
        </w:rPr>
        <w:t>)</w:t>
      </w:r>
    </w:p>
    <w:p w:rsidR="00C11026" w:rsidRPr="00AE7E14" w:rsidRDefault="008E5615" w:rsidP="008E5615">
      <w:pPr>
        <w:pStyle w:val="SingleTxtG"/>
        <w:rPr>
          <w:rFonts w:eastAsia="Malgun Gothic"/>
          <w:kern w:val="2"/>
          <w:lang w:val="es-CO" w:eastAsia="ko-KR"/>
        </w:rPr>
      </w:pPr>
      <w:r w:rsidRPr="00AE7E14">
        <w:rPr>
          <w:rFonts w:eastAsia="Malgun Gothic"/>
          <w:kern w:val="2"/>
          <w:lang w:val="es-CO" w:eastAsia="ko-KR"/>
        </w:rPr>
        <w:t>65.</w:t>
      </w:r>
      <w:r w:rsidRPr="00AE7E14">
        <w:rPr>
          <w:rFonts w:eastAsia="Malgun Gothic"/>
          <w:kern w:val="2"/>
          <w:lang w:val="es-CO" w:eastAsia="ko-KR"/>
        </w:rPr>
        <w:tab/>
      </w:r>
      <w:r w:rsidR="008B04A2">
        <w:rPr>
          <w:rFonts w:eastAsia="Malgun Gothic"/>
          <w:kern w:val="2"/>
          <w:lang w:val="es-CO" w:eastAsia="ko-KR"/>
        </w:rPr>
        <w:t xml:space="preserve">Preocupa al </w:t>
      </w:r>
      <w:r w:rsidR="00C11026" w:rsidRPr="00AE7E14">
        <w:rPr>
          <w:rFonts w:eastAsia="Malgun Gothic"/>
          <w:kern w:val="2"/>
          <w:lang w:val="es-CO" w:eastAsia="ko-KR"/>
        </w:rPr>
        <w:t xml:space="preserve">Comité la ausencia de los derechos de personas con discapacidad </w:t>
      </w:r>
      <w:r w:rsidR="00C11026" w:rsidRPr="00C11026">
        <w:t>reconocidos</w:t>
      </w:r>
      <w:r w:rsidR="00C11026" w:rsidRPr="00AE7E14">
        <w:rPr>
          <w:rFonts w:eastAsia="Malgun Gothic"/>
          <w:kern w:val="2"/>
          <w:lang w:val="es-CO" w:eastAsia="ko-KR"/>
        </w:rPr>
        <w:t xml:space="preserve"> por la Convención, en la implementación y monitoreo nacionales de la </w:t>
      </w:r>
      <w:r w:rsidR="004A42C2">
        <w:rPr>
          <w:rFonts w:eastAsia="Malgun Gothic"/>
          <w:kern w:val="2"/>
          <w:lang w:val="es-CO" w:eastAsia="ko-KR"/>
        </w:rPr>
        <w:t>A</w:t>
      </w:r>
      <w:r w:rsidR="00C11026" w:rsidRPr="00AE7E14">
        <w:rPr>
          <w:rFonts w:eastAsia="Malgun Gothic"/>
          <w:kern w:val="2"/>
          <w:lang w:val="es-CO" w:eastAsia="ko-KR"/>
        </w:rPr>
        <w:t>genda 2030</w:t>
      </w:r>
      <w:r w:rsidR="004A42C2">
        <w:rPr>
          <w:rFonts w:eastAsia="Malgun Gothic"/>
          <w:kern w:val="2"/>
          <w:lang w:val="es-CO" w:eastAsia="ko-KR"/>
        </w:rPr>
        <w:t xml:space="preserve"> para el Desarrollo Sostenible</w:t>
      </w:r>
      <w:r w:rsidR="00C11026" w:rsidRPr="00AE7E14">
        <w:rPr>
          <w:rFonts w:eastAsia="Malgun Gothic"/>
          <w:kern w:val="2"/>
          <w:lang w:val="es-CO" w:eastAsia="ko-KR"/>
        </w:rPr>
        <w:t>.</w:t>
      </w:r>
    </w:p>
    <w:p w:rsidR="00C11026" w:rsidRPr="00AE7E14" w:rsidRDefault="008E5615" w:rsidP="008E5615">
      <w:pPr>
        <w:pStyle w:val="SingleTxtG"/>
        <w:rPr>
          <w:rFonts w:eastAsia="Malgun Gothic"/>
          <w:b/>
          <w:kern w:val="2"/>
          <w:lang w:val="es-CO" w:eastAsia="ko-KR"/>
        </w:rPr>
      </w:pPr>
      <w:r w:rsidRPr="00AE7E14">
        <w:rPr>
          <w:rFonts w:eastAsia="Malgun Gothic"/>
          <w:kern w:val="2"/>
          <w:lang w:val="es-CO" w:eastAsia="ko-KR"/>
        </w:rPr>
        <w:t>66.</w:t>
      </w:r>
      <w:r w:rsidRPr="00AE7E14">
        <w:rPr>
          <w:rFonts w:eastAsia="Malgun Gothic"/>
          <w:kern w:val="2"/>
          <w:lang w:val="es-CO" w:eastAsia="ko-KR"/>
        </w:rPr>
        <w:tab/>
      </w:r>
      <w:r w:rsidR="00C11026" w:rsidRPr="00AE7E14">
        <w:rPr>
          <w:rFonts w:eastAsia="Malgun Gothic"/>
          <w:b/>
          <w:kern w:val="2"/>
          <w:lang w:val="es-CO" w:eastAsia="ko-KR"/>
        </w:rPr>
        <w:t xml:space="preserve">El Comité recomienda que los derechos de las personas con discapacidad sean transversalizados en la implementación y monitoreo de la </w:t>
      </w:r>
      <w:r w:rsidR="004A42C2">
        <w:rPr>
          <w:rFonts w:eastAsia="Malgun Gothic"/>
          <w:b/>
          <w:kern w:val="2"/>
          <w:lang w:val="es-CO" w:eastAsia="ko-KR"/>
        </w:rPr>
        <w:t>A</w:t>
      </w:r>
      <w:r w:rsidR="00C11026" w:rsidRPr="00AE7E14">
        <w:rPr>
          <w:rFonts w:eastAsia="Malgun Gothic"/>
          <w:b/>
          <w:kern w:val="2"/>
          <w:lang w:val="es-CO" w:eastAsia="ko-KR"/>
        </w:rPr>
        <w:t xml:space="preserve">genda 2030 y los </w:t>
      </w:r>
      <w:r w:rsidR="004A42C2">
        <w:rPr>
          <w:rFonts w:eastAsia="Malgun Gothic"/>
          <w:b/>
          <w:kern w:val="2"/>
          <w:lang w:val="es-CO" w:eastAsia="ko-KR"/>
        </w:rPr>
        <w:t>O</w:t>
      </w:r>
      <w:r w:rsidR="00C11026" w:rsidRPr="00AE7E14">
        <w:rPr>
          <w:rFonts w:eastAsia="Malgun Gothic"/>
          <w:b/>
          <w:kern w:val="2"/>
          <w:lang w:val="es-CO" w:eastAsia="ko-KR"/>
        </w:rPr>
        <w:t xml:space="preserve">bjetivos de </w:t>
      </w:r>
      <w:r w:rsidR="004A42C2">
        <w:rPr>
          <w:rFonts w:eastAsia="Malgun Gothic"/>
          <w:b/>
          <w:kern w:val="2"/>
          <w:lang w:val="es-CO" w:eastAsia="ko-KR"/>
        </w:rPr>
        <w:t>D</w:t>
      </w:r>
      <w:r w:rsidR="00C11026" w:rsidRPr="00AE7E14">
        <w:rPr>
          <w:rFonts w:eastAsia="Malgun Gothic"/>
          <w:b/>
          <w:kern w:val="2"/>
          <w:lang w:val="es-CO" w:eastAsia="ko-KR"/>
        </w:rPr>
        <w:t xml:space="preserve">esarrollo </w:t>
      </w:r>
      <w:r w:rsidR="00751CD5">
        <w:rPr>
          <w:rFonts w:eastAsia="Malgun Gothic"/>
          <w:b/>
          <w:kern w:val="2"/>
          <w:lang w:val="es-CO" w:eastAsia="ko-KR"/>
        </w:rPr>
        <w:t>Sostenible</w:t>
      </w:r>
      <w:r w:rsidR="00C11026" w:rsidRPr="00AE7E14">
        <w:rPr>
          <w:rFonts w:eastAsia="Malgun Gothic"/>
          <w:b/>
          <w:kern w:val="2"/>
          <w:lang w:val="es-CO" w:eastAsia="ko-KR"/>
        </w:rPr>
        <w:t xml:space="preserve"> a nivel nacional, y que tales procesos se desarrollen en colaboración e involucrando estrechamente a las organizaciones de personas con discapacidad.</w:t>
      </w:r>
    </w:p>
    <w:p w:rsidR="00C11026" w:rsidRPr="00AE7E14" w:rsidRDefault="00C11026">
      <w:pPr>
        <w:pStyle w:val="H23G"/>
        <w:rPr>
          <w:rFonts w:eastAsia="Malgun Gothic"/>
          <w:lang w:val="es-CO" w:eastAsia="ko-KR"/>
        </w:rPr>
      </w:pPr>
      <w:r w:rsidRPr="00AE7E14">
        <w:rPr>
          <w:rFonts w:eastAsia="Malgun Gothic"/>
          <w:lang w:val="es-CO" w:eastAsia="ko-KR"/>
        </w:rPr>
        <w:lastRenderedPageBreak/>
        <w:tab/>
      </w:r>
      <w:r w:rsidRPr="00AE7E14">
        <w:rPr>
          <w:rFonts w:eastAsia="Malgun Gothic"/>
          <w:lang w:val="es-CO" w:eastAsia="ko-KR"/>
        </w:rPr>
        <w:tab/>
        <w:t xml:space="preserve">Aplicación y seguimiento nacionales </w:t>
      </w:r>
      <w:r w:rsidR="00DC3152">
        <w:rPr>
          <w:rFonts w:eastAsia="Malgun Gothic"/>
          <w:lang w:val="es-CO" w:eastAsia="ko-KR"/>
        </w:rPr>
        <w:t>(</w:t>
      </w:r>
      <w:r w:rsidRPr="00AE7E14">
        <w:rPr>
          <w:rFonts w:eastAsia="Malgun Gothic"/>
          <w:lang w:val="es-CO" w:eastAsia="ko-KR"/>
        </w:rPr>
        <w:t>art</w:t>
      </w:r>
      <w:r w:rsidR="00DC3152">
        <w:rPr>
          <w:rFonts w:eastAsia="Malgun Gothic"/>
          <w:lang w:val="es-CO" w:eastAsia="ko-KR"/>
        </w:rPr>
        <w:t>.</w:t>
      </w:r>
      <w:r w:rsidRPr="00AE7E14">
        <w:rPr>
          <w:rFonts w:eastAsia="Malgun Gothic"/>
          <w:lang w:val="es-CO" w:eastAsia="ko-KR"/>
        </w:rPr>
        <w:t xml:space="preserve"> 33</w:t>
      </w:r>
      <w:r w:rsidR="00DC3152">
        <w:rPr>
          <w:rFonts w:eastAsia="Malgun Gothic"/>
          <w:lang w:val="es-CO" w:eastAsia="ko-KR"/>
        </w:rPr>
        <w:t>)</w:t>
      </w:r>
    </w:p>
    <w:p w:rsidR="00C11026" w:rsidRPr="00AE7E14" w:rsidRDefault="008E5615" w:rsidP="008E5615">
      <w:pPr>
        <w:pStyle w:val="SingleTxtG"/>
        <w:rPr>
          <w:rFonts w:eastAsia="Malgun Gothic"/>
          <w:kern w:val="2"/>
          <w:lang w:val="es-CO" w:eastAsia="ko-KR"/>
        </w:rPr>
      </w:pPr>
      <w:r w:rsidRPr="00AE7E14">
        <w:rPr>
          <w:rFonts w:eastAsia="Malgun Gothic"/>
          <w:kern w:val="2"/>
          <w:lang w:val="es-CO" w:eastAsia="ko-KR"/>
        </w:rPr>
        <w:t>67.</w:t>
      </w:r>
      <w:r w:rsidRPr="00AE7E14">
        <w:rPr>
          <w:rFonts w:eastAsia="Malgun Gothic"/>
          <w:kern w:val="2"/>
          <w:lang w:val="es-CO" w:eastAsia="ko-KR"/>
        </w:rPr>
        <w:tab/>
      </w:r>
      <w:r w:rsidR="00C11026" w:rsidRPr="00AE7E14">
        <w:rPr>
          <w:rFonts w:eastAsia="Malgun Gothic"/>
          <w:kern w:val="2"/>
          <w:lang w:val="es-CO" w:eastAsia="ko-KR"/>
        </w:rPr>
        <w:t xml:space="preserve">El Comité observa que el Estado parte no ha designado al mecanismo independiente de supervisión del cumplimiento de esta Convención, </w:t>
      </w:r>
      <w:r w:rsidR="004A42C2">
        <w:rPr>
          <w:rFonts w:eastAsia="Malgun Gothic"/>
          <w:kern w:val="2"/>
          <w:lang w:val="es-CO" w:eastAsia="ko-KR"/>
        </w:rPr>
        <w:t xml:space="preserve">y </w:t>
      </w:r>
      <w:r w:rsidR="00C11026" w:rsidRPr="00AE7E14">
        <w:rPr>
          <w:rFonts w:eastAsia="Malgun Gothic"/>
          <w:kern w:val="2"/>
          <w:lang w:val="es-CO" w:eastAsia="ko-KR"/>
        </w:rPr>
        <w:t>que no se ha definido el rol de la sociedad civil, particularmente de las organizaciones de personas con discapacidad, en la aplicación y la supervisión de dicho cumplimiento.</w:t>
      </w:r>
    </w:p>
    <w:p w:rsidR="00C11026" w:rsidRPr="00AE7E14" w:rsidRDefault="008E5615" w:rsidP="008E5615">
      <w:pPr>
        <w:pStyle w:val="SingleTxtG"/>
        <w:rPr>
          <w:rFonts w:eastAsia="Malgun Gothic"/>
          <w:b/>
          <w:kern w:val="2"/>
          <w:lang w:val="es-CO" w:eastAsia="ko-KR"/>
        </w:rPr>
      </w:pPr>
      <w:r w:rsidRPr="00AE7E14">
        <w:rPr>
          <w:rFonts w:eastAsia="Malgun Gothic"/>
          <w:kern w:val="2"/>
          <w:lang w:val="es-CO" w:eastAsia="ko-KR"/>
        </w:rPr>
        <w:t>68.</w:t>
      </w:r>
      <w:r w:rsidRPr="00AE7E14">
        <w:rPr>
          <w:rFonts w:eastAsia="Malgun Gothic"/>
          <w:kern w:val="2"/>
          <w:lang w:val="es-CO" w:eastAsia="ko-KR"/>
        </w:rPr>
        <w:tab/>
      </w:r>
      <w:r w:rsidR="00C11026" w:rsidRPr="00AE7E14">
        <w:rPr>
          <w:rFonts w:eastAsia="Malgun Gothic"/>
          <w:b/>
          <w:kern w:val="2"/>
          <w:lang w:val="es-CO" w:eastAsia="ko-KR"/>
        </w:rPr>
        <w:t xml:space="preserve">El Comité solicita al Estado parte </w:t>
      </w:r>
      <w:r w:rsidR="004A42C2">
        <w:rPr>
          <w:rFonts w:eastAsia="Malgun Gothic"/>
          <w:b/>
          <w:kern w:val="2"/>
          <w:lang w:val="es-CO" w:eastAsia="ko-KR"/>
        </w:rPr>
        <w:t xml:space="preserve">que designe </w:t>
      </w:r>
      <w:r w:rsidR="00C11026" w:rsidRPr="00AE7E14">
        <w:rPr>
          <w:rFonts w:eastAsia="Malgun Gothic"/>
          <w:b/>
          <w:kern w:val="2"/>
          <w:lang w:val="es-CO" w:eastAsia="ko-KR"/>
        </w:rPr>
        <w:t xml:space="preserve">el mecanismo independiente que cumpla con los </w:t>
      </w:r>
      <w:r w:rsidR="004A42C2">
        <w:rPr>
          <w:rFonts w:eastAsia="Malgun Gothic"/>
          <w:b/>
          <w:kern w:val="2"/>
          <w:lang w:val="es-CO" w:eastAsia="ko-KR"/>
        </w:rPr>
        <w:t>principios relativos al estatuto de las instituciones nacionales de promoción y protección de los derechos humanos (</w:t>
      </w:r>
      <w:r w:rsidR="00C11026" w:rsidRPr="00AE7E14">
        <w:rPr>
          <w:rFonts w:eastAsia="Malgun Gothic"/>
          <w:b/>
          <w:kern w:val="2"/>
          <w:lang w:val="es-CO" w:eastAsia="ko-KR"/>
        </w:rPr>
        <w:t>Principios de París</w:t>
      </w:r>
      <w:r w:rsidR="004A42C2">
        <w:rPr>
          <w:rFonts w:eastAsia="Malgun Gothic"/>
          <w:b/>
          <w:kern w:val="2"/>
          <w:lang w:val="es-CO" w:eastAsia="ko-KR"/>
        </w:rPr>
        <w:t>)</w:t>
      </w:r>
      <w:r w:rsidR="00C11026" w:rsidRPr="00AE7E14">
        <w:rPr>
          <w:rFonts w:eastAsia="Malgun Gothic"/>
          <w:b/>
          <w:kern w:val="2"/>
          <w:lang w:val="es-CO" w:eastAsia="ko-KR"/>
        </w:rPr>
        <w:t xml:space="preserve">, para la supervisión del cumplimiento de </w:t>
      </w:r>
      <w:r w:rsidR="004A42C2">
        <w:rPr>
          <w:rFonts w:eastAsia="Malgun Gothic"/>
          <w:b/>
          <w:kern w:val="2"/>
          <w:lang w:val="es-CO" w:eastAsia="ko-KR"/>
        </w:rPr>
        <w:t>la</w:t>
      </w:r>
      <w:r w:rsidR="00C11026" w:rsidRPr="00AE7E14">
        <w:rPr>
          <w:rFonts w:eastAsia="Malgun Gothic"/>
          <w:b/>
          <w:kern w:val="2"/>
          <w:lang w:val="es-CO" w:eastAsia="ko-KR"/>
        </w:rPr>
        <w:t xml:space="preserve"> Convención</w:t>
      </w:r>
      <w:r w:rsidR="004A42C2">
        <w:rPr>
          <w:rFonts w:eastAsia="Malgun Gothic"/>
          <w:b/>
          <w:kern w:val="2"/>
          <w:lang w:val="es-CO" w:eastAsia="ko-KR"/>
        </w:rPr>
        <w:t>.</w:t>
      </w:r>
      <w:r w:rsidR="00C11026" w:rsidRPr="00AE7E14">
        <w:rPr>
          <w:rFonts w:eastAsia="Malgun Gothic"/>
          <w:b/>
          <w:kern w:val="2"/>
          <w:lang w:val="es-CO" w:eastAsia="ko-KR"/>
        </w:rPr>
        <w:t xml:space="preserve"> </w:t>
      </w:r>
      <w:r w:rsidR="004A42C2">
        <w:rPr>
          <w:rFonts w:eastAsia="Malgun Gothic"/>
          <w:b/>
          <w:kern w:val="2"/>
          <w:lang w:val="es-CO" w:eastAsia="ko-KR"/>
        </w:rPr>
        <w:t>A</w:t>
      </w:r>
      <w:r w:rsidR="00C11026" w:rsidRPr="00AE7E14">
        <w:rPr>
          <w:rFonts w:eastAsia="Malgun Gothic"/>
          <w:b/>
          <w:kern w:val="2"/>
          <w:lang w:val="es-CO" w:eastAsia="ko-KR"/>
        </w:rPr>
        <w:t>simismo</w:t>
      </w:r>
      <w:r w:rsidR="004A42C2">
        <w:rPr>
          <w:rFonts w:eastAsia="Malgun Gothic"/>
          <w:b/>
          <w:kern w:val="2"/>
          <w:lang w:val="es-CO" w:eastAsia="ko-KR"/>
        </w:rPr>
        <w:t>,</w:t>
      </w:r>
      <w:r w:rsidR="00C11026" w:rsidRPr="00AE7E14">
        <w:rPr>
          <w:rFonts w:eastAsia="Malgun Gothic"/>
          <w:b/>
          <w:kern w:val="2"/>
          <w:lang w:val="es-CO" w:eastAsia="ko-KR"/>
        </w:rPr>
        <w:t xml:space="preserve"> le recomienda </w:t>
      </w:r>
      <w:r w:rsidR="004A42C2">
        <w:rPr>
          <w:rFonts w:eastAsia="Malgun Gothic"/>
          <w:b/>
          <w:kern w:val="2"/>
          <w:lang w:val="es-CO" w:eastAsia="ko-KR"/>
        </w:rPr>
        <w:t xml:space="preserve">que involucre </w:t>
      </w:r>
      <w:r w:rsidR="00C11026" w:rsidRPr="00AE7E14">
        <w:rPr>
          <w:rFonts w:eastAsia="Malgun Gothic"/>
          <w:b/>
          <w:kern w:val="2"/>
          <w:lang w:val="es-CO" w:eastAsia="ko-KR"/>
        </w:rPr>
        <w:t>de manera importante a las organizaciones de personas con discapacidad, tanto en la implementación como en el monitoreo del cumplimiento de la Convención.</w:t>
      </w:r>
    </w:p>
    <w:p w:rsidR="003A5246" w:rsidRDefault="003A5246" w:rsidP="002504AB">
      <w:pPr>
        <w:pStyle w:val="HChG"/>
      </w:pPr>
      <w:r>
        <w:tab/>
        <w:t>IV.</w:t>
      </w:r>
      <w:r>
        <w:tab/>
        <w:t>Seguimiento</w:t>
      </w:r>
    </w:p>
    <w:p w:rsidR="00C11026" w:rsidRPr="00AD09FE" w:rsidRDefault="00C11026">
      <w:pPr>
        <w:pStyle w:val="H23G"/>
      </w:pPr>
      <w:r>
        <w:tab/>
      </w:r>
      <w:r>
        <w:tab/>
      </w:r>
      <w:r w:rsidR="003A5246">
        <w:t>D</w:t>
      </w:r>
      <w:r w:rsidRPr="00AD09FE">
        <w:t>ifusión</w:t>
      </w:r>
      <w:r w:rsidR="003A5246">
        <w:t xml:space="preserve"> de la información</w:t>
      </w:r>
    </w:p>
    <w:p w:rsidR="0086177A" w:rsidRPr="002504AB" w:rsidRDefault="008E5615" w:rsidP="008E5615">
      <w:pPr>
        <w:pStyle w:val="SingleTxtG"/>
        <w:rPr>
          <w:bCs/>
        </w:rPr>
      </w:pPr>
      <w:r w:rsidRPr="002504AB">
        <w:rPr>
          <w:bCs/>
        </w:rPr>
        <w:t>69.</w:t>
      </w:r>
      <w:r w:rsidRPr="002504AB">
        <w:rPr>
          <w:bCs/>
        </w:rPr>
        <w:tab/>
      </w:r>
      <w:r w:rsidR="00C11026" w:rsidRPr="002504AB">
        <w:rPr>
          <w:bCs/>
        </w:rPr>
        <w:t>El Comité pide al Estado parte que, en el plazo de 12 meses y de conformidad con el artículo 35, párrafo 2, de la Convención, informe de las medidas adoptadas para aplicar la</w:t>
      </w:r>
      <w:r w:rsidR="00203F02" w:rsidRPr="002504AB">
        <w:rPr>
          <w:bCs/>
        </w:rPr>
        <w:t>s</w:t>
      </w:r>
      <w:r w:rsidR="00C11026" w:rsidRPr="002504AB">
        <w:rPr>
          <w:bCs/>
        </w:rPr>
        <w:t xml:space="preserve"> recomendaci</w:t>
      </w:r>
      <w:r w:rsidR="00203F02" w:rsidRPr="002504AB">
        <w:rPr>
          <w:bCs/>
        </w:rPr>
        <w:t>ones</w:t>
      </w:r>
      <w:r w:rsidR="00C11026" w:rsidRPr="002504AB">
        <w:rPr>
          <w:bCs/>
        </w:rPr>
        <w:t xml:space="preserve"> del Comité que figura</w:t>
      </w:r>
      <w:r w:rsidR="00203F02" w:rsidRPr="002504AB">
        <w:rPr>
          <w:bCs/>
        </w:rPr>
        <w:t>n</w:t>
      </w:r>
      <w:r w:rsidR="00C11026" w:rsidRPr="002504AB">
        <w:rPr>
          <w:bCs/>
        </w:rPr>
        <w:t xml:space="preserve"> en los párrafos </w:t>
      </w:r>
      <w:r w:rsidR="006636EE" w:rsidRPr="002504AB">
        <w:rPr>
          <w:bCs/>
        </w:rPr>
        <w:t>3</w:t>
      </w:r>
      <w:r w:rsidR="003852BF" w:rsidRPr="002504AB">
        <w:rPr>
          <w:bCs/>
        </w:rPr>
        <w:t>4</w:t>
      </w:r>
      <w:r w:rsidR="00C11026" w:rsidRPr="002504AB">
        <w:rPr>
          <w:bCs/>
        </w:rPr>
        <w:t xml:space="preserve"> </w:t>
      </w:r>
      <w:r w:rsidR="003A5246">
        <w:rPr>
          <w:bCs/>
        </w:rPr>
        <w:t xml:space="preserve">(prácticas sobre internos con discapacidad psicosocial) </w:t>
      </w:r>
      <w:r w:rsidR="00C11026" w:rsidRPr="002504AB">
        <w:rPr>
          <w:bCs/>
        </w:rPr>
        <w:t xml:space="preserve">y </w:t>
      </w:r>
      <w:r w:rsidR="003852BF" w:rsidRPr="002504AB">
        <w:rPr>
          <w:bCs/>
        </w:rPr>
        <w:t>38</w:t>
      </w:r>
      <w:r w:rsidR="009462BA" w:rsidRPr="002504AB">
        <w:rPr>
          <w:bCs/>
        </w:rPr>
        <w:t xml:space="preserve"> </w:t>
      </w:r>
      <w:r w:rsidR="003A5246">
        <w:rPr>
          <w:bCs/>
        </w:rPr>
        <w:t xml:space="preserve">(mecanismo nacional de prevención de la tortura y visitas de supervisión) </w:t>
      </w:r>
      <w:r w:rsidR="009462BA" w:rsidRPr="002504AB">
        <w:rPr>
          <w:bCs/>
          <w:i/>
          <w:iCs/>
        </w:rPr>
        <w:t>supra</w:t>
      </w:r>
      <w:r w:rsidR="009462BA" w:rsidRPr="002504AB">
        <w:rPr>
          <w:bCs/>
        </w:rPr>
        <w:t>.</w:t>
      </w:r>
    </w:p>
    <w:p w:rsidR="00C11026" w:rsidRPr="002504AB" w:rsidRDefault="008E5615" w:rsidP="008E5615">
      <w:pPr>
        <w:pStyle w:val="SingleTxtG"/>
        <w:rPr>
          <w:bCs/>
        </w:rPr>
      </w:pPr>
      <w:r w:rsidRPr="002504AB">
        <w:rPr>
          <w:bCs/>
        </w:rPr>
        <w:t>70.</w:t>
      </w:r>
      <w:r w:rsidRPr="002504AB">
        <w:rPr>
          <w:bCs/>
        </w:rPr>
        <w:tab/>
      </w:r>
      <w:r w:rsidR="00C11026" w:rsidRPr="002504AB">
        <w:rPr>
          <w:bCs/>
        </w:rPr>
        <w:t>El Comité pide al Estado parte que aplique las recomendaciones que figuran en las presentes observaciones finales, y le recomienda que trasmita estas observaciones, para su examen y la adopción de medidas al respecto, a los miembros del Gobierno y del Parlamento, los funcionarios de los ministerios competentes, los miembros del poder judicial y de los grupos profesionales pertinentes (como los profesionales de la educación, de la medicina y del derecho), las autoridades locales y los medios de comunicación, utilizando para ello estrategias de comunicación social modernas.</w:t>
      </w:r>
    </w:p>
    <w:p w:rsidR="00C11026" w:rsidRPr="002504AB" w:rsidRDefault="008E5615" w:rsidP="008E5615">
      <w:pPr>
        <w:pStyle w:val="SingleTxtG"/>
        <w:rPr>
          <w:bCs/>
        </w:rPr>
      </w:pPr>
      <w:r w:rsidRPr="002504AB">
        <w:rPr>
          <w:bCs/>
        </w:rPr>
        <w:t>71.</w:t>
      </w:r>
      <w:r w:rsidRPr="002504AB">
        <w:rPr>
          <w:bCs/>
        </w:rPr>
        <w:tab/>
      </w:r>
      <w:r w:rsidR="00C11026" w:rsidRPr="002504AB">
        <w:rPr>
          <w:bCs/>
        </w:rPr>
        <w:t>El Comité pide encarecidamente al Estado parte que haga partícipes a las organizaciones de la sociedad civil, en particular las organizaciones de personas con discapacidad, en la preparación de su segundo informe periódico.</w:t>
      </w:r>
    </w:p>
    <w:p w:rsidR="00C11026" w:rsidRPr="002504AB" w:rsidRDefault="008E5615" w:rsidP="008E5615">
      <w:pPr>
        <w:pStyle w:val="SingleTxtG"/>
        <w:rPr>
          <w:bCs/>
        </w:rPr>
      </w:pPr>
      <w:r w:rsidRPr="002504AB">
        <w:rPr>
          <w:bCs/>
        </w:rPr>
        <w:t>72.</w:t>
      </w:r>
      <w:r w:rsidRPr="002504AB">
        <w:rPr>
          <w:bCs/>
        </w:rPr>
        <w:tab/>
      </w:r>
      <w:r w:rsidR="00C11026" w:rsidRPr="002504AB">
        <w:rPr>
          <w:bCs/>
        </w:rPr>
        <w:t xml:space="preserve">El Comité pide al Estado parte que difunda ampliamente las presentes observaciones finales, en particular entre las </w:t>
      </w:r>
      <w:r w:rsidR="004A42C2">
        <w:rPr>
          <w:bCs/>
        </w:rPr>
        <w:t>organizaciones no gubernamentales</w:t>
      </w:r>
      <w:r w:rsidR="00C11026" w:rsidRPr="002504AB">
        <w:rPr>
          <w:bCs/>
        </w:rPr>
        <w:t xml:space="preserve"> y las organizaciones que representan a las personas con discapacidad, así como entre las propias personas con discapacidad y sus familiares, en las lenguas nacionales y minoritarias, incluida la lengua de señas, y en formatos accesibles, y que las publique en el sitio web del Gobierno dedicado a los derechos humanos.</w:t>
      </w:r>
    </w:p>
    <w:p w:rsidR="00C11026" w:rsidRPr="00AD09FE" w:rsidRDefault="00C11026" w:rsidP="00C11026">
      <w:pPr>
        <w:pStyle w:val="H23G"/>
      </w:pPr>
      <w:r>
        <w:tab/>
      </w:r>
      <w:r>
        <w:tab/>
      </w:r>
      <w:r w:rsidRPr="00AD09FE">
        <w:t>Próximo informe</w:t>
      </w:r>
      <w:r w:rsidR="003A5246">
        <w:t xml:space="preserve"> periódico</w:t>
      </w:r>
    </w:p>
    <w:p w:rsidR="00C11026" w:rsidRPr="002504AB" w:rsidRDefault="008E5615" w:rsidP="008E5615">
      <w:pPr>
        <w:pStyle w:val="SingleTxtG"/>
        <w:rPr>
          <w:bCs/>
        </w:rPr>
      </w:pPr>
      <w:r w:rsidRPr="002504AB">
        <w:rPr>
          <w:bCs/>
        </w:rPr>
        <w:t>73.</w:t>
      </w:r>
      <w:r w:rsidRPr="002504AB">
        <w:rPr>
          <w:bCs/>
        </w:rPr>
        <w:tab/>
      </w:r>
      <w:r w:rsidR="00C11026" w:rsidRPr="002504AB">
        <w:rPr>
          <w:bCs/>
        </w:rPr>
        <w:t xml:space="preserve">El Comité pide al Estado parte que presente </w:t>
      </w:r>
      <w:proofErr w:type="gramStart"/>
      <w:r w:rsidR="00C11026" w:rsidRPr="002504AB">
        <w:rPr>
          <w:bCs/>
        </w:rPr>
        <w:t>sus informes segundo</w:t>
      </w:r>
      <w:proofErr w:type="gramEnd"/>
      <w:r w:rsidR="00203F02" w:rsidRPr="002504AB">
        <w:rPr>
          <w:bCs/>
        </w:rPr>
        <w:t xml:space="preserve"> a </w:t>
      </w:r>
      <w:r w:rsidR="00C11026" w:rsidRPr="002504AB">
        <w:rPr>
          <w:bCs/>
        </w:rPr>
        <w:t xml:space="preserve">cuarto combinados a más tardar el 29 de agosto de 2022, y que incluya en </w:t>
      </w:r>
      <w:r w:rsidR="003A5246">
        <w:rPr>
          <w:bCs/>
        </w:rPr>
        <w:t>ellos</w:t>
      </w:r>
      <w:r w:rsidR="00C11026" w:rsidRPr="002504AB">
        <w:rPr>
          <w:bCs/>
        </w:rPr>
        <w:t xml:space="preserve"> información sobre la aplicación de las presentes observaciones finales. Asimismo, invita al Estado parte a que considere la posibilidad de presentar dichos informes de conformidad con el procedimiento simplificado de presentación de informes, con arreglo al cual el Comité elabora una lista de cuestiones al menos un año antes de la fecha prevista para la presentación de los informes combinados del Estado parte. Las respuestas del Estado a esta lista de cuestiones constituirán su siguiente informe.</w:t>
      </w:r>
    </w:p>
    <w:p w:rsidR="00381C24" w:rsidRPr="001C1AA2" w:rsidRDefault="001C1AA2" w:rsidP="002504AB">
      <w:pPr>
        <w:suppressAutoHyphens/>
        <w:spacing w:before="240"/>
        <w:ind w:left="1134" w:right="1134"/>
        <w:jc w:val="center"/>
        <w:rPr>
          <w:u w:val="single"/>
        </w:rPr>
      </w:pPr>
      <w:r>
        <w:rPr>
          <w:u w:val="single"/>
        </w:rPr>
        <w:tab/>
      </w:r>
      <w:r>
        <w:rPr>
          <w:u w:val="single"/>
        </w:rPr>
        <w:tab/>
      </w:r>
      <w:r>
        <w:rPr>
          <w:u w:val="single"/>
        </w:rPr>
        <w:tab/>
      </w:r>
    </w:p>
    <w:sectPr w:rsidR="00381C24" w:rsidRPr="001C1AA2" w:rsidSect="0096154B">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0B3" w:rsidRDefault="00C960B3">
      <w:r>
        <w:separator/>
      </w:r>
    </w:p>
  </w:endnote>
  <w:endnote w:type="continuationSeparator" w:id="0">
    <w:p w:rsidR="00C960B3" w:rsidRDefault="00C960B3">
      <w:r>
        <w:continuationSeparator/>
      </w:r>
    </w:p>
  </w:endnote>
  <w:endnote w:type="continuationNotice" w:id="1">
    <w:p w:rsidR="00C960B3" w:rsidRDefault="00C960B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2C2" w:rsidRPr="001C1AA2" w:rsidRDefault="004A42C2" w:rsidP="001C1AA2">
    <w:pPr>
      <w:pStyle w:val="Piedepgina"/>
      <w:tabs>
        <w:tab w:val="right" w:pos="9638"/>
      </w:tabs>
    </w:pPr>
    <w:r w:rsidRPr="001C1AA2">
      <w:rPr>
        <w:b/>
        <w:sz w:val="18"/>
      </w:rPr>
      <w:fldChar w:fldCharType="begin"/>
    </w:r>
    <w:r w:rsidRPr="001C1AA2">
      <w:rPr>
        <w:b/>
        <w:sz w:val="18"/>
      </w:rPr>
      <w:instrText xml:space="preserve"> PAGE  \* MERGEFORMAT </w:instrText>
    </w:r>
    <w:r w:rsidRPr="001C1AA2">
      <w:rPr>
        <w:b/>
        <w:sz w:val="18"/>
      </w:rPr>
      <w:fldChar w:fldCharType="separate"/>
    </w:r>
    <w:r w:rsidR="0092164E">
      <w:rPr>
        <w:b/>
        <w:noProof/>
        <w:sz w:val="18"/>
      </w:rPr>
      <w:t>10</w:t>
    </w:r>
    <w:r w:rsidRPr="001C1AA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2C2" w:rsidRPr="001C1AA2" w:rsidRDefault="004A42C2" w:rsidP="001C1AA2">
    <w:pPr>
      <w:pStyle w:val="Piedepgina"/>
      <w:tabs>
        <w:tab w:val="right" w:pos="9638"/>
      </w:tabs>
      <w:rPr>
        <w:b/>
        <w:sz w:val="18"/>
      </w:rPr>
    </w:pPr>
    <w:r>
      <w:tab/>
    </w:r>
    <w:r w:rsidRPr="001C1AA2">
      <w:rPr>
        <w:b/>
        <w:sz w:val="18"/>
      </w:rPr>
      <w:fldChar w:fldCharType="begin"/>
    </w:r>
    <w:r w:rsidRPr="001C1AA2">
      <w:rPr>
        <w:b/>
        <w:sz w:val="18"/>
      </w:rPr>
      <w:instrText xml:space="preserve"> PAGE  \* MERGEFORMAT </w:instrText>
    </w:r>
    <w:r w:rsidRPr="001C1AA2">
      <w:rPr>
        <w:b/>
        <w:sz w:val="18"/>
      </w:rPr>
      <w:fldChar w:fldCharType="separate"/>
    </w:r>
    <w:r w:rsidR="0092164E">
      <w:rPr>
        <w:b/>
        <w:noProof/>
        <w:sz w:val="18"/>
      </w:rPr>
      <w:t>9</w:t>
    </w:r>
    <w:r w:rsidRPr="001C1AA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3452" w:rsidRPr="00CE3452" w:rsidRDefault="00CE3452" w:rsidP="00CE3452">
    <w:pPr>
      <w:pStyle w:val="Piedepgina"/>
      <w:spacing w:before="120" w:line="240" w:lineRule="auto"/>
      <w:rPr>
        <w:sz w:val="20"/>
      </w:rPr>
    </w:pPr>
    <w:proofErr w:type="spellStart"/>
    <w:r>
      <w:rPr>
        <w:sz w:val="20"/>
      </w:rPr>
      <w:t>GE.16</w:t>
    </w:r>
    <w:proofErr w:type="spellEnd"/>
    <w:r>
      <w:rPr>
        <w:sz w:val="20"/>
      </w:rPr>
      <w:t>-</w:t>
    </w:r>
    <w:proofErr w:type="gramStart"/>
    <w:r>
      <w:rPr>
        <w:sz w:val="20"/>
      </w:rPr>
      <w:t>07827  (</w:t>
    </w:r>
    <w:proofErr w:type="gramEnd"/>
    <w:r>
      <w:rPr>
        <w:sz w:val="20"/>
      </w:rPr>
      <w:t>S)</w:t>
    </w:r>
    <w:r>
      <w:rPr>
        <w:sz w:val="20"/>
      </w:rPr>
      <w:br/>
    </w:r>
    <w:r w:rsidRPr="00CE3452">
      <w:rPr>
        <w:rFonts w:ascii="C39T30Lfz" w:hAnsi="C39T30Lfz"/>
        <w:sz w:val="56"/>
      </w:rPr>
      <w:t></w:t>
    </w:r>
    <w:r w:rsidRPr="00CE3452">
      <w:rPr>
        <w:rFonts w:ascii="C39T30Lfz" w:hAnsi="C39T30Lfz"/>
        <w:sz w:val="56"/>
      </w:rPr>
      <w:t></w:t>
    </w:r>
    <w:r w:rsidRPr="00CE3452">
      <w:rPr>
        <w:rFonts w:ascii="C39T30Lfz" w:hAnsi="C39T30Lfz"/>
        <w:sz w:val="56"/>
      </w:rPr>
      <w:t></w:t>
    </w:r>
    <w:r w:rsidRPr="00CE3452">
      <w:rPr>
        <w:rFonts w:ascii="C39T30Lfz" w:hAnsi="C39T30Lfz"/>
        <w:sz w:val="56"/>
      </w:rPr>
      <w:t></w:t>
    </w:r>
    <w:r w:rsidRPr="00CE3452">
      <w:rPr>
        <w:rFonts w:ascii="C39T30Lfz" w:hAnsi="C39T30Lfz"/>
        <w:sz w:val="56"/>
      </w:rPr>
      <w:t></w:t>
    </w:r>
    <w:r w:rsidRPr="00CE3452">
      <w:rPr>
        <w:rFonts w:ascii="C39T30Lfz" w:hAnsi="C39T30Lfz"/>
        <w:sz w:val="56"/>
      </w:rPr>
      <w:t></w:t>
    </w:r>
    <w:r w:rsidRPr="00CE3452">
      <w:rPr>
        <w:rFonts w:ascii="C39T30Lfz" w:hAnsi="C39T30Lfz"/>
        <w:sz w:val="56"/>
      </w:rPr>
      <w:t></w:t>
    </w:r>
    <w:r w:rsidRPr="00CE3452">
      <w:rPr>
        <w:rFonts w:ascii="C39T30Lfz" w:hAnsi="C39T30Lfz"/>
        <w:sz w:val="56"/>
      </w:rPr>
      <w:t></w:t>
    </w:r>
    <w:r w:rsidRPr="00CE3452">
      <w:rPr>
        <w:rFonts w:ascii="C39T30Lfz" w:hAnsi="C39T30Lfz"/>
        <w:sz w:val="56"/>
      </w:rPr>
      <w:t></w:t>
    </w:r>
    <w:r w:rsidRPr="00CE3452">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43944" cy="643943"/>
          <wp:effectExtent l="0" t="0" r="3810" b="3810"/>
          <wp:wrapNone/>
          <wp:docPr id="1" name="Imagen 1" descr="http://undocs.org/m2/QRCode.ashx?DS=CRPD/C/CHL/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CHL/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944" cy="643943"/>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0B3" w:rsidRPr="001075E9" w:rsidRDefault="00C960B3" w:rsidP="001075E9">
      <w:pPr>
        <w:tabs>
          <w:tab w:val="right" w:pos="2155"/>
        </w:tabs>
        <w:spacing w:after="80" w:line="240" w:lineRule="auto"/>
        <w:ind w:left="680"/>
        <w:rPr>
          <w:u w:val="single"/>
        </w:rPr>
      </w:pPr>
      <w:r>
        <w:rPr>
          <w:u w:val="single"/>
        </w:rPr>
        <w:tab/>
      </w:r>
    </w:p>
  </w:footnote>
  <w:footnote w:type="continuationSeparator" w:id="0">
    <w:p w:rsidR="00C960B3" w:rsidRDefault="00C960B3">
      <w:r>
        <w:continuationSeparator/>
      </w:r>
    </w:p>
  </w:footnote>
  <w:footnote w:type="continuationNotice" w:id="1">
    <w:p w:rsidR="00C960B3" w:rsidRDefault="00C960B3">
      <w:pPr>
        <w:spacing w:line="240" w:lineRule="auto"/>
      </w:pPr>
    </w:p>
  </w:footnote>
  <w:footnote w:id="2">
    <w:p w:rsidR="004A42C2" w:rsidRDefault="004A42C2" w:rsidP="00D04CD2">
      <w:pPr>
        <w:pStyle w:val="Textonotapie"/>
        <w:tabs>
          <w:tab w:val="clear" w:pos="1021"/>
          <w:tab w:val="right" w:pos="1195"/>
          <w:tab w:val="left" w:pos="1267"/>
          <w:tab w:val="left" w:pos="1742"/>
          <w:tab w:val="left" w:pos="2218"/>
          <w:tab w:val="left" w:pos="2693"/>
        </w:tabs>
        <w:suppressAutoHyphens/>
        <w:spacing w:line="210" w:lineRule="exact"/>
        <w:ind w:left="1267" w:right="1267" w:hanging="432"/>
      </w:pPr>
      <w:r w:rsidRPr="00CB790D">
        <w:tab/>
      </w:r>
      <w:r w:rsidRPr="002504AB">
        <w:rPr>
          <w:rStyle w:val="Refdenotaalpie"/>
          <w:spacing w:val="4"/>
          <w:sz w:val="20"/>
          <w:vertAlign w:val="baseline"/>
        </w:rPr>
        <w:t>*</w:t>
      </w:r>
      <w:r>
        <w:tab/>
        <w:t>Aprobadas por el Comité en su 15° período de sesiones (29 de marzo a 21 de abril de 2016)</w:t>
      </w:r>
      <w:r w:rsidRPr="00EF0B7F">
        <w:rPr>
          <w:bC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2C2" w:rsidRPr="002504AB" w:rsidRDefault="004A42C2">
    <w:pPr>
      <w:pStyle w:val="Encabezado"/>
      <w:rPr>
        <w:lang w:val="en-GB"/>
      </w:rPr>
    </w:pPr>
    <w:r w:rsidRPr="002504AB">
      <w:rPr>
        <w:lang w:val="en-GB"/>
      </w:rPr>
      <w:t>CRPD/C/CHL/CO/1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2C2" w:rsidRPr="002504AB" w:rsidRDefault="004A42C2" w:rsidP="001C1AA2">
    <w:pPr>
      <w:pStyle w:val="Encabezado"/>
      <w:jc w:val="right"/>
      <w:rPr>
        <w:lang w:val="en-GB"/>
      </w:rPr>
    </w:pPr>
    <w:r w:rsidRPr="002504AB">
      <w:rPr>
        <w:lang w:val="en-GB"/>
      </w:rPr>
      <w:t>CRPD/C/CHL/CO/1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1088677C"/>
    <w:multiLevelType w:val="hybridMultilevel"/>
    <w:tmpl w:val="CD56F81C"/>
    <w:lvl w:ilvl="0" w:tplc="0C1E28A6">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15692480"/>
    <w:multiLevelType w:val="hybridMultilevel"/>
    <w:tmpl w:val="0142AFCC"/>
    <w:lvl w:ilvl="0" w:tplc="4F001646">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2">
    <w:nsid w:val="2A85760C"/>
    <w:multiLevelType w:val="hybridMultilevel"/>
    <w:tmpl w:val="0A1C1EF6"/>
    <w:lvl w:ilvl="0" w:tplc="08090017">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2EBF151F"/>
    <w:multiLevelType w:val="hybridMultilevel"/>
    <w:tmpl w:val="12F6D0DE"/>
    <w:lvl w:ilvl="0" w:tplc="D812DAB6">
      <w:start w:val="1"/>
      <w:numFmt w:val="bullet"/>
      <w:lvlText w:val="-"/>
      <w:lvlJc w:val="left"/>
      <w:pPr>
        <w:ind w:left="2055" w:hanging="360"/>
      </w:pPr>
      <w:rPr>
        <w:rFonts w:ascii="Times New Roman" w:eastAsia="Malgun Gothic" w:hAnsi="Times New Roman" w:cs="Times New Roman" w:hint="default"/>
      </w:rPr>
    </w:lvl>
    <w:lvl w:ilvl="1" w:tplc="08090003" w:tentative="1">
      <w:start w:val="1"/>
      <w:numFmt w:val="bullet"/>
      <w:lvlText w:val="o"/>
      <w:lvlJc w:val="left"/>
      <w:pPr>
        <w:ind w:left="2775" w:hanging="360"/>
      </w:pPr>
      <w:rPr>
        <w:rFonts w:ascii="Courier New" w:hAnsi="Courier New" w:cs="Courier New" w:hint="default"/>
      </w:rPr>
    </w:lvl>
    <w:lvl w:ilvl="2" w:tplc="08090005" w:tentative="1">
      <w:start w:val="1"/>
      <w:numFmt w:val="bullet"/>
      <w:lvlText w:val=""/>
      <w:lvlJc w:val="left"/>
      <w:pPr>
        <w:ind w:left="3495" w:hanging="360"/>
      </w:pPr>
      <w:rPr>
        <w:rFonts w:ascii="Wingdings" w:hAnsi="Wingdings" w:hint="default"/>
      </w:rPr>
    </w:lvl>
    <w:lvl w:ilvl="3" w:tplc="08090001" w:tentative="1">
      <w:start w:val="1"/>
      <w:numFmt w:val="bullet"/>
      <w:lvlText w:val=""/>
      <w:lvlJc w:val="left"/>
      <w:pPr>
        <w:ind w:left="4215" w:hanging="360"/>
      </w:pPr>
      <w:rPr>
        <w:rFonts w:ascii="Symbol" w:hAnsi="Symbol" w:hint="default"/>
      </w:rPr>
    </w:lvl>
    <w:lvl w:ilvl="4" w:tplc="08090003" w:tentative="1">
      <w:start w:val="1"/>
      <w:numFmt w:val="bullet"/>
      <w:lvlText w:val="o"/>
      <w:lvlJc w:val="left"/>
      <w:pPr>
        <w:ind w:left="4935" w:hanging="360"/>
      </w:pPr>
      <w:rPr>
        <w:rFonts w:ascii="Courier New" w:hAnsi="Courier New" w:cs="Courier New" w:hint="default"/>
      </w:rPr>
    </w:lvl>
    <w:lvl w:ilvl="5" w:tplc="08090005" w:tentative="1">
      <w:start w:val="1"/>
      <w:numFmt w:val="bullet"/>
      <w:lvlText w:val=""/>
      <w:lvlJc w:val="left"/>
      <w:pPr>
        <w:ind w:left="5655" w:hanging="360"/>
      </w:pPr>
      <w:rPr>
        <w:rFonts w:ascii="Wingdings" w:hAnsi="Wingdings" w:hint="default"/>
      </w:rPr>
    </w:lvl>
    <w:lvl w:ilvl="6" w:tplc="08090001" w:tentative="1">
      <w:start w:val="1"/>
      <w:numFmt w:val="bullet"/>
      <w:lvlText w:val=""/>
      <w:lvlJc w:val="left"/>
      <w:pPr>
        <w:ind w:left="6375" w:hanging="360"/>
      </w:pPr>
      <w:rPr>
        <w:rFonts w:ascii="Symbol" w:hAnsi="Symbol" w:hint="default"/>
      </w:rPr>
    </w:lvl>
    <w:lvl w:ilvl="7" w:tplc="08090003" w:tentative="1">
      <w:start w:val="1"/>
      <w:numFmt w:val="bullet"/>
      <w:lvlText w:val="o"/>
      <w:lvlJc w:val="left"/>
      <w:pPr>
        <w:ind w:left="7095" w:hanging="360"/>
      </w:pPr>
      <w:rPr>
        <w:rFonts w:ascii="Courier New" w:hAnsi="Courier New" w:cs="Courier New" w:hint="default"/>
      </w:rPr>
    </w:lvl>
    <w:lvl w:ilvl="8" w:tplc="08090005" w:tentative="1">
      <w:start w:val="1"/>
      <w:numFmt w:val="bullet"/>
      <w:lvlText w:val=""/>
      <w:lvlJc w:val="left"/>
      <w:pPr>
        <w:ind w:left="7815" w:hanging="360"/>
      </w:pPr>
      <w:rPr>
        <w:rFonts w:ascii="Wingdings" w:hAnsi="Wingdings" w:hint="default"/>
      </w:rPr>
    </w:lvl>
  </w:abstractNum>
  <w:abstractNum w:abstractNumId="1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48014E5"/>
    <w:multiLevelType w:val="hybridMultilevel"/>
    <w:tmpl w:val="D9BA57D8"/>
    <w:lvl w:ilvl="0" w:tplc="64EC4866">
      <w:start w:val="4"/>
      <w:numFmt w:val="decimal"/>
      <w:lvlText w:val="%1."/>
      <w:lvlJc w:val="left"/>
      <w:pPr>
        <w:ind w:left="1495"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4952112F"/>
    <w:multiLevelType w:val="hybridMultilevel"/>
    <w:tmpl w:val="70142A54"/>
    <w:lvl w:ilvl="0" w:tplc="40846DA2">
      <w:start w:val="1"/>
      <w:numFmt w:val="lowerLetter"/>
      <w:lvlText w:val="(%1)"/>
      <w:lvlJc w:val="left"/>
      <w:pPr>
        <w:ind w:left="2073" w:hanging="360"/>
      </w:pPr>
      <w:rPr>
        <w:rFonts w:hint="default"/>
      </w:rPr>
    </w:lvl>
    <w:lvl w:ilvl="1" w:tplc="08090019" w:tentative="1">
      <w:start w:val="1"/>
      <w:numFmt w:val="lowerLetter"/>
      <w:lvlText w:val="%2."/>
      <w:lvlJc w:val="left"/>
      <w:pPr>
        <w:ind w:left="2793" w:hanging="360"/>
      </w:pPr>
    </w:lvl>
    <w:lvl w:ilvl="2" w:tplc="0809001B" w:tentative="1">
      <w:start w:val="1"/>
      <w:numFmt w:val="lowerRoman"/>
      <w:lvlText w:val="%3."/>
      <w:lvlJc w:val="right"/>
      <w:pPr>
        <w:ind w:left="3513" w:hanging="180"/>
      </w:pPr>
    </w:lvl>
    <w:lvl w:ilvl="3" w:tplc="0809000F" w:tentative="1">
      <w:start w:val="1"/>
      <w:numFmt w:val="decimal"/>
      <w:lvlText w:val="%4."/>
      <w:lvlJc w:val="left"/>
      <w:pPr>
        <w:ind w:left="4233" w:hanging="360"/>
      </w:pPr>
    </w:lvl>
    <w:lvl w:ilvl="4" w:tplc="08090019" w:tentative="1">
      <w:start w:val="1"/>
      <w:numFmt w:val="lowerLetter"/>
      <w:lvlText w:val="%5."/>
      <w:lvlJc w:val="left"/>
      <w:pPr>
        <w:ind w:left="4953" w:hanging="360"/>
      </w:pPr>
    </w:lvl>
    <w:lvl w:ilvl="5" w:tplc="0809001B" w:tentative="1">
      <w:start w:val="1"/>
      <w:numFmt w:val="lowerRoman"/>
      <w:lvlText w:val="%6."/>
      <w:lvlJc w:val="right"/>
      <w:pPr>
        <w:ind w:left="5673" w:hanging="180"/>
      </w:pPr>
    </w:lvl>
    <w:lvl w:ilvl="6" w:tplc="0809000F" w:tentative="1">
      <w:start w:val="1"/>
      <w:numFmt w:val="decimal"/>
      <w:lvlText w:val="%7."/>
      <w:lvlJc w:val="left"/>
      <w:pPr>
        <w:ind w:left="6393" w:hanging="360"/>
      </w:pPr>
    </w:lvl>
    <w:lvl w:ilvl="7" w:tplc="08090019" w:tentative="1">
      <w:start w:val="1"/>
      <w:numFmt w:val="lowerLetter"/>
      <w:lvlText w:val="%8."/>
      <w:lvlJc w:val="left"/>
      <w:pPr>
        <w:ind w:left="7113" w:hanging="360"/>
      </w:pPr>
    </w:lvl>
    <w:lvl w:ilvl="8" w:tplc="0809001B" w:tentative="1">
      <w:start w:val="1"/>
      <w:numFmt w:val="lowerRoman"/>
      <w:lvlText w:val="%9."/>
      <w:lvlJc w:val="right"/>
      <w:pPr>
        <w:ind w:left="7833" w:hanging="180"/>
      </w:pPr>
    </w:lvl>
  </w:abstractNum>
  <w:abstractNum w:abstractNumId="1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8">
    <w:nsid w:val="55DE61C1"/>
    <w:multiLevelType w:val="hybridMultilevel"/>
    <w:tmpl w:val="55E6E8D2"/>
    <w:lvl w:ilvl="0" w:tplc="46663808">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2A2E38"/>
    <w:multiLevelType w:val="hybridMultilevel"/>
    <w:tmpl w:val="C178B07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6BEA4023"/>
    <w:multiLevelType w:val="hybridMultilevel"/>
    <w:tmpl w:val="D368CF66"/>
    <w:lvl w:ilvl="0" w:tplc="08090017">
      <w:start w:val="1"/>
      <w:numFmt w:val="lowerLetter"/>
      <w:lvlText w:val="%1)"/>
      <w:lvlJc w:val="left"/>
      <w:pPr>
        <w:ind w:left="2204" w:hanging="360"/>
      </w:pPr>
      <w:rPr>
        <w:rFonts w:hint="default"/>
        <w:b/>
        <w:i w:val="0"/>
      </w:rPr>
    </w:lvl>
    <w:lvl w:ilvl="1" w:tplc="08090019" w:tentative="1">
      <w:start w:val="1"/>
      <w:numFmt w:val="lowerLetter"/>
      <w:lvlText w:val="%2."/>
      <w:lvlJc w:val="left"/>
      <w:pPr>
        <w:ind w:left="2924" w:hanging="360"/>
      </w:pPr>
    </w:lvl>
    <w:lvl w:ilvl="2" w:tplc="0809001B" w:tentative="1">
      <w:start w:val="1"/>
      <w:numFmt w:val="lowerRoman"/>
      <w:lvlText w:val="%3."/>
      <w:lvlJc w:val="right"/>
      <w:pPr>
        <w:ind w:left="3644" w:hanging="180"/>
      </w:pPr>
    </w:lvl>
    <w:lvl w:ilvl="3" w:tplc="0809000F" w:tentative="1">
      <w:start w:val="1"/>
      <w:numFmt w:val="decimal"/>
      <w:lvlText w:val="%4."/>
      <w:lvlJc w:val="left"/>
      <w:pPr>
        <w:ind w:left="4364" w:hanging="360"/>
      </w:pPr>
    </w:lvl>
    <w:lvl w:ilvl="4" w:tplc="08090019" w:tentative="1">
      <w:start w:val="1"/>
      <w:numFmt w:val="lowerLetter"/>
      <w:lvlText w:val="%5."/>
      <w:lvlJc w:val="left"/>
      <w:pPr>
        <w:ind w:left="5084" w:hanging="360"/>
      </w:pPr>
    </w:lvl>
    <w:lvl w:ilvl="5" w:tplc="0809001B" w:tentative="1">
      <w:start w:val="1"/>
      <w:numFmt w:val="lowerRoman"/>
      <w:lvlText w:val="%6."/>
      <w:lvlJc w:val="right"/>
      <w:pPr>
        <w:ind w:left="5804" w:hanging="180"/>
      </w:pPr>
    </w:lvl>
    <w:lvl w:ilvl="6" w:tplc="0809000F" w:tentative="1">
      <w:start w:val="1"/>
      <w:numFmt w:val="decimal"/>
      <w:lvlText w:val="%7."/>
      <w:lvlJc w:val="left"/>
      <w:pPr>
        <w:ind w:left="6524" w:hanging="360"/>
      </w:pPr>
    </w:lvl>
    <w:lvl w:ilvl="7" w:tplc="08090019" w:tentative="1">
      <w:start w:val="1"/>
      <w:numFmt w:val="lowerLetter"/>
      <w:lvlText w:val="%8."/>
      <w:lvlJc w:val="left"/>
      <w:pPr>
        <w:ind w:left="7244" w:hanging="360"/>
      </w:pPr>
    </w:lvl>
    <w:lvl w:ilvl="8" w:tplc="0809001B" w:tentative="1">
      <w:start w:val="1"/>
      <w:numFmt w:val="lowerRoman"/>
      <w:lvlText w:val="%9."/>
      <w:lvlJc w:val="right"/>
      <w:pPr>
        <w:ind w:left="7964" w:hanging="180"/>
      </w:pPr>
    </w:lvl>
  </w:abstractNum>
  <w:abstractNum w:abstractNumId="23">
    <w:nsid w:val="6E406CE2"/>
    <w:multiLevelType w:val="hybridMultilevel"/>
    <w:tmpl w:val="3E48BC22"/>
    <w:lvl w:ilvl="0" w:tplc="27CE84FC">
      <w:start w:val="1"/>
      <w:numFmt w:val="lowerLetter"/>
      <w:lvlText w:val="(%1)"/>
      <w:lvlJc w:val="left"/>
      <w:pPr>
        <w:ind w:left="1713" w:hanging="360"/>
      </w:pPr>
      <w:rPr>
        <w:rFonts w:hint="default"/>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2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4"/>
  </w:num>
  <w:num w:numId="3">
    <w:abstractNumId w:val="25"/>
  </w:num>
  <w:num w:numId="4">
    <w:abstractNumId w:val="24"/>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15"/>
  </w:num>
  <w:num w:numId="18">
    <w:abstractNumId w:val="17"/>
  </w:num>
  <w:num w:numId="19">
    <w:abstractNumId w:val="23"/>
  </w:num>
  <w:num w:numId="20">
    <w:abstractNumId w:val="16"/>
  </w:num>
  <w:num w:numId="21">
    <w:abstractNumId w:val="22"/>
  </w:num>
  <w:num w:numId="22">
    <w:abstractNumId w:val="12"/>
  </w:num>
  <w:num w:numId="23">
    <w:abstractNumId w:val="11"/>
  </w:num>
  <w:num w:numId="24">
    <w:abstractNumId w:val="13"/>
  </w:num>
  <w:num w:numId="25">
    <w:abstractNumId w:val="18"/>
  </w:num>
  <w:num w:numId="2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hideSpelling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AA2"/>
    <w:rsid w:val="00000B88"/>
    <w:rsid w:val="00006BB9"/>
    <w:rsid w:val="00007E2D"/>
    <w:rsid w:val="000173F3"/>
    <w:rsid w:val="000221D5"/>
    <w:rsid w:val="00035168"/>
    <w:rsid w:val="00037A29"/>
    <w:rsid w:val="00076601"/>
    <w:rsid w:val="0008011E"/>
    <w:rsid w:val="00086B56"/>
    <w:rsid w:val="0009550B"/>
    <w:rsid w:val="000962B6"/>
    <w:rsid w:val="00097685"/>
    <w:rsid w:val="000A36A2"/>
    <w:rsid w:val="000B57E7"/>
    <w:rsid w:val="000C72C0"/>
    <w:rsid w:val="000D592E"/>
    <w:rsid w:val="000F09DF"/>
    <w:rsid w:val="000F40AA"/>
    <w:rsid w:val="000F61B2"/>
    <w:rsid w:val="001054FD"/>
    <w:rsid w:val="001075E9"/>
    <w:rsid w:val="0012032A"/>
    <w:rsid w:val="00140992"/>
    <w:rsid w:val="0014625D"/>
    <w:rsid w:val="00153622"/>
    <w:rsid w:val="00154AAE"/>
    <w:rsid w:val="00155DB2"/>
    <w:rsid w:val="00160FF7"/>
    <w:rsid w:val="0016400B"/>
    <w:rsid w:val="00166528"/>
    <w:rsid w:val="00180183"/>
    <w:rsid w:val="001824E0"/>
    <w:rsid w:val="00196389"/>
    <w:rsid w:val="001C1AA2"/>
    <w:rsid w:val="001C7A89"/>
    <w:rsid w:val="001E2A9E"/>
    <w:rsid w:val="00203E56"/>
    <w:rsid w:val="00203F02"/>
    <w:rsid w:val="00206B5A"/>
    <w:rsid w:val="00213471"/>
    <w:rsid w:val="002172D2"/>
    <w:rsid w:val="0022765D"/>
    <w:rsid w:val="002504AB"/>
    <w:rsid w:val="002549D5"/>
    <w:rsid w:val="00267845"/>
    <w:rsid w:val="00281AA2"/>
    <w:rsid w:val="00287900"/>
    <w:rsid w:val="00295923"/>
    <w:rsid w:val="002A061F"/>
    <w:rsid w:val="002A2EFC"/>
    <w:rsid w:val="002A4F06"/>
    <w:rsid w:val="002A69EE"/>
    <w:rsid w:val="002A6FA7"/>
    <w:rsid w:val="002B3321"/>
    <w:rsid w:val="002C0E18"/>
    <w:rsid w:val="002C33BB"/>
    <w:rsid w:val="002C6FA4"/>
    <w:rsid w:val="002D36B4"/>
    <w:rsid w:val="002D5AAC"/>
    <w:rsid w:val="002E003D"/>
    <w:rsid w:val="002E5775"/>
    <w:rsid w:val="002E585F"/>
    <w:rsid w:val="002F13FE"/>
    <w:rsid w:val="002F16E2"/>
    <w:rsid w:val="002F35ED"/>
    <w:rsid w:val="00301299"/>
    <w:rsid w:val="00302238"/>
    <w:rsid w:val="003068ED"/>
    <w:rsid w:val="0031268B"/>
    <w:rsid w:val="00315A38"/>
    <w:rsid w:val="00316E8C"/>
    <w:rsid w:val="0032036C"/>
    <w:rsid w:val="00322004"/>
    <w:rsid w:val="0032602C"/>
    <w:rsid w:val="003402C2"/>
    <w:rsid w:val="00356CBE"/>
    <w:rsid w:val="00375970"/>
    <w:rsid w:val="00381C24"/>
    <w:rsid w:val="003852BF"/>
    <w:rsid w:val="003958D0"/>
    <w:rsid w:val="003A2722"/>
    <w:rsid w:val="003A5246"/>
    <w:rsid w:val="003B6D6D"/>
    <w:rsid w:val="003C100B"/>
    <w:rsid w:val="003C1B75"/>
    <w:rsid w:val="003C21E4"/>
    <w:rsid w:val="003E1F6E"/>
    <w:rsid w:val="004148B6"/>
    <w:rsid w:val="00416909"/>
    <w:rsid w:val="004253EC"/>
    <w:rsid w:val="00454E07"/>
    <w:rsid w:val="00454ED9"/>
    <w:rsid w:val="00455652"/>
    <w:rsid w:val="00456396"/>
    <w:rsid w:val="004732B7"/>
    <w:rsid w:val="004875CF"/>
    <w:rsid w:val="00490654"/>
    <w:rsid w:val="004A42C2"/>
    <w:rsid w:val="004C13DC"/>
    <w:rsid w:val="004E4B46"/>
    <w:rsid w:val="004F2BA9"/>
    <w:rsid w:val="004F4210"/>
    <w:rsid w:val="0050108D"/>
    <w:rsid w:val="005039C1"/>
    <w:rsid w:val="00504F94"/>
    <w:rsid w:val="00514CB9"/>
    <w:rsid w:val="00514D83"/>
    <w:rsid w:val="00517379"/>
    <w:rsid w:val="00520743"/>
    <w:rsid w:val="00522B34"/>
    <w:rsid w:val="00535C43"/>
    <w:rsid w:val="00550A8E"/>
    <w:rsid w:val="00550D8C"/>
    <w:rsid w:val="00554781"/>
    <w:rsid w:val="00556309"/>
    <w:rsid w:val="00572E19"/>
    <w:rsid w:val="00586679"/>
    <w:rsid w:val="005A253B"/>
    <w:rsid w:val="005A5727"/>
    <w:rsid w:val="005B1184"/>
    <w:rsid w:val="005B6C41"/>
    <w:rsid w:val="005C09D4"/>
    <w:rsid w:val="005C5FDD"/>
    <w:rsid w:val="005D6165"/>
    <w:rsid w:val="005E0AB2"/>
    <w:rsid w:val="005F0B42"/>
    <w:rsid w:val="00613E1E"/>
    <w:rsid w:val="00614642"/>
    <w:rsid w:val="00631501"/>
    <w:rsid w:val="00637E4C"/>
    <w:rsid w:val="00650F66"/>
    <w:rsid w:val="00654D75"/>
    <w:rsid w:val="00655A21"/>
    <w:rsid w:val="00657106"/>
    <w:rsid w:val="006636EE"/>
    <w:rsid w:val="0067223C"/>
    <w:rsid w:val="00672674"/>
    <w:rsid w:val="00677EE3"/>
    <w:rsid w:val="006808A9"/>
    <w:rsid w:val="00682837"/>
    <w:rsid w:val="00697C7C"/>
    <w:rsid w:val="006D5186"/>
    <w:rsid w:val="006E621A"/>
    <w:rsid w:val="006F2BEA"/>
    <w:rsid w:val="006F35EE"/>
    <w:rsid w:val="006F38A5"/>
    <w:rsid w:val="007021FF"/>
    <w:rsid w:val="007076CB"/>
    <w:rsid w:val="00707B73"/>
    <w:rsid w:val="00712F02"/>
    <w:rsid w:val="00715D88"/>
    <w:rsid w:val="0072103D"/>
    <w:rsid w:val="00722028"/>
    <w:rsid w:val="0072508B"/>
    <w:rsid w:val="00726A29"/>
    <w:rsid w:val="0073539E"/>
    <w:rsid w:val="00742291"/>
    <w:rsid w:val="00751CD5"/>
    <w:rsid w:val="0075399B"/>
    <w:rsid w:val="00762A00"/>
    <w:rsid w:val="00762FAC"/>
    <w:rsid w:val="00763682"/>
    <w:rsid w:val="00763AC2"/>
    <w:rsid w:val="007656F8"/>
    <w:rsid w:val="00775E4B"/>
    <w:rsid w:val="00777D82"/>
    <w:rsid w:val="00790CFD"/>
    <w:rsid w:val="007967DF"/>
    <w:rsid w:val="007B5670"/>
    <w:rsid w:val="007B5D88"/>
    <w:rsid w:val="007B6188"/>
    <w:rsid w:val="007C7410"/>
    <w:rsid w:val="007E2E4E"/>
    <w:rsid w:val="007F00D0"/>
    <w:rsid w:val="0080284F"/>
    <w:rsid w:val="00802968"/>
    <w:rsid w:val="008036FA"/>
    <w:rsid w:val="008137E8"/>
    <w:rsid w:val="00834B71"/>
    <w:rsid w:val="0086177A"/>
    <w:rsid w:val="0086266C"/>
    <w:rsid w:val="008626C7"/>
    <w:rsid w:val="0086445C"/>
    <w:rsid w:val="00893AAD"/>
    <w:rsid w:val="008A08D7"/>
    <w:rsid w:val="008A13F9"/>
    <w:rsid w:val="008B04A2"/>
    <w:rsid w:val="008D0887"/>
    <w:rsid w:val="008D5DB6"/>
    <w:rsid w:val="008E5615"/>
    <w:rsid w:val="00906890"/>
    <w:rsid w:val="00907756"/>
    <w:rsid w:val="00911F71"/>
    <w:rsid w:val="00915B8F"/>
    <w:rsid w:val="0092082D"/>
    <w:rsid w:val="0092164E"/>
    <w:rsid w:val="00923630"/>
    <w:rsid w:val="00943E0E"/>
    <w:rsid w:val="009462BA"/>
    <w:rsid w:val="00951972"/>
    <w:rsid w:val="00955C61"/>
    <w:rsid w:val="0096154B"/>
    <w:rsid w:val="00963777"/>
    <w:rsid w:val="00965C19"/>
    <w:rsid w:val="009665D5"/>
    <w:rsid w:val="00966DF3"/>
    <w:rsid w:val="0096750C"/>
    <w:rsid w:val="00990A19"/>
    <w:rsid w:val="00993207"/>
    <w:rsid w:val="009A0622"/>
    <w:rsid w:val="009B0B98"/>
    <w:rsid w:val="009B452A"/>
    <w:rsid w:val="009B4E5E"/>
    <w:rsid w:val="009C67AC"/>
    <w:rsid w:val="009D39B7"/>
    <w:rsid w:val="009D39C4"/>
    <w:rsid w:val="009F13B2"/>
    <w:rsid w:val="009F299D"/>
    <w:rsid w:val="009F430A"/>
    <w:rsid w:val="00A01C07"/>
    <w:rsid w:val="00A17DFD"/>
    <w:rsid w:val="00A25635"/>
    <w:rsid w:val="00A353FE"/>
    <w:rsid w:val="00A5388E"/>
    <w:rsid w:val="00A610D5"/>
    <w:rsid w:val="00A71B8A"/>
    <w:rsid w:val="00A71DBF"/>
    <w:rsid w:val="00A72498"/>
    <w:rsid w:val="00A84BF8"/>
    <w:rsid w:val="00A917B3"/>
    <w:rsid w:val="00AB2A88"/>
    <w:rsid w:val="00AB4B51"/>
    <w:rsid w:val="00AC1D71"/>
    <w:rsid w:val="00AC3F04"/>
    <w:rsid w:val="00AD477B"/>
    <w:rsid w:val="00AD586A"/>
    <w:rsid w:val="00AE0A12"/>
    <w:rsid w:val="00AE4CC4"/>
    <w:rsid w:val="00AE7E14"/>
    <w:rsid w:val="00B10CC7"/>
    <w:rsid w:val="00B14D19"/>
    <w:rsid w:val="00B26F64"/>
    <w:rsid w:val="00B278F4"/>
    <w:rsid w:val="00B411FD"/>
    <w:rsid w:val="00B443F5"/>
    <w:rsid w:val="00B47B67"/>
    <w:rsid w:val="00B50205"/>
    <w:rsid w:val="00B55C41"/>
    <w:rsid w:val="00B62458"/>
    <w:rsid w:val="00B74178"/>
    <w:rsid w:val="00B74DD8"/>
    <w:rsid w:val="00B959DE"/>
    <w:rsid w:val="00BB7EDD"/>
    <w:rsid w:val="00BC0213"/>
    <w:rsid w:val="00BD33EE"/>
    <w:rsid w:val="00BE67F7"/>
    <w:rsid w:val="00BF1700"/>
    <w:rsid w:val="00BF20F1"/>
    <w:rsid w:val="00C034E7"/>
    <w:rsid w:val="00C077CA"/>
    <w:rsid w:val="00C11026"/>
    <w:rsid w:val="00C12E1E"/>
    <w:rsid w:val="00C165E2"/>
    <w:rsid w:val="00C260B7"/>
    <w:rsid w:val="00C60F0C"/>
    <w:rsid w:val="00C76505"/>
    <w:rsid w:val="00C805C9"/>
    <w:rsid w:val="00C87D53"/>
    <w:rsid w:val="00C93239"/>
    <w:rsid w:val="00C960B3"/>
    <w:rsid w:val="00CA1679"/>
    <w:rsid w:val="00CB1F0F"/>
    <w:rsid w:val="00CB35FB"/>
    <w:rsid w:val="00CB790D"/>
    <w:rsid w:val="00CC35BF"/>
    <w:rsid w:val="00CC4FB4"/>
    <w:rsid w:val="00CD68D3"/>
    <w:rsid w:val="00CE3452"/>
    <w:rsid w:val="00CF72C4"/>
    <w:rsid w:val="00D01B5B"/>
    <w:rsid w:val="00D04CD2"/>
    <w:rsid w:val="00D06C2F"/>
    <w:rsid w:val="00D16A45"/>
    <w:rsid w:val="00D41E6B"/>
    <w:rsid w:val="00D434AF"/>
    <w:rsid w:val="00D44189"/>
    <w:rsid w:val="00D46FFB"/>
    <w:rsid w:val="00D5042C"/>
    <w:rsid w:val="00D532FC"/>
    <w:rsid w:val="00D558DE"/>
    <w:rsid w:val="00D7027C"/>
    <w:rsid w:val="00D75787"/>
    <w:rsid w:val="00D75EDB"/>
    <w:rsid w:val="00D80AC9"/>
    <w:rsid w:val="00D80BBB"/>
    <w:rsid w:val="00D90138"/>
    <w:rsid w:val="00DA47F5"/>
    <w:rsid w:val="00DB5927"/>
    <w:rsid w:val="00DB75F6"/>
    <w:rsid w:val="00DB7758"/>
    <w:rsid w:val="00DC3152"/>
    <w:rsid w:val="00DD0EA1"/>
    <w:rsid w:val="00DF0377"/>
    <w:rsid w:val="00DF45A1"/>
    <w:rsid w:val="00E255B6"/>
    <w:rsid w:val="00E41124"/>
    <w:rsid w:val="00E54D16"/>
    <w:rsid w:val="00E73F76"/>
    <w:rsid w:val="00E820E3"/>
    <w:rsid w:val="00E83FCD"/>
    <w:rsid w:val="00E93639"/>
    <w:rsid w:val="00E94DE0"/>
    <w:rsid w:val="00E95109"/>
    <w:rsid w:val="00E973E2"/>
    <w:rsid w:val="00EB4447"/>
    <w:rsid w:val="00EC18A8"/>
    <w:rsid w:val="00EE25D8"/>
    <w:rsid w:val="00EF1360"/>
    <w:rsid w:val="00EF270C"/>
    <w:rsid w:val="00EF3220"/>
    <w:rsid w:val="00F142AC"/>
    <w:rsid w:val="00F36A36"/>
    <w:rsid w:val="00F4257D"/>
    <w:rsid w:val="00F44B33"/>
    <w:rsid w:val="00F52325"/>
    <w:rsid w:val="00F52AD9"/>
    <w:rsid w:val="00F67AA6"/>
    <w:rsid w:val="00F73551"/>
    <w:rsid w:val="00F875D8"/>
    <w:rsid w:val="00F87776"/>
    <w:rsid w:val="00F94155"/>
    <w:rsid w:val="00F95249"/>
    <w:rsid w:val="00FA044A"/>
    <w:rsid w:val="00FA0519"/>
    <w:rsid w:val="00FA716C"/>
    <w:rsid w:val="00FB4A05"/>
    <w:rsid w:val="00FB546C"/>
    <w:rsid w:val="00FC5A63"/>
    <w:rsid w:val="00FD2EF7"/>
    <w:rsid w:val="00FD4AD6"/>
    <w:rsid w:val="00FD5B72"/>
    <w:rsid w:val="00FE5DDE"/>
    <w:rsid w:val="00FE6D4D"/>
    <w:rsid w:val="00FF1E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6F38A5"/>
    <w:rPr>
      <w:color w:val="auto"/>
      <w:u w:val="none"/>
    </w:rPr>
  </w:style>
  <w:style w:type="character" w:styleId="Hipervnculovisitado">
    <w:name w:val="FollowedHyperlink"/>
    <w:semiHidden/>
    <w:rsid w:val="006F38A5"/>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customStyle="1" w:styleId="NormalBullet">
    <w:name w:val="Normal Bullet"/>
    <w:basedOn w:val="Normal"/>
    <w:next w:val="Normal"/>
    <w:qFormat/>
    <w:rsid w:val="001C1AA2"/>
    <w:pPr>
      <w:keepLines/>
      <w:numPr>
        <w:numId w:val="18"/>
      </w:numPr>
      <w:tabs>
        <w:tab w:val="left" w:pos="2218"/>
      </w:tabs>
      <w:suppressAutoHyphens/>
      <w:spacing w:before="40" w:after="80" w:line="240" w:lineRule="exact"/>
      <w:ind w:right="302"/>
    </w:pPr>
    <w:rPr>
      <w:rFonts w:eastAsia="Calibri"/>
      <w:spacing w:val="4"/>
      <w:w w:val="103"/>
      <w:kern w:val="14"/>
      <w:szCs w:val="22"/>
      <w:lang w:eastAsia="en-US"/>
    </w:rPr>
  </w:style>
  <w:style w:type="character" w:customStyle="1" w:styleId="SingleTxtGChar">
    <w:name w:val="_ Single Txt_G Char"/>
    <w:link w:val="SingleTxtG"/>
    <w:locked/>
    <w:rsid w:val="000173F3"/>
    <w:rPr>
      <w:lang w:val="es-ES" w:eastAsia="es-ES"/>
    </w:rPr>
  </w:style>
  <w:style w:type="paragraph" w:styleId="Textodeglobo">
    <w:name w:val="Balloon Text"/>
    <w:basedOn w:val="Normal"/>
    <w:link w:val="TextodegloboCar"/>
    <w:rsid w:val="00A5388E"/>
    <w:pPr>
      <w:spacing w:line="240" w:lineRule="auto"/>
    </w:pPr>
    <w:rPr>
      <w:rFonts w:ascii="Tahoma" w:hAnsi="Tahoma" w:cs="Tahoma"/>
      <w:sz w:val="16"/>
      <w:szCs w:val="16"/>
    </w:rPr>
  </w:style>
  <w:style w:type="character" w:customStyle="1" w:styleId="TextodegloboCar">
    <w:name w:val="Texto de globo Car"/>
    <w:link w:val="Textodeglobo"/>
    <w:rsid w:val="00A5388E"/>
    <w:rPr>
      <w:rFonts w:ascii="Tahoma" w:hAnsi="Tahoma" w:cs="Tahoma"/>
      <w:sz w:val="16"/>
      <w:szCs w:val="16"/>
      <w:lang w:val="es-ES" w:eastAsia="es-ES"/>
    </w:rPr>
  </w:style>
  <w:style w:type="paragraph" w:styleId="Prrafodelista">
    <w:name w:val="List Paragraph"/>
    <w:basedOn w:val="Normal"/>
    <w:uiPriority w:val="34"/>
    <w:qFormat/>
    <w:rsid w:val="00D04CD2"/>
    <w:pPr>
      <w:ind w:left="720"/>
      <w:contextualSpacing/>
    </w:pPr>
  </w:style>
  <w:style w:type="character" w:customStyle="1" w:styleId="TextonotapieCar">
    <w:name w:val="Texto nota pie Car"/>
    <w:aliases w:val="5_G Car"/>
    <w:link w:val="Textonotapie"/>
    <w:rsid w:val="00D04CD2"/>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6F38A5"/>
    <w:rPr>
      <w:color w:val="auto"/>
      <w:u w:val="none"/>
    </w:rPr>
  </w:style>
  <w:style w:type="character" w:styleId="Hipervnculovisitado">
    <w:name w:val="FollowedHyperlink"/>
    <w:semiHidden/>
    <w:rsid w:val="006F38A5"/>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customStyle="1" w:styleId="NormalBullet">
    <w:name w:val="Normal Bullet"/>
    <w:basedOn w:val="Normal"/>
    <w:next w:val="Normal"/>
    <w:qFormat/>
    <w:rsid w:val="001C1AA2"/>
    <w:pPr>
      <w:keepLines/>
      <w:numPr>
        <w:numId w:val="18"/>
      </w:numPr>
      <w:tabs>
        <w:tab w:val="left" w:pos="2218"/>
      </w:tabs>
      <w:suppressAutoHyphens/>
      <w:spacing w:before="40" w:after="80" w:line="240" w:lineRule="exact"/>
      <w:ind w:right="302"/>
    </w:pPr>
    <w:rPr>
      <w:rFonts w:eastAsia="Calibri"/>
      <w:spacing w:val="4"/>
      <w:w w:val="103"/>
      <w:kern w:val="14"/>
      <w:szCs w:val="22"/>
      <w:lang w:eastAsia="en-US"/>
    </w:rPr>
  </w:style>
  <w:style w:type="character" w:customStyle="1" w:styleId="SingleTxtGChar">
    <w:name w:val="_ Single Txt_G Char"/>
    <w:link w:val="SingleTxtG"/>
    <w:locked/>
    <w:rsid w:val="000173F3"/>
    <w:rPr>
      <w:lang w:val="es-ES" w:eastAsia="es-ES"/>
    </w:rPr>
  </w:style>
  <w:style w:type="paragraph" w:styleId="Textodeglobo">
    <w:name w:val="Balloon Text"/>
    <w:basedOn w:val="Normal"/>
    <w:link w:val="TextodegloboCar"/>
    <w:rsid w:val="00A5388E"/>
    <w:pPr>
      <w:spacing w:line="240" w:lineRule="auto"/>
    </w:pPr>
    <w:rPr>
      <w:rFonts w:ascii="Tahoma" w:hAnsi="Tahoma" w:cs="Tahoma"/>
      <w:sz w:val="16"/>
      <w:szCs w:val="16"/>
    </w:rPr>
  </w:style>
  <w:style w:type="character" w:customStyle="1" w:styleId="TextodegloboCar">
    <w:name w:val="Texto de globo Car"/>
    <w:link w:val="Textodeglobo"/>
    <w:rsid w:val="00A5388E"/>
    <w:rPr>
      <w:rFonts w:ascii="Tahoma" w:hAnsi="Tahoma" w:cs="Tahoma"/>
      <w:sz w:val="16"/>
      <w:szCs w:val="16"/>
      <w:lang w:val="es-ES" w:eastAsia="es-ES"/>
    </w:rPr>
  </w:style>
  <w:style w:type="paragraph" w:styleId="Prrafodelista">
    <w:name w:val="List Paragraph"/>
    <w:basedOn w:val="Normal"/>
    <w:uiPriority w:val="34"/>
    <w:qFormat/>
    <w:rsid w:val="00D04CD2"/>
    <w:pPr>
      <w:ind w:left="720"/>
      <w:contextualSpacing/>
    </w:pPr>
  </w:style>
  <w:style w:type="character" w:customStyle="1" w:styleId="TextonotapieCar">
    <w:name w:val="Texto nota pie Car"/>
    <w:aliases w:val="5_G Car"/>
    <w:link w:val="Textonotapie"/>
    <w:rsid w:val="00D04CD2"/>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66873">
      <w:bodyDiv w:val="1"/>
      <w:marLeft w:val="0"/>
      <w:marRight w:val="0"/>
      <w:marTop w:val="0"/>
      <w:marBottom w:val="0"/>
      <w:divBdr>
        <w:top w:val="none" w:sz="0" w:space="0" w:color="auto"/>
        <w:left w:val="none" w:sz="0" w:space="0" w:color="auto"/>
        <w:bottom w:val="none" w:sz="0" w:space="0" w:color="auto"/>
        <w:right w:val="none" w:sz="0" w:space="0" w:color="auto"/>
      </w:divBdr>
    </w:div>
    <w:div w:id="13060087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71F55C-4259-4986-B37B-DB39705EF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CRPD_S.dotm</Template>
  <TotalTime>1</TotalTime>
  <Pages>10</Pages>
  <Words>4795</Words>
  <Characters>26377</Characters>
  <Application>Microsoft Office Word</Application>
  <DocSecurity>0</DocSecurity>
  <Lines>219</Lines>
  <Paragraphs>62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CRPD/C/CHL/CO/R.1</vt:lpstr>
      <vt:lpstr>Naciones Unidas</vt:lpstr>
    </vt:vector>
  </TitlesOfParts>
  <Company>OHCHR</Company>
  <LinksUpToDate>false</LinksUpToDate>
  <CharactersWithSpaces>31110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CRPD/C/CHL/CO/1</dc:title>
  <dc:subject/>
  <dc:creator>Robert Ouko</dc:creator>
  <cp:keywords/>
  <dc:description/>
  <cp:lastModifiedBy>Generic TPSSPA1</cp:lastModifiedBy>
  <cp:revision>3</cp:revision>
  <cp:lastPrinted>2016-05-18T09:20:00Z</cp:lastPrinted>
  <dcterms:created xsi:type="dcterms:W3CDTF">2016-05-18T09:20:00Z</dcterms:created>
  <dcterms:modified xsi:type="dcterms:W3CDTF">2016-05-18T09:21:00Z</dcterms:modified>
</cp:coreProperties>
</file>