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400EFB" w:rsidP="00AE4BAA">
            <w:pPr>
              <w:bidi w:val="0"/>
              <w:spacing w:after="20"/>
              <w:jc w:val="left"/>
              <w:rPr>
                <w:szCs w:val="20"/>
              </w:rPr>
            </w:pPr>
            <w:r w:rsidRPr="00400EFB">
              <w:rPr>
                <w:sz w:val="40"/>
                <w:szCs w:val="20"/>
              </w:rPr>
              <w:t>CRPD</w:t>
            </w:r>
            <w:r>
              <w:rPr>
                <w:szCs w:val="20"/>
              </w:rPr>
              <w:t>/C/JOR/CO/1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53D33E8" wp14:editId="37FD1A8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AE4BAA" w:rsidP="00AE4BAA">
            <w:pPr>
              <w:bidi w:val="0"/>
              <w:spacing w:before="240"/>
              <w:jc w:val="left"/>
              <w:rPr>
                <w:szCs w:val="20"/>
              </w:rPr>
            </w:pPr>
            <w:r>
              <w:rPr>
                <w:szCs w:val="20"/>
              </w:rPr>
              <w:t>Distr.: General</w:t>
            </w:r>
          </w:p>
          <w:p w:rsidR="00AE4BAA" w:rsidRDefault="0024495E" w:rsidP="00AE4BAA">
            <w:pPr>
              <w:bidi w:val="0"/>
              <w:jc w:val="left"/>
              <w:rPr>
                <w:szCs w:val="20"/>
              </w:rPr>
            </w:pPr>
            <w:r>
              <w:rPr>
                <w:szCs w:val="20"/>
              </w:rPr>
              <w:t xml:space="preserve">15 May </w:t>
            </w:r>
            <w:r w:rsidR="00AE4BAA">
              <w:rPr>
                <w:szCs w:val="20"/>
              </w:rPr>
              <w:t>2017</w:t>
            </w:r>
          </w:p>
          <w:p w:rsidR="00AE4BAA" w:rsidRDefault="00AE4BAA" w:rsidP="00AE4BAA">
            <w:pPr>
              <w:bidi w:val="0"/>
              <w:jc w:val="left"/>
              <w:rPr>
                <w:szCs w:val="20"/>
              </w:rPr>
            </w:pPr>
            <w:r>
              <w:rPr>
                <w:szCs w:val="20"/>
              </w:rPr>
              <w:t>Arabic</w:t>
            </w:r>
          </w:p>
          <w:p w:rsidR="00AE4BAA" w:rsidRPr="00A54442" w:rsidRDefault="00AE4BAA" w:rsidP="00AE4BAA">
            <w:pPr>
              <w:bidi w:val="0"/>
              <w:jc w:val="left"/>
              <w:rPr>
                <w:szCs w:val="20"/>
              </w:rPr>
            </w:pPr>
            <w:r>
              <w:rPr>
                <w:szCs w:val="20"/>
              </w:rPr>
              <w:t>Original: English</w:t>
            </w:r>
          </w:p>
        </w:tc>
      </w:tr>
    </w:tbl>
    <w:p w:rsidR="00AE4BAA" w:rsidRPr="00AE4BAA" w:rsidRDefault="00AE4BAA" w:rsidP="00AE4BAA">
      <w:pPr>
        <w:spacing w:before="120" w:after="120" w:line="380" w:lineRule="exact"/>
        <w:textDirection w:val="tbRlV"/>
        <w:rPr>
          <w:b/>
          <w:bCs/>
          <w:sz w:val="36"/>
          <w:szCs w:val="36"/>
          <w:rtl/>
          <w:lang w:eastAsia="zh-TW"/>
        </w:rPr>
      </w:pPr>
      <w:r w:rsidRPr="00AE4BAA">
        <w:rPr>
          <w:b/>
          <w:bCs/>
          <w:sz w:val="36"/>
          <w:szCs w:val="36"/>
          <w:rtl/>
          <w:lang w:eastAsia="zh-TW"/>
        </w:rPr>
        <w:t>اللجنة المعنية بحقوق الأشخاص ذوي الإعاقة</w:t>
      </w:r>
    </w:p>
    <w:p w:rsidR="00AE4BAA" w:rsidRPr="00CF0505" w:rsidRDefault="00AE4BAA" w:rsidP="00AE4BAA">
      <w:pPr>
        <w:pStyle w:val="HChGA"/>
        <w:rPr>
          <w:rtl/>
          <w:lang w:eastAsia="zh-TW"/>
        </w:rPr>
      </w:pPr>
      <w:r w:rsidRPr="00CF0505">
        <w:rPr>
          <w:rtl/>
          <w:lang w:eastAsia="zh-TW"/>
        </w:rPr>
        <w:tab/>
      </w:r>
      <w:r w:rsidRPr="00CF0505">
        <w:rPr>
          <w:rtl/>
          <w:lang w:eastAsia="zh-TW"/>
        </w:rPr>
        <w:tab/>
        <w:t>الملاحظات الختامية بشأن التقرير الأولي المقدم من الأردن</w:t>
      </w:r>
      <w:r w:rsidRPr="0024495E">
        <w:rPr>
          <w:b w:val="0"/>
          <w:bCs w:val="0"/>
          <w:sz w:val="30"/>
          <w:szCs w:val="30"/>
          <w:rtl/>
          <w:lang w:eastAsia="zh-TW"/>
        </w:rPr>
        <w:footnoteReference w:customMarkFollows="1" w:id="1"/>
        <w:t>*</w:t>
      </w:r>
      <w:bookmarkStart w:id="0" w:name="_Toc482356561"/>
      <w:bookmarkEnd w:id="0"/>
    </w:p>
    <w:p w:rsidR="00AE4BAA" w:rsidRPr="00CF0505" w:rsidRDefault="00AE4BAA" w:rsidP="00AE4BAA">
      <w:pPr>
        <w:pStyle w:val="HChGA"/>
        <w:rPr>
          <w:rtl/>
          <w:lang w:eastAsia="zh-TW"/>
        </w:rPr>
      </w:pPr>
      <w:r w:rsidRPr="00CF0505">
        <w:rPr>
          <w:rtl/>
          <w:lang w:eastAsia="zh-TW"/>
        </w:rPr>
        <w:tab/>
      </w:r>
      <w:r>
        <w:rPr>
          <w:rtl/>
          <w:lang w:eastAsia="zh-TW"/>
        </w:rPr>
        <w:t>أولا</w:t>
      </w:r>
      <w:r>
        <w:rPr>
          <w:rFonts w:hint="cs"/>
          <w:rtl/>
          <w:lang w:eastAsia="zh-TW"/>
        </w:rPr>
        <w:t>ً</w:t>
      </w:r>
      <w:r>
        <w:rPr>
          <w:rtl/>
          <w:lang w:eastAsia="zh-TW"/>
        </w:rPr>
        <w:t>-</w:t>
      </w:r>
      <w:r>
        <w:rPr>
          <w:rFonts w:hint="cs"/>
          <w:rtl/>
          <w:lang w:eastAsia="zh-TW"/>
        </w:rPr>
        <w:tab/>
      </w:r>
      <w:r w:rsidRPr="00CF0505">
        <w:rPr>
          <w:rtl/>
          <w:lang w:eastAsia="zh-TW"/>
        </w:rPr>
        <w:t>مقدمة</w:t>
      </w:r>
      <w:bookmarkStart w:id="1" w:name="_Toc482356562"/>
      <w:bookmarkEnd w:id="1"/>
    </w:p>
    <w:p w:rsidR="00AE4BAA" w:rsidRPr="003405D8" w:rsidRDefault="00AE4BAA" w:rsidP="00AE4BAA">
      <w:pPr>
        <w:pStyle w:val="SingleTxtGA"/>
        <w:rPr>
          <w:rtl/>
          <w:lang w:eastAsia="zh-TW"/>
        </w:rPr>
      </w:pPr>
      <w:r>
        <w:rPr>
          <w:rtl/>
          <w:lang w:eastAsia="zh-TW"/>
        </w:rPr>
        <w:t>١-</w:t>
      </w:r>
      <w:r>
        <w:rPr>
          <w:rFonts w:hint="cs"/>
          <w:rtl/>
          <w:lang w:eastAsia="zh-TW"/>
        </w:rPr>
        <w:tab/>
      </w:r>
      <w:r>
        <w:rPr>
          <w:rtl/>
          <w:lang w:eastAsia="zh-TW"/>
        </w:rPr>
        <w:t>نظرت اللجنة في التقرير الأولي المقدم من الأردن (</w:t>
      </w:r>
      <w:r w:rsidRPr="00AE4BAA">
        <w:rPr>
          <w:lang w:eastAsia="zh-TW"/>
        </w:rPr>
        <w:t>CRPD/C/JOR/1</w:t>
      </w:r>
      <w:r>
        <w:rPr>
          <w:rtl/>
          <w:lang w:eastAsia="zh-TW"/>
        </w:rPr>
        <w:t>) في جلستيها</w:t>
      </w:r>
      <w:r>
        <w:rPr>
          <w:rFonts w:hint="cs"/>
          <w:rtl/>
          <w:lang w:eastAsia="zh-TW"/>
        </w:rPr>
        <w:t> </w:t>
      </w:r>
      <w:r>
        <w:rPr>
          <w:rtl/>
          <w:lang w:eastAsia="zh-TW"/>
        </w:rPr>
        <w:t xml:space="preserve">310 و311 (انظر </w:t>
      </w:r>
      <w:r w:rsidRPr="00AE4BAA">
        <w:rPr>
          <w:lang w:eastAsia="zh-TW"/>
        </w:rPr>
        <w:t>CRPD/C/SR.310</w:t>
      </w:r>
      <w:r w:rsidRPr="00AE4BAA">
        <w:rPr>
          <w:rtl/>
          <w:lang w:eastAsia="zh-TW"/>
        </w:rPr>
        <w:t xml:space="preserve"> </w:t>
      </w:r>
      <w:r>
        <w:rPr>
          <w:rtl/>
          <w:lang w:eastAsia="zh-TW"/>
        </w:rPr>
        <w:t>و</w:t>
      </w:r>
      <w:r>
        <w:rPr>
          <w:lang w:eastAsia="zh-TW"/>
        </w:rPr>
        <w:t>311</w:t>
      </w:r>
      <w:r>
        <w:rPr>
          <w:rtl/>
          <w:lang w:eastAsia="zh-TW"/>
        </w:rPr>
        <w:t>) المعقودتين في ٢٨ و٢٩ آذار/</w:t>
      </w:r>
      <w:r>
        <w:rPr>
          <w:rFonts w:hint="cs"/>
          <w:rtl/>
          <w:lang w:eastAsia="zh-TW"/>
        </w:rPr>
        <w:t xml:space="preserve"> </w:t>
      </w:r>
      <w:r>
        <w:rPr>
          <w:rtl/>
          <w:lang w:eastAsia="zh-TW"/>
        </w:rPr>
        <w:t>مارس</w:t>
      </w:r>
      <w:r>
        <w:rPr>
          <w:rFonts w:hint="cs"/>
          <w:rtl/>
          <w:lang w:eastAsia="zh-TW"/>
        </w:rPr>
        <w:t> </w:t>
      </w:r>
      <w:r>
        <w:rPr>
          <w:rtl/>
          <w:lang w:eastAsia="zh-TW"/>
        </w:rPr>
        <w:t xml:space="preserve">٢٠١٧. </w:t>
      </w:r>
      <w:dir w:val="rtl">
        <w:r>
          <w:rPr>
            <w:rtl/>
            <w:lang w:eastAsia="zh-TW"/>
          </w:rPr>
          <w:t>واعتمدت هذه الملاحظات الختامية في جلستها 324 المعقودة في 6 نيسان/</w:t>
        </w:r>
        <w:r>
          <w:rPr>
            <w:rFonts w:hint="cs"/>
            <w:rtl/>
            <w:lang w:eastAsia="zh-TW"/>
          </w:rPr>
          <w:t xml:space="preserve"> </w:t>
        </w:r>
        <w:r>
          <w:rPr>
            <w:rtl/>
            <w:lang w:eastAsia="zh-TW"/>
          </w:rPr>
          <w:t>أبريل 2017.</w:t>
        </w:r>
        <w:r>
          <w:rPr>
            <w:rFonts w:cs="Times New Roman" w:hint="cs"/>
            <w:rtl/>
            <w:lang w:eastAsia="zh-TW"/>
          </w:rPr>
          <w:t>‬</w:t>
        </w:r>
        <w:r>
          <w:t>‬</w:t>
        </w:r>
        <w:r>
          <w:rPr>
            <w:rFonts w:hint="cs"/>
            <w:rtl/>
          </w:rPr>
          <w:t xml:space="preserve"> </w:t>
        </w:r>
        <w:r w:rsidR="00CF2E87">
          <w:t>‬</w:t>
        </w:r>
      </w:dir>
    </w:p>
    <w:p w:rsidR="00AE4BAA" w:rsidRPr="003405D8" w:rsidRDefault="00AE4BAA" w:rsidP="00AE4BAA">
      <w:pPr>
        <w:pStyle w:val="SingleTxtGA"/>
        <w:rPr>
          <w:rtl/>
          <w:lang w:eastAsia="zh-TW"/>
        </w:rPr>
      </w:pPr>
      <w:r>
        <w:rPr>
          <w:rtl/>
          <w:lang w:eastAsia="zh-TW"/>
        </w:rPr>
        <w:t>٢-</w:t>
      </w:r>
      <w:r>
        <w:rPr>
          <w:rFonts w:hint="cs"/>
          <w:rtl/>
          <w:lang w:eastAsia="zh-TW"/>
        </w:rPr>
        <w:tab/>
      </w:r>
      <w:r>
        <w:rPr>
          <w:rtl/>
          <w:lang w:eastAsia="zh-TW"/>
        </w:rPr>
        <w:t>وترحب اللجنة بالتقرير الأولي للأردن الذي أعدته وفقاً للمبادئ التوجيهية التي وضعتها</w:t>
      </w:r>
      <w:r>
        <w:rPr>
          <w:rFonts w:hint="cs"/>
          <w:rtl/>
          <w:lang w:eastAsia="zh-TW"/>
        </w:rPr>
        <w:t> </w:t>
      </w:r>
      <w:r>
        <w:rPr>
          <w:rtl/>
          <w:lang w:eastAsia="zh-TW"/>
        </w:rPr>
        <w:t>اللجنة بشأن إعداد التقارير، وتشكر الدولة الطرف على ردودها الخطية (</w:t>
      </w:r>
      <w:r w:rsidRPr="00AE4BAA">
        <w:rPr>
          <w:lang w:eastAsia="zh-TW"/>
        </w:rPr>
        <w:t>CRPD/C/JOR/Q/1/Add.1</w:t>
      </w:r>
      <w:r>
        <w:rPr>
          <w:rtl/>
          <w:lang w:eastAsia="zh-TW"/>
        </w:rPr>
        <w:t>) على قائمة المسائل التي أعدتها اللجنة (</w:t>
      </w:r>
      <w:r w:rsidRPr="00AE4BAA">
        <w:rPr>
          <w:lang w:eastAsia="zh-TW"/>
        </w:rPr>
        <w:t>CRPD/C/JOR/Q/1</w:t>
      </w:r>
      <w:r>
        <w:rPr>
          <w:rtl/>
          <w:lang w:eastAsia="zh-TW"/>
        </w:rPr>
        <w:t>).</w:t>
      </w:r>
      <w:r>
        <w:rPr>
          <w:rFonts w:hint="cs"/>
          <w:rtl/>
          <w:lang w:eastAsia="zh-TW"/>
        </w:rPr>
        <w:t xml:space="preserve"> </w:t>
      </w:r>
    </w:p>
    <w:p w:rsidR="00AE4BAA" w:rsidRPr="003405D8" w:rsidRDefault="00AE4BAA" w:rsidP="00AE4BAA">
      <w:pPr>
        <w:pStyle w:val="SingleTxtGA"/>
        <w:rPr>
          <w:rtl/>
          <w:lang w:eastAsia="zh-TW"/>
        </w:rPr>
      </w:pPr>
      <w:r>
        <w:rPr>
          <w:rtl/>
          <w:lang w:eastAsia="zh-TW"/>
        </w:rPr>
        <w:t>٣-</w:t>
      </w:r>
      <w:r>
        <w:rPr>
          <w:rFonts w:hint="cs"/>
          <w:rtl/>
          <w:lang w:eastAsia="zh-TW"/>
        </w:rPr>
        <w:tab/>
      </w:r>
      <w:r>
        <w:rPr>
          <w:rtl/>
          <w:lang w:eastAsia="zh-TW"/>
        </w:rPr>
        <w:t>وتقدّر اللجنة الحوار المثمر مع وفد الدولة الطرف أثناء النظر في التقرير، وتشيد بالدولة الطرف على وفدها الرفيع.</w:t>
      </w:r>
      <w:r>
        <w:rPr>
          <w:rFonts w:cs="Times New Roman" w:hint="cs"/>
          <w:rtl/>
          <w:lang w:eastAsia="zh-TW"/>
        </w:rPr>
        <w:t>‬</w:t>
      </w:r>
      <w:r>
        <w:rPr>
          <w:rtl/>
          <w:lang w:eastAsia="zh-TW"/>
        </w:rPr>
        <w:t xml:space="preserve"> </w:t>
      </w:r>
    </w:p>
    <w:p w:rsidR="00AE4BAA" w:rsidRPr="00CF0505" w:rsidRDefault="00AE4BAA" w:rsidP="00AE4BAA">
      <w:pPr>
        <w:pStyle w:val="HChGA"/>
        <w:rPr>
          <w:rtl/>
          <w:lang w:eastAsia="zh-TW"/>
        </w:rPr>
      </w:pPr>
      <w:r w:rsidRPr="00CF0505">
        <w:rPr>
          <w:rtl/>
          <w:lang w:eastAsia="zh-TW"/>
        </w:rPr>
        <w:tab/>
      </w:r>
      <w:r>
        <w:rPr>
          <w:rtl/>
          <w:lang w:eastAsia="zh-TW"/>
        </w:rPr>
        <w:t>ثانيا</w:t>
      </w:r>
      <w:r>
        <w:rPr>
          <w:rFonts w:hint="cs"/>
          <w:rtl/>
          <w:lang w:eastAsia="zh-TW"/>
        </w:rPr>
        <w:t>ً</w:t>
      </w:r>
      <w:r>
        <w:rPr>
          <w:rtl/>
          <w:lang w:eastAsia="zh-TW"/>
        </w:rPr>
        <w:t>-</w:t>
      </w:r>
      <w:r>
        <w:rPr>
          <w:rFonts w:hint="cs"/>
          <w:rtl/>
          <w:lang w:eastAsia="zh-TW"/>
        </w:rPr>
        <w:tab/>
      </w:r>
      <w:r w:rsidRPr="00CF0505">
        <w:rPr>
          <w:rtl/>
          <w:lang w:eastAsia="zh-TW"/>
        </w:rPr>
        <w:t>الجوانب الإيجابية</w:t>
      </w:r>
      <w:bookmarkStart w:id="2" w:name="_Toc482356563"/>
      <w:bookmarkEnd w:id="2"/>
    </w:p>
    <w:p w:rsidR="00AE4BAA" w:rsidRPr="003405D8" w:rsidRDefault="00AE4BAA" w:rsidP="00AE4BAA">
      <w:pPr>
        <w:pStyle w:val="SingleTxtGA"/>
        <w:rPr>
          <w:rtl/>
          <w:lang w:eastAsia="zh-TW"/>
        </w:rPr>
      </w:pPr>
      <w:r>
        <w:rPr>
          <w:rtl/>
          <w:lang w:eastAsia="zh-TW"/>
        </w:rPr>
        <w:t>٤-</w:t>
      </w:r>
      <w:r>
        <w:rPr>
          <w:rFonts w:hint="cs"/>
          <w:rtl/>
          <w:lang w:eastAsia="zh-TW"/>
        </w:rPr>
        <w:tab/>
      </w:r>
      <w:r>
        <w:rPr>
          <w:rtl/>
          <w:lang w:eastAsia="zh-TW"/>
        </w:rPr>
        <w:t>ترحب اللجنة بجهود الدولة الطرف لضمان إعمال حقوق الأشخاص ذوي الإعاقة التي تنص عليها الاتفاقية. وتنوّه بحظر التمييز على أساس الإعاقة في التشريعات حظراً صريحا</w:t>
      </w:r>
      <w:r>
        <w:rPr>
          <w:rFonts w:hint="cs"/>
          <w:rtl/>
          <w:lang w:eastAsia="zh-TW"/>
        </w:rPr>
        <w:t>ً</w:t>
      </w:r>
      <w:r>
        <w:rPr>
          <w:rtl/>
          <w:lang w:eastAsia="zh-TW"/>
        </w:rPr>
        <w:t>، وبالجهود</w:t>
      </w:r>
      <w:r w:rsidR="009C7003">
        <w:rPr>
          <w:rtl/>
          <w:lang w:eastAsia="zh-TW"/>
        </w:rPr>
        <w:t xml:space="preserve"> </w:t>
      </w:r>
      <w:r>
        <w:rPr>
          <w:rtl/>
          <w:lang w:eastAsia="zh-TW"/>
        </w:rPr>
        <w:t xml:space="preserve">المبذولة لرفع مستوى الوعي، وللترويج لمقاربة للإعاقة تقوم على حقوق الإنسان في وسائط الإعلام الوطنية. وتنوّه </w:t>
      </w:r>
      <w:r w:rsidR="00165F45">
        <w:rPr>
          <w:rtl/>
          <w:lang w:eastAsia="zh-TW"/>
        </w:rPr>
        <w:t>أيضاً</w:t>
      </w:r>
      <w:r>
        <w:rPr>
          <w:rtl/>
          <w:lang w:eastAsia="zh-TW"/>
        </w:rPr>
        <w:t xml:space="preserve"> بإدراج معايير تيسير الحركة في قانون البناء الوطني (رقم ٧ لعام ١٩٩٣). وترحب اللجنة بالفتوى الواردة في القرار رقم 194-02 لعام</w:t>
      </w:r>
      <w:r>
        <w:rPr>
          <w:rFonts w:hint="cs"/>
          <w:rtl/>
          <w:lang w:eastAsia="zh-TW"/>
        </w:rPr>
        <w:t> </w:t>
      </w:r>
      <w:r>
        <w:rPr>
          <w:rtl/>
          <w:lang w:eastAsia="zh-TW"/>
        </w:rPr>
        <w:t>2014 التي أصدرتها دائرة الإفتاء الأردنية والتي تحرّم التعقيم القسري للفتيات ذوات الإعاقة وتحض على مسؤولية المجتمع تجاههن.</w:t>
      </w:r>
      <w:r>
        <w:rPr>
          <w:rFonts w:hint="cs"/>
          <w:rtl/>
          <w:lang w:eastAsia="zh-TW"/>
        </w:rPr>
        <w:t xml:space="preserve"> </w:t>
      </w:r>
    </w:p>
    <w:p w:rsidR="00AE4BAA" w:rsidRPr="00CF0505" w:rsidRDefault="00AE4BAA" w:rsidP="00C013E6">
      <w:pPr>
        <w:pStyle w:val="HChGA"/>
        <w:rPr>
          <w:rtl/>
          <w:lang w:eastAsia="zh-TW"/>
        </w:rPr>
      </w:pPr>
      <w:r w:rsidRPr="00CF0505">
        <w:rPr>
          <w:rtl/>
          <w:lang w:eastAsia="zh-TW"/>
        </w:rPr>
        <w:lastRenderedPageBreak/>
        <w:tab/>
        <w:t>ثالثا</w:t>
      </w:r>
      <w:r w:rsidR="00C013E6">
        <w:rPr>
          <w:rFonts w:hint="cs"/>
          <w:rtl/>
          <w:lang w:eastAsia="zh-TW"/>
        </w:rPr>
        <w:t>ً</w:t>
      </w:r>
      <w:r w:rsidR="00C013E6">
        <w:rPr>
          <w:rtl/>
          <w:lang w:eastAsia="zh-TW"/>
        </w:rPr>
        <w:t>-</w:t>
      </w:r>
      <w:r w:rsidR="00C013E6">
        <w:rPr>
          <w:rFonts w:hint="cs"/>
          <w:rtl/>
          <w:lang w:eastAsia="zh-TW"/>
        </w:rPr>
        <w:tab/>
      </w:r>
      <w:r w:rsidRPr="00CF0505">
        <w:rPr>
          <w:rtl/>
          <w:lang w:eastAsia="zh-TW"/>
        </w:rPr>
        <w:t>دواعي القلق الرئيسية والتوصيات</w:t>
      </w:r>
      <w:bookmarkStart w:id="3" w:name="_Toc482356564"/>
      <w:bookmarkEnd w:id="3"/>
    </w:p>
    <w:p w:rsidR="00AE4BAA" w:rsidRPr="00CF0505" w:rsidRDefault="00AE4BAA" w:rsidP="00C013E6">
      <w:pPr>
        <w:pStyle w:val="H1GA"/>
        <w:rPr>
          <w:rtl/>
          <w:lang w:eastAsia="zh-TW"/>
        </w:rPr>
      </w:pPr>
      <w:r w:rsidRPr="00CF0505">
        <w:rPr>
          <w:rtl/>
          <w:lang w:eastAsia="zh-TW"/>
        </w:rPr>
        <w:tab/>
      </w:r>
      <w:r w:rsidR="00C013E6">
        <w:rPr>
          <w:rtl/>
          <w:lang w:eastAsia="zh-TW"/>
        </w:rPr>
        <w:t>ألف-</w:t>
      </w:r>
      <w:r w:rsidR="00C013E6">
        <w:rPr>
          <w:rFonts w:hint="cs"/>
          <w:rtl/>
          <w:lang w:eastAsia="zh-TW"/>
        </w:rPr>
        <w:tab/>
      </w:r>
      <w:r w:rsidRPr="00CF0505">
        <w:rPr>
          <w:rtl/>
          <w:lang w:eastAsia="zh-TW"/>
        </w:rPr>
        <w:t>المبادئ والالتزامات العامة (المواد من 1 إلى 4)</w:t>
      </w:r>
      <w:bookmarkStart w:id="4" w:name="_Toc482356565"/>
      <w:bookmarkEnd w:id="4"/>
    </w:p>
    <w:p w:rsidR="00AE4BAA" w:rsidRPr="003405D8" w:rsidRDefault="00C013E6" w:rsidP="00C013E6">
      <w:pPr>
        <w:pStyle w:val="SingleTxtGA"/>
        <w:rPr>
          <w:rtl/>
          <w:lang w:eastAsia="zh-TW"/>
        </w:rPr>
      </w:pPr>
      <w:r>
        <w:rPr>
          <w:rtl/>
          <w:lang w:eastAsia="zh-TW"/>
        </w:rPr>
        <w:t>٥-</w:t>
      </w:r>
      <w:r>
        <w:rPr>
          <w:rFonts w:hint="cs"/>
          <w:rtl/>
          <w:lang w:eastAsia="zh-TW"/>
        </w:rPr>
        <w:tab/>
      </w:r>
      <w:r w:rsidR="00AE4BAA">
        <w:rPr>
          <w:rtl/>
          <w:lang w:eastAsia="zh-TW"/>
        </w:rPr>
        <w:t>تلاحظ اللجنة أن الدولة الطرف لم تصدِّق على البروتوكول الاختياري الملحق بالاتفاقية.</w:t>
      </w:r>
      <w:r w:rsidR="00AE4BAA">
        <w:rPr>
          <w:rFonts w:cs="Times New Roman" w:hint="cs"/>
          <w:rtl/>
          <w:lang w:eastAsia="zh-TW"/>
        </w:rPr>
        <w:t>‬</w:t>
      </w:r>
    </w:p>
    <w:p w:rsidR="00AE4BAA" w:rsidRPr="00C013E6" w:rsidRDefault="00C013E6" w:rsidP="00C013E6">
      <w:pPr>
        <w:pStyle w:val="SingleTxtGA"/>
        <w:rPr>
          <w:b/>
          <w:bCs/>
          <w:rtl/>
          <w:lang w:eastAsia="zh-TW"/>
        </w:rPr>
      </w:pPr>
      <w:r>
        <w:rPr>
          <w:rtl/>
          <w:lang w:eastAsia="zh-TW"/>
        </w:rPr>
        <w:t>٦-</w:t>
      </w:r>
      <w:r>
        <w:rPr>
          <w:rFonts w:hint="cs"/>
          <w:rtl/>
          <w:lang w:eastAsia="zh-TW"/>
        </w:rPr>
        <w:tab/>
      </w:r>
      <w:r w:rsidR="00AE4BAA" w:rsidRPr="00C013E6">
        <w:rPr>
          <w:b/>
          <w:bCs/>
          <w:rtl/>
          <w:lang w:eastAsia="zh-TW"/>
        </w:rPr>
        <w:t>توصي اللجنة الدولة الطرف بالتصديق على البروتوكول الاختياري الملحق بالاتفاقية في الوقت المناسب.</w:t>
      </w:r>
      <w:r w:rsidR="00AE4BAA" w:rsidRPr="00C013E6">
        <w:rPr>
          <w:rFonts w:cs="Times New Roman" w:hint="cs"/>
          <w:b/>
          <w:bCs/>
          <w:rtl/>
          <w:lang w:eastAsia="zh-TW"/>
        </w:rPr>
        <w:t>‬</w:t>
      </w:r>
      <w:r>
        <w:rPr>
          <w:rFonts w:cs="Times New Roman" w:hint="cs"/>
          <w:b/>
          <w:bCs/>
          <w:rtl/>
          <w:lang w:eastAsia="zh-TW"/>
        </w:rPr>
        <w:t xml:space="preserve"> </w:t>
      </w:r>
    </w:p>
    <w:p w:rsidR="00AE4BAA" w:rsidRPr="003405D8" w:rsidRDefault="00AE4BAA" w:rsidP="000E5C2A">
      <w:pPr>
        <w:pStyle w:val="SingleTxtGA"/>
        <w:rPr>
          <w:rtl/>
          <w:lang w:eastAsia="zh-TW"/>
        </w:rPr>
      </w:pPr>
      <w:r>
        <w:rPr>
          <w:rtl/>
          <w:lang w:eastAsia="zh-TW"/>
        </w:rPr>
        <w:t>٧-</w:t>
      </w:r>
      <w:r w:rsidR="00C013E6">
        <w:rPr>
          <w:rFonts w:hint="cs"/>
          <w:rtl/>
          <w:lang w:eastAsia="zh-TW"/>
        </w:rPr>
        <w:tab/>
      </w:r>
      <w:r>
        <w:rPr>
          <w:rtl/>
          <w:lang w:eastAsia="zh-TW"/>
        </w:rPr>
        <w:t>يساور اللجنة القلق من أن التشريعات الوطنية، بخلاف الاتفاقية، تتضمن أحكاما</w:t>
      </w:r>
      <w:r w:rsidR="00C013E6">
        <w:rPr>
          <w:rFonts w:hint="cs"/>
          <w:rtl/>
          <w:lang w:eastAsia="zh-TW"/>
        </w:rPr>
        <w:t>ً</w:t>
      </w:r>
      <w:r>
        <w:rPr>
          <w:rtl/>
          <w:lang w:eastAsia="zh-TW"/>
        </w:rPr>
        <w:t xml:space="preserve"> تنطوي على تمييز في حق الأشخاص ذوي الإعاقة، بما فيها المادتان 127 و128 من القانون المدني (القانون رقم 43 لعام 1976)، والمادة 467 من قانو</w:t>
      </w:r>
      <w:r w:rsidR="00CE5196">
        <w:rPr>
          <w:rtl/>
          <w:lang w:eastAsia="zh-TW"/>
        </w:rPr>
        <w:t>ن العقوبات (القانون رقم 16 لعام</w:t>
      </w:r>
      <w:r w:rsidR="00CE5196">
        <w:rPr>
          <w:rFonts w:hint="cs"/>
          <w:rtl/>
          <w:lang w:eastAsia="zh-TW"/>
        </w:rPr>
        <w:t> </w:t>
      </w:r>
      <w:r>
        <w:rPr>
          <w:rtl/>
          <w:lang w:eastAsia="zh-TW"/>
        </w:rPr>
        <w:t>1960)، والمواد 12 و206 و211 و212 من قان</w:t>
      </w:r>
      <w:r w:rsidR="00CE5196">
        <w:rPr>
          <w:rtl/>
          <w:lang w:eastAsia="zh-TW"/>
        </w:rPr>
        <w:t>ون الأحوال الشخصية (رقم 36 لعام</w:t>
      </w:r>
      <w:r w:rsidR="00CE5196">
        <w:rPr>
          <w:rFonts w:hint="cs"/>
          <w:rtl/>
          <w:lang w:eastAsia="zh-TW"/>
        </w:rPr>
        <w:t> </w:t>
      </w:r>
      <w:r>
        <w:rPr>
          <w:rtl/>
          <w:lang w:eastAsia="zh-TW"/>
        </w:rPr>
        <w:t xml:space="preserve">2010)، والمواد 2 و4 و12 من قانون الجنسية (رقم 6 لعام 1954). ويساورها القلق </w:t>
      </w:r>
      <w:r w:rsidR="00165F45">
        <w:rPr>
          <w:rtl/>
          <w:lang w:eastAsia="zh-TW"/>
        </w:rPr>
        <w:t>أيضاً</w:t>
      </w:r>
      <w:r>
        <w:rPr>
          <w:rtl/>
          <w:lang w:eastAsia="zh-TW"/>
        </w:rPr>
        <w:t xml:space="preserve"> لأن مشروع القانون بشأن حقوق الأشخاص ذوي الإعاقة</w:t>
      </w:r>
      <w:r w:rsidR="009C7003">
        <w:rPr>
          <w:rtl/>
          <w:lang w:eastAsia="zh-TW"/>
        </w:rPr>
        <w:t xml:space="preserve"> </w:t>
      </w:r>
      <w:r>
        <w:rPr>
          <w:rtl/>
          <w:lang w:eastAsia="zh-TW"/>
        </w:rPr>
        <w:t>لا يتضمن معايير واضحة للمشاركة الحقيقية للمنظمات التي تمثل الأشخاص ذوي الإعاقة</w:t>
      </w:r>
      <w:r w:rsidR="009C7003">
        <w:rPr>
          <w:rtl/>
          <w:lang w:eastAsia="zh-TW"/>
        </w:rPr>
        <w:t xml:space="preserve"> </w:t>
      </w:r>
      <w:r>
        <w:rPr>
          <w:rtl/>
          <w:lang w:eastAsia="zh-TW"/>
        </w:rPr>
        <w:t>في المجلس الأعلى لشؤون الأشخاص المعوقين.</w:t>
      </w:r>
      <w:r w:rsidR="00CE5196">
        <w:rPr>
          <w:rFonts w:hint="cs"/>
          <w:rtl/>
          <w:lang w:eastAsia="zh-TW"/>
        </w:rPr>
        <w:t xml:space="preserve"> </w:t>
      </w:r>
    </w:p>
    <w:p w:rsidR="00AE4BAA" w:rsidRPr="00CE5196" w:rsidRDefault="00CE5196" w:rsidP="00CE5196">
      <w:pPr>
        <w:pStyle w:val="SingleTxtGA"/>
        <w:rPr>
          <w:b/>
          <w:bCs/>
          <w:rtl/>
          <w:lang w:eastAsia="zh-TW"/>
        </w:rPr>
      </w:pPr>
      <w:r>
        <w:rPr>
          <w:rtl/>
          <w:lang w:eastAsia="zh-TW"/>
        </w:rPr>
        <w:t>٨-</w:t>
      </w:r>
      <w:r>
        <w:rPr>
          <w:rFonts w:hint="cs"/>
          <w:rtl/>
          <w:lang w:eastAsia="zh-TW"/>
        </w:rPr>
        <w:tab/>
      </w:r>
      <w:r w:rsidR="00AE4BAA" w:rsidRPr="00CE5196">
        <w:rPr>
          <w:b/>
          <w:bCs/>
          <w:rtl/>
          <w:lang w:eastAsia="zh-TW"/>
        </w:rPr>
        <w:t>توصي اللجنة الدولة الطرف بإنجاز ما يلي في الوقت المناسب:</w:t>
      </w:r>
      <w:r w:rsidR="00AE4BAA" w:rsidRPr="00CE5196">
        <w:rPr>
          <w:rFonts w:cs="Times New Roman" w:hint="cs"/>
          <w:b/>
          <w:bCs/>
          <w:rtl/>
          <w:lang w:eastAsia="zh-TW"/>
        </w:rPr>
        <w:t>‬</w:t>
      </w:r>
    </w:p>
    <w:p w:rsidR="00AE4BAA" w:rsidRPr="00CE5196" w:rsidRDefault="00CE5196" w:rsidP="00CE5196">
      <w:pPr>
        <w:pStyle w:val="SingleTxtGA"/>
        <w:rPr>
          <w:b/>
          <w:bCs/>
          <w:rtl/>
          <w:lang w:eastAsia="zh-TW"/>
        </w:rPr>
      </w:pPr>
      <w:r>
        <w:rPr>
          <w:rFonts w:hint="cs"/>
          <w:rtl/>
          <w:lang w:eastAsia="zh-TW"/>
        </w:rPr>
        <w:tab/>
      </w:r>
      <w:r w:rsidR="00AE4BAA" w:rsidRPr="005D30AB">
        <w:rPr>
          <w:rtl/>
          <w:lang w:eastAsia="zh-TW"/>
        </w:rPr>
        <w:t>(أ)</w:t>
      </w:r>
      <w:r>
        <w:rPr>
          <w:rFonts w:hint="cs"/>
          <w:rtl/>
          <w:lang w:eastAsia="zh-TW"/>
        </w:rPr>
        <w:tab/>
      </w:r>
      <w:r w:rsidR="00AE4BAA" w:rsidRPr="00CE5196">
        <w:rPr>
          <w:b/>
          <w:bCs/>
          <w:rtl/>
          <w:lang w:eastAsia="zh-TW"/>
        </w:rPr>
        <w:t>التأكد من جعل أحكام مشروع قانون حقوق الأشخاص ذوي الإعاقة متسقة مع الاتفاقية، ومن إقرار عقوبات قانونية على عدم الامتثال، ومن جع</w:t>
      </w:r>
      <w:r w:rsidR="002B4CE7">
        <w:rPr>
          <w:rFonts w:hint="cs"/>
          <w:b/>
          <w:bCs/>
          <w:rtl/>
          <w:lang w:eastAsia="zh-TW"/>
        </w:rPr>
        <w:t>ل</w:t>
      </w:r>
      <w:r>
        <w:rPr>
          <w:b/>
          <w:bCs/>
          <w:rtl/>
          <w:lang w:eastAsia="zh-TW"/>
        </w:rPr>
        <w:t xml:space="preserve"> زيادة</w:t>
      </w:r>
      <w:r>
        <w:rPr>
          <w:rFonts w:hint="cs"/>
          <w:b/>
          <w:bCs/>
          <w:rtl/>
          <w:lang w:eastAsia="zh-TW"/>
        </w:rPr>
        <w:t> </w:t>
      </w:r>
      <w:r w:rsidR="00AE4BAA" w:rsidRPr="00CE5196">
        <w:rPr>
          <w:b/>
          <w:bCs/>
          <w:rtl/>
          <w:lang w:eastAsia="zh-TW"/>
        </w:rPr>
        <w:t xml:space="preserve">المشاركة الحقيقية للمنظمات التي تمثل الأشخاص ذوي الإعاقة أمراً مكفولاً </w:t>
      </w:r>
      <w:r w:rsidR="00165F45">
        <w:rPr>
          <w:b/>
          <w:bCs/>
          <w:rtl/>
          <w:lang w:eastAsia="zh-TW"/>
        </w:rPr>
        <w:t>وفقاً</w:t>
      </w:r>
      <w:r w:rsidR="00AE4BAA" w:rsidRPr="00CE5196">
        <w:rPr>
          <w:b/>
          <w:bCs/>
          <w:rtl/>
          <w:lang w:eastAsia="zh-TW"/>
        </w:rPr>
        <w:t xml:space="preserve"> للمادة 4(3) من الاتفاقية، قبل اعتماده؛</w:t>
      </w:r>
    </w:p>
    <w:p w:rsidR="00AE4BAA" w:rsidRPr="00CE5196" w:rsidRDefault="00CE5196" w:rsidP="00CE5196">
      <w:pPr>
        <w:pStyle w:val="SingleTxtGA"/>
        <w:rPr>
          <w:b/>
          <w:bCs/>
          <w:rtl/>
          <w:lang w:eastAsia="zh-TW"/>
        </w:rPr>
      </w:pPr>
      <w:r>
        <w:rPr>
          <w:rFonts w:hint="cs"/>
          <w:rtl/>
          <w:lang w:eastAsia="zh-TW"/>
        </w:rPr>
        <w:tab/>
      </w:r>
      <w:r w:rsidR="00AE4BAA" w:rsidRPr="005D30AB">
        <w:rPr>
          <w:rtl/>
          <w:lang w:eastAsia="zh-TW"/>
        </w:rPr>
        <w:t>(ب)</w:t>
      </w:r>
      <w:r>
        <w:rPr>
          <w:rFonts w:hint="cs"/>
          <w:rtl/>
          <w:lang w:eastAsia="zh-TW"/>
        </w:rPr>
        <w:tab/>
      </w:r>
      <w:r w:rsidR="00AE4BAA" w:rsidRPr="00CE5196">
        <w:rPr>
          <w:b/>
          <w:bCs/>
          <w:rtl/>
          <w:lang w:eastAsia="zh-TW"/>
        </w:rPr>
        <w:t>إلغاء جميع الأحكام التشريعية التي تنطوي على تمييز بسبب الإعاقة، بما فيها المادتان 127 و128 من القانون المدني (القانون رقم 43 لعام 1976)، والمادة 467 من قانون العقوبات (القانون رقم 16 لعام 1960)، والمواد 12 و206 و211 و212 من قانون الأحوال الشخصية (رقم 36 لعام 2010)، والمواد 2 و4 و12 من قان</w:t>
      </w:r>
      <w:r w:rsidR="000E5C2A">
        <w:rPr>
          <w:b/>
          <w:bCs/>
          <w:rtl/>
          <w:lang w:eastAsia="zh-TW"/>
        </w:rPr>
        <w:t>ون الجنسية (رقم 6 لعام 1954)؛ و</w:t>
      </w:r>
      <w:r w:rsidR="00AE4BAA" w:rsidRPr="00CE5196">
        <w:rPr>
          <w:b/>
          <w:bCs/>
          <w:rtl/>
          <w:lang w:eastAsia="zh-TW"/>
        </w:rPr>
        <w:t>ضمان تطبيق مفهوم الأشخاص ذوي الإعاقة تطبيقا</w:t>
      </w:r>
      <w:r>
        <w:rPr>
          <w:rFonts w:hint="cs"/>
          <w:b/>
          <w:bCs/>
          <w:rtl/>
          <w:lang w:eastAsia="zh-TW"/>
        </w:rPr>
        <w:t>ً</w:t>
      </w:r>
      <w:r w:rsidR="00AE4BAA" w:rsidRPr="00CE5196">
        <w:rPr>
          <w:b/>
          <w:bCs/>
          <w:rtl/>
          <w:lang w:eastAsia="zh-TW"/>
        </w:rPr>
        <w:t xml:space="preserve"> متسقا</w:t>
      </w:r>
      <w:r>
        <w:rPr>
          <w:rFonts w:hint="cs"/>
          <w:b/>
          <w:bCs/>
          <w:rtl/>
          <w:lang w:eastAsia="zh-TW"/>
        </w:rPr>
        <w:t>ً</w:t>
      </w:r>
      <w:r w:rsidR="00AE4BAA" w:rsidRPr="00CE5196">
        <w:rPr>
          <w:b/>
          <w:bCs/>
          <w:rtl/>
          <w:lang w:eastAsia="zh-TW"/>
        </w:rPr>
        <w:t xml:space="preserve"> تماشيا</w:t>
      </w:r>
      <w:r>
        <w:rPr>
          <w:rFonts w:hint="cs"/>
          <w:b/>
          <w:bCs/>
          <w:rtl/>
          <w:lang w:eastAsia="zh-TW"/>
        </w:rPr>
        <w:t>ً</w:t>
      </w:r>
      <w:r w:rsidR="00AE4BAA" w:rsidRPr="00CE5196">
        <w:rPr>
          <w:b/>
          <w:bCs/>
          <w:rtl/>
          <w:lang w:eastAsia="zh-TW"/>
        </w:rPr>
        <w:t xml:space="preserve"> م</w:t>
      </w:r>
      <w:r w:rsidR="000E5C2A">
        <w:rPr>
          <w:b/>
          <w:bCs/>
          <w:rtl/>
          <w:lang w:eastAsia="zh-TW"/>
        </w:rPr>
        <w:t>ع المادتين 1 و3 من الاتفاقية، و</w:t>
      </w:r>
      <w:r w:rsidR="00AE4BAA" w:rsidRPr="00CE5196">
        <w:rPr>
          <w:b/>
          <w:bCs/>
          <w:rtl/>
          <w:lang w:eastAsia="zh-TW"/>
        </w:rPr>
        <w:t>الإشارة على نحو صريح إلى العقبات التي يواجهها الأشخاص ذوو الإعاق</w:t>
      </w:r>
      <w:r>
        <w:rPr>
          <w:b/>
          <w:bCs/>
          <w:rtl/>
          <w:lang w:eastAsia="zh-TW"/>
        </w:rPr>
        <w:t>ة</w:t>
      </w:r>
      <w:r w:rsidR="00AE4BAA" w:rsidRPr="00CE5196">
        <w:rPr>
          <w:b/>
          <w:bCs/>
          <w:rtl/>
          <w:lang w:eastAsia="zh-TW"/>
        </w:rPr>
        <w:t xml:space="preserve">؛ </w:t>
      </w:r>
    </w:p>
    <w:p w:rsidR="00AE4BAA" w:rsidRPr="00CE5196" w:rsidRDefault="00CE5196" w:rsidP="00CE5196">
      <w:pPr>
        <w:pStyle w:val="SingleTxtGA"/>
        <w:rPr>
          <w:b/>
          <w:bCs/>
          <w:rtl/>
          <w:lang w:eastAsia="zh-TW"/>
        </w:rPr>
      </w:pPr>
      <w:r>
        <w:rPr>
          <w:rFonts w:hint="cs"/>
          <w:rtl/>
          <w:lang w:eastAsia="zh-TW"/>
        </w:rPr>
        <w:tab/>
      </w:r>
      <w:r w:rsidR="00AE4BAA" w:rsidRPr="005D30AB">
        <w:rPr>
          <w:rtl/>
          <w:lang w:eastAsia="zh-TW"/>
        </w:rPr>
        <w:t>(ج)</w:t>
      </w:r>
      <w:r>
        <w:rPr>
          <w:rFonts w:hint="cs"/>
          <w:rtl/>
          <w:lang w:eastAsia="zh-TW"/>
        </w:rPr>
        <w:tab/>
      </w:r>
      <w:r w:rsidR="00AE4BAA" w:rsidRPr="00CE5196">
        <w:rPr>
          <w:b/>
          <w:bCs/>
          <w:rtl/>
          <w:lang w:eastAsia="zh-TW"/>
        </w:rPr>
        <w:t>إعادة النظر في عنوان البطاقة التي تُمنح خصيصا</w:t>
      </w:r>
      <w:r w:rsidR="002B4CE7">
        <w:rPr>
          <w:rFonts w:hint="cs"/>
          <w:b/>
          <w:bCs/>
          <w:rtl/>
          <w:lang w:eastAsia="zh-TW"/>
        </w:rPr>
        <w:t>ً</w:t>
      </w:r>
      <w:r w:rsidR="00AE4BAA" w:rsidRPr="00CE5196">
        <w:rPr>
          <w:b/>
          <w:bCs/>
          <w:rtl/>
          <w:lang w:eastAsia="zh-TW"/>
        </w:rPr>
        <w:t xml:space="preserve"> للأشخاص ذوي الإعاقة</w:t>
      </w:r>
      <w:r w:rsidR="009C7003">
        <w:rPr>
          <w:b/>
          <w:bCs/>
          <w:rtl/>
          <w:lang w:eastAsia="zh-TW"/>
        </w:rPr>
        <w:t xml:space="preserve"> </w:t>
      </w:r>
      <w:r w:rsidR="00AE4BAA" w:rsidRPr="00CE5196">
        <w:rPr>
          <w:b/>
          <w:bCs/>
          <w:rtl/>
          <w:lang w:eastAsia="zh-TW"/>
        </w:rPr>
        <w:t>وفي غرضها، والتأكد من أن استعمالها منسجم مع الاتفاقية.</w:t>
      </w:r>
      <w:r>
        <w:rPr>
          <w:rFonts w:hint="cs"/>
          <w:b/>
          <w:bCs/>
          <w:rtl/>
          <w:lang w:eastAsia="zh-TW"/>
        </w:rPr>
        <w:t xml:space="preserve"> </w:t>
      </w:r>
    </w:p>
    <w:p w:rsidR="00AE4BAA" w:rsidRPr="003405D8" w:rsidRDefault="00CE5196" w:rsidP="00CE5196">
      <w:pPr>
        <w:pStyle w:val="SingleTxtGA"/>
        <w:rPr>
          <w:rtl/>
          <w:lang w:eastAsia="zh-TW"/>
        </w:rPr>
      </w:pPr>
      <w:r>
        <w:rPr>
          <w:rtl/>
          <w:lang w:eastAsia="zh-TW"/>
        </w:rPr>
        <w:t>٩-</w:t>
      </w:r>
      <w:r>
        <w:rPr>
          <w:rFonts w:hint="cs"/>
          <w:rtl/>
          <w:lang w:eastAsia="zh-TW"/>
        </w:rPr>
        <w:tab/>
      </w:r>
      <w:r w:rsidR="00AE4BAA">
        <w:rPr>
          <w:rtl/>
          <w:lang w:eastAsia="zh-TW"/>
        </w:rPr>
        <w:t xml:space="preserve">وتلاحظ اللجنة بقلق أن الاستراتيجية الوطنية الجديدة المتعلقة بالأشخاص ذوي الإعاقة لم تعتمد بعد لتحلّ محل الاستراتيجية السابقة التي انتهى العمل بها في عام ٢٠١٥. </w:t>
      </w:r>
    </w:p>
    <w:p w:rsidR="00AE4BAA" w:rsidRPr="004063CD" w:rsidRDefault="004063CD" w:rsidP="004063CD">
      <w:pPr>
        <w:pStyle w:val="SingleTxtGA"/>
        <w:rPr>
          <w:b/>
          <w:bCs/>
          <w:rtl/>
          <w:lang w:eastAsia="zh-TW"/>
        </w:rPr>
      </w:pPr>
      <w:r>
        <w:rPr>
          <w:rtl/>
          <w:lang w:eastAsia="zh-TW"/>
        </w:rPr>
        <w:t>١٠-</w:t>
      </w:r>
      <w:r>
        <w:rPr>
          <w:rFonts w:hint="cs"/>
          <w:rtl/>
          <w:lang w:eastAsia="zh-TW"/>
        </w:rPr>
        <w:tab/>
      </w:r>
      <w:r w:rsidR="00AE4BAA" w:rsidRPr="004063CD">
        <w:rPr>
          <w:b/>
          <w:bCs/>
          <w:rtl/>
          <w:lang w:eastAsia="zh-TW"/>
        </w:rPr>
        <w:t>توصي اللجنة الدولة الطرف بالآتي:</w:t>
      </w:r>
      <w:r w:rsidR="00AE4BAA" w:rsidRPr="004063CD">
        <w:rPr>
          <w:rFonts w:cs="Times New Roman" w:hint="cs"/>
          <w:b/>
          <w:bCs/>
          <w:rtl/>
          <w:lang w:eastAsia="zh-TW"/>
        </w:rPr>
        <w:t>‬</w:t>
      </w:r>
    </w:p>
    <w:p w:rsidR="00AE4BAA" w:rsidRPr="004063CD" w:rsidRDefault="004063CD" w:rsidP="004063CD">
      <w:pPr>
        <w:pStyle w:val="SingleTxtGA"/>
        <w:rPr>
          <w:b/>
          <w:bCs/>
          <w:rtl/>
          <w:lang w:eastAsia="zh-TW"/>
        </w:rPr>
      </w:pPr>
      <w:r>
        <w:rPr>
          <w:rFonts w:hint="cs"/>
          <w:rtl/>
          <w:lang w:eastAsia="zh-TW"/>
        </w:rPr>
        <w:tab/>
      </w:r>
      <w:r w:rsidR="00AE4BAA" w:rsidRPr="005D30AB">
        <w:rPr>
          <w:rtl/>
          <w:lang w:eastAsia="zh-TW"/>
        </w:rPr>
        <w:t>(أ)</w:t>
      </w:r>
      <w:r w:rsidR="00AE4BAA" w:rsidRPr="005D30AB">
        <w:rPr>
          <w:rtl/>
          <w:lang w:eastAsia="zh-TW"/>
        </w:rPr>
        <w:tab/>
      </w:r>
      <w:r w:rsidR="00AE4BAA" w:rsidRPr="004063CD">
        <w:rPr>
          <w:b/>
          <w:bCs/>
          <w:rtl/>
          <w:lang w:eastAsia="zh-TW"/>
        </w:rPr>
        <w:t xml:space="preserve">اعتماد استراتيجية وطنية جديدة للأشخاص ذوي الإعاقة وخطة عمل مقترنة بها، وضمان تخصيص الموارد المالية والتقنية والبشرية اللازمة لتنفيذها؛ </w:t>
      </w:r>
    </w:p>
    <w:p w:rsidR="00AE4BAA" w:rsidRPr="004063CD" w:rsidRDefault="004063CD" w:rsidP="004063CD">
      <w:pPr>
        <w:pStyle w:val="SingleTxtGA"/>
        <w:rPr>
          <w:b/>
          <w:bCs/>
          <w:rtl/>
          <w:lang w:eastAsia="zh-TW"/>
        </w:rPr>
      </w:pPr>
      <w:r>
        <w:rPr>
          <w:rFonts w:hint="cs"/>
          <w:rtl/>
          <w:lang w:eastAsia="zh-TW"/>
        </w:rPr>
        <w:tab/>
      </w:r>
      <w:r w:rsidR="00AE4BAA" w:rsidRPr="005D30AB">
        <w:rPr>
          <w:rtl/>
          <w:lang w:eastAsia="zh-TW"/>
        </w:rPr>
        <w:t>(ب)</w:t>
      </w:r>
      <w:r>
        <w:rPr>
          <w:rFonts w:hint="cs"/>
          <w:rtl/>
          <w:lang w:eastAsia="zh-TW"/>
        </w:rPr>
        <w:tab/>
      </w:r>
      <w:r w:rsidR="00AE4BAA" w:rsidRPr="004063CD">
        <w:rPr>
          <w:b/>
          <w:bCs/>
          <w:rtl/>
          <w:lang w:eastAsia="zh-TW"/>
        </w:rPr>
        <w:t>توضيح الآليا</w:t>
      </w:r>
      <w:r w:rsidR="000E5C2A">
        <w:rPr>
          <w:b/>
          <w:bCs/>
          <w:rtl/>
          <w:lang w:eastAsia="zh-TW"/>
        </w:rPr>
        <w:t>ت المسؤولة عن تنفيذها ورصدها، و</w:t>
      </w:r>
      <w:r w:rsidR="00AE4BAA" w:rsidRPr="004063CD">
        <w:rPr>
          <w:b/>
          <w:bCs/>
          <w:rtl/>
          <w:lang w:eastAsia="zh-TW"/>
        </w:rPr>
        <w:t>كفالة المشاركة الكاملة للمنظمات التي تمثل الأشخاص ذوي الإعاقة.</w:t>
      </w:r>
      <w:r>
        <w:rPr>
          <w:rFonts w:hint="cs"/>
          <w:b/>
          <w:bCs/>
          <w:rtl/>
          <w:lang w:eastAsia="zh-TW"/>
        </w:rPr>
        <w:t xml:space="preserve"> </w:t>
      </w:r>
    </w:p>
    <w:p w:rsidR="00AE4BAA" w:rsidRPr="00CF0505" w:rsidRDefault="00AE4BAA" w:rsidP="004063CD">
      <w:pPr>
        <w:pStyle w:val="H1GA"/>
        <w:rPr>
          <w:rtl/>
          <w:lang w:eastAsia="zh-TW"/>
        </w:rPr>
      </w:pPr>
      <w:r w:rsidRPr="00CF0505">
        <w:rPr>
          <w:rtl/>
          <w:lang w:eastAsia="zh-TW"/>
        </w:rPr>
        <w:tab/>
        <w:t>باء-</w:t>
      </w:r>
      <w:r w:rsidR="004063CD">
        <w:rPr>
          <w:rFonts w:hint="cs"/>
          <w:rtl/>
          <w:lang w:eastAsia="zh-TW"/>
        </w:rPr>
        <w:tab/>
      </w:r>
      <w:r w:rsidRPr="00CF0505">
        <w:rPr>
          <w:rtl/>
          <w:lang w:eastAsia="zh-TW"/>
        </w:rPr>
        <w:t>حقوق محدَّدة (المواد من 5 إلى 30)</w:t>
      </w:r>
      <w:bookmarkStart w:id="5" w:name="_Toc482356566"/>
      <w:bookmarkEnd w:id="5"/>
    </w:p>
    <w:p w:rsidR="00AE4BAA" w:rsidRPr="00CF0505" w:rsidRDefault="004063CD" w:rsidP="004063CD">
      <w:pPr>
        <w:pStyle w:val="H23GA"/>
        <w:rPr>
          <w:rtl/>
        </w:rPr>
      </w:pPr>
      <w:r>
        <w:rPr>
          <w:rtl/>
        </w:rPr>
        <w:tab/>
      </w:r>
      <w:r w:rsidR="00C256DD">
        <w:rPr>
          <w:rtl/>
        </w:rPr>
        <w:tab/>
      </w:r>
      <w:r w:rsidR="00AE4BAA" w:rsidRPr="00CF0505">
        <w:rPr>
          <w:rtl/>
        </w:rPr>
        <w:t>المساواة وعدم التمييز (المادة 5)</w:t>
      </w:r>
      <w:r w:rsidR="00AE4BAA" w:rsidRPr="00CF0505">
        <w:rPr>
          <w:rFonts w:cs="Times New Roman" w:hint="cs"/>
          <w:rtl/>
        </w:rPr>
        <w:t>‬</w:t>
      </w:r>
      <w:bookmarkStart w:id="6" w:name="_Toc482356567"/>
      <w:bookmarkEnd w:id="6"/>
      <w:r w:rsidR="00AE4BAA">
        <w:t>‬</w:t>
      </w:r>
    </w:p>
    <w:p w:rsidR="00AE4BAA" w:rsidRPr="003405D8" w:rsidRDefault="00C256DD" w:rsidP="00C256DD">
      <w:pPr>
        <w:pStyle w:val="SingleTxtGA"/>
        <w:rPr>
          <w:rtl/>
          <w:lang w:eastAsia="zh-TW"/>
        </w:rPr>
      </w:pPr>
      <w:r>
        <w:rPr>
          <w:rtl/>
          <w:lang w:eastAsia="zh-TW"/>
        </w:rPr>
        <w:t>١١-</w:t>
      </w:r>
      <w:r>
        <w:rPr>
          <w:rFonts w:hint="cs"/>
          <w:rtl/>
          <w:lang w:eastAsia="zh-TW"/>
        </w:rPr>
        <w:tab/>
      </w:r>
      <w:r w:rsidR="00AE4BAA">
        <w:rPr>
          <w:rtl/>
          <w:lang w:eastAsia="zh-TW"/>
        </w:rPr>
        <w:t>تلاحظ اللجنة بقلق ما يلي:</w:t>
      </w:r>
    </w:p>
    <w:p w:rsidR="00AE4BAA" w:rsidRPr="003405D8" w:rsidRDefault="00AE4BAA" w:rsidP="00C256DD">
      <w:pPr>
        <w:pStyle w:val="SingleTxtGA"/>
        <w:rPr>
          <w:rtl/>
          <w:lang w:eastAsia="zh-TW"/>
        </w:rPr>
      </w:pPr>
      <w:r>
        <w:rPr>
          <w:lang w:eastAsia="zh-TW"/>
        </w:rPr>
        <w:tab/>
      </w:r>
      <w:r>
        <w:rPr>
          <w:rtl/>
          <w:lang w:eastAsia="zh-TW"/>
        </w:rPr>
        <w:t>(أ)</w:t>
      </w:r>
      <w:r>
        <w:rPr>
          <w:rtl/>
          <w:lang w:eastAsia="zh-TW"/>
        </w:rPr>
        <w:tab/>
        <w:t xml:space="preserve">لا تعترف التشريعات الحالية صراحة بأن الحرمان من الترتيبات </w:t>
      </w:r>
      <w:proofErr w:type="spellStart"/>
      <w:r>
        <w:rPr>
          <w:rtl/>
          <w:lang w:eastAsia="zh-TW"/>
        </w:rPr>
        <w:t>التيسيرية</w:t>
      </w:r>
      <w:proofErr w:type="spellEnd"/>
      <w:r>
        <w:rPr>
          <w:rtl/>
          <w:lang w:eastAsia="zh-TW"/>
        </w:rPr>
        <w:t xml:space="preserve"> المعقولة فعل ينطوي على تمييز محظور في جميع المجالات؛ </w:t>
      </w:r>
    </w:p>
    <w:p w:rsidR="00AE4BAA" w:rsidRPr="003405D8" w:rsidRDefault="00C256DD" w:rsidP="00C256DD">
      <w:pPr>
        <w:pStyle w:val="SingleTxtGA"/>
        <w:rPr>
          <w:rtl/>
          <w:lang w:eastAsia="zh-TW"/>
        </w:rPr>
      </w:pPr>
      <w:r>
        <w:rPr>
          <w:rFonts w:hint="cs"/>
          <w:rtl/>
          <w:lang w:eastAsia="zh-TW"/>
        </w:rPr>
        <w:tab/>
      </w:r>
      <w:r w:rsidR="00AE4BAA">
        <w:rPr>
          <w:rtl/>
          <w:lang w:eastAsia="zh-TW"/>
        </w:rPr>
        <w:t>(ب)</w:t>
      </w:r>
      <w:r>
        <w:rPr>
          <w:rFonts w:hint="cs"/>
          <w:rtl/>
          <w:lang w:eastAsia="zh-TW"/>
        </w:rPr>
        <w:tab/>
      </w:r>
      <w:r w:rsidR="00AE4BAA">
        <w:rPr>
          <w:rtl/>
          <w:lang w:eastAsia="zh-TW"/>
        </w:rPr>
        <w:t>أرباب العمل ومقدمو الخدمات لا يدركون تماما</w:t>
      </w:r>
      <w:r w:rsidR="002B4CE7">
        <w:rPr>
          <w:rFonts w:hint="cs"/>
          <w:rtl/>
          <w:lang w:eastAsia="zh-TW"/>
        </w:rPr>
        <w:t>ً</w:t>
      </w:r>
      <w:r w:rsidR="00AE4BAA">
        <w:rPr>
          <w:rtl/>
          <w:lang w:eastAsia="zh-TW"/>
        </w:rPr>
        <w:t xml:space="preserve"> المقصود من مفهوم الترتيبات </w:t>
      </w:r>
      <w:proofErr w:type="spellStart"/>
      <w:r w:rsidR="00AE4BAA">
        <w:rPr>
          <w:rtl/>
          <w:lang w:eastAsia="zh-TW"/>
        </w:rPr>
        <w:t>التيسيرية</w:t>
      </w:r>
      <w:proofErr w:type="spellEnd"/>
      <w:r w:rsidR="00AE4BAA">
        <w:rPr>
          <w:rtl/>
          <w:lang w:eastAsia="zh-TW"/>
        </w:rPr>
        <w:t xml:space="preserve"> المعقولة، الأمر الذي يؤدي إلى عدم تمتع الأشخاص ذوي الإعاقة</w:t>
      </w:r>
      <w:r w:rsidR="009C7003">
        <w:rPr>
          <w:rtl/>
          <w:lang w:eastAsia="zh-TW"/>
        </w:rPr>
        <w:t xml:space="preserve"> </w:t>
      </w:r>
      <w:r w:rsidR="00AE4BAA">
        <w:rPr>
          <w:rtl/>
          <w:lang w:eastAsia="zh-TW"/>
        </w:rPr>
        <w:t xml:space="preserve">بحقوقهم على قدم المساواة مع غيرهم. </w:t>
      </w:r>
    </w:p>
    <w:p w:rsidR="00AE4BAA" w:rsidRPr="00C256DD" w:rsidRDefault="00C256DD" w:rsidP="00C256DD">
      <w:pPr>
        <w:pStyle w:val="SingleTxtGA"/>
        <w:rPr>
          <w:b/>
          <w:bCs/>
          <w:rtl/>
          <w:lang w:eastAsia="zh-TW"/>
        </w:rPr>
      </w:pPr>
      <w:r>
        <w:rPr>
          <w:rtl/>
          <w:lang w:eastAsia="zh-TW"/>
        </w:rPr>
        <w:t>١٢-</w:t>
      </w:r>
      <w:r>
        <w:rPr>
          <w:rFonts w:hint="cs"/>
          <w:rtl/>
          <w:lang w:eastAsia="zh-TW"/>
        </w:rPr>
        <w:tab/>
      </w:r>
      <w:r w:rsidR="00AE4BAA" w:rsidRPr="00C256DD">
        <w:rPr>
          <w:b/>
          <w:bCs/>
          <w:rtl/>
          <w:lang w:eastAsia="zh-TW"/>
        </w:rPr>
        <w:t>توصي اللجنة الدولة الطرف بالآتي:</w:t>
      </w:r>
      <w:r w:rsidR="00AE4BAA" w:rsidRPr="00C256DD">
        <w:rPr>
          <w:rFonts w:cs="Times New Roman" w:hint="cs"/>
          <w:b/>
          <w:bCs/>
          <w:rtl/>
          <w:lang w:eastAsia="zh-TW"/>
        </w:rPr>
        <w:t>‬</w:t>
      </w:r>
    </w:p>
    <w:p w:rsidR="00AE4BAA" w:rsidRPr="00C256DD" w:rsidRDefault="00C256DD" w:rsidP="00C256DD">
      <w:pPr>
        <w:pStyle w:val="SingleTxtGA"/>
        <w:rPr>
          <w:b/>
          <w:bCs/>
          <w:rtl/>
          <w:lang w:eastAsia="zh-TW"/>
        </w:rPr>
      </w:pPr>
      <w:r>
        <w:rPr>
          <w:rFonts w:hint="cs"/>
          <w:rtl/>
          <w:lang w:eastAsia="zh-TW"/>
        </w:rPr>
        <w:tab/>
      </w:r>
      <w:r w:rsidR="00AE4BAA" w:rsidRPr="005D30AB">
        <w:rPr>
          <w:rtl/>
          <w:lang w:eastAsia="zh-TW"/>
        </w:rPr>
        <w:t>(أ)</w:t>
      </w:r>
      <w:r w:rsidR="00AE4BAA" w:rsidRPr="005D30AB">
        <w:rPr>
          <w:rtl/>
          <w:lang w:eastAsia="zh-TW"/>
        </w:rPr>
        <w:tab/>
      </w:r>
      <w:r w:rsidR="00AE4BAA" w:rsidRPr="00C256DD">
        <w:rPr>
          <w:b/>
          <w:bCs/>
          <w:rtl/>
          <w:lang w:eastAsia="zh-TW"/>
        </w:rPr>
        <w:t xml:space="preserve">تعديل تشريعاتها بحيث تحظر صراحة الحرمان من الترتيبات </w:t>
      </w:r>
      <w:proofErr w:type="spellStart"/>
      <w:r w:rsidR="00AE4BAA" w:rsidRPr="00C256DD">
        <w:rPr>
          <w:b/>
          <w:bCs/>
          <w:rtl/>
          <w:lang w:eastAsia="zh-TW"/>
        </w:rPr>
        <w:t>التيسيرية</w:t>
      </w:r>
      <w:proofErr w:type="spellEnd"/>
      <w:r w:rsidR="00AE4BAA" w:rsidRPr="00C256DD">
        <w:rPr>
          <w:b/>
          <w:bCs/>
          <w:rtl/>
          <w:lang w:eastAsia="zh-TW"/>
        </w:rPr>
        <w:t xml:space="preserve"> المعقولة بوصفه تمييزا</w:t>
      </w:r>
      <w:r>
        <w:rPr>
          <w:rFonts w:hint="cs"/>
          <w:b/>
          <w:bCs/>
          <w:rtl/>
          <w:lang w:eastAsia="zh-TW"/>
        </w:rPr>
        <w:t>ً</w:t>
      </w:r>
      <w:r w:rsidR="00AE4BAA" w:rsidRPr="00C256DD">
        <w:rPr>
          <w:b/>
          <w:bCs/>
          <w:rtl/>
          <w:lang w:eastAsia="zh-TW"/>
        </w:rPr>
        <w:t xml:space="preserve"> في حق الأشخاص </w:t>
      </w:r>
      <w:r w:rsidR="000E5C2A">
        <w:rPr>
          <w:b/>
          <w:bCs/>
          <w:rtl/>
          <w:lang w:eastAsia="zh-TW"/>
        </w:rPr>
        <w:t>ذوي الإعاقة في جميع المجالات، و</w:t>
      </w:r>
      <w:r w:rsidR="00AE4BAA" w:rsidRPr="00C256DD">
        <w:rPr>
          <w:b/>
          <w:bCs/>
          <w:rtl/>
          <w:lang w:eastAsia="zh-TW"/>
        </w:rPr>
        <w:t xml:space="preserve">معاقبة من لا يمتثل لذلك؛ </w:t>
      </w:r>
    </w:p>
    <w:p w:rsidR="00AE4BAA" w:rsidRPr="00C256DD" w:rsidRDefault="00C256DD" w:rsidP="00C256DD">
      <w:pPr>
        <w:pStyle w:val="SingleTxtGA"/>
        <w:rPr>
          <w:b/>
          <w:bCs/>
          <w:rtl/>
          <w:lang w:eastAsia="zh-TW"/>
        </w:rPr>
      </w:pPr>
      <w:r>
        <w:rPr>
          <w:rFonts w:hint="cs"/>
          <w:rtl/>
          <w:lang w:eastAsia="zh-TW"/>
        </w:rPr>
        <w:tab/>
      </w:r>
      <w:r w:rsidR="00AE4BAA" w:rsidRPr="005D30AB">
        <w:rPr>
          <w:rtl/>
          <w:lang w:eastAsia="zh-TW"/>
        </w:rPr>
        <w:t>(ب)</w:t>
      </w:r>
      <w:r>
        <w:rPr>
          <w:rFonts w:hint="cs"/>
          <w:rtl/>
          <w:lang w:eastAsia="zh-TW"/>
        </w:rPr>
        <w:tab/>
      </w:r>
      <w:r w:rsidR="00AE4BAA" w:rsidRPr="00C256DD">
        <w:rPr>
          <w:b/>
          <w:bCs/>
          <w:rtl/>
          <w:lang w:eastAsia="zh-TW"/>
        </w:rPr>
        <w:t xml:space="preserve">إذكاء الوعي بواجب توفير ترتيبات </w:t>
      </w:r>
      <w:proofErr w:type="spellStart"/>
      <w:r w:rsidR="00AE4BAA" w:rsidRPr="00C256DD">
        <w:rPr>
          <w:b/>
          <w:bCs/>
          <w:rtl/>
          <w:lang w:eastAsia="zh-TW"/>
        </w:rPr>
        <w:t>تيسيرية</w:t>
      </w:r>
      <w:proofErr w:type="spellEnd"/>
      <w:r w:rsidR="00AE4BAA" w:rsidRPr="00C256DD">
        <w:rPr>
          <w:b/>
          <w:bCs/>
          <w:rtl/>
          <w:lang w:eastAsia="zh-TW"/>
        </w:rPr>
        <w:t xml:space="preserve"> معقولة لدى أرباب العمل ومقدمي الخدمات، على سبيل المثال لا الحصر.</w:t>
      </w:r>
      <w:r>
        <w:rPr>
          <w:rFonts w:hint="cs"/>
          <w:b/>
          <w:bCs/>
          <w:rtl/>
          <w:lang w:eastAsia="zh-TW"/>
        </w:rPr>
        <w:t xml:space="preserve"> </w:t>
      </w:r>
    </w:p>
    <w:p w:rsidR="00AE4BAA" w:rsidRPr="003405D8" w:rsidRDefault="00C256DD" w:rsidP="00C256DD">
      <w:pPr>
        <w:pStyle w:val="SingleTxtGA"/>
        <w:rPr>
          <w:rtl/>
          <w:lang w:eastAsia="zh-TW"/>
        </w:rPr>
      </w:pPr>
      <w:r>
        <w:rPr>
          <w:rtl/>
          <w:lang w:eastAsia="zh-TW"/>
        </w:rPr>
        <w:t>١٣-</w:t>
      </w:r>
      <w:r>
        <w:rPr>
          <w:rFonts w:hint="cs"/>
          <w:rtl/>
          <w:lang w:eastAsia="zh-TW"/>
        </w:rPr>
        <w:tab/>
      </w:r>
      <w:r w:rsidR="00AE4BAA">
        <w:rPr>
          <w:rtl/>
          <w:lang w:eastAsia="zh-TW"/>
        </w:rPr>
        <w:t xml:space="preserve">ويساور اللجنة القلق إزاء انعدام التنسيق والرصد الفعال في قضايا التمييز بسبب الإعاقة، بما في ذلك عدم وجود آلية مكلفة بتوثيق حالات الحرمان من الترتيبات </w:t>
      </w:r>
      <w:proofErr w:type="spellStart"/>
      <w:r w:rsidR="00AE4BAA">
        <w:rPr>
          <w:rtl/>
          <w:lang w:eastAsia="zh-TW"/>
        </w:rPr>
        <w:t>التيسيرية</w:t>
      </w:r>
      <w:proofErr w:type="spellEnd"/>
      <w:r w:rsidR="00AE4BAA">
        <w:rPr>
          <w:rtl/>
          <w:lang w:eastAsia="zh-TW"/>
        </w:rPr>
        <w:t xml:space="preserve"> المعقولة والتحقيق فيها. </w:t>
      </w:r>
    </w:p>
    <w:p w:rsidR="00AE4BAA" w:rsidRPr="00C256DD" w:rsidRDefault="00C256DD" w:rsidP="00C256DD">
      <w:pPr>
        <w:pStyle w:val="SingleTxtGA"/>
        <w:rPr>
          <w:b/>
          <w:bCs/>
          <w:rtl/>
          <w:lang w:eastAsia="zh-TW"/>
        </w:rPr>
      </w:pPr>
      <w:r>
        <w:rPr>
          <w:rtl/>
          <w:lang w:eastAsia="zh-TW"/>
        </w:rPr>
        <w:t>١٤-</w:t>
      </w:r>
      <w:r>
        <w:rPr>
          <w:rFonts w:hint="cs"/>
          <w:rtl/>
          <w:lang w:eastAsia="zh-TW"/>
        </w:rPr>
        <w:tab/>
      </w:r>
      <w:r w:rsidR="00AE4BAA" w:rsidRPr="00C256DD">
        <w:rPr>
          <w:b/>
          <w:bCs/>
          <w:rtl/>
          <w:lang w:eastAsia="zh-TW"/>
        </w:rPr>
        <w:t>توصي اللجنة الدولة الطرف بما يلي:</w:t>
      </w:r>
      <w:r w:rsidR="00AE4BAA" w:rsidRPr="00C256DD">
        <w:rPr>
          <w:rFonts w:cs="Times New Roman" w:hint="cs"/>
          <w:b/>
          <w:bCs/>
          <w:rtl/>
          <w:lang w:eastAsia="zh-TW"/>
        </w:rPr>
        <w:t>‬</w:t>
      </w:r>
    </w:p>
    <w:p w:rsidR="00AE4BAA" w:rsidRPr="00C256DD" w:rsidRDefault="00AE4BAA" w:rsidP="00C256DD">
      <w:pPr>
        <w:pStyle w:val="SingleTxtGA"/>
        <w:rPr>
          <w:b/>
          <w:bCs/>
          <w:rtl/>
          <w:lang w:eastAsia="zh-TW"/>
        </w:rPr>
      </w:pPr>
      <w:r w:rsidRPr="005D30AB">
        <w:rPr>
          <w:lang w:eastAsia="zh-TW"/>
        </w:rPr>
        <w:tab/>
      </w:r>
      <w:r w:rsidRPr="005D30AB">
        <w:rPr>
          <w:rtl/>
          <w:lang w:eastAsia="zh-TW"/>
        </w:rPr>
        <w:t>(أ)</w:t>
      </w:r>
      <w:r w:rsidRPr="005D30AB">
        <w:rPr>
          <w:rtl/>
          <w:lang w:eastAsia="zh-TW"/>
        </w:rPr>
        <w:tab/>
      </w:r>
      <w:r w:rsidRPr="00C256DD">
        <w:rPr>
          <w:b/>
          <w:bCs/>
          <w:rtl/>
          <w:lang w:eastAsia="zh-TW"/>
        </w:rPr>
        <w:t>إنشاء لجنة تكافؤ الفرص</w:t>
      </w:r>
      <w:r w:rsidR="009C7003">
        <w:rPr>
          <w:b/>
          <w:bCs/>
          <w:rtl/>
          <w:lang w:eastAsia="zh-TW"/>
        </w:rPr>
        <w:t xml:space="preserve"> </w:t>
      </w:r>
      <w:r w:rsidRPr="00C256DD">
        <w:rPr>
          <w:b/>
          <w:bCs/>
          <w:rtl/>
          <w:lang w:eastAsia="zh-TW"/>
        </w:rPr>
        <w:t>على النحو الذي</w:t>
      </w:r>
      <w:r w:rsidR="009C7003">
        <w:rPr>
          <w:b/>
          <w:bCs/>
          <w:rtl/>
          <w:lang w:eastAsia="zh-TW"/>
        </w:rPr>
        <w:t xml:space="preserve"> </w:t>
      </w:r>
      <w:r w:rsidRPr="00C256DD">
        <w:rPr>
          <w:b/>
          <w:bCs/>
          <w:rtl/>
          <w:lang w:eastAsia="zh-TW"/>
        </w:rPr>
        <w:t>نص عليه</w:t>
      </w:r>
      <w:r w:rsidR="009C7003">
        <w:rPr>
          <w:b/>
          <w:bCs/>
          <w:rtl/>
          <w:lang w:eastAsia="zh-TW"/>
        </w:rPr>
        <w:t xml:space="preserve"> </w:t>
      </w:r>
      <w:r w:rsidRPr="00C256DD">
        <w:rPr>
          <w:b/>
          <w:bCs/>
          <w:rtl/>
          <w:lang w:eastAsia="zh-TW"/>
        </w:rPr>
        <w:t>مشروع القانون الجديد المتعلق بحقوق الأشخاص ذوي الإعاقة</w:t>
      </w:r>
      <w:r w:rsidR="009C7003">
        <w:rPr>
          <w:b/>
          <w:bCs/>
          <w:rtl/>
          <w:lang w:eastAsia="zh-TW"/>
        </w:rPr>
        <w:t xml:space="preserve"> </w:t>
      </w:r>
      <w:r w:rsidRPr="00C256DD">
        <w:rPr>
          <w:b/>
          <w:bCs/>
          <w:rtl/>
          <w:lang w:eastAsia="zh-TW"/>
        </w:rPr>
        <w:t xml:space="preserve">لتلقّي الشكاوى المتصلة بالتمييز بسبب الإعاقة، بما في ذلك الحرمان من الترتيبات </w:t>
      </w:r>
      <w:proofErr w:type="spellStart"/>
      <w:r w:rsidRPr="00C256DD">
        <w:rPr>
          <w:b/>
          <w:bCs/>
          <w:rtl/>
          <w:lang w:eastAsia="zh-TW"/>
        </w:rPr>
        <w:t>التيسيرية</w:t>
      </w:r>
      <w:proofErr w:type="spellEnd"/>
      <w:r w:rsidRPr="00C256DD">
        <w:rPr>
          <w:b/>
          <w:bCs/>
          <w:rtl/>
          <w:lang w:eastAsia="zh-TW"/>
        </w:rPr>
        <w:t xml:space="preserve"> المعقولة في القطاعين العام والخاص على السواء، وإنفاذ العقوبات على مرتكبي التمييز، وتوفير سبل انتصاف لضحايا التمييز؛ </w:t>
      </w:r>
    </w:p>
    <w:p w:rsidR="00AE4BAA" w:rsidRPr="00C256DD" w:rsidRDefault="00AE4BAA" w:rsidP="00C256DD">
      <w:pPr>
        <w:pStyle w:val="SingleTxtGA"/>
        <w:rPr>
          <w:b/>
          <w:bCs/>
          <w:rtl/>
          <w:lang w:eastAsia="zh-TW"/>
        </w:rPr>
      </w:pPr>
      <w:r w:rsidRPr="005D30AB">
        <w:rPr>
          <w:lang w:eastAsia="zh-TW"/>
        </w:rPr>
        <w:tab/>
      </w:r>
      <w:r w:rsidRPr="005D30AB">
        <w:rPr>
          <w:rtl/>
          <w:lang w:eastAsia="zh-TW"/>
        </w:rPr>
        <w:t>(ب)</w:t>
      </w:r>
      <w:r w:rsidRPr="005D30AB">
        <w:rPr>
          <w:rtl/>
          <w:lang w:eastAsia="zh-TW"/>
        </w:rPr>
        <w:tab/>
      </w:r>
      <w:r w:rsidRPr="00C256DD">
        <w:rPr>
          <w:b/>
          <w:bCs/>
          <w:rtl/>
          <w:lang w:eastAsia="zh-TW"/>
        </w:rPr>
        <w:t xml:space="preserve">تعزيز المركز الوطني لحقوق الإنسان والمجلس الأعلى لشؤون الأشخاص المعوقين، ووضع قواعد واضحة بشأن الشكاوى المقدمة إلى هاتين الهيئتين ولجنة تكافؤ الفرص؛ </w:t>
      </w:r>
    </w:p>
    <w:p w:rsidR="00AE4BAA" w:rsidRPr="00C256DD" w:rsidRDefault="00C256DD" w:rsidP="00C256DD">
      <w:pPr>
        <w:pStyle w:val="SingleTxtGA"/>
        <w:rPr>
          <w:b/>
          <w:bCs/>
          <w:rtl/>
          <w:lang w:eastAsia="zh-TW"/>
        </w:rPr>
      </w:pPr>
      <w:r>
        <w:rPr>
          <w:rFonts w:hint="cs"/>
          <w:rtl/>
          <w:lang w:eastAsia="zh-TW"/>
        </w:rPr>
        <w:tab/>
      </w:r>
      <w:r w:rsidR="00AE4BAA" w:rsidRPr="005D30AB">
        <w:rPr>
          <w:rtl/>
          <w:lang w:eastAsia="zh-TW"/>
        </w:rPr>
        <w:t>(ج)</w:t>
      </w:r>
      <w:r>
        <w:rPr>
          <w:rFonts w:hint="cs"/>
          <w:rtl/>
          <w:lang w:eastAsia="zh-TW"/>
        </w:rPr>
        <w:tab/>
      </w:r>
      <w:r w:rsidR="00AE4BAA" w:rsidRPr="00C256DD">
        <w:rPr>
          <w:b/>
          <w:bCs/>
          <w:rtl/>
          <w:lang w:eastAsia="zh-TW"/>
        </w:rPr>
        <w:t xml:space="preserve">بناء قدرات الأشخاص ذوي الإعاقة والمنظمات التي تمثلهم لتشجيع مشاركتها في آليات الانتصاف القانونية المتاحة. </w:t>
      </w:r>
    </w:p>
    <w:p w:rsidR="00AE4BAA" w:rsidRPr="005D30AB" w:rsidRDefault="00AE4BAA" w:rsidP="00C256DD">
      <w:pPr>
        <w:pStyle w:val="H23GA"/>
        <w:keepNext/>
        <w:rPr>
          <w:rtl/>
        </w:rPr>
      </w:pPr>
      <w:r>
        <w:rPr>
          <w:rtl/>
        </w:rPr>
        <w:tab/>
      </w:r>
      <w:r>
        <w:rPr>
          <w:rtl/>
        </w:rPr>
        <w:tab/>
      </w:r>
      <w:r w:rsidRPr="005D30AB">
        <w:rPr>
          <w:rtl/>
        </w:rPr>
        <w:t>النساء ذوات الإعاقة (المادة 6)</w:t>
      </w:r>
      <w:r w:rsidRPr="005D30AB">
        <w:rPr>
          <w:rFonts w:cs="Times New Roman" w:hint="cs"/>
          <w:rtl/>
        </w:rPr>
        <w:t>‬</w:t>
      </w:r>
      <w:bookmarkStart w:id="7" w:name="_Toc482356568"/>
      <w:bookmarkEnd w:id="7"/>
      <w:r>
        <w:t>‬</w:t>
      </w:r>
    </w:p>
    <w:p w:rsidR="00AE4BAA" w:rsidRPr="003405D8" w:rsidRDefault="00C256DD" w:rsidP="000E5C2A">
      <w:pPr>
        <w:pStyle w:val="SingleTxtGA"/>
        <w:rPr>
          <w:rtl/>
          <w:lang w:eastAsia="zh-TW"/>
        </w:rPr>
      </w:pPr>
      <w:r>
        <w:rPr>
          <w:rtl/>
          <w:lang w:eastAsia="zh-TW"/>
        </w:rPr>
        <w:t>١٥-</w:t>
      </w:r>
      <w:r>
        <w:rPr>
          <w:rFonts w:hint="cs"/>
          <w:rtl/>
          <w:lang w:eastAsia="zh-TW"/>
        </w:rPr>
        <w:tab/>
      </w:r>
      <w:r w:rsidR="00AE4BAA">
        <w:rPr>
          <w:rtl/>
          <w:lang w:eastAsia="zh-TW"/>
        </w:rPr>
        <w:t xml:space="preserve">تلاحظ اللجنة بقلق عدم وجود إطار استراتيجي منسق لمكافحة التمييز المتعدد الجوانب الذي تواجهه النساء والفتيات ذوات الإعاقة، بما في ذلك الوصم الثقافي المرتبط بقدرتهن على الزواج وتأسيس أسرة. وتلاحظ </w:t>
      </w:r>
      <w:r w:rsidR="00165F45">
        <w:rPr>
          <w:rtl/>
          <w:lang w:eastAsia="zh-TW"/>
        </w:rPr>
        <w:t>أيضاً</w:t>
      </w:r>
      <w:r w:rsidR="00AE4BAA">
        <w:rPr>
          <w:rtl/>
          <w:lang w:eastAsia="zh-TW"/>
        </w:rPr>
        <w:t xml:space="preserve"> عدم وجود منظور للإعاقة في جميع عناصر الاستراتيجية الوطنية للمرأة (2013-2017)، بما في ذلك الخطط الاستراتيجية لتوفير خدمات الصحة الإنجابية في الدولة الطرف.</w:t>
      </w:r>
      <w:r w:rsidR="000E5C2A">
        <w:rPr>
          <w:rFonts w:hint="cs"/>
          <w:rtl/>
          <w:lang w:eastAsia="zh-TW"/>
        </w:rPr>
        <w:t xml:space="preserve"> </w:t>
      </w:r>
    </w:p>
    <w:p w:rsidR="00AE4BAA" w:rsidRPr="00C256DD" w:rsidRDefault="00C256DD" w:rsidP="00C256DD">
      <w:pPr>
        <w:pStyle w:val="SingleTxtGA"/>
        <w:rPr>
          <w:b/>
          <w:bCs/>
          <w:rtl/>
          <w:lang w:eastAsia="zh-TW"/>
        </w:rPr>
      </w:pPr>
      <w:r>
        <w:rPr>
          <w:rtl/>
          <w:lang w:eastAsia="zh-TW"/>
        </w:rPr>
        <w:t>١٦-</w:t>
      </w:r>
      <w:r>
        <w:rPr>
          <w:rFonts w:hint="cs"/>
          <w:rtl/>
          <w:lang w:eastAsia="zh-TW"/>
        </w:rPr>
        <w:tab/>
      </w:r>
      <w:r w:rsidR="00AE4BAA" w:rsidRPr="00C256DD">
        <w:rPr>
          <w:b/>
          <w:bCs/>
          <w:rtl/>
          <w:lang w:eastAsia="zh-TW"/>
        </w:rPr>
        <w:t>توصي اللجنة الدولة الطرف بالآتي:</w:t>
      </w:r>
      <w:r w:rsidR="00AE4BAA" w:rsidRPr="00C256DD">
        <w:rPr>
          <w:rFonts w:cs="Times New Roman" w:hint="cs"/>
          <w:b/>
          <w:bCs/>
          <w:rtl/>
          <w:lang w:eastAsia="zh-TW"/>
        </w:rPr>
        <w:t>‬</w:t>
      </w:r>
    </w:p>
    <w:p w:rsidR="00AE4BAA" w:rsidRPr="00C256DD" w:rsidRDefault="00AE4BAA" w:rsidP="000E5C2A">
      <w:pPr>
        <w:pStyle w:val="SingleTxtGA"/>
        <w:rPr>
          <w:b/>
          <w:bCs/>
          <w:rtl/>
          <w:lang w:eastAsia="zh-TW"/>
        </w:rPr>
      </w:pPr>
      <w:r w:rsidRPr="00621D78">
        <w:rPr>
          <w:lang w:eastAsia="zh-TW"/>
        </w:rPr>
        <w:tab/>
      </w:r>
      <w:r w:rsidRPr="00621D78">
        <w:rPr>
          <w:rtl/>
          <w:lang w:eastAsia="zh-TW"/>
        </w:rPr>
        <w:t>(أ)</w:t>
      </w:r>
      <w:r w:rsidRPr="00621D78">
        <w:rPr>
          <w:rtl/>
          <w:lang w:eastAsia="zh-TW"/>
        </w:rPr>
        <w:tab/>
      </w:r>
      <w:r w:rsidRPr="00C256DD">
        <w:rPr>
          <w:b/>
          <w:bCs/>
          <w:rtl/>
          <w:lang w:eastAsia="zh-TW"/>
        </w:rPr>
        <w:t>اعتماد إطار تشريعي لمكافحة التمييز المتعدد الجوانب الذي تواجهه النساء والفتيات ذوات الإعاقة، إلى جانب استراتيجية منسقة لتنفيذه؛</w:t>
      </w:r>
    </w:p>
    <w:p w:rsidR="00AE4BAA" w:rsidRPr="00C256DD" w:rsidRDefault="00AE4BAA" w:rsidP="009C7003">
      <w:pPr>
        <w:pStyle w:val="SingleTxtGA"/>
        <w:rPr>
          <w:b/>
          <w:bCs/>
          <w:rtl/>
          <w:lang w:eastAsia="zh-TW"/>
        </w:rPr>
      </w:pPr>
      <w:r w:rsidRPr="00621D78">
        <w:rPr>
          <w:lang w:eastAsia="zh-TW"/>
        </w:rPr>
        <w:tab/>
      </w:r>
      <w:r w:rsidRPr="00621D78">
        <w:rPr>
          <w:rtl/>
          <w:lang w:eastAsia="zh-TW"/>
        </w:rPr>
        <w:t>(ب)</w:t>
      </w:r>
      <w:r w:rsidRPr="00621D78">
        <w:rPr>
          <w:rtl/>
          <w:lang w:eastAsia="zh-TW"/>
        </w:rPr>
        <w:tab/>
      </w:r>
      <w:r w:rsidRPr="00C256DD">
        <w:rPr>
          <w:b/>
          <w:bCs/>
          <w:rtl/>
          <w:lang w:eastAsia="zh-TW"/>
        </w:rPr>
        <w:t>تعميم مراعاة حقوق الأشخاص ذوي الإعاقة</w:t>
      </w:r>
      <w:r w:rsidR="009C7003">
        <w:rPr>
          <w:b/>
          <w:bCs/>
          <w:rtl/>
          <w:lang w:eastAsia="zh-TW"/>
        </w:rPr>
        <w:t xml:space="preserve"> </w:t>
      </w:r>
      <w:r w:rsidRPr="00C256DD">
        <w:rPr>
          <w:b/>
          <w:bCs/>
          <w:rtl/>
          <w:lang w:eastAsia="zh-TW"/>
        </w:rPr>
        <w:t>في جميع الاستراتيجيات وخطط العمل الوطنية للمرأة والفتاة، بما في ذلك استراتيجيات الصحة الإنجابية</w:t>
      </w:r>
      <w:r w:rsidR="009C7003" w:rsidRPr="009C7003">
        <w:rPr>
          <w:vertAlign w:val="superscript"/>
          <w:rtl/>
          <w:lang w:eastAsia="zh-TW"/>
        </w:rPr>
        <w:t>(</w:t>
      </w:r>
      <w:r w:rsidR="009C7003" w:rsidRPr="009C7003">
        <w:rPr>
          <w:rStyle w:val="FootnoteReference"/>
          <w:rtl/>
          <w:lang w:eastAsia="zh-TW"/>
        </w:rPr>
        <w:footnoteReference w:id="2"/>
      </w:r>
      <w:r w:rsidR="009C7003" w:rsidRPr="009C7003">
        <w:rPr>
          <w:vertAlign w:val="superscript"/>
          <w:rtl/>
          <w:lang w:eastAsia="zh-TW"/>
        </w:rPr>
        <w:t>)</w:t>
      </w:r>
      <w:r w:rsidRPr="00C256DD">
        <w:rPr>
          <w:b/>
          <w:bCs/>
          <w:rtl/>
          <w:lang w:eastAsia="zh-TW"/>
        </w:rPr>
        <w:t xml:space="preserve">؛ </w:t>
      </w:r>
    </w:p>
    <w:p w:rsidR="00AE4BAA" w:rsidRPr="00C256DD" w:rsidRDefault="00C256DD" w:rsidP="00C256DD">
      <w:pPr>
        <w:pStyle w:val="SingleTxtGA"/>
        <w:rPr>
          <w:b/>
          <w:bCs/>
          <w:rtl/>
          <w:lang w:eastAsia="zh-TW"/>
        </w:rPr>
      </w:pPr>
      <w:r>
        <w:rPr>
          <w:rFonts w:hint="cs"/>
          <w:rtl/>
          <w:lang w:eastAsia="zh-TW"/>
        </w:rPr>
        <w:tab/>
      </w:r>
      <w:r w:rsidR="00AE4BAA" w:rsidRPr="00621D78">
        <w:rPr>
          <w:rtl/>
          <w:lang w:eastAsia="zh-TW"/>
        </w:rPr>
        <w:t>(ج)</w:t>
      </w:r>
      <w:r>
        <w:rPr>
          <w:rFonts w:hint="cs"/>
          <w:rtl/>
          <w:lang w:eastAsia="zh-TW"/>
        </w:rPr>
        <w:tab/>
      </w:r>
      <w:r w:rsidR="00AE4BAA" w:rsidRPr="00C256DD">
        <w:rPr>
          <w:b/>
          <w:bCs/>
          <w:rtl/>
          <w:lang w:eastAsia="zh-TW"/>
        </w:rPr>
        <w:t>تنظيم حملات توعية تهدف إلى إحداث تغيير في المواقف الثقافية تجاه النساء والفتيات ذوات الإعاق</w:t>
      </w:r>
      <w:r>
        <w:rPr>
          <w:b/>
          <w:bCs/>
          <w:rtl/>
          <w:lang w:eastAsia="zh-TW"/>
        </w:rPr>
        <w:t>ة</w:t>
      </w:r>
      <w:r w:rsidR="00AE4BAA" w:rsidRPr="00C256DD">
        <w:rPr>
          <w:b/>
          <w:bCs/>
          <w:rtl/>
          <w:lang w:eastAsia="zh-TW"/>
        </w:rPr>
        <w:t>.</w:t>
      </w:r>
      <w:r>
        <w:rPr>
          <w:rFonts w:hint="cs"/>
          <w:b/>
          <w:bCs/>
          <w:rtl/>
          <w:lang w:eastAsia="zh-TW"/>
        </w:rPr>
        <w:t xml:space="preserve"> </w:t>
      </w:r>
    </w:p>
    <w:p w:rsidR="00AE4BAA" w:rsidRPr="00621D78" w:rsidRDefault="00AE4BAA" w:rsidP="00C256DD">
      <w:pPr>
        <w:pStyle w:val="H23GA"/>
        <w:rPr>
          <w:rtl/>
        </w:rPr>
      </w:pPr>
      <w:r>
        <w:rPr>
          <w:rtl/>
        </w:rPr>
        <w:tab/>
      </w:r>
      <w:r>
        <w:rPr>
          <w:rtl/>
        </w:rPr>
        <w:tab/>
      </w:r>
      <w:r w:rsidRPr="00621D78">
        <w:rPr>
          <w:rtl/>
        </w:rPr>
        <w:t>الأطفال ذوو الإعاقة (المادة 7)</w:t>
      </w:r>
      <w:r w:rsidRPr="00621D78">
        <w:rPr>
          <w:rFonts w:cs="Times New Roman" w:hint="cs"/>
          <w:rtl/>
        </w:rPr>
        <w:t>‬</w:t>
      </w:r>
      <w:bookmarkStart w:id="8" w:name="_Toc482356569"/>
      <w:bookmarkEnd w:id="8"/>
      <w:r>
        <w:t>‬</w:t>
      </w:r>
    </w:p>
    <w:p w:rsidR="00AE4BAA" w:rsidRPr="003405D8" w:rsidRDefault="00C256DD" w:rsidP="00C256DD">
      <w:pPr>
        <w:pStyle w:val="SingleTxtGA"/>
        <w:rPr>
          <w:rtl/>
          <w:lang w:eastAsia="zh-TW"/>
        </w:rPr>
      </w:pPr>
      <w:r>
        <w:rPr>
          <w:rtl/>
          <w:lang w:eastAsia="zh-TW"/>
        </w:rPr>
        <w:t>١٧-</w:t>
      </w:r>
      <w:r>
        <w:rPr>
          <w:rFonts w:hint="cs"/>
          <w:rtl/>
          <w:lang w:eastAsia="zh-TW"/>
        </w:rPr>
        <w:tab/>
      </w:r>
      <w:r w:rsidR="00AE4BAA">
        <w:rPr>
          <w:rtl/>
          <w:lang w:eastAsia="zh-TW"/>
        </w:rPr>
        <w:t xml:space="preserve">تشعر اللجنة بقلق بالغ إزاء العنف الذي قيل إن الفتيان والفتيات ذوي الإعاقة يتعرضون له في كل من دور الرعاية والأسرة. وتلاحظ اللجنة عدم وجود منظور للإعاقة في السياسات الوطنية التي تؤثر في الأطفال، بما في ذلك استراتيجية تنمية الطفولة المبكرة والاستراتيجية الوطنية للأسرة. </w:t>
      </w:r>
    </w:p>
    <w:p w:rsidR="00AE4BAA" w:rsidRPr="00C256DD" w:rsidRDefault="00C256DD" w:rsidP="00C256DD">
      <w:pPr>
        <w:pStyle w:val="SingleTxtGA"/>
        <w:rPr>
          <w:b/>
          <w:bCs/>
          <w:rtl/>
          <w:lang w:eastAsia="zh-TW"/>
        </w:rPr>
      </w:pPr>
      <w:r>
        <w:rPr>
          <w:rtl/>
          <w:lang w:eastAsia="zh-TW"/>
        </w:rPr>
        <w:t>١٨-</w:t>
      </w:r>
      <w:r>
        <w:rPr>
          <w:rFonts w:hint="cs"/>
          <w:rtl/>
          <w:lang w:eastAsia="zh-TW"/>
        </w:rPr>
        <w:tab/>
      </w:r>
      <w:r w:rsidR="00AE4BAA" w:rsidRPr="00C256DD">
        <w:rPr>
          <w:b/>
          <w:bCs/>
          <w:rtl/>
          <w:lang w:eastAsia="zh-TW"/>
        </w:rPr>
        <w:t>توصي اللجنة الدولة الطرف بما يلي:</w:t>
      </w:r>
      <w:r w:rsidR="00AE4BAA" w:rsidRPr="00C256DD">
        <w:rPr>
          <w:rFonts w:cs="Times New Roman" w:hint="cs"/>
          <w:b/>
          <w:bCs/>
          <w:rtl/>
          <w:lang w:eastAsia="zh-TW"/>
        </w:rPr>
        <w:t>‬</w:t>
      </w:r>
      <w:r w:rsidR="00AE4BAA" w:rsidRPr="00C256DD">
        <w:rPr>
          <w:b/>
          <w:bCs/>
          <w:rtl/>
          <w:lang w:eastAsia="zh-TW"/>
        </w:rPr>
        <w:t xml:space="preserve"> </w:t>
      </w:r>
    </w:p>
    <w:p w:rsidR="00AE4BAA" w:rsidRPr="00C256DD" w:rsidRDefault="00AE4BAA" w:rsidP="00C256DD">
      <w:pPr>
        <w:pStyle w:val="SingleTxtGA"/>
        <w:rPr>
          <w:b/>
          <w:bCs/>
          <w:rtl/>
          <w:lang w:eastAsia="zh-TW"/>
        </w:rPr>
      </w:pPr>
      <w:r w:rsidRPr="00621D78">
        <w:rPr>
          <w:lang w:eastAsia="zh-TW"/>
        </w:rPr>
        <w:tab/>
      </w:r>
      <w:r w:rsidRPr="00621D78">
        <w:rPr>
          <w:rtl/>
          <w:lang w:eastAsia="zh-TW"/>
        </w:rPr>
        <w:t>(أ)</w:t>
      </w:r>
      <w:r w:rsidRPr="00621D78">
        <w:rPr>
          <w:rtl/>
          <w:lang w:eastAsia="zh-TW"/>
        </w:rPr>
        <w:tab/>
      </w:r>
      <w:r w:rsidRPr="00C256DD">
        <w:rPr>
          <w:b/>
          <w:bCs/>
          <w:rtl/>
          <w:lang w:eastAsia="zh-TW"/>
        </w:rPr>
        <w:t>اعتماد مشروع التعديلات على قانون العقوبات، الذي يشدد العقوبات على الإهمال أو الضرر تجاه الأطفال ذوي الإعاق</w:t>
      </w:r>
      <w:r w:rsidR="00C256DD">
        <w:rPr>
          <w:b/>
          <w:bCs/>
          <w:rtl/>
          <w:lang w:eastAsia="zh-TW"/>
        </w:rPr>
        <w:t>ة</w:t>
      </w:r>
      <w:r w:rsidRPr="00C256DD">
        <w:rPr>
          <w:b/>
          <w:bCs/>
          <w:rtl/>
          <w:lang w:eastAsia="zh-TW"/>
        </w:rPr>
        <w:t xml:space="preserve">؛ </w:t>
      </w:r>
    </w:p>
    <w:p w:rsidR="00AE4BAA" w:rsidRPr="00C256DD" w:rsidRDefault="00AE4BAA" w:rsidP="00C256DD">
      <w:pPr>
        <w:pStyle w:val="SingleTxtGA"/>
        <w:rPr>
          <w:b/>
          <w:bCs/>
          <w:rtl/>
          <w:lang w:eastAsia="zh-TW"/>
        </w:rPr>
      </w:pPr>
      <w:r w:rsidRPr="00621D78">
        <w:rPr>
          <w:lang w:eastAsia="zh-TW"/>
        </w:rPr>
        <w:tab/>
      </w:r>
      <w:r w:rsidRPr="00621D78">
        <w:rPr>
          <w:rtl/>
          <w:lang w:eastAsia="zh-TW"/>
        </w:rPr>
        <w:t>(ب)</w:t>
      </w:r>
      <w:r w:rsidRPr="00621D78">
        <w:rPr>
          <w:rtl/>
          <w:lang w:eastAsia="zh-TW"/>
        </w:rPr>
        <w:tab/>
      </w:r>
      <w:r w:rsidRPr="00C256DD">
        <w:rPr>
          <w:b/>
          <w:bCs/>
          <w:rtl/>
          <w:lang w:eastAsia="zh-TW"/>
        </w:rPr>
        <w:t>التأكد من الإبلاغ بجميع حالات تعرّض الأطفال ذوي الإعاقة للعنف والتحقيق فيها بصورة وافية، ومن مقاضاة الجناة ومعاقبتهم العقاب ال</w:t>
      </w:r>
      <w:r w:rsidR="000E5C2A">
        <w:rPr>
          <w:b/>
          <w:bCs/>
          <w:rtl/>
          <w:lang w:eastAsia="zh-TW"/>
        </w:rPr>
        <w:t>مناسب، ومن إتاحة الدعم الكافي و</w:t>
      </w:r>
      <w:r w:rsidRPr="00C256DD">
        <w:rPr>
          <w:b/>
          <w:bCs/>
          <w:rtl/>
          <w:lang w:eastAsia="zh-TW"/>
        </w:rPr>
        <w:t xml:space="preserve">سبل الجبر الملائمة للضحايا، بما في ذلك التعويض وإعادة التأهيل؛ </w:t>
      </w:r>
    </w:p>
    <w:p w:rsidR="00AE4BAA" w:rsidRPr="00C256DD" w:rsidRDefault="00C256DD" w:rsidP="00C256DD">
      <w:pPr>
        <w:pStyle w:val="SingleTxtGA"/>
        <w:rPr>
          <w:b/>
          <w:bCs/>
          <w:rtl/>
          <w:lang w:eastAsia="zh-TW"/>
        </w:rPr>
      </w:pPr>
      <w:r>
        <w:rPr>
          <w:rFonts w:hint="cs"/>
          <w:rtl/>
          <w:lang w:eastAsia="zh-TW"/>
        </w:rPr>
        <w:tab/>
      </w:r>
      <w:r w:rsidR="00AE4BAA" w:rsidRPr="00621D78">
        <w:rPr>
          <w:rtl/>
          <w:lang w:eastAsia="zh-TW"/>
        </w:rPr>
        <w:t>(ج)</w:t>
      </w:r>
      <w:r>
        <w:rPr>
          <w:rFonts w:hint="cs"/>
          <w:rtl/>
          <w:lang w:eastAsia="zh-TW"/>
        </w:rPr>
        <w:tab/>
      </w:r>
      <w:r w:rsidR="00AE4BAA" w:rsidRPr="00C256DD">
        <w:rPr>
          <w:b/>
          <w:bCs/>
          <w:rtl/>
          <w:lang w:eastAsia="zh-TW"/>
        </w:rPr>
        <w:t>تعميم مراعاة حقوق الأشخاص ذوي الإعاقة في الاستراتيجيات وخطط العمل الوطنية لصالح الأطفال.</w:t>
      </w:r>
      <w:r>
        <w:rPr>
          <w:rFonts w:hint="cs"/>
          <w:b/>
          <w:bCs/>
          <w:rtl/>
          <w:lang w:eastAsia="zh-TW"/>
        </w:rPr>
        <w:t xml:space="preserve"> </w:t>
      </w:r>
    </w:p>
    <w:p w:rsidR="00AE4BAA" w:rsidRPr="00621D78" w:rsidRDefault="00AE4BAA" w:rsidP="00C256DD">
      <w:pPr>
        <w:pStyle w:val="H23GA"/>
        <w:rPr>
          <w:rtl/>
        </w:rPr>
      </w:pPr>
      <w:r w:rsidRPr="00621D78">
        <w:rPr>
          <w:rtl/>
        </w:rPr>
        <w:tab/>
      </w:r>
      <w:r w:rsidRPr="00621D78">
        <w:rPr>
          <w:rtl/>
        </w:rPr>
        <w:tab/>
        <w:t>إمكانية الوصول (المادة 9)</w:t>
      </w:r>
      <w:r w:rsidRPr="00621D78">
        <w:rPr>
          <w:rFonts w:cs="Times New Roman" w:hint="cs"/>
          <w:rtl/>
        </w:rPr>
        <w:t>‬</w:t>
      </w:r>
      <w:bookmarkStart w:id="9" w:name="_Toc482356570"/>
      <w:bookmarkEnd w:id="9"/>
    </w:p>
    <w:p w:rsidR="00AE4BAA" w:rsidRPr="003405D8" w:rsidRDefault="00C256DD" w:rsidP="00C256DD">
      <w:pPr>
        <w:pStyle w:val="SingleTxtGA"/>
        <w:rPr>
          <w:rtl/>
          <w:lang w:eastAsia="zh-TW"/>
        </w:rPr>
      </w:pPr>
      <w:r>
        <w:rPr>
          <w:rtl/>
          <w:lang w:eastAsia="zh-TW"/>
        </w:rPr>
        <w:t>١٩-</w:t>
      </w:r>
      <w:r>
        <w:rPr>
          <w:rFonts w:hint="cs"/>
          <w:rtl/>
          <w:lang w:eastAsia="zh-TW"/>
        </w:rPr>
        <w:tab/>
      </w:r>
      <w:r w:rsidR="00AE4BAA">
        <w:rPr>
          <w:rtl/>
          <w:lang w:eastAsia="zh-TW"/>
        </w:rPr>
        <w:t xml:space="preserve">يساور اللجنة القلق لأن </w:t>
      </w:r>
      <w:proofErr w:type="spellStart"/>
      <w:r w:rsidR="00AE4BAA">
        <w:rPr>
          <w:rtl/>
          <w:lang w:eastAsia="zh-TW"/>
        </w:rPr>
        <w:t>كُودات</w:t>
      </w:r>
      <w:proofErr w:type="spellEnd"/>
      <w:r w:rsidR="00AE4BAA">
        <w:rPr>
          <w:rtl/>
          <w:lang w:eastAsia="zh-TW"/>
        </w:rPr>
        <w:t xml:space="preserve"> البناء الوطني، التي صدرت في إطار قانون البناء الوطني (رقم ٧ لعام ١٩٩٣) والتي تحدد معايير تيسير الحركة في المرافق والمباني والطرق، لا تنفذ فعليا</w:t>
      </w:r>
      <w:r>
        <w:rPr>
          <w:rFonts w:hint="cs"/>
          <w:rtl/>
          <w:lang w:eastAsia="zh-TW"/>
        </w:rPr>
        <w:t>ً</w:t>
      </w:r>
      <w:r w:rsidR="00AE4BAA">
        <w:rPr>
          <w:rtl/>
          <w:lang w:eastAsia="zh-TW"/>
        </w:rPr>
        <w:t xml:space="preserve">. وتلاحظ تداخل أدوار الكيانات المسؤولة عن منح التراخيص ورصد تنفيذ </w:t>
      </w:r>
      <w:proofErr w:type="spellStart"/>
      <w:r w:rsidR="00AE4BAA">
        <w:rPr>
          <w:rtl/>
          <w:lang w:eastAsia="zh-TW"/>
        </w:rPr>
        <w:t>الكودات</w:t>
      </w:r>
      <w:proofErr w:type="spellEnd"/>
      <w:r w:rsidR="00AE4BAA">
        <w:rPr>
          <w:rtl/>
          <w:lang w:eastAsia="zh-TW"/>
        </w:rPr>
        <w:t xml:space="preserve">، الأمر الذي يفضي إلى اختلاف في التقيّد بمعايير تيسير الحركة وضعف تطبيق العقوبات عند عدم الامتثال. </w:t>
      </w:r>
    </w:p>
    <w:p w:rsidR="00AE4BAA" w:rsidRPr="00C256DD" w:rsidRDefault="00C256DD" w:rsidP="00C256DD">
      <w:pPr>
        <w:pStyle w:val="SingleTxtGA"/>
        <w:rPr>
          <w:b/>
          <w:bCs/>
          <w:rtl/>
          <w:lang w:eastAsia="zh-TW"/>
        </w:rPr>
      </w:pPr>
      <w:r>
        <w:rPr>
          <w:rtl/>
          <w:lang w:eastAsia="zh-TW"/>
        </w:rPr>
        <w:t>٢٠-</w:t>
      </w:r>
      <w:r>
        <w:rPr>
          <w:rFonts w:hint="cs"/>
          <w:rtl/>
          <w:lang w:eastAsia="zh-TW"/>
        </w:rPr>
        <w:tab/>
      </w:r>
      <w:r w:rsidR="00AE4BAA" w:rsidRPr="00C256DD">
        <w:rPr>
          <w:b/>
          <w:bCs/>
          <w:rtl/>
          <w:lang w:eastAsia="zh-TW"/>
        </w:rPr>
        <w:t>توصي اللجنة الدولة الطرف بالارتقاء بمستوى تنفيذ معايير تيسير الحركة ورصد هذا التنفيذ بطرق منها توضيح أي الكيانات مخولة رصد التنفيذ، وبناء قدرات الموظفين العموميين والخبراء المكلفين بالرصد وتقديم التدريب المستمر لهم، وإشراك ذوي الإعاق</w:t>
      </w:r>
      <w:r>
        <w:rPr>
          <w:b/>
          <w:bCs/>
          <w:rtl/>
          <w:lang w:eastAsia="zh-TW"/>
        </w:rPr>
        <w:t>ة</w:t>
      </w:r>
      <w:r w:rsidR="00AE4BAA" w:rsidRPr="00C256DD">
        <w:rPr>
          <w:b/>
          <w:bCs/>
          <w:rtl/>
          <w:lang w:eastAsia="zh-TW"/>
        </w:rPr>
        <w:t>، بواسطة المنظمات التي تمثلهم، في رصد الذين يتقاعسون عن تطبيق معايير تيسير الحركة ومعاقبتهم.</w:t>
      </w:r>
      <w:r>
        <w:rPr>
          <w:rFonts w:hint="cs"/>
          <w:b/>
          <w:bCs/>
          <w:rtl/>
          <w:lang w:eastAsia="zh-TW"/>
        </w:rPr>
        <w:t xml:space="preserve"> </w:t>
      </w:r>
    </w:p>
    <w:p w:rsidR="00AE4BAA" w:rsidRPr="003405D8" w:rsidRDefault="00C256DD" w:rsidP="00C256DD">
      <w:pPr>
        <w:pStyle w:val="SingleTxtGA"/>
        <w:rPr>
          <w:rtl/>
          <w:lang w:eastAsia="zh-TW"/>
        </w:rPr>
      </w:pPr>
      <w:r>
        <w:rPr>
          <w:rtl/>
          <w:lang w:eastAsia="zh-TW"/>
        </w:rPr>
        <w:t>٢١-</w:t>
      </w:r>
      <w:r>
        <w:rPr>
          <w:rFonts w:hint="cs"/>
          <w:rtl/>
          <w:lang w:eastAsia="zh-TW"/>
        </w:rPr>
        <w:tab/>
      </w:r>
      <w:r w:rsidR="00AE4BAA">
        <w:rPr>
          <w:rtl/>
          <w:lang w:eastAsia="zh-TW"/>
        </w:rPr>
        <w:t>وتلاحظ اللجنة بقلق أن المكفوفين والصم وذوي الإعاقة العقلية و/أو النفسية</w:t>
      </w:r>
      <w:r>
        <w:rPr>
          <w:rFonts w:hint="cs"/>
          <w:rtl/>
          <w:lang w:eastAsia="zh-TW"/>
        </w:rPr>
        <w:t xml:space="preserve"> </w:t>
      </w:r>
      <w:r w:rsidR="00AE4BAA">
        <w:rPr>
          <w:rtl/>
          <w:lang w:eastAsia="zh-TW"/>
        </w:rPr>
        <w:t>-</w:t>
      </w:r>
      <w:r>
        <w:rPr>
          <w:rFonts w:hint="cs"/>
          <w:rtl/>
          <w:lang w:eastAsia="zh-TW"/>
        </w:rPr>
        <w:t xml:space="preserve"> </w:t>
      </w:r>
      <w:r w:rsidR="00AE4BAA">
        <w:rPr>
          <w:rtl/>
          <w:lang w:eastAsia="zh-TW"/>
        </w:rPr>
        <w:t>الاجتماعية يواجهون تحديات في الوصول إلى المباني والمرافق العامة والنقل، والحصول على خدمات المعلومات والاتصالات بسبب عدم وجود ترجمة بلغة الإشارة والاتصال بالوسائل المعززة والبديلة التي تسهل قراءتها وغيرها من وسائل الاتصال وطرائقه وأشكاله، مثل حروف الكتابة التصويرية.</w:t>
      </w:r>
      <w:r>
        <w:rPr>
          <w:rFonts w:hint="cs"/>
          <w:rtl/>
          <w:lang w:eastAsia="zh-TW"/>
        </w:rPr>
        <w:t xml:space="preserve"> </w:t>
      </w:r>
    </w:p>
    <w:p w:rsidR="00AE4BAA" w:rsidRPr="00C256DD" w:rsidRDefault="00C256DD" w:rsidP="000E5C2A">
      <w:pPr>
        <w:pStyle w:val="SingleTxtGA"/>
        <w:rPr>
          <w:b/>
          <w:bCs/>
          <w:rtl/>
          <w:lang w:eastAsia="zh-TW"/>
        </w:rPr>
      </w:pPr>
      <w:r>
        <w:rPr>
          <w:rtl/>
          <w:lang w:eastAsia="zh-TW"/>
        </w:rPr>
        <w:t>٢٢-</w:t>
      </w:r>
      <w:r>
        <w:rPr>
          <w:rFonts w:hint="cs"/>
          <w:rtl/>
          <w:lang w:eastAsia="zh-TW"/>
        </w:rPr>
        <w:tab/>
      </w:r>
      <w:r w:rsidR="00AE4BAA" w:rsidRPr="00C256DD">
        <w:rPr>
          <w:b/>
          <w:bCs/>
          <w:rtl/>
          <w:lang w:eastAsia="zh-TW"/>
        </w:rPr>
        <w:t>توصي اللجنة الدولة الطرف بتعم</w:t>
      </w:r>
      <w:r>
        <w:rPr>
          <w:rFonts w:hint="cs"/>
          <w:b/>
          <w:bCs/>
          <w:rtl/>
          <w:lang w:eastAsia="zh-TW"/>
        </w:rPr>
        <w:t>ي</w:t>
      </w:r>
      <w:r w:rsidR="00AE4BAA" w:rsidRPr="00C256DD">
        <w:rPr>
          <w:b/>
          <w:bCs/>
          <w:rtl/>
          <w:lang w:eastAsia="zh-TW"/>
        </w:rPr>
        <w:t xml:space="preserve">م توفير الإشارات العامة </w:t>
      </w:r>
      <w:r w:rsidR="000E5C2A">
        <w:rPr>
          <w:b/>
          <w:bCs/>
          <w:rtl/>
          <w:lang w:eastAsia="zh-TW"/>
        </w:rPr>
        <w:t>بصيغة براي وصيغ تسهل قراءتها، و</w:t>
      </w:r>
      <w:r w:rsidR="00AE4BAA" w:rsidRPr="00C256DD">
        <w:rPr>
          <w:b/>
          <w:bCs/>
          <w:rtl/>
          <w:lang w:eastAsia="zh-TW"/>
        </w:rPr>
        <w:t>بضمان إتاحة مساعدة مباشرة، ووسطاء، وأدلة، وأجهزة قراءة، وأكشاك معلومات، وآلات بيع التذاكر، ومواقع شبكية، وتطبيقات محمولة، ومترجمين فوريين محترفين ومعتمَدين متخصصين في لغة الإشارة لتسهيل الوصول إلى المباني والمرافق العامة والنقل وخدمات المعلومات والاتصالات، انسجاما</w:t>
      </w:r>
      <w:r>
        <w:rPr>
          <w:rFonts w:hint="cs"/>
          <w:b/>
          <w:bCs/>
          <w:rtl/>
          <w:lang w:eastAsia="zh-TW"/>
        </w:rPr>
        <w:t>ً</w:t>
      </w:r>
      <w:r>
        <w:rPr>
          <w:b/>
          <w:bCs/>
          <w:rtl/>
          <w:lang w:eastAsia="zh-TW"/>
        </w:rPr>
        <w:t xml:space="preserve"> مع تعليق اللجنة العام رقم</w:t>
      </w:r>
      <w:r>
        <w:rPr>
          <w:rFonts w:hint="cs"/>
          <w:b/>
          <w:bCs/>
          <w:rtl/>
          <w:lang w:eastAsia="zh-TW"/>
        </w:rPr>
        <w:t> </w:t>
      </w:r>
      <w:r w:rsidR="00AE4BAA" w:rsidRPr="00C256DD">
        <w:rPr>
          <w:b/>
          <w:bCs/>
          <w:rtl/>
          <w:lang w:eastAsia="zh-TW"/>
        </w:rPr>
        <w:t>2(2014) بشأن إمكانية الوصول.</w:t>
      </w:r>
      <w:r>
        <w:rPr>
          <w:rFonts w:hint="cs"/>
          <w:b/>
          <w:bCs/>
          <w:rtl/>
          <w:lang w:eastAsia="zh-TW"/>
        </w:rPr>
        <w:t xml:space="preserve"> </w:t>
      </w:r>
    </w:p>
    <w:p w:rsidR="00AE4BAA" w:rsidRPr="00661C8D" w:rsidRDefault="00AE4BAA" w:rsidP="00C256DD">
      <w:pPr>
        <w:pStyle w:val="H23GA"/>
        <w:rPr>
          <w:rtl/>
        </w:rPr>
      </w:pPr>
      <w:r>
        <w:rPr>
          <w:rtl/>
        </w:rPr>
        <w:tab/>
      </w:r>
      <w:r>
        <w:rPr>
          <w:rtl/>
        </w:rPr>
        <w:tab/>
      </w:r>
      <w:dir w:val="rtl">
        <w:r w:rsidRPr="00661C8D">
          <w:rPr>
            <w:rtl/>
          </w:rPr>
          <w:t>حالات الخطر والطوارئ الإنسانية</w:t>
        </w:r>
        <w:r w:rsidRPr="00661C8D">
          <w:rPr>
            <w:rFonts w:cs="Times New Roman" w:hint="cs"/>
            <w:rtl/>
          </w:rPr>
          <w:t>‬</w:t>
        </w:r>
        <w:r w:rsidRPr="00661C8D">
          <w:rPr>
            <w:rtl/>
          </w:rPr>
          <w:t xml:space="preserve"> (</w:t>
        </w:r>
        <w:r w:rsidRPr="00661C8D">
          <w:rPr>
            <w:rFonts w:ascii="Traditional Arabic" w:hAnsi="Traditional Arabic" w:hint="cs"/>
            <w:rtl/>
          </w:rPr>
          <w:t>المادة</w:t>
        </w:r>
        <w:r w:rsidRPr="00661C8D">
          <w:rPr>
            <w:rtl/>
          </w:rPr>
          <w:t xml:space="preserve"> 11)</w:t>
        </w:r>
        <w:r w:rsidRPr="00661C8D">
          <w:rPr>
            <w:rFonts w:cs="Times New Roman" w:hint="cs"/>
            <w:rtl/>
          </w:rPr>
          <w:t>‬</w:t>
        </w:r>
        <w:bookmarkStart w:id="10" w:name="_Toc482356571"/>
        <w:bookmarkEnd w:id="10"/>
        <w:r>
          <w:t>‬</w:t>
        </w:r>
        <w:r w:rsidR="00CF2E87">
          <w:t>‬</w:t>
        </w:r>
      </w:dir>
    </w:p>
    <w:p w:rsidR="00AE4BAA" w:rsidRPr="003405D8" w:rsidRDefault="00C256DD" w:rsidP="00C256DD">
      <w:pPr>
        <w:pStyle w:val="SingleTxtGA"/>
        <w:rPr>
          <w:rtl/>
          <w:lang w:eastAsia="zh-TW"/>
        </w:rPr>
      </w:pPr>
      <w:r>
        <w:rPr>
          <w:rtl/>
          <w:lang w:eastAsia="zh-TW"/>
        </w:rPr>
        <w:t>٢٣-</w:t>
      </w:r>
      <w:r>
        <w:rPr>
          <w:rFonts w:hint="cs"/>
          <w:rtl/>
          <w:lang w:eastAsia="zh-TW"/>
        </w:rPr>
        <w:tab/>
      </w:r>
      <w:r w:rsidR="00AE4BAA">
        <w:rPr>
          <w:rtl/>
          <w:lang w:eastAsia="zh-TW"/>
        </w:rPr>
        <w:t>تلاحظ اللجنة أن الدولة الطرف تستضيف عددا</w:t>
      </w:r>
      <w:r>
        <w:rPr>
          <w:rFonts w:hint="cs"/>
          <w:rtl/>
          <w:lang w:eastAsia="zh-TW"/>
        </w:rPr>
        <w:t>ً</w:t>
      </w:r>
      <w:r w:rsidR="00AE4BAA">
        <w:rPr>
          <w:rtl/>
          <w:lang w:eastAsia="zh-TW"/>
        </w:rPr>
        <w:t xml:space="preserve"> كبيرا</w:t>
      </w:r>
      <w:r>
        <w:rPr>
          <w:rFonts w:hint="cs"/>
          <w:rtl/>
          <w:lang w:eastAsia="zh-TW"/>
        </w:rPr>
        <w:t>ً</w:t>
      </w:r>
      <w:r w:rsidR="00AE4BAA">
        <w:rPr>
          <w:rtl/>
          <w:lang w:eastAsia="zh-TW"/>
        </w:rPr>
        <w:t xml:space="preserve"> من اللاجئين. ويساورها القلق من الافتقار إلى استراتيجية شاملة وميسرة ومراعية لقضايا الإعاقة </w:t>
      </w:r>
      <w:r>
        <w:rPr>
          <w:rtl/>
          <w:lang w:eastAsia="zh-TW"/>
        </w:rPr>
        <w:t>لإدارة خطر الكوارث</w:t>
      </w:r>
      <w:r w:rsidR="00AE4BAA">
        <w:rPr>
          <w:rtl/>
          <w:lang w:eastAsia="zh-TW"/>
        </w:rPr>
        <w:t>. كما يقلقها أن الصم لا يمكنهم الوصول إلى خدمة خط الطوارئ المباشر إلا باستخدام نوع معين من الهواتف المحمولة.</w:t>
      </w:r>
      <w:r>
        <w:rPr>
          <w:rFonts w:hint="cs"/>
          <w:rtl/>
          <w:lang w:eastAsia="zh-TW"/>
        </w:rPr>
        <w:t xml:space="preserve"> </w:t>
      </w:r>
    </w:p>
    <w:p w:rsidR="00AE4BAA" w:rsidRPr="00C256DD" w:rsidRDefault="00C256DD" w:rsidP="000E5C2A">
      <w:pPr>
        <w:pStyle w:val="SingleTxtGA"/>
        <w:rPr>
          <w:b/>
          <w:bCs/>
          <w:rtl/>
          <w:lang w:eastAsia="zh-TW"/>
        </w:rPr>
      </w:pPr>
      <w:r>
        <w:rPr>
          <w:rtl/>
          <w:lang w:eastAsia="zh-TW"/>
        </w:rPr>
        <w:t>٢٤-</w:t>
      </w:r>
      <w:r>
        <w:rPr>
          <w:rFonts w:hint="cs"/>
          <w:rtl/>
          <w:lang w:eastAsia="zh-TW"/>
        </w:rPr>
        <w:tab/>
      </w:r>
      <w:r w:rsidR="00AE4BAA" w:rsidRPr="00C256DD">
        <w:rPr>
          <w:b/>
          <w:bCs/>
          <w:rtl/>
          <w:lang w:eastAsia="zh-TW"/>
        </w:rPr>
        <w:t>توصي اللجنة الدولة الطرف بأن تضع في الاعتبار إطار سنداي للحد من مخاطر الكوارث (2015-2030) عند اعتماد وتنفيذ استراتيجية شاملة وبروتوكولات لحالات الطوارئ والحد من مخاطر الكوارث تكون جامعة لكل الأشخاص ذوي الإعاقة، بمن فيهم اللاجئون ذوو الإعاقة، وميسّرة لهم. وتوصي</w:t>
      </w:r>
      <w:r w:rsidR="009C7003">
        <w:rPr>
          <w:b/>
          <w:bCs/>
          <w:rtl/>
          <w:lang w:eastAsia="zh-TW"/>
        </w:rPr>
        <w:t xml:space="preserve"> </w:t>
      </w:r>
      <w:r w:rsidR="00AE4BAA" w:rsidRPr="00C256DD">
        <w:rPr>
          <w:b/>
          <w:bCs/>
          <w:rtl/>
          <w:lang w:eastAsia="zh-TW"/>
        </w:rPr>
        <w:t xml:space="preserve">اللجنة </w:t>
      </w:r>
      <w:r w:rsidR="00165F45">
        <w:rPr>
          <w:b/>
          <w:bCs/>
          <w:rtl/>
          <w:lang w:eastAsia="zh-TW"/>
        </w:rPr>
        <w:t>أيضاً</w:t>
      </w:r>
      <w:r w:rsidR="00AE4BAA" w:rsidRPr="00C256DD">
        <w:rPr>
          <w:b/>
          <w:bCs/>
          <w:rtl/>
          <w:lang w:eastAsia="zh-TW"/>
        </w:rPr>
        <w:t xml:space="preserve"> بتيسير وصول ذوي الإعاقة، خاصة الصم، لخدمة خط الطوارئ المباشر، بواسطة منصة تكنولوجيات مستقلة.</w:t>
      </w:r>
      <w:r>
        <w:rPr>
          <w:rFonts w:hint="cs"/>
          <w:b/>
          <w:bCs/>
          <w:rtl/>
          <w:lang w:eastAsia="zh-TW"/>
        </w:rPr>
        <w:t xml:space="preserve"> </w:t>
      </w:r>
    </w:p>
    <w:p w:rsidR="00AE4BAA" w:rsidRPr="00661C8D" w:rsidRDefault="00AE4BAA" w:rsidP="00C256DD">
      <w:pPr>
        <w:pStyle w:val="H23GA"/>
        <w:rPr>
          <w:rtl/>
        </w:rPr>
      </w:pPr>
      <w:r w:rsidRPr="00661C8D">
        <w:rPr>
          <w:rtl/>
        </w:rPr>
        <w:tab/>
      </w:r>
      <w:r w:rsidRPr="00661C8D">
        <w:rPr>
          <w:rtl/>
        </w:rPr>
        <w:tab/>
        <w:t>الاعتـراف بالأشخاص ذوي الإعاقة على قدم المساواة مع الآخرين أمام القانون (الماد</w:t>
      </w:r>
      <w:r w:rsidR="00C256DD">
        <w:rPr>
          <w:rtl/>
        </w:rPr>
        <w:t>ة</w:t>
      </w:r>
      <w:r w:rsidR="00C256DD">
        <w:rPr>
          <w:rFonts w:hint="cs"/>
          <w:rtl/>
        </w:rPr>
        <w:t> </w:t>
      </w:r>
      <w:r w:rsidRPr="00661C8D">
        <w:rPr>
          <w:rtl/>
        </w:rPr>
        <w:t>12)</w:t>
      </w:r>
      <w:bookmarkStart w:id="11" w:name="_Toc482356572"/>
      <w:bookmarkEnd w:id="11"/>
    </w:p>
    <w:p w:rsidR="00AE4BAA" w:rsidRPr="003405D8" w:rsidRDefault="00C256DD" w:rsidP="000E5C2A">
      <w:pPr>
        <w:pStyle w:val="SingleTxtGA"/>
        <w:rPr>
          <w:rtl/>
          <w:lang w:eastAsia="zh-TW"/>
        </w:rPr>
      </w:pPr>
      <w:r>
        <w:rPr>
          <w:rtl/>
          <w:lang w:eastAsia="zh-TW"/>
        </w:rPr>
        <w:t>٢٥-</w:t>
      </w:r>
      <w:r>
        <w:rPr>
          <w:rFonts w:hint="cs"/>
          <w:rtl/>
          <w:lang w:eastAsia="zh-TW"/>
        </w:rPr>
        <w:tab/>
      </w:r>
      <w:r w:rsidR="00AE4BAA">
        <w:rPr>
          <w:rtl/>
          <w:lang w:eastAsia="zh-TW"/>
        </w:rPr>
        <w:t>تلاحظ اللجنة بقلق أن المادتين 44 و128 من القا</w:t>
      </w:r>
      <w:r>
        <w:rPr>
          <w:rtl/>
          <w:lang w:eastAsia="zh-TW"/>
        </w:rPr>
        <w:t>نون المدني (القانون رقم 43 لعام</w:t>
      </w:r>
      <w:r>
        <w:rPr>
          <w:rFonts w:hint="cs"/>
          <w:rtl/>
          <w:lang w:eastAsia="zh-TW"/>
        </w:rPr>
        <w:t> </w:t>
      </w:r>
      <w:r w:rsidR="00AE4BAA">
        <w:rPr>
          <w:rtl/>
          <w:lang w:eastAsia="zh-TW"/>
        </w:rPr>
        <w:t>1976)، والمادتين 204 و212 من قانون الأحوال الشخصية (رقم 36 لعام 2010) تجرّد الأشخاص ذوي الإعاقة، خاصة ذوي الإعاقة</w:t>
      </w:r>
      <w:r w:rsidR="009C7003">
        <w:rPr>
          <w:rtl/>
          <w:lang w:eastAsia="zh-TW"/>
        </w:rPr>
        <w:t xml:space="preserve"> </w:t>
      </w:r>
      <w:r w:rsidR="00AE4BAA">
        <w:rPr>
          <w:rtl/>
          <w:lang w:eastAsia="zh-TW"/>
        </w:rPr>
        <w:t>العقلية و/أو النفسية</w:t>
      </w:r>
      <w:r w:rsidR="000E5C2A">
        <w:rPr>
          <w:rFonts w:hint="cs"/>
          <w:rtl/>
          <w:lang w:eastAsia="zh-TW"/>
        </w:rPr>
        <w:t xml:space="preserve"> </w:t>
      </w:r>
      <w:r w:rsidR="00AE4BAA">
        <w:rPr>
          <w:rtl/>
          <w:lang w:eastAsia="zh-TW"/>
        </w:rPr>
        <w:t>-</w:t>
      </w:r>
      <w:r w:rsidR="000E5C2A">
        <w:rPr>
          <w:rFonts w:hint="cs"/>
          <w:rtl/>
          <w:lang w:eastAsia="zh-TW"/>
        </w:rPr>
        <w:t xml:space="preserve"> </w:t>
      </w:r>
      <w:r w:rsidR="00AE4BAA">
        <w:rPr>
          <w:rtl/>
          <w:lang w:eastAsia="zh-TW"/>
        </w:rPr>
        <w:t>الاجتماعية، من أهليتهم القانونية، الأمر الذي يتعارض مع المادة 12 من الاتفاقية.</w:t>
      </w:r>
      <w:r>
        <w:rPr>
          <w:rFonts w:hint="cs"/>
          <w:rtl/>
          <w:lang w:eastAsia="zh-TW"/>
        </w:rPr>
        <w:t xml:space="preserve"> </w:t>
      </w:r>
    </w:p>
    <w:p w:rsidR="00AE4BAA" w:rsidRPr="00C256DD" w:rsidRDefault="00C256DD" w:rsidP="00C256DD">
      <w:pPr>
        <w:pStyle w:val="SingleTxtGA"/>
        <w:rPr>
          <w:b/>
          <w:bCs/>
          <w:rtl/>
          <w:lang w:eastAsia="zh-TW"/>
        </w:rPr>
      </w:pPr>
      <w:r>
        <w:rPr>
          <w:rtl/>
          <w:lang w:eastAsia="zh-TW"/>
        </w:rPr>
        <w:t>٢٦-</w:t>
      </w:r>
      <w:r>
        <w:rPr>
          <w:rFonts w:hint="cs"/>
          <w:rtl/>
          <w:lang w:eastAsia="zh-TW"/>
        </w:rPr>
        <w:tab/>
      </w:r>
      <w:r w:rsidR="00AE4BAA" w:rsidRPr="00C256DD">
        <w:rPr>
          <w:b/>
          <w:bCs/>
          <w:rtl/>
          <w:lang w:eastAsia="zh-TW"/>
        </w:rPr>
        <w:t>توصي اللجنة الدولة الطرف بتعديل تشريعاتها، لا</w:t>
      </w:r>
      <w:r w:rsidR="000E5C2A">
        <w:rPr>
          <w:rFonts w:hint="cs"/>
          <w:b/>
          <w:bCs/>
          <w:rtl/>
          <w:lang w:eastAsia="zh-TW"/>
        </w:rPr>
        <w:t xml:space="preserve"> </w:t>
      </w:r>
      <w:r w:rsidR="00AE4BAA" w:rsidRPr="00C256DD">
        <w:rPr>
          <w:b/>
          <w:bCs/>
          <w:rtl/>
          <w:lang w:eastAsia="zh-TW"/>
        </w:rPr>
        <w:t>سيما القانون المدني وقانون الأحوال الشخصية، بحيث تعترف لذوي الإعاقة</w:t>
      </w:r>
      <w:r w:rsidR="009C7003">
        <w:rPr>
          <w:b/>
          <w:bCs/>
          <w:rtl/>
          <w:lang w:eastAsia="zh-TW"/>
        </w:rPr>
        <w:t xml:space="preserve"> </w:t>
      </w:r>
      <w:r w:rsidR="00AE4BAA" w:rsidRPr="00C256DD">
        <w:rPr>
          <w:b/>
          <w:bCs/>
          <w:rtl/>
          <w:lang w:eastAsia="zh-TW"/>
        </w:rPr>
        <w:t>بالأهلية القانونية، أيا</w:t>
      </w:r>
      <w:r w:rsidR="002B4CE7">
        <w:rPr>
          <w:rFonts w:hint="cs"/>
          <w:b/>
          <w:bCs/>
          <w:rtl/>
          <w:lang w:eastAsia="zh-TW"/>
        </w:rPr>
        <w:t>ً</w:t>
      </w:r>
      <w:r w:rsidR="00AE4BAA" w:rsidRPr="00C256DD">
        <w:rPr>
          <w:b/>
          <w:bCs/>
          <w:rtl/>
          <w:lang w:eastAsia="zh-TW"/>
        </w:rPr>
        <w:t xml:space="preserve"> كان نوع إعاقتهم، على قدم المساواة مع غيرهم، وتنشئ آليات مدعومة لصنع القرار، تماشيا مع تعليق اللجنة العام رقم 1(2014) بشأن الاعتـراف بالأشخاص ذوي الإعاقة على قدم المساواة مع الآخرين أمام القانون</w:t>
      </w:r>
      <w:r w:rsidR="00AE4BAA" w:rsidRPr="00C256DD">
        <w:rPr>
          <w:rFonts w:cs="Times New Roman" w:hint="cs"/>
          <w:b/>
          <w:bCs/>
          <w:rtl/>
          <w:lang w:eastAsia="zh-TW"/>
        </w:rPr>
        <w:t>‬</w:t>
      </w:r>
      <w:r w:rsidR="00AE4BAA" w:rsidRPr="00C256DD">
        <w:rPr>
          <w:b/>
          <w:bCs/>
          <w:rtl/>
          <w:lang w:eastAsia="zh-TW"/>
        </w:rPr>
        <w:t>.</w:t>
      </w:r>
      <w:r>
        <w:rPr>
          <w:rFonts w:hint="cs"/>
          <w:b/>
          <w:bCs/>
          <w:rtl/>
          <w:lang w:eastAsia="zh-TW"/>
        </w:rPr>
        <w:t xml:space="preserve"> </w:t>
      </w:r>
    </w:p>
    <w:p w:rsidR="00AE4BAA" w:rsidRPr="00661C8D" w:rsidRDefault="00AE4BAA" w:rsidP="00C256DD">
      <w:pPr>
        <w:pStyle w:val="H23GA"/>
        <w:rPr>
          <w:rtl/>
        </w:rPr>
      </w:pPr>
      <w:r w:rsidRPr="00661C8D">
        <w:rPr>
          <w:rtl/>
        </w:rPr>
        <w:tab/>
      </w:r>
      <w:r w:rsidRPr="00661C8D">
        <w:rPr>
          <w:rtl/>
        </w:rPr>
        <w:tab/>
        <w:t>إمكانية اللجوء إلى القضاء</w:t>
      </w:r>
      <w:r w:rsidRPr="00661C8D">
        <w:rPr>
          <w:rFonts w:cs="Times New Roman" w:hint="cs"/>
          <w:rtl/>
        </w:rPr>
        <w:t>‬</w:t>
      </w:r>
      <w:r w:rsidRPr="00661C8D">
        <w:rPr>
          <w:rtl/>
        </w:rPr>
        <w:t xml:space="preserve"> (</w:t>
      </w:r>
      <w:r w:rsidRPr="00661C8D">
        <w:rPr>
          <w:rFonts w:ascii="Traditional Arabic" w:hAnsi="Traditional Arabic" w:hint="cs"/>
          <w:rtl/>
        </w:rPr>
        <w:t>المادة</w:t>
      </w:r>
      <w:r w:rsidRPr="00661C8D">
        <w:rPr>
          <w:rtl/>
        </w:rPr>
        <w:t xml:space="preserve"> 13)</w:t>
      </w:r>
      <w:r w:rsidRPr="00661C8D">
        <w:rPr>
          <w:rFonts w:cs="Times New Roman" w:hint="cs"/>
          <w:rtl/>
        </w:rPr>
        <w:t>‬</w:t>
      </w:r>
      <w:bookmarkStart w:id="12" w:name="_Toc482356573"/>
      <w:bookmarkEnd w:id="12"/>
      <w:r>
        <w:t>‬</w:t>
      </w:r>
    </w:p>
    <w:p w:rsidR="00AE4BAA" w:rsidRPr="003405D8" w:rsidRDefault="00C256DD" w:rsidP="00C256DD">
      <w:pPr>
        <w:pStyle w:val="SingleTxtGA"/>
        <w:rPr>
          <w:rtl/>
          <w:lang w:eastAsia="zh-TW"/>
        </w:rPr>
      </w:pPr>
      <w:r>
        <w:rPr>
          <w:rtl/>
          <w:lang w:eastAsia="zh-TW"/>
        </w:rPr>
        <w:t>٢٧-</w:t>
      </w:r>
      <w:r>
        <w:rPr>
          <w:rFonts w:hint="cs"/>
          <w:rtl/>
          <w:lang w:eastAsia="zh-TW"/>
        </w:rPr>
        <w:tab/>
      </w:r>
      <w:r w:rsidR="00AE4BAA">
        <w:rPr>
          <w:rtl/>
          <w:lang w:eastAsia="zh-TW"/>
        </w:rPr>
        <w:t>تلاحظ اللجنة بقلق أن المادة ٣ من قانون أصول المحاكمات الجزائية (القانون رقم ٩ لعام ١٩٦١) تقيّد حق ذوي الإعاقة</w:t>
      </w:r>
      <w:r w:rsidR="009C7003">
        <w:rPr>
          <w:rtl/>
          <w:lang w:eastAsia="zh-TW"/>
        </w:rPr>
        <w:t xml:space="preserve"> </w:t>
      </w:r>
      <w:r w:rsidR="00AE4BAA">
        <w:rPr>
          <w:rtl/>
          <w:lang w:eastAsia="zh-TW"/>
        </w:rPr>
        <w:t>العقلية و/أو النفسية</w:t>
      </w:r>
      <w:r w:rsidR="009C7003">
        <w:rPr>
          <w:rFonts w:hint="cs"/>
          <w:rtl/>
          <w:lang w:eastAsia="zh-TW"/>
        </w:rPr>
        <w:t xml:space="preserve"> </w:t>
      </w:r>
      <w:r w:rsidR="00AE4BAA">
        <w:rPr>
          <w:rtl/>
          <w:lang w:eastAsia="zh-TW"/>
        </w:rPr>
        <w:t>-</w:t>
      </w:r>
      <w:r w:rsidR="009C7003">
        <w:rPr>
          <w:rFonts w:hint="cs"/>
          <w:rtl/>
          <w:lang w:eastAsia="zh-TW"/>
        </w:rPr>
        <w:t xml:space="preserve"> </w:t>
      </w:r>
      <w:r w:rsidR="00AE4BAA">
        <w:rPr>
          <w:rtl/>
          <w:lang w:eastAsia="zh-TW"/>
        </w:rPr>
        <w:t>الاجتماعية في التظلّم مباشرة إلى القضاء. ويساورها القلق إزاء قلة المترجمين الفوريين المحترفين والمعتمدين المتخصصين في لغة الإشارة لترجمة الإجراءات الإدارية والقضائية للصم وإزاء عدم توافر وثائق بصيغ ميسّرة تمكّن المكفوفين وذوي الإعاقة العقلية و/أو النفسية</w:t>
      </w:r>
      <w:r w:rsidR="000E5C2A">
        <w:rPr>
          <w:rFonts w:hint="cs"/>
          <w:rtl/>
          <w:lang w:eastAsia="zh-TW"/>
        </w:rPr>
        <w:t xml:space="preserve"> </w:t>
      </w:r>
      <w:r w:rsidR="00AE4BAA">
        <w:rPr>
          <w:rtl/>
          <w:lang w:eastAsia="zh-TW"/>
        </w:rPr>
        <w:t>-</w:t>
      </w:r>
      <w:r w:rsidR="000E5C2A">
        <w:rPr>
          <w:rFonts w:hint="cs"/>
          <w:rtl/>
          <w:lang w:eastAsia="zh-TW"/>
        </w:rPr>
        <w:t xml:space="preserve"> </w:t>
      </w:r>
      <w:r w:rsidR="00AE4BAA">
        <w:rPr>
          <w:rtl/>
          <w:lang w:eastAsia="zh-TW"/>
        </w:rPr>
        <w:t>الاجتماعية من المشاركة في الإجراءات.</w:t>
      </w:r>
      <w:r>
        <w:rPr>
          <w:rFonts w:hint="cs"/>
          <w:rtl/>
          <w:lang w:eastAsia="zh-TW"/>
        </w:rPr>
        <w:t xml:space="preserve"> </w:t>
      </w:r>
    </w:p>
    <w:p w:rsidR="00AE4BAA" w:rsidRPr="00C256DD" w:rsidRDefault="00C256DD" w:rsidP="00C256DD">
      <w:pPr>
        <w:pStyle w:val="SingleTxtGA"/>
        <w:rPr>
          <w:b/>
          <w:bCs/>
          <w:rtl/>
          <w:lang w:eastAsia="zh-TW"/>
        </w:rPr>
      </w:pPr>
      <w:r w:rsidRPr="00C256DD">
        <w:rPr>
          <w:spacing w:val="-2"/>
          <w:rtl/>
          <w:lang w:eastAsia="zh-TW"/>
        </w:rPr>
        <w:t>٢٨-</w:t>
      </w:r>
      <w:r w:rsidRPr="00C256DD">
        <w:rPr>
          <w:rFonts w:hint="cs"/>
          <w:spacing w:val="-2"/>
          <w:rtl/>
          <w:lang w:eastAsia="zh-TW"/>
        </w:rPr>
        <w:tab/>
      </w:r>
      <w:r w:rsidR="00AE4BAA" w:rsidRPr="00C256DD">
        <w:rPr>
          <w:b/>
          <w:bCs/>
          <w:spacing w:val="-2"/>
          <w:rtl/>
          <w:lang w:eastAsia="zh-TW"/>
        </w:rPr>
        <w:t>توصي اللجنة الدولة الطرف بما يلي، مراعيةً المادة 13 من الاتفاقية والمقصد 3 من</w:t>
      </w:r>
      <w:r w:rsidR="00AE4BAA" w:rsidRPr="00C256DD">
        <w:rPr>
          <w:b/>
          <w:bCs/>
          <w:rtl/>
          <w:lang w:eastAsia="zh-TW"/>
        </w:rPr>
        <w:t xml:space="preserve"> مقاصد الهدف 16 من أهداف التنمية المستدامة:</w:t>
      </w:r>
    </w:p>
    <w:p w:rsidR="00AE4BAA" w:rsidRPr="00C256DD" w:rsidRDefault="00AE4BAA" w:rsidP="00C256DD">
      <w:pPr>
        <w:pStyle w:val="SingleTxtGA"/>
        <w:rPr>
          <w:b/>
          <w:bCs/>
          <w:rtl/>
          <w:lang w:eastAsia="zh-TW"/>
        </w:rPr>
      </w:pPr>
      <w:r w:rsidRPr="00661C8D">
        <w:rPr>
          <w:lang w:eastAsia="zh-TW"/>
        </w:rPr>
        <w:tab/>
      </w:r>
      <w:r w:rsidRPr="00661C8D">
        <w:rPr>
          <w:rtl/>
          <w:lang w:eastAsia="zh-TW"/>
        </w:rPr>
        <w:t>(أ)</w:t>
      </w:r>
      <w:r w:rsidRPr="00661C8D">
        <w:rPr>
          <w:rtl/>
          <w:lang w:eastAsia="zh-TW"/>
        </w:rPr>
        <w:tab/>
      </w:r>
      <w:r w:rsidRPr="00C256DD">
        <w:rPr>
          <w:b/>
          <w:bCs/>
          <w:rtl/>
          <w:lang w:eastAsia="zh-TW"/>
        </w:rPr>
        <w:t>تعديل قانون أصول المحاكمات الجزائية، في الوقت المناسب، بحيث تُزال منه جميع الأحكام التي تقيّد وصول ذوي الإعاقة إلى المحاكم؛</w:t>
      </w:r>
    </w:p>
    <w:p w:rsidR="00AE4BAA" w:rsidRPr="00C256DD" w:rsidRDefault="00C256DD" w:rsidP="00C256DD">
      <w:pPr>
        <w:pStyle w:val="SingleTxtGA"/>
        <w:rPr>
          <w:b/>
          <w:bCs/>
          <w:rtl/>
          <w:lang w:eastAsia="zh-TW"/>
        </w:rPr>
      </w:pPr>
      <w:r>
        <w:rPr>
          <w:rFonts w:hint="cs"/>
          <w:rtl/>
          <w:lang w:eastAsia="zh-TW"/>
        </w:rPr>
        <w:tab/>
      </w:r>
      <w:r w:rsidR="00AE4BAA" w:rsidRPr="00661C8D">
        <w:rPr>
          <w:rtl/>
          <w:lang w:eastAsia="zh-TW"/>
        </w:rPr>
        <w:t>(ب)</w:t>
      </w:r>
      <w:r>
        <w:rPr>
          <w:rFonts w:hint="cs"/>
          <w:rtl/>
          <w:lang w:eastAsia="zh-TW"/>
        </w:rPr>
        <w:tab/>
      </w:r>
      <w:r w:rsidR="00AE4BAA" w:rsidRPr="00C256DD">
        <w:rPr>
          <w:b/>
          <w:bCs/>
          <w:rtl/>
          <w:lang w:eastAsia="zh-TW"/>
        </w:rPr>
        <w:t>إتاحة إمكانية الاستعانة بمترجمين فوريين محترفين ومعتمدين متخصصين في لغة الإشارة، وتوفير الوثائق بصيغ ميسّرة لجميع ذوي الإعاقة</w:t>
      </w:r>
      <w:r w:rsidR="009C7003">
        <w:rPr>
          <w:b/>
          <w:bCs/>
          <w:rtl/>
          <w:lang w:eastAsia="zh-TW"/>
        </w:rPr>
        <w:t xml:space="preserve"> </w:t>
      </w:r>
      <w:r w:rsidR="00AE4BAA" w:rsidRPr="00C256DD">
        <w:rPr>
          <w:b/>
          <w:bCs/>
          <w:rtl/>
          <w:lang w:eastAsia="zh-TW"/>
        </w:rPr>
        <w:t>كي يتسنى لهم المشاركة التامة في جميع الإجراءات القضائية والإدارية.</w:t>
      </w:r>
    </w:p>
    <w:p w:rsidR="00AE4BAA" w:rsidRPr="00661C8D" w:rsidRDefault="00AE4BAA" w:rsidP="00C256DD">
      <w:pPr>
        <w:pStyle w:val="H23GA"/>
        <w:rPr>
          <w:rtl/>
        </w:rPr>
      </w:pPr>
      <w:r w:rsidRPr="00661C8D">
        <w:rPr>
          <w:rtl/>
        </w:rPr>
        <w:tab/>
      </w:r>
      <w:r w:rsidRPr="00661C8D">
        <w:rPr>
          <w:rtl/>
        </w:rPr>
        <w:tab/>
        <w:t>حرية الشخص وأمنه</w:t>
      </w:r>
      <w:r w:rsidRPr="00661C8D">
        <w:rPr>
          <w:rFonts w:cs="Times New Roman" w:hint="cs"/>
          <w:rtl/>
        </w:rPr>
        <w:t>‬</w:t>
      </w:r>
      <w:r w:rsidR="002B4CE7">
        <w:rPr>
          <w:rFonts w:hint="cs"/>
          <w:rtl/>
        </w:rPr>
        <w:t xml:space="preserve"> </w:t>
      </w:r>
      <w:r w:rsidRPr="00661C8D">
        <w:rPr>
          <w:rtl/>
        </w:rPr>
        <w:t>(</w:t>
      </w:r>
      <w:r w:rsidRPr="00661C8D">
        <w:rPr>
          <w:rFonts w:ascii="Traditional Arabic" w:hAnsi="Traditional Arabic" w:hint="cs"/>
          <w:rtl/>
        </w:rPr>
        <w:t>المادة</w:t>
      </w:r>
      <w:r w:rsidRPr="00661C8D">
        <w:rPr>
          <w:rtl/>
        </w:rPr>
        <w:t xml:space="preserve"> 14)</w:t>
      </w:r>
      <w:r w:rsidRPr="00661C8D">
        <w:rPr>
          <w:rFonts w:cs="Times New Roman" w:hint="cs"/>
          <w:rtl/>
        </w:rPr>
        <w:t>‬</w:t>
      </w:r>
      <w:r w:rsidRPr="00661C8D">
        <w:rPr>
          <w:rtl/>
        </w:rPr>
        <w:t xml:space="preserve"> </w:t>
      </w:r>
      <w:bookmarkStart w:id="13" w:name="_Toc482356574"/>
      <w:bookmarkEnd w:id="13"/>
      <w:r>
        <w:t>‬</w:t>
      </w:r>
    </w:p>
    <w:p w:rsidR="00AE4BAA" w:rsidRPr="003405D8" w:rsidRDefault="00C256DD" w:rsidP="00C256DD">
      <w:pPr>
        <w:pStyle w:val="SingleTxtGA"/>
        <w:rPr>
          <w:rtl/>
          <w:lang w:eastAsia="zh-TW"/>
        </w:rPr>
      </w:pPr>
      <w:r>
        <w:rPr>
          <w:rtl/>
          <w:lang w:eastAsia="zh-TW"/>
        </w:rPr>
        <w:t>٢٩-</w:t>
      </w:r>
      <w:r>
        <w:rPr>
          <w:rFonts w:hint="cs"/>
          <w:rtl/>
          <w:lang w:eastAsia="zh-TW"/>
        </w:rPr>
        <w:tab/>
      </w:r>
      <w:r w:rsidR="00AE4BAA">
        <w:rPr>
          <w:rtl/>
          <w:lang w:eastAsia="zh-TW"/>
        </w:rPr>
        <w:t>تلاحظ اللجنة بقلق أنه، طبقا للمادة ٢٣٣(5) م</w:t>
      </w:r>
      <w:r>
        <w:rPr>
          <w:rtl/>
          <w:lang w:eastAsia="zh-TW"/>
        </w:rPr>
        <w:t>ن قانون أصول المحاكمات الجزائية</w:t>
      </w:r>
      <w:r>
        <w:rPr>
          <w:rFonts w:hint="cs"/>
          <w:rtl/>
          <w:lang w:eastAsia="zh-TW"/>
        </w:rPr>
        <w:t> </w:t>
      </w:r>
      <w:r w:rsidR="00AE4BAA">
        <w:rPr>
          <w:rtl/>
          <w:lang w:eastAsia="zh-TW"/>
        </w:rPr>
        <w:t xml:space="preserve">(القانون رقم ٩ لعام ١٩٦١)، والمادتين ١٤ و١٥ من </w:t>
      </w:r>
      <w:r>
        <w:rPr>
          <w:rtl/>
          <w:lang w:eastAsia="zh-TW"/>
        </w:rPr>
        <w:t>قانون الصحة العامة (رقم 47 لعام</w:t>
      </w:r>
      <w:r>
        <w:rPr>
          <w:rFonts w:hint="cs"/>
          <w:rtl/>
          <w:lang w:eastAsia="zh-TW"/>
        </w:rPr>
        <w:t> </w:t>
      </w:r>
      <w:r w:rsidR="00AE4BAA">
        <w:rPr>
          <w:rtl/>
          <w:lang w:eastAsia="zh-TW"/>
        </w:rPr>
        <w:t>2008)،</w:t>
      </w:r>
      <w:r w:rsidR="009C7003">
        <w:rPr>
          <w:rtl/>
          <w:lang w:eastAsia="zh-TW"/>
        </w:rPr>
        <w:t xml:space="preserve"> </w:t>
      </w:r>
      <w:r w:rsidR="00AE4BAA">
        <w:rPr>
          <w:rtl/>
          <w:lang w:eastAsia="zh-TW"/>
        </w:rPr>
        <w:t>يمكن سلب الأشخاص ذوي الإعاقة حريتهم على أساس أنهم</w:t>
      </w:r>
      <w:r w:rsidR="009C7003">
        <w:rPr>
          <w:rtl/>
          <w:lang w:eastAsia="zh-TW"/>
        </w:rPr>
        <w:t xml:space="preserve"> </w:t>
      </w:r>
      <w:r w:rsidR="00AE4BAA">
        <w:rPr>
          <w:rtl/>
          <w:lang w:val="fr-CH" w:eastAsia="zh-TW"/>
        </w:rPr>
        <w:t>"يشكّلون خطرا</w:t>
      </w:r>
      <w:r>
        <w:rPr>
          <w:rFonts w:hint="cs"/>
          <w:rtl/>
          <w:lang w:val="fr-CH" w:eastAsia="zh-TW"/>
        </w:rPr>
        <w:t>ً</w:t>
      </w:r>
      <w:r w:rsidR="00AE4BAA">
        <w:rPr>
          <w:rtl/>
          <w:lang w:val="fr-CH" w:eastAsia="zh-TW"/>
        </w:rPr>
        <w:t xml:space="preserve"> على</w:t>
      </w:r>
      <w:r w:rsidR="00AE4BAA">
        <w:rPr>
          <w:rtl/>
          <w:lang w:eastAsia="zh-TW"/>
        </w:rPr>
        <w:t xml:space="preserve"> أنفسهم أو على المجتمع"</w:t>
      </w:r>
      <w:r w:rsidR="009C7003">
        <w:rPr>
          <w:rtl/>
          <w:lang w:eastAsia="zh-TW"/>
        </w:rPr>
        <w:t xml:space="preserve"> </w:t>
      </w:r>
      <w:r w:rsidR="00AE4BAA">
        <w:rPr>
          <w:rtl/>
          <w:lang w:eastAsia="zh-TW"/>
        </w:rPr>
        <w:t>بسبب إعاقتهم.</w:t>
      </w:r>
      <w:r>
        <w:rPr>
          <w:rFonts w:hint="cs"/>
          <w:rtl/>
          <w:lang w:eastAsia="zh-TW"/>
        </w:rPr>
        <w:t xml:space="preserve"> </w:t>
      </w:r>
    </w:p>
    <w:p w:rsidR="00AE4BAA" w:rsidRPr="000E5C2A" w:rsidRDefault="00C256DD" w:rsidP="000E5C2A">
      <w:pPr>
        <w:pStyle w:val="SingleTxtGA"/>
        <w:rPr>
          <w:b/>
          <w:bCs/>
          <w:spacing w:val="-4"/>
          <w:rtl/>
          <w:lang w:eastAsia="zh-TW"/>
        </w:rPr>
      </w:pPr>
      <w:r w:rsidRPr="000E5C2A">
        <w:rPr>
          <w:spacing w:val="-4"/>
          <w:rtl/>
          <w:lang w:eastAsia="zh-TW"/>
        </w:rPr>
        <w:t>٣٠-</w:t>
      </w:r>
      <w:r w:rsidRPr="000E5C2A">
        <w:rPr>
          <w:rFonts w:hint="cs"/>
          <w:spacing w:val="-4"/>
          <w:rtl/>
          <w:lang w:eastAsia="zh-TW"/>
        </w:rPr>
        <w:tab/>
      </w:r>
      <w:r w:rsidR="00AE4BAA" w:rsidRPr="000E5C2A">
        <w:rPr>
          <w:b/>
          <w:bCs/>
          <w:spacing w:val="-4"/>
          <w:rtl/>
          <w:lang w:eastAsia="zh-TW"/>
        </w:rPr>
        <w:t>تحث اللجنة الدولة الطرف على إلغاء أحكام قانون أصول المحاكمات الجزائية وقانون الصحة العامة قصد حظر الاحتجاز على أساس الإعاقة، بما في ذلك الإيداع غير الطوعي في المستشفيات أو المؤسسات أو السجون، انسجاما</w:t>
      </w:r>
      <w:r w:rsidR="00DF04BB" w:rsidRPr="000E5C2A">
        <w:rPr>
          <w:rFonts w:hint="cs"/>
          <w:b/>
          <w:bCs/>
          <w:spacing w:val="-4"/>
          <w:rtl/>
          <w:lang w:eastAsia="zh-TW"/>
        </w:rPr>
        <w:t>ً</w:t>
      </w:r>
      <w:r w:rsidR="00AE4BAA" w:rsidRPr="000E5C2A">
        <w:rPr>
          <w:b/>
          <w:bCs/>
          <w:spacing w:val="-4"/>
          <w:rtl/>
          <w:lang w:eastAsia="zh-TW"/>
        </w:rPr>
        <w:t xml:space="preserve"> مع المبادئ التوجيهية للجنة (2015) بشأن</w:t>
      </w:r>
      <w:r w:rsidR="009C7003" w:rsidRPr="000E5C2A">
        <w:rPr>
          <w:b/>
          <w:bCs/>
          <w:spacing w:val="-4"/>
          <w:rtl/>
          <w:lang w:eastAsia="zh-TW"/>
        </w:rPr>
        <w:t xml:space="preserve"> </w:t>
      </w:r>
      <w:r w:rsidR="00AE4BAA" w:rsidRPr="000E5C2A">
        <w:rPr>
          <w:b/>
          <w:bCs/>
          <w:spacing w:val="-4"/>
          <w:rtl/>
          <w:lang w:eastAsia="zh-TW"/>
        </w:rPr>
        <w:t>حق الأشخاص ذوي الإعاقة في الحرية والأمن (المادة 14 من الاتفاقية).</w:t>
      </w:r>
      <w:r w:rsidRPr="000E5C2A">
        <w:rPr>
          <w:rFonts w:hint="cs"/>
          <w:b/>
          <w:bCs/>
          <w:spacing w:val="-4"/>
          <w:rtl/>
          <w:lang w:eastAsia="zh-TW"/>
        </w:rPr>
        <w:t xml:space="preserve"> </w:t>
      </w:r>
    </w:p>
    <w:p w:rsidR="00AE4BAA" w:rsidRPr="00C256DD" w:rsidRDefault="00AE4BAA" w:rsidP="00C256DD">
      <w:pPr>
        <w:pStyle w:val="H23GA"/>
        <w:rPr>
          <w:spacing w:val="-4"/>
          <w:rtl/>
        </w:rPr>
      </w:pPr>
      <w:r w:rsidRPr="00C256DD">
        <w:rPr>
          <w:spacing w:val="-4"/>
          <w:rtl/>
        </w:rPr>
        <w:tab/>
      </w:r>
      <w:r w:rsidRPr="00C256DD">
        <w:rPr>
          <w:spacing w:val="-4"/>
          <w:rtl/>
        </w:rPr>
        <w:tab/>
        <w:t>عدم التعرض للتعذيب أو المعاملة أو العقوبة القاسية أو</w:t>
      </w:r>
      <w:r w:rsidR="00C256DD" w:rsidRPr="00C256DD">
        <w:rPr>
          <w:spacing w:val="-4"/>
          <w:rtl/>
        </w:rPr>
        <w:t xml:space="preserve"> اللاإنسانية أو المهينة (المادة</w:t>
      </w:r>
      <w:r w:rsidR="00C256DD" w:rsidRPr="00C256DD">
        <w:rPr>
          <w:rFonts w:hint="cs"/>
          <w:spacing w:val="-4"/>
          <w:rtl/>
        </w:rPr>
        <w:t> </w:t>
      </w:r>
      <w:r w:rsidRPr="00C256DD">
        <w:rPr>
          <w:spacing w:val="-4"/>
          <w:rtl/>
        </w:rPr>
        <w:t>15)</w:t>
      </w:r>
      <w:r w:rsidRPr="00C256DD">
        <w:rPr>
          <w:rFonts w:cs="Times New Roman" w:hint="cs"/>
          <w:spacing w:val="-4"/>
          <w:rtl/>
        </w:rPr>
        <w:t>‬</w:t>
      </w:r>
      <w:r w:rsidRPr="00C256DD">
        <w:rPr>
          <w:spacing w:val="-4"/>
          <w:rtl/>
        </w:rPr>
        <w:t xml:space="preserve"> </w:t>
      </w:r>
      <w:bookmarkStart w:id="14" w:name="_Toc482356575"/>
      <w:bookmarkEnd w:id="14"/>
      <w:r w:rsidRPr="00C256DD">
        <w:rPr>
          <w:spacing w:val="-4"/>
        </w:rPr>
        <w:t>‬</w:t>
      </w:r>
    </w:p>
    <w:p w:rsidR="00AE4BAA" w:rsidRPr="003405D8" w:rsidRDefault="00AE4BAA" w:rsidP="002B4CE7">
      <w:pPr>
        <w:pStyle w:val="SingleTxtGA"/>
        <w:spacing w:after="600"/>
        <w:rPr>
          <w:rtl/>
          <w:lang w:eastAsia="zh-TW"/>
        </w:rPr>
      </w:pPr>
      <w:r>
        <w:rPr>
          <w:rtl/>
          <w:lang w:eastAsia="zh-TW"/>
        </w:rPr>
        <w:t>٣١-</w:t>
      </w:r>
      <w:r w:rsidR="00C256DD">
        <w:rPr>
          <w:rFonts w:hint="cs"/>
          <w:rtl/>
          <w:lang w:eastAsia="zh-TW"/>
        </w:rPr>
        <w:tab/>
      </w:r>
      <w:r>
        <w:rPr>
          <w:rtl/>
          <w:lang w:eastAsia="zh-TW"/>
        </w:rPr>
        <w:t xml:space="preserve">تلاحظ اللجنة بقلق </w:t>
      </w:r>
      <w:r>
        <w:rPr>
          <w:rtl/>
          <w:lang w:val="fr-CH" w:eastAsia="zh-TW"/>
        </w:rPr>
        <w:t xml:space="preserve">الحالات المزعومة لتعرض الأشخاص </w:t>
      </w:r>
      <w:r>
        <w:rPr>
          <w:rtl/>
          <w:lang w:eastAsia="zh-TW"/>
        </w:rPr>
        <w:t>ذوي الإعاقة</w:t>
      </w:r>
      <w:r w:rsidR="009C7003">
        <w:rPr>
          <w:rtl/>
          <w:lang w:eastAsia="zh-TW"/>
        </w:rPr>
        <w:t xml:space="preserve"> </w:t>
      </w:r>
      <w:r>
        <w:rPr>
          <w:rtl/>
          <w:lang w:eastAsia="zh-TW"/>
        </w:rPr>
        <w:t>لسوء المعاملة في "الملاجئ"، بما في ذلك الإيذاء الجسدي والنفسي، الذي يصل إلى حد التعذيب والمعاملة القاسية والمهينة. وتشعر اللجنة بالقلق</w:t>
      </w:r>
      <w:r w:rsidR="009C7003">
        <w:rPr>
          <w:rtl/>
          <w:lang w:eastAsia="zh-TW"/>
        </w:rPr>
        <w:t xml:space="preserve"> </w:t>
      </w:r>
      <w:r>
        <w:rPr>
          <w:rtl/>
          <w:lang w:eastAsia="zh-TW"/>
        </w:rPr>
        <w:t>إزاء التقارير التي تفيد بممارسة "الحجز بغرض الحماية" بوصفه تدبيرا</w:t>
      </w:r>
      <w:r w:rsidR="00165F45">
        <w:rPr>
          <w:rFonts w:hint="cs"/>
          <w:rtl/>
          <w:lang w:eastAsia="zh-TW"/>
        </w:rPr>
        <w:t>ً</w:t>
      </w:r>
      <w:r>
        <w:rPr>
          <w:rtl/>
          <w:lang w:eastAsia="zh-TW"/>
        </w:rPr>
        <w:t xml:space="preserve"> لحماية النساء ذوات الإعاقة</w:t>
      </w:r>
      <w:r w:rsidR="009C7003">
        <w:rPr>
          <w:rtl/>
          <w:lang w:eastAsia="zh-TW"/>
        </w:rPr>
        <w:t xml:space="preserve"> </w:t>
      </w:r>
      <w:r>
        <w:rPr>
          <w:rtl/>
          <w:lang w:eastAsia="zh-TW"/>
        </w:rPr>
        <w:t xml:space="preserve">من العنف عن طريق تقييد حرية تنقّلهن. </w:t>
      </w:r>
    </w:p>
    <w:p w:rsidR="00AE4BAA" w:rsidRPr="00C256DD" w:rsidRDefault="00C256DD" w:rsidP="00C256DD">
      <w:pPr>
        <w:pStyle w:val="SingleTxtGA"/>
        <w:rPr>
          <w:b/>
          <w:bCs/>
          <w:rtl/>
          <w:lang w:eastAsia="zh-TW"/>
        </w:rPr>
      </w:pPr>
      <w:r>
        <w:rPr>
          <w:rtl/>
          <w:lang w:eastAsia="zh-TW"/>
        </w:rPr>
        <w:t>٣٢-</w:t>
      </w:r>
      <w:r>
        <w:rPr>
          <w:rFonts w:hint="cs"/>
          <w:rtl/>
          <w:lang w:eastAsia="zh-TW"/>
        </w:rPr>
        <w:tab/>
      </w:r>
      <w:r w:rsidR="00AE4BAA" w:rsidRPr="00C256DD">
        <w:rPr>
          <w:b/>
          <w:bCs/>
          <w:rtl/>
          <w:lang w:eastAsia="zh-TW"/>
        </w:rPr>
        <w:t>توصي اللجنة الدولة الطرف بضمان ما يلي:</w:t>
      </w:r>
      <w:r w:rsidR="00AE4BAA" w:rsidRPr="00C256DD">
        <w:rPr>
          <w:rFonts w:cs="Times New Roman" w:hint="cs"/>
          <w:b/>
          <w:bCs/>
          <w:rtl/>
          <w:lang w:eastAsia="zh-TW"/>
        </w:rPr>
        <w:t>‬</w:t>
      </w:r>
      <w:r w:rsidR="00DF04BB">
        <w:rPr>
          <w:rFonts w:hint="cs"/>
          <w:b/>
          <w:bCs/>
          <w:rtl/>
          <w:lang w:eastAsia="zh-TW"/>
        </w:rPr>
        <w:t xml:space="preserve"> </w:t>
      </w:r>
    </w:p>
    <w:p w:rsidR="00AE4BAA" w:rsidRPr="000E5C2A" w:rsidRDefault="00C256DD" w:rsidP="00C256DD">
      <w:pPr>
        <w:pStyle w:val="SingleTxtGA"/>
        <w:rPr>
          <w:b/>
          <w:bCs/>
          <w:spacing w:val="-2"/>
          <w:rtl/>
          <w:lang w:eastAsia="zh-TW"/>
        </w:rPr>
      </w:pPr>
      <w:r w:rsidRPr="000E5C2A">
        <w:rPr>
          <w:rFonts w:hint="cs"/>
          <w:spacing w:val="-2"/>
          <w:rtl/>
          <w:lang w:eastAsia="zh-TW"/>
        </w:rPr>
        <w:tab/>
      </w:r>
      <w:r w:rsidR="00AE4BAA" w:rsidRPr="000E5C2A">
        <w:rPr>
          <w:spacing w:val="-2"/>
          <w:rtl/>
          <w:lang w:eastAsia="zh-TW"/>
        </w:rPr>
        <w:t>(أ)</w:t>
      </w:r>
      <w:r w:rsidRPr="000E5C2A">
        <w:rPr>
          <w:rFonts w:hint="cs"/>
          <w:spacing w:val="-2"/>
          <w:rtl/>
          <w:lang w:eastAsia="zh-TW"/>
        </w:rPr>
        <w:tab/>
      </w:r>
      <w:r w:rsidR="00AE4BAA" w:rsidRPr="000E5C2A">
        <w:rPr>
          <w:b/>
          <w:bCs/>
          <w:spacing w:val="-2"/>
          <w:rtl/>
          <w:lang w:eastAsia="zh-TW"/>
        </w:rPr>
        <w:t>إجراء تحقيقات في</w:t>
      </w:r>
      <w:r w:rsidR="009C7003" w:rsidRPr="000E5C2A">
        <w:rPr>
          <w:b/>
          <w:bCs/>
          <w:spacing w:val="-2"/>
          <w:rtl/>
          <w:lang w:eastAsia="zh-TW"/>
        </w:rPr>
        <w:t xml:space="preserve"> </w:t>
      </w:r>
      <w:r w:rsidR="00AE4BAA" w:rsidRPr="000E5C2A">
        <w:rPr>
          <w:b/>
          <w:bCs/>
          <w:spacing w:val="-2"/>
          <w:rtl/>
          <w:lang w:eastAsia="zh-TW"/>
        </w:rPr>
        <w:t>حالات</w:t>
      </w:r>
      <w:r w:rsidR="009C7003" w:rsidRPr="000E5C2A">
        <w:rPr>
          <w:b/>
          <w:bCs/>
          <w:spacing w:val="-2"/>
          <w:rtl/>
          <w:lang w:eastAsia="zh-TW"/>
        </w:rPr>
        <w:t xml:space="preserve"> </w:t>
      </w:r>
      <w:r w:rsidR="00AE4BAA" w:rsidRPr="000E5C2A">
        <w:rPr>
          <w:b/>
          <w:bCs/>
          <w:spacing w:val="-2"/>
          <w:rtl/>
          <w:lang w:eastAsia="zh-TW"/>
        </w:rPr>
        <w:t xml:space="preserve">المعاملة القاسية والمهينة التي يُدَّعى أن ذوي </w:t>
      </w:r>
      <w:r w:rsidR="00AE4BAA" w:rsidRPr="000E5C2A">
        <w:rPr>
          <w:b/>
          <w:bCs/>
          <w:rtl/>
          <w:lang w:eastAsia="zh-TW"/>
        </w:rPr>
        <w:t>الإعاقة</w:t>
      </w:r>
      <w:r w:rsidR="009C7003" w:rsidRPr="000E5C2A">
        <w:rPr>
          <w:b/>
          <w:bCs/>
          <w:rtl/>
          <w:lang w:eastAsia="zh-TW"/>
        </w:rPr>
        <w:t xml:space="preserve"> </w:t>
      </w:r>
      <w:r w:rsidR="00AE4BAA" w:rsidRPr="000E5C2A">
        <w:rPr>
          <w:b/>
          <w:bCs/>
          <w:rtl/>
          <w:lang w:eastAsia="zh-TW"/>
        </w:rPr>
        <w:t>يتعرضون لها في "الملاجئ" بهدف تحديد المسؤولية الإدارية والجنائية عنها؛</w:t>
      </w:r>
      <w:r w:rsidR="00AE4BAA" w:rsidRPr="000E5C2A">
        <w:rPr>
          <w:b/>
          <w:bCs/>
          <w:spacing w:val="-2"/>
          <w:rtl/>
          <w:lang w:eastAsia="zh-TW"/>
        </w:rPr>
        <w:t xml:space="preserve"> </w:t>
      </w:r>
    </w:p>
    <w:p w:rsidR="00AE4BAA" w:rsidRPr="00C256DD" w:rsidRDefault="00AE4BAA" w:rsidP="00C256DD">
      <w:pPr>
        <w:pStyle w:val="SingleTxtGA"/>
        <w:rPr>
          <w:b/>
          <w:bCs/>
          <w:rtl/>
          <w:lang w:eastAsia="zh-TW"/>
        </w:rPr>
      </w:pPr>
      <w:r w:rsidRPr="00661C8D">
        <w:rPr>
          <w:lang w:eastAsia="zh-TW"/>
        </w:rPr>
        <w:tab/>
      </w:r>
      <w:r w:rsidRPr="00661C8D">
        <w:rPr>
          <w:rtl/>
          <w:lang w:eastAsia="zh-TW"/>
        </w:rPr>
        <w:t>(ب)</w:t>
      </w:r>
      <w:r w:rsidRPr="00661C8D">
        <w:rPr>
          <w:rtl/>
          <w:lang w:eastAsia="zh-TW"/>
        </w:rPr>
        <w:tab/>
      </w:r>
      <w:r w:rsidRPr="00C256DD">
        <w:rPr>
          <w:b/>
          <w:bCs/>
          <w:rtl/>
          <w:lang w:eastAsia="zh-TW"/>
        </w:rPr>
        <w:t>تيسير سبل لجوء من تعرّضوا للتعذيب وسوء المعاملة إلى آليات الشكوى المستقلة، وأن يُمنح الضحايا الحق القانوني في الجبر والتعويض الكافي وإعادة تأهيلهم، و</w:t>
      </w:r>
      <w:r w:rsidR="00C256DD">
        <w:rPr>
          <w:b/>
          <w:bCs/>
          <w:rtl/>
          <w:lang w:eastAsia="zh-TW"/>
        </w:rPr>
        <w:t>ضرورة تمتعهم بهذا الحق</w:t>
      </w:r>
      <w:r w:rsidRPr="00C256DD">
        <w:rPr>
          <w:b/>
          <w:bCs/>
          <w:rtl/>
          <w:lang w:eastAsia="zh-TW"/>
        </w:rPr>
        <w:t xml:space="preserve">؛ </w:t>
      </w:r>
    </w:p>
    <w:p w:rsidR="00AE4BAA" w:rsidRPr="00C256DD" w:rsidRDefault="00C256DD" w:rsidP="00C256DD">
      <w:pPr>
        <w:pStyle w:val="SingleTxtGA"/>
        <w:rPr>
          <w:b/>
          <w:bCs/>
          <w:rtl/>
          <w:lang w:eastAsia="zh-TW"/>
        </w:rPr>
      </w:pPr>
      <w:r>
        <w:rPr>
          <w:lang w:eastAsia="zh-TW"/>
        </w:rPr>
        <w:tab/>
      </w:r>
      <w:r w:rsidR="00AE4BAA" w:rsidRPr="00661C8D">
        <w:rPr>
          <w:rtl/>
          <w:lang w:eastAsia="zh-TW"/>
        </w:rPr>
        <w:t>(ج)</w:t>
      </w:r>
      <w:r>
        <w:rPr>
          <w:rFonts w:hint="cs"/>
          <w:rtl/>
          <w:lang w:eastAsia="zh-TW"/>
        </w:rPr>
        <w:tab/>
      </w:r>
      <w:r w:rsidR="00AE4BAA" w:rsidRPr="00C256DD">
        <w:rPr>
          <w:b/>
          <w:bCs/>
          <w:rtl/>
          <w:lang w:eastAsia="zh-TW"/>
        </w:rPr>
        <w:t>الاستعاضة عن "الحجز بغرض الحماية" بتدابير فعالة لحماية النساء ذوات الإعاقة</w:t>
      </w:r>
      <w:r w:rsidR="009C7003">
        <w:rPr>
          <w:b/>
          <w:bCs/>
          <w:rtl/>
          <w:lang w:eastAsia="zh-TW"/>
        </w:rPr>
        <w:t xml:space="preserve"> </w:t>
      </w:r>
      <w:r w:rsidR="00AE4BAA" w:rsidRPr="00C256DD">
        <w:rPr>
          <w:b/>
          <w:bCs/>
          <w:rtl/>
          <w:lang w:eastAsia="zh-TW"/>
        </w:rPr>
        <w:t xml:space="preserve">من العنف، مع احترام حريتهن في التنقل. </w:t>
      </w:r>
    </w:p>
    <w:p w:rsidR="00AE4BAA" w:rsidRPr="00661C8D" w:rsidRDefault="00AE4BAA" w:rsidP="00C256DD">
      <w:pPr>
        <w:pStyle w:val="H23GA"/>
        <w:rPr>
          <w:rtl/>
        </w:rPr>
      </w:pPr>
      <w:r w:rsidRPr="00661C8D">
        <w:rPr>
          <w:rtl/>
        </w:rPr>
        <w:tab/>
      </w:r>
      <w:r w:rsidRPr="00661C8D">
        <w:rPr>
          <w:rtl/>
        </w:rPr>
        <w:tab/>
        <w:t>عدم التعرض للاستغلال والعنف و</w:t>
      </w:r>
      <w:r>
        <w:rPr>
          <w:rtl/>
        </w:rPr>
        <w:t xml:space="preserve">الإيذاء </w:t>
      </w:r>
      <w:r w:rsidRPr="00661C8D">
        <w:rPr>
          <w:rtl/>
        </w:rPr>
        <w:t>(المادة 16)</w:t>
      </w:r>
      <w:r w:rsidRPr="00661C8D">
        <w:rPr>
          <w:rFonts w:cs="Times New Roman" w:hint="cs"/>
          <w:rtl/>
        </w:rPr>
        <w:t>‬</w:t>
      </w:r>
      <w:r w:rsidRPr="00661C8D">
        <w:rPr>
          <w:rtl/>
        </w:rPr>
        <w:t xml:space="preserve"> </w:t>
      </w:r>
      <w:bookmarkStart w:id="15" w:name="_Toc482356576"/>
      <w:bookmarkEnd w:id="15"/>
      <w:r>
        <w:t>‬</w:t>
      </w:r>
    </w:p>
    <w:p w:rsidR="00AE4BAA" w:rsidRPr="003405D8" w:rsidRDefault="00C256DD" w:rsidP="00C256DD">
      <w:pPr>
        <w:pStyle w:val="SingleTxtGA"/>
        <w:rPr>
          <w:rtl/>
          <w:lang w:eastAsia="zh-TW"/>
        </w:rPr>
      </w:pPr>
      <w:r>
        <w:rPr>
          <w:rtl/>
          <w:lang w:eastAsia="zh-TW"/>
        </w:rPr>
        <w:t>٣٣-</w:t>
      </w:r>
      <w:r>
        <w:rPr>
          <w:rFonts w:hint="cs"/>
          <w:rtl/>
          <w:lang w:eastAsia="zh-TW"/>
        </w:rPr>
        <w:tab/>
      </w:r>
      <w:r w:rsidR="00AE4BAA">
        <w:rPr>
          <w:rtl/>
          <w:lang w:eastAsia="zh-TW"/>
        </w:rPr>
        <w:t>تشعر اللجنة بالقلق لأن المادتين 8 و62 من قانو</w:t>
      </w:r>
      <w:r>
        <w:rPr>
          <w:rtl/>
          <w:lang w:eastAsia="zh-TW"/>
        </w:rPr>
        <w:t>ن العقوبات (القانون رقم 16 لعام</w:t>
      </w:r>
      <w:r>
        <w:rPr>
          <w:rFonts w:hint="cs"/>
          <w:rtl/>
          <w:lang w:eastAsia="zh-TW"/>
        </w:rPr>
        <w:t> </w:t>
      </w:r>
      <w:r w:rsidR="00AE4BAA">
        <w:rPr>
          <w:rtl/>
          <w:lang w:eastAsia="zh-TW"/>
        </w:rPr>
        <w:t xml:space="preserve">1960) اللتين تشيران إلى "التأديب" </w:t>
      </w:r>
      <w:proofErr w:type="spellStart"/>
      <w:r w:rsidR="00AE4BAA">
        <w:rPr>
          <w:rtl/>
          <w:lang w:eastAsia="zh-TW"/>
        </w:rPr>
        <w:t>و"ما</w:t>
      </w:r>
      <w:proofErr w:type="spellEnd"/>
      <w:r w:rsidR="00AE4BAA">
        <w:rPr>
          <w:rtl/>
          <w:lang w:eastAsia="zh-TW"/>
        </w:rPr>
        <w:t xml:space="preserve"> يسمح به القانون ويبيحه العرف العام" قد تُوظّفان عمليا</w:t>
      </w:r>
      <w:r w:rsidR="000E5C2A">
        <w:rPr>
          <w:rFonts w:hint="cs"/>
          <w:rtl/>
          <w:lang w:eastAsia="zh-TW"/>
        </w:rPr>
        <w:t>ً</w:t>
      </w:r>
      <w:r w:rsidR="00AE4BAA">
        <w:rPr>
          <w:rtl/>
          <w:lang w:eastAsia="zh-TW"/>
        </w:rPr>
        <w:t xml:space="preserve"> في تبرير أعمال العنف الممارس على النسا</w:t>
      </w:r>
      <w:r w:rsidR="000E5C2A">
        <w:rPr>
          <w:rtl/>
          <w:lang w:eastAsia="zh-TW"/>
        </w:rPr>
        <w:t>ء والفتيات والفتيان ذوي الإعاقة</w:t>
      </w:r>
      <w:r w:rsidR="00AE4BAA">
        <w:rPr>
          <w:rtl/>
          <w:lang w:eastAsia="zh-TW"/>
        </w:rPr>
        <w:t xml:space="preserve">. </w:t>
      </w:r>
    </w:p>
    <w:p w:rsidR="00AE4BAA" w:rsidRPr="00103E12" w:rsidRDefault="00103E12" w:rsidP="00103E12">
      <w:pPr>
        <w:pStyle w:val="SingleTxtGA"/>
        <w:rPr>
          <w:b/>
          <w:bCs/>
          <w:rtl/>
          <w:lang w:eastAsia="zh-TW"/>
        </w:rPr>
      </w:pPr>
      <w:r>
        <w:rPr>
          <w:rtl/>
          <w:lang w:eastAsia="zh-TW"/>
        </w:rPr>
        <w:t>٣٤-</w:t>
      </w:r>
      <w:r>
        <w:rPr>
          <w:rFonts w:hint="cs"/>
          <w:rtl/>
          <w:lang w:eastAsia="zh-TW"/>
        </w:rPr>
        <w:tab/>
      </w:r>
      <w:r w:rsidR="00AE4BAA" w:rsidRPr="00103E12">
        <w:rPr>
          <w:b/>
          <w:bCs/>
          <w:rtl/>
          <w:lang w:eastAsia="zh-TW"/>
        </w:rPr>
        <w:t>توصي اللجنة الدولة الطرف بالآتي:</w:t>
      </w:r>
      <w:r w:rsidR="00AE4BAA" w:rsidRPr="00103E12">
        <w:rPr>
          <w:rFonts w:cs="Times New Roman" w:hint="cs"/>
          <w:b/>
          <w:bCs/>
          <w:rtl/>
          <w:lang w:eastAsia="zh-TW"/>
        </w:rPr>
        <w:t>‬</w:t>
      </w:r>
    </w:p>
    <w:p w:rsidR="00AE4BAA" w:rsidRPr="00103E12" w:rsidRDefault="00103E12" w:rsidP="00103E12">
      <w:pPr>
        <w:pStyle w:val="SingleTxtGA"/>
        <w:rPr>
          <w:b/>
          <w:bCs/>
          <w:rtl/>
          <w:lang w:eastAsia="zh-TW"/>
        </w:rPr>
      </w:pPr>
      <w:r>
        <w:rPr>
          <w:rFonts w:hint="cs"/>
          <w:rtl/>
          <w:lang w:eastAsia="zh-TW"/>
        </w:rPr>
        <w:tab/>
      </w:r>
      <w:r w:rsidR="00AE4BAA" w:rsidRPr="00A84C86">
        <w:rPr>
          <w:rtl/>
          <w:lang w:eastAsia="zh-TW"/>
        </w:rPr>
        <w:t>(أ)</w:t>
      </w:r>
      <w:r>
        <w:rPr>
          <w:rFonts w:hint="cs"/>
          <w:rtl/>
          <w:lang w:eastAsia="zh-TW"/>
        </w:rPr>
        <w:tab/>
      </w:r>
      <w:r w:rsidR="00AE4BAA" w:rsidRPr="00103E12">
        <w:rPr>
          <w:b/>
          <w:bCs/>
          <w:rtl/>
          <w:lang w:eastAsia="zh-TW"/>
        </w:rPr>
        <w:t>إلغاء المادتين 8 و62 من قانون العقوبات بحيث تُحظر العقوبة البدنية حظرا</w:t>
      </w:r>
      <w:r w:rsidRPr="00103E12">
        <w:rPr>
          <w:rFonts w:hint="cs"/>
          <w:b/>
          <w:bCs/>
          <w:rtl/>
          <w:lang w:eastAsia="zh-TW"/>
        </w:rPr>
        <w:t>ً</w:t>
      </w:r>
      <w:r w:rsidR="00AE4BAA" w:rsidRPr="00103E12">
        <w:rPr>
          <w:b/>
          <w:bCs/>
          <w:rtl/>
          <w:lang w:eastAsia="zh-TW"/>
        </w:rPr>
        <w:t xml:space="preserve"> تاما</w:t>
      </w:r>
      <w:r w:rsidRPr="00103E12">
        <w:rPr>
          <w:rFonts w:hint="cs"/>
          <w:b/>
          <w:bCs/>
          <w:rtl/>
          <w:lang w:eastAsia="zh-TW"/>
        </w:rPr>
        <w:t>ً</w:t>
      </w:r>
      <w:r w:rsidR="00AE4BAA" w:rsidRPr="00103E12">
        <w:rPr>
          <w:b/>
          <w:bCs/>
          <w:rtl/>
          <w:lang w:eastAsia="zh-TW"/>
        </w:rPr>
        <w:t xml:space="preserve">؛ </w:t>
      </w:r>
    </w:p>
    <w:p w:rsidR="00AE4BAA" w:rsidRPr="00103E12" w:rsidRDefault="00103E12" w:rsidP="00103E12">
      <w:pPr>
        <w:pStyle w:val="SingleTxtGA"/>
        <w:rPr>
          <w:b/>
          <w:bCs/>
          <w:rtl/>
          <w:lang w:eastAsia="zh-TW"/>
        </w:rPr>
      </w:pPr>
      <w:r>
        <w:rPr>
          <w:rFonts w:hint="cs"/>
          <w:rtl/>
          <w:lang w:eastAsia="zh-TW"/>
        </w:rPr>
        <w:tab/>
      </w:r>
      <w:r w:rsidR="00AE4BAA" w:rsidRPr="00A84C86">
        <w:rPr>
          <w:rtl/>
          <w:lang w:eastAsia="zh-TW"/>
        </w:rPr>
        <w:t>(ب)</w:t>
      </w:r>
      <w:r>
        <w:rPr>
          <w:rFonts w:hint="cs"/>
          <w:rtl/>
          <w:lang w:eastAsia="zh-TW"/>
        </w:rPr>
        <w:tab/>
      </w:r>
      <w:r w:rsidR="00AE4BAA" w:rsidRPr="00103E12">
        <w:rPr>
          <w:b/>
          <w:bCs/>
          <w:rtl/>
          <w:lang w:eastAsia="zh-TW"/>
        </w:rPr>
        <w:t>تعميم منظور يراعي حقوق ذوي الإعاقة</w:t>
      </w:r>
      <w:r w:rsidR="009C7003">
        <w:rPr>
          <w:b/>
          <w:bCs/>
          <w:rtl/>
          <w:lang w:eastAsia="zh-TW"/>
        </w:rPr>
        <w:t xml:space="preserve"> </w:t>
      </w:r>
      <w:r w:rsidR="00AE4BAA" w:rsidRPr="00103E12">
        <w:rPr>
          <w:b/>
          <w:bCs/>
          <w:rtl/>
          <w:lang w:eastAsia="zh-TW"/>
        </w:rPr>
        <w:t xml:space="preserve">في أعمال فرقة العمل الوطنية المعنية بالحماية من العنف الأسري لعام 2016 وفي مشروع القانون الجديد بشأن الحماية من العنف الأسري. </w:t>
      </w:r>
    </w:p>
    <w:p w:rsidR="00AE4BAA" w:rsidRPr="00A84C86" w:rsidRDefault="00AE4BAA" w:rsidP="00103E12">
      <w:pPr>
        <w:pStyle w:val="H23GA"/>
        <w:rPr>
          <w:rtl/>
        </w:rPr>
      </w:pPr>
      <w:r w:rsidRPr="00A84C86">
        <w:rPr>
          <w:rtl/>
        </w:rPr>
        <w:tab/>
      </w:r>
      <w:r w:rsidRPr="00A84C86">
        <w:rPr>
          <w:rtl/>
        </w:rPr>
        <w:tab/>
        <w:t>حماية السلامة الشخصية (المادة 17)</w:t>
      </w:r>
      <w:bookmarkStart w:id="16" w:name="_Toc482356577"/>
      <w:bookmarkEnd w:id="16"/>
    </w:p>
    <w:p w:rsidR="00AE4BAA" w:rsidRPr="003405D8" w:rsidRDefault="00103E12" w:rsidP="00103E12">
      <w:pPr>
        <w:pStyle w:val="SingleTxtGA"/>
        <w:rPr>
          <w:rtl/>
          <w:lang w:eastAsia="zh-TW"/>
        </w:rPr>
      </w:pPr>
      <w:r>
        <w:rPr>
          <w:rtl/>
          <w:lang w:eastAsia="zh-TW"/>
        </w:rPr>
        <w:t>٣٥-</w:t>
      </w:r>
      <w:r>
        <w:rPr>
          <w:rFonts w:hint="cs"/>
          <w:rtl/>
          <w:lang w:eastAsia="zh-TW"/>
        </w:rPr>
        <w:tab/>
      </w:r>
      <w:r w:rsidR="00AE4BAA">
        <w:rPr>
          <w:rtl/>
          <w:lang w:eastAsia="zh-TW"/>
        </w:rPr>
        <w:t>يساور اللجنة بالغ القلق إزاء الممارسة</w:t>
      </w:r>
      <w:r w:rsidR="009C7003">
        <w:rPr>
          <w:rtl/>
          <w:lang w:eastAsia="zh-TW"/>
        </w:rPr>
        <w:t xml:space="preserve"> </w:t>
      </w:r>
      <w:r w:rsidR="00AE4BAA">
        <w:rPr>
          <w:rtl/>
          <w:lang w:eastAsia="zh-TW"/>
        </w:rPr>
        <w:t>المتمثلة في تعقيم ذوي الإعاق</w:t>
      </w:r>
      <w:r>
        <w:rPr>
          <w:rtl/>
          <w:lang w:eastAsia="zh-TW"/>
        </w:rPr>
        <w:t>ة</w:t>
      </w:r>
      <w:r w:rsidR="00AE4BAA">
        <w:rPr>
          <w:rtl/>
          <w:lang w:eastAsia="zh-TW"/>
        </w:rPr>
        <w:t>، خصوصا</w:t>
      </w:r>
      <w:r>
        <w:rPr>
          <w:rFonts w:hint="cs"/>
          <w:rtl/>
          <w:lang w:eastAsia="zh-TW"/>
        </w:rPr>
        <w:t>ً</w:t>
      </w:r>
      <w:r w:rsidR="00AE4BAA">
        <w:rPr>
          <w:rtl/>
          <w:lang w:eastAsia="zh-TW"/>
        </w:rPr>
        <w:t xml:space="preserve"> النساء والفتيات ذوات الإعاقة العقلية والنفسية</w:t>
      </w:r>
      <w:r>
        <w:rPr>
          <w:rFonts w:hint="cs"/>
          <w:rtl/>
          <w:lang w:eastAsia="zh-TW"/>
        </w:rPr>
        <w:t xml:space="preserve"> </w:t>
      </w:r>
      <w:r w:rsidR="00AE4BAA">
        <w:rPr>
          <w:rtl/>
          <w:lang w:eastAsia="zh-TW"/>
        </w:rPr>
        <w:t>-</w:t>
      </w:r>
      <w:r>
        <w:rPr>
          <w:rFonts w:hint="cs"/>
          <w:rtl/>
          <w:lang w:eastAsia="zh-TW"/>
        </w:rPr>
        <w:t xml:space="preserve"> </w:t>
      </w:r>
      <w:r w:rsidR="00AE4BAA">
        <w:rPr>
          <w:rtl/>
          <w:lang w:eastAsia="zh-TW"/>
        </w:rPr>
        <w:t xml:space="preserve">الاجتماعية، رغم تحريم ذلك بموجب الفتوى الصادرة في القرار رقم 194-02 لعام 2014. </w:t>
      </w:r>
    </w:p>
    <w:p w:rsidR="00AE4BAA" w:rsidRPr="00103E12" w:rsidRDefault="00103E12" w:rsidP="00103E12">
      <w:pPr>
        <w:pStyle w:val="SingleTxtGA"/>
        <w:rPr>
          <w:b/>
          <w:bCs/>
          <w:rtl/>
          <w:lang w:eastAsia="zh-TW"/>
        </w:rPr>
      </w:pPr>
      <w:r>
        <w:rPr>
          <w:rtl/>
          <w:lang w:eastAsia="zh-TW"/>
        </w:rPr>
        <w:t>٣٦-</w:t>
      </w:r>
      <w:r>
        <w:rPr>
          <w:rFonts w:hint="cs"/>
          <w:rtl/>
          <w:lang w:eastAsia="zh-TW"/>
        </w:rPr>
        <w:tab/>
      </w:r>
      <w:r w:rsidR="00AE4BAA" w:rsidRPr="00103E12">
        <w:rPr>
          <w:b/>
          <w:bCs/>
          <w:rtl/>
          <w:lang w:eastAsia="zh-TW"/>
        </w:rPr>
        <w:t>تحث اللجنة الدولة الطرف على ما يلي:</w:t>
      </w:r>
    </w:p>
    <w:p w:rsidR="00AE4BAA" w:rsidRPr="00103E12" w:rsidRDefault="00AE4BAA" w:rsidP="00103E12">
      <w:pPr>
        <w:pStyle w:val="SingleTxtGA"/>
        <w:rPr>
          <w:b/>
          <w:bCs/>
          <w:spacing w:val="-2"/>
          <w:rtl/>
          <w:lang w:eastAsia="zh-TW"/>
        </w:rPr>
      </w:pPr>
      <w:r w:rsidRPr="00103E12">
        <w:rPr>
          <w:spacing w:val="-2"/>
          <w:lang w:eastAsia="zh-TW"/>
        </w:rPr>
        <w:tab/>
      </w:r>
      <w:r w:rsidRPr="00103E12">
        <w:rPr>
          <w:spacing w:val="-2"/>
          <w:rtl/>
          <w:lang w:eastAsia="zh-TW"/>
        </w:rPr>
        <w:t>(أ)</w:t>
      </w:r>
      <w:r w:rsidRPr="00103E12">
        <w:rPr>
          <w:spacing w:val="-2"/>
          <w:rtl/>
          <w:lang w:eastAsia="zh-TW"/>
        </w:rPr>
        <w:tab/>
      </w:r>
      <w:r w:rsidRPr="00103E12">
        <w:rPr>
          <w:b/>
          <w:bCs/>
          <w:spacing w:val="-2"/>
          <w:rtl/>
          <w:lang w:eastAsia="zh-TW"/>
        </w:rPr>
        <w:t xml:space="preserve">وقف ممارسة التعقيم دون موافقة الشخص المعني موافقةً حرةً ومستنيرةً؛ </w:t>
      </w:r>
    </w:p>
    <w:p w:rsidR="00AE4BAA" w:rsidRPr="00103E12" w:rsidRDefault="00103E12" w:rsidP="00103E12">
      <w:pPr>
        <w:pStyle w:val="SingleTxtGA"/>
        <w:rPr>
          <w:b/>
          <w:bCs/>
          <w:rtl/>
          <w:lang w:eastAsia="zh-TW"/>
        </w:rPr>
      </w:pPr>
      <w:r>
        <w:rPr>
          <w:lang w:eastAsia="zh-TW"/>
        </w:rPr>
        <w:tab/>
      </w:r>
      <w:r w:rsidR="00AE4BAA" w:rsidRPr="00A84C86">
        <w:rPr>
          <w:rtl/>
          <w:lang w:eastAsia="zh-TW"/>
        </w:rPr>
        <w:t>(ب)</w:t>
      </w:r>
      <w:r>
        <w:rPr>
          <w:rFonts w:hint="cs"/>
          <w:rtl/>
          <w:lang w:eastAsia="zh-TW"/>
        </w:rPr>
        <w:tab/>
      </w:r>
      <w:r w:rsidR="00AE4BAA" w:rsidRPr="00103E12">
        <w:rPr>
          <w:b/>
          <w:bCs/>
          <w:rtl/>
          <w:lang w:eastAsia="zh-TW"/>
        </w:rPr>
        <w:t>اعتماد التعديلات المقترحة على قانون العقوبات التي تحظر التعقيم القسري</w:t>
      </w:r>
      <w:r w:rsidRPr="00103E12">
        <w:rPr>
          <w:rFonts w:hint="cs"/>
          <w:vertAlign w:val="superscript"/>
          <w:rtl/>
          <w:lang w:eastAsia="zh-TW"/>
        </w:rPr>
        <w:t>(</w:t>
      </w:r>
      <w:r w:rsidR="00AE4BAA" w:rsidRPr="00103E12">
        <w:rPr>
          <w:rStyle w:val="FootnoteReference"/>
          <w:rtl/>
          <w:lang w:eastAsia="zh-TW"/>
        </w:rPr>
        <w:footnoteReference w:id="3"/>
      </w:r>
      <w:r w:rsidRPr="00103E12">
        <w:rPr>
          <w:rFonts w:hint="cs"/>
          <w:vertAlign w:val="superscript"/>
          <w:rtl/>
          <w:lang w:eastAsia="zh-TW"/>
        </w:rPr>
        <w:t>)</w:t>
      </w:r>
      <w:r w:rsidR="00AE4BAA" w:rsidRPr="00103E12">
        <w:rPr>
          <w:b/>
          <w:bCs/>
          <w:rtl/>
          <w:lang w:eastAsia="zh-TW"/>
        </w:rPr>
        <w:t>، وضمان محاكمة الجناة ومعاقبتهم، عند الاقتضاء، وتوفير سبل انتصاف لمن عُقّموا قسراً، بما في ذلك التعويض الكافي وإعادة التأهيل.</w:t>
      </w:r>
      <w:r>
        <w:rPr>
          <w:rFonts w:hint="cs"/>
          <w:b/>
          <w:bCs/>
          <w:rtl/>
          <w:lang w:eastAsia="zh-TW"/>
        </w:rPr>
        <w:t xml:space="preserve"> </w:t>
      </w:r>
    </w:p>
    <w:p w:rsidR="00AE4BAA" w:rsidRPr="00A84C86" w:rsidRDefault="00AE4BAA" w:rsidP="00AE4BAA">
      <w:pPr>
        <w:pStyle w:val="H23G"/>
        <w:bidi/>
        <w:spacing w:line="360" w:lineRule="auto"/>
        <w:jc w:val="both"/>
        <w:textDirection w:val="tbRlV"/>
        <w:rPr>
          <w:rFonts w:hint="default"/>
          <w:bCs/>
          <w:rtl/>
          <w:lang w:eastAsia="zh-TW"/>
        </w:rPr>
      </w:pPr>
      <w:r w:rsidRPr="00A84C86">
        <w:rPr>
          <w:rFonts w:hint="default"/>
          <w:bCs/>
          <w:rtl/>
          <w:lang w:eastAsia="zh-TW"/>
        </w:rPr>
        <w:tab/>
      </w:r>
      <w:r w:rsidRPr="00A84C86">
        <w:rPr>
          <w:rFonts w:hint="default"/>
          <w:bCs/>
          <w:rtl/>
          <w:lang w:eastAsia="zh-TW"/>
        </w:rPr>
        <w:tab/>
      </w:r>
      <w:r w:rsidRPr="00A84C86">
        <w:rPr>
          <w:bCs/>
          <w:rtl/>
          <w:lang w:eastAsia="zh-TW"/>
        </w:rPr>
        <w:t>العيش المستقل والإدماج في المجتمع</w:t>
      </w:r>
      <w:r w:rsidRPr="00A84C86">
        <w:rPr>
          <w:bCs/>
          <w:rtl/>
          <w:lang w:eastAsia="zh-TW"/>
        </w:rPr>
        <w:t>‬ (المادة 19)</w:t>
      </w:r>
      <w:r w:rsidRPr="00A84C86">
        <w:rPr>
          <w:bCs/>
          <w:rtl/>
          <w:lang w:eastAsia="zh-TW"/>
        </w:rPr>
        <w:t>‬</w:t>
      </w:r>
      <w:bookmarkStart w:id="17" w:name="_Toc482356578"/>
      <w:bookmarkEnd w:id="17"/>
      <w:r>
        <w:t>‬</w:t>
      </w:r>
    </w:p>
    <w:p w:rsidR="00AE4BAA" w:rsidRPr="003405D8" w:rsidRDefault="00660F84" w:rsidP="00660F84">
      <w:pPr>
        <w:pStyle w:val="SingleTxtGA"/>
        <w:rPr>
          <w:rtl/>
          <w:lang w:eastAsia="zh-TW"/>
        </w:rPr>
      </w:pPr>
      <w:r>
        <w:rPr>
          <w:rtl/>
          <w:lang w:eastAsia="zh-TW"/>
        </w:rPr>
        <w:t>٣٧-</w:t>
      </w:r>
      <w:r>
        <w:rPr>
          <w:rFonts w:hint="cs"/>
          <w:rtl/>
          <w:lang w:eastAsia="zh-TW"/>
        </w:rPr>
        <w:tab/>
      </w:r>
      <w:r w:rsidR="00AE4BAA">
        <w:rPr>
          <w:rtl/>
          <w:lang w:eastAsia="zh-TW"/>
        </w:rPr>
        <w:t xml:space="preserve">يساور اللجنة القلق إزاء مستوى الوعي المتدني لدى الأشخاص ذوي الإعاقة بخدمات الدعم المتاحة للعيش المستقل وسبل طلب هذه المساعدة داخل مجتمعاتهم المحلية. </w:t>
      </w:r>
    </w:p>
    <w:p w:rsidR="00AE4BAA" w:rsidRPr="00660F84" w:rsidRDefault="00AE4BAA" w:rsidP="00660F84">
      <w:pPr>
        <w:pStyle w:val="SingleTxtGA"/>
        <w:rPr>
          <w:b/>
          <w:bCs/>
          <w:rtl/>
          <w:lang w:eastAsia="zh-TW"/>
        </w:rPr>
      </w:pPr>
      <w:r w:rsidRPr="00A84C86">
        <w:rPr>
          <w:rtl/>
          <w:lang w:eastAsia="zh-TW"/>
        </w:rPr>
        <w:t>٣٨-</w:t>
      </w:r>
      <w:r w:rsidR="00660F84">
        <w:rPr>
          <w:rFonts w:hint="cs"/>
          <w:rtl/>
          <w:lang w:eastAsia="zh-TW"/>
        </w:rPr>
        <w:tab/>
      </w:r>
      <w:r w:rsidRPr="00660F84">
        <w:rPr>
          <w:b/>
          <w:bCs/>
          <w:rtl/>
          <w:lang w:eastAsia="zh-TW"/>
        </w:rPr>
        <w:t>توصي اللجنة الدولة الطرف باعتماد استراتيجية للتأهيل خارج المؤسسات، والحرص على تخصيص الموارد اللازمة لها لتحقيق هدفها المتمثل في تعزيز حقوق ذوي الإعاقة</w:t>
      </w:r>
      <w:r w:rsidR="009C7003">
        <w:rPr>
          <w:b/>
          <w:bCs/>
          <w:rtl/>
          <w:lang w:eastAsia="zh-TW"/>
        </w:rPr>
        <w:t xml:space="preserve"> </w:t>
      </w:r>
      <w:r w:rsidR="000E5C2A">
        <w:rPr>
          <w:b/>
          <w:bCs/>
          <w:rtl/>
          <w:lang w:eastAsia="zh-TW"/>
        </w:rPr>
        <w:t>في العيش المستقل و</w:t>
      </w:r>
      <w:r w:rsidRPr="00660F84">
        <w:rPr>
          <w:b/>
          <w:bCs/>
          <w:rtl/>
          <w:lang w:eastAsia="zh-TW"/>
        </w:rPr>
        <w:t>في الإدماج في الأسرة والمجتمع المحلي، وتوفير المعلومات لهم ولعائلاتهم في كل الأحوال عن كيفية الحصول على خدمات الدعم والمساعدة الكفيلة بتمكينهم من العيش باستقلالية وفقا</w:t>
      </w:r>
      <w:r w:rsidR="00660F84">
        <w:rPr>
          <w:rFonts w:hint="cs"/>
          <w:b/>
          <w:bCs/>
          <w:rtl/>
          <w:lang w:eastAsia="zh-TW"/>
        </w:rPr>
        <w:t>ً</w:t>
      </w:r>
      <w:r w:rsidRPr="00660F84">
        <w:rPr>
          <w:b/>
          <w:bCs/>
          <w:rtl/>
          <w:lang w:eastAsia="zh-TW"/>
        </w:rPr>
        <w:t xml:space="preserve"> لاختيارهم وفي كنف مجتمعاتهم المحلية وعائلاتهم.</w:t>
      </w:r>
      <w:r w:rsidR="00660F84">
        <w:rPr>
          <w:rFonts w:hint="cs"/>
          <w:b/>
          <w:bCs/>
          <w:rtl/>
          <w:lang w:eastAsia="zh-TW"/>
        </w:rPr>
        <w:t xml:space="preserve"> </w:t>
      </w:r>
    </w:p>
    <w:p w:rsidR="00AE4BAA" w:rsidRPr="00A84C86" w:rsidRDefault="00AE4BAA" w:rsidP="00660F84">
      <w:pPr>
        <w:pStyle w:val="H23GA"/>
        <w:rPr>
          <w:rtl/>
        </w:rPr>
      </w:pPr>
      <w:r w:rsidRPr="00A84C86">
        <w:rPr>
          <w:rtl/>
        </w:rPr>
        <w:tab/>
      </w:r>
      <w:r w:rsidRPr="00A84C86">
        <w:rPr>
          <w:rtl/>
        </w:rPr>
        <w:tab/>
        <w:t>التنقل الشخصي (المادة 20)</w:t>
      </w:r>
      <w:bookmarkStart w:id="18" w:name="_Toc482356579"/>
      <w:bookmarkEnd w:id="18"/>
    </w:p>
    <w:p w:rsidR="00AE4BAA" w:rsidRPr="003405D8" w:rsidRDefault="00660F84" w:rsidP="00660F84">
      <w:pPr>
        <w:pStyle w:val="SingleTxtGA"/>
        <w:rPr>
          <w:rtl/>
          <w:lang w:eastAsia="zh-TW"/>
        </w:rPr>
      </w:pPr>
      <w:r>
        <w:rPr>
          <w:rtl/>
          <w:lang w:eastAsia="zh-TW"/>
        </w:rPr>
        <w:t>٣٩-</w:t>
      </w:r>
      <w:r>
        <w:rPr>
          <w:rFonts w:hint="cs"/>
          <w:rtl/>
          <w:lang w:eastAsia="zh-TW"/>
        </w:rPr>
        <w:tab/>
      </w:r>
      <w:r w:rsidR="00AE4BAA">
        <w:rPr>
          <w:rtl/>
          <w:lang w:eastAsia="zh-TW"/>
        </w:rPr>
        <w:t xml:space="preserve">تلاحظ اللجنة عدم وجود إطار </w:t>
      </w:r>
      <w:proofErr w:type="spellStart"/>
      <w:r w:rsidR="00AE4BAA">
        <w:rPr>
          <w:rtl/>
          <w:lang w:eastAsia="zh-TW"/>
        </w:rPr>
        <w:t>ممنهج</w:t>
      </w:r>
      <w:proofErr w:type="spellEnd"/>
      <w:r w:rsidR="00AE4BAA">
        <w:rPr>
          <w:rtl/>
          <w:lang w:eastAsia="zh-TW"/>
        </w:rPr>
        <w:t xml:space="preserve"> وميزانية عامة مخصصة لاقتناء الوسائل والأجهزة الـمُعِينة على التنقل والتكنولوجيات المساعِدة اللازمة للتنقل الشخصي لذوي الإعاقة دون قيود.</w:t>
      </w:r>
    </w:p>
    <w:p w:rsidR="00AE4BAA" w:rsidRPr="00660F84" w:rsidRDefault="00660F84" w:rsidP="00660F84">
      <w:pPr>
        <w:pStyle w:val="SingleTxtGA"/>
        <w:rPr>
          <w:b/>
          <w:bCs/>
          <w:rtl/>
          <w:lang w:eastAsia="zh-TW"/>
        </w:rPr>
      </w:pPr>
      <w:r>
        <w:rPr>
          <w:rtl/>
          <w:lang w:eastAsia="zh-TW"/>
        </w:rPr>
        <w:t>٤٠-</w:t>
      </w:r>
      <w:r>
        <w:rPr>
          <w:rFonts w:hint="cs"/>
          <w:rtl/>
          <w:lang w:eastAsia="zh-TW"/>
        </w:rPr>
        <w:tab/>
      </w:r>
      <w:r w:rsidR="00AE4BAA" w:rsidRPr="00660F84">
        <w:rPr>
          <w:b/>
          <w:bCs/>
          <w:rtl/>
          <w:lang w:eastAsia="zh-TW"/>
        </w:rPr>
        <w:t xml:space="preserve">توصي اللجنة الدولة الطرف باعتماد إطار </w:t>
      </w:r>
      <w:proofErr w:type="spellStart"/>
      <w:r w:rsidR="00AE4BAA" w:rsidRPr="00660F84">
        <w:rPr>
          <w:b/>
          <w:bCs/>
          <w:rtl/>
          <w:lang w:eastAsia="zh-TW"/>
        </w:rPr>
        <w:t>ممنهج</w:t>
      </w:r>
      <w:proofErr w:type="spellEnd"/>
      <w:r w:rsidR="00AE4BAA" w:rsidRPr="00660F84">
        <w:rPr>
          <w:b/>
          <w:bCs/>
          <w:rtl/>
          <w:lang w:eastAsia="zh-TW"/>
        </w:rPr>
        <w:t xml:space="preserve"> مخصوص وميزانية تمكّن ذوي الإعاقة</w:t>
      </w:r>
      <w:r w:rsidR="009C7003">
        <w:rPr>
          <w:b/>
          <w:bCs/>
          <w:rtl/>
          <w:lang w:eastAsia="zh-TW"/>
        </w:rPr>
        <w:t xml:space="preserve"> </w:t>
      </w:r>
      <w:r w:rsidR="00AE4BAA" w:rsidRPr="00660F84">
        <w:rPr>
          <w:b/>
          <w:bCs/>
          <w:rtl/>
          <w:lang w:eastAsia="zh-TW"/>
        </w:rPr>
        <w:t>من اقتناء الوسائل والأجهزة الـمُعِينة على التنقل والأجهزة والتكنولوجيات والخدمات المساعِدة اللازمة لتنقّلهم الشخصي دون قيود.</w:t>
      </w:r>
      <w:r>
        <w:rPr>
          <w:rFonts w:hint="cs"/>
          <w:b/>
          <w:bCs/>
          <w:rtl/>
          <w:lang w:eastAsia="zh-TW"/>
        </w:rPr>
        <w:t xml:space="preserve"> </w:t>
      </w:r>
    </w:p>
    <w:p w:rsidR="00AE4BAA" w:rsidRPr="00A84C86" w:rsidRDefault="00AE4BAA" w:rsidP="00660F84">
      <w:pPr>
        <w:pStyle w:val="H23GA"/>
        <w:rPr>
          <w:rtl/>
        </w:rPr>
      </w:pPr>
      <w:r w:rsidRPr="00A84C86">
        <w:rPr>
          <w:rtl/>
        </w:rPr>
        <w:tab/>
      </w:r>
      <w:r w:rsidRPr="00A84C86">
        <w:rPr>
          <w:rtl/>
        </w:rPr>
        <w:tab/>
        <w:t>حرية التعبير والرأي والحصول على معلومات (المادة 21)</w:t>
      </w:r>
      <w:r w:rsidRPr="00A84C86">
        <w:rPr>
          <w:rFonts w:cs="Times New Roman" w:hint="cs"/>
          <w:rtl/>
        </w:rPr>
        <w:t>‬</w:t>
      </w:r>
      <w:bookmarkStart w:id="19" w:name="_Toc482356580"/>
      <w:bookmarkEnd w:id="19"/>
      <w:r>
        <w:t>‬</w:t>
      </w:r>
    </w:p>
    <w:p w:rsidR="00AE4BAA" w:rsidRDefault="00660F84" w:rsidP="00660F84">
      <w:pPr>
        <w:pStyle w:val="SingleTxtGA"/>
        <w:rPr>
          <w:rtl/>
          <w:lang w:eastAsia="zh-TW"/>
        </w:rPr>
      </w:pPr>
      <w:r>
        <w:rPr>
          <w:rtl/>
          <w:lang w:eastAsia="zh-TW"/>
        </w:rPr>
        <w:t>٤١-</w:t>
      </w:r>
      <w:r>
        <w:rPr>
          <w:rFonts w:hint="cs"/>
          <w:rtl/>
          <w:lang w:eastAsia="zh-TW"/>
        </w:rPr>
        <w:tab/>
      </w:r>
      <w:r w:rsidR="00AE4BAA">
        <w:rPr>
          <w:rtl/>
          <w:lang w:eastAsia="zh-TW"/>
        </w:rPr>
        <w:t>تلاحظ اللجنة عدم وجود معايير تكفل حصول الجميع على المعلومات المقدمة إلى الناس عامة، بما في ذلك من خلال وسائط الإعلام الجماهيري. وتشعر بالقلق لأن الدولة الطرف لم تعترف رسميا بلغة الإشارة.</w:t>
      </w:r>
    </w:p>
    <w:p w:rsidR="00AE4BAA" w:rsidRPr="00660F84" w:rsidRDefault="00660F84" w:rsidP="00660F84">
      <w:pPr>
        <w:pStyle w:val="SingleTxtGA"/>
        <w:rPr>
          <w:b/>
          <w:bCs/>
          <w:rtl/>
          <w:lang w:eastAsia="zh-TW"/>
        </w:rPr>
      </w:pPr>
      <w:r>
        <w:rPr>
          <w:rtl/>
          <w:lang w:eastAsia="zh-TW"/>
        </w:rPr>
        <w:t>٤٢-</w:t>
      </w:r>
      <w:r>
        <w:rPr>
          <w:rFonts w:hint="cs"/>
          <w:rtl/>
          <w:lang w:eastAsia="zh-TW"/>
        </w:rPr>
        <w:tab/>
      </w:r>
      <w:r w:rsidR="00AE4BAA" w:rsidRPr="00660F84">
        <w:rPr>
          <w:b/>
          <w:bCs/>
          <w:rtl/>
          <w:lang w:eastAsia="zh-TW"/>
        </w:rPr>
        <w:t>توصي اللجنة الدولة الطرف بالآتي:</w:t>
      </w:r>
      <w:r w:rsidR="00AE4BAA" w:rsidRPr="00660F84">
        <w:rPr>
          <w:rFonts w:cs="Times New Roman" w:hint="cs"/>
          <w:b/>
          <w:bCs/>
          <w:rtl/>
          <w:lang w:eastAsia="zh-TW"/>
        </w:rPr>
        <w:t>‬</w:t>
      </w:r>
    </w:p>
    <w:p w:rsidR="00AE4BAA" w:rsidRPr="00660F84" w:rsidRDefault="00AE4BAA" w:rsidP="00660F84">
      <w:pPr>
        <w:pStyle w:val="SingleTxtGA"/>
        <w:rPr>
          <w:b/>
          <w:bCs/>
          <w:rtl/>
          <w:lang w:eastAsia="zh-TW"/>
        </w:rPr>
      </w:pPr>
      <w:r w:rsidRPr="001F507D">
        <w:rPr>
          <w:lang w:eastAsia="zh-TW"/>
        </w:rPr>
        <w:tab/>
      </w:r>
      <w:r w:rsidRPr="001F507D">
        <w:rPr>
          <w:rtl/>
          <w:lang w:eastAsia="zh-TW"/>
        </w:rPr>
        <w:t>(أ)</w:t>
      </w:r>
      <w:r w:rsidRPr="001F507D">
        <w:rPr>
          <w:rtl/>
          <w:lang w:eastAsia="zh-TW"/>
        </w:rPr>
        <w:tab/>
      </w:r>
      <w:r w:rsidRPr="00660F84">
        <w:rPr>
          <w:b/>
          <w:bCs/>
          <w:rtl/>
          <w:lang w:eastAsia="zh-TW"/>
        </w:rPr>
        <w:t>اعتماد تدابير تشريعية تكفل توفير المعلومات، المقدمة إلى عامة الناس، إلى الأشخاص ذوي الإعاقة بصيغ وتكنولوجيات مي</w:t>
      </w:r>
      <w:r w:rsidR="000E5C2A">
        <w:rPr>
          <w:b/>
          <w:bCs/>
          <w:rtl/>
          <w:lang w:eastAsia="zh-TW"/>
        </w:rPr>
        <w:t>سّرة تلائم مختلف أنواع الإعاقة</w:t>
      </w:r>
      <w:r w:rsidRPr="00660F84">
        <w:rPr>
          <w:b/>
          <w:bCs/>
          <w:rtl/>
          <w:lang w:eastAsia="zh-TW"/>
        </w:rPr>
        <w:t xml:space="preserve">، في الوقت المناسب ودون تكلفة إضافية؛ </w:t>
      </w:r>
    </w:p>
    <w:p w:rsidR="00AE4BAA" w:rsidRPr="00660F84" w:rsidRDefault="00660F84" w:rsidP="00660F84">
      <w:pPr>
        <w:pStyle w:val="SingleTxtGA"/>
        <w:rPr>
          <w:b/>
          <w:bCs/>
          <w:rtl/>
          <w:lang w:eastAsia="zh-TW"/>
        </w:rPr>
      </w:pPr>
      <w:r>
        <w:rPr>
          <w:rFonts w:hint="cs"/>
          <w:rtl/>
          <w:lang w:eastAsia="zh-TW"/>
        </w:rPr>
        <w:tab/>
      </w:r>
      <w:r w:rsidR="00AE4BAA" w:rsidRPr="001F507D">
        <w:rPr>
          <w:rtl/>
          <w:lang w:eastAsia="zh-TW"/>
        </w:rPr>
        <w:t>(ب)</w:t>
      </w:r>
      <w:r>
        <w:rPr>
          <w:rFonts w:hint="cs"/>
          <w:rtl/>
          <w:lang w:eastAsia="zh-TW"/>
        </w:rPr>
        <w:tab/>
      </w:r>
      <w:r w:rsidR="00AE4BAA" w:rsidRPr="00660F84">
        <w:rPr>
          <w:b/>
          <w:bCs/>
          <w:rtl/>
          <w:lang w:eastAsia="zh-TW"/>
        </w:rPr>
        <w:t>الاعتراف رسميا</w:t>
      </w:r>
      <w:r>
        <w:rPr>
          <w:rFonts w:hint="cs"/>
          <w:b/>
          <w:bCs/>
          <w:rtl/>
          <w:lang w:eastAsia="zh-TW"/>
        </w:rPr>
        <w:t>ً</w:t>
      </w:r>
      <w:r w:rsidR="00AE4BAA" w:rsidRPr="00660F84">
        <w:rPr>
          <w:b/>
          <w:bCs/>
          <w:rtl/>
          <w:lang w:eastAsia="zh-TW"/>
        </w:rPr>
        <w:t xml:space="preserve"> بلغة الإشارة وتشجع استخدامها، بما في ذلك من خلال تكثيف برامج</w:t>
      </w:r>
      <w:r w:rsidR="009C7003">
        <w:rPr>
          <w:b/>
          <w:bCs/>
          <w:rtl/>
          <w:lang w:eastAsia="zh-TW"/>
        </w:rPr>
        <w:t xml:space="preserve"> </w:t>
      </w:r>
      <w:r w:rsidR="00AE4BAA" w:rsidRPr="00660F84">
        <w:rPr>
          <w:b/>
          <w:bCs/>
          <w:rtl/>
          <w:lang w:eastAsia="zh-TW"/>
        </w:rPr>
        <w:t>تدريب المترجمين الفوريين بلغة الإشارة واعتمادهم.</w:t>
      </w:r>
      <w:r>
        <w:rPr>
          <w:rFonts w:hint="cs"/>
          <w:b/>
          <w:bCs/>
          <w:rtl/>
          <w:lang w:eastAsia="zh-TW"/>
        </w:rPr>
        <w:t xml:space="preserve"> </w:t>
      </w:r>
    </w:p>
    <w:p w:rsidR="00AE4BAA" w:rsidRPr="00FA420B" w:rsidRDefault="00AE4BAA" w:rsidP="00660F84">
      <w:pPr>
        <w:pStyle w:val="H23GA"/>
        <w:rPr>
          <w:rtl/>
        </w:rPr>
      </w:pPr>
      <w:r w:rsidRPr="00FA420B">
        <w:rPr>
          <w:rtl/>
        </w:rPr>
        <w:tab/>
      </w:r>
      <w:r w:rsidRPr="00FA420B">
        <w:rPr>
          <w:rtl/>
        </w:rPr>
        <w:tab/>
        <w:t>احترام البيت والأسرة (المادة 23)</w:t>
      </w:r>
      <w:r w:rsidRPr="00FA420B">
        <w:rPr>
          <w:rFonts w:cs="Times New Roman" w:hint="cs"/>
          <w:rtl/>
        </w:rPr>
        <w:t>‬</w:t>
      </w:r>
      <w:bookmarkStart w:id="20" w:name="_Toc482356581"/>
      <w:bookmarkEnd w:id="20"/>
      <w:r>
        <w:t>‬</w:t>
      </w:r>
    </w:p>
    <w:p w:rsidR="00AE4BAA" w:rsidRPr="00577355" w:rsidRDefault="00660F84" w:rsidP="00660F84">
      <w:pPr>
        <w:pStyle w:val="SingleTxtGA"/>
        <w:rPr>
          <w:spacing w:val="-2"/>
          <w:rtl/>
          <w:lang w:eastAsia="zh-TW"/>
        </w:rPr>
      </w:pPr>
      <w:r w:rsidRPr="00577355">
        <w:rPr>
          <w:spacing w:val="-2"/>
          <w:rtl/>
          <w:lang w:eastAsia="zh-TW"/>
        </w:rPr>
        <w:t>٤٣-</w:t>
      </w:r>
      <w:r w:rsidRPr="00577355">
        <w:rPr>
          <w:rFonts w:hint="cs"/>
          <w:spacing w:val="-2"/>
          <w:rtl/>
          <w:lang w:eastAsia="zh-TW"/>
        </w:rPr>
        <w:tab/>
      </w:r>
      <w:r w:rsidR="00AE4BAA" w:rsidRPr="00577355">
        <w:rPr>
          <w:spacing w:val="-2"/>
          <w:rtl/>
          <w:lang w:eastAsia="zh-TW"/>
        </w:rPr>
        <w:t>تلاحظ اللجنة بقلق أن المادة 12 من قانون الأحوال الشخصية (رقم 36 لعام 2010)</w:t>
      </w:r>
      <w:r w:rsidR="00AE4BAA">
        <w:rPr>
          <w:rtl/>
          <w:lang w:eastAsia="zh-TW"/>
        </w:rPr>
        <w:t xml:space="preserve"> </w:t>
      </w:r>
      <w:r w:rsidR="00AE4BAA" w:rsidRPr="00577355">
        <w:rPr>
          <w:spacing w:val="-2"/>
          <w:rtl/>
          <w:lang w:eastAsia="zh-TW"/>
        </w:rPr>
        <w:t>تستلزم</w:t>
      </w:r>
      <w:r w:rsidR="009C7003" w:rsidRPr="00577355">
        <w:rPr>
          <w:spacing w:val="-2"/>
          <w:rtl/>
          <w:lang w:eastAsia="zh-TW"/>
        </w:rPr>
        <w:t xml:space="preserve"> </w:t>
      </w:r>
      <w:r w:rsidR="00AE4BAA" w:rsidRPr="00577355">
        <w:rPr>
          <w:spacing w:val="-2"/>
          <w:rtl/>
          <w:lang w:eastAsia="zh-TW"/>
        </w:rPr>
        <w:t>حصول الأشخاص ذوي</w:t>
      </w:r>
      <w:r w:rsidR="009C7003" w:rsidRPr="00577355">
        <w:rPr>
          <w:spacing w:val="-2"/>
          <w:rtl/>
          <w:lang w:eastAsia="zh-TW"/>
        </w:rPr>
        <w:t xml:space="preserve"> </w:t>
      </w:r>
      <w:r w:rsidR="00AE4BAA" w:rsidRPr="00577355">
        <w:rPr>
          <w:spacing w:val="-2"/>
          <w:rtl/>
          <w:lang w:eastAsia="zh-TW"/>
        </w:rPr>
        <w:t>الإعاقة</w:t>
      </w:r>
      <w:r w:rsidR="009C7003" w:rsidRPr="00577355">
        <w:rPr>
          <w:spacing w:val="-2"/>
          <w:rtl/>
          <w:lang w:eastAsia="zh-TW"/>
        </w:rPr>
        <w:t xml:space="preserve"> </w:t>
      </w:r>
      <w:r w:rsidR="00AE4BAA" w:rsidRPr="00577355">
        <w:rPr>
          <w:spacing w:val="-2"/>
          <w:rtl/>
          <w:lang w:eastAsia="zh-TW"/>
        </w:rPr>
        <w:t>العقلية والنفسية</w:t>
      </w:r>
      <w:r w:rsidR="00577355" w:rsidRPr="00577355">
        <w:rPr>
          <w:rFonts w:hint="cs"/>
          <w:spacing w:val="-2"/>
          <w:rtl/>
          <w:lang w:eastAsia="zh-TW"/>
        </w:rPr>
        <w:t xml:space="preserve"> </w:t>
      </w:r>
      <w:r w:rsidR="00AE4BAA" w:rsidRPr="00577355">
        <w:rPr>
          <w:spacing w:val="-2"/>
          <w:rtl/>
          <w:lang w:eastAsia="zh-TW"/>
        </w:rPr>
        <w:t>-</w:t>
      </w:r>
      <w:r w:rsidR="00577355" w:rsidRPr="00577355">
        <w:rPr>
          <w:rFonts w:hint="cs"/>
          <w:spacing w:val="-2"/>
          <w:rtl/>
          <w:lang w:eastAsia="zh-TW"/>
        </w:rPr>
        <w:t xml:space="preserve"> </w:t>
      </w:r>
      <w:r w:rsidR="00AE4BAA" w:rsidRPr="00577355">
        <w:rPr>
          <w:spacing w:val="-2"/>
          <w:rtl/>
          <w:lang w:eastAsia="zh-TW"/>
        </w:rPr>
        <w:t>الاجتماعية على إذن قضائي للزواج.</w:t>
      </w:r>
      <w:r w:rsidR="00577355" w:rsidRPr="00577355">
        <w:rPr>
          <w:rFonts w:hint="cs"/>
          <w:spacing w:val="-2"/>
          <w:rtl/>
          <w:lang w:eastAsia="zh-TW"/>
        </w:rPr>
        <w:t xml:space="preserve"> </w:t>
      </w:r>
    </w:p>
    <w:p w:rsidR="00AE4BAA" w:rsidRPr="00660F84" w:rsidRDefault="00660F84" w:rsidP="00660F84">
      <w:pPr>
        <w:pStyle w:val="SingleTxtGA"/>
        <w:rPr>
          <w:b/>
          <w:bCs/>
          <w:rtl/>
          <w:lang w:eastAsia="zh-TW"/>
        </w:rPr>
      </w:pPr>
      <w:r>
        <w:rPr>
          <w:rtl/>
          <w:lang w:eastAsia="zh-TW"/>
        </w:rPr>
        <w:t>٤٤-</w:t>
      </w:r>
      <w:r>
        <w:rPr>
          <w:rFonts w:hint="cs"/>
          <w:rtl/>
          <w:lang w:eastAsia="zh-TW"/>
        </w:rPr>
        <w:tab/>
      </w:r>
      <w:r w:rsidR="00AE4BAA" w:rsidRPr="00660F84">
        <w:rPr>
          <w:b/>
          <w:bCs/>
          <w:rtl/>
          <w:lang w:eastAsia="zh-TW"/>
        </w:rPr>
        <w:t>توصي اللجنة الدولة الطرف بإلغاء المادة 12 من قانون الأحوال الشخصية بحيث يتسنى لذوي الإعاقة ممارسة حقهم في الزواج على قدم المساواة مع غيرهم وتكوين أسرة بناءً على موافقتهم التامة والحرة.</w:t>
      </w:r>
      <w:r>
        <w:rPr>
          <w:rFonts w:hint="cs"/>
          <w:b/>
          <w:bCs/>
          <w:rtl/>
          <w:lang w:eastAsia="zh-TW"/>
        </w:rPr>
        <w:t xml:space="preserve"> </w:t>
      </w:r>
    </w:p>
    <w:p w:rsidR="00AE4BAA" w:rsidRPr="001F507D" w:rsidRDefault="00AE4BAA" w:rsidP="00577355">
      <w:pPr>
        <w:pStyle w:val="H23GA"/>
        <w:keepNext/>
        <w:keepLines/>
        <w:rPr>
          <w:rtl/>
        </w:rPr>
      </w:pPr>
      <w:r w:rsidRPr="001F507D">
        <w:rPr>
          <w:rtl/>
        </w:rPr>
        <w:tab/>
      </w:r>
      <w:r w:rsidRPr="001F507D">
        <w:rPr>
          <w:rtl/>
        </w:rPr>
        <w:tab/>
        <w:t>التعليم (المادة 24)</w:t>
      </w:r>
      <w:r w:rsidRPr="001F507D">
        <w:rPr>
          <w:rFonts w:cs="Times New Roman" w:hint="cs"/>
          <w:rtl/>
        </w:rPr>
        <w:t>‬</w:t>
      </w:r>
      <w:bookmarkStart w:id="21" w:name="_Toc482356582"/>
      <w:bookmarkEnd w:id="21"/>
      <w:r>
        <w:t>‬</w:t>
      </w:r>
    </w:p>
    <w:p w:rsidR="00AE4BAA" w:rsidRPr="003405D8" w:rsidRDefault="00660F84" w:rsidP="00660F84">
      <w:pPr>
        <w:pStyle w:val="SingleTxtGA"/>
        <w:rPr>
          <w:rtl/>
          <w:lang w:eastAsia="zh-TW"/>
        </w:rPr>
      </w:pPr>
      <w:r>
        <w:rPr>
          <w:rtl/>
          <w:lang w:eastAsia="zh-TW"/>
        </w:rPr>
        <w:t>٤٥-</w:t>
      </w:r>
      <w:r>
        <w:rPr>
          <w:rFonts w:hint="cs"/>
          <w:rtl/>
          <w:lang w:eastAsia="zh-TW"/>
        </w:rPr>
        <w:tab/>
      </w:r>
      <w:r w:rsidR="00AE4BAA">
        <w:rPr>
          <w:rtl/>
          <w:lang w:eastAsia="zh-TW"/>
        </w:rPr>
        <w:t xml:space="preserve">تلاحظ اللجنة عدم الانتظام في جمع البيانات عن تسجيل الأطفال ذوي الإعاقة في كل من المدارس العادية ومدارس التعليم الخاص وعن انقطاعهم عنها. ويساورها القلق لأن العديد من الأطفال ذوي الإعاقة لا يتمتعون بتعليم جامع جيد، ولأن المعلمين يفتقرون إلى التدريب على تقديم مناهج الرياضيات </w:t>
      </w:r>
      <w:proofErr w:type="spellStart"/>
      <w:r w:rsidR="00AE4BAA">
        <w:rPr>
          <w:rtl/>
          <w:lang w:eastAsia="zh-TW"/>
        </w:rPr>
        <w:t>والحاسوبيات</w:t>
      </w:r>
      <w:proofErr w:type="spellEnd"/>
      <w:r w:rsidR="00AE4BAA">
        <w:rPr>
          <w:rtl/>
          <w:lang w:eastAsia="zh-TW"/>
        </w:rPr>
        <w:t xml:space="preserve"> بطريقة تكون في متناول الجميع، بحيث إن النتيجة هي حرمان الطلبة الصم والمكفوفين من هذه المناهج. </w:t>
      </w:r>
    </w:p>
    <w:p w:rsidR="00AE4BAA" w:rsidRPr="00660F84" w:rsidRDefault="00660F84" w:rsidP="00660F84">
      <w:pPr>
        <w:pStyle w:val="SingleTxtGA"/>
        <w:rPr>
          <w:b/>
          <w:bCs/>
          <w:rtl/>
          <w:lang w:eastAsia="zh-TW"/>
        </w:rPr>
      </w:pPr>
      <w:r>
        <w:rPr>
          <w:rtl/>
          <w:lang w:eastAsia="zh-TW"/>
        </w:rPr>
        <w:t>٤٦-</w:t>
      </w:r>
      <w:r>
        <w:rPr>
          <w:rFonts w:hint="cs"/>
          <w:rtl/>
          <w:lang w:eastAsia="zh-TW"/>
        </w:rPr>
        <w:tab/>
      </w:r>
      <w:r w:rsidR="00AE4BAA" w:rsidRPr="00660F84">
        <w:rPr>
          <w:b/>
          <w:bCs/>
          <w:rtl/>
          <w:lang w:eastAsia="zh-TW"/>
        </w:rPr>
        <w:t>توصي اللجنة الدولة الطرف بما يلي:</w:t>
      </w:r>
      <w:r w:rsidR="00AE4BAA" w:rsidRPr="00660F84">
        <w:rPr>
          <w:rFonts w:cs="Times New Roman" w:hint="cs"/>
          <w:b/>
          <w:bCs/>
          <w:rtl/>
          <w:lang w:eastAsia="zh-TW"/>
        </w:rPr>
        <w:t>‬</w:t>
      </w:r>
    </w:p>
    <w:p w:rsidR="00AE4BAA" w:rsidRPr="00660F84" w:rsidRDefault="00660F84" w:rsidP="00660F84">
      <w:pPr>
        <w:pStyle w:val="SingleTxtGA"/>
        <w:rPr>
          <w:b/>
          <w:bCs/>
          <w:rtl/>
          <w:lang w:eastAsia="zh-TW"/>
        </w:rPr>
      </w:pPr>
      <w:r>
        <w:rPr>
          <w:rFonts w:hint="cs"/>
          <w:rtl/>
          <w:lang w:eastAsia="zh-TW"/>
        </w:rPr>
        <w:tab/>
      </w:r>
      <w:r w:rsidR="00AE4BAA" w:rsidRPr="001F507D">
        <w:rPr>
          <w:rtl/>
          <w:lang w:eastAsia="zh-TW"/>
        </w:rPr>
        <w:t>(أ)</w:t>
      </w:r>
      <w:r>
        <w:rPr>
          <w:rFonts w:hint="cs"/>
          <w:rtl/>
          <w:lang w:eastAsia="zh-TW"/>
        </w:rPr>
        <w:tab/>
      </w:r>
      <w:r w:rsidR="00AE4BAA" w:rsidRPr="00660F84">
        <w:rPr>
          <w:b/>
          <w:bCs/>
          <w:rtl/>
          <w:lang w:eastAsia="zh-TW"/>
        </w:rPr>
        <w:t xml:space="preserve">الاعتراف بالتعليم الجامع باعتباره المبدأ التوجيهي للنظام التعليمي، تماشيا مع تعليقها العام رقم 4(2016) بشأن الحق في التعليم الشامل للجميع؛ </w:t>
      </w:r>
    </w:p>
    <w:p w:rsidR="00AE4BAA" w:rsidRPr="000E5C2A" w:rsidRDefault="00AE4BAA" w:rsidP="000E5C2A">
      <w:pPr>
        <w:pStyle w:val="SingleTxtGA"/>
        <w:rPr>
          <w:b/>
          <w:bCs/>
          <w:spacing w:val="-2"/>
          <w:rtl/>
          <w:lang w:eastAsia="zh-TW"/>
        </w:rPr>
      </w:pPr>
      <w:r w:rsidRPr="001F507D">
        <w:rPr>
          <w:lang w:eastAsia="zh-TW"/>
        </w:rPr>
        <w:tab/>
      </w:r>
      <w:r w:rsidRPr="001F507D">
        <w:rPr>
          <w:rtl/>
          <w:lang w:eastAsia="zh-TW"/>
        </w:rPr>
        <w:t>(ب)</w:t>
      </w:r>
      <w:r w:rsidRPr="001F507D">
        <w:rPr>
          <w:rtl/>
          <w:lang w:eastAsia="zh-TW"/>
        </w:rPr>
        <w:tab/>
      </w:r>
      <w:r w:rsidRPr="00660F84">
        <w:rPr>
          <w:b/>
          <w:bCs/>
          <w:rtl/>
          <w:lang w:eastAsia="zh-TW"/>
        </w:rPr>
        <w:t xml:space="preserve">اعتماد مشروع القانون المتعلق بالخطة الوطنية للتعليم الجامع وإشراك </w:t>
      </w:r>
      <w:r w:rsidRPr="000E5C2A">
        <w:rPr>
          <w:b/>
          <w:bCs/>
          <w:spacing w:val="-2"/>
          <w:rtl/>
          <w:lang w:eastAsia="zh-TW"/>
        </w:rPr>
        <w:t>ذوي الإعاقة، لا</w:t>
      </w:r>
      <w:r w:rsidR="000E5C2A" w:rsidRPr="000E5C2A">
        <w:rPr>
          <w:rFonts w:hint="cs"/>
          <w:b/>
          <w:bCs/>
          <w:spacing w:val="-2"/>
          <w:rtl/>
          <w:lang w:eastAsia="zh-TW"/>
        </w:rPr>
        <w:t xml:space="preserve"> </w:t>
      </w:r>
      <w:r w:rsidRPr="000E5C2A">
        <w:rPr>
          <w:b/>
          <w:bCs/>
          <w:spacing w:val="-2"/>
          <w:rtl/>
          <w:lang w:eastAsia="zh-TW"/>
        </w:rPr>
        <w:t>سيما الأطفال، من خلال المنظمات التي تمثلهم، في اعتماده وتنفيذه</w:t>
      </w:r>
      <w:r w:rsidR="00660F84" w:rsidRPr="000E5C2A">
        <w:rPr>
          <w:rFonts w:hint="cs"/>
          <w:spacing w:val="-2"/>
          <w:vertAlign w:val="superscript"/>
          <w:rtl/>
          <w:lang w:eastAsia="zh-TW"/>
        </w:rPr>
        <w:t>(</w:t>
      </w:r>
      <w:r w:rsidRPr="000E5C2A">
        <w:rPr>
          <w:rStyle w:val="FootnoteReference"/>
          <w:spacing w:val="-2"/>
          <w:rtl/>
          <w:lang w:eastAsia="zh-TW"/>
        </w:rPr>
        <w:footnoteReference w:id="4"/>
      </w:r>
      <w:r w:rsidR="00660F84" w:rsidRPr="000E5C2A">
        <w:rPr>
          <w:rFonts w:hint="cs"/>
          <w:spacing w:val="-2"/>
          <w:vertAlign w:val="superscript"/>
          <w:rtl/>
          <w:lang w:eastAsia="zh-TW"/>
        </w:rPr>
        <w:t>)</w:t>
      </w:r>
      <w:r w:rsidR="00660F84" w:rsidRPr="000E5C2A">
        <w:rPr>
          <w:b/>
          <w:bCs/>
          <w:spacing w:val="-2"/>
          <w:rtl/>
          <w:lang w:eastAsia="zh-TW"/>
        </w:rPr>
        <w:t>؛</w:t>
      </w:r>
      <w:r w:rsidR="00660F84" w:rsidRPr="000E5C2A">
        <w:rPr>
          <w:rFonts w:hint="cs"/>
          <w:b/>
          <w:bCs/>
          <w:spacing w:val="-2"/>
          <w:rtl/>
          <w:lang w:eastAsia="zh-TW"/>
        </w:rPr>
        <w:t xml:space="preserve"> </w:t>
      </w:r>
    </w:p>
    <w:p w:rsidR="00AE4BAA" w:rsidRPr="00660F84" w:rsidRDefault="00AE4BAA" w:rsidP="00660F84">
      <w:pPr>
        <w:pStyle w:val="SingleTxtGA"/>
        <w:rPr>
          <w:b/>
          <w:bCs/>
          <w:rtl/>
          <w:lang w:eastAsia="zh-TW"/>
        </w:rPr>
      </w:pPr>
      <w:r w:rsidRPr="001F507D">
        <w:rPr>
          <w:lang w:eastAsia="zh-TW"/>
        </w:rPr>
        <w:tab/>
      </w:r>
      <w:r w:rsidRPr="001F507D">
        <w:rPr>
          <w:rtl/>
          <w:lang w:eastAsia="zh-TW"/>
        </w:rPr>
        <w:t>(ج)</w:t>
      </w:r>
      <w:r w:rsidRPr="001F507D">
        <w:rPr>
          <w:rtl/>
          <w:lang w:eastAsia="zh-TW"/>
        </w:rPr>
        <w:tab/>
      </w:r>
      <w:r w:rsidRPr="00660F84">
        <w:rPr>
          <w:b/>
          <w:bCs/>
          <w:rtl/>
          <w:lang w:eastAsia="zh-TW"/>
        </w:rPr>
        <w:t>تخصيص موارد مالية وبشرية كافية</w:t>
      </w:r>
      <w:r w:rsidR="009C7003">
        <w:rPr>
          <w:b/>
          <w:bCs/>
          <w:rtl/>
          <w:lang w:eastAsia="zh-TW"/>
        </w:rPr>
        <w:t xml:space="preserve"> </w:t>
      </w:r>
      <w:r w:rsidRPr="00660F84">
        <w:rPr>
          <w:b/>
          <w:bCs/>
          <w:rtl/>
          <w:lang w:eastAsia="zh-TW"/>
        </w:rPr>
        <w:t xml:space="preserve">لكفالة توفير الدعم الفردي والترتيبات </w:t>
      </w:r>
      <w:proofErr w:type="spellStart"/>
      <w:r w:rsidRPr="00660F84">
        <w:rPr>
          <w:b/>
          <w:bCs/>
          <w:rtl/>
          <w:lang w:eastAsia="zh-TW"/>
        </w:rPr>
        <w:t>التيسيرية</w:t>
      </w:r>
      <w:proofErr w:type="spellEnd"/>
      <w:r w:rsidRPr="00660F84">
        <w:rPr>
          <w:b/>
          <w:bCs/>
          <w:rtl/>
          <w:lang w:eastAsia="zh-TW"/>
        </w:rPr>
        <w:t xml:space="preserve"> المعقولة لتمكين الأطفال ذوي الإعاق</w:t>
      </w:r>
      <w:r w:rsidR="00660F84">
        <w:rPr>
          <w:b/>
          <w:bCs/>
          <w:rtl/>
          <w:lang w:eastAsia="zh-TW"/>
        </w:rPr>
        <w:t>ة</w:t>
      </w:r>
      <w:r w:rsidRPr="00660F84">
        <w:rPr>
          <w:b/>
          <w:bCs/>
          <w:rtl/>
          <w:lang w:eastAsia="zh-TW"/>
        </w:rPr>
        <w:t>، بمن فيهم ذوو الإعاقة العقلية، من الحصول على تعليم جامع جيد في جميع المناهج الدراسية</w:t>
      </w:r>
      <w:r w:rsidR="00660F84" w:rsidRPr="00660F84">
        <w:rPr>
          <w:rFonts w:hint="cs"/>
          <w:vertAlign w:val="superscript"/>
          <w:rtl/>
          <w:lang w:eastAsia="zh-TW"/>
        </w:rPr>
        <w:t>(</w:t>
      </w:r>
      <w:r w:rsidRPr="00660F84">
        <w:rPr>
          <w:rStyle w:val="FootnoteReference"/>
          <w:rtl/>
          <w:lang w:eastAsia="zh-TW"/>
        </w:rPr>
        <w:footnoteReference w:id="5"/>
      </w:r>
      <w:r w:rsidR="00660F84" w:rsidRPr="00660F84">
        <w:rPr>
          <w:rFonts w:hint="cs"/>
          <w:vertAlign w:val="superscript"/>
          <w:rtl/>
          <w:lang w:eastAsia="zh-TW"/>
        </w:rPr>
        <w:t>)</w:t>
      </w:r>
      <w:r w:rsidRPr="00660F84">
        <w:rPr>
          <w:b/>
          <w:bCs/>
          <w:rtl/>
          <w:lang w:eastAsia="zh-TW"/>
        </w:rPr>
        <w:t xml:space="preserve">؛ </w:t>
      </w:r>
    </w:p>
    <w:p w:rsidR="00AE4BAA" w:rsidRPr="00660F84" w:rsidRDefault="00660F84" w:rsidP="00660F84">
      <w:pPr>
        <w:pStyle w:val="SingleTxtGA"/>
        <w:rPr>
          <w:b/>
          <w:bCs/>
          <w:rtl/>
          <w:lang w:eastAsia="zh-TW"/>
        </w:rPr>
      </w:pPr>
      <w:r>
        <w:rPr>
          <w:rFonts w:hint="cs"/>
          <w:rtl/>
          <w:lang w:eastAsia="zh-TW"/>
        </w:rPr>
        <w:tab/>
      </w:r>
      <w:r w:rsidR="00AE4BAA" w:rsidRPr="001F507D">
        <w:rPr>
          <w:rtl/>
          <w:lang w:eastAsia="zh-TW"/>
        </w:rPr>
        <w:t>(د)</w:t>
      </w:r>
      <w:r>
        <w:rPr>
          <w:rFonts w:hint="cs"/>
          <w:rtl/>
          <w:lang w:eastAsia="zh-TW"/>
        </w:rPr>
        <w:tab/>
      </w:r>
      <w:r w:rsidR="00AE4BAA" w:rsidRPr="00660F84">
        <w:rPr>
          <w:b/>
          <w:bCs/>
          <w:rtl/>
          <w:lang w:eastAsia="zh-TW"/>
        </w:rPr>
        <w:t>الانتظام في جمع البيانات عن تسجيل الأطفال ذوي الإعاقة في كل من المدارس العادية ومدارس التعليم الخاص وعن انقطاعهم عنها، مصنّفةً حسب العمر والجنس ونوع الإعاقة والمكان.</w:t>
      </w:r>
      <w:r>
        <w:rPr>
          <w:rFonts w:hint="cs"/>
          <w:b/>
          <w:bCs/>
          <w:rtl/>
          <w:lang w:eastAsia="zh-TW"/>
        </w:rPr>
        <w:t xml:space="preserve"> </w:t>
      </w:r>
    </w:p>
    <w:p w:rsidR="00AE4BAA" w:rsidRPr="001F507D" w:rsidRDefault="00AE4BAA" w:rsidP="00660F84">
      <w:pPr>
        <w:pStyle w:val="H23GA"/>
        <w:rPr>
          <w:rtl/>
        </w:rPr>
      </w:pPr>
      <w:r w:rsidRPr="001F507D">
        <w:rPr>
          <w:rtl/>
        </w:rPr>
        <w:tab/>
      </w:r>
      <w:r w:rsidRPr="001F507D">
        <w:rPr>
          <w:rtl/>
        </w:rPr>
        <w:tab/>
        <w:t>الصحة (المادة 25)</w:t>
      </w:r>
      <w:bookmarkStart w:id="22" w:name="_Toc482356583"/>
      <w:bookmarkEnd w:id="22"/>
    </w:p>
    <w:p w:rsidR="00AE4BAA" w:rsidRPr="003405D8" w:rsidRDefault="00660F84" w:rsidP="000E5C2A">
      <w:pPr>
        <w:pStyle w:val="SingleTxtGA"/>
        <w:rPr>
          <w:rtl/>
          <w:lang w:eastAsia="zh-TW"/>
        </w:rPr>
      </w:pPr>
      <w:r>
        <w:rPr>
          <w:rtl/>
          <w:lang w:eastAsia="zh-TW"/>
        </w:rPr>
        <w:t>٤٧-</w:t>
      </w:r>
      <w:r>
        <w:rPr>
          <w:rFonts w:hint="cs"/>
          <w:rtl/>
          <w:lang w:eastAsia="zh-TW"/>
        </w:rPr>
        <w:tab/>
      </w:r>
      <w:r w:rsidR="00AE4BAA">
        <w:rPr>
          <w:rtl/>
          <w:lang w:eastAsia="zh-TW"/>
        </w:rPr>
        <w:t>تلاحظ اللجنة بقلق القيود المفروضة على الأشخاص ذوي الإعاقة، خاصة ذوي الإعاقة</w:t>
      </w:r>
      <w:r w:rsidR="009C7003">
        <w:rPr>
          <w:rtl/>
          <w:lang w:eastAsia="zh-TW"/>
        </w:rPr>
        <w:t xml:space="preserve"> </w:t>
      </w:r>
      <w:r w:rsidR="00AE4BAA">
        <w:rPr>
          <w:rtl/>
          <w:lang w:eastAsia="zh-TW"/>
        </w:rPr>
        <w:t>النفسية</w:t>
      </w:r>
      <w:r w:rsidR="009C7003">
        <w:rPr>
          <w:rFonts w:hint="cs"/>
          <w:rtl/>
          <w:lang w:eastAsia="zh-TW"/>
        </w:rPr>
        <w:t xml:space="preserve"> </w:t>
      </w:r>
      <w:r w:rsidR="00AE4BAA">
        <w:rPr>
          <w:rtl/>
          <w:lang w:eastAsia="zh-TW"/>
        </w:rPr>
        <w:t>-</w:t>
      </w:r>
      <w:r w:rsidR="009C7003">
        <w:rPr>
          <w:rFonts w:hint="cs"/>
          <w:rtl/>
          <w:lang w:eastAsia="zh-TW"/>
        </w:rPr>
        <w:t xml:space="preserve"> </w:t>
      </w:r>
      <w:r w:rsidR="00AE4BAA">
        <w:rPr>
          <w:rtl/>
          <w:lang w:eastAsia="zh-TW"/>
        </w:rPr>
        <w:t>الاجتماعية أو العصبية، للا</w:t>
      </w:r>
      <w:r w:rsidR="009C7003">
        <w:rPr>
          <w:rtl/>
          <w:lang w:eastAsia="zh-TW"/>
        </w:rPr>
        <w:t>شتراك في التأمين الصحي الخاص. و</w:t>
      </w:r>
      <w:r w:rsidR="00AE4BAA">
        <w:rPr>
          <w:rtl/>
          <w:lang w:eastAsia="zh-TW"/>
        </w:rPr>
        <w:t xml:space="preserve">تشعر بالقلق </w:t>
      </w:r>
      <w:r w:rsidR="00165F45">
        <w:rPr>
          <w:rtl/>
          <w:lang w:eastAsia="zh-TW"/>
        </w:rPr>
        <w:t>أيضاً</w:t>
      </w:r>
      <w:r w:rsidR="009C7003">
        <w:rPr>
          <w:rtl/>
          <w:lang w:eastAsia="zh-TW"/>
        </w:rPr>
        <w:t xml:space="preserve"> </w:t>
      </w:r>
      <w:r w:rsidR="00AE4BAA">
        <w:rPr>
          <w:rtl/>
          <w:lang w:eastAsia="zh-TW"/>
        </w:rPr>
        <w:t xml:space="preserve">لافتقار </w:t>
      </w:r>
      <w:proofErr w:type="spellStart"/>
      <w:r w:rsidR="00AE4BAA">
        <w:rPr>
          <w:rtl/>
          <w:lang w:eastAsia="zh-TW"/>
        </w:rPr>
        <w:t>مهنيي</w:t>
      </w:r>
      <w:proofErr w:type="spellEnd"/>
      <w:r w:rsidR="00AE4BAA">
        <w:rPr>
          <w:rtl/>
          <w:lang w:eastAsia="zh-TW"/>
        </w:rPr>
        <w:t xml:space="preserve"> قطاع الرعاية الصحية</w:t>
      </w:r>
      <w:r w:rsidR="009C7003">
        <w:rPr>
          <w:rtl/>
          <w:lang w:eastAsia="zh-TW"/>
        </w:rPr>
        <w:t xml:space="preserve"> </w:t>
      </w:r>
      <w:r w:rsidR="00AE4BAA">
        <w:rPr>
          <w:rtl/>
          <w:lang w:eastAsia="zh-TW"/>
        </w:rPr>
        <w:t>إلى التدريب على حقوق الإنسان المكفولة للأشخاص ذوي الإعاقة، لا</w:t>
      </w:r>
      <w:r w:rsidR="000E5C2A">
        <w:rPr>
          <w:rFonts w:hint="cs"/>
          <w:rtl/>
          <w:lang w:eastAsia="zh-TW"/>
        </w:rPr>
        <w:t xml:space="preserve"> </w:t>
      </w:r>
      <w:r w:rsidR="00AE4BAA">
        <w:rPr>
          <w:rtl/>
          <w:lang w:eastAsia="zh-TW"/>
        </w:rPr>
        <w:t>سيما ذوي الإعاقة</w:t>
      </w:r>
      <w:r w:rsidR="009C7003">
        <w:rPr>
          <w:rtl/>
          <w:lang w:eastAsia="zh-TW"/>
        </w:rPr>
        <w:t xml:space="preserve"> </w:t>
      </w:r>
      <w:r w:rsidR="00AE4BAA">
        <w:rPr>
          <w:rtl/>
          <w:lang w:eastAsia="zh-TW"/>
        </w:rPr>
        <w:t>العقلية و/أو النفسية</w:t>
      </w:r>
      <w:r w:rsidR="009C7003">
        <w:rPr>
          <w:rFonts w:hint="cs"/>
          <w:rtl/>
          <w:lang w:eastAsia="zh-TW"/>
        </w:rPr>
        <w:t xml:space="preserve"> </w:t>
      </w:r>
      <w:r w:rsidR="00AE4BAA">
        <w:rPr>
          <w:rtl/>
          <w:lang w:eastAsia="zh-TW"/>
        </w:rPr>
        <w:t>-</w:t>
      </w:r>
      <w:r w:rsidR="009C7003">
        <w:rPr>
          <w:rFonts w:hint="cs"/>
          <w:rtl/>
          <w:lang w:eastAsia="zh-TW"/>
        </w:rPr>
        <w:t xml:space="preserve"> </w:t>
      </w:r>
      <w:r w:rsidR="00AE4BAA">
        <w:rPr>
          <w:rtl/>
          <w:lang w:eastAsia="zh-TW"/>
        </w:rPr>
        <w:t>الاجتماعية.</w:t>
      </w:r>
      <w:r w:rsidR="009C7003">
        <w:rPr>
          <w:rFonts w:hint="cs"/>
          <w:rtl/>
          <w:lang w:eastAsia="zh-TW"/>
        </w:rPr>
        <w:t xml:space="preserve"> </w:t>
      </w:r>
    </w:p>
    <w:p w:rsidR="00AE4BAA" w:rsidRPr="00660F84" w:rsidRDefault="00660F84" w:rsidP="00660F84">
      <w:pPr>
        <w:pStyle w:val="SingleTxtGA"/>
        <w:rPr>
          <w:b/>
          <w:bCs/>
          <w:rtl/>
          <w:lang w:eastAsia="zh-TW"/>
        </w:rPr>
      </w:pPr>
      <w:r w:rsidRPr="00660F84">
        <w:rPr>
          <w:spacing w:val="-2"/>
          <w:rtl/>
          <w:lang w:eastAsia="zh-TW"/>
        </w:rPr>
        <w:t>٤٨-</w:t>
      </w:r>
      <w:r w:rsidRPr="00660F84">
        <w:rPr>
          <w:rFonts w:hint="cs"/>
          <w:spacing w:val="-2"/>
          <w:rtl/>
          <w:lang w:eastAsia="zh-TW"/>
        </w:rPr>
        <w:tab/>
      </w:r>
      <w:r w:rsidR="00AE4BAA" w:rsidRPr="00660F84">
        <w:rPr>
          <w:b/>
          <w:bCs/>
          <w:spacing w:val="-2"/>
          <w:rtl/>
          <w:lang w:eastAsia="zh-TW"/>
        </w:rPr>
        <w:t>توصي اللجنة الدولة الطرف بالآتي، تمشيا مع المادة 25 من الاتفاقية والهدف 3</w:t>
      </w:r>
      <w:r w:rsidR="00AE4BAA" w:rsidRPr="00660F84">
        <w:rPr>
          <w:b/>
          <w:bCs/>
          <w:rtl/>
          <w:lang w:eastAsia="zh-TW"/>
        </w:rPr>
        <w:t xml:space="preserve"> من الأهداف الإنمائية المستدامة:</w:t>
      </w:r>
    </w:p>
    <w:p w:rsidR="00AE4BAA" w:rsidRPr="00660F84" w:rsidRDefault="00AE4BAA" w:rsidP="00660F84">
      <w:pPr>
        <w:pStyle w:val="SingleTxtGA"/>
        <w:rPr>
          <w:b/>
          <w:bCs/>
          <w:rtl/>
          <w:lang w:eastAsia="zh-TW"/>
        </w:rPr>
      </w:pPr>
      <w:r w:rsidRPr="00DF31E4">
        <w:rPr>
          <w:lang w:eastAsia="zh-TW"/>
        </w:rPr>
        <w:tab/>
      </w:r>
      <w:r w:rsidRPr="00DF31E4">
        <w:rPr>
          <w:rtl/>
          <w:lang w:eastAsia="zh-TW"/>
        </w:rPr>
        <w:t>(أ)</w:t>
      </w:r>
      <w:r w:rsidRPr="00DF31E4">
        <w:rPr>
          <w:rtl/>
          <w:lang w:eastAsia="zh-TW"/>
        </w:rPr>
        <w:tab/>
      </w:r>
      <w:r w:rsidRPr="00660F84">
        <w:rPr>
          <w:b/>
          <w:bCs/>
          <w:rtl/>
          <w:lang w:eastAsia="zh-TW"/>
        </w:rPr>
        <w:t xml:space="preserve">سن تشريع يعترف صراحة بحق الأشخاص ذوي الإعاقة في التمتع بجميع خدمات التأمين الصحي الخاص التي تغطيها شركات التأمين الخاصة على قدم المساواة مع غيرهم؛ </w:t>
      </w:r>
    </w:p>
    <w:p w:rsidR="00AE4BAA" w:rsidRPr="00660F84" w:rsidRDefault="00660F84" w:rsidP="00660F84">
      <w:pPr>
        <w:pStyle w:val="SingleTxtGA"/>
        <w:rPr>
          <w:b/>
          <w:bCs/>
          <w:rtl/>
          <w:lang w:eastAsia="zh-TW"/>
        </w:rPr>
      </w:pPr>
      <w:r>
        <w:rPr>
          <w:rFonts w:hint="cs"/>
          <w:rtl/>
          <w:lang w:eastAsia="zh-TW"/>
        </w:rPr>
        <w:tab/>
      </w:r>
      <w:r w:rsidR="00AE4BAA" w:rsidRPr="00DF31E4">
        <w:rPr>
          <w:rtl/>
          <w:lang w:eastAsia="zh-TW"/>
        </w:rPr>
        <w:t>(ب)</w:t>
      </w:r>
      <w:r>
        <w:rPr>
          <w:rFonts w:hint="cs"/>
          <w:rtl/>
          <w:lang w:eastAsia="zh-TW"/>
        </w:rPr>
        <w:tab/>
      </w:r>
      <w:r w:rsidR="00AE4BAA" w:rsidRPr="00660F84">
        <w:rPr>
          <w:b/>
          <w:bCs/>
          <w:rtl/>
          <w:lang w:eastAsia="zh-TW"/>
        </w:rPr>
        <w:t>إدراج نموذج الإعاقة القائم على حقوق الإنسان في مناهج تدريب جميع المهنيين الصحيين، مع التشديد على أن تُقدَّم الخدمات الطبية والعلاج للأشخاص ذوي الإعاقة بموافقتهم الحرة والمسبقة والمستنيرة.</w:t>
      </w:r>
      <w:r>
        <w:rPr>
          <w:rFonts w:hint="cs"/>
          <w:b/>
          <w:bCs/>
          <w:rtl/>
          <w:lang w:eastAsia="zh-TW"/>
        </w:rPr>
        <w:t xml:space="preserve"> </w:t>
      </w:r>
    </w:p>
    <w:p w:rsidR="00AE4BAA" w:rsidRPr="00DF31E4" w:rsidRDefault="00AE4BAA" w:rsidP="00660F84">
      <w:pPr>
        <w:pStyle w:val="H23GA"/>
        <w:rPr>
          <w:rtl/>
        </w:rPr>
      </w:pPr>
      <w:r w:rsidRPr="00DF31E4">
        <w:rPr>
          <w:rtl/>
        </w:rPr>
        <w:tab/>
      </w:r>
      <w:r w:rsidRPr="00DF31E4">
        <w:rPr>
          <w:rtl/>
        </w:rPr>
        <w:tab/>
        <w:t>العمل والعمالة (المادة 27)</w:t>
      </w:r>
      <w:r w:rsidRPr="00DF31E4">
        <w:rPr>
          <w:rFonts w:cs="Times New Roman" w:hint="cs"/>
          <w:rtl/>
        </w:rPr>
        <w:t>‬</w:t>
      </w:r>
      <w:r w:rsidRPr="00DF31E4">
        <w:rPr>
          <w:rtl/>
        </w:rPr>
        <w:t xml:space="preserve"> </w:t>
      </w:r>
      <w:bookmarkStart w:id="23" w:name="_Toc482356584"/>
      <w:bookmarkEnd w:id="23"/>
      <w:r>
        <w:t>‬</w:t>
      </w:r>
    </w:p>
    <w:p w:rsidR="00AE4BAA" w:rsidRPr="003405D8" w:rsidRDefault="00660F84" w:rsidP="000E5C2A">
      <w:pPr>
        <w:pStyle w:val="SingleTxtGA"/>
        <w:rPr>
          <w:rtl/>
          <w:lang w:eastAsia="zh-TW"/>
        </w:rPr>
      </w:pPr>
      <w:r>
        <w:rPr>
          <w:rtl/>
          <w:lang w:eastAsia="zh-TW"/>
        </w:rPr>
        <w:t>٤٩-</w:t>
      </w:r>
      <w:r>
        <w:rPr>
          <w:rFonts w:hint="cs"/>
          <w:rtl/>
          <w:lang w:eastAsia="zh-TW"/>
        </w:rPr>
        <w:tab/>
      </w:r>
      <w:r w:rsidR="00AE4BAA">
        <w:rPr>
          <w:rtl/>
          <w:lang w:eastAsia="zh-TW"/>
        </w:rPr>
        <w:t>تلاحظ اللجنة ببالغ القلق معدل البطالة المرتفع (76 في المائة) بين الأشخاص ذوي الإعاقة</w:t>
      </w:r>
      <w:r w:rsidR="009C7003">
        <w:rPr>
          <w:rtl/>
          <w:lang w:eastAsia="zh-TW"/>
        </w:rPr>
        <w:t xml:space="preserve"> </w:t>
      </w:r>
      <w:r w:rsidR="00AE4BAA">
        <w:rPr>
          <w:rtl/>
          <w:lang w:eastAsia="zh-TW"/>
        </w:rPr>
        <w:t xml:space="preserve">في الدولة الطرف. وتشعر بالقلق من استمرار وجود تشريعات ولوائح تنطوي على تمييز، بما فيها المادة 13 من قانون العمل لعام 2010، المرفق (رقم 1) من نظام اللجان الطبية (القانون رقم 58 لعام 1977) ونظامه (رقم 13 لعام 2014)، والمادة 4 من نظام الخدمة المدنية (رقم 30 لعام 2007) الذي يمنع المصابين بعاهات معينة من دخول سوق العمل. وتشعر اللجنة بالقلق </w:t>
      </w:r>
      <w:r w:rsidR="00165F45">
        <w:rPr>
          <w:rtl/>
          <w:lang w:eastAsia="zh-TW"/>
        </w:rPr>
        <w:t>أيضاً</w:t>
      </w:r>
      <w:r w:rsidR="00AE4BAA">
        <w:rPr>
          <w:rtl/>
          <w:lang w:eastAsia="zh-TW"/>
        </w:rPr>
        <w:t xml:space="preserve"> إزاء المواقف التمييزية تجاه تشغيل الأشخاص ذوي الإعاقة، لا سيما النساء. </w:t>
      </w:r>
    </w:p>
    <w:p w:rsidR="00AE4BAA" w:rsidRPr="00660F84" w:rsidRDefault="00660F84" w:rsidP="00660F84">
      <w:pPr>
        <w:pStyle w:val="SingleTxtGA"/>
        <w:rPr>
          <w:b/>
          <w:bCs/>
          <w:rtl/>
          <w:lang w:eastAsia="zh-TW"/>
        </w:rPr>
      </w:pPr>
      <w:r>
        <w:rPr>
          <w:rtl/>
          <w:lang w:eastAsia="zh-TW"/>
        </w:rPr>
        <w:t>٥٠-</w:t>
      </w:r>
      <w:r>
        <w:rPr>
          <w:rFonts w:hint="cs"/>
          <w:rtl/>
          <w:lang w:eastAsia="zh-TW"/>
        </w:rPr>
        <w:tab/>
      </w:r>
      <w:r w:rsidR="00AE4BAA" w:rsidRPr="00660F84">
        <w:rPr>
          <w:b/>
          <w:bCs/>
          <w:rtl/>
          <w:lang w:eastAsia="zh-TW"/>
        </w:rPr>
        <w:t>توصي اللجنة الدولة الطرف بما يلي:</w:t>
      </w:r>
      <w:r w:rsidR="00AE4BAA" w:rsidRPr="00660F84">
        <w:rPr>
          <w:rFonts w:cs="Times New Roman" w:hint="cs"/>
          <w:b/>
          <w:bCs/>
          <w:rtl/>
          <w:lang w:eastAsia="zh-TW"/>
        </w:rPr>
        <w:t>‬</w:t>
      </w:r>
    </w:p>
    <w:p w:rsidR="00AE4BAA" w:rsidRPr="00660F84" w:rsidRDefault="00660F84" w:rsidP="00660F84">
      <w:pPr>
        <w:pStyle w:val="SingleTxtGA"/>
        <w:rPr>
          <w:b/>
          <w:bCs/>
          <w:rtl/>
          <w:lang w:eastAsia="zh-TW"/>
        </w:rPr>
      </w:pPr>
      <w:r>
        <w:rPr>
          <w:rFonts w:hint="cs"/>
          <w:rtl/>
          <w:lang w:eastAsia="zh-TW"/>
        </w:rPr>
        <w:tab/>
      </w:r>
      <w:r w:rsidR="00AE4BAA" w:rsidRPr="000A3D25">
        <w:rPr>
          <w:rtl/>
          <w:lang w:eastAsia="zh-TW"/>
        </w:rPr>
        <w:t>(أ)</w:t>
      </w:r>
      <w:r>
        <w:rPr>
          <w:rFonts w:hint="cs"/>
          <w:rtl/>
          <w:lang w:eastAsia="zh-TW"/>
        </w:rPr>
        <w:tab/>
      </w:r>
      <w:r w:rsidR="00AE4BAA" w:rsidRPr="00660F84">
        <w:rPr>
          <w:b/>
          <w:bCs/>
          <w:rtl/>
          <w:lang w:eastAsia="zh-TW"/>
        </w:rPr>
        <w:t>إلغاء التشريعات واللوائح التي تنطوي على تمييز من أجل القضاء على مفهوم "اللياقة الطبية" و</w:t>
      </w:r>
      <w:r w:rsidR="00AE4BAA" w:rsidRPr="00660F84">
        <w:rPr>
          <w:b/>
          <w:bCs/>
          <w:rtl/>
          <w:lang w:val="fr-CH" w:eastAsia="zh-TW"/>
        </w:rPr>
        <w:t xml:space="preserve">التأكد من </w:t>
      </w:r>
      <w:r w:rsidR="00AE4BAA" w:rsidRPr="00660F84">
        <w:rPr>
          <w:b/>
          <w:bCs/>
          <w:rtl/>
          <w:lang w:eastAsia="zh-TW"/>
        </w:rPr>
        <w:t>إجراء تقييمات لكل شخص على حدة لتحديد مدى استي</w:t>
      </w:r>
      <w:r w:rsidR="002B4CE7">
        <w:rPr>
          <w:b/>
          <w:bCs/>
          <w:rtl/>
          <w:lang w:eastAsia="zh-TW"/>
        </w:rPr>
        <w:t>فاء المتطلبات المهنية ا</w:t>
      </w:r>
      <w:r>
        <w:rPr>
          <w:b/>
          <w:bCs/>
          <w:rtl/>
          <w:lang w:eastAsia="zh-TW"/>
        </w:rPr>
        <w:t>لحقيقية</w:t>
      </w:r>
      <w:r w:rsidR="00AE4BAA" w:rsidRPr="00660F84">
        <w:rPr>
          <w:b/>
          <w:bCs/>
          <w:rtl/>
          <w:lang w:eastAsia="zh-TW"/>
        </w:rPr>
        <w:t>؛</w:t>
      </w:r>
    </w:p>
    <w:p w:rsidR="00AE4BAA" w:rsidRPr="00660F84" w:rsidRDefault="00AE4BAA" w:rsidP="00660F84">
      <w:pPr>
        <w:pStyle w:val="SingleTxtGA"/>
        <w:rPr>
          <w:b/>
          <w:bCs/>
          <w:rtl/>
          <w:lang w:eastAsia="zh-TW"/>
        </w:rPr>
      </w:pPr>
      <w:r w:rsidRPr="000A3D25">
        <w:rPr>
          <w:lang w:eastAsia="zh-TW"/>
        </w:rPr>
        <w:tab/>
      </w:r>
      <w:r w:rsidRPr="000A3D25">
        <w:rPr>
          <w:rtl/>
          <w:lang w:eastAsia="zh-TW"/>
        </w:rPr>
        <w:t>(ب)</w:t>
      </w:r>
      <w:r w:rsidRPr="000A3D25">
        <w:rPr>
          <w:rtl/>
          <w:lang w:eastAsia="zh-TW"/>
        </w:rPr>
        <w:tab/>
      </w:r>
      <w:r w:rsidRPr="00660F84">
        <w:rPr>
          <w:b/>
          <w:bCs/>
          <w:rtl/>
          <w:lang w:eastAsia="zh-TW"/>
        </w:rPr>
        <w:t xml:space="preserve">توعية أرباب العمل وعامة الناس بحق الأشخاص ذوي الإعاقة في العمل؛ </w:t>
      </w:r>
    </w:p>
    <w:p w:rsidR="00AE4BAA" w:rsidRPr="00660F84" w:rsidRDefault="00660F84" w:rsidP="00660F84">
      <w:pPr>
        <w:pStyle w:val="SingleTxtGA"/>
        <w:rPr>
          <w:b/>
          <w:bCs/>
          <w:rtl/>
          <w:lang w:eastAsia="zh-TW"/>
        </w:rPr>
      </w:pPr>
      <w:r>
        <w:rPr>
          <w:rFonts w:hint="cs"/>
          <w:rtl/>
          <w:lang w:eastAsia="zh-TW"/>
        </w:rPr>
        <w:tab/>
      </w:r>
      <w:r w:rsidR="00AE4BAA" w:rsidRPr="000A3D25">
        <w:rPr>
          <w:rtl/>
          <w:lang w:eastAsia="zh-TW"/>
        </w:rPr>
        <w:t>(ج)</w:t>
      </w:r>
      <w:r>
        <w:rPr>
          <w:rFonts w:hint="cs"/>
          <w:rtl/>
          <w:lang w:eastAsia="zh-TW"/>
        </w:rPr>
        <w:tab/>
      </w:r>
      <w:r w:rsidR="00AE4BAA" w:rsidRPr="00660F84">
        <w:rPr>
          <w:b/>
          <w:bCs/>
          <w:rtl/>
          <w:lang w:eastAsia="zh-TW"/>
        </w:rPr>
        <w:t xml:space="preserve">تشجيع عمالة الأشخاص ذوي الإعاقة في القطاعين الخاص والعام، بما في ذلك من خلال التدابير الإيجابية واعتماد لوائح تحكم الترتيبات </w:t>
      </w:r>
      <w:proofErr w:type="spellStart"/>
      <w:r w:rsidR="00AE4BAA" w:rsidRPr="00660F84">
        <w:rPr>
          <w:b/>
          <w:bCs/>
          <w:rtl/>
          <w:lang w:eastAsia="zh-TW"/>
        </w:rPr>
        <w:t>التيسيرية</w:t>
      </w:r>
      <w:proofErr w:type="spellEnd"/>
      <w:r w:rsidR="00AE4BAA" w:rsidRPr="00660F84">
        <w:rPr>
          <w:b/>
          <w:bCs/>
          <w:rtl/>
          <w:lang w:eastAsia="zh-TW"/>
        </w:rPr>
        <w:t xml:space="preserve"> المعقولة.</w:t>
      </w:r>
      <w:r>
        <w:rPr>
          <w:rFonts w:hint="cs"/>
          <w:b/>
          <w:bCs/>
          <w:rtl/>
          <w:lang w:eastAsia="zh-TW"/>
        </w:rPr>
        <w:t xml:space="preserve"> </w:t>
      </w:r>
    </w:p>
    <w:p w:rsidR="00AE4BAA" w:rsidRPr="000A3D25" w:rsidRDefault="00AE4BAA" w:rsidP="00660F84">
      <w:pPr>
        <w:pStyle w:val="H23GA"/>
        <w:rPr>
          <w:rtl/>
        </w:rPr>
      </w:pPr>
      <w:r w:rsidRPr="000A3D25">
        <w:rPr>
          <w:rtl/>
        </w:rPr>
        <w:tab/>
      </w:r>
      <w:r w:rsidRPr="000A3D25">
        <w:rPr>
          <w:rtl/>
        </w:rPr>
        <w:tab/>
        <w:t>مستوى المعيشة اللائق والحماية الاجتماعية (المادة 28)</w:t>
      </w:r>
      <w:r w:rsidRPr="000A3D25">
        <w:rPr>
          <w:rFonts w:cs="Times New Roman" w:hint="cs"/>
          <w:rtl/>
        </w:rPr>
        <w:t>‬</w:t>
      </w:r>
      <w:bookmarkStart w:id="24" w:name="_Toc482356585"/>
      <w:bookmarkEnd w:id="24"/>
      <w:r>
        <w:t>‬</w:t>
      </w:r>
    </w:p>
    <w:p w:rsidR="00AE4BAA" w:rsidRPr="003405D8" w:rsidRDefault="00660F84" w:rsidP="00660F84">
      <w:pPr>
        <w:pStyle w:val="SingleTxtGA"/>
        <w:rPr>
          <w:rtl/>
          <w:lang w:eastAsia="zh-TW"/>
        </w:rPr>
      </w:pPr>
      <w:r>
        <w:rPr>
          <w:rtl/>
          <w:lang w:eastAsia="zh-TW"/>
        </w:rPr>
        <w:t>٥١-</w:t>
      </w:r>
      <w:r>
        <w:rPr>
          <w:rFonts w:hint="cs"/>
          <w:rtl/>
          <w:lang w:eastAsia="zh-TW"/>
        </w:rPr>
        <w:tab/>
      </w:r>
      <w:r w:rsidR="00AE4BAA">
        <w:rPr>
          <w:rtl/>
          <w:lang w:eastAsia="zh-TW"/>
        </w:rPr>
        <w:t>تلاحظ اللجنة بقلق تدني مستوى معيشة الأشخاص ذوي الإعاق</w:t>
      </w:r>
      <w:r>
        <w:rPr>
          <w:rtl/>
          <w:lang w:eastAsia="zh-TW"/>
        </w:rPr>
        <w:t>ة</w:t>
      </w:r>
      <w:r w:rsidR="00AE4BAA">
        <w:rPr>
          <w:rtl/>
          <w:lang w:eastAsia="zh-TW"/>
        </w:rPr>
        <w:t>.</w:t>
      </w:r>
      <w:r>
        <w:rPr>
          <w:rFonts w:hint="cs"/>
          <w:rtl/>
          <w:lang w:eastAsia="zh-TW"/>
        </w:rPr>
        <w:t xml:space="preserve"> </w:t>
      </w:r>
    </w:p>
    <w:p w:rsidR="00AE4BAA" w:rsidRPr="00660F84" w:rsidRDefault="00660F84" w:rsidP="000E5C2A">
      <w:pPr>
        <w:pStyle w:val="SingleTxtGA"/>
        <w:rPr>
          <w:b/>
          <w:bCs/>
          <w:rtl/>
          <w:lang w:eastAsia="zh-TW"/>
        </w:rPr>
      </w:pPr>
      <w:r>
        <w:rPr>
          <w:rtl/>
          <w:lang w:eastAsia="zh-TW"/>
        </w:rPr>
        <w:t>٥٢-</w:t>
      </w:r>
      <w:r>
        <w:rPr>
          <w:rFonts w:hint="cs"/>
          <w:rtl/>
          <w:lang w:eastAsia="zh-TW"/>
        </w:rPr>
        <w:tab/>
      </w:r>
      <w:r w:rsidR="00AE4BAA" w:rsidRPr="00660F84">
        <w:rPr>
          <w:b/>
          <w:bCs/>
          <w:rtl/>
          <w:lang w:eastAsia="zh-TW"/>
        </w:rPr>
        <w:t>توصي اللجنة الدولة الطرف، تماشيا مع المادة 28 من الاتفاقية والمقصد 2 من مقاصد الهدف 10 من أهداف التنمية المستدامة، بأن تبذل المزيد من الجهود لرفع مستويات معيشة الأشخاص ذوي الإعاقة، خاصة من أجل دعم حقهم في الاندماج الاجتماعي والاعتماد على الذات، وتماشيا مع الالتزام الطوعي الذي قطعته الدولة الطرف على نفسها في سياق الاستعراض الدوري الشامل في عام 2013</w:t>
      </w:r>
      <w:r w:rsidRPr="00660F84">
        <w:rPr>
          <w:rFonts w:hint="cs"/>
          <w:vertAlign w:val="superscript"/>
          <w:rtl/>
          <w:lang w:eastAsia="zh-TW"/>
        </w:rPr>
        <w:t>(</w:t>
      </w:r>
      <w:r w:rsidR="00AE4BAA" w:rsidRPr="00660F84">
        <w:rPr>
          <w:rStyle w:val="FootnoteReference"/>
          <w:rtl/>
          <w:lang w:eastAsia="zh-TW"/>
        </w:rPr>
        <w:footnoteReference w:id="6"/>
      </w:r>
      <w:r w:rsidRPr="00660F84">
        <w:rPr>
          <w:rFonts w:hint="cs"/>
          <w:vertAlign w:val="superscript"/>
          <w:rtl/>
          <w:lang w:eastAsia="zh-TW"/>
        </w:rPr>
        <w:t>)</w:t>
      </w:r>
      <w:r w:rsidR="00AE4BAA" w:rsidRPr="00660F84">
        <w:rPr>
          <w:b/>
          <w:bCs/>
          <w:rtl/>
          <w:lang w:eastAsia="zh-TW"/>
        </w:rPr>
        <w:t xml:space="preserve">. </w:t>
      </w:r>
    </w:p>
    <w:p w:rsidR="00AE4BAA" w:rsidRPr="003405D8" w:rsidRDefault="00660F84" w:rsidP="00660F84">
      <w:pPr>
        <w:pStyle w:val="SingleTxtGA"/>
        <w:rPr>
          <w:rtl/>
          <w:lang w:eastAsia="zh-TW"/>
        </w:rPr>
      </w:pPr>
      <w:r>
        <w:rPr>
          <w:rtl/>
          <w:lang w:eastAsia="zh-TW"/>
        </w:rPr>
        <w:t>٥٣-</w:t>
      </w:r>
      <w:r>
        <w:rPr>
          <w:rFonts w:hint="cs"/>
          <w:rtl/>
          <w:lang w:eastAsia="zh-TW"/>
        </w:rPr>
        <w:tab/>
      </w:r>
      <w:r w:rsidR="00AE4BAA">
        <w:rPr>
          <w:rtl/>
          <w:lang w:eastAsia="zh-TW"/>
        </w:rPr>
        <w:t>وتلاحظ اللجن</w:t>
      </w:r>
      <w:r w:rsidR="00C94C6E">
        <w:rPr>
          <w:rtl/>
          <w:lang w:eastAsia="zh-TW"/>
        </w:rPr>
        <w:t>ة عدم الانتظام</w:t>
      </w:r>
      <w:r w:rsidR="00AE4BAA">
        <w:rPr>
          <w:rtl/>
          <w:lang w:eastAsia="zh-TW"/>
        </w:rPr>
        <w:t xml:space="preserve"> في جمع ا</w:t>
      </w:r>
      <w:r w:rsidR="00C94C6E">
        <w:rPr>
          <w:rtl/>
          <w:lang w:eastAsia="zh-TW"/>
        </w:rPr>
        <w:t xml:space="preserve">لبيانات عن الأشخاص ذوي الإعاقة </w:t>
      </w:r>
      <w:r w:rsidR="00AE4BAA">
        <w:rPr>
          <w:rtl/>
          <w:lang w:eastAsia="zh-TW"/>
        </w:rPr>
        <w:t>الذ</w:t>
      </w:r>
      <w:r w:rsidR="00C94C6E">
        <w:rPr>
          <w:rtl/>
          <w:lang w:eastAsia="zh-TW"/>
        </w:rPr>
        <w:t xml:space="preserve">ين يتلقون علاوة السكن والتمويل </w:t>
      </w:r>
      <w:r w:rsidR="00AE4BAA">
        <w:rPr>
          <w:rtl/>
          <w:lang w:eastAsia="zh-TW"/>
        </w:rPr>
        <w:t>لترتيبات التكيّف وعن معدل الفقر بينهم.</w:t>
      </w:r>
      <w:r w:rsidR="00C94C6E">
        <w:rPr>
          <w:rFonts w:hint="cs"/>
          <w:rtl/>
          <w:lang w:eastAsia="zh-TW"/>
        </w:rPr>
        <w:t xml:space="preserve"> </w:t>
      </w:r>
    </w:p>
    <w:p w:rsidR="00AE4BAA" w:rsidRPr="00C94C6E" w:rsidRDefault="00C94C6E" w:rsidP="00C94C6E">
      <w:pPr>
        <w:pStyle w:val="SingleTxtGA"/>
        <w:rPr>
          <w:b/>
          <w:bCs/>
          <w:rtl/>
          <w:lang w:eastAsia="zh-TW"/>
        </w:rPr>
      </w:pPr>
      <w:r>
        <w:rPr>
          <w:rtl/>
          <w:lang w:eastAsia="zh-TW"/>
        </w:rPr>
        <w:t>٥٤-</w:t>
      </w:r>
      <w:r>
        <w:rPr>
          <w:rFonts w:hint="cs"/>
          <w:rtl/>
          <w:lang w:eastAsia="zh-TW"/>
        </w:rPr>
        <w:tab/>
      </w:r>
      <w:r w:rsidR="00AE4BAA" w:rsidRPr="00C94C6E">
        <w:rPr>
          <w:b/>
          <w:bCs/>
          <w:rtl/>
          <w:lang w:eastAsia="zh-TW"/>
        </w:rPr>
        <w:t>توصي اللجنة الدولة الطرف بأن تعمد، بالتعاون الوثيق مع منظمات الأشخاص ذوي الإعاق</w:t>
      </w:r>
      <w:r>
        <w:rPr>
          <w:b/>
          <w:bCs/>
          <w:rtl/>
          <w:lang w:eastAsia="zh-TW"/>
        </w:rPr>
        <w:t>ة،</w:t>
      </w:r>
      <w:r w:rsidR="00AE4BAA" w:rsidRPr="00C94C6E">
        <w:rPr>
          <w:b/>
          <w:bCs/>
          <w:rtl/>
          <w:lang w:eastAsia="zh-TW"/>
        </w:rPr>
        <w:t xml:space="preserve"> إلى جمع آخر البيانات بطريقة ممنهجة مصنَّفةً تصنيفا مناسبا</w:t>
      </w:r>
      <w:r>
        <w:rPr>
          <w:rFonts w:hint="cs"/>
          <w:b/>
          <w:bCs/>
          <w:rtl/>
          <w:lang w:eastAsia="zh-TW"/>
        </w:rPr>
        <w:t>ً</w:t>
      </w:r>
      <w:r w:rsidR="00AE4BAA" w:rsidRPr="00C94C6E">
        <w:rPr>
          <w:b/>
          <w:bCs/>
          <w:rtl/>
          <w:lang w:eastAsia="zh-TW"/>
        </w:rPr>
        <w:t>، بما في ذلك البيانات الإحصائية والبحثية، عن معدل الفقر لدى الأشخاص ذوي الإعاقة</w:t>
      </w:r>
      <w:r w:rsidR="009C7003">
        <w:rPr>
          <w:b/>
          <w:bCs/>
          <w:rtl/>
          <w:lang w:eastAsia="zh-TW"/>
        </w:rPr>
        <w:t xml:space="preserve"> </w:t>
      </w:r>
      <w:r w:rsidR="00AE4BAA" w:rsidRPr="00C94C6E">
        <w:rPr>
          <w:b/>
          <w:bCs/>
          <w:rtl/>
          <w:lang w:eastAsia="zh-TW"/>
        </w:rPr>
        <w:t>وعن الذين يتلقون علاوة السكن و</w:t>
      </w:r>
      <w:r>
        <w:rPr>
          <w:b/>
          <w:bCs/>
          <w:rtl/>
          <w:lang w:eastAsia="zh-TW"/>
        </w:rPr>
        <w:t>التمويل</w:t>
      </w:r>
      <w:r w:rsidR="00AE4BAA" w:rsidRPr="00C94C6E">
        <w:rPr>
          <w:b/>
          <w:bCs/>
          <w:rtl/>
          <w:lang w:eastAsia="zh-TW"/>
        </w:rPr>
        <w:t xml:space="preserve"> لترتيبات التكيّف.</w:t>
      </w:r>
      <w:r>
        <w:rPr>
          <w:rFonts w:hint="cs"/>
          <w:b/>
          <w:bCs/>
          <w:rtl/>
          <w:lang w:eastAsia="zh-TW"/>
        </w:rPr>
        <w:t xml:space="preserve"> </w:t>
      </w:r>
    </w:p>
    <w:p w:rsidR="00AE4BAA" w:rsidRPr="000A3D25" w:rsidRDefault="00AE4BAA" w:rsidP="00C94C6E">
      <w:pPr>
        <w:pStyle w:val="H23GA"/>
        <w:rPr>
          <w:rtl/>
        </w:rPr>
      </w:pPr>
      <w:r w:rsidRPr="000A3D25">
        <w:rPr>
          <w:rtl/>
        </w:rPr>
        <w:tab/>
      </w:r>
      <w:r w:rsidRPr="000A3D25">
        <w:rPr>
          <w:rtl/>
        </w:rPr>
        <w:tab/>
        <w:t>المشاركة في الحياة السياسة والعامة (المادة 29)</w:t>
      </w:r>
      <w:r w:rsidRPr="000A3D25">
        <w:rPr>
          <w:rFonts w:cs="Times New Roman" w:hint="cs"/>
          <w:rtl/>
        </w:rPr>
        <w:t>‬</w:t>
      </w:r>
      <w:bookmarkStart w:id="25" w:name="_Toc482356586"/>
      <w:bookmarkEnd w:id="25"/>
      <w:r>
        <w:t>‬</w:t>
      </w:r>
    </w:p>
    <w:p w:rsidR="00AE4BAA" w:rsidRPr="003405D8" w:rsidRDefault="00C94C6E" w:rsidP="002B4CE7">
      <w:pPr>
        <w:pStyle w:val="SingleTxtGA"/>
        <w:spacing w:after="1080"/>
        <w:rPr>
          <w:rtl/>
          <w:lang w:eastAsia="zh-TW"/>
        </w:rPr>
      </w:pPr>
      <w:r>
        <w:rPr>
          <w:rtl/>
          <w:lang w:eastAsia="zh-TW"/>
        </w:rPr>
        <w:t>٥٥-</w:t>
      </w:r>
      <w:r>
        <w:rPr>
          <w:rFonts w:hint="cs"/>
          <w:rtl/>
          <w:lang w:eastAsia="zh-TW"/>
        </w:rPr>
        <w:tab/>
      </w:r>
      <w:r w:rsidR="00AE4BAA">
        <w:rPr>
          <w:rtl/>
          <w:lang w:eastAsia="zh-TW"/>
        </w:rPr>
        <w:t>يساور اللجنة القلق بشأن ما ذكرته التقارير من أن المواد الانتخابية قلّما تكون ميسّرة للمكفوفين أو ذوي الإعاقة</w:t>
      </w:r>
      <w:r w:rsidR="009C7003">
        <w:rPr>
          <w:rtl/>
          <w:lang w:eastAsia="zh-TW"/>
        </w:rPr>
        <w:t xml:space="preserve"> </w:t>
      </w:r>
      <w:r w:rsidR="00AE4BAA">
        <w:rPr>
          <w:rtl/>
          <w:lang w:eastAsia="zh-TW"/>
        </w:rPr>
        <w:t>العقلية، وتعذّر وصولهم إلى مراكز الاقتراع في أغلب الأحيان. كما يساورها القلق إزاء ما أُبلغ عنه من أن عدد الأشخاص ذوي الإعاقة</w:t>
      </w:r>
      <w:r w:rsidR="009C7003">
        <w:rPr>
          <w:rtl/>
          <w:lang w:eastAsia="zh-TW"/>
        </w:rPr>
        <w:t xml:space="preserve"> </w:t>
      </w:r>
      <w:r w:rsidR="00AE4BAA">
        <w:rPr>
          <w:rtl/>
          <w:lang w:eastAsia="zh-TW"/>
        </w:rPr>
        <w:t>الذين يتنافسون على المناصب العامة قليل.</w:t>
      </w:r>
    </w:p>
    <w:p w:rsidR="00AE4BAA" w:rsidRPr="00C94C6E" w:rsidRDefault="00C94C6E" w:rsidP="00C94C6E">
      <w:pPr>
        <w:pStyle w:val="SingleTxtGA"/>
        <w:rPr>
          <w:b/>
          <w:bCs/>
          <w:rtl/>
          <w:lang w:eastAsia="zh-TW"/>
        </w:rPr>
      </w:pPr>
      <w:r>
        <w:rPr>
          <w:rtl/>
          <w:lang w:eastAsia="zh-TW"/>
        </w:rPr>
        <w:t>٥٦-</w:t>
      </w:r>
      <w:r>
        <w:rPr>
          <w:rFonts w:hint="cs"/>
          <w:rtl/>
          <w:lang w:eastAsia="zh-TW"/>
        </w:rPr>
        <w:tab/>
      </w:r>
      <w:r w:rsidR="00AE4BAA" w:rsidRPr="00C94C6E">
        <w:rPr>
          <w:b/>
          <w:bCs/>
          <w:rtl/>
          <w:lang w:eastAsia="zh-TW"/>
        </w:rPr>
        <w:t>توصي اللجنة الدولة الطرف بما يلي:</w:t>
      </w:r>
      <w:r w:rsidR="00AE4BAA" w:rsidRPr="00C94C6E">
        <w:rPr>
          <w:rFonts w:cs="Times New Roman" w:hint="cs"/>
          <w:b/>
          <w:bCs/>
          <w:rtl/>
          <w:lang w:eastAsia="zh-TW"/>
        </w:rPr>
        <w:t>‬</w:t>
      </w:r>
    </w:p>
    <w:p w:rsidR="00AE4BAA" w:rsidRPr="00C94C6E" w:rsidRDefault="00AE4BAA" w:rsidP="00C94C6E">
      <w:pPr>
        <w:pStyle w:val="SingleTxtGA"/>
        <w:rPr>
          <w:b/>
          <w:bCs/>
          <w:rtl/>
          <w:lang w:eastAsia="zh-TW"/>
        </w:rPr>
      </w:pPr>
      <w:r w:rsidRPr="000A3D25">
        <w:rPr>
          <w:lang w:eastAsia="zh-TW"/>
        </w:rPr>
        <w:tab/>
      </w:r>
      <w:r w:rsidRPr="000A3D25">
        <w:rPr>
          <w:rtl/>
          <w:lang w:eastAsia="zh-TW"/>
        </w:rPr>
        <w:t>(أ)</w:t>
      </w:r>
      <w:r w:rsidRPr="000A3D25">
        <w:rPr>
          <w:rtl/>
          <w:lang w:eastAsia="zh-TW"/>
        </w:rPr>
        <w:tab/>
      </w:r>
      <w:r w:rsidRPr="00C94C6E">
        <w:rPr>
          <w:b/>
          <w:bCs/>
          <w:rtl/>
          <w:lang w:eastAsia="zh-TW"/>
        </w:rPr>
        <w:t>أن تكفل، عن طريق التدابير التشريعية وغيرها من التدابير، حصول الأشخاص ذوي الإعاقة</w:t>
      </w:r>
      <w:r w:rsidR="009C7003">
        <w:rPr>
          <w:b/>
          <w:bCs/>
          <w:rtl/>
          <w:lang w:eastAsia="zh-TW"/>
        </w:rPr>
        <w:t xml:space="preserve"> </w:t>
      </w:r>
      <w:r w:rsidRPr="00C94C6E">
        <w:rPr>
          <w:b/>
          <w:bCs/>
          <w:rtl/>
          <w:lang w:eastAsia="zh-TW"/>
        </w:rPr>
        <w:t>على بطاقات الاقتراع والمواد الانتخابية وتسهِّل وصولهم إلى مراكز الاقتراع، وأن يُسمح لهم، عند التصويت، بتلقي المساعدة من شخص من اختيارهم؛</w:t>
      </w:r>
      <w:r w:rsidRPr="00C94C6E">
        <w:rPr>
          <w:rFonts w:cs="Times New Roman" w:hint="cs"/>
          <w:b/>
          <w:bCs/>
          <w:rtl/>
          <w:lang w:eastAsia="zh-TW"/>
        </w:rPr>
        <w:t>‬</w:t>
      </w:r>
      <w:r w:rsidRPr="00C94C6E">
        <w:rPr>
          <w:b/>
          <w:bCs/>
          <w:rtl/>
          <w:lang w:eastAsia="zh-TW"/>
        </w:rPr>
        <w:t xml:space="preserve"> </w:t>
      </w:r>
    </w:p>
    <w:p w:rsidR="00AE4BAA" w:rsidRPr="00C94C6E" w:rsidRDefault="00C94C6E" w:rsidP="000E5C2A">
      <w:pPr>
        <w:pStyle w:val="SingleTxtGA"/>
        <w:rPr>
          <w:b/>
          <w:bCs/>
          <w:rtl/>
          <w:lang w:eastAsia="zh-TW"/>
        </w:rPr>
      </w:pPr>
      <w:r>
        <w:rPr>
          <w:rFonts w:hint="cs"/>
          <w:rtl/>
          <w:lang w:eastAsia="zh-TW"/>
        </w:rPr>
        <w:tab/>
      </w:r>
      <w:r w:rsidR="00AE4BAA" w:rsidRPr="000A3D25">
        <w:rPr>
          <w:rtl/>
          <w:lang w:eastAsia="zh-TW"/>
        </w:rPr>
        <w:t>(ب)</w:t>
      </w:r>
      <w:r>
        <w:rPr>
          <w:rFonts w:hint="cs"/>
          <w:rtl/>
          <w:lang w:eastAsia="zh-TW"/>
        </w:rPr>
        <w:tab/>
      </w:r>
      <w:r w:rsidR="00AE4BAA" w:rsidRPr="00C94C6E">
        <w:rPr>
          <w:b/>
          <w:bCs/>
          <w:rtl/>
          <w:lang w:eastAsia="zh-TW"/>
        </w:rPr>
        <w:t>أن تشجّع مشاركة الأشخاص ذوي الإعاقة، لا</w:t>
      </w:r>
      <w:r w:rsidR="000E5C2A">
        <w:rPr>
          <w:rFonts w:hint="cs"/>
          <w:b/>
          <w:bCs/>
          <w:rtl/>
          <w:lang w:eastAsia="zh-TW"/>
        </w:rPr>
        <w:t xml:space="preserve"> </w:t>
      </w:r>
      <w:r w:rsidR="00AE4BAA" w:rsidRPr="00C94C6E">
        <w:rPr>
          <w:b/>
          <w:bCs/>
          <w:rtl/>
          <w:lang w:eastAsia="zh-TW"/>
        </w:rPr>
        <w:t>سيما ذوي الإعاقة</w:t>
      </w:r>
      <w:r w:rsidR="009C7003">
        <w:rPr>
          <w:b/>
          <w:bCs/>
          <w:rtl/>
          <w:lang w:eastAsia="zh-TW"/>
        </w:rPr>
        <w:t xml:space="preserve"> </w:t>
      </w:r>
      <w:r w:rsidR="00AE4BAA" w:rsidRPr="00C94C6E">
        <w:rPr>
          <w:b/>
          <w:bCs/>
          <w:rtl/>
          <w:lang w:eastAsia="zh-TW"/>
        </w:rPr>
        <w:t>الحسية والعقلية، في العمليات المدنية والسياسية.</w:t>
      </w:r>
      <w:r w:rsidR="000E5C2A">
        <w:rPr>
          <w:rFonts w:hint="cs"/>
          <w:b/>
          <w:bCs/>
          <w:rtl/>
          <w:lang w:eastAsia="zh-TW"/>
        </w:rPr>
        <w:t xml:space="preserve"> </w:t>
      </w:r>
    </w:p>
    <w:p w:rsidR="00AE4BAA" w:rsidRPr="000A3D25" w:rsidRDefault="00AE4BAA" w:rsidP="00C94C6E">
      <w:pPr>
        <w:pStyle w:val="H23GA"/>
        <w:rPr>
          <w:rtl/>
        </w:rPr>
      </w:pPr>
      <w:r w:rsidRPr="000A3D25">
        <w:rPr>
          <w:rtl/>
        </w:rPr>
        <w:tab/>
      </w:r>
      <w:r w:rsidRPr="000A3D25">
        <w:rPr>
          <w:rtl/>
        </w:rPr>
        <w:tab/>
        <w:t>المشاركة في الحياة الثقافية وأنشطة الترفيه والتسلية والرياضة (المادة 30)</w:t>
      </w:r>
      <w:bookmarkStart w:id="26" w:name="_Toc482356587"/>
      <w:bookmarkEnd w:id="26"/>
    </w:p>
    <w:p w:rsidR="00AE4BAA" w:rsidRPr="003405D8" w:rsidRDefault="00C94C6E" w:rsidP="00C94C6E">
      <w:pPr>
        <w:pStyle w:val="SingleTxtGA"/>
        <w:rPr>
          <w:rtl/>
          <w:lang w:eastAsia="zh-TW"/>
        </w:rPr>
      </w:pPr>
      <w:r>
        <w:rPr>
          <w:rtl/>
          <w:lang w:eastAsia="zh-TW"/>
        </w:rPr>
        <w:t>٥٧-</w:t>
      </w:r>
      <w:r>
        <w:rPr>
          <w:rFonts w:hint="cs"/>
          <w:rtl/>
          <w:lang w:eastAsia="zh-TW"/>
        </w:rPr>
        <w:tab/>
      </w:r>
      <w:r w:rsidR="00AE4BAA">
        <w:rPr>
          <w:rtl/>
          <w:lang w:eastAsia="zh-TW"/>
        </w:rPr>
        <w:t>تشعر اللجنة بالقلق لعدم تصديق الدولة الطرف على معاهدة مراكش لتيسير النفاذ إلى المصنفات المنشورة لفائدة الأشخاص المكفوفين أو معاقي البصر أو ذوي إعاقات أخرى في قراءة المطبوعات، التي تنص على تسهيل تمكّن المكفوفين أو ذوي الإعاقة البصرية أو غيرهم ممن يجدون صعوبات أخرى في النفاذ إلى المطبوعات من الاطلاع على المواد المطبوعة.</w:t>
      </w:r>
      <w:r w:rsidR="00AE4BAA">
        <w:rPr>
          <w:rFonts w:cs="Times New Roman" w:hint="cs"/>
          <w:rtl/>
          <w:lang w:eastAsia="zh-TW"/>
        </w:rPr>
        <w:t>‬</w:t>
      </w:r>
      <w:r w:rsidR="00AE4BAA">
        <w:t>‬</w:t>
      </w:r>
    </w:p>
    <w:p w:rsidR="00AE4BAA" w:rsidRPr="00C94C6E" w:rsidRDefault="00C94C6E" w:rsidP="00C94C6E">
      <w:pPr>
        <w:pStyle w:val="SingleTxtGA"/>
        <w:rPr>
          <w:b/>
          <w:bCs/>
          <w:rtl/>
          <w:lang w:eastAsia="zh-TW"/>
        </w:rPr>
      </w:pPr>
      <w:r>
        <w:rPr>
          <w:rtl/>
          <w:lang w:eastAsia="zh-TW"/>
        </w:rPr>
        <w:t>٥٨-</w:t>
      </w:r>
      <w:r>
        <w:rPr>
          <w:rFonts w:hint="cs"/>
          <w:rtl/>
          <w:lang w:eastAsia="zh-TW"/>
        </w:rPr>
        <w:tab/>
      </w:r>
      <w:r w:rsidR="00AE4BAA" w:rsidRPr="00C94C6E">
        <w:rPr>
          <w:b/>
          <w:bCs/>
          <w:rtl/>
          <w:lang w:eastAsia="zh-TW"/>
        </w:rPr>
        <w:t>تشجع اللجنة الدولة الطرف على اتخاذ جميع التدابير المناسبة للتصديق على معاهدة مراكش وتنفيذها في أقرب وقت ممكن.</w:t>
      </w:r>
      <w:r w:rsidR="00AE4BAA" w:rsidRPr="00C94C6E">
        <w:rPr>
          <w:rFonts w:cs="Times New Roman" w:hint="cs"/>
          <w:b/>
          <w:bCs/>
          <w:rtl/>
          <w:lang w:eastAsia="zh-TW"/>
        </w:rPr>
        <w:t>‬</w:t>
      </w:r>
    </w:p>
    <w:p w:rsidR="00AE4BAA" w:rsidRPr="000A3D25" w:rsidRDefault="00AE4BAA" w:rsidP="00C94C6E">
      <w:pPr>
        <w:pStyle w:val="H1GA"/>
        <w:rPr>
          <w:rtl/>
          <w:lang w:eastAsia="zh-TW"/>
        </w:rPr>
      </w:pPr>
      <w:r w:rsidRPr="000A3D25">
        <w:rPr>
          <w:rtl/>
          <w:lang w:eastAsia="zh-TW"/>
        </w:rPr>
        <w:tab/>
      </w:r>
      <w:r w:rsidR="00C94C6E">
        <w:rPr>
          <w:rtl/>
          <w:lang w:eastAsia="zh-TW"/>
        </w:rPr>
        <w:t>جيم-</w:t>
      </w:r>
      <w:r w:rsidR="00C94C6E">
        <w:rPr>
          <w:rFonts w:hint="cs"/>
          <w:rtl/>
          <w:lang w:eastAsia="zh-TW"/>
        </w:rPr>
        <w:tab/>
      </w:r>
      <w:r w:rsidRPr="000A3D25">
        <w:rPr>
          <w:rtl/>
          <w:lang w:eastAsia="zh-TW"/>
        </w:rPr>
        <w:t>التزامات خاصة (المواد من 31 إلى 33)</w:t>
      </w:r>
      <w:r w:rsidRPr="000A3D25">
        <w:rPr>
          <w:rFonts w:cs="Times New Roman" w:hint="cs"/>
          <w:rtl/>
          <w:lang w:eastAsia="zh-TW"/>
        </w:rPr>
        <w:t>‬</w:t>
      </w:r>
      <w:bookmarkStart w:id="27" w:name="_Toc482356588"/>
      <w:bookmarkEnd w:id="27"/>
    </w:p>
    <w:p w:rsidR="00AE4BAA" w:rsidRPr="000A3D25" w:rsidRDefault="00AE4BAA" w:rsidP="00C94C6E">
      <w:pPr>
        <w:pStyle w:val="H23GA"/>
        <w:rPr>
          <w:rtl/>
        </w:rPr>
      </w:pPr>
      <w:r w:rsidRPr="000A3D25">
        <w:rPr>
          <w:rtl/>
        </w:rPr>
        <w:tab/>
      </w:r>
      <w:r w:rsidRPr="000A3D25">
        <w:rPr>
          <w:rtl/>
        </w:rPr>
        <w:tab/>
        <w:t>جمع الإحصاءات والبيانات (المادة 31)</w:t>
      </w:r>
      <w:bookmarkStart w:id="28" w:name="_Toc482356589"/>
      <w:bookmarkEnd w:id="28"/>
    </w:p>
    <w:p w:rsidR="00AE4BAA" w:rsidRPr="003405D8" w:rsidRDefault="00C94C6E" w:rsidP="00C94C6E">
      <w:pPr>
        <w:pStyle w:val="SingleTxtGA"/>
        <w:rPr>
          <w:rtl/>
          <w:lang w:eastAsia="zh-TW"/>
        </w:rPr>
      </w:pPr>
      <w:r>
        <w:rPr>
          <w:rtl/>
          <w:lang w:eastAsia="zh-TW"/>
        </w:rPr>
        <w:t>٥٩-</w:t>
      </w:r>
      <w:r>
        <w:rPr>
          <w:rFonts w:hint="cs"/>
          <w:rtl/>
          <w:lang w:eastAsia="zh-TW"/>
        </w:rPr>
        <w:tab/>
      </w:r>
      <w:r>
        <w:rPr>
          <w:rtl/>
          <w:lang w:eastAsia="zh-TW"/>
        </w:rPr>
        <w:t xml:space="preserve">تلاحظ اللجنة عدم الانتظام في جمع المعلومات </w:t>
      </w:r>
      <w:r w:rsidR="00AE4BAA">
        <w:rPr>
          <w:rtl/>
          <w:lang w:eastAsia="zh-TW"/>
        </w:rPr>
        <w:t>المحدَّثة، بما في ذلك البيانات الإحصائية والبحثية المصنفة تصنيفا</w:t>
      </w:r>
      <w:r>
        <w:rPr>
          <w:rFonts w:hint="cs"/>
          <w:rtl/>
          <w:lang w:eastAsia="zh-TW"/>
        </w:rPr>
        <w:t>ً</w:t>
      </w:r>
      <w:r w:rsidR="00AE4BAA">
        <w:rPr>
          <w:rtl/>
          <w:lang w:eastAsia="zh-TW"/>
        </w:rPr>
        <w:t xml:space="preserve"> مناسبا</w:t>
      </w:r>
      <w:r>
        <w:rPr>
          <w:rFonts w:hint="cs"/>
          <w:rtl/>
          <w:lang w:eastAsia="zh-TW"/>
        </w:rPr>
        <w:t>ً</w:t>
      </w:r>
      <w:r w:rsidR="00AE4BAA">
        <w:rPr>
          <w:rtl/>
          <w:lang w:eastAsia="zh-TW"/>
        </w:rPr>
        <w:t xml:space="preserve"> مما من شأنه تيسير رسم السياسات وتنفيذها لإعمال الاتفاقية.</w:t>
      </w:r>
      <w:r w:rsidR="00C22EE6">
        <w:rPr>
          <w:rFonts w:hint="cs"/>
          <w:rtl/>
          <w:lang w:eastAsia="zh-TW"/>
        </w:rPr>
        <w:t xml:space="preserve"> </w:t>
      </w:r>
    </w:p>
    <w:p w:rsidR="00AE4BAA" w:rsidRPr="00C22EE6" w:rsidRDefault="00C22EE6" w:rsidP="00C22EE6">
      <w:pPr>
        <w:pStyle w:val="SingleTxtGA"/>
        <w:rPr>
          <w:b/>
          <w:bCs/>
          <w:rtl/>
          <w:lang w:eastAsia="zh-TW"/>
        </w:rPr>
      </w:pPr>
      <w:r>
        <w:rPr>
          <w:rtl/>
          <w:lang w:eastAsia="zh-TW"/>
        </w:rPr>
        <w:t>٦٠-</w:t>
      </w:r>
      <w:r>
        <w:rPr>
          <w:rFonts w:hint="cs"/>
          <w:rtl/>
          <w:lang w:eastAsia="zh-TW"/>
        </w:rPr>
        <w:tab/>
      </w:r>
      <w:r w:rsidR="00AE4BAA" w:rsidRPr="00C22EE6">
        <w:rPr>
          <w:b/>
          <w:bCs/>
          <w:rtl/>
          <w:lang w:eastAsia="zh-TW"/>
        </w:rPr>
        <w:t>توصي اللجنة الدولة الطرف بالتعاون الوثيق مع الأشخاص ذوي الإعاق</w:t>
      </w:r>
      <w:r w:rsidRPr="00C22EE6">
        <w:rPr>
          <w:b/>
          <w:bCs/>
          <w:rtl/>
          <w:lang w:eastAsia="zh-TW"/>
        </w:rPr>
        <w:t>ة</w:t>
      </w:r>
      <w:r w:rsidR="00AE4BAA" w:rsidRPr="00C22EE6">
        <w:rPr>
          <w:b/>
          <w:bCs/>
          <w:rtl/>
          <w:lang w:eastAsia="zh-TW"/>
        </w:rPr>
        <w:t xml:space="preserve">، والمنظمات التي تمثلهم، وفريق واشنطن المعني بقياس حالات الإعاقة، على إنشاء قاعدة بيانات مركزية تُحدّث بانتظام، وأن تكون البيانات مصنفة حسب الجنس والعمر والأصل </w:t>
      </w:r>
      <w:proofErr w:type="spellStart"/>
      <w:r w:rsidR="00AE4BAA" w:rsidRPr="00C22EE6">
        <w:rPr>
          <w:b/>
          <w:bCs/>
          <w:rtl/>
          <w:lang w:eastAsia="zh-TW"/>
        </w:rPr>
        <w:t>الإثني</w:t>
      </w:r>
      <w:proofErr w:type="spellEnd"/>
      <w:r w:rsidR="00AE4BAA" w:rsidRPr="00C22EE6">
        <w:rPr>
          <w:b/>
          <w:bCs/>
          <w:rtl/>
          <w:lang w:eastAsia="zh-TW"/>
        </w:rPr>
        <w:t>، وسكان الريف/الحضر، ونوع الإعاقة للتمكين لكي يتسنى</w:t>
      </w:r>
      <w:r>
        <w:rPr>
          <w:b/>
          <w:bCs/>
          <w:rtl/>
          <w:lang w:eastAsia="zh-TW"/>
        </w:rPr>
        <w:t xml:space="preserve"> وضع</w:t>
      </w:r>
      <w:r w:rsidR="00AE4BAA" w:rsidRPr="00C22EE6">
        <w:rPr>
          <w:b/>
          <w:bCs/>
          <w:rtl/>
          <w:lang w:eastAsia="zh-TW"/>
        </w:rPr>
        <w:t xml:space="preserve"> سياسات وتنفيذها لإعمال الاتفاقية، مع الاحترام الواجب لحقوق الإنسان والحريات الأساسية، والمبادئ الأخلاقية، والضمانات القانونية، وحماية البيانات، والسرية والخصوصية.</w:t>
      </w:r>
      <w:r>
        <w:rPr>
          <w:rFonts w:hint="cs"/>
          <w:b/>
          <w:bCs/>
          <w:rtl/>
          <w:lang w:eastAsia="zh-TW"/>
        </w:rPr>
        <w:t xml:space="preserve"> </w:t>
      </w:r>
    </w:p>
    <w:p w:rsidR="00AE4BAA" w:rsidRPr="000A3D25" w:rsidRDefault="00AE4BAA" w:rsidP="00C22EE6">
      <w:pPr>
        <w:pStyle w:val="H23GA"/>
        <w:rPr>
          <w:rtl/>
        </w:rPr>
      </w:pPr>
      <w:r w:rsidRPr="000A3D25">
        <w:rPr>
          <w:rtl/>
        </w:rPr>
        <w:tab/>
      </w:r>
      <w:r w:rsidRPr="000A3D25">
        <w:rPr>
          <w:rtl/>
        </w:rPr>
        <w:tab/>
        <w:t>التعاون الدولي (المادة 32)</w:t>
      </w:r>
      <w:bookmarkStart w:id="29" w:name="_Toc482356590"/>
      <w:bookmarkEnd w:id="29"/>
    </w:p>
    <w:p w:rsidR="00AE4BAA" w:rsidRPr="003405D8" w:rsidRDefault="00C22EE6" w:rsidP="00C22EE6">
      <w:pPr>
        <w:pStyle w:val="SingleTxtGA"/>
        <w:rPr>
          <w:rtl/>
          <w:lang w:eastAsia="zh-TW"/>
        </w:rPr>
      </w:pPr>
      <w:r>
        <w:rPr>
          <w:rtl/>
          <w:lang w:eastAsia="zh-TW"/>
        </w:rPr>
        <w:t>٦١-</w:t>
      </w:r>
      <w:r>
        <w:rPr>
          <w:rFonts w:hint="cs"/>
          <w:rtl/>
          <w:lang w:eastAsia="zh-TW"/>
        </w:rPr>
        <w:tab/>
      </w:r>
      <w:r w:rsidR="00AE4BAA">
        <w:rPr>
          <w:rtl/>
          <w:lang w:eastAsia="zh-TW"/>
        </w:rPr>
        <w:t>تلاحظ اللجنة عدم تعميم مراعاة</w:t>
      </w:r>
      <w:r w:rsidR="009C7003">
        <w:rPr>
          <w:rtl/>
          <w:lang w:eastAsia="zh-TW"/>
        </w:rPr>
        <w:t xml:space="preserve"> </w:t>
      </w:r>
      <w:r w:rsidR="00AE4BAA">
        <w:rPr>
          <w:rtl/>
          <w:lang w:eastAsia="zh-TW"/>
        </w:rPr>
        <w:t>منظور الإعاقة</w:t>
      </w:r>
      <w:r w:rsidR="009C7003">
        <w:rPr>
          <w:rtl/>
          <w:lang w:eastAsia="zh-TW"/>
        </w:rPr>
        <w:t xml:space="preserve"> </w:t>
      </w:r>
      <w:r w:rsidR="00AE4BAA">
        <w:rPr>
          <w:rtl/>
          <w:lang w:eastAsia="zh-TW"/>
        </w:rPr>
        <w:t>بما يكفي في تنفيذ ورصد خطة التنمية المستدامة لعام 2030 على الصعيد الوطني.</w:t>
      </w:r>
      <w:r w:rsidR="00AE4BAA">
        <w:rPr>
          <w:rFonts w:cs="Times New Roman" w:hint="cs"/>
          <w:rtl/>
          <w:lang w:eastAsia="zh-TW"/>
        </w:rPr>
        <w:t>‬</w:t>
      </w:r>
    </w:p>
    <w:p w:rsidR="00AE4BAA" w:rsidRPr="00C22EE6" w:rsidRDefault="00C22EE6" w:rsidP="002B4CE7">
      <w:pPr>
        <w:pStyle w:val="SingleTxtGA"/>
        <w:spacing w:after="1080"/>
        <w:rPr>
          <w:b/>
          <w:bCs/>
          <w:rtl/>
          <w:lang w:eastAsia="zh-TW"/>
        </w:rPr>
      </w:pPr>
      <w:r>
        <w:rPr>
          <w:rtl/>
          <w:lang w:eastAsia="zh-TW"/>
        </w:rPr>
        <w:t>٦٢-</w:t>
      </w:r>
      <w:r>
        <w:rPr>
          <w:rFonts w:hint="cs"/>
          <w:rtl/>
          <w:lang w:eastAsia="zh-TW"/>
        </w:rPr>
        <w:tab/>
      </w:r>
      <w:r w:rsidR="00AE4BAA" w:rsidRPr="00C22EE6">
        <w:rPr>
          <w:b/>
          <w:bCs/>
          <w:rtl/>
          <w:lang w:eastAsia="zh-TW"/>
        </w:rPr>
        <w:t>توصي اللجنة الدولة الطرف بالتعاون الوثيق مع الأشخاص ذوي الإعاقة، من خلال المنظمات التي تمثلهم، على تعميم مراعاة حقوق الأشخاص ذوي الإعاقة</w:t>
      </w:r>
      <w:r w:rsidR="009C7003">
        <w:rPr>
          <w:b/>
          <w:bCs/>
          <w:rtl/>
          <w:lang w:eastAsia="zh-TW"/>
        </w:rPr>
        <w:t xml:space="preserve"> </w:t>
      </w:r>
      <w:r w:rsidR="00AE4BAA" w:rsidRPr="00C22EE6">
        <w:rPr>
          <w:b/>
          <w:bCs/>
          <w:rtl/>
          <w:lang w:eastAsia="zh-TW"/>
        </w:rPr>
        <w:t xml:space="preserve">في تنفيذ خطة التنمية المستدامة لعام 2030 ورصدها. </w:t>
      </w:r>
    </w:p>
    <w:p w:rsidR="00AE4BAA" w:rsidRPr="000A3D25" w:rsidRDefault="00AE4BAA" w:rsidP="00C22EE6">
      <w:pPr>
        <w:pStyle w:val="H23GA"/>
        <w:rPr>
          <w:rtl/>
        </w:rPr>
      </w:pPr>
      <w:r w:rsidRPr="000A3D25">
        <w:rPr>
          <w:rtl/>
        </w:rPr>
        <w:tab/>
      </w:r>
      <w:r w:rsidRPr="000A3D25">
        <w:rPr>
          <w:rtl/>
        </w:rPr>
        <w:tab/>
        <w:t xml:space="preserve">التنفيذ والرصد على الصعيد الوطني (المادة 33) </w:t>
      </w:r>
      <w:bookmarkStart w:id="30" w:name="_Toc482356591"/>
      <w:bookmarkEnd w:id="30"/>
    </w:p>
    <w:p w:rsidR="00AE4BAA" w:rsidRPr="003405D8" w:rsidRDefault="00C22EE6" w:rsidP="006F1BE4">
      <w:pPr>
        <w:pStyle w:val="SingleTxtGA"/>
        <w:spacing w:line="360" w:lineRule="exact"/>
        <w:rPr>
          <w:rtl/>
          <w:lang w:eastAsia="zh-TW"/>
        </w:rPr>
      </w:pPr>
      <w:r>
        <w:rPr>
          <w:rtl/>
          <w:lang w:eastAsia="zh-TW"/>
        </w:rPr>
        <w:t>٦٣-</w:t>
      </w:r>
      <w:r>
        <w:rPr>
          <w:rFonts w:hint="cs"/>
          <w:rtl/>
          <w:lang w:eastAsia="zh-TW"/>
        </w:rPr>
        <w:tab/>
      </w:r>
      <w:r w:rsidR="007C24B0">
        <w:rPr>
          <w:rtl/>
          <w:lang w:eastAsia="zh-TW"/>
        </w:rPr>
        <w:t xml:space="preserve">تلاحظ اللجنة بقلق </w:t>
      </w:r>
      <w:r w:rsidR="00AE4BAA">
        <w:rPr>
          <w:rtl/>
          <w:lang w:eastAsia="zh-TW"/>
        </w:rPr>
        <w:t>عدم وجود آليات تنسيق وطنية مست</w:t>
      </w:r>
      <w:r>
        <w:rPr>
          <w:rtl/>
          <w:lang w:eastAsia="zh-TW"/>
        </w:rPr>
        <w:t>قلة، انسجاما</w:t>
      </w:r>
      <w:r>
        <w:rPr>
          <w:rFonts w:hint="cs"/>
          <w:rtl/>
          <w:lang w:eastAsia="zh-TW"/>
        </w:rPr>
        <w:t>ً</w:t>
      </w:r>
      <w:r>
        <w:rPr>
          <w:rtl/>
          <w:lang w:eastAsia="zh-TW"/>
        </w:rPr>
        <w:t xml:space="preserve"> مع المادة</w:t>
      </w:r>
      <w:r>
        <w:rPr>
          <w:rFonts w:hint="cs"/>
          <w:rtl/>
          <w:lang w:eastAsia="zh-TW"/>
        </w:rPr>
        <w:t> </w:t>
      </w:r>
      <w:r w:rsidR="00AE4BAA">
        <w:rPr>
          <w:rtl/>
          <w:lang w:eastAsia="zh-TW"/>
        </w:rPr>
        <w:t>33(2) من الاتفاقية.</w:t>
      </w:r>
      <w:r w:rsidR="00AE4BAA">
        <w:rPr>
          <w:rFonts w:cs="Times New Roman" w:hint="cs"/>
          <w:rtl/>
          <w:lang w:eastAsia="zh-TW"/>
        </w:rPr>
        <w:t>‬</w:t>
      </w:r>
      <w:r w:rsidR="007C24B0">
        <w:rPr>
          <w:rFonts w:hint="cs"/>
          <w:rtl/>
          <w:lang w:eastAsia="zh-TW"/>
        </w:rPr>
        <w:t xml:space="preserve"> </w:t>
      </w:r>
    </w:p>
    <w:p w:rsidR="00AE4BAA" w:rsidRPr="007C24B0" w:rsidRDefault="00C22EE6" w:rsidP="006F1BE4">
      <w:pPr>
        <w:pStyle w:val="SingleTxtGA"/>
        <w:spacing w:line="360" w:lineRule="exact"/>
        <w:rPr>
          <w:b/>
          <w:bCs/>
          <w:rtl/>
          <w:lang w:eastAsia="zh-TW"/>
        </w:rPr>
      </w:pPr>
      <w:r>
        <w:rPr>
          <w:rtl/>
          <w:lang w:eastAsia="zh-TW"/>
        </w:rPr>
        <w:t>٦٤-</w:t>
      </w:r>
      <w:r>
        <w:rPr>
          <w:rFonts w:hint="cs"/>
          <w:rtl/>
          <w:lang w:eastAsia="zh-TW"/>
        </w:rPr>
        <w:tab/>
      </w:r>
      <w:r w:rsidR="00AE4BAA" w:rsidRPr="007C24B0">
        <w:rPr>
          <w:b/>
          <w:bCs/>
          <w:rtl/>
          <w:lang w:eastAsia="zh-TW"/>
        </w:rPr>
        <w:t>توصي اللجنة الدولة الطرف بتعيين آلية مستقلة لرصد تنفيذ الاتفاقية، تماشيا</w:t>
      </w:r>
      <w:r w:rsidRPr="007C24B0">
        <w:rPr>
          <w:rFonts w:hint="cs"/>
          <w:b/>
          <w:bCs/>
          <w:rtl/>
          <w:lang w:eastAsia="zh-TW"/>
        </w:rPr>
        <w:t>ً</w:t>
      </w:r>
      <w:r w:rsidR="007C24B0" w:rsidRPr="007C24B0">
        <w:rPr>
          <w:b/>
          <w:bCs/>
          <w:rtl/>
          <w:lang w:eastAsia="zh-TW"/>
        </w:rPr>
        <w:t xml:space="preserve"> مع المادة</w:t>
      </w:r>
      <w:r w:rsidR="007C24B0" w:rsidRPr="007C24B0">
        <w:rPr>
          <w:rFonts w:hint="cs"/>
          <w:b/>
          <w:bCs/>
          <w:rtl/>
          <w:lang w:eastAsia="zh-TW"/>
        </w:rPr>
        <w:t> </w:t>
      </w:r>
      <w:r w:rsidR="00AE4BAA" w:rsidRPr="007C24B0">
        <w:rPr>
          <w:b/>
          <w:bCs/>
          <w:rtl/>
          <w:lang w:eastAsia="zh-TW"/>
        </w:rPr>
        <w:t>33(2) منها ووفقا</w:t>
      </w:r>
      <w:r w:rsidR="007C24B0" w:rsidRPr="007C24B0">
        <w:rPr>
          <w:rFonts w:hint="cs"/>
          <w:b/>
          <w:bCs/>
          <w:rtl/>
          <w:lang w:eastAsia="zh-TW"/>
        </w:rPr>
        <w:t>ً</w:t>
      </w:r>
      <w:r w:rsidR="00AE4BAA" w:rsidRPr="007C24B0">
        <w:rPr>
          <w:b/>
          <w:bCs/>
          <w:rtl/>
          <w:lang w:eastAsia="zh-TW"/>
        </w:rPr>
        <w:t xml:space="preserve"> للمبادئ المتعلقة بمركز المؤسسات الوطنية لتعزيز وحماية حقوق الإنسان (مبادئ باريس)، وتخصيص الموارد الكافية لإعمالها، وضمان مشاركة الأشخاص ذوي الإعاق</w:t>
      </w:r>
      <w:r w:rsidR="007C24B0" w:rsidRPr="007C24B0">
        <w:rPr>
          <w:b/>
          <w:bCs/>
          <w:rtl/>
          <w:lang w:eastAsia="zh-TW"/>
        </w:rPr>
        <w:t>ة</w:t>
      </w:r>
      <w:r w:rsidR="00AE4BAA" w:rsidRPr="007C24B0">
        <w:rPr>
          <w:b/>
          <w:bCs/>
          <w:rtl/>
          <w:lang w:eastAsia="zh-TW"/>
        </w:rPr>
        <w:t>.</w:t>
      </w:r>
      <w:r w:rsidR="007C24B0" w:rsidRPr="007C24B0">
        <w:rPr>
          <w:rFonts w:hint="cs"/>
          <w:b/>
          <w:bCs/>
          <w:rtl/>
          <w:lang w:eastAsia="zh-TW"/>
        </w:rPr>
        <w:t xml:space="preserve"> </w:t>
      </w:r>
    </w:p>
    <w:p w:rsidR="00AE4BAA" w:rsidRPr="000A3D25" w:rsidRDefault="00AE4BAA" w:rsidP="002B4CE7">
      <w:pPr>
        <w:pStyle w:val="HChGA"/>
        <w:spacing w:before="240" w:after="120" w:line="400" w:lineRule="exact"/>
        <w:rPr>
          <w:rtl/>
          <w:lang w:eastAsia="zh-TW"/>
        </w:rPr>
      </w:pPr>
      <w:r w:rsidRPr="000A3D25">
        <w:rPr>
          <w:rtl/>
          <w:lang w:eastAsia="zh-TW"/>
        </w:rPr>
        <w:tab/>
        <w:t>رابعا</w:t>
      </w:r>
      <w:r w:rsidR="007C24B0">
        <w:rPr>
          <w:rFonts w:hint="cs"/>
          <w:rtl/>
          <w:lang w:eastAsia="zh-TW"/>
        </w:rPr>
        <w:t>ً</w:t>
      </w:r>
      <w:r w:rsidR="007C24B0">
        <w:rPr>
          <w:rtl/>
          <w:lang w:eastAsia="zh-TW"/>
        </w:rPr>
        <w:t>-</w:t>
      </w:r>
      <w:r w:rsidR="007C24B0">
        <w:rPr>
          <w:rFonts w:hint="cs"/>
          <w:rtl/>
          <w:lang w:eastAsia="zh-TW"/>
        </w:rPr>
        <w:tab/>
      </w:r>
      <w:r w:rsidRPr="000A3D25">
        <w:rPr>
          <w:rtl/>
          <w:lang w:eastAsia="zh-TW"/>
        </w:rPr>
        <w:t>المتابعة</w:t>
      </w:r>
      <w:bookmarkStart w:id="31" w:name="_Toc482356592"/>
      <w:bookmarkEnd w:id="31"/>
    </w:p>
    <w:p w:rsidR="00AE4BAA" w:rsidRPr="000A3D25" w:rsidRDefault="00AE4BAA" w:rsidP="002B4CE7">
      <w:pPr>
        <w:pStyle w:val="H23GA"/>
        <w:spacing w:before="0"/>
        <w:rPr>
          <w:rtl/>
        </w:rPr>
      </w:pPr>
      <w:r w:rsidRPr="000A3D25">
        <w:tab/>
      </w:r>
      <w:r w:rsidRPr="000A3D25">
        <w:tab/>
      </w:r>
      <w:r w:rsidRPr="000A3D25">
        <w:rPr>
          <w:rtl/>
        </w:rPr>
        <w:t>نشر المعلومات</w:t>
      </w:r>
      <w:bookmarkStart w:id="32" w:name="_Toc482356593"/>
      <w:bookmarkEnd w:id="32"/>
    </w:p>
    <w:p w:rsidR="00AE4BAA" w:rsidRPr="007C24B0" w:rsidRDefault="007C24B0" w:rsidP="002B4CE7">
      <w:pPr>
        <w:pStyle w:val="SingleTxtGA"/>
        <w:spacing w:line="360" w:lineRule="exact"/>
        <w:rPr>
          <w:b/>
          <w:bCs/>
          <w:rtl/>
          <w:lang w:eastAsia="zh-TW"/>
        </w:rPr>
      </w:pPr>
      <w:r>
        <w:rPr>
          <w:rtl/>
          <w:lang w:eastAsia="zh-TW"/>
        </w:rPr>
        <w:t>٦٥-</w:t>
      </w:r>
      <w:r>
        <w:rPr>
          <w:rFonts w:hint="cs"/>
          <w:rtl/>
          <w:lang w:eastAsia="zh-TW"/>
        </w:rPr>
        <w:tab/>
      </w:r>
      <w:r w:rsidR="00AE4BAA" w:rsidRPr="007C24B0">
        <w:rPr>
          <w:b/>
          <w:bCs/>
          <w:rtl/>
          <w:lang w:eastAsia="zh-TW"/>
        </w:rPr>
        <w:t>تطلب اللجنة إلى الدولة الطرف أن تقدم، في غضون 12 شهراً من اعتماد هذه الملاحظات الختامية ووفقاً للمادة 35(2) من الاتفاقية، معلومات عن التدابير المتخذة لتنفيذ توصيات اللجنة الواردة في الفقرتين 18 (الأطفال ذوو الإعاقة) و35 (حماية السلامة الشخصية) أعلاه.</w:t>
      </w:r>
    </w:p>
    <w:p w:rsidR="00AE4BAA" w:rsidRPr="007C24B0" w:rsidRDefault="007C24B0" w:rsidP="002B4CE7">
      <w:pPr>
        <w:pStyle w:val="SingleTxtGA"/>
        <w:spacing w:line="360" w:lineRule="exact"/>
        <w:rPr>
          <w:b/>
          <w:bCs/>
          <w:rtl/>
          <w:lang w:eastAsia="zh-TW"/>
        </w:rPr>
      </w:pPr>
      <w:r>
        <w:rPr>
          <w:rtl/>
          <w:lang w:eastAsia="zh-TW"/>
        </w:rPr>
        <w:t>٦٦-</w:t>
      </w:r>
      <w:r>
        <w:rPr>
          <w:rFonts w:hint="cs"/>
          <w:rtl/>
          <w:lang w:eastAsia="zh-TW"/>
        </w:rPr>
        <w:tab/>
      </w:r>
      <w:r w:rsidR="00AE4BAA" w:rsidRPr="007C24B0">
        <w:rPr>
          <w:b/>
          <w:bCs/>
          <w:rtl/>
          <w:lang w:eastAsia="zh-TW"/>
        </w:rPr>
        <w:t>وتطلب اللجنة إلى الدولة الطرف</w:t>
      </w:r>
      <w:r w:rsidR="009C7003">
        <w:rPr>
          <w:b/>
          <w:bCs/>
          <w:rtl/>
          <w:lang w:eastAsia="zh-TW"/>
        </w:rPr>
        <w:t xml:space="preserve"> </w:t>
      </w:r>
      <w:r w:rsidR="00AE4BAA" w:rsidRPr="007C24B0">
        <w:rPr>
          <w:b/>
          <w:bCs/>
          <w:rtl/>
          <w:lang w:eastAsia="zh-TW"/>
        </w:rPr>
        <w:t xml:space="preserve">تنفيذ التوصيات الواردة في هذه الملاحظات الختامية. </w:t>
      </w:r>
      <w:dir w:val="rtl">
        <w:r w:rsidR="00AE4BAA" w:rsidRPr="007C24B0">
          <w:rPr>
            <w:b/>
            <w:bCs/>
            <w:rtl/>
            <w:lang w:eastAsia="zh-TW"/>
          </w:rPr>
          <w:t>وتوصيها بأن تحيل هذه الملاحظات الختامية، لبحثها واتخاذ إجراءات بشأنها، إلى أعضاء الحكومة والبرلمان والمسؤولين في الوزارات المعنية والجهاز القضائي وأعضاء الجماعات المهنية المعنية، مثل المهنيين العاملين في مجالات التعليم والصحة والقانون، إضافة إلى السلطات الم</w:t>
        </w:r>
        <w:bookmarkStart w:id="33" w:name="_GoBack"/>
        <w:bookmarkEnd w:id="33"/>
        <w:r w:rsidR="00AE4BAA" w:rsidRPr="007C24B0">
          <w:rPr>
            <w:b/>
            <w:bCs/>
            <w:rtl/>
            <w:lang w:eastAsia="zh-TW"/>
          </w:rPr>
          <w:t>حلية ووسائط الإعلام، باستخدام استراتيجيات التواصل الاجتماعي الحديثة.</w:t>
        </w:r>
        <w:r w:rsidR="00AE4BAA" w:rsidRPr="007C24B0">
          <w:rPr>
            <w:rFonts w:cs="Times New Roman" w:hint="cs"/>
            <w:b/>
            <w:bCs/>
            <w:rtl/>
            <w:lang w:eastAsia="zh-TW"/>
          </w:rPr>
          <w:t>‬</w:t>
        </w:r>
        <w:r w:rsidR="00AE4BAA" w:rsidRPr="007C24B0">
          <w:rPr>
            <w:b/>
            <w:bCs/>
          </w:rPr>
          <w:t>‬</w:t>
        </w:r>
        <w:r>
          <w:rPr>
            <w:rFonts w:hint="cs"/>
            <w:b/>
            <w:bCs/>
            <w:rtl/>
            <w:lang w:eastAsia="zh-TW"/>
          </w:rPr>
          <w:t xml:space="preserve"> </w:t>
        </w:r>
        <w:r w:rsidR="00CF2E87">
          <w:t>‬</w:t>
        </w:r>
      </w:dir>
    </w:p>
    <w:p w:rsidR="00AE4BAA" w:rsidRPr="007C24B0" w:rsidRDefault="007C24B0" w:rsidP="002B4CE7">
      <w:pPr>
        <w:pStyle w:val="SingleTxtGA"/>
        <w:spacing w:line="360" w:lineRule="exact"/>
        <w:rPr>
          <w:b/>
          <w:bCs/>
          <w:rtl/>
          <w:lang w:eastAsia="zh-TW"/>
        </w:rPr>
      </w:pPr>
      <w:r>
        <w:rPr>
          <w:rtl/>
          <w:lang w:eastAsia="zh-TW"/>
        </w:rPr>
        <w:t>٦٧-</w:t>
      </w:r>
      <w:r>
        <w:rPr>
          <w:rFonts w:hint="cs"/>
          <w:rtl/>
          <w:lang w:eastAsia="zh-TW"/>
        </w:rPr>
        <w:tab/>
      </w:r>
      <w:r w:rsidR="00AE4BAA" w:rsidRPr="007C24B0">
        <w:rPr>
          <w:b/>
          <w:bCs/>
          <w:rtl/>
          <w:lang w:eastAsia="zh-TW"/>
        </w:rPr>
        <w:t>وتشجع اللجنة الدولة الطرف بقوة على إشراك منظمات المجتمع المدني، خاصة منظمات الأشخاص ذوي الإعاقة، في إعداد تقريرها الدوري.</w:t>
      </w:r>
      <w:r>
        <w:rPr>
          <w:rFonts w:hint="cs"/>
          <w:b/>
          <w:bCs/>
          <w:rtl/>
          <w:lang w:eastAsia="zh-TW"/>
        </w:rPr>
        <w:t xml:space="preserve"> </w:t>
      </w:r>
    </w:p>
    <w:p w:rsidR="00AE4BAA" w:rsidRPr="007C24B0" w:rsidRDefault="007C24B0" w:rsidP="002B4CE7">
      <w:pPr>
        <w:pStyle w:val="SingleTxtGA"/>
        <w:spacing w:line="360" w:lineRule="exact"/>
        <w:rPr>
          <w:b/>
          <w:bCs/>
          <w:rtl/>
          <w:lang w:eastAsia="zh-TW"/>
        </w:rPr>
      </w:pPr>
      <w:r>
        <w:rPr>
          <w:rtl/>
          <w:lang w:eastAsia="zh-TW"/>
        </w:rPr>
        <w:t>٦٨-</w:t>
      </w:r>
      <w:r>
        <w:rPr>
          <w:rFonts w:hint="cs"/>
          <w:rtl/>
          <w:lang w:eastAsia="zh-TW"/>
        </w:rPr>
        <w:tab/>
      </w:r>
      <w:r w:rsidR="00AE4BAA" w:rsidRPr="007C24B0">
        <w:rPr>
          <w:b/>
          <w:bCs/>
          <w:rtl/>
          <w:lang w:eastAsia="zh-TW"/>
        </w:rPr>
        <w:t>وتطلب اللجنة إلى الدولة الطرف</w:t>
      </w:r>
      <w:r w:rsidR="009C7003">
        <w:rPr>
          <w:b/>
          <w:bCs/>
          <w:rtl/>
          <w:lang w:eastAsia="zh-TW"/>
        </w:rPr>
        <w:t xml:space="preserve"> </w:t>
      </w:r>
      <w:r w:rsidR="00AE4BAA" w:rsidRPr="007C24B0">
        <w:rPr>
          <w:b/>
          <w:bCs/>
          <w:rtl/>
          <w:lang w:eastAsia="zh-TW"/>
        </w:rPr>
        <w:t>نشر هذه الملاحظات الختامية على نطاق واسع، بما في ذلك بين المنظمات غير الحكومية والمنظمات التي تمثل الأشخاص ذوي الإعاقة، وبين الأشخاص ذوي الإعاقة</w:t>
      </w:r>
      <w:r w:rsidR="009C7003">
        <w:rPr>
          <w:b/>
          <w:bCs/>
          <w:rtl/>
          <w:lang w:eastAsia="zh-TW"/>
        </w:rPr>
        <w:t xml:space="preserve"> </w:t>
      </w:r>
      <w:r w:rsidR="00AE4BAA" w:rsidRPr="007C24B0">
        <w:rPr>
          <w:b/>
          <w:bCs/>
          <w:rtl/>
          <w:lang w:eastAsia="zh-TW"/>
        </w:rPr>
        <w:t>أنفسهم وأفراد أسرهم، باللغة الوطنية ولغات الأقليات، بما في ذلك لغة الإشارة، وفي أشكال يسهل الاطلاع عليها، وإتاحتها في موقع الحكومة الشبكي المتعلق بحقوق الإنسان.</w:t>
      </w:r>
      <w:r>
        <w:rPr>
          <w:rFonts w:hint="cs"/>
          <w:b/>
          <w:bCs/>
          <w:rtl/>
          <w:lang w:eastAsia="zh-TW"/>
        </w:rPr>
        <w:t xml:space="preserve"> </w:t>
      </w:r>
    </w:p>
    <w:p w:rsidR="00AE4BAA" w:rsidRPr="000A3D25" w:rsidRDefault="00AE4BAA" w:rsidP="002B4CE7">
      <w:pPr>
        <w:pStyle w:val="H23GA"/>
        <w:spacing w:before="0" w:line="360" w:lineRule="exact"/>
        <w:rPr>
          <w:rtl/>
        </w:rPr>
      </w:pPr>
      <w:r w:rsidRPr="000A3D25">
        <w:tab/>
      </w:r>
      <w:r w:rsidRPr="000A3D25">
        <w:tab/>
      </w:r>
      <w:r w:rsidRPr="000A3D25">
        <w:rPr>
          <w:rtl/>
        </w:rPr>
        <w:t>التقرير الدوري المقبل</w:t>
      </w:r>
      <w:bookmarkStart w:id="34" w:name="_Toc482356594"/>
      <w:bookmarkEnd w:id="34"/>
    </w:p>
    <w:p w:rsidR="00AE4BAA" w:rsidRPr="007C24B0" w:rsidRDefault="007C24B0" w:rsidP="002B4CE7">
      <w:pPr>
        <w:pStyle w:val="SingleTxtGA"/>
        <w:spacing w:line="360" w:lineRule="exact"/>
        <w:rPr>
          <w:b/>
          <w:bCs/>
          <w:rtl/>
          <w:lang w:eastAsia="zh-TW"/>
        </w:rPr>
      </w:pPr>
      <w:r>
        <w:rPr>
          <w:rtl/>
          <w:lang w:eastAsia="zh-TW"/>
        </w:rPr>
        <w:t>٦٩-</w:t>
      </w:r>
      <w:r>
        <w:rPr>
          <w:rFonts w:hint="cs"/>
          <w:rtl/>
          <w:lang w:eastAsia="zh-TW"/>
        </w:rPr>
        <w:tab/>
      </w:r>
      <w:r w:rsidR="00AE4BAA" w:rsidRPr="007C24B0">
        <w:rPr>
          <w:b/>
          <w:bCs/>
          <w:rtl/>
          <w:lang w:eastAsia="zh-TW"/>
        </w:rPr>
        <w:t>تطلب اللجنـة إلى الدولـة الطرف تقديم تقريرهـا الجامع للتقارير الدورية الثاني والثالث والرابع في موعد أقصاه 30 نيسان/أبريل 2022، وتضمينه معلومات عن تنفيذ هذه الملاحظات الختامية.</w:t>
      </w:r>
      <w:r w:rsidR="00AE4BAA" w:rsidRPr="007C24B0">
        <w:rPr>
          <w:rFonts w:cs="Times New Roman" w:hint="cs"/>
          <w:b/>
          <w:bCs/>
          <w:rtl/>
          <w:lang w:eastAsia="zh-TW"/>
        </w:rPr>
        <w:t>‬</w:t>
      </w:r>
      <w:r w:rsidR="00AE4BAA" w:rsidRPr="007C24B0">
        <w:rPr>
          <w:b/>
          <w:bCs/>
          <w:rtl/>
          <w:lang w:eastAsia="zh-TW"/>
        </w:rPr>
        <w:t xml:space="preserve"> </w:t>
      </w:r>
    </w:p>
    <w:p w:rsidR="00AE4BAA" w:rsidRPr="007C24B0" w:rsidRDefault="007C24B0" w:rsidP="002B4CE7">
      <w:pPr>
        <w:pStyle w:val="SingleTxtGA"/>
        <w:spacing w:line="360" w:lineRule="exact"/>
        <w:rPr>
          <w:b/>
          <w:bCs/>
          <w:rtl/>
          <w:lang w:eastAsia="zh-TW"/>
        </w:rPr>
      </w:pPr>
      <w:r>
        <w:rPr>
          <w:rtl/>
          <w:lang w:eastAsia="zh-TW"/>
        </w:rPr>
        <w:t>٧٠-</w:t>
      </w:r>
      <w:r>
        <w:rPr>
          <w:rFonts w:hint="cs"/>
          <w:rtl/>
          <w:lang w:eastAsia="zh-TW"/>
        </w:rPr>
        <w:tab/>
      </w:r>
      <w:dir w:val="rtl">
        <w:r w:rsidR="00AE4BAA" w:rsidRPr="007C24B0">
          <w:rPr>
            <w:b/>
            <w:bCs/>
            <w:rtl/>
            <w:lang w:eastAsia="zh-TW"/>
          </w:rPr>
          <w:t>وتدعو اللجنة الدولة الطرف إلى النظر في إمكانية تقديم التقارير السالفة الذكر وفق الإجراء المبسط لتقديم التقارير الذي وضعته اللجنة، وهو إجراء يقضي بأن تعدّ اللجنة قائمة المسائل قبل الموعد المحدد لتقديم التقرير بسنة واحدة على الأقل.</w:t>
        </w:r>
        <w:r w:rsidR="00AE4BAA" w:rsidRPr="007C24B0">
          <w:rPr>
            <w:rFonts w:cs="Times New Roman" w:hint="cs"/>
            <w:b/>
            <w:bCs/>
            <w:rtl/>
            <w:lang w:eastAsia="zh-TW"/>
          </w:rPr>
          <w:t>‬</w:t>
        </w:r>
        <w:r w:rsidR="00AE4BAA" w:rsidRPr="007C24B0">
          <w:rPr>
            <w:b/>
            <w:bCs/>
            <w:rtl/>
            <w:lang w:eastAsia="zh-TW"/>
          </w:rPr>
          <w:t xml:space="preserve"> </w:t>
        </w:r>
        <w:r w:rsidR="00AE4BAA" w:rsidRPr="007C24B0">
          <w:rPr>
            <w:rFonts w:ascii="Traditional Arabic" w:hAnsi="Traditional Arabic" w:hint="cs"/>
            <w:b/>
            <w:bCs/>
            <w:rtl/>
            <w:lang w:eastAsia="zh-TW"/>
          </w:rPr>
          <w:t>وتشكل</w:t>
        </w:r>
        <w:r w:rsidR="00AE4BAA" w:rsidRPr="007C24B0">
          <w:rPr>
            <w:b/>
            <w:bCs/>
            <w:rtl/>
            <w:lang w:eastAsia="zh-TW"/>
          </w:rPr>
          <w:t xml:space="preserve"> </w:t>
        </w:r>
        <w:r w:rsidR="00AE4BAA" w:rsidRPr="007C24B0">
          <w:rPr>
            <w:rFonts w:ascii="Traditional Arabic" w:hAnsi="Traditional Arabic" w:hint="cs"/>
            <w:b/>
            <w:bCs/>
            <w:rtl/>
            <w:lang w:eastAsia="zh-TW"/>
          </w:rPr>
          <w:t>ردود</w:t>
        </w:r>
        <w:r w:rsidR="00AE4BAA" w:rsidRPr="007C24B0">
          <w:rPr>
            <w:b/>
            <w:bCs/>
            <w:rtl/>
            <w:lang w:eastAsia="zh-TW"/>
          </w:rPr>
          <w:t xml:space="preserve"> </w:t>
        </w:r>
        <w:r w:rsidR="00AE4BAA" w:rsidRPr="007C24B0">
          <w:rPr>
            <w:rFonts w:ascii="Traditional Arabic" w:hAnsi="Traditional Arabic" w:hint="cs"/>
            <w:b/>
            <w:bCs/>
            <w:rtl/>
            <w:lang w:eastAsia="zh-TW"/>
          </w:rPr>
          <w:t>الدولة</w:t>
        </w:r>
        <w:r w:rsidR="00AE4BAA" w:rsidRPr="007C24B0">
          <w:rPr>
            <w:b/>
            <w:bCs/>
            <w:rtl/>
            <w:lang w:eastAsia="zh-TW"/>
          </w:rPr>
          <w:t xml:space="preserve"> </w:t>
        </w:r>
        <w:r w:rsidR="00AE4BAA" w:rsidRPr="007C24B0">
          <w:rPr>
            <w:rFonts w:ascii="Traditional Arabic" w:hAnsi="Traditional Arabic" w:hint="cs"/>
            <w:b/>
            <w:bCs/>
            <w:rtl/>
            <w:lang w:eastAsia="zh-TW"/>
          </w:rPr>
          <w:t>الطرف</w:t>
        </w:r>
        <w:r w:rsidR="00AE4BAA" w:rsidRPr="007C24B0">
          <w:rPr>
            <w:b/>
            <w:bCs/>
            <w:rtl/>
            <w:lang w:eastAsia="zh-TW"/>
          </w:rPr>
          <w:t xml:space="preserve"> </w:t>
        </w:r>
        <w:r w:rsidR="00AE4BAA" w:rsidRPr="007C24B0">
          <w:rPr>
            <w:rFonts w:ascii="Traditional Arabic" w:hAnsi="Traditional Arabic" w:hint="cs"/>
            <w:b/>
            <w:bCs/>
            <w:rtl/>
            <w:lang w:eastAsia="zh-TW"/>
          </w:rPr>
          <w:t>على</w:t>
        </w:r>
        <w:r w:rsidR="00AE4BAA" w:rsidRPr="007C24B0">
          <w:rPr>
            <w:b/>
            <w:bCs/>
            <w:rtl/>
            <w:lang w:eastAsia="zh-TW"/>
          </w:rPr>
          <w:t xml:space="preserve"> </w:t>
        </w:r>
        <w:r w:rsidR="00AE4BAA" w:rsidRPr="007C24B0">
          <w:rPr>
            <w:rFonts w:ascii="Traditional Arabic" w:hAnsi="Traditional Arabic" w:hint="cs"/>
            <w:b/>
            <w:bCs/>
            <w:rtl/>
            <w:lang w:eastAsia="zh-TW"/>
          </w:rPr>
          <w:t>قائمة</w:t>
        </w:r>
        <w:r w:rsidR="00AE4BAA" w:rsidRPr="007C24B0">
          <w:rPr>
            <w:b/>
            <w:bCs/>
            <w:rtl/>
            <w:lang w:eastAsia="zh-TW"/>
          </w:rPr>
          <w:t xml:space="preserve"> </w:t>
        </w:r>
        <w:r w:rsidR="00AE4BAA" w:rsidRPr="007C24B0">
          <w:rPr>
            <w:rFonts w:ascii="Traditional Arabic" w:hAnsi="Traditional Arabic" w:hint="cs"/>
            <w:b/>
            <w:bCs/>
            <w:rtl/>
            <w:lang w:eastAsia="zh-TW"/>
          </w:rPr>
          <w:t>المسائل</w:t>
        </w:r>
        <w:r w:rsidR="00AE4BAA" w:rsidRPr="007C24B0">
          <w:rPr>
            <w:b/>
            <w:bCs/>
            <w:rtl/>
            <w:lang w:eastAsia="zh-TW"/>
          </w:rPr>
          <w:t xml:space="preserve"> </w:t>
        </w:r>
        <w:r w:rsidR="00AE4BAA" w:rsidRPr="007C24B0">
          <w:rPr>
            <w:rFonts w:ascii="Traditional Arabic" w:hAnsi="Traditional Arabic" w:hint="cs"/>
            <w:b/>
            <w:bCs/>
            <w:rtl/>
            <w:lang w:eastAsia="zh-TW"/>
          </w:rPr>
          <w:t>هذه</w:t>
        </w:r>
        <w:r w:rsidR="00AE4BAA" w:rsidRPr="007C24B0">
          <w:rPr>
            <w:b/>
            <w:bCs/>
            <w:rtl/>
            <w:lang w:eastAsia="zh-TW"/>
          </w:rPr>
          <w:t xml:space="preserve"> </w:t>
        </w:r>
        <w:r w:rsidR="00AE4BAA" w:rsidRPr="007C24B0">
          <w:rPr>
            <w:rFonts w:ascii="Traditional Arabic" w:hAnsi="Traditional Arabic" w:hint="cs"/>
            <w:b/>
            <w:bCs/>
            <w:rtl/>
            <w:lang w:eastAsia="zh-TW"/>
          </w:rPr>
          <w:t>تقريرها</w:t>
        </w:r>
        <w:r w:rsidR="00AE4BAA" w:rsidRPr="007C24B0">
          <w:rPr>
            <w:b/>
            <w:bCs/>
            <w:rtl/>
            <w:lang w:eastAsia="zh-TW"/>
          </w:rPr>
          <w:t>.</w:t>
        </w:r>
        <w:r w:rsidR="00AE4BAA" w:rsidRPr="007C24B0">
          <w:rPr>
            <w:b/>
            <w:bCs/>
          </w:rPr>
          <w:t>‬</w:t>
        </w:r>
        <w:r>
          <w:rPr>
            <w:rFonts w:hint="cs"/>
            <w:b/>
            <w:bCs/>
            <w:rtl/>
          </w:rPr>
          <w:t xml:space="preserve"> </w:t>
        </w:r>
        <w:r w:rsidR="00CF2E87">
          <w:t>‬</w:t>
        </w:r>
      </w:dir>
    </w:p>
    <w:p w:rsidR="00AE4BAA" w:rsidRDefault="00AE4BAA" w:rsidP="002B4CE7">
      <w:pPr>
        <w:spacing w:before="240" w:line="180" w:lineRule="exact"/>
        <w:jc w:val="center"/>
        <w:rPr>
          <w:u w:val="single"/>
        </w:rPr>
      </w:pPr>
      <w:r>
        <w:rPr>
          <w:u w:val="single"/>
        </w:rPr>
        <w:tab/>
      </w:r>
      <w:r>
        <w:rPr>
          <w:u w:val="single"/>
        </w:rPr>
        <w:tab/>
      </w:r>
      <w:r>
        <w:rPr>
          <w:u w:val="single"/>
        </w:rPr>
        <w:tab/>
      </w:r>
    </w:p>
    <w:sectPr w:rsidR="00AE4BAA" w:rsidSect="00400EF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F84" w:rsidRPr="002901D9" w:rsidRDefault="00660F84" w:rsidP="002901D9">
      <w:pPr>
        <w:spacing w:after="60" w:line="240" w:lineRule="auto"/>
        <w:rPr>
          <w:i/>
          <w:iCs/>
        </w:rPr>
      </w:pPr>
      <w:r>
        <w:rPr>
          <w:rFonts w:hint="cs"/>
          <w:i/>
          <w:iCs/>
          <w:rtl/>
        </w:rPr>
        <w:t>الحواشي</w:t>
      </w:r>
    </w:p>
  </w:endnote>
  <w:endnote w:type="continuationSeparator" w:id="0">
    <w:p w:rsidR="00660F84" w:rsidRDefault="00660F8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F84" w:rsidRPr="00AE4BAA" w:rsidRDefault="00660F84" w:rsidP="00AE4BAA">
    <w:pPr>
      <w:pStyle w:val="Footer"/>
      <w:tabs>
        <w:tab w:val="right" w:pos="9598"/>
      </w:tabs>
      <w:rPr>
        <w:sz w:val="17"/>
      </w:rPr>
    </w:pPr>
    <w:r>
      <w:rPr>
        <w:sz w:val="17"/>
      </w:rPr>
      <w:t>GE.17-07748</w:t>
    </w:r>
    <w:r>
      <w:rPr>
        <w:sz w:val="17"/>
      </w:rPr>
      <w:tab/>
    </w:r>
    <w:r w:rsidRPr="00AE4BAA">
      <w:rPr>
        <w:b/>
        <w:sz w:val="18"/>
      </w:rPr>
      <w:fldChar w:fldCharType="begin"/>
    </w:r>
    <w:r w:rsidRPr="00AE4BAA">
      <w:rPr>
        <w:b/>
        <w:sz w:val="18"/>
      </w:rPr>
      <w:instrText xml:space="preserve"> PAGE  \* MERGEFORMAT </w:instrText>
    </w:r>
    <w:r w:rsidRPr="00AE4BAA">
      <w:rPr>
        <w:b/>
        <w:sz w:val="18"/>
      </w:rPr>
      <w:fldChar w:fldCharType="separate"/>
    </w:r>
    <w:r w:rsidR="002B4CE7">
      <w:rPr>
        <w:b/>
        <w:noProof/>
        <w:sz w:val="18"/>
      </w:rPr>
      <w:t>12</w:t>
    </w:r>
    <w:r w:rsidRPr="00AE4BA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F84" w:rsidRPr="00AE4BAA" w:rsidRDefault="00660F84" w:rsidP="006959B0">
    <w:pPr>
      <w:pStyle w:val="Footer"/>
      <w:tabs>
        <w:tab w:val="right" w:pos="9599"/>
      </w:tabs>
      <w:jc w:val="left"/>
      <w:rPr>
        <w:b/>
        <w:sz w:val="18"/>
        <w:lang w:val="en-US"/>
      </w:rPr>
    </w:pPr>
    <w:r w:rsidRPr="00AE4BAA">
      <w:rPr>
        <w:b/>
        <w:sz w:val="18"/>
        <w:lang w:val="en-US"/>
      </w:rPr>
      <w:fldChar w:fldCharType="begin"/>
    </w:r>
    <w:r w:rsidRPr="00AE4BAA">
      <w:rPr>
        <w:b/>
        <w:sz w:val="18"/>
        <w:lang w:val="en-US"/>
      </w:rPr>
      <w:instrText xml:space="preserve"> PAGE  \* MERGEFORMAT </w:instrText>
    </w:r>
    <w:r w:rsidRPr="00AE4BAA">
      <w:rPr>
        <w:b/>
        <w:sz w:val="18"/>
        <w:lang w:val="en-US"/>
      </w:rPr>
      <w:fldChar w:fldCharType="separate"/>
    </w:r>
    <w:r w:rsidR="002B4CE7">
      <w:rPr>
        <w:b/>
        <w:noProof/>
        <w:sz w:val="18"/>
        <w:lang w:val="en-US"/>
      </w:rPr>
      <w:t>13</w:t>
    </w:r>
    <w:r w:rsidRPr="00AE4BAA">
      <w:rPr>
        <w:b/>
        <w:sz w:val="18"/>
        <w:lang w:val="en-US"/>
      </w:rPr>
      <w:fldChar w:fldCharType="end"/>
    </w:r>
    <w:r>
      <w:rPr>
        <w:b/>
        <w:sz w:val="18"/>
        <w:lang w:val="en-US"/>
      </w:rPr>
      <w:tab/>
    </w:r>
    <w:r>
      <w:rPr>
        <w:sz w:val="17"/>
        <w:lang w:val="en-US"/>
      </w:rPr>
      <w:t>GE.17-07748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F84" w:rsidRDefault="00660F84" w:rsidP="0054149D">
    <w:pPr>
      <w:pStyle w:val="Footer"/>
      <w:spacing w:before="360"/>
      <w:jc w:val="right"/>
      <w:rPr>
        <w:sz w:val="20"/>
        <w:szCs w:val="20"/>
      </w:rPr>
    </w:pPr>
    <w:r>
      <w:rPr>
        <w:sz w:val="20"/>
        <w:szCs w:val="20"/>
      </w:rPr>
      <w:t>GE.17-07748</w:t>
    </w:r>
    <w:r>
      <w:rPr>
        <w:noProof/>
        <w:lang w:val="en-US"/>
      </w:rPr>
      <w:drawing>
        <wp:anchor distT="0" distB="0" distL="114300" distR="114300" simplePos="0" relativeHeight="251659264" behindDoc="1" locked="1" layoutInCell="0" allowOverlap="1" wp14:anchorId="36CB397B" wp14:editId="2D68E21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60F84" w:rsidRPr="00400EFB" w:rsidRDefault="00660F84" w:rsidP="00400EF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BB6BEB0" wp14:editId="1CBE251B">
          <wp:simplePos x="0" y="0"/>
          <wp:positionH relativeFrom="page">
            <wp:posOffset>719455</wp:posOffset>
          </wp:positionH>
          <wp:positionV relativeFrom="page">
            <wp:posOffset>9611995</wp:posOffset>
          </wp:positionV>
          <wp:extent cx="510540" cy="5105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F84" w:rsidRDefault="00660F84" w:rsidP="00AA3959">
      <w:pPr>
        <w:pStyle w:val="Footer"/>
        <w:bidi/>
        <w:spacing w:after="80" w:line="200" w:lineRule="exact"/>
        <w:ind w:left="680"/>
      </w:pPr>
      <w:r>
        <w:rPr>
          <w:rtl/>
        </w:rPr>
        <w:t>__________</w:t>
      </w:r>
    </w:p>
  </w:footnote>
  <w:footnote w:type="continuationSeparator" w:id="0">
    <w:p w:rsidR="00660F84" w:rsidRDefault="00660F84" w:rsidP="00656392">
      <w:pPr>
        <w:spacing w:line="240" w:lineRule="auto"/>
      </w:pPr>
      <w:r>
        <w:continuationSeparator/>
      </w:r>
    </w:p>
  </w:footnote>
  <w:footnote w:id="1">
    <w:p w:rsidR="00660F84" w:rsidRPr="00CF0505" w:rsidRDefault="006F1BE4" w:rsidP="006F1BE4">
      <w:pPr>
        <w:pStyle w:val="FootnoteText"/>
        <w:spacing w:after="60" w:line="300" w:lineRule="exact"/>
        <w:ind w:left="1247" w:right="1247" w:hanging="397"/>
        <w:textDirection w:val="tbRlV"/>
        <w:rPr>
          <w:sz w:val="26"/>
          <w:szCs w:val="26"/>
          <w:rtl/>
          <w:lang w:eastAsia="zh-TW"/>
        </w:rPr>
      </w:pPr>
      <w:r>
        <w:rPr>
          <w:rFonts w:hint="cs"/>
          <w:sz w:val="26"/>
          <w:szCs w:val="26"/>
          <w:rtl/>
          <w:lang w:eastAsia="zh-TW"/>
        </w:rPr>
        <w:t>*</w:t>
      </w:r>
      <w:r>
        <w:rPr>
          <w:sz w:val="26"/>
          <w:szCs w:val="26"/>
          <w:rtl/>
          <w:lang w:eastAsia="zh-TW"/>
        </w:rPr>
        <w:tab/>
      </w:r>
      <w:r w:rsidR="00660F84" w:rsidRPr="00C013E6">
        <w:rPr>
          <w:sz w:val="26"/>
          <w:szCs w:val="26"/>
          <w:rtl/>
          <w:lang w:eastAsia="zh-TW"/>
        </w:rPr>
        <w:t>اعتمدتها اللجنة في دورتها السابعة عشرة (٢٠ آذار/مارس -</w:t>
      </w:r>
      <w:r w:rsidR="00660F84">
        <w:rPr>
          <w:rFonts w:hint="cs"/>
          <w:sz w:val="26"/>
          <w:szCs w:val="26"/>
          <w:rtl/>
          <w:lang w:eastAsia="zh-TW"/>
        </w:rPr>
        <w:t xml:space="preserve"> </w:t>
      </w:r>
      <w:r w:rsidR="00660F84" w:rsidRPr="00C013E6">
        <w:rPr>
          <w:sz w:val="26"/>
          <w:szCs w:val="26"/>
          <w:rtl/>
          <w:lang w:eastAsia="zh-TW"/>
        </w:rPr>
        <w:t>1٢ نيسان/أبريل ٢٠١٧).</w:t>
      </w:r>
      <w:r>
        <w:rPr>
          <w:rFonts w:hint="cs"/>
          <w:sz w:val="26"/>
          <w:szCs w:val="26"/>
          <w:rtl/>
          <w:lang w:eastAsia="zh-TW"/>
        </w:rPr>
        <w:t xml:space="preserve"> </w:t>
      </w:r>
    </w:p>
  </w:footnote>
  <w:footnote w:id="2">
    <w:p w:rsidR="009C7003" w:rsidRPr="009C7003" w:rsidRDefault="009C7003" w:rsidP="009C7003">
      <w:pPr>
        <w:pStyle w:val="FootnoteText1"/>
      </w:pPr>
      <w:r w:rsidRPr="009C7003">
        <w:rPr>
          <w:rtl/>
        </w:rPr>
        <w:t>(</w:t>
      </w:r>
      <w:r w:rsidRPr="009C7003">
        <w:rPr>
          <w:rStyle w:val="FootnoteReference"/>
          <w:vertAlign w:val="baseline"/>
        </w:rPr>
        <w:footnoteRef/>
      </w:r>
      <w:r>
        <w:rPr>
          <w:sz w:val="26"/>
          <w:rtl/>
        </w:rPr>
        <w:t>)</w:t>
      </w:r>
      <w:r>
        <w:rPr>
          <w:sz w:val="26"/>
          <w:rtl/>
        </w:rPr>
        <w:tab/>
      </w:r>
      <w:r w:rsidRPr="009C7003">
        <w:rPr>
          <w:sz w:val="26"/>
          <w:rtl/>
        </w:rPr>
        <w:t xml:space="preserve">انظر </w:t>
      </w:r>
      <w:r w:rsidRPr="009C7003">
        <w:rPr>
          <w:szCs w:val="18"/>
        </w:rPr>
        <w:t>CEDAW/C/JOR/CO/6</w:t>
      </w:r>
      <w:r w:rsidRPr="009C7003">
        <w:rPr>
          <w:sz w:val="26"/>
          <w:rtl/>
        </w:rPr>
        <w:t>، الفقرة 54.</w:t>
      </w:r>
      <w:r>
        <w:rPr>
          <w:rFonts w:hint="cs"/>
          <w:sz w:val="26"/>
          <w:rtl/>
        </w:rPr>
        <w:t xml:space="preserve"> </w:t>
      </w:r>
    </w:p>
  </w:footnote>
  <w:footnote w:id="3">
    <w:p w:rsidR="00660F84" w:rsidRPr="00A84C86" w:rsidRDefault="00577355" w:rsidP="00577355">
      <w:pPr>
        <w:pStyle w:val="FootnoteText1"/>
        <w:textDirection w:val="tbRlV"/>
        <w:rPr>
          <w:sz w:val="26"/>
          <w:rtl/>
          <w:lang w:eastAsia="zh-TW"/>
        </w:rPr>
      </w:pPr>
      <w:r w:rsidRPr="00577355">
        <w:rPr>
          <w:rFonts w:hint="cs"/>
          <w:sz w:val="26"/>
          <w:rtl/>
          <w:lang w:eastAsia="zh-TW"/>
        </w:rPr>
        <w:t>(</w:t>
      </w:r>
      <w:r w:rsidR="00660F84" w:rsidRPr="00577355">
        <w:rPr>
          <w:rStyle w:val="FootnoteReference"/>
          <w:sz w:val="26"/>
          <w:szCs w:val="26"/>
          <w:vertAlign w:val="baseline"/>
          <w:lang w:eastAsia="zh-TW"/>
        </w:rPr>
        <w:footnoteRef/>
      </w:r>
      <w:r w:rsidRPr="00577355">
        <w:rPr>
          <w:rFonts w:hint="cs"/>
          <w:sz w:val="26"/>
          <w:rtl/>
          <w:lang w:eastAsia="zh-TW"/>
        </w:rPr>
        <w:t>)</w:t>
      </w:r>
      <w:r>
        <w:rPr>
          <w:rFonts w:hint="cs"/>
          <w:sz w:val="26"/>
          <w:rtl/>
          <w:lang w:eastAsia="zh-TW"/>
        </w:rPr>
        <w:tab/>
      </w:r>
      <w:r w:rsidRPr="00577355">
        <w:rPr>
          <w:sz w:val="26"/>
          <w:rtl/>
          <w:lang w:eastAsia="zh-TW"/>
        </w:rPr>
        <w:t xml:space="preserve">انظر </w:t>
      </w:r>
      <w:r w:rsidRPr="00577355">
        <w:rPr>
          <w:szCs w:val="18"/>
          <w:lang w:eastAsia="zh-TW"/>
        </w:rPr>
        <w:t>CEDAW/C/JOR/CO/6</w:t>
      </w:r>
      <w:r w:rsidRPr="00577355">
        <w:rPr>
          <w:sz w:val="26"/>
          <w:rtl/>
          <w:lang w:eastAsia="zh-TW"/>
        </w:rPr>
        <w:t>، الفقرة 54؛ و</w:t>
      </w:r>
      <w:r w:rsidRPr="00577355">
        <w:rPr>
          <w:szCs w:val="18"/>
          <w:lang w:eastAsia="zh-TW"/>
        </w:rPr>
        <w:t>A/HRC/25/9</w:t>
      </w:r>
      <w:r w:rsidRPr="00577355">
        <w:rPr>
          <w:sz w:val="26"/>
          <w:rtl/>
          <w:lang w:eastAsia="zh-TW"/>
        </w:rPr>
        <w:t>، الفقرة 118-110.</w:t>
      </w:r>
      <w:r>
        <w:rPr>
          <w:rFonts w:hint="cs"/>
          <w:sz w:val="26"/>
          <w:rtl/>
          <w:lang w:eastAsia="zh-TW"/>
        </w:rPr>
        <w:t xml:space="preserve"> </w:t>
      </w:r>
    </w:p>
  </w:footnote>
  <w:footnote w:id="4">
    <w:p w:rsidR="00660F84" w:rsidRPr="001F507D" w:rsidRDefault="00577355" w:rsidP="00577355">
      <w:pPr>
        <w:pStyle w:val="FootnoteText1"/>
        <w:textDirection w:val="tbRlV"/>
        <w:rPr>
          <w:sz w:val="26"/>
          <w:rtl/>
          <w:lang w:eastAsia="zh-TW"/>
        </w:rPr>
      </w:pPr>
      <w:r w:rsidRPr="00577355">
        <w:rPr>
          <w:rFonts w:hint="cs"/>
          <w:sz w:val="26"/>
          <w:rtl/>
          <w:lang w:eastAsia="zh-TW"/>
        </w:rPr>
        <w:t>(</w:t>
      </w:r>
      <w:r w:rsidR="00660F84" w:rsidRPr="00577355">
        <w:rPr>
          <w:rStyle w:val="FootnoteReference"/>
          <w:sz w:val="26"/>
          <w:szCs w:val="26"/>
          <w:vertAlign w:val="baseline"/>
          <w:lang w:eastAsia="zh-TW"/>
        </w:rPr>
        <w:footnoteRef/>
      </w:r>
      <w:r w:rsidRPr="00577355">
        <w:rPr>
          <w:rFonts w:hint="cs"/>
          <w:sz w:val="26"/>
          <w:rtl/>
          <w:lang w:eastAsia="zh-TW"/>
        </w:rPr>
        <w:t>)</w:t>
      </w:r>
      <w:r>
        <w:rPr>
          <w:rFonts w:hint="cs"/>
          <w:sz w:val="26"/>
          <w:rtl/>
          <w:lang w:eastAsia="zh-TW"/>
        </w:rPr>
        <w:tab/>
      </w:r>
      <w:r w:rsidRPr="00577355">
        <w:rPr>
          <w:sz w:val="26"/>
          <w:rtl/>
          <w:lang w:eastAsia="zh-TW"/>
        </w:rPr>
        <w:t xml:space="preserve">انظر </w:t>
      </w:r>
      <w:r w:rsidRPr="00577355">
        <w:rPr>
          <w:szCs w:val="18"/>
          <w:lang w:eastAsia="zh-TW"/>
        </w:rPr>
        <w:t>CRC/C/JOR/CO/4-5</w:t>
      </w:r>
      <w:r w:rsidRPr="00577355">
        <w:rPr>
          <w:sz w:val="26"/>
          <w:rtl/>
          <w:lang w:eastAsia="zh-TW"/>
        </w:rPr>
        <w:t xml:space="preserve">، الفقرة 42. </w:t>
      </w:r>
      <w:r>
        <w:rPr>
          <w:rFonts w:hint="cs"/>
          <w:sz w:val="26"/>
          <w:rtl/>
          <w:lang w:eastAsia="zh-TW"/>
        </w:rPr>
        <w:t xml:space="preserve"> </w:t>
      </w:r>
    </w:p>
  </w:footnote>
  <w:footnote w:id="5">
    <w:p w:rsidR="00660F84" w:rsidRPr="00D21F91" w:rsidRDefault="009C7003" w:rsidP="009C7003">
      <w:pPr>
        <w:pStyle w:val="FootnoteText1"/>
        <w:textDirection w:val="tbRlV"/>
        <w:rPr>
          <w:rtl/>
          <w:lang w:eastAsia="zh-TW"/>
        </w:rPr>
      </w:pPr>
      <w:r w:rsidRPr="009C7003">
        <w:rPr>
          <w:rFonts w:hint="cs"/>
          <w:sz w:val="26"/>
          <w:rtl/>
          <w:lang w:eastAsia="zh-TW"/>
        </w:rPr>
        <w:t>(</w:t>
      </w:r>
      <w:r w:rsidR="00660F84" w:rsidRPr="009C7003">
        <w:rPr>
          <w:rStyle w:val="FootnoteReference"/>
          <w:sz w:val="26"/>
          <w:szCs w:val="26"/>
          <w:vertAlign w:val="baseline"/>
          <w:lang w:eastAsia="zh-TW"/>
        </w:rPr>
        <w:footnoteRef/>
      </w:r>
      <w:r w:rsidRPr="009C7003">
        <w:rPr>
          <w:rFonts w:hint="cs"/>
          <w:sz w:val="26"/>
          <w:rtl/>
          <w:lang w:eastAsia="zh-TW"/>
        </w:rPr>
        <w:t>)</w:t>
      </w:r>
      <w:r>
        <w:rPr>
          <w:rFonts w:hint="cs"/>
          <w:sz w:val="26"/>
          <w:rtl/>
          <w:lang w:eastAsia="zh-TW"/>
        </w:rPr>
        <w:tab/>
      </w:r>
      <w:r w:rsidRPr="009C7003">
        <w:rPr>
          <w:sz w:val="26"/>
          <w:rtl/>
          <w:lang w:eastAsia="zh-TW"/>
        </w:rPr>
        <w:t xml:space="preserve">انظر </w:t>
      </w:r>
      <w:r w:rsidRPr="00577355">
        <w:rPr>
          <w:szCs w:val="18"/>
          <w:lang w:eastAsia="zh-TW"/>
        </w:rPr>
        <w:t>A/HRC/25/9</w:t>
      </w:r>
      <w:r w:rsidRPr="009C7003">
        <w:rPr>
          <w:sz w:val="26"/>
          <w:rtl/>
          <w:lang w:eastAsia="zh-TW"/>
        </w:rPr>
        <w:t>، الفقرة 118-141.</w:t>
      </w:r>
      <w:r>
        <w:rPr>
          <w:rFonts w:hint="cs"/>
          <w:sz w:val="26"/>
          <w:rtl/>
          <w:lang w:eastAsia="zh-TW"/>
        </w:rPr>
        <w:t xml:space="preserve">  </w:t>
      </w:r>
    </w:p>
  </w:footnote>
  <w:footnote w:id="6">
    <w:p w:rsidR="00660F84" w:rsidRPr="000A3D25" w:rsidRDefault="009C7003" w:rsidP="009C7003">
      <w:pPr>
        <w:pStyle w:val="FootnoteText1"/>
        <w:textDirection w:val="tbRlV"/>
        <w:rPr>
          <w:sz w:val="26"/>
          <w:rtl/>
          <w:lang w:eastAsia="zh-TW"/>
        </w:rPr>
      </w:pPr>
      <w:r w:rsidRPr="009C7003">
        <w:rPr>
          <w:rFonts w:hint="cs"/>
          <w:sz w:val="26"/>
          <w:rtl/>
          <w:lang w:eastAsia="zh-TW"/>
        </w:rPr>
        <w:t>(</w:t>
      </w:r>
      <w:r w:rsidR="00660F84" w:rsidRPr="009C7003">
        <w:rPr>
          <w:rStyle w:val="FootnoteReference"/>
          <w:sz w:val="26"/>
          <w:szCs w:val="26"/>
          <w:vertAlign w:val="baseline"/>
          <w:lang w:eastAsia="zh-TW"/>
        </w:rPr>
        <w:footnoteRef/>
      </w:r>
      <w:r w:rsidRPr="009C7003">
        <w:rPr>
          <w:rFonts w:hint="cs"/>
          <w:sz w:val="26"/>
          <w:rtl/>
          <w:lang w:eastAsia="zh-TW"/>
        </w:rPr>
        <w:t>)</w:t>
      </w:r>
      <w:r>
        <w:rPr>
          <w:rFonts w:hint="cs"/>
          <w:sz w:val="26"/>
          <w:rtl/>
          <w:lang w:eastAsia="zh-TW"/>
        </w:rPr>
        <w:tab/>
      </w:r>
      <w:r w:rsidRPr="009C7003">
        <w:rPr>
          <w:sz w:val="26"/>
          <w:rtl/>
          <w:lang w:eastAsia="zh-TW"/>
        </w:rPr>
        <w:t xml:space="preserve">انظر </w:t>
      </w:r>
      <w:r w:rsidRPr="009C7003">
        <w:rPr>
          <w:szCs w:val="18"/>
          <w:lang w:eastAsia="zh-TW"/>
        </w:rPr>
        <w:t>A/HRC/25/9</w:t>
      </w:r>
      <w:r w:rsidRPr="009C7003">
        <w:rPr>
          <w:sz w:val="26"/>
          <w:rtl/>
          <w:lang w:eastAsia="zh-TW"/>
        </w:rPr>
        <w:t>، الفقرات 118-112 و118-113 و118-115.</w:t>
      </w:r>
      <w:r>
        <w:rPr>
          <w:rFonts w:hint="cs"/>
          <w:sz w:val="26"/>
          <w:rtl/>
          <w:lang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F84" w:rsidRPr="00AE4BAA" w:rsidRDefault="00660F84" w:rsidP="00AE4BAA">
    <w:pPr>
      <w:pStyle w:val="Header"/>
      <w:jc w:val="right"/>
    </w:pPr>
    <w:r w:rsidRPr="00AE4BAA">
      <w:t>CRPD/C/JOR/CO/1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F84" w:rsidRPr="00AE4BAA" w:rsidRDefault="00660F84" w:rsidP="00AE4BAA">
    <w:pPr>
      <w:pStyle w:val="Header"/>
      <w:jc w:val="left"/>
    </w:pPr>
    <w:r w:rsidRPr="00AE4BAA">
      <w:t>CRPD/C/JOR/CO/1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4414F"/>
    <w:rsid w:val="000076D5"/>
    <w:rsid w:val="00043663"/>
    <w:rsid w:val="000505CF"/>
    <w:rsid w:val="000D701C"/>
    <w:rsid w:val="000E2A71"/>
    <w:rsid w:val="000E5C2A"/>
    <w:rsid w:val="00103E12"/>
    <w:rsid w:val="00114439"/>
    <w:rsid w:val="00160263"/>
    <w:rsid w:val="00165F45"/>
    <w:rsid w:val="00181F96"/>
    <w:rsid w:val="001A1371"/>
    <w:rsid w:val="001B346A"/>
    <w:rsid w:val="001E1CAD"/>
    <w:rsid w:val="001E290D"/>
    <w:rsid w:val="002144FA"/>
    <w:rsid w:val="0023469A"/>
    <w:rsid w:val="00243C8A"/>
    <w:rsid w:val="0024495E"/>
    <w:rsid w:val="00267A0E"/>
    <w:rsid w:val="002901D9"/>
    <w:rsid w:val="002976C2"/>
    <w:rsid w:val="002B4CE7"/>
    <w:rsid w:val="003260FF"/>
    <w:rsid w:val="00343D95"/>
    <w:rsid w:val="0034414F"/>
    <w:rsid w:val="00374341"/>
    <w:rsid w:val="003D1062"/>
    <w:rsid w:val="00400EFB"/>
    <w:rsid w:val="004063CD"/>
    <w:rsid w:val="00420D7B"/>
    <w:rsid w:val="00450B21"/>
    <w:rsid w:val="00453B63"/>
    <w:rsid w:val="00455780"/>
    <w:rsid w:val="00476CEF"/>
    <w:rsid w:val="004B0A1C"/>
    <w:rsid w:val="004D298E"/>
    <w:rsid w:val="00517BC9"/>
    <w:rsid w:val="0054149D"/>
    <w:rsid w:val="0054472E"/>
    <w:rsid w:val="005662A9"/>
    <w:rsid w:val="00577355"/>
    <w:rsid w:val="005827D4"/>
    <w:rsid w:val="0059622A"/>
    <w:rsid w:val="005C5878"/>
    <w:rsid w:val="005C7CEA"/>
    <w:rsid w:val="005D3C0B"/>
    <w:rsid w:val="005E5217"/>
    <w:rsid w:val="005F0FA4"/>
    <w:rsid w:val="005F30EE"/>
    <w:rsid w:val="0060473A"/>
    <w:rsid w:val="00606EDF"/>
    <w:rsid w:val="00656392"/>
    <w:rsid w:val="00660F84"/>
    <w:rsid w:val="0068781D"/>
    <w:rsid w:val="006959B0"/>
    <w:rsid w:val="006B3E27"/>
    <w:rsid w:val="006B6507"/>
    <w:rsid w:val="006C104C"/>
    <w:rsid w:val="006F1BE4"/>
    <w:rsid w:val="00733704"/>
    <w:rsid w:val="007541BA"/>
    <w:rsid w:val="0078071A"/>
    <w:rsid w:val="007C24B0"/>
    <w:rsid w:val="00852A9A"/>
    <w:rsid w:val="008F49E1"/>
    <w:rsid w:val="0090370F"/>
    <w:rsid w:val="009269D2"/>
    <w:rsid w:val="00942135"/>
    <w:rsid w:val="009521B0"/>
    <w:rsid w:val="009A7E9F"/>
    <w:rsid w:val="009C7003"/>
    <w:rsid w:val="009E5018"/>
    <w:rsid w:val="00A12B37"/>
    <w:rsid w:val="00A50EC0"/>
    <w:rsid w:val="00A54442"/>
    <w:rsid w:val="00AA3959"/>
    <w:rsid w:val="00AB6758"/>
    <w:rsid w:val="00AE4BAA"/>
    <w:rsid w:val="00B13763"/>
    <w:rsid w:val="00B477A4"/>
    <w:rsid w:val="00B54045"/>
    <w:rsid w:val="00C013E6"/>
    <w:rsid w:val="00C22EE6"/>
    <w:rsid w:val="00C256DD"/>
    <w:rsid w:val="00C438D7"/>
    <w:rsid w:val="00C53FE8"/>
    <w:rsid w:val="00C81B50"/>
    <w:rsid w:val="00C94C6E"/>
    <w:rsid w:val="00CD1801"/>
    <w:rsid w:val="00CE5196"/>
    <w:rsid w:val="00D10EF1"/>
    <w:rsid w:val="00D42810"/>
    <w:rsid w:val="00D914A7"/>
    <w:rsid w:val="00DD13C3"/>
    <w:rsid w:val="00DD596E"/>
    <w:rsid w:val="00DD621E"/>
    <w:rsid w:val="00DF04BB"/>
    <w:rsid w:val="00DF0575"/>
    <w:rsid w:val="00E70E04"/>
    <w:rsid w:val="00E9652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AE4BAA"/>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eastAsia="zh-CN"/>
    </w:rPr>
  </w:style>
  <w:style w:type="paragraph" w:customStyle="1" w:styleId="H1G">
    <w:name w:val="_ H_1_G"/>
    <w:basedOn w:val="Normal"/>
    <w:next w:val="Normal"/>
    <w:rsid w:val="00AE4BAA"/>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eastAsia="zh-CN"/>
    </w:rPr>
  </w:style>
  <w:style w:type="paragraph" w:customStyle="1" w:styleId="H23G">
    <w:name w:val="_ H_2/3_G"/>
    <w:basedOn w:val="Normal"/>
    <w:next w:val="Normal"/>
    <w:rsid w:val="00AE4BAA"/>
    <w:pPr>
      <w:keepNext/>
      <w:keepLines/>
      <w:tabs>
        <w:tab w:val="right" w:pos="851"/>
      </w:tabs>
      <w:suppressAutoHyphens/>
      <w:bidi w:val="0"/>
      <w:spacing w:before="240" w:after="120" w:line="240" w:lineRule="exact"/>
      <w:ind w:left="1134" w:right="1134" w:hanging="1134"/>
      <w:jc w:val="left"/>
    </w:pPr>
    <w:rPr>
      <w:rFonts w:eastAsia="SimSun" w:hAnsi="Calibri" w:hint="cs"/>
      <w:b/>
      <w:lang w:val="en-GB" w:eastAsia="zh-CN"/>
    </w:rPr>
  </w:style>
  <w:style w:type="paragraph" w:customStyle="1" w:styleId="SingleTxtG">
    <w:name w:val="_ Single Txt_G"/>
    <w:basedOn w:val="Normal"/>
    <w:link w:val="SingleTxtGChar"/>
    <w:rsid w:val="00AE4BAA"/>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AE4BAA"/>
    <w:rPr>
      <w:rFonts w:ascii="Times New Roman" w:eastAsia="SimSun" w:hAnsi="Calibri"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AE4BAA"/>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eastAsia="zh-CN"/>
    </w:rPr>
  </w:style>
  <w:style w:type="paragraph" w:customStyle="1" w:styleId="H1G">
    <w:name w:val="_ H_1_G"/>
    <w:basedOn w:val="Normal"/>
    <w:next w:val="Normal"/>
    <w:rsid w:val="00AE4BAA"/>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eastAsia="zh-CN"/>
    </w:rPr>
  </w:style>
  <w:style w:type="paragraph" w:customStyle="1" w:styleId="H23G">
    <w:name w:val="_ H_2/3_G"/>
    <w:basedOn w:val="Normal"/>
    <w:next w:val="Normal"/>
    <w:rsid w:val="00AE4BAA"/>
    <w:pPr>
      <w:keepNext/>
      <w:keepLines/>
      <w:tabs>
        <w:tab w:val="right" w:pos="851"/>
      </w:tabs>
      <w:suppressAutoHyphens/>
      <w:bidi w:val="0"/>
      <w:spacing w:before="240" w:after="120" w:line="240" w:lineRule="exact"/>
      <w:ind w:left="1134" w:right="1134" w:hanging="1134"/>
      <w:jc w:val="left"/>
    </w:pPr>
    <w:rPr>
      <w:rFonts w:eastAsia="SimSun" w:hAnsi="Calibri" w:hint="cs"/>
      <w:b/>
      <w:lang w:val="en-GB" w:eastAsia="zh-CN"/>
    </w:rPr>
  </w:style>
  <w:style w:type="paragraph" w:customStyle="1" w:styleId="SingleTxtG">
    <w:name w:val="_ Single Txt_G"/>
    <w:basedOn w:val="Normal"/>
    <w:link w:val="SingleTxtGChar"/>
    <w:rsid w:val="00AE4BAA"/>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AE4BAA"/>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511B5-32D6-415C-B29E-70946AE0C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12</Pages>
  <Words>3488</Words>
  <Characters>19888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CRPD/C/JOR/CO/1</vt:lpstr>
    </vt:vector>
  </TitlesOfParts>
  <Company>DCM</Company>
  <LinksUpToDate>false</LinksUpToDate>
  <CharactersWithSpaces>23330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CRPD/C/JOR/CO/1</dc:title>
  <dc:subject>GE.1707748(A)</dc:subject>
  <dc:creator>IHRZ-ASE</dc:creator>
  <cp:keywords>ODS No.1711699</cp:keywords>
  <dc:description>Distr.: General_x000d_
15 May 2017_x000d_
Original: English</dc:description>
  <cp:lastModifiedBy>Tpsara</cp:lastModifiedBy>
  <cp:revision>2</cp:revision>
  <cp:lastPrinted>2017-06-06T14:30:00Z</cp:lastPrinted>
  <dcterms:created xsi:type="dcterms:W3CDTF">2017-06-07T16:19:00Z</dcterms:created>
  <dcterms:modified xsi:type="dcterms:W3CDTF">2017-06-07T16:19:00Z</dcterms:modified>
</cp:coreProperties>
</file>