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FC41F9E" w14:textId="77777777" w:rsidTr="000E62AA">
        <w:trPr>
          <w:trHeight w:hRule="exact" w:val="851"/>
        </w:trPr>
        <w:tc>
          <w:tcPr>
            <w:tcW w:w="1280" w:type="dxa"/>
            <w:tcBorders>
              <w:bottom w:val="single" w:sz="4" w:space="0" w:color="auto"/>
            </w:tcBorders>
          </w:tcPr>
          <w:p w14:paraId="34B15080" w14:textId="77777777" w:rsidR="00A1364C" w:rsidRPr="00F124C6" w:rsidRDefault="00A1364C" w:rsidP="00D02719"/>
        </w:tc>
        <w:tc>
          <w:tcPr>
            <w:tcW w:w="2273" w:type="dxa"/>
            <w:tcBorders>
              <w:bottom w:val="single" w:sz="4" w:space="0" w:color="auto"/>
            </w:tcBorders>
            <w:vAlign w:val="bottom"/>
          </w:tcPr>
          <w:p w14:paraId="1169FBF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9F3244B" w14:textId="77D5E42B" w:rsidR="00A1364C" w:rsidRPr="00BC674D" w:rsidRDefault="00BC674D"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/RES/55/3</w:t>
            </w:r>
          </w:p>
        </w:tc>
      </w:tr>
      <w:tr w:rsidR="00A1364C" w:rsidRPr="00F124C6" w14:paraId="4CF9ED59" w14:textId="77777777" w:rsidTr="000E62AA">
        <w:trPr>
          <w:trHeight w:hRule="exact" w:val="2835"/>
        </w:trPr>
        <w:tc>
          <w:tcPr>
            <w:tcW w:w="1280" w:type="dxa"/>
            <w:tcBorders>
              <w:top w:val="single" w:sz="4" w:space="0" w:color="auto"/>
              <w:bottom w:val="single" w:sz="12" w:space="0" w:color="auto"/>
            </w:tcBorders>
          </w:tcPr>
          <w:p w14:paraId="51FDF073" w14:textId="77777777" w:rsidR="00A1364C" w:rsidRPr="00F124C6" w:rsidRDefault="00A1364C" w:rsidP="000E62AA">
            <w:pPr>
              <w:spacing w:line="120" w:lineRule="atLeast"/>
              <w:rPr>
                <w:sz w:val="10"/>
                <w:szCs w:val="10"/>
              </w:rPr>
            </w:pPr>
          </w:p>
          <w:p w14:paraId="15FE55F4" w14:textId="77777777" w:rsidR="00A1364C" w:rsidRPr="00F124C6" w:rsidRDefault="00A1364C" w:rsidP="000E62AA">
            <w:pPr>
              <w:spacing w:line="120" w:lineRule="atLeast"/>
              <w:rPr>
                <w:sz w:val="10"/>
                <w:szCs w:val="10"/>
              </w:rPr>
            </w:pPr>
            <w:r>
              <w:rPr>
                <w:rFonts w:hint="eastAsia"/>
                <w:noProof/>
              </w:rPr>
              <w:drawing>
                <wp:inline distT="0" distB="0" distL="0" distR="0" wp14:anchorId="212C8927" wp14:editId="449670B7">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3433E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42B70818" w14:textId="43E3E65E" w:rsidR="00A1364C" w:rsidRPr="00F124C6" w:rsidRDefault="00BC674D" w:rsidP="000E62AA">
            <w:pPr>
              <w:spacing w:before="240" w:line="240" w:lineRule="atLeast"/>
              <w:rPr>
                <w:sz w:val="20"/>
              </w:rPr>
            </w:pPr>
            <w:r>
              <w:rPr>
                <w:sz w:val="20"/>
              </w:rPr>
              <w:t xml:space="preserve">Distr.: </w:t>
            </w:r>
            <w:r w:rsidR="00AA2C55" w:rsidRPr="00AA2C55">
              <w:rPr>
                <w:sz w:val="20"/>
              </w:rPr>
              <w:t>General</w:t>
            </w:r>
          </w:p>
          <w:p w14:paraId="02BE53E5" w14:textId="2E9276CA" w:rsidR="00A1364C" w:rsidRPr="00F124C6" w:rsidRDefault="00AA2C55" w:rsidP="007A4727">
            <w:pPr>
              <w:spacing w:line="240" w:lineRule="atLeast"/>
              <w:rPr>
                <w:sz w:val="20"/>
              </w:rPr>
            </w:pPr>
            <w:r w:rsidRPr="00AA2C55">
              <w:rPr>
                <w:sz w:val="20"/>
              </w:rPr>
              <w:t>4 April 2024</w:t>
            </w:r>
          </w:p>
          <w:p w14:paraId="5AA51D21" w14:textId="156FB6EE" w:rsidR="00A1364C" w:rsidRPr="00F124C6" w:rsidRDefault="00BC674D" w:rsidP="000E62AA">
            <w:pPr>
              <w:spacing w:line="240" w:lineRule="atLeast"/>
              <w:rPr>
                <w:sz w:val="20"/>
              </w:rPr>
            </w:pPr>
            <w:r>
              <w:rPr>
                <w:sz w:val="20"/>
              </w:rPr>
              <w:t>Chinese</w:t>
            </w:r>
            <w:r w:rsidR="00A1364C" w:rsidRPr="00F124C6">
              <w:rPr>
                <w:sz w:val="20"/>
              </w:rPr>
              <w:t xml:space="preserve"> </w:t>
            </w:r>
          </w:p>
          <w:p w14:paraId="0B5B69E3" w14:textId="441CDB68" w:rsidR="00A1364C" w:rsidRPr="00F124C6" w:rsidRDefault="00BC674D" w:rsidP="000E62AA">
            <w:pPr>
              <w:spacing w:line="240" w:lineRule="atLeast"/>
            </w:pPr>
            <w:r>
              <w:rPr>
                <w:sz w:val="20"/>
              </w:rPr>
              <w:t>Original: English</w:t>
            </w:r>
          </w:p>
        </w:tc>
      </w:tr>
    </w:tbl>
    <w:p w14:paraId="46247C91" w14:textId="77777777" w:rsidR="00BC674D" w:rsidRDefault="00BC674D" w:rsidP="00C7253F">
      <w:pPr>
        <w:spacing w:before="120"/>
        <w:rPr>
          <w:rFonts w:eastAsia="黑体"/>
          <w:sz w:val="24"/>
          <w:szCs w:val="24"/>
          <w:lang w:val="fr-CH"/>
        </w:rPr>
      </w:pPr>
      <w:r>
        <w:rPr>
          <w:rFonts w:eastAsia="黑体" w:hint="eastAsia"/>
          <w:sz w:val="24"/>
          <w:szCs w:val="24"/>
          <w:lang w:val="fr-CH"/>
        </w:rPr>
        <w:t>人权理事会</w:t>
      </w:r>
    </w:p>
    <w:p w14:paraId="1FB57589" w14:textId="77777777" w:rsidR="00BC674D" w:rsidRPr="00AA2C55" w:rsidRDefault="00BC674D" w:rsidP="00AA2C55">
      <w:pPr>
        <w:rPr>
          <w:rFonts w:eastAsia="黑体" w:hint="eastAsia"/>
          <w:szCs w:val="21"/>
          <w:lang w:val="fr-CH"/>
        </w:rPr>
      </w:pPr>
      <w:r w:rsidRPr="00AA2C55">
        <w:rPr>
          <w:rFonts w:eastAsia="黑体" w:hint="eastAsia"/>
          <w:szCs w:val="21"/>
          <w:lang w:val="fr-CH"/>
        </w:rPr>
        <w:t>第五十五届会议</w:t>
      </w:r>
    </w:p>
    <w:p w14:paraId="0F6ABB80" w14:textId="3299BE25" w:rsidR="00BC674D" w:rsidRPr="00AA2C55" w:rsidRDefault="00BC674D" w:rsidP="00AA2C55">
      <w:pPr>
        <w:rPr>
          <w:rFonts w:ascii="Time New Roman" w:hAnsi="Time New Roman" w:hint="eastAsia"/>
          <w:szCs w:val="21"/>
          <w:lang w:val="fr-CH"/>
        </w:rPr>
      </w:pPr>
      <w:r w:rsidRPr="00AA2C55">
        <w:rPr>
          <w:rFonts w:ascii="Time New Roman" w:hAnsi="Time New Roman" w:hint="eastAsia"/>
          <w:szCs w:val="21"/>
          <w:lang w:val="fr-CH"/>
        </w:rPr>
        <w:t>2</w:t>
      </w:r>
      <w:r w:rsidRPr="00AA2C55">
        <w:rPr>
          <w:rFonts w:ascii="Time New Roman" w:hAnsi="Time New Roman" w:hint="eastAsia"/>
          <w:szCs w:val="21"/>
          <w:lang w:val="fr-CH"/>
        </w:rPr>
        <w:t>0</w:t>
      </w:r>
      <w:r w:rsidRPr="00AA2C55">
        <w:rPr>
          <w:rFonts w:ascii="Time New Roman" w:hAnsi="Time New Roman" w:hint="eastAsia"/>
          <w:szCs w:val="21"/>
          <w:lang w:val="fr-CH"/>
        </w:rPr>
        <w:t>24</w:t>
      </w:r>
      <w:r w:rsidRPr="00AA2C55">
        <w:rPr>
          <w:rFonts w:ascii="Time New Roman" w:hAnsi="Time New Roman" w:hint="eastAsia"/>
          <w:szCs w:val="21"/>
          <w:lang w:val="fr-CH"/>
        </w:rPr>
        <w:t>年</w:t>
      </w:r>
      <w:r w:rsidRPr="00AA2C55">
        <w:rPr>
          <w:rFonts w:ascii="Time New Roman" w:hAnsi="Time New Roman" w:hint="eastAsia"/>
          <w:szCs w:val="21"/>
          <w:lang w:val="fr-CH"/>
        </w:rPr>
        <w:t>2</w:t>
      </w:r>
      <w:r w:rsidRPr="00AA2C55">
        <w:rPr>
          <w:rFonts w:ascii="Time New Roman" w:hAnsi="Time New Roman" w:hint="eastAsia"/>
          <w:szCs w:val="21"/>
          <w:lang w:val="fr-CH"/>
        </w:rPr>
        <w:t>月</w:t>
      </w:r>
      <w:r w:rsidRPr="00AA2C55">
        <w:rPr>
          <w:rFonts w:ascii="Time New Roman" w:hAnsi="Time New Roman" w:hint="eastAsia"/>
          <w:szCs w:val="21"/>
          <w:lang w:val="fr-CH"/>
        </w:rPr>
        <w:t>26</w:t>
      </w:r>
      <w:r w:rsidRPr="00AA2C55">
        <w:rPr>
          <w:rFonts w:ascii="Time New Roman" w:hAnsi="Time New Roman" w:hint="eastAsia"/>
          <w:szCs w:val="21"/>
          <w:lang w:val="fr-CH"/>
        </w:rPr>
        <w:t>日至</w:t>
      </w:r>
      <w:r w:rsidRPr="00AA2C55">
        <w:rPr>
          <w:rFonts w:ascii="Time New Roman" w:hAnsi="Time New Roman" w:hint="eastAsia"/>
          <w:szCs w:val="21"/>
          <w:lang w:val="fr-CH"/>
        </w:rPr>
        <w:t>4</w:t>
      </w:r>
      <w:r w:rsidRPr="00AA2C55">
        <w:rPr>
          <w:rFonts w:ascii="Time New Roman" w:hAnsi="Time New Roman" w:hint="eastAsia"/>
          <w:szCs w:val="21"/>
          <w:lang w:val="fr-CH"/>
        </w:rPr>
        <w:t>月</w:t>
      </w:r>
      <w:r w:rsidRPr="00AA2C55">
        <w:rPr>
          <w:rFonts w:ascii="Time New Roman" w:hAnsi="Time New Roman" w:hint="eastAsia"/>
          <w:szCs w:val="21"/>
          <w:lang w:val="fr-CH"/>
        </w:rPr>
        <w:t>5</w:t>
      </w:r>
      <w:r w:rsidRPr="00AA2C55">
        <w:rPr>
          <w:rFonts w:ascii="Time New Roman" w:hAnsi="Time New Roman" w:hint="eastAsia"/>
          <w:szCs w:val="21"/>
          <w:lang w:val="fr-CH"/>
        </w:rPr>
        <w:t>日</w:t>
      </w:r>
    </w:p>
    <w:p w14:paraId="0CA7CFDB" w14:textId="31A69C87" w:rsidR="00BC674D" w:rsidRPr="00AA2C55" w:rsidRDefault="00BC674D" w:rsidP="00AA2C55">
      <w:pPr>
        <w:rPr>
          <w:rFonts w:ascii="Time New Roman" w:hAnsi="Time New Roman" w:hint="eastAsia"/>
          <w:szCs w:val="21"/>
          <w:lang w:val="fr-CH"/>
        </w:rPr>
      </w:pPr>
      <w:r w:rsidRPr="00AA2C55">
        <w:rPr>
          <w:rFonts w:ascii="Time New Roman" w:hAnsi="Time New Roman" w:hint="eastAsia"/>
          <w:szCs w:val="21"/>
          <w:lang w:val="fr-CH"/>
        </w:rPr>
        <w:t>议程项目</w:t>
      </w:r>
      <w:r w:rsidRPr="00AA2C55">
        <w:rPr>
          <w:rFonts w:ascii="Time New Roman" w:hAnsi="Time New Roman" w:hint="eastAsia"/>
          <w:szCs w:val="21"/>
          <w:lang w:val="fr-CH"/>
        </w:rPr>
        <w:t>3</w:t>
      </w:r>
    </w:p>
    <w:p w14:paraId="1CDDBA6F" w14:textId="4A2881BA" w:rsidR="00BC674D" w:rsidRPr="00AA2C55" w:rsidRDefault="00BC674D" w:rsidP="00AA2C55">
      <w:pPr>
        <w:rPr>
          <w:rFonts w:eastAsia="黑体" w:hint="eastAsia"/>
          <w:szCs w:val="21"/>
          <w:lang w:val="fr-CH"/>
        </w:rPr>
      </w:pPr>
      <w:r w:rsidRPr="00AA2C55">
        <w:rPr>
          <w:rFonts w:eastAsia="黑体" w:hint="eastAsia"/>
          <w:szCs w:val="21"/>
          <w:lang w:val="fr-CH"/>
        </w:rPr>
        <w:t>促进和保护所有人权</w:t>
      </w:r>
      <w:r w:rsidR="00AA2C55" w:rsidRPr="00AA2C55">
        <w:rPr>
          <w:rFonts w:eastAsia="黑体" w:hint="eastAsia"/>
          <w:spacing w:val="-50"/>
          <w:szCs w:val="21"/>
          <w:lang w:val="fr-CH"/>
        </w:rPr>
        <w:t>―</w:t>
      </w:r>
      <w:r w:rsidR="00AA2C55" w:rsidRPr="00AA2C55">
        <w:rPr>
          <w:rFonts w:eastAsia="黑体" w:hint="eastAsia"/>
          <w:szCs w:val="21"/>
          <w:lang w:val="fr-CH"/>
        </w:rPr>
        <w:t>―</w:t>
      </w:r>
      <w:r w:rsidRPr="00AA2C55">
        <w:rPr>
          <w:rFonts w:eastAsia="黑体" w:hint="eastAsia"/>
          <w:szCs w:val="21"/>
          <w:lang w:val="fr-CH"/>
        </w:rPr>
        <w:t>公民权利、政治权利、</w:t>
      </w:r>
      <w:r w:rsidR="00AA2C55">
        <w:rPr>
          <w:rFonts w:eastAsia="黑体"/>
          <w:szCs w:val="21"/>
          <w:lang w:val="fr-CH"/>
        </w:rPr>
        <w:br/>
      </w:r>
      <w:r w:rsidRPr="00AA2C55">
        <w:rPr>
          <w:rFonts w:eastAsia="黑体" w:hint="eastAsia"/>
          <w:szCs w:val="21"/>
          <w:lang w:val="fr-CH"/>
        </w:rPr>
        <w:t>经济、社会及文化权利</w:t>
      </w:r>
      <w:r w:rsidRPr="00AA2C55">
        <w:rPr>
          <w:rFonts w:eastAsia="黑体" w:hint="eastAsia"/>
          <w:szCs w:val="21"/>
          <w:lang w:val="fr-CH"/>
        </w:rPr>
        <w:t>，</w:t>
      </w:r>
      <w:r w:rsidRPr="00AA2C55">
        <w:rPr>
          <w:rFonts w:eastAsia="黑体" w:hint="eastAsia"/>
          <w:szCs w:val="21"/>
          <w:lang w:val="fr-CH"/>
        </w:rPr>
        <w:t>包括发展权</w:t>
      </w:r>
    </w:p>
    <w:p w14:paraId="0145FECF" w14:textId="236EBE4A" w:rsidR="00BC674D" w:rsidRPr="00BC674D" w:rsidRDefault="00BC674D" w:rsidP="00AA2C55">
      <w:pPr>
        <w:pStyle w:val="HChGC"/>
        <w:rPr>
          <w:rFonts w:hint="eastAsia"/>
          <w:lang w:val="fr-CH"/>
        </w:rPr>
      </w:pPr>
      <w:r w:rsidRPr="00BC674D">
        <w:rPr>
          <w:rFonts w:hint="eastAsia"/>
          <w:lang w:val="fr-CH"/>
        </w:rPr>
        <w:tab/>
      </w:r>
      <w:r w:rsidRPr="00BC674D">
        <w:rPr>
          <w:rFonts w:hint="eastAsia"/>
          <w:lang w:val="fr-CH"/>
        </w:rPr>
        <w:tab/>
      </w:r>
      <w:r w:rsidRPr="00BC674D">
        <w:rPr>
          <w:rFonts w:hint="eastAsia"/>
          <w:lang w:val="fr-CH"/>
        </w:rPr>
        <w:t>人权理事会</w:t>
      </w:r>
      <w:r>
        <w:rPr>
          <w:rFonts w:hint="eastAsia"/>
          <w:lang w:val="fr-CH"/>
        </w:rPr>
        <w:t>2</w:t>
      </w:r>
      <w:r w:rsidRPr="00BC674D">
        <w:rPr>
          <w:rFonts w:hint="eastAsia"/>
          <w:lang w:val="fr-CH"/>
        </w:rPr>
        <w:t>0</w:t>
      </w:r>
      <w:r>
        <w:rPr>
          <w:rFonts w:hint="eastAsia"/>
          <w:lang w:val="fr-CH"/>
        </w:rPr>
        <w:t>24</w:t>
      </w:r>
      <w:r w:rsidRPr="00BC674D">
        <w:rPr>
          <w:rFonts w:hint="eastAsia"/>
          <w:lang w:val="fr-CH"/>
        </w:rPr>
        <w:t>年</w:t>
      </w:r>
      <w:r>
        <w:rPr>
          <w:rFonts w:hint="eastAsia"/>
          <w:lang w:val="fr-CH"/>
        </w:rPr>
        <w:t>4</w:t>
      </w:r>
      <w:r w:rsidRPr="00BC674D">
        <w:rPr>
          <w:rFonts w:hint="eastAsia"/>
          <w:lang w:val="fr-CH"/>
        </w:rPr>
        <w:t>月</w:t>
      </w:r>
      <w:r>
        <w:rPr>
          <w:rFonts w:hint="eastAsia"/>
          <w:lang w:val="fr-CH"/>
        </w:rPr>
        <w:t>3</w:t>
      </w:r>
      <w:r w:rsidRPr="00BC674D">
        <w:rPr>
          <w:rFonts w:hint="eastAsia"/>
          <w:lang w:val="fr-CH"/>
        </w:rPr>
        <w:t>日通过的决议</w:t>
      </w:r>
    </w:p>
    <w:p w14:paraId="754CED70" w14:textId="64178F70" w:rsidR="00BC674D" w:rsidRPr="00BC674D" w:rsidRDefault="00AA2C55" w:rsidP="00AA2C55">
      <w:pPr>
        <w:pStyle w:val="H1GC"/>
        <w:rPr>
          <w:rFonts w:hint="eastAsia"/>
          <w:lang w:val="fr-CH"/>
        </w:rPr>
      </w:pPr>
      <w:r>
        <w:rPr>
          <w:lang w:val="fr-CH"/>
        </w:rPr>
        <w:tab/>
      </w:r>
      <w:r w:rsidR="00BC674D">
        <w:rPr>
          <w:rFonts w:hint="eastAsia"/>
          <w:lang w:val="fr-CH"/>
        </w:rPr>
        <w:t>55/3.</w:t>
      </w:r>
      <w:r>
        <w:rPr>
          <w:lang w:val="fr-CH"/>
        </w:rPr>
        <w:tab/>
      </w:r>
      <w:r w:rsidR="00BC674D" w:rsidRPr="00BC674D">
        <w:rPr>
          <w:rFonts w:hint="eastAsia"/>
          <w:lang w:val="fr-CH"/>
        </w:rPr>
        <w:t>隐私权特别报告员的任务</w:t>
      </w:r>
    </w:p>
    <w:p w14:paraId="233DE245" w14:textId="06FD6DFA"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人权理事会</w:t>
      </w:r>
      <w:r w:rsidR="00BC674D">
        <w:rPr>
          <w:rFonts w:hint="eastAsia"/>
          <w:lang w:val="fr-CH"/>
        </w:rPr>
        <w:t>，</w:t>
      </w:r>
    </w:p>
    <w:p w14:paraId="181E2465" w14:textId="592BFED5"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遵循</w:t>
      </w:r>
      <w:r w:rsidR="00BC674D" w:rsidRPr="00BC674D">
        <w:rPr>
          <w:rFonts w:hint="eastAsia"/>
          <w:lang w:val="fr-CH"/>
        </w:rPr>
        <w:t>《联合国宪章》的宗旨和原则</w:t>
      </w:r>
      <w:r w:rsidR="00BC674D">
        <w:rPr>
          <w:rFonts w:hint="eastAsia"/>
          <w:lang w:val="fr-CH"/>
        </w:rPr>
        <w:t>，</w:t>
      </w:r>
    </w:p>
    <w:p w14:paraId="5766FA6D" w14:textId="1E99012D"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重申</w:t>
      </w:r>
      <w:r w:rsidR="00BC674D" w:rsidRPr="00BC674D">
        <w:rPr>
          <w:rFonts w:hint="eastAsia"/>
          <w:lang w:val="fr-CH"/>
        </w:rPr>
        <w:t>《世界人权宣言》、《公民及政治权利国际公约》、《经济社会文化权利国际公约》、《消除对妇女一切形式歧视公约》、《儿童权利公约》和《残疾人权利公约</w:t>
      </w:r>
      <w:proofErr w:type="gramStart"/>
      <w:r w:rsidR="00BC674D" w:rsidRPr="00BC674D">
        <w:rPr>
          <w:rFonts w:hint="eastAsia"/>
          <w:lang w:val="fr-CH"/>
        </w:rPr>
        <w:t>》</w:t>
      </w:r>
      <w:proofErr w:type="gramEnd"/>
      <w:r w:rsidR="00BC674D" w:rsidRPr="00BC674D">
        <w:rPr>
          <w:rFonts w:hint="eastAsia"/>
          <w:lang w:val="fr-CH"/>
        </w:rPr>
        <w:t>所规定的各项人权和基本自由</w:t>
      </w:r>
      <w:r w:rsidR="00BC674D">
        <w:rPr>
          <w:rFonts w:hint="eastAsia"/>
          <w:lang w:val="fr-CH"/>
        </w:rPr>
        <w:t>，</w:t>
      </w:r>
    </w:p>
    <w:p w14:paraId="24A2093B" w14:textId="0F5FC0A3"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回顾</w:t>
      </w:r>
      <w:r w:rsidR="00BC674D" w:rsidRPr="00BC674D">
        <w:rPr>
          <w:rFonts w:hint="eastAsia"/>
          <w:lang w:val="fr-CH"/>
        </w:rPr>
        <w:t>大会和人权理事会以往就数字时代的隐私权通过的所有决议和其他相关决议</w:t>
      </w:r>
      <w:r w:rsidR="00BC674D">
        <w:rPr>
          <w:rFonts w:hint="eastAsia"/>
          <w:lang w:val="fr-CH"/>
        </w:rPr>
        <w:t>，</w:t>
      </w:r>
      <w:r w:rsidR="00BC674D" w:rsidRPr="00BC674D">
        <w:rPr>
          <w:rFonts w:hint="eastAsia"/>
          <w:lang w:val="fr-CH"/>
        </w:rPr>
        <w:t>包括关于在互联网上促进、保护和享有人权以及关于新数字技术和新兴数字技术与人权的决议</w:t>
      </w:r>
      <w:r w:rsidR="00BC674D">
        <w:rPr>
          <w:rFonts w:hint="eastAsia"/>
          <w:lang w:val="fr-CH"/>
        </w:rPr>
        <w:t>，</w:t>
      </w:r>
    </w:p>
    <w:p w14:paraId="7748E9E8" w14:textId="7ED8A661"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又回顾</w:t>
      </w:r>
      <w:r w:rsidR="00BC674D">
        <w:rPr>
          <w:rFonts w:hint="eastAsia"/>
          <w:lang w:val="fr-CH"/>
        </w:rPr>
        <w:t>，</w:t>
      </w:r>
      <w:r w:rsidR="00BC674D" w:rsidRPr="00BC674D">
        <w:rPr>
          <w:rFonts w:hint="eastAsia"/>
          <w:lang w:val="fr-CH"/>
        </w:rPr>
        <w:t>如《工商企业与人权指导原则</w:t>
      </w:r>
      <w:r w:rsidR="00BC674D">
        <w:rPr>
          <w:rFonts w:hint="eastAsia"/>
          <w:lang w:val="fr-CH"/>
        </w:rPr>
        <w:t>：</w:t>
      </w:r>
      <w:r w:rsidR="00BC674D" w:rsidRPr="00BC674D">
        <w:rPr>
          <w:rFonts w:hint="eastAsia"/>
          <w:lang w:val="fr-CH"/>
        </w:rPr>
        <w:t>实施联合国</w:t>
      </w:r>
      <w:r w:rsidR="00BC674D">
        <w:rPr>
          <w:rFonts w:hint="eastAsia"/>
          <w:lang w:val="fr-CH"/>
        </w:rPr>
        <w:t>“</w:t>
      </w:r>
      <w:r w:rsidR="00BC674D" w:rsidRPr="00BC674D">
        <w:rPr>
          <w:rFonts w:hint="eastAsia"/>
          <w:lang w:val="fr-CH"/>
        </w:rPr>
        <w:t>保护、尊重和补救</w:t>
      </w:r>
      <w:r w:rsidR="00BC674D">
        <w:rPr>
          <w:rFonts w:hint="eastAsia"/>
          <w:lang w:val="fr-CH"/>
        </w:rPr>
        <w:t>”</w:t>
      </w:r>
      <w:r w:rsidR="00BC674D" w:rsidRPr="00BC674D">
        <w:rPr>
          <w:rFonts w:hint="eastAsia"/>
          <w:lang w:val="fr-CH"/>
        </w:rPr>
        <w:t>框架》所述</w:t>
      </w:r>
      <w:r w:rsidR="00BC674D">
        <w:rPr>
          <w:rFonts w:hint="eastAsia"/>
          <w:lang w:val="fr-CH"/>
        </w:rPr>
        <w:t>，</w:t>
      </w:r>
      <w:r w:rsidR="00BC674D" w:rsidRPr="00BC674D">
        <w:rPr>
          <w:rFonts w:hint="eastAsia"/>
          <w:lang w:val="fr-CH"/>
        </w:rPr>
        <w:t>工商企业负有尊重人权的责任</w:t>
      </w:r>
      <w:r w:rsidR="00BC674D">
        <w:rPr>
          <w:rFonts w:hint="eastAsia"/>
          <w:lang w:val="fr-CH"/>
        </w:rPr>
        <w:t>，</w:t>
      </w:r>
      <w:r w:rsidR="00BC674D" w:rsidRPr="00BC674D">
        <w:rPr>
          <w:rFonts w:hint="eastAsia"/>
          <w:lang w:val="fr-CH"/>
        </w:rPr>
        <w:t>而国家负有促进和保护人权和基本自由的义务和主要责任</w:t>
      </w:r>
      <w:r w:rsidR="00BC674D">
        <w:rPr>
          <w:rFonts w:hint="eastAsia"/>
          <w:lang w:val="fr-CH"/>
        </w:rPr>
        <w:t>，</w:t>
      </w:r>
    </w:p>
    <w:p w14:paraId="43426271" w14:textId="714A82B5"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欢迎</w:t>
      </w:r>
      <w:r w:rsidR="00BC674D" w:rsidRPr="00BC674D">
        <w:rPr>
          <w:rFonts w:hint="eastAsia"/>
          <w:lang w:val="fr-CH"/>
        </w:rPr>
        <w:t>联合国人权事务高级专员办事处在数字时代的隐私权方面的工作以及隐私权特别报告员的工作</w:t>
      </w:r>
      <w:r w:rsidR="00BC674D">
        <w:rPr>
          <w:rFonts w:hint="eastAsia"/>
          <w:lang w:val="fr-CH"/>
        </w:rPr>
        <w:t>，</w:t>
      </w:r>
    </w:p>
    <w:p w14:paraId="64C757F3" w14:textId="5CFEEA08"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认识到</w:t>
      </w:r>
      <w:r w:rsidR="00BC674D" w:rsidRPr="00BC674D">
        <w:rPr>
          <w:rFonts w:hint="eastAsia"/>
          <w:lang w:val="fr-CH"/>
        </w:rPr>
        <w:t>新技术和新兴技术</w:t>
      </w:r>
      <w:r w:rsidR="00BC674D">
        <w:rPr>
          <w:rFonts w:hint="eastAsia"/>
          <w:lang w:val="fr-CH"/>
        </w:rPr>
        <w:t>，</w:t>
      </w:r>
      <w:r w:rsidR="00BC674D" w:rsidRPr="00BC674D">
        <w:rPr>
          <w:rFonts w:hint="eastAsia"/>
          <w:lang w:val="fr-CH"/>
        </w:rPr>
        <w:t>例如监视、人工智能、自动决策和机器学习等领域开发的新技术和新兴技术</w:t>
      </w:r>
      <w:r w:rsidR="00BC674D">
        <w:rPr>
          <w:rFonts w:hint="eastAsia"/>
          <w:lang w:val="fr-CH"/>
        </w:rPr>
        <w:t>，</w:t>
      </w:r>
      <w:r w:rsidR="00BC674D" w:rsidRPr="00BC674D">
        <w:rPr>
          <w:rFonts w:hint="eastAsia"/>
          <w:lang w:val="fr-CH"/>
        </w:rPr>
        <w:t>以及外貌特征分析、跟踪和生物识别</w:t>
      </w:r>
      <w:r w:rsidR="00BC674D">
        <w:rPr>
          <w:rFonts w:hint="eastAsia"/>
          <w:lang w:val="fr-CH"/>
        </w:rPr>
        <w:t>，</w:t>
      </w:r>
      <w:r w:rsidR="00BC674D" w:rsidRPr="00BC674D">
        <w:rPr>
          <w:rFonts w:hint="eastAsia"/>
          <w:lang w:val="fr-CH"/>
        </w:rPr>
        <w:t>包括面部识别技术</w:t>
      </w:r>
      <w:r w:rsidR="00BC674D">
        <w:rPr>
          <w:rFonts w:hint="eastAsia"/>
          <w:lang w:val="fr-CH"/>
        </w:rPr>
        <w:t>，</w:t>
      </w:r>
      <w:r w:rsidR="00BC674D" w:rsidRPr="00BC674D">
        <w:rPr>
          <w:rFonts w:hint="eastAsia"/>
          <w:lang w:val="fr-CH"/>
        </w:rPr>
        <w:t>在没有适当保障的情况下</w:t>
      </w:r>
      <w:r w:rsidR="00BC674D">
        <w:rPr>
          <w:rFonts w:hint="eastAsia"/>
          <w:lang w:val="fr-CH"/>
        </w:rPr>
        <w:t>，</w:t>
      </w:r>
      <w:r w:rsidR="00BC674D" w:rsidRPr="00BC674D">
        <w:rPr>
          <w:rFonts w:hint="eastAsia"/>
          <w:lang w:val="fr-CH"/>
        </w:rPr>
        <w:t>对享有隐私权和其他人权的影响越来越大</w:t>
      </w:r>
      <w:r w:rsidR="00BC674D">
        <w:rPr>
          <w:rFonts w:hint="eastAsia"/>
          <w:lang w:val="fr-CH"/>
        </w:rPr>
        <w:t>，</w:t>
      </w:r>
    </w:p>
    <w:p w14:paraId="4E85E962" w14:textId="56BEEFD6" w:rsidR="00BC674D" w:rsidRPr="00BC674D" w:rsidRDefault="00AA2C55" w:rsidP="00BC674D">
      <w:pPr>
        <w:pStyle w:val="SingleTxtGC"/>
        <w:rPr>
          <w:rFonts w:hint="eastAsia"/>
          <w:lang w:val="fr-CH"/>
        </w:rPr>
      </w:pPr>
      <w:r>
        <w:rPr>
          <w:lang w:val="fr-CH"/>
        </w:rPr>
        <w:tab/>
      </w:r>
      <w:r w:rsidR="00BC674D" w:rsidRPr="00AA2C55">
        <w:rPr>
          <w:rFonts w:ascii="Time New Roman" w:eastAsia="楷体" w:hAnsi="Time New Roman" w:hint="eastAsia"/>
          <w:b/>
          <w:bCs/>
          <w:lang w:val="fr-CH"/>
        </w:rPr>
        <w:t>回顾</w:t>
      </w:r>
      <w:r w:rsidR="00BC674D" w:rsidRPr="00BC674D">
        <w:rPr>
          <w:rFonts w:hint="eastAsia"/>
          <w:lang w:val="fr-CH"/>
        </w:rPr>
        <w:t>人权理事会</w:t>
      </w:r>
      <w:r w:rsidR="00BC674D">
        <w:rPr>
          <w:rFonts w:hint="eastAsia"/>
          <w:lang w:val="fr-CH"/>
        </w:rPr>
        <w:t>2</w:t>
      </w:r>
      <w:r w:rsidR="00BC674D" w:rsidRPr="00BC674D">
        <w:rPr>
          <w:rFonts w:hint="eastAsia"/>
          <w:lang w:val="fr-CH"/>
        </w:rPr>
        <w:t>00</w:t>
      </w:r>
      <w:r w:rsidR="00BC674D">
        <w:rPr>
          <w:rFonts w:hint="eastAsia"/>
          <w:lang w:val="fr-CH"/>
        </w:rPr>
        <w:t>7</w:t>
      </w:r>
      <w:r w:rsidR="00BC674D" w:rsidRPr="00BC674D">
        <w:rPr>
          <w:rFonts w:hint="eastAsia"/>
          <w:lang w:val="fr-CH"/>
        </w:rPr>
        <w:t>年</w:t>
      </w:r>
      <w:r w:rsidR="00BC674D">
        <w:rPr>
          <w:rFonts w:hint="eastAsia"/>
          <w:lang w:val="fr-CH"/>
        </w:rPr>
        <w:t>6</w:t>
      </w:r>
      <w:r w:rsidR="00BC674D" w:rsidRPr="00BC674D">
        <w:rPr>
          <w:rFonts w:hint="eastAsia"/>
          <w:lang w:val="fr-CH"/>
        </w:rPr>
        <w:t>月</w:t>
      </w:r>
      <w:r w:rsidR="00BC674D">
        <w:rPr>
          <w:rFonts w:hint="eastAsia"/>
          <w:lang w:val="fr-CH"/>
        </w:rPr>
        <w:t>18</w:t>
      </w:r>
      <w:r w:rsidR="00BC674D" w:rsidRPr="00BC674D">
        <w:rPr>
          <w:rFonts w:hint="eastAsia"/>
          <w:lang w:val="fr-CH"/>
        </w:rPr>
        <w:t>日关于人权理事会体制建设的第</w:t>
      </w:r>
      <w:r w:rsidR="00BC674D">
        <w:rPr>
          <w:rFonts w:hint="eastAsia"/>
          <w:lang w:val="fr-CH"/>
        </w:rPr>
        <w:t>5/1</w:t>
      </w:r>
      <w:r w:rsidR="00BC674D" w:rsidRPr="00BC674D">
        <w:rPr>
          <w:rFonts w:hint="eastAsia"/>
          <w:lang w:val="fr-CH"/>
        </w:rPr>
        <w:t>号决议和关于人权理事会特别程序任务负责人行为守则的第</w:t>
      </w:r>
      <w:r w:rsidR="00BC674D">
        <w:rPr>
          <w:rFonts w:hint="eastAsia"/>
          <w:lang w:val="fr-CH"/>
        </w:rPr>
        <w:t>5/2</w:t>
      </w:r>
      <w:r w:rsidR="00BC674D" w:rsidRPr="00BC674D">
        <w:rPr>
          <w:rFonts w:hint="eastAsia"/>
          <w:lang w:val="fr-CH"/>
        </w:rPr>
        <w:t>号决议</w:t>
      </w:r>
      <w:r w:rsidR="00BC674D">
        <w:rPr>
          <w:rFonts w:hint="eastAsia"/>
          <w:lang w:val="fr-CH"/>
        </w:rPr>
        <w:t>，</w:t>
      </w:r>
      <w:r w:rsidR="00BC674D" w:rsidRPr="00BC674D">
        <w:rPr>
          <w:rFonts w:hint="eastAsia"/>
          <w:lang w:val="fr-CH"/>
        </w:rPr>
        <w:t>强调所有任务负责人应按照这两项决议及其附件履行职责</w:t>
      </w:r>
      <w:r w:rsidR="00BC674D">
        <w:rPr>
          <w:rFonts w:hint="eastAsia"/>
          <w:lang w:val="fr-CH"/>
        </w:rPr>
        <w:t>，</w:t>
      </w:r>
    </w:p>
    <w:p w14:paraId="025721DB" w14:textId="7603C326" w:rsidR="00BC674D" w:rsidRPr="00BC674D" w:rsidRDefault="00AA2C55" w:rsidP="00BC674D">
      <w:pPr>
        <w:pStyle w:val="SingleTxtGC"/>
        <w:rPr>
          <w:rFonts w:hint="eastAsia"/>
          <w:lang w:val="fr-CH"/>
        </w:rPr>
      </w:pPr>
      <w:r>
        <w:rPr>
          <w:lang w:val="fr-CH"/>
        </w:rPr>
        <w:tab/>
      </w:r>
      <w:r w:rsidR="00BC674D">
        <w:rPr>
          <w:rFonts w:hint="eastAsia"/>
          <w:lang w:val="fr-CH"/>
        </w:rPr>
        <w:t>1.</w:t>
      </w:r>
      <w:r w:rsidR="00BC674D" w:rsidRPr="00BC674D">
        <w:rPr>
          <w:rFonts w:hint="eastAsia"/>
          <w:lang w:val="fr-CH"/>
        </w:rPr>
        <w:tab/>
      </w:r>
      <w:r w:rsidR="00BC674D" w:rsidRPr="00AA2C55">
        <w:rPr>
          <w:rFonts w:ascii="Time New Roman" w:eastAsia="楷体" w:hAnsi="Time New Roman" w:hint="eastAsia"/>
          <w:b/>
          <w:bCs/>
          <w:lang w:val="fr-CH"/>
        </w:rPr>
        <w:t>决定</w:t>
      </w:r>
      <w:r w:rsidR="00BC674D" w:rsidRPr="00BC674D">
        <w:rPr>
          <w:rFonts w:hint="eastAsia"/>
          <w:lang w:val="fr-CH"/>
        </w:rPr>
        <w:t>按照人权理事会</w:t>
      </w:r>
      <w:r w:rsidR="00BC674D">
        <w:rPr>
          <w:rFonts w:hint="eastAsia"/>
          <w:lang w:val="fr-CH"/>
        </w:rPr>
        <w:t>2</w:t>
      </w:r>
      <w:r w:rsidR="00BC674D" w:rsidRPr="00BC674D">
        <w:rPr>
          <w:rFonts w:hint="eastAsia"/>
          <w:lang w:val="fr-CH"/>
        </w:rPr>
        <w:t>0</w:t>
      </w:r>
      <w:r w:rsidR="00BC674D">
        <w:rPr>
          <w:rFonts w:hint="eastAsia"/>
          <w:lang w:val="fr-CH"/>
        </w:rPr>
        <w:t>21</w:t>
      </w:r>
      <w:r w:rsidR="00BC674D" w:rsidRPr="00BC674D">
        <w:rPr>
          <w:rFonts w:hint="eastAsia"/>
          <w:lang w:val="fr-CH"/>
        </w:rPr>
        <w:t>年</w:t>
      </w:r>
      <w:r w:rsidR="00BC674D">
        <w:rPr>
          <w:rFonts w:hint="eastAsia"/>
          <w:lang w:val="fr-CH"/>
        </w:rPr>
        <w:t>3</w:t>
      </w:r>
      <w:r w:rsidR="00BC674D" w:rsidRPr="00BC674D">
        <w:rPr>
          <w:rFonts w:hint="eastAsia"/>
          <w:lang w:val="fr-CH"/>
        </w:rPr>
        <w:t>月</w:t>
      </w:r>
      <w:r w:rsidR="00BC674D">
        <w:rPr>
          <w:rFonts w:hint="eastAsia"/>
          <w:lang w:val="fr-CH"/>
        </w:rPr>
        <w:t>23</w:t>
      </w:r>
      <w:r w:rsidR="00BC674D" w:rsidRPr="00BC674D">
        <w:rPr>
          <w:rFonts w:hint="eastAsia"/>
          <w:lang w:val="fr-CH"/>
        </w:rPr>
        <w:t>日第</w:t>
      </w:r>
      <w:r w:rsidR="00BC674D">
        <w:rPr>
          <w:rFonts w:hint="eastAsia"/>
          <w:lang w:val="fr-CH"/>
        </w:rPr>
        <w:t>46/16</w:t>
      </w:r>
      <w:r w:rsidR="00BC674D" w:rsidRPr="00BC674D">
        <w:rPr>
          <w:rFonts w:hint="eastAsia"/>
          <w:lang w:val="fr-CH"/>
        </w:rPr>
        <w:t>号决议规定的同样条件</w:t>
      </w:r>
      <w:r w:rsidR="00BC674D">
        <w:rPr>
          <w:rFonts w:hint="eastAsia"/>
          <w:lang w:val="fr-CH"/>
        </w:rPr>
        <w:t>，</w:t>
      </w:r>
      <w:r w:rsidR="00BC674D" w:rsidRPr="00BC674D">
        <w:rPr>
          <w:rFonts w:hint="eastAsia"/>
          <w:lang w:val="fr-CH"/>
        </w:rPr>
        <w:t>将隐私权特别报告员的任务延长三年</w:t>
      </w:r>
      <w:r w:rsidR="00BC674D">
        <w:rPr>
          <w:rFonts w:hint="eastAsia"/>
          <w:lang w:val="fr-CH"/>
        </w:rPr>
        <w:t>；</w:t>
      </w:r>
    </w:p>
    <w:p w14:paraId="63BA8C73" w14:textId="096283EA" w:rsidR="00BC674D" w:rsidRPr="00BC674D" w:rsidRDefault="00AA2C55" w:rsidP="00BC674D">
      <w:pPr>
        <w:pStyle w:val="SingleTxtGC"/>
        <w:rPr>
          <w:rFonts w:hint="eastAsia"/>
          <w:lang w:val="fr-CH"/>
        </w:rPr>
      </w:pPr>
      <w:r>
        <w:rPr>
          <w:lang w:val="fr-CH"/>
        </w:rPr>
        <w:lastRenderedPageBreak/>
        <w:tab/>
      </w:r>
      <w:r w:rsidR="00BC674D">
        <w:rPr>
          <w:rFonts w:hint="eastAsia"/>
          <w:lang w:val="fr-CH"/>
        </w:rPr>
        <w:t>2.</w:t>
      </w:r>
      <w:r w:rsidR="00BC674D" w:rsidRPr="00BC674D">
        <w:rPr>
          <w:rFonts w:hint="eastAsia"/>
          <w:lang w:val="fr-CH"/>
        </w:rPr>
        <w:tab/>
      </w:r>
      <w:r w:rsidR="00BC674D" w:rsidRPr="00AA2C55">
        <w:rPr>
          <w:rFonts w:ascii="Time New Roman" w:eastAsia="楷体" w:hAnsi="Time New Roman" w:hint="eastAsia"/>
          <w:b/>
          <w:bCs/>
          <w:lang w:val="fr-CH"/>
        </w:rPr>
        <w:t>吁请</w:t>
      </w:r>
      <w:r w:rsidR="00BC674D" w:rsidRPr="00BC674D">
        <w:rPr>
          <w:rFonts w:hint="eastAsia"/>
          <w:lang w:val="fr-CH"/>
        </w:rPr>
        <w:t>各国为特别报告员履行任务提供充分合作与协助</w:t>
      </w:r>
      <w:r w:rsidR="00BC674D">
        <w:rPr>
          <w:rFonts w:hint="eastAsia"/>
          <w:lang w:val="fr-CH"/>
        </w:rPr>
        <w:t>，</w:t>
      </w:r>
      <w:r w:rsidR="00BC674D" w:rsidRPr="00BC674D">
        <w:rPr>
          <w:rFonts w:hint="eastAsia"/>
          <w:lang w:val="fr-CH"/>
        </w:rPr>
        <w:t>包括提供其要求的一切必要资料</w:t>
      </w:r>
      <w:r w:rsidR="00BC674D">
        <w:rPr>
          <w:rFonts w:hint="eastAsia"/>
          <w:lang w:val="fr-CH"/>
        </w:rPr>
        <w:t>，</w:t>
      </w:r>
      <w:r w:rsidR="00BC674D" w:rsidRPr="00BC674D">
        <w:rPr>
          <w:rFonts w:hint="eastAsia"/>
          <w:lang w:val="fr-CH"/>
        </w:rPr>
        <w:t>迅速回应其发出的紧急呼吁和其他函件</w:t>
      </w:r>
      <w:r w:rsidR="00BC674D">
        <w:rPr>
          <w:rFonts w:hint="eastAsia"/>
          <w:lang w:val="fr-CH"/>
        </w:rPr>
        <w:t>，</w:t>
      </w:r>
      <w:r w:rsidR="00BC674D" w:rsidRPr="00BC674D">
        <w:rPr>
          <w:rFonts w:hint="eastAsia"/>
          <w:lang w:val="fr-CH"/>
        </w:rPr>
        <w:t>积极考虑任务负责人提出的国别访问请求</w:t>
      </w:r>
      <w:r w:rsidR="00BC674D">
        <w:rPr>
          <w:rFonts w:hint="eastAsia"/>
          <w:lang w:val="fr-CH"/>
        </w:rPr>
        <w:t>，</w:t>
      </w:r>
      <w:r w:rsidR="00BC674D" w:rsidRPr="00BC674D">
        <w:rPr>
          <w:rFonts w:hint="eastAsia"/>
          <w:lang w:val="fr-CH"/>
        </w:rPr>
        <w:t>并考虑落实任务负责人在报告中提出的建议</w:t>
      </w:r>
      <w:r w:rsidR="00BC674D">
        <w:rPr>
          <w:rFonts w:hint="eastAsia"/>
          <w:lang w:val="fr-CH"/>
        </w:rPr>
        <w:t>；</w:t>
      </w:r>
    </w:p>
    <w:p w14:paraId="06AAF2F9" w14:textId="236B6C45" w:rsidR="00BC674D" w:rsidRPr="00BC674D" w:rsidRDefault="00AA2C55" w:rsidP="00BC674D">
      <w:pPr>
        <w:pStyle w:val="SingleTxtGC"/>
        <w:rPr>
          <w:rFonts w:hint="eastAsia"/>
          <w:lang w:val="fr-CH"/>
        </w:rPr>
      </w:pPr>
      <w:r>
        <w:rPr>
          <w:lang w:val="fr-CH"/>
        </w:rPr>
        <w:tab/>
      </w:r>
      <w:r w:rsidR="00BC674D">
        <w:rPr>
          <w:rFonts w:hint="eastAsia"/>
          <w:lang w:val="fr-CH"/>
        </w:rPr>
        <w:t>3.</w:t>
      </w:r>
      <w:r w:rsidR="00BC674D" w:rsidRPr="00BC674D">
        <w:rPr>
          <w:rFonts w:hint="eastAsia"/>
          <w:lang w:val="fr-CH"/>
        </w:rPr>
        <w:tab/>
      </w:r>
      <w:r w:rsidR="00BC674D" w:rsidRPr="00AA2C55">
        <w:rPr>
          <w:rFonts w:ascii="Time New Roman" w:eastAsia="楷体" w:hAnsi="Time New Roman" w:hint="eastAsia"/>
          <w:b/>
          <w:bCs/>
          <w:lang w:val="fr-CH"/>
        </w:rPr>
        <w:t>鼓励</w:t>
      </w:r>
      <w:r w:rsidR="00BC674D" w:rsidRPr="00BC674D">
        <w:rPr>
          <w:rFonts w:hint="eastAsia"/>
          <w:lang w:val="fr-CH"/>
        </w:rPr>
        <w:t>所有相关利益攸关方</w:t>
      </w:r>
      <w:r w:rsidR="00BC674D">
        <w:rPr>
          <w:rFonts w:hint="eastAsia"/>
          <w:lang w:val="fr-CH"/>
        </w:rPr>
        <w:t>，</w:t>
      </w:r>
      <w:r w:rsidR="00BC674D" w:rsidRPr="00BC674D">
        <w:rPr>
          <w:rFonts w:hint="eastAsia"/>
          <w:lang w:val="fr-CH"/>
        </w:rPr>
        <w:t>包括联合国及联合国各机构、方案和基金、区域人权机制、国家人权机构、民间社会和私营部门与特别报告员充分合作</w:t>
      </w:r>
      <w:r w:rsidR="00BC674D">
        <w:rPr>
          <w:rFonts w:hint="eastAsia"/>
          <w:lang w:val="fr-CH"/>
        </w:rPr>
        <w:t>，</w:t>
      </w:r>
      <w:r w:rsidR="00BC674D" w:rsidRPr="00BC674D">
        <w:rPr>
          <w:rFonts w:hint="eastAsia"/>
          <w:lang w:val="fr-CH"/>
        </w:rPr>
        <w:t>以便特别报告员履行任务</w:t>
      </w:r>
      <w:r w:rsidR="00BC674D">
        <w:rPr>
          <w:rFonts w:hint="eastAsia"/>
          <w:lang w:val="fr-CH"/>
        </w:rPr>
        <w:t>；</w:t>
      </w:r>
    </w:p>
    <w:p w14:paraId="6737E0BE" w14:textId="6B2558BF" w:rsidR="00BC674D" w:rsidRPr="00BC674D" w:rsidRDefault="00AA2C55" w:rsidP="00BC674D">
      <w:pPr>
        <w:pStyle w:val="SingleTxtGC"/>
        <w:rPr>
          <w:rFonts w:hint="eastAsia"/>
          <w:lang w:val="fr-CH"/>
        </w:rPr>
      </w:pPr>
      <w:r>
        <w:rPr>
          <w:lang w:val="fr-CH"/>
        </w:rPr>
        <w:tab/>
      </w:r>
      <w:r w:rsidR="00BC674D">
        <w:rPr>
          <w:rFonts w:hint="eastAsia"/>
          <w:lang w:val="fr-CH"/>
        </w:rPr>
        <w:t>4.</w:t>
      </w:r>
      <w:r w:rsidR="00BC674D" w:rsidRPr="00BC674D">
        <w:rPr>
          <w:rFonts w:hint="eastAsia"/>
          <w:lang w:val="fr-CH"/>
        </w:rPr>
        <w:tab/>
      </w:r>
      <w:r w:rsidR="00BC674D" w:rsidRPr="00AA2C55">
        <w:rPr>
          <w:rFonts w:ascii="Time New Roman" w:eastAsia="楷体" w:hAnsi="Time New Roman" w:hint="eastAsia"/>
          <w:b/>
          <w:bCs/>
          <w:lang w:val="fr-CH"/>
        </w:rPr>
        <w:t>请</w:t>
      </w:r>
      <w:r w:rsidR="00BC674D" w:rsidRPr="00BC674D">
        <w:rPr>
          <w:rFonts w:hint="eastAsia"/>
          <w:lang w:val="fr-CH"/>
        </w:rPr>
        <w:t>秘书长和联合国人权事务高级专员向特别报告员提供切实履行任务所需的一切人力和财政资源</w:t>
      </w:r>
      <w:r w:rsidR="00BC674D">
        <w:rPr>
          <w:rFonts w:hint="eastAsia"/>
          <w:lang w:val="fr-CH"/>
        </w:rPr>
        <w:t>；</w:t>
      </w:r>
    </w:p>
    <w:p w14:paraId="65B5D241" w14:textId="12CA94BF" w:rsidR="00BC674D" w:rsidRPr="00BC674D" w:rsidRDefault="00AA2C55" w:rsidP="00BC674D">
      <w:pPr>
        <w:pStyle w:val="SingleTxtGC"/>
        <w:rPr>
          <w:rFonts w:hint="eastAsia"/>
          <w:lang w:val="fr-CH"/>
        </w:rPr>
      </w:pPr>
      <w:r>
        <w:rPr>
          <w:lang w:val="fr-CH"/>
        </w:rPr>
        <w:tab/>
      </w:r>
      <w:r w:rsidR="00BC674D">
        <w:rPr>
          <w:rFonts w:hint="eastAsia"/>
          <w:lang w:val="fr-CH"/>
        </w:rPr>
        <w:t>5.</w:t>
      </w:r>
      <w:r w:rsidR="00BC674D" w:rsidRPr="00BC674D">
        <w:rPr>
          <w:rFonts w:hint="eastAsia"/>
          <w:lang w:val="fr-CH"/>
        </w:rPr>
        <w:tab/>
      </w:r>
      <w:r w:rsidR="00BC674D" w:rsidRPr="00AA2C55">
        <w:rPr>
          <w:rFonts w:ascii="Time New Roman" w:eastAsia="楷体" w:hAnsi="Time New Roman" w:hint="eastAsia"/>
          <w:b/>
          <w:bCs/>
          <w:lang w:val="fr-CH"/>
        </w:rPr>
        <w:t>决定</w:t>
      </w:r>
      <w:r w:rsidR="00BC674D" w:rsidRPr="00BC674D">
        <w:rPr>
          <w:rFonts w:hint="eastAsia"/>
          <w:lang w:val="fr-CH"/>
        </w:rPr>
        <w:t>在同一议程项目下继续审议此事。</w:t>
      </w:r>
    </w:p>
    <w:p w14:paraId="17AD7596" w14:textId="1D675EBF" w:rsidR="00BC674D" w:rsidRPr="00BC674D" w:rsidRDefault="00BC674D" w:rsidP="00BC674D">
      <w:pPr>
        <w:pStyle w:val="SingleTxtGC"/>
        <w:jc w:val="right"/>
        <w:rPr>
          <w:rFonts w:ascii="Time New Roman" w:eastAsia="楷体" w:hAnsi="Time New Roman" w:hint="eastAsia"/>
          <w:lang w:val="fr-CH"/>
        </w:rPr>
      </w:pPr>
      <w:r w:rsidRPr="00BC674D">
        <w:rPr>
          <w:rFonts w:ascii="Time New Roman" w:eastAsia="楷体" w:hAnsi="Time New Roman" w:hint="eastAsia"/>
          <w:lang w:val="fr-CH"/>
        </w:rPr>
        <w:t>2</w:t>
      </w:r>
      <w:r w:rsidRPr="00BC674D">
        <w:rPr>
          <w:rFonts w:ascii="Time New Roman" w:eastAsia="楷体" w:hAnsi="Time New Roman" w:hint="eastAsia"/>
          <w:lang w:val="fr-CH"/>
        </w:rPr>
        <w:t>0</w:t>
      </w:r>
      <w:r w:rsidRPr="00BC674D">
        <w:rPr>
          <w:rFonts w:ascii="Time New Roman" w:eastAsia="楷体" w:hAnsi="Time New Roman" w:hint="eastAsia"/>
          <w:lang w:val="fr-CH"/>
        </w:rPr>
        <w:t>24</w:t>
      </w:r>
      <w:r w:rsidRPr="00BC674D">
        <w:rPr>
          <w:rFonts w:ascii="Time New Roman" w:eastAsia="楷体" w:hAnsi="Time New Roman" w:hint="eastAsia"/>
          <w:lang w:val="fr-CH"/>
        </w:rPr>
        <w:t>年</w:t>
      </w:r>
      <w:r w:rsidRPr="00BC674D">
        <w:rPr>
          <w:rFonts w:ascii="Time New Roman" w:eastAsia="楷体" w:hAnsi="Time New Roman" w:hint="eastAsia"/>
          <w:lang w:val="fr-CH"/>
        </w:rPr>
        <w:t>4</w:t>
      </w:r>
      <w:r w:rsidRPr="00BC674D">
        <w:rPr>
          <w:rFonts w:ascii="Time New Roman" w:eastAsia="楷体" w:hAnsi="Time New Roman" w:hint="eastAsia"/>
          <w:lang w:val="fr-CH"/>
        </w:rPr>
        <w:t>月</w:t>
      </w:r>
      <w:r w:rsidRPr="00BC674D">
        <w:rPr>
          <w:rFonts w:ascii="Time New Roman" w:eastAsia="楷体" w:hAnsi="Time New Roman" w:hint="eastAsia"/>
          <w:lang w:val="fr-CH"/>
        </w:rPr>
        <w:t>3</w:t>
      </w:r>
      <w:r w:rsidRPr="00BC674D">
        <w:rPr>
          <w:rFonts w:ascii="Time New Roman" w:eastAsia="楷体" w:hAnsi="Time New Roman" w:hint="eastAsia"/>
          <w:lang w:val="fr-CH"/>
        </w:rPr>
        <w:t>日</w:t>
      </w:r>
      <w:r w:rsidRPr="00BC674D">
        <w:rPr>
          <w:rFonts w:ascii="Time New Roman" w:eastAsia="楷体" w:hAnsi="Time New Roman"/>
          <w:lang w:val="fr-CH"/>
        </w:rPr>
        <w:br/>
      </w:r>
      <w:r w:rsidRPr="00BC674D">
        <w:rPr>
          <w:rFonts w:ascii="Time New Roman" w:eastAsia="楷体" w:hAnsi="Time New Roman" w:hint="eastAsia"/>
          <w:lang w:val="fr-CH"/>
        </w:rPr>
        <w:t>第</w:t>
      </w:r>
      <w:r w:rsidRPr="00BC674D">
        <w:rPr>
          <w:rFonts w:ascii="Time New Roman" w:eastAsia="楷体" w:hAnsi="Time New Roman" w:hint="eastAsia"/>
          <w:lang w:val="fr-CH"/>
        </w:rPr>
        <w:t>53</w:t>
      </w:r>
      <w:r w:rsidRPr="00BC674D">
        <w:rPr>
          <w:rFonts w:ascii="Time New Roman" w:eastAsia="楷体" w:hAnsi="Time New Roman" w:hint="eastAsia"/>
          <w:lang w:val="fr-CH"/>
        </w:rPr>
        <w:t>次会议</w:t>
      </w:r>
    </w:p>
    <w:p w14:paraId="7484A6DF" w14:textId="27DCD12C" w:rsidR="00BC674D" w:rsidRPr="00BC674D" w:rsidRDefault="00BC674D" w:rsidP="00BC674D">
      <w:pPr>
        <w:pStyle w:val="SingleTxtGC"/>
        <w:rPr>
          <w:rFonts w:hint="eastAsia"/>
          <w:lang w:val="fr-CH"/>
        </w:rPr>
      </w:pPr>
      <w:r>
        <w:rPr>
          <w:rFonts w:hint="eastAsia"/>
          <w:lang w:val="fr-CH"/>
        </w:rPr>
        <w:t>[</w:t>
      </w:r>
      <w:r w:rsidRPr="00BC674D">
        <w:rPr>
          <w:rFonts w:hint="eastAsia"/>
          <w:lang w:val="fr-CH"/>
        </w:rPr>
        <w:t>未经表决获得通过。</w:t>
      </w:r>
      <w:r>
        <w:rPr>
          <w:rFonts w:hint="eastAsia"/>
          <w:lang w:val="fr-CH"/>
        </w:rPr>
        <w:t>]</w:t>
      </w:r>
    </w:p>
    <w:p w14:paraId="2B135EE7" w14:textId="61C7ADFA" w:rsidR="00BC674D" w:rsidRDefault="00BC674D" w:rsidP="00BC674D">
      <w:pPr>
        <w:pStyle w:val="SingleTxtGC"/>
        <w:rPr>
          <w:lang w:val="fr-CH"/>
        </w:rPr>
      </w:pPr>
    </w:p>
    <w:p w14:paraId="3779204F" w14:textId="77777777" w:rsidR="00BC674D" w:rsidRPr="002D6A9C" w:rsidRDefault="00BC674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38F23CE0" w14:textId="2F7F0896" w:rsidR="00BC674D" w:rsidRPr="00BC674D" w:rsidRDefault="00BC674D" w:rsidP="00BC674D">
      <w:pPr>
        <w:pStyle w:val="SingleTxtGC"/>
        <w:rPr>
          <w:rFonts w:hint="eastAsia"/>
          <w:lang w:val="fr-CH"/>
        </w:rPr>
      </w:pPr>
    </w:p>
    <w:sectPr w:rsidR="00BC674D" w:rsidRPr="00BC674D"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AB5DC" w14:textId="77777777" w:rsidR="00AE5FAC" w:rsidRPr="000D319F" w:rsidRDefault="00AE5FAC" w:rsidP="000D319F">
      <w:pPr>
        <w:pStyle w:val="af0"/>
        <w:spacing w:after="240"/>
        <w:ind w:left="907"/>
        <w:rPr>
          <w:rFonts w:asciiTheme="majorBidi" w:eastAsia="宋体" w:hAnsiTheme="majorBidi" w:cstheme="majorBidi"/>
          <w:sz w:val="21"/>
          <w:szCs w:val="21"/>
          <w:lang w:val="en-US"/>
        </w:rPr>
      </w:pPr>
    </w:p>
    <w:p w14:paraId="34FF9888" w14:textId="77777777" w:rsidR="00AE5FAC" w:rsidRPr="000D319F" w:rsidRDefault="00AE5FA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839890" w14:textId="77777777" w:rsidR="00AE5FAC" w:rsidRPr="000D319F" w:rsidRDefault="00AE5FAC" w:rsidP="000D319F">
      <w:pPr>
        <w:pStyle w:val="af0"/>
      </w:pPr>
    </w:p>
  </w:endnote>
  <w:endnote w:type="continuationNotice" w:id="1">
    <w:p w14:paraId="39485C4F" w14:textId="77777777" w:rsidR="00AE5FAC" w:rsidRDefault="00AE5F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F5B4B" w14:textId="77777777" w:rsidR="00BC674D" w:rsidRPr="00BC674D" w:rsidRDefault="00BC674D" w:rsidP="00BC674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C674D">
      <w:rPr>
        <w:rStyle w:val="af2"/>
        <w:b w:val="0"/>
        <w:snapToGrid w:val="0"/>
        <w:sz w:val="16"/>
      </w:rPr>
      <w:t>GE.24</w:t>
    </w:r>
    <w:proofErr w:type="spellEnd"/>
    <w:r w:rsidRPr="00BC674D">
      <w:rPr>
        <w:rStyle w:val="af2"/>
        <w:b w:val="0"/>
        <w:snapToGrid w:val="0"/>
        <w:sz w:val="16"/>
      </w:rPr>
      <w:t>-06163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45FA7" w14:textId="77777777" w:rsidR="00BC674D" w:rsidRPr="00BC674D" w:rsidRDefault="00BC674D" w:rsidP="00BC674D">
    <w:pPr>
      <w:pStyle w:val="af0"/>
      <w:tabs>
        <w:tab w:val="right" w:pos="9638"/>
      </w:tabs>
      <w:rPr>
        <w:rStyle w:val="af2"/>
      </w:rPr>
    </w:pPr>
    <w:proofErr w:type="spellStart"/>
    <w:r>
      <w:t>GE.24</w:t>
    </w:r>
    <w:proofErr w:type="spellEnd"/>
    <w:r>
      <w:t>-06163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13885" w14:textId="098BCFF6" w:rsidR="002956FD" w:rsidRPr="00487939" w:rsidRDefault="00BC674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80A44E0" wp14:editId="1D013086">
          <wp:simplePos x="0" y="0"/>
          <wp:positionH relativeFrom="column">
            <wp:align>right</wp:align>
          </wp:positionH>
          <wp:positionV relativeFrom="paragraph">
            <wp:posOffset>-69850</wp:posOffset>
          </wp:positionV>
          <wp:extent cx="571500" cy="57150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-06163</w:t>
    </w:r>
    <w:r w:rsidR="00731A42" w:rsidRPr="00EE277A">
      <w:rPr>
        <w:sz w:val="20"/>
        <w:lang w:eastAsia="zh-CN"/>
      </w:rPr>
      <w:t xml:space="preserve"> (C)</w:t>
    </w:r>
    <w:r w:rsidR="008B4347">
      <w:rPr>
        <w:sz w:val="20"/>
        <w:lang w:eastAsia="zh-CN"/>
      </w:rPr>
      <w:tab/>
    </w:r>
    <w:r w:rsidR="00AA2C55">
      <w:rPr>
        <w:sz w:val="20"/>
        <w:lang w:eastAsia="zh-CN"/>
      </w:rPr>
      <w:t>2204</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AA2C55">
      <w:rPr>
        <w:sz w:val="20"/>
        <w:lang w:eastAsia="zh-CN"/>
      </w:rPr>
      <w:t>2904</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51AF54C7" wp14:editId="4E5436C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4D141" w14:textId="77777777" w:rsidR="00AE5FAC" w:rsidRPr="000157B1" w:rsidRDefault="00AE5FA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BDD6A66" w14:textId="77777777" w:rsidR="00AE5FAC" w:rsidRPr="000157B1" w:rsidRDefault="00AE5FA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901E244" w14:textId="77777777" w:rsidR="00AE5FAC" w:rsidRDefault="00AE5F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3992F" w14:textId="77777777" w:rsidR="002956FD" w:rsidRDefault="00BC674D" w:rsidP="00BC674D">
    <w:pPr>
      <w:pStyle w:val="af3"/>
    </w:pPr>
    <w:r>
      <w:t>A/</w:t>
    </w:r>
    <w:proofErr w:type="spellStart"/>
    <w:r>
      <w:t>HRC</w:t>
    </w:r>
    <w:proofErr w:type="spellEnd"/>
    <w:r>
      <w:t>/RES/55/3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6B77E" w14:textId="77777777" w:rsidR="002956FD" w:rsidRPr="00202A30" w:rsidRDefault="00BC674D" w:rsidP="00BC674D">
    <w:pPr>
      <w:pStyle w:val="af3"/>
      <w:jc w:val="right"/>
    </w:pPr>
    <w:r>
      <w:t>A/</w:t>
    </w:r>
    <w:proofErr w:type="spellStart"/>
    <w:r>
      <w:t>HRC</w:t>
    </w:r>
    <w:proofErr w:type="spellEnd"/>
    <w:r>
      <w:t>/RES/55/3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FAC"/>
    <w:rsid w:val="00011483"/>
    <w:rsid w:val="00031F0C"/>
    <w:rsid w:val="00054E5E"/>
    <w:rsid w:val="000C679D"/>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956FD"/>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A2C55"/>
    <w:rsid w:val="00AB3322"/>
    <w:rsid w:val="00AC154D"/>
    <w:rsid w:val="00AE5FAC"/>
    <w:rsid w:val="00B11889"/>
    <w:rsid w:val="00B16570"/>
    <w:rsid w:val="00B423E7"/>
    <w:rsid w:val="00B53320"/>
    <w:rsid w:val="00BB60B0"/>
    <w:rsid w:val="00BC1F4D"/>
    <w:rsid w:val="00BC6522"/>
    <w:rsid w:val="00BC674D"/>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20EEE"/>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72E84"/>
  <w15:docId w15:val="{1F669546-6F3E-4FE0-B117-F6588EFEF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910</Words>
  <Characters>998</Characters>
  <Application>Microsoft Office Word</Application>
  <DocSecurity>0</DocSecurity>
  <Lines>53</Lines>
  <Paragraphs>29</Paragraphs>
  <ScaleCrop>false</ScaleCrop>
  <Company>DCM</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A/HRC/RES/55/3</dc:title>
  <dc:subject>2406163</dc:subject>
  <dc:creator>Xiaoling</dc:creator>
  <cp:keywords/>
  <dc:description/>
  <cp:lastModifiedBy>Xiangli Ferschin-Ji</cp:lastModifiedBy>
  <cp:revision>2</cp:revision>
  <cp:lastPrinted>2014-05-09T11:28:00Z</cp:lastPrinted>
  <dcterms:created xsi:type="dcterms:W3CDTF">2024-04-29T15:49:00Z</dcterms:created>
  <dcterms:modified xsi:type="dcterms:W3CDTF">2024-04-29T15:49:00Z</dcterms:modified>
</cp:coreProperties>
</file>