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B41FDC" w:rsidTr="005C06D4">
        <w:trPr>
          <w:cantSplit/>
          <w:trHeight w:hRule="exact" w:val="851"/>
        </w:trPr>
        <w:tc>
          <w:tcPr>
            <w:tcW w:w="1276" w:type="dxa"/>
            <w:tcBorders>
              <w:bottom w:val="single" w:sz="4" w:space="0" w:color="auto"/>
            </w:tcBorders>
            <w:vAlign w:val="bottom"/>
          </w:tcPr>
          <w:p w:rsidR="001E498C" w:rsidRPr="00B41FDC" w:rsidRDefault="001E498C" w:rsidP="005C06D4">
            <w:pPr>
              <w:spacing w:after="80"/>
            </w:pPr>
          </w:p>
        </w:tc>
        <w:tc>
          <w:tcPr>
            <w:tcW w:w="2268" w:type="dxa"/>
            <w:tcBorders>
              <w:bottom w:val="single" w:sz="4" w:space="0" w:color="auto"/>
            </w:tcBorders>
            <w:vAlign w:val="bottom"/>
          </w:tcPr>
          <w:p w:rsidR="001E498C" w:rsidRPr="00B41FDC" w:rsidRDefault="001E498C"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rsidR="001E498C" w:rsidRPr="00ED42EF" w:rsidRDefault="003D3938" w:rsidP="003B0B0F">
            <w:pPr>
              <w:suppressAutoHyphens w:val="0"/>
              <w:spacing w:after="20"/>
              <w:jc w:val="right"/>
            </w:pPr>
            <w:r w:rsidRPr="00ED42EF">
              <w:rPr>
                <w:sz w:val="40"/>
              </w:rPr>
              <w:t>CEDAW</w:t>
            </w:r>
            <w:r w:rsidR="001E498C" w:rsidRPr="00ED42EF">
              <w:t>/</w:t>
            </w:r>
            <w:r w:rsidR="003B0B0F" w:rsidRPr="00ED42EF">
              <w:t>C/SR.</w:t>
            </w:r>
            <w:r w:rsidR="00257838" w:rsidRPr="00ED42EF">
              <w:t>1746</w:t>
            </w:r>
          </w:p>
        </w:tc>
      </w:tr>
      <w:tr w:rsidR="001E498C" w:rsidRPr="00D65FE1" w:rsidTr="005C06D4">
        <w:trPr>
          <w:cantSplit/>
          <w:trHeight w:hRule="exact" w:val="2835"/>
        </w:trPr>
        <w:tc>
          <w:tcPr>
            <w:tcW w:w="1276" w:type="dxa"/>
            <w:tcBorders>
              <w:top w:val="single" w:sz="4" w:space="0" w:color="auto"/>
              <w:bottom w:val="single" w:sz="12" w:space="0" w:color="auto"/>
            </w:tcBorders>
          </w:tcPr>
          <w:p w:rsidR="001E498C" w:rsidRPr="00B41FDC" w:rsidRDefault="001E498C" w:rsidP="005C06D4">
            <w:pPr>
              <w:spacing w:before="120"/>
              <w:jc w:val="center"/>
            </w:pPr>
            <w:r w:rsidRPr="00B41FDC">
              <w:rPr>
                <w:noProof/>
                <w:lang w:val="en-US"/>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3D3938" w:rsidRDefault="003D3938"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rsidR="001E498C" w:rsidRPr="005F3E22" w:rsidRDefault="006748CF" w:rsidP="005C06D4">
            <w:pPr>
              <w:suppressAutoHyphens w:val="0"/>
              <w:spacing w:before="240" w:line="240" w:lineRule="exact"/>
              <w:rPr>
                <w:lang w:val="fr-CH"/>
              </w:rPr>
            </w:pPr>
            <w:proofErr w:type="spellStart"/>
            <w:r w:rsidRPr="005F3E22">
              <w:rPr>
                <w:lang w:val="fr-CH"/>
              </w:rPr>
              <w:t>Distr</w:t>
            </w:r>
            <w:proofErr w:type="spellEnd"/>
            <w:r w:rsidRPr="005F3E22">
              <w:rPr>
                <w:lang w:val="fr-CH"/>
              </w:rPr>
              <w:t>.</w:t>
            </w:r>
            <w:r w:rsidR="0046257D" w:rsidRPr="005F3E22">
              <w:rPr>
                <w:lang w:val="fr-CH"/>
              </w:rPr>
              <w:t>:</w:t>
            </w:r>
            <w:r w:rsidR="001E498C" w:rsidRPr="005F3E22">
              <w:rPr>
                <w:lang w:val="fr-CH"/>
              </w:rPr>
              <w:t xml:space="preserve"> </w:t>
            </w:r>
            <w:r w:rsidR="00257838" w:rsidRPr="005F3E22">
              <w:rPr>
                <w:lang w:val="fr-CH"/>
              </w:rPr>
              <w:t>General</w:t>
            </w:r>
          </w:p>
          <w:p w:rsidR="001E498C" w:rsidRPr="005F3E22" w:rsidRDefault="00543544" w:rsidP="005C06D4">
            <w:pPr>
              <w:suppressAutoHyphens w:val="0"/>
              <w:rPr>
                <w:lang w:val="fr-CH"/>
              </w:rPr>
            </w:pPr>
            <w:r>
              <w:t>15</w:t>
            </w:r>
            <w:r w:rsidR="00433867">
              <w:t xml:space="preserve"> </w:t>
            </w:r>
            <w:r w:rsidR="00B776DE">
              <w:t>November 2019</w:t>
            </w:r>
          </w:p>
          <w:p w:rsidR="003B0B0F" w:rsidRPr="005F3E22" w:rsidRDefault="003B0B0F" w:rsidP="005C06D4">
            <w:pPr>
              <w:suppressAutoHyphens w:val="0"/>
              <w:rPr>
                <w:lang w:val="fr-CH"/>
              </w:rPr>
            </w:pPr>
          </w:p>
          <w:p w:rsidR="006056E0" w:rsidRPr="005F3E22" w:rsidRDefault="00E46396" w:rsidP="00ED42EF">
            <w:pPr>
              <w:suppressAutoHyphens w:val="0"/>
              <w:rPr>
                <w:lang w:val="fr-CH"/>
              </w:rPr>
            </w:pPr>
            <w:r w:rsidRPr="005F3E22">
              <w:rPr>
                <w:lang w:val="fr-CH"/>
              </w:rPr>
              <w:t>Original: English</w:t>
            </w:r>
          </w:p>
        </w:tc>
      </w:tr>
    </w:tbl>
    <w:p w:rsidR="00E46396" w:rsidRDefault="00E46396" w:rsidP="00E46396">
      <w:pPr>
        <w:spacing w:before="120"/>
        <w:rPr>
          <w:b/>
          <w:bCs/>
          <w:sz w:val="24"/>
          <w:szCs w:val="24"/>
        </w:rPr>
      </w:pPr>
      <w:r>
        <w:rPr>
          <w:b/>
          <w:bCs/>
          <w:sz w:val="24"/>
          <w:szCs w:val="24"/>
        </w:rPr>
        <w:t>Committee on the Elimination of Discrimination</w:t>
      </w:r>
      <w:r>
        <w:rPr>
          <w:b/>
          <w:bCs/>
          <w:sz w:val="24"/>
          <w:szCs w:val="24"/>
        </w:rPr>
        <w:br/>
        <w:t>against Women</w:t>
      </w:r>
    </w:p>
    <w:p w:rsidR="00E46396" w:rsidRDefault="00E46396" w:rsidP="00E46396">
      <w:pPr>
        <w:spacing w:after="120"/>
        <w:rPr>
          <w:b/>
          <w:bCs/>
        </w:rPr>
      </w:pPr>
      <w:r>
        <w:rPr>
          <w:b/>
          <w:bCs/>
        </w:rPr>
        <w:t>Seventy-fourth session</w:t>
      </w:r>
    </w:p>
    <w:p w:rsidR="006E65BD" w:rsidRDefault="00E46396" w:rsidP="00E46396">
      <w:pPr>
        <w:rPr>
          <w:b/>
        </w:rPr>
      </w:pPr>
      <w:r>
        <w:rPr>
          <w:b/>
          <w:bCs/>
        </w:rPr>
        <w:t>Summary record of the 1746th</w:t>
      </w:r>
      <w:r w:rsidR="002E6AF8">
        <w:rPr>
          <w:b/>
        </w:rPr>
        <w:t xml:space="preserve"> </w:t>
      </w:r>
      <w:r w:rsidR="003B0B0F">
        <w:rPr>
          <w:b/>
        </w:rPr>
        <w:t>meeting</w:t>
      </w:r>
      <w:r w:rsidR="006E65BD">
        <w:t>*</w:t>
      </w:r>
    </w:p>
    <w:p w:rsidR="003B0B0F" w:rsidRPr="00ED42EF" w:rsidRDefault="003B0B0F" w:rsidP="00ED42EF">
      <w:pPr>
        <w:spacing w:after="120"/>
      </w:pPr>
      <w:r w:rsidRPr="00ED42EF">
        <w:t xml:space="preserve">Held at the </w:t>
      </w:r>
      <w:proofErr w:type="spellStart"/>
      <w:r w:rsidR="00AE7729" w:rsidRPr="00ED42EF">
        <w:t>Palais</w:t>
      </w:r>
      <w:proofErr w:type="spellEnd"/>
      <w:r w:rsidR="00AE7729" w:rsidRPr="00ED42EF">
        <w:t xml:space="preserve"> des Nations, Geneva</w:t>
      </w:r>
      <w:r w:rsidR="00ED42EF">
        <w:t>,</w:t>
      </w:r>
      <w:r w:rsidRPr="00ED42EF">
        <w:t xml:space="preserve"> on </w:t>
      </w:r>
      <w:r w:rsidR="00AE7729" w:rsidRPr="00ED42EF">
        <w:t>Friday, 8 November 2019, at 1</w:t>
      </w:r>
      <w:r w:rsidR="009045A8">
        <w:t>2.35</w:t>
      </w:r>
      <w:r w:rsidR="00AE7729" w:rsidRPr="00ED42EF">
        <w:t xml:space="preserve"> </w:t>
      </w:r>
      <w:r w:rsidR="009045A8">
        <w:t>p</w:t>
      </w:r>
      <w:r w:rsidR="00AE7729" w:rsidRPr="00ED42EF">
        <w:t>.m.</w:t>
      </w:r>
    </w:p>
    <w:p w:rsidR="0025372D" w:rsidRDefault="0025372D" w:rsidP="0025372D">
      <w:pPr>
        <w:tabs>
          <w:tab w:val="left" w:pos="1134"/>
          <w:tab w:val="right" w:leader="dot" w:pos="8504"/>
        </w:tabs>
        <w:spacing w:after="120"/>
      </w:pPr>
      <w:r w:rsidRPr="009C41E2">
        <w:rPr>
          <w:i/>
        </w:rPr>
        <w:t>Chair</w:t>
      </w:r>
      <w:r w:rsidRPr="009C41E2">
        <w:t>:</w:t>
      </w:r>
      <w:r w:rsidRPr="009C41E2">
        <w:tab/>
        <w:t xml:space="preserve">Ms. </w:t>
      </w:r>
      <w:proofErr w:type="spellStart"/>
      <w:r w:rsidRPr="009C41E2">
        <w:t>Gbedemah</w:t>
      </w:r>
      <w:proofErr w:type="spellEnd"/>
    </w:p>
    <w:p w:rsidR="003B0B0F" w:rsidRDefault="003B0B0F" w:rsidP="003B0B0F">
      <w:pPr>
        <w:tabs>
          <w:tab w:val="right" w:pos="992"/>
          <w:tab w:val="left" w:pos="1276"/>
          <w:tab w:val="right" w:leader="dot" w:pos="8504"/>
        </w:tabs>
        <w:spacing w:before="360" w:after="240"/>
        <w:rPr>
          <w:sz w:val="28"/>
        </w:rPr>
      </w:pPr>
      <w:r>
        <w:rPr>
          <w:sz w:val="28"/>
        </w:rPr>
        <w:t>Contents</w:t>
      </w:r>
    </w:p>
    <w:p w:rsidR="00CE13F9" w:rsidRDefault="007B6DEA" w:rsidP="00CE13F9">
      <w:pPr>
        <w:pStyle w:val="SingleTxtG"/>
        <w:jc w:val="left"/>
      </w:pPr>
      <w:r w:rsidRPr="00A5687C">
        <w:t>Provisional agenda for the seventy-fifth session of the Committee</w:t>
      </w:r>
    </w:p>
    <w:p w:rsidR="006814B4" w:rsidRDefault="007B6DEA" w:rsidP="00CE13F9">
      <w:pPr>
        <w:pStyle w:val="SingleTxtG"/>
        <w:jc w:val="left"/>
      </w:pPr>
      <w:r w:rsidRPr="00A5687C">
        <w:t>Adoption of the report of the Committee on its seventy-fourth session</w:t>
      </w:r>
    </w:p>
    <w:p w:rsidR="00CE13F9" w:rsidRDefault="00CE13F9" w:rsidP="00CE13F9">
      <w:pPr>
        <w:pStyle w:val="SingleTxtG"/>
        <w:jc w:val="left"/>
      </w:pPr>
      <w:r>
        <w:t>Statement by the Chair</w:t>
      </w:r>
    </w:p>
    <w:p w:rsidR="005D2112" w:rsidRDefault="00CE13F9" w:rsidP="00CE13F9">
      <w:pPr>
        <w:pStyle w:val="SingleTxtG"/>
        <w:rPr>
          <w:i/>
          <w:iCs/>
        </w:rPr>
      </w:pPr>
      <w:r>
        <w:t>Closure of the session</w:t>
      </w:r>
      <w:r w:rsidR="005F3E22">
        <w:rPr>
          <w:i/>
          <w:iCs/>
        </w:rPr>
        <w:t xml:space="preserve"> </w:t>
      </w:r>
    </w:p>
    <w:p w:rsidR="005D2112" w:rsidRDefault="005D2112">
      <w:pPr>
        <w:spacing w:after="200" w:line="276" w:lineRule="auto"/>
        <w:rPr>
          <w:rFonts w:eastAsiaTheme="minorHAnsi"/>
          <w:i/>
          <w:iCs/>
        </w:rPr>
      </w:pPr>
      <w:r>
        <w:rPr>
          <w:i/>
          <w:iCs/>
        </w:rPr>
        <w:br w:type="page"/>
      </w:r>
      <w:bookmarkStart w:id="0" w:name="_GoBack"/>
      <w:bookmarkEnd w:id="0"/>
    </w:p>
    <w:p w:rsidR="008B5066" w:rsidRPr="0039679C" w:rsidRDefault="008B5066" w:rsidP="008B5066">
      <w:pPr>
        <w:pStyle w:val="SingleTxtG"/>
        <w:rPr>
          <w:i/>
          <w:iCs/>
        </w:rPr>
      </w:pPr>
      <w:r w:rsidRPr="0039679C">
        <w:rPr>
          <w:i/>
          <w:iCs/>
        </w:rPr>
        <w:lastRenderedPageBreak/>
        <w:t>The meeting was called to order at 12.35 p.m.</w:t>
      </w:r>
    </w:p>
    <w:p w:rsidR="008B5066" w:rsidRPr="002C096C" w:rsidRDefault="0039679C" w:rsidP="008B5066">
      <w:pPr>
        <w:pStyle w:val="H23G"/>
      </w:pPr>
      <w:r>
        <w:tab/>
      </w:r>
      <w:r>
        <w:tab/>
      </w:r>
      <w:r w:rsidR="008B5066" w:rsidRPr="002C096C">
        <w:t>Provisional agenda for the seventy-fifth session of the Committee</w:t>
      </w:r>
    </w:p>
    <w:p w:rsidR="008B5066" w:rsidRPr="002C096C" w:rsidRDefault="0064323E" w:rsidP="0064323E">
      <w:pPr>
        <w:pStyle w:val="ParaNoG"/>
        <w:numPr>
          <w:ilvl w:val="0"/>
          <w:numId w:val="0"/>
        </w:numPr>
        <w:tabs>
          <w:tab w:val="left" w:pos="0"/>
        </w:tabs>
        <w:ind w:left="1134"/>
      </w:pPr>
      <w:r w:rsidRPr="002C096C">
        <w:t>1.</w:t>
      </w:r>
      <w:r w:rsidRPr="002C096C">
        <w:tab/>
      </w:r>
      <w:r w:rsidR="008B5066" w:rsidRPr="0039679C">
        <w:rPr>
          <w:b/>
          <w:bCs/>
        </w:rPr>
        <w:t>The Chair</w:t>
      </w:r>
      <w:r w:rsidR="008B5066" w:rsidRPr="002C096C">
        <w:t xml:space="preserve"> said she took it that the Committee wished to adopt the provisional agenda for its seventy-fifth session.</w:t>
      </w:r>
    </w:p>
    <w:p w:rsidR="008B5066" w:rsidRPr="0039679C" w:rsidRDefault="0064323E" w:rsidP="0064323E">
      <w:pPr>
        <w:pStyle w:val="ParaNoG"/>
        <w:numPr>
          <w:ilvl w:val="0"/>
          <w:numId w:val="0"/>
        </w:numPr>
        <w:tabs>
          <w:tab w:val="left" w:pos="0"/>
        </w:tabs>
        <w:ind w:left="1134"/>
        <w:rPr>
          <w:i/>
          <w:iCs/>
        </w:rPr>
      </w:pPr>
      <w:r w:rsidRPr="0039679C">
        <w:rPr>
          <w:iCs/>
        </w:rPr>
        <w:t>2.</w:t>
      </w:r>
      <w:r w:rsidRPr="0039679C">
        <w:rPr>
          <w:iCs/>
        </w:rPr>
        <w:tab/>
      </w:r>
      <w:r w:rsidR="008B5066" w:rsidRPr="0039679C">
        <w:rPr>
          <w:i/>
          <w:iCs/>
        </w:rPr>
        <w:t>It was so decided.</w:t>
      </w:r>
    </w:p>
    <w:p w:rsidR="008B5066" w:rsidRPr="003D21A1" w:rsidRDefault="0039679C" w:rsidP="00AE1BE1">
      <w:pPr>
        <w:pStyle w:val="H23G"/>
        <w:rPr>
          <w:b w:val="0"/>
          <w:bCs/>
        </w:rPr>
      </w:pPr>
      <w:r>
        <w:tab/>
      </w:r>
      <w:r>
        <w:tab/>
      </w:r>
      <w:r w:rsidR="008B5066" w:rsidRPr="002C096C">
        <w:t>Adoption of the report of the Committee on its seventy-fourth session</w:t>
      </w:r>
      <w:r w:rsidR="003D21A1">
        <w:t xml:space="preserve"> </w:t>
      </w:r>
      <w:r w:rsidR="008B5066" w:rsidRPr="003D21A1">
        <w:rPr>
          <w:b w:val="0"/>
          <w:bCs/>
        </w:rPr>
        <w:t>(</w:t>
      </w:r>
      <w:hyperlink r:id="rId8" w:history="1">
        <w:r w:rsidR="008B5066" w:rsidRPr="003D21A1">
          <w:rPr>
            <w:rStyle w:val="Hyperlink"/>
            <w:b w:val="0"/>
            <w:bCs/>
          </w:rPr>
          <w:t>CEDAW/C/AND/CO/4</w:t>
        </w:r>
      </w:hyperlink>
      <w:r w:rsidR="008B5066" w:rsidRPr="003D21A1">
        <w:rPr>
          <w:b w:val="0"/>
          <w:bCs/>
        </w:rPr>
        <w:t xml:space="preserve">; </w:t>
      </w:r>
      <w:hyperlink r:id="rId9" w:history="1">
        <w:r w:rsidR="008B5066" w:rsidRPr="003D21A1">
          <w:rPr>
            <w:rStyle w:val="Hyperlink"/>
            <w:b w:val="0"/>
            <w:bCs/>
          </w:rPr>
          <w:t>CEDAW/C/BIH/CO/6</w:t>
        </w:r>
      </w:hyperlink>
      <w:r w:rsidR="008B5066" w:rsidRPr="003D21A1">
        <w:rPr>
          <w:b w:val="0"/>
          <w:bCs/>
        </w:rPr>
        <w:t xml:space="preserve">; </w:t>
      </w:r>
      <w:hyperlink r:id="rId10" w:history="1">
        <w:r w:rsidR="008B5066" w:rsidRPr="003D21A1">
          <w:rPr>
            <w:rStyle w:val="Hyperlink"/>
            <w:b w:val="0"/>
            <w:bCs/>
          </w:rPr>
          <w:t>CEDAW/C/IRQ/CO/7</w:t>
        </w:r>
      </w:hyperlink>
      <w:r w:rsidR="008B5066" w:rsidRPr="003D21A1">
        <w:rPr>
          <w:b w:val="0"/>
          <w:bCs/>
        </w:rPr>
        <w:t xml:space="preserve">; </w:t>
      </w:r>
      <w:hyperlink r:id="rId11" w:history="1">
        <w:r w:rsidR="008B5066" w:rsidRPr="003D21A1">
          <w:rPr>
            <w:rStyle w:val="Hyperlink"/>
            <w:b w:val="0"/>
            <w:bCs/>
          </w:rPr>
          <w:t>CEDAW/C/KAZ/CO/5</w:t>
        </w:r>
      </w:hyperlink>
      <w:r w:rsidR="008B5066" w:rsidRPr="003D21A1">
        <w:rPr>
          <w:b w:val="0"/>
          <w:bCs/>
        </w:rPr>
        <w:t xml:space="preserve">; </w:t>
      </w:r>
      <w:hyperlink r:id="rId12" w:history="1">
        <w:r w:rsidR="00AE1BE1" w:rsidRPr="003D21A1">
          <w:rPr>
            <w:rStyle w:val="Hyperlink"/>
            <w:b w:val="0"/>
            <w:bCs/>
          </w:rPr>
          <w:t>CEDAW/C/KHM/CO/6</w:t>
        </w:r>
      </w:hyperlink>
      <w:r w:rsidR="00AE1BE1" w:rsidRPr="003D21A1">
        <w:rPr>
          <w:b w:val="0"/>
          <w:bCs/>
        </w:rPr>
        <w:t>;</w:t>
      </w:r>
      <w:r w:rsidR="001C74E1">
        <w:rPr>
          <w:b w:val="0"/>
          <w:bCs/>
        </w:rPr>
        <w:t xml:space="preserve"> </w:t>
      </w:r>
      <w:hyperlink r:id="rId13" w:history="1">
        <w:r w:rsidR="008B5066" w:rsidRPr="003D21A1">
          <w:rPr>
            <w:rStyle w:val="Hyperlink"/>
            <w:b w:val="0"/>
            <w:bCs/>
          </w:rPr>
          <w:t>CEDAW/C/LTU/CO/6</w:t>
        </w:r>
      </w:hyperlink>
      <w:r w:rsidR="008B5066" w:rsidRPr="003D21A1">
        <w:rPr>
          <w:b w:val="0"/>
          <w:bCs/>
        </w:rPr>
        <w:t xml:space="preserve">; and </w:t>
      </w:r>
      <w:hyperlink r:id="rId14" w:history="1">
        <w:r w:rsidR="008B5066" w:rsidRPr="003D21A1">
          <w:rPr>
            <w:rStyle w:val="Hyperlink"/>
            <w:b w:val="0"/>
            <w:bCs/>
          </w:rPr>
          <w:t>CEDAW/C/SYC/CO/6</w:t>
        </w:r>
      </w:hyperlink>
      <w:r w:rsidR="008B5066" w:rsidRPr="003D21A1">
        <w:rPr>
          <w:b w:val="0"/>
          <w:bCs/>
        </w:rPr>
        <w:t>)</w:t>
      </w:r>
    </w:p>
    <w:p w:rsidR="008B5066" w:rsidRPr="002C096C" w:rsidRDefault="0064323E" w:rsidP="0064323E">
      <w:pPr>
        <w:pStyle w:val="ParaNoG"/>
        <w:numPr>
          <w:ilvl w:val="0"/>
          <w:numId w:val="0"/>
        </w:numPr>
        <w:tabs>
          <w:tab w:val="left" w:pos="0"/>
        </w:tabs>
        <w:ind w:left="1134"/>
      </w:pPr>
      <w:r w:rsidRPr="002C096C">
        <w:t>3.</w:t>
      </w:r>
      <w:r w:rsidRPr="002C096C">
        <w:tab/>
      </w:r>
      <w:r w:rsidR="008B5066" w:rsidRPr="003D21A1">
        <w:rPr>
          <w:b/>
          <w:bCs/>
        </w:rPr>
        <w:t xml:space="preserve">Ms. </w:t>
      </w:r>
      <w:proofErr w:type="spellStart"/>
      <w:r w:rsidR="008B5066" w:rsidRPr="003D21A1">
        <w:rPr>
          <w:b/>
          <w:bCs/>
        </w:rPr>
        <w:t>Nadaraia</w:t>
      </w:r>
      <w:proofErr w:type="spellEnd"/>
      <w:r w:rsidR="008B5066" w:rsidRPr="002C096C">
        <w:t xml:space="preserve"> (Rapporteur) said that she had the honour of introducing the Committee</w:t>
      </w:r>
      <w:r w:rsidR="00D509FC">
        <w:t>’</w:t>
      </w:r>
      <w:r w:rsidR="008B5066" w:rsidRPr="002C096C">
        <w:t>s draft report, which was contained in informal documents that had been circulated in the meeting room. She wished to draw attention to chapters I to III. Chapter IV concerned the draft concluding observations on the seven State party reports that the Committee had considered during its seventy-fourth session.</w:t>
      </w:r>
    </w:p>
    <w:p w:rsidR="008B5066" w:rsidRPr="002C096C" w:rsidRDefault="0064323E" w:rsidP="0064323E">
      <w:pPr>
        <w:pStyle w:val="ParaNoG"/>
        <w:numPr>
          <w:ilvl w:val="0"/>
          <w:numId w:val="0"/>
        </w:numPr>
        <w:tabs>
          <w:tab w:val="left" w:pos="0"/>
        </w:tabs>
        <w:ind w:left="1134"/>
      </w:pPr>
      <w:r w:rsidRPr="002C096C">
        <w:t>4.</w:t>
      </w:r>
      <w:r w:rsidRPr="002C096C">
        <w:tab/>
      </w:r>
      <w:r w:rsidR="008B5066" w:rsidRPr="0039679C">
        <w:rPr>
          <w:b/>
          <w:bCs/>
        </w:rPr>
        <w:t>The Chair</w:t>
      </w:r>
      <w:r w:rsidR="008B5066" w:rsidRPr="002C096C">
        <w:t xml:space="preserve"> said she took it that the Committee wished to adopt those chapters and the draft concluding observations on the reports by States parties considered at the session.</w:t>
      </w:r>
    </w:p>
    <w:p w:rsidR="008B5066" w:rsidRPr="002C096C" w:rsidRDefault="0064323E" w:rsidP="0064323E">
      <w:pPr>
        <w:pStyle w:val="ParaNoG"/>
        <w:numPr>
          <w:ilvl w:val="0"/>
          <w:numId w:val="0"/>
        </w:numPr>
        <w:tabs>
          <w:tab w:val="left" w:pos="0"/>
        </w:tabs>
        <w:ind w:left="1134"/>
      </w:pPr>
      <w:r w:rsidRPr="002C096C">
        <w:t>5.</w:t>
      </w:r>
      <w:r w:rsidRPr="002C096C">
        <w:tab/>
      </w:r>
      <w:r w:rsidR="008B5066" w:rsidRPr="003D21A1">
        <w:rPr>
          <w:b/>
          <w:bCs/>
        </w:rPr>
        <w:t xml:space="preserve">Ms. </w:t>
      </w:r>
      <w:proofErr w:type="spellStart"/>
      <w:r w:rsidR="008B5066" w:rsidRPr="003D21A1">
        <w:rPr>
          <w:b/>
          <w:bCs/>
        </w:rPr>
        <w:t>Nadaraia</w:t>
      </w:r>
      <w:proofErr w:type="spellEnd"/>
      <w:r w:rsidR="008B5066" w:rsidRPr="002C096C">
        <w:t xml:space="preserve"> (Rapporteur) said that she wished to introduce the draft report of the Working Group of the Whole, which was contained in chapters VI and VII of the draft report.</w:t>
      </w:r>
    </w:p>
    <w:p w:rsidR="008B5066" w:rsidRPr="002C096C" w:rsidRDefault="0064323E" w:rsidP="0064323E">
      <w:pPr>
        <w:pStyle w:val="ParaNoG"/>
        <w:numPr>
          <w:ilvl w:val="0"/>
          <w:numId w:val="0"/>
        </w:numPr>
        <w:tabs>
          <w:tab w:val="left" w:pos="0"/>
        </w:tabs>
        <w:ind w:left="1134"/>
      </w:pPr>
      <w:r w:rsidRPr="002C096C">
        <w:t>6.</w:t>
      </w:r>
      <w:r w:rsidRPr="002C096C">
        <w:tab/>
      </w:r>
      <w:r w:rsidR="008B5066" w:rsidRPr="0039679C">
        <w:rPr>
          <w:b/>
          <w:bCs/>
        </w:rPr>
        <w:t>The Chair</w:t>
      </w:r>
      <w:r w:rsidR="008B5066" w:rsidRPr="002C096C">
        <w:t xml:space="preserve"> said she took it that the Committee wished to adopt the draft report of the Working Group for inclusion in the Committee</w:t>
      </w:r>
      <w:r w:rsidR="00D509FC">
        <w:t>’</w:t>
      </w:r>
      <w:r w:rsidR="008B5066" w:rsidRPr="002C096C">
        <w:t>s draft report.</w:t>
      </w:r>
    </w:p>
    <w:p w:rsidR="008B5066" w:rsidRPr="0039679C" w:rsidRDefault="0064323E" w:rsidP="0064323E">
      <w:pPr>
        <w:pStyle w:val="ParaNoG"/>
        <w:numPr>
          <w:ilvl w:val="0"/>
          <w:numId w:val="0"/>
        </w:numPr>
        <w:tabs>
          <w:tab w:val="left" w:pos="0"/>
        </w:tabs>
        <w:ind w:left="1134"/>
        <w:rPr>
          <w:i/>
          <w:iCs/>
        </w:rPr>
      </w:pPr>
      <w:r w:rsidRPr="0039679C">
        <w:rPr>
          <w:iCs/>
        </w:rPr>
        <w:t>7.</w:t>
      </w:r>
      <w:r w:rsidRPr="0039679C">
        <w:rPr>
          <w:iCs/>
        </w:rPr>
        <w:tab/>
      </w:r>
      <w:r w:rsidR="008B5066" w:rsidRPr="0039679C">
        <w:rPr>
          <w:i/>
          <w:iCs/>
        </w:rPr>
        <w:t>It was so decided.</w:t>
      </w:r>
    </w:p>
    <w:p w:rsidR="008B5066" w:rsidRPr="002C096C" w:rsidRDefault="0064323E" w:rsidP="0064323E">
      <w:pPr>
        <w:pStyle w:val="ParaNoG"/>
        <w:numPr>
          <w:ilvl w:val="0"/>
          <w:numId w:val="0"/>
        </w:numPr>
        <w:tabs>
          <w:tab w:val="left" w:pos="0"/>
        </w:tabs>
        <w:ind w:left="1134"/>
      </w:pPr>
      <w:r w:rsidRPr="002C096C">
        <w:t>8.</w:t>
      </w:r>
      <w:r w:rsidRPr="002C096C">
        <w:tab/>
      </w:r>
      <w:r w:rsidR="008B5066" w:rsidRPr="0039679C">
        <w:rPr>
          <w:b/>
          <w:bCs/>
        </w:rPr>
        <w:t>The Chair</w:t>
      </w:r>
      <w:r w:rsidR="008B5066" w:rsidRPr="002C096C">
        <w:t xml:space="preserve"> said she took it that the Committee wished to adopt the draft report of the Committee as a whole.</w:t>
      </w:r>
    </w:p>
    <w:p w:rsidR="008B5066" w:rsidRPr="003D21A1" w:rsidRDefault="0064323E" w:rsidP="0064323E">
      <w:pPr>
        <w:pStyle w:val="ParaNoG"/>
        <w:numPr>
          <w:ilvl w:val="0"/>
          <w:numId w:val="0"/>
        </w:numPr>
        <w:tabs>
          <w:tab w:val="left" w:pos="0"/>
        </w:tabs>
        <w:ind w:left="1134"/>
        <w:rPr>
          <w:i/>
          <w:iCs/>
        </w:rPr>
      </w:pPr>
      <w:r w:rsidRPr="003D21A1">
        <w:rPr>
          <w:iCs/>
        </w:rPr>
        <w:t>9.</w:t>
      </w:r>
      <w:r w:rsidRPr="003D21A1">
        <w:rPr>
          <w:iCs/>
        </w:rPr>
        <w:tab/>
      </w:r>
      <w:r w:rsidR="008B5066" w:rsidRPr="003D21A1">
        <w:rPr>
          <w:i/>
          <w:iCs/>
        </w:rPr>
        <w:t>The draft report of the Committee on its seventy-fourth session, as a whole, was adopted.</w:t>
      </w:r>
    </w:p>
    <w:p w:rsidR="008B5066" w:rsidRPr="002C096C" w:rsidRDefault="003D21A1" w:rsidP="003D21A1">
      <w:pPr>
        <w:pStyle w:val="H23G"/>
      </w:pPr>
      <w:r>
        <w:tab/>
      </w:r>
      <w:r>
        <w:tab/>
      </w:r>
      <w:r w:rsidR="008B5066" w:rsidRPr="002C096C">
        <w:t>Statement by the Chair</w:t>
      </w:r>
    </w:p>
    <w:p w:rsidR="008B5066" w:rsidRPr="002C096C" w:rsidRDefault="0064323E" w:rsidP="0064323E">
      <w:pPr>
        <w:pStyle w:val="ParaNoG"/>
        <w:numPr>
          <w:ilvl w:val="0"/>
          <w:numId w:val="0"/>
        </w:numPr>
        <w:tabs>
          <w:tab w:val="left" w:pos="0"/>
        </w:tabs>
        <w:ind w:left="1134"/>
      </w:pPr>
      <w:r w:rsidRPr="002C096C">
        <w:t>10.</w:t>
      </w:r>
      <w:r w:rsidRPr="002C096C">
        <w:tab/>
      </w:r>
      <w:r w:rsidR="008B5066" w:rsidRPr="0039679C">
        <w:rPr>
          <w:b/>
          <w:bCs/>
        </w:rPr>
        <w:t>The Chair</w:t>
      </w:r>
      <w:r w:rsidR="008B5066" w:rsidRPr="002C096C">
        <w:t xml:space="preserve"> said that, during the session, the Committee had considered seven State party reports, adopted concluding observations on those reports, held informal meetings with non-governmental organizations (NGOs) and national human rights institutions and attended several lunchtime briefings organized by NGOs. The Committee had been pleased by the high level of engagement of local NGOs and national human rights institutions. The NGOs, many of which had been supported by the International Women</w:t>
      </w:r>
      <w:r w:rsidR="00D509FC">
        <w:t>’</w:t>
      </w:r>
      <w:r w:rsidR="008B5066" w:rsidRPr="002C096C">
        <w:t xml:space="preserve">s Rights Action Watch Asia Pacific under the </w:t>
      </w:r>
      <w:r w:rsidR="00D509FC">
        <w:t>“</w:t>
      </w:r>
      <w:r w:rsidR="008B5066" w:rsidRPr="002C096C">
        <w:t>global to local</w:t>
      </w:r>
      <w:r w:rsidR="00D509FC">
        <w:t>”</w:t>
      </w:r>
      <w:r w:rsidR="008B5066" w:rsidRPr="002C096C">
        <w:t xml:space="preserve"> programme, had once again made a significant contribution to the Committee</w:t>
      </w:r>
      <w:r w:rsidR="00D509FC">
        <w:t>’</w:t>
      </w:r>
      <w:r w:rsidR="008B5066" w:rsidRPr="002C096C">
        <w:t>s work.</w:t>
      </w:r>
    </w:p>
    <w:p w:rsidR="008B5066" w:rsidRPr="002C096C" w:rsidRDefault="0064323E" w:rsidP="0064323E">
      <w:pPr>
        <w:pStyle w:val="ParaNoG"/>
        <w:numPr>
          <w:ilvl w:val="0"/>
          <w:numId w:val="0"/>
        </w:numPr>
        <w:tabs>
          <w:tab w:val="left" w:pos="0"/>
        </w:tabs>
        <w:ind w:left="1134"/>
      </w:pPr>
      <w:r w:rsidRPr="002C096C">
        <w:t>11.</w:t>
      </w:r>
      <w:r w:rsidRPr="002C096C">
        <w:tab/>
      </w:r>
      <w:r w:rsidR="008B5066" w:rsidRPr="002C096C">
        <w:t>Thanks were due to the United Nations entities and other intergovernmental bodies that had provided the Committee with detailed information, including the inter-agency group on reporting to the Committee, the Office of the United Nations High Commissioner for Human Rights and the Inter-Parliamentary Union. A number of United Nations country teams had submitted their reports through the inter-agency group and three such teams had briefed the Committee via videoconference. The Committee had co-hosted an insightful panel discussion on adolescent girls</w:t>
      </w:r>
      <w:r w:rsidR="00D509FC">
        <w:t>’</w:t>
      </w:r>
      <w:r w:rsidR="008B5066" w:rsidRPr="002C096C">
        <w:t xml:space="preserve"> rights as a means of commemorating the fortieth anniversary of the Convention and the thirtieth anniversary of the Convention on the Rights of the Child. Ms. </w:t>
      </w:r>
      <w:proofErr w:type="spellStart"/>
      <w:r w:rsidR="008B5066" w:rsidRPr="002C096C">
        <w:t>Akizuki</w:t>
      </w:r>
      <w:proofErr w:type="spellEnd"/>
      <w:r w:rsidR="008B5066" w:rsidRPr="002C096C">
        <w:t xml:space="preserve"> and Ms. </w:t>
      </w:r>
      <w:proofErr w:type="spellStart"/>
      <w:r w:rsidR="008B5066" w:rsidRPr="002C096C">
        <w:t>Eghobamien-Mshelia</w:t>
      </w:r>
      <w:proofErr w:type="spellEnd"/>
      <w:r w:rsidR="008B5066" w:rsidRPr="002C096C">
        <w:t xml:space="preserve"> had participated in a panel discussion, hosted by the Permanent Mission of Japan to the United Nations Office in Geneva, on women</w:t>
      </w:r>
      <w:r w:rsidR="00D509FC">
        <w:t>’</w:t>
      </w:r>
      <w:r w:rsidR="008B5066" w:rsidRPr="002C096C">
        <w:t>s economic empowerment and the Sustainable Development Goals.</w:t>
      </w:r>
    </w:p>
    <w:p w:rsidR="008B5066" w:rsidRPr="002C096C" w:rsidRDefault="0064323E" w:rsidP="0064323E">
      <w:pPr>
        <w:pStyle w:val="ParaNoG"/>
        <w:numPr>
          <w:ilvl w:val="0"/>
          <w:numId w:val="0"/>
        </w:numPr>
        <w:tabs>
          <w:tab w:val="left" w:pos="0"/>
        </w:tabs>
        <w:ind w:left="1134"/>
      </w:pPr>
      <w:r w:rsidRPr="002C096C">
        <w:t>12.</w:t>
      </w:r>
      <w:r w:rsidRPr="002C096C">
        <w:tab/>
      </w:r>
      <w:r w:rsidR="008B5066" w:rsidRPr="002C096C">
        <w:t xml:space="preserve">The Committee had adopted guidelines on its cooperation with national human rights institutions and on the preparation of periodic reports by States parties in the context of the Sustainable Development Goals. The working group on working methods had drafted decisions on the word limit applied to the written answers that States parties submitted in the wake of constructive dialogues and on the rescheduling of coordination meetings of country </w:t>
      </w:r>
      <w:r w:rsidR="008B5066" w:rsidRPr="002C096C">
        <w:lastRenderedPageBreak/>
        <w:t>task forces. The working group on trafficking in women and girls in the context of global migration had made good progress on drafting the general recommendation on that topic and planning regional consultations and expert meetings that would inform the draft.</w:t>
      </w:r>
    </w:p>
    <w:p w:rsidR="008B5066" w:rsidRPr="002C096C" w:rsidRDefault="0064323E" w:rsidP="0064323E">
      <w:pPr>
        <w:pStyle w:val="ParaNoG"/>
        <w:numPr>
          <w:ilvl w:val="0"/>
          <w:numId w:val="0"/>
        </w:numPr>
        <w:tabs>
          <w:tab w:val="left" w:pos="0"/>
        </w:tabs>
        <w:ind w:left="1134"/>
      </w:pPr>
      <w:r w:rsidRPr="002C096C">
        <w:t>13.</w:t>
      </w:r>
      <w:r w:rsidRPr="002C096C">
        <w:tab/>
      </w:r>
      <w:r w:rsidR="008B5066" w:rsidRPr="002C096C">
        <w:t xml:space="preserve">She wished to thank Ms. </w:t>
      </w:r>
      <w:proofErr w:type="spellStart"/>
      <w:r w:rsidR="008B5066" w:rsidRPr="002C096C">
        <w:t>Nadaraia</w:t>
      </w:r>
      <w:proofErr w:type="spellEnd"/>
      <w:r w:rsidR="008B5066" w:rsidRPr="002C096C">
        <w:t xml:space="preserve"> for her important work as the Rapporteur on follow-up, which had enabled the Committee to adopt eight follow-up assessments, review its follow-up procedure and issue an updated version of that procedure. The Committee had further developed its jurisprudence by adopting an inquiry report on a particularly harmful practice. That report would be transmitted to the State party concerned for comment and would subsequently be published.</w:t>
      </w:r>
    </w:p>
    <w:p w:rsidR="008B5066" w:rsidRPr="002C096C" w:rsidRDefault="0064323E" w:rsidP="0064323E">
      <w:pPr>
        <w:pStyle w:val="ParaNoG"/>
        <w:numPr>
          <w:ilvl w:val="0"/>
          <w:numId w:val="0"/>
        </w:numPr>
        <w:tabs>
          <w:tab w:val="left" w:pos="0"/>
        </w:tabs>
        <w:ind w:left="1134"/>
      </w:pPr>
      <w:r w:rsidRPr="002C096C">
        <w:t>14.</w:t>
      </w:r>
      <w:r w:rsidRPr="002C096C">
        <w:tab/>
      </w:r>
      <w:r w:rsidR="008B5066" w:rsidRPr="002C096C">
        <w:t xml:space="preserve">During the session, the Deputy Executive Director of UN-Women and the Secretary General of the United Nations World Conference on Women had briefed the Committee on the process of review of the implementation of the Beijing Declaration and Platform for Action on the twenty-fifth anniversary of the Fourth World Conference on Women (1995). Former Committee member Ruth </w:t>
      </w:r>
      <w:proofErr w:type="spellStart"/>
      <w:r w:rsidR="008B5066" w:rsidRPr="002C096C">
        <w:t>Halperin-Kaddari</w:t>
      </w:r>
      <w:proofErr w:type="spellEnd"/>
      <w:r w:rsidR="008B5066" w:rsidRPr="002C096C">
        <w:t xml:space="preserve"> had briefed the Committee on her research into domestic violence and child custody issues, in the course of which she had examined the challenges posed by the use of the concept of parental alienation in legal disputes over custody. The Committee had held a fruitful informal meeting with the Human Rights Committee at which issues of common concern had been discussed.</w:t>
      </w:r>
    </w:p>
    <w:p w:rsidR="008B5066" w:rsidRPr="002C096C" w:rsidRDefault="00433867" w:rsidP="00433867">
      <w:pPr>
        <w:pStyle w:val="H23G"/>
      </w:pPr>
      <w:r>
        <w:tab/>
      </w:r>
      <w:r>
        <w:tab/>
      </w:r>
      <w:r w:rsidR="008B5066" w:rsidRPr="002C096C">
        <w:t>Closure of the session</w:t>
      </w:r>
    </w:p>
    <w:p w:rsidR="008B5066" w:rsidRPr="002C096C" w:rsidRDefault="0064323E" w:rsidP="0064323E">
      <w:pPr>
        <w:pStyle w:val="ParaNoG"/>
        <w:numPr>
          <w:ilvl w:val="0"/>
          <w:numId w:val="0"/>
        </w:numPr>
        <w:tabs>
          <w:tab w:val="left" w:pos="0"/>
        </w:tabs>
        <w:ind w:left="1134"/>
      </w:pPr>
      <w:r w:rsidRPr="002C096C">
        <w:t>15.</w:t>
      </w:r>
      <w:r w:rsidRPr="002C096C">
        <w:tab/>
      </w:r>
      <w:r w:rsidR="008B5066" w:rsidRPr="002C096C">
        <w:t xml:space="preserve">Following an exchange of courtesies, </w:t>
      </w:r>
      <w:r w:rsidR="008B5066" w:rsidRPr="0039679C">
        <w:rPr>
          <w:b/>
          <w:bCs/>
        </w:rPr>
        <w:t>the Chair</w:t>
      </w:r>
      <w:r w:rsidR="008B5066" w:rsidRPr="002C096C">
        <w:t xml:space="preserve"> declared the seventy-fourth session closed.</w:t>
      </w:r>
    </w:p>
    <w:p w:rsidR="00E46396" w:rsidRPr="00433867" w:rsidRDefault="008B5066" w:rsidP="00433867">
      <w:pPr>
        <w:pStyle w:val="SingleTxtG"/>
        <w:rPr>
          <w:i/>
          <w:iCs/>
        </w:rPr>
      </w:pPr>
      <w:r w:rsidRPr="00433867">
        <w:rPr>
          <w:i/>
          <w:iCs/>
        </w:rPr>
        <w:t>The meeting rose at 1.10 p.m.</w:t>
      </w:r>
    </w:p>
    <w:sectPr w:rsidR="00E46396" w:rsidRPr="00433867"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endnote>
  <w:endnote w:type="continuationSeparator" w:id="0">
    <w:p w:rsidR="00880106" w:rsidRPr="00AC3823" w:rsidRDefault="00880106" w:rsidP="00AC3823">
      <w:pPr>
        <w:pStyle w:val="Footer"/>
      </w:pPr>
    </w:p>
  </w:endnote>
  <w:endnote w:type="continuationNotice" w:id="1">
    <w:p w:rsidR="00880106" w:rsidRDefault="008801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5D2112" w:rsidRDefault="005D2112" w:rsidP="005D2112">
    <w:pPr>
      <w:pStyle w:val="Footer"/>
      <w:tabs>
        <w:tab w:val="right" w:pos="9638"/>
      </w:tabs>
    </w:pPr>
    <w:r w:rsidRPr="005D2112">
      <w:rPr>
        <w:b/>
        <w:bCs/>
        <w:sz w:val="18"/>
      </w:rPr>
      <w:fldChar w:fldCharType="begin"/>
    </w:r>
    <w:r w:rsidRPr="005D2112">
      <w:rPr>
        <w:b/>
        <w:bCs/>
        <w:sz w:val="18"/>
      </w:rPr>
      <w:instrText xml:space="preserve"> PAGE  \* MERGEFORMAT </w:instrText>
    </w:r>
    <w:r w:rsidRPr="005D2112">
      <w:rPr>
        <w:b/>
        <w:bCs/>
        <w:sz w:val="18"/>
      </w:rPr>
      <w:fldChar w:fldCharType="separate"/>
    </w:r>
    <w:r w:rsidR="00F5447A">
      <w:rPr>
        <w:b/>
        <w:bCs/>
        <w:noProof/>
        <w:sz w:val="18"/>
      </w:rPr>
      <w:t>2</w:t>
    </w:r>
    <w:r w:rsidRPr="005D2112">
      <w:rPr>
        <w:b/>
        <w:bCs/>
        <w:sz w:val="18"/>
      </w:rPr>
      <w:fldChar w:fldCharType="end"/>
    </w:r>
    <w:r>
      <w:tab/>
      <w:t>GE.19-19340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5D2112" w:rsidRDefault="005D2112" w:rsidP="005D2112">
    <w:pPr>
      <w:pStyle w:val="Footer"/>
      <w:tabs>
        <w:tab w:val="right" w:pos="9638"/>
      </w:tabs>
    </w:pPr>
    <w:r>
      <w:t>GE.19-19340</w:t>
    </w:r>
    <w:r>
      <w:tab/>
    </w:r>
    <w:r w:rsidRPr="005D2112">
      <w:rPr>
        <w:b/>
        <w:bCs/>
        <w:sz w:val="18"/>
      </w:rPr>
      <w:fldChar w:fldCharType="begin"/>
    </w:r>
    <w:r w:rsidRPr="005D2112">
      <w:rPr>
        <w:b/>
        <w:bCs/>
        <w:sz w:val="18"/>
      </w:rPr>
      <w:instrText xml:space="preserve"> PAGE  \* MERGEFORMAT </w:instrText>
    </w:r>
    <w:r w:rsidRPr="005D2112">
      <w:rPr>
        <w:b/>
        <w:bCs/>
        <w:sz w:val="18"/>
      </w:rPr>
      <w:fldChar w:fldCharType="separate"/>
    </w:r>
    <w:r w:rsidR="00F5447A">
      <w:rPr>
        <w:b/>
        <w:bCs/>
        <w:noProof/>
        <w:sz w:val="18"/>
      </w:rPr>
      <w:t>3</w:t>
    </w:r>
    <w:r w:rsidRPr="005D211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D26" w:rsidRDefault="00492D26" w:rsidP="00492D26">
    <w:pPr>
      <w:pStyle w:val="FootnoteText"/>
      <w:tabs>
        <w:tab w:val="clear" w:pos="1021"/>
        <w:tab w:val="right" w:pos="2154"/>
      </w:tabs>
      <w:spacing w:after="80"/>
      <w:ind w:left="680" w:firstLine="0"/>
      <w:rPr>
        <w:u w:val="single"/>
      </w:rPr>
    </w:pPr>
    <w:r>
      <w:rPr>
        <w:u w:val="single"/>
      </w:rPr>
      <w:tab/>
    </w:r>
  </w:p>
  <w:p w:rsidR="00492D26" w:rsidRDefault="00492D26" w:rsidP="00492D26">
    <w:pPr>
      <w:pStyle w:val="FootnoteText"/>
      <w:rPr>
        <w:sz w:val="20"/>
      </w:rPr>
    </w:pPr>
    <w:r>
      <w:tab/>
    </w:r>
    <w:r>
      <w:rPr>
        <w:sz w:val="20"/>
      </w:rPr>
      <w:t>*</w:t>
    </w:r>
    <w:r>
      <w:tab/>
      <w:t>No summary records were issued for the</w:t>
    </w:r>
    <w:r w:rsidR="0034575F">
      <w:t xml:space="preserve"> 1742nd</w:t>
    </w:r>
    <w:r>
      <w:t xml:space="preserve"> to </w:t>
    </w:r>
    <w:r w:rsidR="008A262A">
      <w:t>1745th</w:t>
    </w:r>
    <w:r>
      <w:t xml:space="preserve"> meeting</w:t>
    </w:r>
    <w:r>
      <w:rPr>
        <w:szCs w:val="18"/>
      </w:rPr>
      <w:t>s</w:t>
    </w:r>
    <w:r>
      <w:rPr>
        <w:sz w:val="20"/>
      </w:rPr>
      <w:t>.</w:t>
    </w:r>
  </w:p>
  <w:p w:rsidR="00492D26" w:rsidRDefault="00492D26" w:rsidP="00492D26">
    <w:pPr>
      <w:pStyle w:val="FootnoteText"/>
      <w:pBdr>
        <w:bottom w:val="single" w:sz="4" w:space="1" w:color="auto"/>
      </w:pBdr>
      <w:ind w:left="0" w:right="0" w:firstLine="0"/>
    </w:pPr>
  </w:p>
  <w:p w:rsidR="00492D26" w:rsidRDefault="00492D26"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rsidR="003B0B0F" w:rsidRPr="003B0B0F" w:rsidRDefault="00492D26" w:rsidP="00492D26">
    <w:pPr>
      <w:pStyle w:val="FootnoteText"/>
      <w:spacing w:after="240"/>
      <w:ind w:firstLine="0"/>
      <w:rPr>
        <w:szCs w:val="18"/>
      </w:rPr>
    </w:pPr>
    <w:r>
      <w:t xml:space="preserve">Any corrected records of the public </w:t>
    </w:r>
    <w:r w:rsidRPr="00816033">
      <w:t>meetings of the Committee at this session will be reissued for technical reaso</w:t>
    </w:r>
    <w:r>
      <w:t>ns after the end of the session.</w:t>
    </w:r>
  </w:p>
  <w:p w:rsidR="005D2112" w:rsidRDefault="005D2112" w:rsidP="00543544">
    <w:pPr>
      <w:pStyle w:val="Footer"/>
      <w:spacing w:before="120"/>
      <w:rPr>
        <w:sz w:val="20"/>
      </w:rPr>
    </w:pPr>
    <w:r w:rsidRPr="005D2112">
      <w:rPr>
        <w:noProof/>
        <w:sz w:val="20"/>
        <w:lang w:val="en-US"/>
      </w:rPr>
      <w:drawing>
        <wp:anchor distT="0" distB="0" distL="114300" distR="114300" simplePos="0" relativeHeight="251658240"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GE.19-</w:t>
    </w:r>
    <w:proofErr w:type="gramStart"/>
    <w:r>
      <w:rPr>
        <w:sz w:val="20"/>
      </w:rPr>
      <w:t>19340  (</w:t>
    </w:r>
    <w:proofErr w:type="gramEnd"/>
    <w:r>
      <w:rPr>
        <w:sz w:val="20"/>
      </w:rPr>
      <w:t>E)</w:t>
    </w:r>
    <w:r w:rsidR="00BB38A7">
      <w:rPr>
        <w:sz w:val="20"/>
      </w:rPr>
      <w:t xml:space="preserve">    111119    </w:t>
    </w:r>
    <w:r w:rsidR="00543544">
      <w:rPr>
        <w:sz w:val="20"/>
      </w:rPr>
      <w:t>15</w:t>
    </w:r>
    <w:r w:rsidR="00BB38A7">
      <w:rPr>
        <w:sz w:val="20"/>
      </w:rPr>
      <w:t>1119</w:t>
    </w:r>
  </w:p>
  <w:p w:rsidR="005D2112" w:rsidRPr="005D2112" w:rsidRDefault="005D2112" w:rsidP="005D2112">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74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746&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1712B4">
    <w:pPr>
      <w:pStyle w:val="Header"/>
    </w:pPr>
    <w:fldSimple w:instr=" DOCPROPERTY  symh  \* MERGEFORMAT ">
      <w:r w:rsidR="00F5447A">
        <w:t>CEDAW/C/SR.1746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1712B4" w:rsidP="005B6BC9">
    <w:pPr>
      <w:pStyle w:val="Header"/>
      <w:jc w:val="right"/>
    </w:pPr>
    <w:fldSimple w:instr=" DOCPROPERTY  symh  \* MERGEFORMAT ">
      <w:r w:rsidR="00F5447A">
        <w:t>CEDAW/C/SR.1746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77F1EA4"/>
    <w:multiLevelType w:val="hybridMultilevel"/>
    <w:tmpl w:val="75220F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B7101D9"/>
    <w:multiLevelType w:val="hybridMultilevel"/>
    <w:tmpl w:val="165C0AB0"/>
    <w:lvl w:ilvl="0" w:tplc="346A4FF6">
      <w:start w:val="1"/>
      <w:numFmt w:val="decimal"/>
      <w:lvlText w:val="%1."/>
      <w:lvlJc w:val="left"/>
      <w:pPr>
        <w:ind w:left="885" w:hanging="52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6"/>
  </w:num>
  <w:num w:numId="18">
    <w:abstractNumId w:val="18"/>
  </w:num>
  <w:num w:numId="19">
    <w:abstractNumId w:val="17"/>
  </w:num>
  <w:num w:numId="20">
    <w:abstractNumId w:val="20"/>
  </w:num>
  <w:num w:numId="21">
    <w:abstractNumId w:val="14"/>
  </w:num>
  <w:num w:numId="22">
    <w:abstractNumId w:val="13"/>
  </w:num>
  <w:num w:numId="23">
    <w:abstractNumId w:val="10"/>
  </w:num>
  <w:num w:numId="24">
    <w:abstractNumId w:val="18"/>
  </w:num>
  <w:num w:numId="25">
    <w:abstractNumId w:val="20"/>
  </w:num>
  <w:num w:numId="26">
    <w:abstractNumId w:val="12"/>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fr-CH" w:vendorID="64" w:dllVersion="131078" w:nlCheck="1" w:checkStyle="0"/>
  <w:activeWritingStyle w:appName="MSWord" w:lang="en-GB" w:vendorID="64" w:dllVersion="131078" w:nlCheck="1" w:checkStyle="1"/>
  <w:proofState w:spelling="clean" w:grammar="clean"/>
  <w:doNotTrackFormatting/>
  <w:defaultTabStop w:val="567"/>
  <w:hyphenationZone w:val="425"/>
  <w:evenAndOddHeaders/>
  <w:characterSpacingControl w:val="doNotCompress"/>
  <w:hdrShapeDefaults>
    <o:shapedefaults v:ext="edit" spidmax="4505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C0F2E7CA-9502-4359-9CAD-D4122484F4EB}"/>
    <w:docVar w:name="dgnword-eventsink" w:val="751897984"/>
  </w:docVars>
  <w:rsids>
    <w:rsidRoot w:val="00FE4E9D"/>
    <w:rsid w:val="000047B1"/>
    <w:rsid w:val="00017F94"/>
    <w:rsid w:val="000222C2"/>
    <w:rsid w:val="00023842"/>
    <w:rsid w:val="000334F9"/>
    <w:rsid w:val="0007796D"/>
    <w:rsid w:val="000B7790"/>
    <w:rsid w:val="000C390E"/>
    <w:rsid w:val="000C4A15"/>
    <w:rsid w:val="00111F2F"/>
    <w:rsid w:val="0014365E"/>
    <w:rsid w:val="00146AE5"/>
    <w:rsid w:val="00150724"/>
    <w:rsid w:val="00150DB2"/>
    <w:rsid w:val="001712B4"/>
    <w:rsid w:val="00176178"/>
    <w:rsid w:val="001A133D"/>
    <w:rsid w:val="001C74E1"/>
    <w:rsid w:val="001D30C0"/>
    <w:rsid w:val="001E498C"/>
    <w:rsid w:val="001F525A"/>
    <w:rsid w:val="00223272"/>
    <w:rsid w:val="0024779E"/>
    <w:rsid w:val="0025372D"/>
    <w:rsid w:val="00257838"/>
    <w:rsid w:val="00270292"/>
    <w:rsid w:val="00291F1D"/>
    <w:rsid w:val="002B0030"/>
    <w:rsid w:val="002E6AF8"/>
    <w:rsid w:val="002F1C80"/>
    <w:rsid w:val="0034575F"/>
    <w:rsid w:val="00353ED5"/>
    <w:rsid w:val="0039005B"/>
    <w:rsid w:val="0039679C"/>
    <w:rsid w:val="003B0B0F"/>
    <w:rsid w:val="003D1AD0"/>
    <w:rsid w:val="003D21A1"/>
    <w:rsid w:val="003D3938"/>
    <w:rsid w:val="00433867"/>
    <w:rsid w:val="00446FE5"/>
    <w:rsid w:val="00452396"/>
    <w:rsid w:val="0046257D"/>
    <w:rsid w:val="00464B1E"/>
    <w:rsid w:val="004750FB"/>
    <w:rsid w:val="00482156"/>
    <w:rsid w:val="00492D26"/>
    <w:rsid w:val="004A2793"/>
    <w:rsid w:val="004D0848"/>
    <w:rsid w:val="00523DCE"/>
    <w:rsid w:val="00543544"/>
    <w:rsid w:val="005505B7"/>
    <w:rsid w:val="00573BE5"/>
    <w:rsid w:val="00586ED3"/>
    <w:rsid w:val="00596AA9"/>
    <w:rsid w:val="005A14CB"/>
    <w:rsid w:val="005A40CC"/>
    <w:rsid w:val="005B43E7"/>
    <w:rsid w:val="005B6BC9"/>
    <w:rsid w:val="005C06D4"/>
    <w:rsid w:val="005D0DE9"/>
    <w:rsid w:val="005D2112"/>
    <w:rsid w:val="005F2841"/>
    <w:rsid w:val="005F3E22"/>
    <w:rsid w:val="006056E0"/>
    <w:rsid w:val="0064323E"/>
    <w:rsid w:val="00670DFB"/>
    <w:rsid w:val="006748CF"/>
    <w:rsid w:val="006814B4"/>
    <w:rsid w:val="006B627B"/>
    <w:rsid w:val="006E65BD"/>
    <w:rsid w:val="006F2A6C"/>
    <w:rsid w:val="006F736B"/>
    <w:rsid w:val="00706E82"/>
    <w:rsid w:val="0071601D"/>
    <w:rsid w:val="00766CEC"/>
    <w:rsid w:val="00781D3F"/>
    <w:rsid w:val="007A26B7"/>
    <w:rsid w:val="007A62E6"/>
    <w:rsid w:val="007B6DEA"/>
    <w:rsid w:val="008017C8"/>
    <w:rsid w:val="0080684C"/>
    <w:rsid w:val="00815502"/>
    <w:rsid w:val="00831242"/>
    <w:rsid w:val="00861053"/>
    <w:rsid w:val="00871C75"/>
    <w:rsid w:val="00872EC1"/>
    <w:rsid w:val="008776DC"/>
    <w:rsid w:val="00880106"/>
    <w:rsid w:val="008A262A"/>
    <w:rsid w:val="008B5066"/>
    <w:rsid w:val="008C7952"/>
    <w:rsid w:val="008E2BD2"/>
    <w:rsid w:val="008F69EF"/>
    <w:rsid w:val="009045A8"/>
    <w:rsid w:val="00957790"/>
    <w:rsid w:val="009705C8"/>
    <w:rsid w:val="00995001"/>
    <w:rsid w:val="00A319E9"/>
    <w:rsid w:val="00A670E9"/>
    <w:rsid w:val="00A75EB9"/>
    <w:rsid w:val="00A815AF"/>
    <w:rsid w:val="00AC2CCD"/>
    <w:rsid w:val="00AC3823"/>
    <w:rsid w:val="00AE1BE1"/>
    <w:rsid w:val="00AE323C"/>
    <w:rsid w:val="00AE7729"/>
    <w:rsid w:val="00B00181"/>
    <w:rsid w:val="00B41FDC"/>
    <w:rsid w:val="00B43C66"/>
    <w:rsid w:val="00B765F7"/>
    <w:rsid w:val="00B776DE"/>
    <w:rsid w:val="00B9024D"/>
    <w:rsid w:val="00B90325"/>
    <w:rsid w:val="00BA07AB"/>
    <w:rsid w:val="00BA0CA9"/>
    <w:rsid w:val="00BB38A7"/>
    <w:rsid w:val="00BE4745"/>
    <w:rsid w:val="00BF30B9"/>
    <w:rsid w:val="00BF3C2C"/>
    <w:rsid w:val="00C02897"/>
    <w:rsid w:val="00C414C8"/>
    <w:rsid w:val="00CA27AB"/>
    <w:rsid w:val="00CB56FC"/>
    <w:rsid w:val="00CC2887"/>
    <w:rsid w:val="00CE13F9"/>
    <w:rsid w:val="00D3439C"/>
    <w:rsid w:val="00D509FC"/>
    <w:rsid w:val="00D65FE1"/>
    <w:rsid w:val="00DA22F4"/>
    <w:rsid w:val="00DA40FE"/>
    <w:rsid w:val="00DB1831"/>
    <w:rsid w:val="00DD3BFD"/>
    <w:rsid w:val="00DF6678"/>
    <w:rsid w:val="00E12C76"/>
    <w:rsid w:val="00E22CF2"/>
    <w:rsid w:val="00E23C9B"/>
    <w:rsid w:val="00E45226"/>
    <w:rsid w:val="00E46396"/>
    <w:rsid w:val="00E52D9F"/>
    <w:rsid w:val="00EC6D90"/>
    <w:rsid w:val="00EC7B4A"/>
    <w:rsid w:val="00ED42EF"/>
    <w:rsid w:val="00F01808"/>
    <w:rsid w:val="00F164B0"/>
    <w:rsid w:val="00F5447A"/>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25CDABE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5066"/>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8B5066"/>
    <w:pPr>
      <w:spacing w:after="0"/>
      <w:ind w:right="0"/>
      <w:jc w:val="left"/>
      <w:outlineLvl w:val="0"/>
    </w:pPr>
  </w:style>
  <w:style w:type="paragraph" w:styleId="Heading2">
    <w:name w:val="heading 2"/>
    <w:basedOn w:val="Normal"/>
    <w:next w:val="Normal"/>
    <w:link w:val="Heading2Char"/>
    <w:semiHidden/>
    <w:rsid w:val="008B5066"/>
    <w:pPr>
      <w:outlineLvl w:val="1"/>
    </w:pPr>
  </w:style>
  <w:style w:type="paragraph" w:styleId="Heading3">
    <w:name w:val="heading 3"/>
    <w:basedOn w:val="Normal"/>
    <w:next w:val="Normal"/>
    <w:link w:val="Heading3Char"/>
    <w:semiHidden/>
    <w:rsid w:val="008B5066"/>
    <w:pPr>
      <w:outlineLvl w:val="2"/>
    </w:pPr>
  </w:style>
  <w:style w:type="paragraph" w:styleId="Heading4">
    <w:name w:val="heading 4"/>
    <w:basedOn w:val="Normal"/>
    <w:next w:val="Normal"/>
    <w:link w:val="Heading4Char"/>
    <w:semiHidden/>
    <w:rsid w:val="008B5066"/>
    <w:pPr>
      <w:outlineLvl w:val="3"/>
    </w:pPr>
  </w:style>
  <w:style w:type="paragraph" w:styleId="Heading5">
    <w:name w:val="heading 5"/>
    <w:basedOn w:val="Normal"/>
    <w:next w:val="Normal"/>
    <w:link w:val="Heading5Char"/>
    <w:semiHidden/>
    <w:rsid w:val="008B5066"/>
    <w:pPr>
      <w:outlineLvl w:val="4"/>
    </w:pPr>
  </w:style>
  <w:style w:type="paragraph" w:styleId="Heading6">
    <w:name w:val="heading 6"/>
    <w:basedOn w:val="Normal"/>
    <w:next w:val="Normal"/>
    <w:link w:val="Heading6Char"/>
    <w:semiHidden/>
    <w:rsid w:val="008B5066"/>
    <w:pPr>
      <w:outlineLvl w:val="5"/>
    </w:pPr>
  </w:style>
  <w:style w:type="paragraph" w:styleId="Heading7">
    <w:name w:val="heading 7"/>
    <w:basedOn w:val="Normal"/>
    <w:next w:val="Normal"/>
    <w:link w:val="Heading7Char"/>
    <w:semiHidden/>
    <w:rsid w:val="008B5066"/>
    <w:pPr>
      <w:outlineLvl w:val="6"/>
    </w:pPr>
  </w:style>
  <w:style w:type="paragraph" w:styleId="Heading8">
    <w:name w:val="heading 8"/>
    <w:basedOn w:val="Normal"/>
    <w:next w:val="Normal"/>
    <w:link w:val="Heading8Char"/>
    <w:semiHidden/>
    <w:rsid w:val="008B5066"/>
    <w:pPr>
      <w:outlineLvl w:val="7"/>
    </w:pPr>
  </w:style>
  <w:style w:type="paragraph" w:styleId="Heading9">
    <w:name w:val="heading 9"/>
    <w:basedOn w:val="Normal"/>
    <w:next w:val="Normal"/>
    <w:link w:val="Heading9Char"/>
    <w:semiHidden/>
    <w:rsid w:val="008B506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B5066"/>
    <w:pPr>
      <w:pBdr>
        <w:bottom w:val="single" w:sz="4" w:space="4" w:color="auto"/>
      </w:pBdr>
    </w:pPr>
    <w:rPr>
      <w:b/>
      <w:sz w:val="18"/>
    </w:rPr>
  </w:style>
  <w:style w:type="character" w:customStyle="1" w:styleId="HeaderChar">
    <w:name w:val="Header Char"/>
    <w:aliases w:val="6_G Char"/>
    <w:basedOn w:val="DefaultParagraphFont"/>
    <w:link w:val="Header"/>
    <w:rsid w:val="008B506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8B5066"/>
    <w:rPr>
      <w:sz w:val="16"/>
    </w:rPr>
  </w:style>
  <w:style w:type="character" w:customStyle="1" w:styleId="FooterChar">
    <w:name w:val="Footer Char"/>
    <w:aliases w:val="3_G Char"/>
    <w:basedOn w:val="DefaultParagraphFont"/>
    <w:link w:val="Footer"/>
    <w:rsid w:val="008B5066"/>
    <w:rPr>
      <w:rFonts w:ascii="Times New Roman" w:eastAsia="SimSun" w:hAnsi="Times New Roman" w:cs="Times New Roman"/>
      <w:sz w:val="16"/>
      <w:szCs w:val="20"/>
      <w:lang w:val="en-GB" w:eastAsia="zh-CN"/>
    </w:rPr>
  </w:style>
  <w:style w:type="paragraph" w:customStyle="1" w:styleId="HMG">
    <w:name w:val="_ H __M_G"/>
    <w:basedOn w:val="Normal"/>
    <w:next w:val="Normal"/>
    <w:rsid w:val="008B506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B506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B506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B506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B506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B506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B5066"/>
    <w:pPr>
      <w:spacing w:after="120" w:line="240" w:lineRule="atLeast"/>
      <w:ind w:left="1134" w:right="1134"/>
      <w:jc w:val="both"/>
    </w:pPr>
  </w:style>
  <w:style w:type="paragraph" w:customStyle="1" w:styleId="SLG">
    <w:name w:val="__S_L_G"/>
    <w:basedOn w:val="Normal"/>
    <w:next w:val="Normal"/>
    <w:rsid w:val="008B5066"/>
    <w:pPr>
      <w:keepNext/>
      <w:keepLines/>
      <w:spacing w:before="240" w:after="240" w:line="580" w:lineRule="exact"/>
      <w:ind w:left="1134" w:right="1134"/>
    </w:pPr>
    <w:rPr>
      <w:b/>
      <w:sz w:val="56"/>
    </w:rPr>
  </w:style>
  <w:style w:type="paragraph" w:customStyle="1" w:styleId="SMG">
    <w:name w:val="__S_M_G"/>
    <w:basedOn w:val="Normal"/>
    <w:next w:val="Normal"/>
    <w:rsid w:val="008B5066"/>
    <w:pPr>
      <w:keepNext/>
      <w:keepLines/>
      <w:spacing w:before="240" w:after="240" w:line="420" w:lineRule="exact"/>
      <w:ind w:left="1134" w:right="1134"/>
    </w:pPr>
    <w:rPr>
      <w:b/>
      <w:sz w:val="40"/>
    </w:rPr>
  </w:style>
  <w:style w:type="paragraph" w:customStyle="1" w:styleId="SSG">
    <w:name w:val="__S_S_G"/>
    <w:basedOn w:val="Normal"/>
    <w:next w:val="Normal"/>
    <w:rsid w:val="008B5066"/>
    <w:pPr>
      <w:keepNext/>
      <w:keepLines/>
      <w:spacing w:before="240" w:after="240" w:line="300" w:lineRule="exact"/>
      <w:ind w:left="1134" w:right="1134"/>
    </w:pPr>
    <w:rPr>
      <w:b/>
      <w:sz w:val="28"/>
    </w:rPr>
  </w:style>
  <w:style w:type="paragraph" w:customStyle="1" w:styleId="XLargeG">
    <w:name w:val="__XLarge_G"/>
    <w:basedOn w:val="Normal"/>
    <w:next w:val="Normal"/>
    <w:rsid w:val="008B5066"/>
    <w:pPr>
      <w:keepNext/>
      <w:keepLines/>
      <w:spacing w:before="240" w:after="240" w:line="420" w:lineRule="exact"/>
      <w:ind w:left="1134" w:right="1134"/>
    </w:pPr>
    <w:rPr>
      <w:b/>
      <w:sz w:val="40"/>
    </w:rPr>
  </w:style>
  <w:style w:type="paragraph" w:customStyle="1" w:styleId="Bullet1G">
    <w:name w:val="_Bullet 1_G"/>
    <w:basedOn w:val="Normal"/>
    <w:qFormat/>
    <w:rsid w:val="008B5066"/>
    <w:pPr>
      <w:numPr>
        <w:numId w:val="21"/>
      </w:numPr>
      <w:spacing w:after="120"/>
      <w:ind w:right="1134"/>
      <w:jc w:val="both"/>
    </w:pPr>
  </w:style>
  <w:style w:type="paragraph" w:customStyle="1" w:styleId="Bullet2G">
    <w:name w:val="_Bullet 2_G"/>
    <w:basedOn w:val="Normal"/>
    <w:qFormat/>
    <w:rsid w:val="008B5066"/>
    <w:pPr>
      <w:numPr>
        <w:numId w:val="22"/>
      </w:numPr>
      <w:spacing w:after="120"/>
      <w:ind w:right="1134"/>
      <w:jc w:val="both"/>
    </w:pPr>
  </w:style>
  <w:style w:type="paragraph" w:customStyle="1" w:styleId="ParaNoG">
    <w:name w:val="_ParaNo._G"/>
    <w:basedOn w:val="SingleTxtG"/>
    <w:rsid w:val="008B5066"/>
    <w:pPr>
      <w:numPr>
        <w:numId w:val="23"/>
      </w:numPr>
    </w:pPr>
  </w:style>
  <w:style w:type="character" w:styleId="FootnoteReference">
    <w:name w:val="footnote reference"/>
    <w:aliases w:val="4_G"/>
    <w:rsid w:val="008B5066"/>
    <w:rPr>
      <w:rFonts w:ascii="Times New Roman" w:hAnsi="Times New Roman"/>
      <w:sz w:val="18"/>
      <w:vertAlign w:val="superscript"/>
    </w:rPr>
  </w:style>
  <w:style w:type="character" w:styleId="EndnoteReference">
    <w:name w:val="endnote reference"/>
    <w:aliases w:val="1_G"/>
    <w:rsid w:val="008B5066"/>
    <w:rPr>
      <w:rFonts w:ascii="Times New Roman" w:hAnsi="Times New Roman"/>
      <w:sz w:val="18"/>
      <w:vertAlign w:val="superscript"/>
    </w:rPr>
  </w:style>
  <w:style w:type="table" w:styleId="TableGrid">
    <w:name w:val="Table Grid"/>
    <w:basedOn w:val="TableNormal"/>
    <w:rsid w:val="008B5066"/>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8B506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B506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8B5066"/>
  </w:style>
  <w:style w:type="character" w:customStyle="1" w:styleId="EndnoteTextChar">
    <w:name w:val="Endnote Text Char"/>
    <w:aliases w:val="2_G Char"/>
    <w:basedOn w:val="DefaultParagraphFont"/>
    <w:link w:val="EndnoteText"/>
    <w:rsid w:val="008B5066"/>
    <w:rPr>
      <w:rFonts w:ascii="Times New Roman" w:eastAsia="SimSun" w:hAnsi="Times New Roman" w:cs="Times New Roman"/>
      <w:sz w:val="18"/>
      <w:szCs w:val="20"/>
      <w:lang w:val="en-GB" w:eastAsia="zh-CN"/>
    </w:rPr>
  </w:style>
  <w:style w:type="character" w:styleId="PageNumber">
    <w:name w:val="page number"/>
    <w:aliases w:val="7_G"/>
    <w:rsid w:val="008B5066"/>
    <w:rPr>
      <w:rFonts w:ascii="Times New Roman" w:hAnsi="Times New Roman"/>
      <w:b/>
      <w:sz w:val="18"/>
    </w:rPr>
  </w:style>
  <w:style w:type="character" w:customStyle="1" w:styleId="Heading1Char">
    <w:name w:val="Heading 1 Char"/>
    <w:aliases w:val="Table_G Char"/>
    <w:basedOn w:val="DefaultParagraphFont"/>
    <w:link w:val="Heading1"/>
    <w:rsid w:val="008B506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8B506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8B506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8B506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8B506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8B506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8B506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8B506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8B5066"/>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8B5066"/>
    <w:rPr>
      <w:rFonts w:ascii="Tahoma" w:hAnsi="Tahoma" w:cs="Tahoma"/>
      <w:sz w:val="16"/>
      <w:szCs w:val="16"/>
    </w:rPr>
  </w:style>
  <w:style w:type="character" w:customStyle="1" w:styleId="BalloonTextChar">
    <w:name w:val="Balloon Text Char"/>
    <w:basedOn w:val="DefaultParagraphFont"/>
    <w:link w:val="BalloonText"/>
    <w:uiPriority w:val="99"/>
    <w:semiHidden/>
    <w:rsid w:val="008B5066"/>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8B5066"/>
    <w:pPr>
      <w:numPr>
        <w:numId w:val="18"/>
      </w:numPr>
    </w:pPr>
  </w:style>
  <w:style w:type="numbering" w:styleId="1ai">
    <w:name w:val="Outline List 1"/>
    <w:basedOn w:val="NoList"/>
    <w:semiHidden/>
    <w:rsid w:val="008B506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semiHidden/>
    <w:qFormat/>
    <w:rsid w:val="008B50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472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AND/CO/4" TargetMode="External"/><Relationship Id="rId13" Type="http://schemas.openxmlformats.org/officeDocument/2006/relationships/hyperlink" Target="http://undocs.org/en/CEDAW/C/LTU/CO/6"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en/CEDAW/C/KHM/CO/6"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KAZ/CO/5"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en/CEDAW/C/IRQ/CO/7"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en/CEDAW/C/BIH/CO/6" TargetMode="External"/><Relationship Id="rId14" Type="http://schemas.openxmlformats.org/officeDocument/2006/relationships/hyperlink" Target="http://undocs.org/en/CEDAW/C/SYC/CO/6"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966</Words>
  <Characters>5295</Characters>
  <Application>Microsoft Office Word</Application>
  <DocSecurity>0</DocSecurity>
  <Lines>101</Lines>
  <Paragraphs>46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CEDAW/C/SR.1746</vt:lpstr>
      <vt:lpstr/>
      <vt:lpstr/>
    </vt:vector>
  </TitlesOfParts>
  <Company>DCM</Company>
  <LinksUpToDate>false</LinksUpToDate>
  <CharactersWithSpaces>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CEDAW/C/SR.1746</dc:title>
  <dc:subject>1919340</dc:subject>
  <dc:creator>Gloria</dc:creator>
  <cp:keywords/>
  <dc:description/>
  <cp:lastModifiedBy>Generic Pdf eng</cp:lastModifiedBy>
  <cp:revision>3</cp:revision>
  <cp:lastPrinted>2019-11-15T11:08:00Z</cp:lastPrinted>
  <dcterms:created xsi:type="dcterms:W3CDTF">2019-11-15T11:08:00Z</dcterms:created>
  <dcterms:modified xsi:type="dcterms:W3CDTF">2019-11-15T11:09:00Z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cname">
    <vt:lpwstr>cname</vt:lpwstr>
  </property>
  <property fmtid="{D5CDD505-2E9C-101B-9397-08002B2CF9AE}" pid="11" name="gdoc">
    <vt:lpwstr> </vt:lpwstr>
  </property>
  <property fmtid="{D5CDD505-2E9C-101B-9397-08002B2CF9AE}" pid="12" name="gdocf">
    <vt:lpwstr> </vt:lpwstr>
  </property>
  <property fmtid="{D5CDD505-2E9C-101B-9397-08002B2CF9AE}" pid="13" name="bar">
    <vt:lpwstr> </vt:lpwstr>
  </property>
  <property fmtid="{D5CDD505-2E9C-101B-9397-08002B2CF9AE}" pid="14" name="osdate">
    <vt:lpwstr>The meeting was called to order at 10 a.m.</vt:lpwstr>
  </property>
  <property fmtid="{D5CDD505-2E9C-101B-9397-08002B2CF9AE}" pid="15" name="sym1">
    <vt:lpwstr>1746</vt:lpwstr>
  </property>
  <property fmtid="{D5CDD505-2E9C-101B-9397-08002B2CF9AE}" pid="16" name="symh">
    <vt:lpwstr>CEDAW/C/SR.1746</vt:lpwstr>
  </property>
  <property fmtid="{D5CDD505-2E9C-101B-9397-08002B2CF9AE}" pid="17" name="olang">
    <vt:lpwstr>English</vt:lpwstr>
  </property>
  <property fmtid="{D5CDD505-2E9C-101B-9397-08002B2CF9AE}" pid="18" name="dist">
    <vt:lpwstr>General</vt:lpwstr>
  </property>
  <property fmtid="{D5CDD505-2E9C-101B-9397-08002B2CF9AE}" pid="19" name="date">
    <vt:lpwstr> </vt:lpwstr>
  </property>
  <property fmtid="{D5CDD505-2E9C-101B-9397-08002B2CF9AE}" pid="20" name="ldate">
    <vt:lpwstr>Friday, 8 November 2019, at 10 a.m.</vt:lpwstr>
  </property>
  <property fmtid="{D5CDD505-2E9C-101B-9397-08002B2CF9AE}" pid="21" name="dname">
    <vt:lpwstr>Ms. Gbedemah</vt:lpwstr>
  </property>
  <property fmtid="{D5CDD505-2E9C-101B-9397-08002B2CF9AE}" pid="22" name="lname1">
    <vt:lpwstr/>
  </property>
  <property fmtid="{D5CDD505-2E9C-101B-9397-08002B2CF9AE}" pid="23" name="lname2">
    <vt:lpwstr/>
  </property>
  <property fmtid="{D5CDD505-2E9C-101B-9397-08002B2CF9AE}" pid="24" name="loca">
    <vt:lpwstr>Palais des Nations, Geneva</vt:lpwstr>
  </property>
  <property fmtid="{D5CDD505-2E9C-101B-9397-08002B2CF9AE}" pid="25" name="snum">
    <vt:lpwstr>Seventy-fourth</vt:lpwstr>
  </property>
  <property fmtid="{D5CDD505-2E9C-101B-9397-08002B2CF9AE}" pid="26" name="mnum">
    <vt:lpwstr>1746th</vt:lpwstr>
  </property>
  <property fmtid="{D5CDD505-2E9C-101B-9397-08002B2CF9AE}" pid="27" name="Date-Generated">
    <vt:lpwstr>08/11/2019 09:30:18</vt:lpwstr>
  </property>
  <property fmtid="{D5CDD505-2E9C-101B-9397-08002B2CF9AE}" pid="28" name="Org">
    <vt:lpwstr>SR</vt:lpwstr>
  </property>
  <property fmtid="{D5CDD505-2E9C-101B-9397-08002B2CF9AE}" pid="29" name="Entity">
    <vt:lpwstr>Public</vt:lpwstr>
  </property>
  <property fmtid="{D5CDD505-2E9C-101B-9397-08002B2CF9AE}" pid="30" name="doctype">
    <vt:lpwstr>Full</vt:lpwstr>
  </property>
  <property fmtid="{D5CDD505-2E9C-101B-9397-08002B2CF9AE}" pid="31" name="category">
    <vt:lpwstr>CEDAW SR</vt:lpwstr>
  </property>
</Properties>
</file>