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9C3792" w:rsidRPr="00DB58B5" w:rsidTr="00B7399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9C3792" w:rsidRPr="00DB58B5" w:rsidRDefault="009C3792" w:rsidP="004D653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9C3792" w:rsidRPr="00DB58B5" w:rsidRDefault="009C3792" w:rsidP="00B7399C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9C3792" w:rsidRPr="00DB58B5" w:rsidRDefault="004D653D" w:rsidP="004D653D">
            <w:pPr>
              <w:jc w:val="right"/>
            </w:pPr>
            <w:r w:rsidRPr="004D653D">
              <w:rPr>
                <w:sz w:val="40"/>
              </w:rPr>
              <w:t>HRI</w:t>
            </w:r>
            <w:r>
              <w:t>/MC/2015/1</w:t>
            </w:r>
          </w:p>
        </w:tc>
      </w:tr>
      <w:tr w:rsidR="009C3792" w:rsidRPr="00DB58B5" w:rsidTr="00B7399C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9C3792" w:rsidRPr="00DB58B5" w:rsidRDefault="009C3792" w:rsidP="00B7399C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6F539B5D" wp14:editId="757C201D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C3792" w:rsidRPr="00740562" w:rsidRDefault="009C3792" w:rsidP="00B7399C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Instruments internationaux</w:t>
            </w:r>
            <w:r>
              <w:rPr>
                <w:b/>
                <w:sz w:val="34"/>
                <w:szCs w:val="34"/>
              </w:rPr>
              <w:br/>
              <w:t>relatifs aux droits de l</w:t>
            </w:r>
            <w:r w:rsidR="00D72AB3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homme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C3792" w:rsidRDefault="004D653D" w:rsidP="00B7399C">
            <w:pPr>
              <w:spacing w:before="240"/>
            </w:pPr>
            <w:r>
              <w:t>Distr. générale</w:t>
            </w:r>
          </w:p>
          <w:p w:rsidR="004D653D" w:rsidRDefault="004D653D" w:rsidP="004D653D">
            <w:pPr>
              <w:spacing w:line="240" w:lineRule="exact"/>
            </w:pPr>
            <w:r>
              <w:t>1</w:t>
            </w:r>
            <w:r w:rsidRPr="00DF21AB">
              <w:rPr>
                <w:vertAlign w:val="superscript"/>
              </w:rPr>
              <w:t>er</w:t>
            </w:r>
            <w:r w:rsidR="00DF21AB">
              <w:t> </w:t>
            </w:r>
            <w:r>
              <w:t>avril 2015</w:t>
            </w:r>
          </w:p>
          <w:p w:rsidR="004D653D" w:rsidRDefault="004D653D" w:rsidP="004D653D">
            <w:pPr>
              <w:spacing w:line="240" w:lineRule="exact"/>
            </w:pPr>
            <w:r>
              <w:t>Français</w:t>
            </w:r>
          </w:p>
          <w:p w:rsidR="004D653D" w:rsidRPr="00DB58B5" w:rsidRDefault="004D653D" w:rsidP="004D653D">
            <w:pPr>
              <w:spacing w:line="240" w:lineRule="exact"/>
            </w:pPr>
            <w:r>
              <w:t>Original: anglais</w:t>
            </w:r>
            <w:r w:rsidR="001A6845">
              <w:br/>
              <w:t>Anglais, espagnol et français seulement</w:t>
            </w:r>
          </w:p>
        </w:tc>
      </w:tr>
    </w:tbl>
    <w:p w:rsidR="004D653D" w:rsidRPr="004D653D" w:rsidRDefault="004D653D" w:rsidP="004D653D">
      <w:pPr>
        <w:spacing w:before="120"/>
        <w:rPr>
          <w:b/>
          <w:sz w:val="24"/>
          <w:szCs w:val="24"/>
        </w:rPr>
      </w:pPr>
      <w:r w:rsidRPr="004D653D">
        <w:rPr>
          <w:b/>
          <w:sz w:val="24"/>
          <w:szCs w:val="24"/>
        </w:rPr>
        <w:t>Vingt-septième réunion des présidents des organes</w:t>
      </w:r>
      <w:r>
        <w:rPr>
          <w:b/>
          <w:sz w:val="24"/>
          <w:szCs w:val="24"/>
        </w:rPr>
        <w:br/>
      </w:r>
      <w:r w:rsidRPr="004D653D">
        <w:rPr>
          <w:b/>
          <w:sz w:val="24"/>
          <w:szCs w:val="24"/>
        </w:rPr>
        <w:t>créés en ver</w:t>
      </w:r>
      <w:r>
        <w:rPr>
          <w:b/>
          <w:sz w:val="24"/>
          <w:szCs w:val="24"/>
        </w:rPr>
        <w:t>tu d</w:t>
      </w:r>
      <w:r w:rsidR="00D72AB3">
        <w:rPr>
          <w:b/>
          <w:sz w:val="24"/>
          <w:szCs w:val="24"/>
        </w:rPr>
        <w:t>’</w:t>
      </w:r>
      <w:r>
        <w:rPr>
          <w:b/>
          <w:sz w:val="24"/>
          <w:szCs w:val="24"/>
        </w:rPr>
        <w:t>instruments internationaux</w:t>
      </w:r>
      <w:r>
        <w:rPr>
          <w:b/>
          <w:sz w:val="24"/>
          <w:szCs w:val="24"/>
        </w:rPr>
        <w:br/>
      </w:r>
      <w:r w:rsidRPr="004D653D">
        <w:rPr>
          <w:b/>
          <w:sz w:val="24"/>
          <w:szCs w:val="24"/>
        </w:rPr>
        <w:t>relatifs aux droits de l</w:t>
      </w:r>
      <w:r w:rsidR="00D72AB3">
        <w:rPr>
          <w:b/>
          <w:sz w:val="24"/>
          <w:szCs w:val="24"/>
        </w:rPr>
        <w:t>’</w:t>
      </w:r>
      <w:r w:rsidRPr="004D653D">
        <w:rPr>
          <w:b/>
          <w:sz w:val="24"/>
          <w:szCs w:val="24"/>
        </w:rPr>
        <w:t>homme</w:t>
      </w:r>
      <w:r w:rsidR="007959D4">
        <w:rPr>
          <w:b/>
          <w:sz w:val="24"/>
          <w:szCs w:val="24"/>
        </w:rPr>
        <w:t xml:space="preserve"> </w:t>
      </w:r>
    </w:p>
    <w:p w:rsidR="004D653D" w:rsidRPr="00C97735" w:rsidRDefault="004D653D" w:rsidP="004D653D">
      <w:r w:rsidRPr="00C97735">
        <w:t>San José, 22-26 juin 2015</w:t>
      </w:r>
    </w:p>
    <w:p w:rsidR="004D653D" w:rsidRPr="00C97735" w:rsidRDefault="004D653D" w:rsidP="004D653D">
      <w:r>
        <w:t>Point </w:t>
      </w:r>
      <w:r w:rsidRPr="00C97735">
        <w:t>2 de l</w:t>
      </w:r>
      <w:r w:rsidR="00D72AB3">
        <w:t>’</w:t>
      </w:r>
      <w:r w:rsidRPr="00C97735">
        <w:t>ordre du jour provisoire</w:t>
      </w:r>
    </w:p>
    <w:p w:rsidR="004D653D" w:rsidRPr="004D653D" w:rsidRDefault="004D653D" w:rsidP="004D653D">
      <w:pPr>
        <w:rPr>
          <w:b/>
        </w:rPr>
      </w:pPr>
      <w:r w:rsidRPr="00C97735">
        <w:rPr>
          <w:b/>
        </w:rPr>
        <w:t>Adoption de l</w:t>
      </w:r>
      <w:r w:rsidR="00D72AB3">
        <w:rPr>
          <w:b/>
        </w:rPr>
        <w:t>’</w:t>
      </w:r>
      <w:r w:rsidRPr="00C97735">
        <w:rPr>
          <w:b/>
        </w:rPr>
        <w:t>ordre du jour</w:t>
      </w:r>
    </w:p>
    <w:p w:rsidR="004D653D" w:rsidRPr="003A21C5" w:rsidRDefault="004D653D" w:rsidP="004D653D">
      <w:pPr>
        <w:pStyle w:val="HChG"/>
      </w:pPr>
      <w:r w:rsidRPr="00C97735">
        <w:rPr>
          <w:szCs w:val="28"/>
        </w:rPr>
        <w:tab/>
      </w:r>
      <w:r>
        <w:rPr>
          <w:szCs w:val="28"/>
        </w:rPr>
        <w:tab/>
      </w:r>
      <w:r w:rsidRPr="003A21C5">
        <w:t>Ordre du jour provisoire et annotations</w:t>
      </w:r>
    </w:p>
    <w:p w:rsidR="004D653D" w:rsidRPr="003A21C5" w:rsidRDefault="004D653D" w:rsidP="004D653D">
      <w:pPr>
        <w:pStyle w:val="H1G"/>
      </w:pPr>
      <w:r w:rsidRPr="00C97735">
        <w:rPr>
          <w:szCs w:val="24"/>
        </w:rPr>
        <w:tab/>
      </w:r>
      <w:r>
        <w:rPr>
          <w:szCs w:val="24"/>
        </w:rPr>
        <w:tab/>
      </w:r>
      <w:r w:rsidRPr="003A21C5">
        <w:t>Note du Secrétaire général</w:t>
      </w:r>
    </w:p>
    <w:p w:rsidR="004D653D" w:rsidRPr="00C97735" w:rsidRDefault="004D653D" w:rsidP="004D653D">
      <w:pPr>
        <w:pStyle w:val="ParNoG"/>
      </w:pPr>
      <w:r w:rsidRPr="003A21C5">
        <w:t>La</w:t>
      </w:r>
      <w:r w:rsidRPr="00C97735">
        <w:t xml:space="preserve"> vingt-septième </w:t>
      </w:r>
      <w:r w:rsidRPr="003A21C5">
        <w:t>réunion</w:t>
      </w:r>
      <w:r w:rsidRPr="00C97735">
        <w:t xml:space="preserve"> annuelle </w:t>
      </w:r>
      <w:r w:rsidRPr="003A21C5">
        <w:t>des présidents des organes créés en vertu d</w:t>
      </w:r>
      <w:r w:rsidR="00D72AB3">
        <w:t>’</w:t>
      </w:r>
      <w:r w:rsidRPr="003A21C5">
        <w:t>instruments internationaux relatifs aux droits de l</w:t>
      </w:r>
      <w:r w:rsidR="00D72AB3">
        <w:t>’</w:t>
      </w:r>
      <w:r w:rsidRPr="003A21C5">
        <w:t>homme se tiendra du</w:t>
      </w:r>
      <w:r w:rsidR="00732FF1">
        <w:t> </w:t>
      </w:r>
      <w:r w:rsidRPr="00C97735">
        <w:t xml:space="preserve">22 </w:t>
      </w:r>
      <w:r w:rsidRPr="003A21C5">
        <w:t>au</w:t>
      </w:r>
      <w:r w:rsidR="00D94A72">
        <w:t xml:space="preserve"> 26 </w:t>
      </w:r>
      <w:r w:rsidRPr="00C97735">
        <w:t xml:space="preserve">juin 2015, </w:t>
      </w:r>
      <w:r w:rsidR="003625E9">
        <w:t>conformément à la résolution </w:t>
      </w:r>
      <w:r w:rsidRPr="003A21C5">
        <w:t>49/178 de l</w:t>
      </w:r>
      <w:r w:rsidR="00D72AB3">
        <w:t>’</w:t>
      </w:r>
      <w:r w:rsidRPr="003A21C5">
        <w:t>Assemblée générale en date du 23</w:t>
      </w:r>
      <w:r w:rsidR="00D94A72">
        <w:t> décembre 1994</w:t>
      </w:r>
      <w:r w:rsidRPr="003A21C5">
        <w:t xml:space="preserve"> </w:t>
      </w:r>
      <w:r w:rsidRPr="00C97735">
        <w:t xml:space="preserve">sur </w:t>
      </w:r>
      <w:r w:rsidRPr="003A21C5">
        <w:t>l</w:t>
      </w:r>
      <w:r w:rsidR="00D72AB3">
        <w:t>’</w:t>
      </w:r>
      <w:r w:rsidRPr="003A21C5">
        <w:t>application effective des instruments internationaux relatifs aux droits de l</w:t>
      </w:r>
      <w:r w:rsidR="00D72AB3">
        <w:t>’</w:t>
      </w:r>
      <w:r w:rsidR="00D94A72">
        <w:t>homme, y </w:t>
      </w:r>
      <w:r w:rsidRPr="003A21C5">
        <w:t>compris l</w:t>
      </w:r>
      <w:r w:rsidR="00D72AB3">
        <w:t>’</w:t>
      </w:r>
      <w:r w:rsidRPr="003A21C5">
        <w:t>obligation de pr</w:t>
      </w:r>
      <w:r w:rsidR="00D94A72">
        <w:t>ésenter des rapports à ce titre</w:t>
      </w:r>
      <w:r w:rsidRPr="00C97735">
        <w:t>.</w:t>
      </w:r>
    </w:p>
    <w:p w:rsidR="004D653D" w:rsidRPr="00C97735" w:rsidRDefault="004D653D" w:rsidP="004D653D">
      <w:pPr>
        <w:pStyle w:val="ParNoG"/>
      </w:pPr>
      <w:r w:rsidRPr="003A21C5">
        <w:t>On trouvera dans le présent document l</w:t>
      </w:r>
      <w:r w:rsidR="00D72AB3">
        <w:t>’</w:t>
      </w:r>
      <w:r w:rsidRPr="003A21C5">
        <w:t>ordre du jour provisoire annoté</w:t>
      </w:r>
      <w:r w:rsidR="00D94A72">
        <w:t xml:space="preserve"> </w:t>
      </w:r>
      <w:r w:rsidRPr="00C97735">
        <w:t>de la réunion</w:t>
      </w:r>
      <w:r w:rsidR="00DF21AB">
        <w:t> </w:t>
      </w:r>
      <w:r w:rsidRPr="00C97735">
        <w:t>annuelle.</w:t>
      </w:r>
    </w:p>
    <w:p w:rsidR="004D653D" w:rsidRPr="006770E0" w:rsidRDefault="004D653D" w:rsidP="004D653D">
      <w:pPr>
        <w:pStyle w:val="HChG"/>
      </w:pPr>
      <w:r>
        <w:tab/>
      </w:r>
      <w:r>
        <w:tab/>
      </w:r>
      <w:r w:rsidRPr="006770E0">
        <w:t>Ordre du jour provisoire</w:t>
      </w:r>
    </w:p>
    <w:p w:rsidR="004D653D" w:rsidRPr="00C97735" w:rsidRDefault="004D653D" w:rsidP="004D653D">
      <w:pPr>
        <w:pStyle w:val="SingleTxtG"/>
        <w:ind w:left="1701" w:hanging="567"/>
      </w:pPr>
      <w:r w:rsidRPr="00C97735">
        <w:t>1.</w:t>
      </w:r>
      <w:r w:rsidRPr="00C97735">
        <w:tab/>
      </w:r>
      <w:r w:rsidRPr="003A21C5">
        <w:t>Ouverture de la réunion et élection du Bureau</w:t>
      </w:r>
      <w:r w:rsidRPr="00C97735">
        <w:t>.</w:t>
      </w:r>
    </w:p>
    <w:p w:rsidR="004D653D" w:rsidRPr="00C97735" w:rsidRDefault="004D653D" w:rsidP="004D653D">
      <w:pPr>
        <w:pStyle w:val="SingleTxtG"/>
        <w:ind w:left="1701" w:hanging="567"/>
      </w:pPr>
      <w:r w:rsidRPr="00C97735">
        <w:t>2.</w:t>
      </w:r>
      <w:r w:rsidRPr="00C97735">
        <w:tab/>
      </w:r>
      <w:r w:rsidRPr="003A21C5">
        <w:t>Adoption de l</w:t>
      </w:r>
      <w:r w:rsidR="00D72AB3">
        <w:t>’</w:t>
      </w:r>
      <w:r w:rsidRPr="003A21C5">
        <w:t>ordre du jour</w:t>
      </w:r>
      <w:r w:rsidRPr="00C97735">
        <w:t>.</w:t>
      </w:r>
    </w:p>
    <w:p w:rsidR="004D653D" w:rsidRPr="00C97735" w:rsidRDefault="004D653D" w:rsidP="004D653D">
      <w:pPr>
        <w:pStyle w:val="SingleTxtG"/>
        <w:keepNext/>
        <w:ind w:left="1701" w:hanging="567"/>
      </w:pPr>
      <w:r w:rsidRPr="00C97735">
        <w:t>3.</w:t>
      </w:r>
      <w:r w:rsidRPr="00C97735">
        <w:tab/>
      </w:r>
      <w:r w:rsidRPr="003A21C5">
        <w:t>Questions d</w:t>
      </w:r>
      <w:r w:rsidR="00D72AB3">
        <w:t>’</w:t>
      </w:r>
      <w:r w:rsidRPr="003A21C5">
        <w:t>organisation</w:t>
      </w:r>
      <w:r>
        <w:t>:</w:t>
      </w:r>
    </w:p>
    <w:p w:rsidR="004D653D" w:rsidRPr="00C97735" w:rsidRDefault="004D653D" w:rsidP="004D653D">
      <w:pPr>
        <w:pStyle w:val="SingleTxtG"/>
        <w:ind w:left="2268" w:hanging="567"/>
      </w:pPr>
      <w:r w:rsidRPr="00C97735">
        <w:t>a)</w:t>
      </w:r>
      <w:r w:rsidRPr="00C97735">
        <w:tab/>
        <w:t>Adoption du programme de travail;</w:t>
      </w:r>
    </w:p>
    <w:p w:rsidR="004D653D" w:rsidRPr="00C97735" w:rsidRDefault="004D653D" w:rsidP="004D653D">
      <w:pPr>
        <w:pStyle w:val="SingleTxtG"/>
        <w:ind w:left="2268" w:hanging="567"/>
      </w:pPr>
      <w:r w:rsidRPr="00D33275">
        <w:t>b)</w:t>
      </w:r>
      <w:r w:rsidRPr="00D33275">
        <w:tab/>
      </w:r>
      <w:r w:rsidRPr="003A21C5">
        <w:t>Compte-rendu du Président</w:t>
      </w:r>
      <w:r w:rsidRPr="00D33275">
        <w:t xml:space="preserve"> de la vingt-sixième réunion annuelle des présidents</w:t>
      </w:r>
      <w:r>
        <w:t xml:space="preserve"> </w:t>
      </w:r>
      <w:r w:rsidRPr="003A21C5">
        <w:t>sur les faits nouveaux</w:t>
      </w:r>
      <w:r w:rsidR="002D14B4">
        <w:t>;</w:t>
      </w:r>
    </w:p>
    <w:p w:rsidR="004D653D" w:rsidRPr="00C97735" w:rsidRDefault="004D653D" w:rsidP="004D653D">
      <w:pPr>
        <w:pStyle w:val="SingleTxtG"/>
        <w:ind w:left="2268" w:hanging="567"/>
      </w:pPr>
      <w:r w:rsidRPr="00C97735">
        <w:t>c)</w:t>
      </w:r>
      <w:r w:rsidRPr="00C97735">
        <w:tab/>
        <w:t>Déclaration du Président de la vingt-septième réunion annuelle des présidents;</w:t>
      </w:r>
    </w:p>
    <w:p w:rsidR="004D653D" w:rsidRPr="00C97735" w:rsidRDefault="004D653D" w:rsidP="004D653D">
      <w:pPr>
        <w:pStyle w:val="SingleTxtG"/>
        <w:ind w:left="2268" w:hanging="567"/>
      </w:pPr>
      <w:r w:rsidRPr="00C97735">
        <w:t>d)</w:t>
      </w:r>
      <w:r w:rsidRPr="00C97735">
        <w:tab/>
        <w:t>Déclaration d</w:t>
      </w:r>
      <w:r w:rsidR="00D72AB3">
        <w:t>’</w:t>
      </w:r>
      <w:r w:rsidRPr="00C97735">
        <w:t>un représentant du Haut-Commissariat des Nations Unies aux droits de l</w:t>
      </w:r>
      <w:r w:rsidR="00D72AB3">
        <w:t>’</w:t>
      </w:r>
      <w:r w:rsidRPr="00C97735">
        <w:t>homme (HCDH).</w:t>
      </w:r>
    </w:p>
    <w:p w:rsidR="004D653D" w:rsidRPr="00C97735" w:rsidRDefault="004D653D" w:rsidP="00732FF1">
      <w:pPr>
        <w:pStyle w:val="SingleTxtG"/>
        <w:keepNext/>
        <w:keepLines/>
        <w:ind w:left="1701" w:hanging="567"/>
      </w:pPr>
      <w:r w:rsidRPr="00C97735">
        <w:lastRenderedPageBreak/>
        <w:t>4.</w:t>
      </w:r>
      <w:r w:rsidRPr="00C97735">
        <w:tab/>
      </w:r>
      <w:r w:rsidRPr="003A21C5">
        <w:t>Suite donnée à la résolution 68/268 de l</w:t>
      </w:r>
      <w:r w:rsidR="00D72AB3">
        <w:t>’</w:t>
      </w:r>
      <w:r w:rsidRPr="003A21C5">
        <w:t>Assemblée générale sur le renforcement et l</w:t>
      </w:r>
      <w:r w:rsidR="00D72AB3">
        <w:t>’</w:t>
      </w:r>
      <w:r w:rsidRPr="003A21C5">
        <w:t>amélioration du fonctionnement de l</w:t>
      </w:r>
      <w:r w:rsidR="00D72AB3">
        <w:t>’</w:t>
      </w:r>
      <w:r w:rsidRPr="003A21C5">
        <w:t>ensemble des organes conventionnels des</w:t>
      </w:r>
      <w:r w:rsidR="00732FF1">
        <w:t> </w:t>
      </w:r>
      <w:r w:rsidRPr="003A21C5">
        <w:t>droits de l</w:t>
      </w:r>
      <w:r w:rsidR="00D72AB3">
        <w:t>’</w:t>
      </w:r>
      <w:r w:rsidRPr="003A21C5">
        <w:t>homme et aux</w:t>
      </w:r>
      <w:r w:rsidR="00D94A72">
        <w:t xml:space="preserve"> </w:t>
      </w:r>
      <w:r w:rsidRPr="00C97735">
        <w:t xml:space="preserve">conclusions et recommandations </w:t>
      </w:r>
      <w:r>
        <w:t>de</w:t>
      </w:r>
      <w:r w:rsidRPr="003A21C5">
        <w:t xml:space="preserve"> </w:t>
      </w:r>
      <w:r w:rsidRPr="00C97735">
        <w:t>la vingt-sixième réunion des présidents:</w:t>
      </w:r>
    </w:p>
    <w:p w:rsidR="004D653D" w:rsidRPr="00C97735" w:rsidRDefault="004D653D" w:rsidP="004D653D">
      <w:pPr>
        <w:pStyle w:val="SingleTxtG"/>
        <w:ind w:left="2268" w:hanging="567"/>
      </w:pPr>
      <w:r w:rsidRPr="00C97735">
        <w:t>a)</w:t>
      </w:r>
      <w:r w:rsidRPr="00C97735">
        <w:tab/>
      </w:r>
      <w:r w:rsidRPr="003A21C5">
        <w:t>Débat général</w:t>
      </w:r>
      <w:r>
        <w:t>,</w:t>
      </w:r>
      <w:r w:rsidRPr="00C97735">
        <w:t xml:space="preserve"> </w:t>
      </w:r>
      <w:r>
        <w:t xml:space="preserve">notamment </w:t>
      </w:r>
      <w:r w:rsidRPr="00C97735">
        <w:t xml:space="preserve">sur le </w:t>
      </w:r>
      <w:r w:rsidRPr="003A21C5">
        <w:t xml:space="preserve">rapport </w:t>
      </w:r>
      <w:r w:rsidR="00775A91">
        <w:t>intérimaire</w:t>
      </w:r>
      <w:r w:rsidRPr="00C97735">
        <w:t xml:space="preserve"> </w:t>
      </w:r>
      <w:r w:rsidRPr="003A21C5">
        <w:t xml:space="preserve">présenté par le Secrétaire général </w:t>
      </w:r>
      <w:r w:rsidR="00775A91">
        <w:t>conformément à</w:t>
      </w:r>
      <w:r>
        <w:t xml:space="preserve"> </w:t>
      </w:r>
      <w:r w:rsidR="00775A91">
        <w:t>la résolution </w:t>
      </w:r>
      <w:r w:rsidRPr="00C97735">
        <w:t>68/268</w:t>
      </w:r>
      <w:r>
        <w:t>;</w:t>
      </w:r>
    </w:p>
    <w:p w:rsidR="004D653D" w:rsidRPr="00C97735" w:rsidRDefault="004D653D" w:rsidP="004D653D">
      <w:pPr>
        <w:pStyle w:val="SingleTxtG"/>
        <w:ind w:left="2268" w:hanging="567"/>
      </w:pPr>
      <w:r w:rsidRPr="001D6645">
        <w:t>b)</w:t>
      </w:r>
      <w:r w:rsidRPr="001D6645">
        <w:tab/>
        <w:t>Communication d</w:t>
      </w:r>
      <w:r w:rsidR="00D72AB3">
        <w:t>’</w:t>
      </w:r>
      <w:r w:rsidRPr="001D6645">
        <w:t xml:space="preserve">informations à jour sur les </w:t>
      </w:r>
      <w:r w:rsidRPr="003A21C5">
        <w:t>Principes directeurs relatifs à l</w:t>
      </w:r>
      <w:r w:rsidR="00D72AB3">
        <w:t>’</w:t>
      </w:r>
      <w:r w:rsidRPr="003A21C5">
        <w:t>indépendance et à l</w:t>
      </w:r>
      <w:r w:rsidR="00D72AB3">
        <w:t>’</w:t>
      </w:r>
      <w:r w:rsidRPr="003A21C5">
        <w:t>impartialité des membres des organes créés en vertu d</w:t>
      </w:r>
      <w:r w:rsidR="00D72AB3">
        <w:t>’</w:t>
      </w:r>
      <w:r w:rsidRPr="003A21C5">
        <w:t>instruments internationaux relatifs aux droits de l</w:t>
      </w:r>
      <w:r w:rsidR="00D72AB3">
        <w:t>’</w:t>
      </w:r>
      <w:r w:rsidRPr="003A21C5">
        <w:t>homme</w:t>
      </w:r>
      <w:r>
        <w:t>;</w:t>
      </w:r>
      <w:r w:rsidRPr="00C97735">
        <w:t xml:space="preserve"> </w:t>
      </w:r>
    </w:p>
    <w:p w:rsidR="004D653D" w:rsidRPr="003A21C5" w:rsidRDefault="004D653D" w:rsidP="004D653D">
      <w:pPr>
        <w:pStyle w:val="SingleTxtG"/>
        <w:ind w:left="2268" w:hanging="567"/>
      </w:pPr>
      <w:r w:rsidRPr="00C97735">
        <w:t>c)</w:t>
      </w:r>
      <w:r w:rsidRPr="00C97735">
        <w:tab/>
      </w:r>
      <w:r w:rsidRPr="003A21C5">
        <w:t>Processus de consultation</w:t>
      </w:r>
      <w:r w:rsidR="00D94A72">
        <w:t xml:space="preserve"> </w:t>
      </w:r>
      <w:r w:rsidR="006718D2">
        <w:t>aux fins</w:t>
      </w:r>
      <w:r w:rsidRPr="00C97735">
        <w:t xml:space="preserve"> de l</w:t>
      </w:r>
      <w:r w:rsidR="00D72AB3">
        <w:t>’</w:t>
      </w:r>
      <w:r w:rsidRPr="003A21C5">
        <w:t xml:space="preserve">élaboration </w:t>
      </w:r>
      <w:r w:rsidR="006718D2">
        <w:t xml:space="preserve">des </w:t>
      </w:r>
      <w:r w:rsidRPr="003A21C5">
        <w:t>observations générales;</w:t>
      </w:r>
    </w:p>
    <w:p w:rsidR="004D653D" w:rsidRPr="00C97735" w:rsidRDefault="004D653D" w:rsidP="004D653D">
      <w:pPr>
        <w:pStyle w:val="SingleTxtG"/>
        <w:ind w:left="2268" w:hanging="567"/>
      </w:pPr>
      <w:r w:rsidRPr="00C97735">
        <w:t>d)</w:t>
      </w:r>
      <w:r w:rsidRPr="00C97735">
        <w:tab/>
      </w:r>
      <w:r w:rsidRPr="003A21C5">
        <w:t>Obligations</w:t>
      </w:r>
      <w:r w:rsidRPr="00C97735">
        <w:t xml:space="preserve"> des États </w:t>
      </w:r>
      <w:r w:rsidRPr="003A21C5">
        <w:t>en matière d</w:t>
      </w:r>
      <w:r w:rsidR="00D72AB3">
        <w:t>’</w:t>
      </w:r>
      <w:r w:rsidRPr="003A21C5">
        <w:t>établissement de rapports</w:t>
      </w:r>
      <w:r>
        <w:t>;</w:t>
      </w:r>
    </w:p>
    <w:p w:rsidR="004D653D" w:rsidRPr="00213D10" w:rsidRDefault="004D653D" w:rsidP="004D653D">
      <w:pPr>
        <w:pStyle w:val="SingleTxtG"/>
        <w:ind w:left="2268" w:hanging="567"/>
      </w:pPr>
      <w:r w:rsidRPr="00C97735">
        <w:t>e)</w:t>
      </w:r>
      <w:r w:rsidRPr="00C97735">
        <w:tab/>
      </w:r>
      <w:r w:rsidR="006718D2">
        <w:t>Présentation</w:t>
      </w:r>
      <w:r w:rsidRPr="00213D10">
        <w:t xml:space="preserve"> du programme de </w:t>
      </w:r>
      <w:r w:rsidRPr="003A21C5">
        <w:t>renforcement</w:t>
      </w:r>
      <w:r w:rsidRPr="00213D10">
        <w:t xml:space="preserve"> des capacités </w:t>
      </w:r>
      <w:r w:rsidRPr="003A21C5">
        <w:t>des organes conventionnels</w:t>
      </w:r>
      <w:r w:rsidR="00D94A72">
        <w:t xml:space="preserve"> </w:t>
      </w:r>
      <w:r w:rsidRPr="00213D10">
        <w:t>mis en œuvre par le HCDH;</w:t>
      </w:r>
    </w:p>
    <w:p w:rsidR="004D653D" w:rsidRPr="00C97735" w:rsidRDefault="004D653D" w:rsidP="004D653D">
      <w:pPr>
        <w:pStyle w:val="SingleTxtG"/>
        <w:ind w:left="2268" w:hanging="567"/>
      </w:pPr>
      <w:r w:rsidRPr="00C97735">
        <w:t>f)</w:t>
      </w:r>
      <w:r w:rsidRPr="00C97735">
        <w:tab/>
        <w:t xml:space="preserve">Examen et adoption du projet de </w:t>
      </w:r>
      <w:r w:rsidRPr="003A21C5">
        <w:t>lignes directrices sur la question des</w:t>
      </w:r>
      <w:r w:rsidR="00732FF1">
        <w:t> </w:t>
      </w:r>
      <w:r w:rsidRPr="003A21C5">
        <w:t>représailles</w:t>
      </w:r>
      <w:r>
        <w:t>;</w:t>
      </w:r>
    </w:p>
    <w:p w:rsidR="004D653D" w:rsidRPr="00213D10" w:rsidRDefault="004D653D" w:rsidP="004D653D">
      <w:pPr>
        <w:pStyle w:val="SingleTxtG"/>
        <w:ind w:left="2268" w:hanging="567"/>
      </w:pPr>
      <w:r w:rsidRPr="00C97735">
        <w:t>g)</w:t>
      </w:r>
      <w:r w:rsidRPr="00C97735">
        <w:tab/>
      </w:r>
      <w:r w:rsidRPr="00213D10">
        <w:t>Communication d</w:t>
      </w:r>
      <w:r w:rsidR="00D72AB3">
        <w:t>’</w:t>
      </w:r>
      <w:r w:rsidRPr="00213D10">
        <w:t>informations à jour sur le p</w:t>
      </w:r>
      <w:r>
        <w:t xml:space="preserve">rogramme de développement pour </w:t>
      </w:r>
      <w:r w:rsidRPr="00213D10">
        <w:t>l</w:t>
      </w:r>
      <w:r w:rsidR="00D72AB3">
        <w:t>’</w:t>
      </w:r>
      <w:r w:rsidRPr="00213D10">
        <w:t xml:space="preserve">après-2015. </w:t>
      </w:r>
    </w:p>
    <w:p w:rsidR="004D653D" w:rsidRPr="00213D10" w:rsidRDefault="004D653D" w:rsidP="004D653D">
      <w:pPr>
        <w:pStyle w:val="SingleTxtG"/>
        <w:ind w:left="1701" w:hanging="567"/>
      </w:pPr>
      <w:r w:rsidRPr="00D33275">
        <w:t>5.</w:t>
      </w:r>
      <w:r w:rsidRPr="00D33275">
        <w:tab/>
      </w:r>
      <w:r w:rsidRPr="003A21C5">
        <w:t>Groupe d</w:t>
      </w:r>
      <w:r w:rsidR="00D72AB3">
        <w:t>’</w:t>
      </w:r>
      <w:r w:rsidRPr="003A21C5">
        <w:t>étude</w:t>
      </w:r>
      <w:r w:rsidRPr="00D33275">
        <w:t xml:space="preserve"> sur les droits de l</w:t>
      </w:r>
      <w:r w:rsidR="00D72AB3">
        <w:t>’</w:t>
      </w:r>
      <w:r>
        <w:t>homme</w:t>
      </w:r>
      <w:r w:rsidRPr="00213D10">
        <w:t>.</w:t>
      </w:r>
    </w:p>
    <w:p w:rsidR="004D653D" w:rsidRPr="00C97735" w:rsidRDefault="004D653D" w:rsidP="00732FF1">
      <w:pPr>
        <w:pStyle w:val="SingleTxtG"/>
        <w:keepNext/>
        <w:ind w:left="1701" w:hanging="567"/>
      </w:pPr>
      <w:r>
        <w:t>6.</w:t>
      </w:r>
      <w:r>
        <w:tab/>
      </w:r>
      <w:r w:rsidRPr="002E52E2">
        <w:t>Consultations</w:t>
      </w:r>
      <w:r w:rsidR="00D94A72">
        <w:t xml:space="preserve"> </w:t>
      </w:r>
      <w:r w:rsidRPr="00C97735">
        <w:t>au Costa Rica:</w:t>
      </w:r>
    </w:p>
    <w:p w:rsidR="004D653D" w:rsidRDefault="004D653D" w:rsidP="004D653D">
      <w:pPr>
        <w:pStyle w:val="SingleTxtG"/>
        <w:ind w:left="2268" w:hanging="567"/>
      </w:pPr>
      <w:r w:rsidRPr="00C97735">
        <w:t>a)</w:t>
      </w:r>
      <w:r w:rsidRPr="00C97735">
        <w:tab/>
        <w:t>Consultations</w:t>
      </w:r>
      <w:r>
        <w:t xml:space="preserve"> avec les autorités</w:t>
      </w:r>
      <w:r w:rsidRPr="00C97735">
        <w:t xml:space="preserve"> </w:t>
      </w:r>
      <w:r w:rsidRPr="00882A55">
        <w:t xml:space="preserve">et les </w:t>
      </w:r>
      <w:r w:rsidRPr="003A21C5">
        <w:t xml:space="preserve">structures </w:t>
      </w:r>
      <w:r w:rsidRPr="00882A55">
        <w:t xml:space="preserve">nationales </w:t>
      </w:r>
      <w:r w:rsidRPr="003A21C5">
        <w:t>dans le domaine des droits de l</w:t>
      </w:r>
      <w:r w:rsidR="00D72AB3">
        <w:t>’</w:t>
      </w:r>
      <w:r w:rsidR="009B7289">
        <w:t>homme;</w:t>
      </w:r>
    </w:p>
    <w:p w:rsidR="004D653D" w:rsidRPr="00C97735" w:rsidRDefault="004D653D" w:rsidP="004D653D">
      <w:pPr>
        <w:pStyle w:val="SingleTxtG"/>
        <w:ind w:left="2268" w:hanging="567"/>
      </w:pPr>
      <w:r w:rsidRPr="00C97735">
        <w:t>b)</w:t>
      </w:r>
      <w:r w:rsidRPr="00C97735">
        <w:tab/>
        <w:t xml:space="preserve">Consultations avec les </w:t>
      </w:r>
      <w:r w:rsidRPr="003A21C5">
        <w:t xml:space="preserve">mécanismes interaméricains </w:t>
      </w:r>
      <w:r w:rsidRPr="00C97735">
        <w:t>de défense</w:t>
      </w:r>
      <w:r w:rsidRPr="003A21C5">
        <w:t xml:space="preserve"> des droits de l</w:t>
      </w:r>
      <w:r w:rsidR="00D72AB3">
        <w:t>’</w:t>
      </w:r>
      <w:r w:rsidRPr="003A21C5">
        <w:t>homme</w:t>
      </w:r>
      <w:r>
        <w:t>;</w:t>
      </w:r>
    </w:p>
    <w:p w:rsidR="004D653D" w:rsidRPr="00C97735" w:rsidRDefault="004D653D" w:rsidP="004D653D">
      <w:pPr>
        <w:pStyle w:val="SingleTxtG"/>
        <w:ind w:left="2268" w:hanging="567"/>
      </w:pPr>
      <w:r w:rsidRPr="00C97735">
        <w:t>c)</w:t>
      </w:r>
      <w:r w:rsidRPr="00C97735">
        <w:tab/>
        <w:t>Consultations avec la communauté diplomatique;</w:t>
      </w:r>
    </w:p>
    <w:p w:rsidR="004D653D" w:rsidRPr="00C97735" w:rsidRDefault="004D653D" w:rsidP="004D653D">
      <w:pPr>
        <w:pStyle w:val="SingleTxtG"/>
        <w:ind w:left="2268" w:hanging="567"/>
      </w:pPr>
      <w:r w:rsidRPr="00C97735">
        <w:t>d)</w:t>
      </w:r>
      <w:r w:rsidRPr="00C97735">
        <w:tab/>
        <w:t xml:space="preserve">Consultations avec </w:t>
      </w:r>
      <w:r w:rsidR="001617F2">
        <w:t>d</w:t>
      </w:r>
      <w:r w:rsidRPr="00C97735">
        <w:t xml:space="preserve">es organisations de la société civile, </w:t>
      </w:r>
      <w:r w:rsidR="001617F2">
        <w:t>d</w:t>
      </w:r>
      <w:r w:rsidRPr="00C97735">
        <w:t xml:space="preserve">es </w:t>
      </w:r>
      <w:r w:rsidRPr="003A21C5">
        <w:t>institutions nationales des droits de l</w:t>
      </w:r>
      <w:r w:rsidR="00D72AB3">
        <w:t>’</w:t>
      </w:r>
      <w:r w:rsidRPr="003A21C5">
        <w:t>homme</w:t>
      </w:r>
      <w:r w:rsidR="00D94A72">
        <w:t xml:space="preserve"> </w:t>
      </w:r>
      <w:r w:rsidRPr="00C97735">
        <w:t xml:space="preserve">et </w:t>
      </w:r>
      <w:r w:rsidR="001617F2">
        <w:t>d</w:t>
      </w:r>
      <w:r w:rsidRPr="00C97735">
        <w:t xml:space="preserve">es entités et </w:t>
      </w:r>
      <w:r w:rsidRPr="003A21C5">
        <w:t>institutions spécialisées</w:t>
      </w:r>
      <w:r w:rsidRPr="00C97735">
        <w:t xml:space="preserve"> </w:t>
      </w:r>
      <w:r w:rsidR="008B3BE8">
        <w:t>des </w:t>
      </w:r>
      <w:r w:rsidRPr="00C97735">
        <w:t>Nations Unies</w:t>
      </w:r>
      <w:r w:rsidR="00D94A72">
        <w:t>.</w:t>
      </w:r>
    </w:p>
    <w:p w:rsidR="004D653D" w:rsidRPr="00C97735" w:rsidRDefault="004D653D" w:rsidP="004D653D">
      <w:pPr>
        <w:pStyle w:val="SingleTxtG"/>
        <w:ind w:left="1701" w:hanging="567"/>
      </w:pPr>
      <w:r w:rsidRPr="00C97735">
        <w:t>7.</w:t>
      </w:r>
      <w:r w:rsidRPr="00C97735">
        <w:tab/>
      </w:r>
      <w:r w:rsidRPr="003A21C5">
        <w:t>Questions diverses</w:t>
      </w:r>
      <w:r w:rsidRPr="00C97735">
        <w:t>.</w:t>
      </w:r>
    </w:p>
    <w:p w:rsidR="004D653D" w:rsidRDefault="004D653D" w:rsidP="004D653D">
      <w:pPr>
        <w:pStyle w:val="SingleTxtG"/>
        <w:ind w:left="1701" w:hanging="567"/>
      </w:pPr>
      <w:r w:rsidRPr="00C97735">
        <w:t>8.</w:t>
      </w:r>
      <w:r w:rsidRPr="00C97735">
        <w:tab/>
      </w:r>
      <w:r w:rsidRPr="003A21C5">
        <w:t>Adoption du rapport et fixation du lieu de la vingt-huitième réunion des présidents</w:t>
      </w:r>
      <w:r w:rsidR="00D94A72">
        <w:t>.</w:t>
      </w:r>
    </w:p>
    <w:p w:rsidR="004D653D" w:rsidRPr="00107E7E" w:rsidRDefault="004D653D" w:rsidP="004D653D">
      <w:pPr>
        <w:pStyle w:val="HChG"/>
      </w:pPr>
      <w:r>
        <w:tab/>
      </w:r>
      <w:r>
        <w:tab/>
      </w:r>
      <w:r w:rsidRPr="00107E7E">
        <w:t>Annotations</w:t>
      </w:r>
    </w:p>
    <w:p w:rsidR="004D653D" w:rsidRDefault="004D653D" w:rsidP="004D653D">
      <w:pPr>
        <w:pStyle w:val="H23G"/>
      </w:pPr>
      <w:r>
        <w:tab/>
      </w:r>
      <w:r w:rsidRPr="00985EB4">
        <w:t>1.</w:t>
      </w:r>
      <w:r w:rsidRPr="00985EB4">
        <w:tab/>
        <w:t>Ouverture de la réunion et élection du Bureau</w:t>
      </w:r>
    </w:p>
    <w:p w:rsidR="004D653D" w:rsidRPr="003A21C5" w:rsidRDefault="004D653D" w:rsidP="004D653D">
      <w:pPr>
        <w:pStyle w:val="SingleTxtG"/>
        <w:ind w:firstLine="567"/>
        <w:rPr>
          <w:b/>
        </w:rPr>
      </w:pPr>
      <w:r w:rsidRPr="003A21C5">
        <w:t>La réunion s</w:t>
      </w:r>
      <w:r w:rsidR="00D72AB3">
        <w:t>’</w:t>
      </w:r>
      <w:r w:rsidRPr="003A21C5">
        <w:t xml:space="preserve">ouvrira à </w:t>
      </w:r>
      <w:r w:rsidRPr="002D33F9">
        <w:t xml:space="preserve">San José </w:t>
      </w:r>
      <w:r w:rsidRPr="003A21C5">
        <w:t xml:space="preserve">le lundi </w:t>
      </w:r>
      <w:r w:rsidR="00D94A72">
        <w:t>22 </w:t>
      </w:r>
      <w:r w:rsidRPr="002D33F9">
        <w:t xml:space="preserve">juin 2015 </w:t>
      </w:r>
      <w:r w:rsidR="00D94A72">
        <w:t>à 10 </w:t>
      </w:r>
      <w:r w:rsidRPr="003A21C5">
        <w:t>heures. Les participants éliront le Président et le Vice-Président, en suivant le principe du roulement entre les</w:t>
      </w:r>
      <w:r w:rsidR="001617F2">
        <w:t> </w:t>
      </w:r>
      <w:r w:rsidRPr="003A21C5">
        <w:t>présidents.</w:t>
      </w:r>
    </w:p>
    <w:p w:rsidR="004D653D" w:rsidRPr="002D33F9" w:rsidRDefault="004D653D" w:rsidP="004D653D">
      <w:pPr>
        <w:pStyle w:val="H23G"/>
      </w:pPr>
      <w:r>
        <w:tab/>
      </w:r>
      <w:r w:rsidRPr="002D33F9">
        <w:t>2.</w:t>
      </w:r>
      <w:r w:rsidRPr="002D33F9">
        <w:tab/>
        <w:t>Adoption de l</w:t>
      </w:r>
      <w:r w:rsidR="00D72AB3">
        <w:t>’</w:t>
      </w:r>
      <w:r w:rsidRPr="002D33F9">
        <w:t>ordre du jour</w:t>
      </w:r>
    </w:p>
    <w:p w:rsidR="004D653D" w:rsidRPr="002D33F9" w:rsidRDefault="004D653D" w:rsidP="004D653D">
      <w:pPr>
        <w:pStyle w:val="SingleTxtG"/>
        <w:ind w:firstLine="567"/>
        <w:rPr>
          <w:color w:val="000000"/>
          <w:szCs w:val="24"/>
        </w:rPr>
      </w:pPr>
      <w:r w:rsidRPr="002D33F9">
        <w:rPr>
          <w:color w:val="000000"/>
          <w:szCs w:val="24"/>
        </w:rPr>
        <w:t xml:space="preserve">Les participants </w:t>
      </w:r>
      <w:r w:rsidRPr="003A21C5">
        <w:rPr>
          <w:color w:val="000000"/>
          <w:szCs w:val="24"/>
        </w:rPr>
        <w:t>adopter</w:t>
      </w:r>
      <w:r w:rsidRPr="002D33F9">
        <w:rPr>
          <w:color w:val="000000"/>
          <w:szCs w:val="24"/>
        </w:rPr>
        <w:t>ont l</w:t>
      </w:r>
      <w:r w:rsidR="00D72AB3">
        <w:rPr>
          <w:color w:val="000000"/>
          <w:szCs w:val="24"/>
        </w:rPr>
        <w:t>’</w:t>
      </w:r>
      <w:r w:rsidRPr="002D33F9">
        <w:rPr>
          <w:color w:val="000000"/>
          <w:szCs w:val="24"/>
        </w:rPr>
        <w:t xml:space="preserve">ordre du jour </w:t>
      </w:r>
      <w:r w:rsidRPr="003A21C5">
        <w:rPr>
          <w:color w:val="000000"/>
          <w:szCs w:val="24"/>
        </w:rPr>
        <w:t>en se fondant sur l</w:t>
      </w:r>
      <w:r w:rsidR="00D72AB3">
        <w:rPr>
          <w:color w:val="000000"/>
          <w:szCs w:val="24"/>
        </w:rPr>
        <w:t>’</w:t>
      </w:r>
      <w:r w:rsidRPr="003A21C5">
        <w:rPr>
          <w:color w:val="000000"/>
          <w:szCs w:val="24"/>
        </w:rPr>
        <w:t>ordre du jour provisoire figurant dans le présent document</w:t>
      </w:r>
      <w:r w:rsidRPr="002D33F9">
        <w:rPr>
          <w:color w:val="000000"/>
          <w:szCs w:val="24"/>
        </w:rPr>
        <w:t>.</w:t>
      </w:r>
    </w:p>
    <w:p w:rsidR="004D653D" w:rsidRPr="002D33F9" w:rsidRDefault="004D653D" w:rsidP="004D653D">
      <w:pPr>
        <w:pStyle w:val="H23G"/>
      </w:pPr>
      <w:r>
        <w:lastRenderedPageBreak/>
        <w:tab/>
      </w:r>
      <w:r w:rsidRPr="002D33F9">
        <w:t>3.</w:t>
      </w:r>
      <w:r w:rsidRPr="002D33F9">
        <w:tab/>
        <w:t>Questions d</w:t>
      </w:r>
      <w:r w:rsidR="00D72AB3">
        <w:t>’</w:t>
      </w:r>
      <w:r w:rsidRPr="002D33F9">
        <w:t>organisation</w:t>
      </w:r>
    </w:p>
    <w:p w:rsidR="004D653D" w:rsidRPr="002D33F9" w:rsidRDefault="004D653D" w:rsidP="004D653D">
      <w:pPr>
        <w:pStyle w:val="H23G"/>
      </w:pPr>
      <w:r w:rsidRPr="002D33F9">
        <w:tab/>
        <w:t>a)</w:t>
      </w:r>
      <w:r w:rsidRPr="002D33F9">
        <w:tab/>
        <w:t>Adoption du programme de travail</w:t>
      </w:r>
    </w:p>
    <w:p w:rsidR="004D653D" w:rsidRPr="002D33F9" w:rsidRDefault="004D653D" w:rsidP="004D653D">
      <w:pPr>
        <w:pStyle w:val="SingleTxtG"/>
        <w:ind w:firstLine="567"/>
      </w:pPr>
      <w:r w:rsidRPr="003A21C5">
        <w:t>Les participants examineront et adopteront un programme de travail.</w:t>
      </w:r>
    </w:p>
    <w:p w:rsidR="004D653D" w:rsidRPr="004D653D" w:rsidRDefault="004D653D" w:rsidP="004D653D">
      <w:pPr>
        <w:pStyle w:val="H23G"/>
      </w:pPr>
      <w:r w:rsidRPr="002D33F9">
        <w:tab/>
        <w:t>b)</w:t>
      </w:r>
      <w:r w:rsidRPr="002D33F9">
        <w:tab/>
      </w:r>
      <w:r w:rsidRPr="003A21C5">
        <w:t>Compte-rendu du Président</w:t>
      </w:r>
      <w:r w:rsidRPr="00882A55">
        <w:t xml:space="preserve"> </w:t>
      </w:r>
      <w:r w:rsidRPr="00AE6397">
        <w:t>de la vingt-sixième réunion annuelle des présidents</w:t>
      </w:r>
      <w:r w:rsidR="00122FE5">
        <w:br/>
      </w:r>
      <w:r w:rsidRPr="003A21C5">
        <w:t xml:space="preserve">sur les faits nouveaux </w:t>
      </w:r>
    </w:p>
    <w:p w:rsidR="004D653D" w:rsidRDefault="004D653D" w:rsidP="004D653D">
      <w:pPr>
        <w:pStyle w:val="SingleTxtG"/>
        <w:ind w:firstLine="567"/>
        <w:rPr>
          <w:color w:val="000000"/>
          <w:szCs w:val="24"/>
        </w:rPr>
      </w:pPr>
      <w:r w:rsidRPr="002D33F9">
        <w:rPr>
          <w:color w:val="000000"/>
          <w:szCs w:val="24"/>
        </w:rPr>
        <w:t xml:space="preserve">Les </w:t>
      </w:r>
      <w:r>
        <w:rPr>
          <w:color w:val="000000"/>
          <w:szCs w:val="24"/>
        </w:rPr>
        <w:t>participants seront informés par le Président de la v</w:t>
      </w:r>
      <w:r w:rsidR="00DC2AA5">
        <w:rPr>
          <w:color w:val="000000"/>
          <w:szCs w:val="24"/>
        </w:rPr>
        <w:t>ingt-sixième réunion des </w:t>
      </w:r>
      <w:r>
        <w:rPr>
          <w:color w:val="000000"/>
          <w:szCs w:val="24"/>
        </w:rPr>
        <w:t>faits nouveaux pertinents depuis la dernière réunion.</w:t>
      </w:r>
    </w:p>
    <w:p w:rsidR="004D653D" w:rsidRDefault="004D653D" w:rsidP="004D653D">
      <w:pPr>
        <w:pStyle w:val="H23G"/>
      </w:pPr>
      <w:r w:rsidRPr="00AE6397">
        <w:tab/>
        <w:t>c)</w:t>
      </w:r>
      <w:r w:rsidRPr="00AE6397">
        <w:tab/>
        <w:t>Déclaration du Président de la vingt-septième réunion annuelle des présidents</w:t>
      </w:r>
    </w:p>
    <w:p w:rsidR="004D653D" w:rsidRDefault="004D653D" w:rsidP="004D653D">
      <w:pPr>
        <w:pStyle w:val="SingleTxtG"/>
        <w:ind w:firstLine="567"/>
        <w:rPr>
          <w:color w:val="000000"/>
          <w:szCs w:val="24"/>
        </w:rPr>
      </w:pPr>
      <w:r w:rsidRPr="00AE6397">
        <w:rPr>
          <w:color w:val="000000"/>
          <w:szCs w:val="24"/>
        </w:rPr>
        <w:t>Le Président de la vingt-septième réunion fera une déclaration.</w:t>
      </w:r>
    </w:p>
    <w:p w:rsidR="004D653D" w:rsidRDefault="004D653D" w:rsidP="004D653D">
      <w:pPr>
        <w:pStyle w:val="H23G"/>
      </w:pPr>
      <w:r>
        <w:tab/>
      </w:r>
      <w:r w:rsidRPr="00AE6397">
        <w:t>d)</w:t>
      </w:r>
      <w:r w:rsidRPr="00AE6397">
        <w:tab/>
        <w:t>Déclaration d</w:t>
      </w:r>
      <w:r w:rsidR="00D72AB3">
        <w:t>’</w:t>
      </w:r>
      <w:r w:rsidRPr="00AE6397">
        <w:t>un représentant d</w:t>
      </w:r>
      <w:r>
        <w:t>u Haut-Commissariat des Nations </w:t>
      </w:r>
      <w:r w:rsidR="00122FE5">
        <w:t>Unies</w:t>
      </w:r>
      <w:r w:rsidR="00122FE5">
        <w:br/>
      </w:r>
      <w:r w:rsidRPr="00AE6397">
        <w:t>aux dro</w:t>
      </w:r>
      <w:r>
        <w:t>its de </w:t>
      </w:r>
      <w:r w:rsidRPr="00AE6397">
        <w:t>l</w:t>
      </w:r>
      <w:r w:rsidR="00D72AB3">
        <w:t>’</w:t>
      </w:r>
      <w:r w:rsidRPr="00AE6397">
        <w:t>homme</w:t>
      </w:r>
      <w:r>
        <w:t xml:space="preserve"> (HCDH)</w:t>
      </w:r>
    </w:p>
    <w:p w:rsidR="004D653D" w:rsidRDefault="004D653D" w:rsidP="004D653D">
      <w:pPr>
        <w:pStyle w:val="SingleTxtG"/>
        <w:ind w:firstLine="567"/>
        <w:rPr>
          <w:color w:val="000000"/>
          <w:szCs w:val="24"/>
        </w:rPr>
      </w:pPr>
      <w:r w:rsidRPr="00AE6397">
        <w:rPr>
          <w:color w:val="000000"/>
          <w:szCs w:val="24"/>
        </w:rPr>
        <w:t>Un représentant du HCDH fera une déclaration.</w:t>
      </w:r>
    </w:p>
    <w:p w:rsidR="004D653D" w:rsidRPr="00AE6397" w:rsidRDefault="004D653D" w:rsidP="004D653D">
      <w:pPr>
        <w:pStyle w:val="H23G"/>
      </w:pPr>
      <w:r>
        <w:tab/>
      </w:r>
      <w:r w:rsidRPr="00AE6397">
        <w:t>4.</w:t>
      </w:r>
      <w:r w:rsidRPr="00AE6397">
        <w:tab/>
        <w:t>Suite donnée à la résolution 68/268 de l</w:t>
      </w:r>
      <w:r w:rsidR="00D72AB3">
        <w:t>’</w:t>
      </w:r>
      <w:r w:rsidRPr="00AE6397">
        <w:t>Assemblée générale sur le renforcement et</w:t>
      </w:r>
      <w:r>
        <w:t> </w:t>
      </w:r>
      <w:r w:rsidRPr="00AE6397">
        <w:t>l</w:t>
      </w:r>
      <w:r w:rsidR="00D72AB3">
        <w:t>’</w:t>
      </w:r>
      <w:r w:rsidRPr="00AE6397">
        <w:t>amélioration du fonctionnement de l</w:t>
      </w:r>
      <w:r w:rsidR="00D72AB3">
        <w:t>’</w:t>
      </w:r>
      <w:r w:rsidRPr="00AE6397">
        <w:t>ensemble des organes conventionnels des</w:t>
      </w:r>
      <w:r>
        <w:t> </w:t>
      </w:r>
      <w:r w:rsidRPr="00AE6397">
        <w:t>droits de l</w:t>
      </w:r>
      <w:r w:rsidR="00D72AB3">
        <w:t>’</w:t>
      </w:r>
      <w:r w:rsidRPr="00AE6397">
        <w:t>homme et aux</w:t>
      </w:r>
      <w:r>
        <w:t xml:space="preserve"> conclusions et recommandations </w:t>
      </w:r>
      <w:r w:rsidRPr="00AE6397">
        <w:t>de la vingt-sixième réunion des présidents</w:t>
      </w:r>
    </w:p>
    <w:p w:rsidR="004D653D" w:rsidRDefault="004D653D" w:rsidP="004D653D">
      <w:pPr>
        <w:pStyle w:val="H23G"/>
      </w:pPr>
      <w:r w:rsidRPr="00AE6397">
        <w:tab/>
        <w:t>a)</w:t>
      </w:r>
      <w:r w:rsidRPr="00AE6397">
        <w:tab/>
      </w:r>
      <w:r>
        <w:t>Débat général</w:t>
      </w:r>
      <w:r w:rsidRPr="00A05F69">
        <w:t xml:space="preserve">, notamment sur le rapport </w:t>
      </w:r>
      <w:r w:rsidR="00B0569B">
        <w:t>intérimaire</w:t>
      </w:r>
      <w:r w:rsidRPr="00A05F69">
        <w:t xml:space="preserve"> présenté par le Secrétaire gé</w:t>
      </w:r>
      <w:r w:rsidR="00D94A72">
        <w:t xml:space="preserve">néral </w:t>
      </w:r>
      <w:r w:rsidR="00B0569B">
        <w:t>conformément à</w:t>
      </w:r>
      <w:r w:rsidR="00D94A72">
        <w:t xml:space="preserve"> la résolution </w:t>
      </w:r>
      <w:r w:rsidRPr="00A05F69">
        <w:t xml:space="preserve">68/268 </w:t>
      </w:r>
    </w:p>
    <w:p w:rsidR="004D653D" w:rsidRDefault="00B0569B" w:rsidP="00D94A72">
      <w:pPr>
        <w:pStyle w:val="SingleTxtG"/>
        <w:ind w:firstLine="567"/>
      </w:pPr>
      <w:r>
        <w:rPr>
          <w:color w:val="000000"/>
        </w:rPr>
        <w:t>Dans sa résolution </w:t>
      </w:r>
      <w:r w:rsidR="004D653D" w:rsidRPr="004E33A1">
        <w:rPr>
          <w:color w:val="000000"/>
        </w:rPr>
        <w:t>68/268, l</w:t>
      </w:r>
      <w:r w:rsidR="00D72AB3">
        <w:rPr>
          <w:color w:val="000000"/>
        </w:rPr>
        <w:t>’</w:t>
      </w:r>
      <w:r w:rsidR="004D653D" w:rsidRPr="004E33A1">
        <w:rPr>
          <w:color w:val="000000"/>
        </w:rPr>
        <w:t xml:space="preserve">Assemblée générale a </w:t>
      </w:r>
      <w:r w:rsidR="004D653D" w:rsidRPr="003A21C5">
        <w:rPr>
          <w:color w:val="000000"/>
        </w:rPr>
        <w:t>encourag</w:t>
      </w:r>
      <w:r w:rsidR="004D653D" w:rsidRPr="004E33A1">
        <w:rPr>
          <w:color w:val="000000"/>
        </w:rPr>
        <w:t>é</w:t>
      </w:r>
      <w:r w:rsidR="004D653D" w:rsidRPr="004E33A1">
        <w:rPr>
          <w:b/>
          <w:color w:val="000000"/>
        </w:rPr>
        <w:t xml:space="preserve"> </w:t>
      </w:r>
      <w:r w:rsidR="004D653D" w:rsidRPr="003A21C5">
        <w:t>les organes conventionnels des droits de l</w:t>
      </w:r>
      <w:r w:rsidR="00D72AB3">
        <w:t>’</w:t>
      </w:r>
      <w:r w:rsidR="004D653D" w:rsidRPr="003A21C5">
        <w:t>homme, pour accélérer leur harmonisation, à continuer de renforcer le rôle de leur président en matière de procédure, notamment pour ce qui est de la formulation de conclusions relatives à des questions de méthodes de travail et de procédure,</w:t>
      </w:r>
      <w:r w:rsidR="004D653D" w:rsidRPr="004E33A1">
        <w:t xml:space="preserve"> </w:t>
      </w:r>
      <w:r w:rsidR="004D653D">
        <w:t xml:space="preserve">et </w:t>
      </w:r>
      <w:r w:rsidR="004D653D" w:rsidRPr="003A21C5">
        <w:t>à étendre rapidement les bonnes pratiques et les méthodologies entre eux, à assurer la cohérence de leurs travaux et à uniformiser leurs méthodes de travail</w:t>
      </w:r>
      <w:r w:rsidR="004D653D">
        <w:t xml:space="preserve">. </w:t>
      </w:r>
    </w:p>
    <w:p w:rsidR="004D653D" w:rsidRDefault="004D653D" w:rsidP="00D94A72">
      <w:pPr>
        <w:pStyle w:val="SingleTxtG"/>
        <w:ind w:firstLine="567"/>
        <w:rPr>
          <w:color w:val="000000"/>
        </w:rPr>
      </w:pPr>
      <w:r>
        <w:rPr>
          <w:color w:val="000000"/>
        </w:rPr>
        <w:t xml:space="preserve">À leur vingt-sixième réunion, les présidents </w:t>
      </w:r>
      <w:r w:rsidRPr="004E33A1">
        <w:rPr>
          <w:color w:val="000000"/>
        </w:rPr>
        <w:t xml:space="preserve">ont </w:t>
      </w:r>
      <w:r w:rsidRPr="003A21C5">
        <w:rPr>
          <w:color w:val="000000"/>
        </w:rPr>
        <w:t>salu</w:t>
      </w:r>
      <w:r w:rsidRPr="004E33A1">
        <w:rPr>
          <w:color w:val="000000"/>
        </w:rPr>
        <w:t xml:space="preserve">é </w:t>
      </w:r>
      <w:r w:rsidRPr="003A21C5">
        <w:rPr>
          <w:color w:val="000000"/>
        </w:rPr>
        <w:t>les encouragements prodigués par l</w:t>
      </w:r>
      <w:r w:rsidR="00D72AB3">
        <w:rPr>
          <w:color w:val="000000"/>
        </w:rPr>
        <w:t>’</w:t>
      </w:r>
      <w:r w:rsidRPr="003A21C5">
        <w:rPr>
          <w:color w:val="000000"/>
        </w:rPr>
        <w:t xml:space="preserve">Assemblée générale </w:t>
      </w:r>
      <w:r>
        <w:rPr>
          <w:color w:val="000000"/>
        </w:rPr>
        <w:t xml:space="preserve">et </w:t>
      </w:r>
      <w:r w:rsidRPr="004E33A1">
        <w:rPr>
          <w:color w:val="000000"/>
        </w:rPr>
        <w:t xml:space="preserve">ont </w:t>
      </w:r>
      <w:r w:rsidRPr="003A21C5">
        <w:rPr>
          <w:color w:val="000000"/>
        </w:rPr>
        <w:t>f</w:t>
      </w:r>
      <w:r w:rsidRPr="004E33A1">
        <w:rPr>
          <w:color w:val="000000"/>
        </w:rPr>
        <w:t xml:space="preserve">ait </w:t>
      </w:r>
      <w:r w:rsidRPr="003A21C5">
        <w:rPr>
          <w:color w:val="000000"/>
        </w:rPr>
        <w:t>part de la volonté des organes conventionnels des droits de l</w:t>
      </w:r>
      <w:r w:rsidR="00D72AB3">
        <w:rPr>
          <w:color w:val="000000"/>
        </w:rPr>
        <w:t>’</w:t>
      </w:r>
      <w:r w:rsidRPr="003A21C5">
        <w:rPr>
          <w:color w:val="000000"/>
        </w:rPr>
        <w:t>homme de développer plus encore leurs travaux de manière concertée en continuant d</w:t>
      </w:r>
      <w:r w:rsidR="00D72AB3">
        <w:rPr>
          <w:color w:val="000000"/>
        </w:rPr>
        <w:t>’</w:t>
      </w:r>
      <w:r w:rsidRPr="003A21C5">
        <w:rPr>
          <w:color w:val="000000"/>
        </w:rPr>
        <w:t>examiner les pratiques</w:t>
      </w:r>
      <w:r w:rsidRPr="004E33A1">
        <w:rPr>
          <w:color w:val="000000"/>
        </w:rPr>
        <w:t xml:space="preserve"> </w:t>
      </w:r>
      <w:r>
        <w:rPr>
          <w:color w:val="000000"/>
        </w:rPr>
        <w:t xml:space="preserve">relatives à </w:t>
      </w:r>
      <w:r w:rsidRPr="003A21C5">
        <w:rPr>
          <w:color w:val="000000"/>
        </w:rPr>
        <w:t>l</w:t>
      </w:r>
      <w:r w:rsidR="00D72AB3">
        <w:rPr>
          <w:color w:val="000000"/>
        </w:rPr>
        <w:t>’</w:t>
      </w:r>
      <w:r w:rsidRPr="003A21C5">
        <w:rPr>
          <w:color w:val="000000"/>
        </w:rPr>
        <w:t>application des règles de procédure et des méthodes de travail dans le cadre de l</w:t>
      </w:r>
      <w:r w:rsidR="00D72AB3">
        <w:rPr>
          <w:color w:val="000000"/>
        </w:rPr>
        <w:t>’</w:t>
      </w:r>
      <w:r w:rsidRPr="003A21C5">
        <w:rPr>
          <w:color w:val="000000"/>
        </w:rPr>
        <w:t>action constante qu</w:t>
      </w:r>
      <w:r w:rsidR="00D72AB3">
        <w:rPr>
          <w:color w:val="000000"/>
        </w:rPr>
        <w:t>’</w:t>
      </w:r>
      <w:r w:rsidRPr="003A21C5">
        <w:rPr>
          <w:color w:val="000000"/>
        </w:rPr>
        <w:t>ils mènent pour renforcer et améliorer leur fonctionnement effectif</w:t>
      </w:r>
      <w:r w:rsidR="00D94A72">
        <w:rPr>
          <w:color w:val="000000"/>
        </w:rPr>
        <w:t>.</w:t>
      </w:r>
    </w:p>
    <w:p w:rsidR="004D653D" w:rsidRDefault="004D653D" w:rsidP="00D94A72">
      <w:pPr>
        <w:pStyle w:val="SingleTxtG"/>
        <w:ind w:firstLine="567"/>
      </w:pPr>
      <w:r>
        <w:t>Au titre de ce point de l</w:t>
      </w:r>
      <w:r w:rsidR="00D72AB3">
        <w:t>’</w:t>
      </w:r>
      <w:r>
        <w:t xml:space="preserve">ordre du jour, </w:t>
      </w:r>
      <w:r w:rsidRPr="003A21C5">
        <w:t xml:space="preserve">les présidents </w:t>
      </w:r>
      <w:r w:rsidR="00B0569B">
        <w:t>examineront les</w:t>
      </w:r>
      <w:r w:rsidRPr="003A21C5">
        <w:t xml:space="preserve"> incidences que</w:t>
      </w:r>
      <w:r>
        <w:t xml:space="preserve"> la </w:t>
      </w:r>
      <w:r w:rsidRPr="003A21C5">
        <w:t>résolution aura sur leurs organes conventionnels respectifs</w:t>
      </w:r>
      <w:r w:rsidR="00D94A72">
        <w:t xml:space="preserve"> </w:t>
      </w:r>
      <w:r>
        <w:t xml:space="preserve">et </w:t>
      </w:r>
      <w:r w:rsidR="00B0569B">
        <w:t>la suite donnée</w:t>
      </w:r>
      <w:r w:rsidRPr="00A45556">
        <w:t xml:space="preserve"> par ces derniers</w:t>
      </w:r>
      <w:r w:rsidR="00B0569B">
        <w:t xml:space="preserve"> aux</w:t>
      </w:r>
      <w:r w:rsidRPr="00A45556">
        <w:t xml:space="preserve"> recommandations qu</w:t>
      </w:r>
      <w:r w:rsidR="00D72AB3">
        <w:t>’</w:t>
      </w:r>
      <w:r w:rsidRPr="00A45556">
        <w:t xml:space="preserve">ils ont faites à la vingt-sixième réunion au sujet de la </w:t>
      </w:r>
      <w:r>
        <w:t xml:space="preserve">procédure simplifiée de présentation des rapports, du dialogue constructif et des observations finales. Les participants </w:t>
      </w:r>
      <w:r w:rsidRPr="003A21C5">
        <w:t xml:space="preserve">seront saisis </w:t>
      </w:r>
      <w:r w:rsidRPr="000E392E">
        <w:t>d</w:t>
      </w:r>
      <w:r w:rsidR="00D72AB3">
        <w:t>’</w:t>
      </w:r>
      <w:r w:rsidRPr="000E392E">
        <w:t>une note du secrétariat</w:t>
      </w:r>
      <w:r w:rsidR="00D94A72">
        <w:t xml:space="preserve"> </w:t>
      </w:r>
      <w:r w:rsidRPr="000E392E">
        <w:t>sur la suite donnée par</w:t>
      </w:r>
      <w:r>
        <w:t xml:space="preserve"> chaque organe conventionnel aux recommandations formulées dans ces domaines par les présidents à la </w:t>
      </w:r>
      <w:r w:rsidR="00861DBF">
        <w:t>vingt-sixième </w:t>
      </w:r>
      <w:r>
        <w:t xml:space="preserve">réunion. </w:t>
      </w:r>
    </w:p>
    <w:p w:rsidR="004D653D" w:rsidRPr="00B37706" w:rsidRDefault="00D94A72" w:rsidP="00D94A72">
      <w:pPr>
        <w:pStyle w:val="H23G"/>
      </w:pPr>
      <w:r>
        <w:tab/>
      </w:r>
      <w:r w:rsidR="004D653D" w:rsidRPr="001D6645">
        <w:t>b)</w:t>
      </w:r>
      <w:r w:rsidR="004D653D" w:rsidRPr="001D6645">
        <w:tab/>
        <w:t>Communication d</w:t>
      </w:r>
      <w:r w:rsidR="00D72AB3">
        <w:t>’</w:t>
      </w:r>
      <w:r w:rsidR="004D653D" w:rsidRPr="001D6645">
        <w:t>informations à jour sur les Principes directeurs relatifs à</w:t>
      </w:r>
      <w:r>
        <w:t> </w:t>
      </w:r>
      <w:r w:rsidR="004D653D" w:rsidRPr="00B37706">
        <w:t>l</w:t>
      </w:r>
      <w:r w:rsidR="00D72AB3">
        <w:t>’</w:t>
      </w:r>
      <w:r w:rsidR="004D653D" w:rsidRPr="00B37706">
        <w:t>indépendance et à l</w:t>
      </w:r>
      <w:r w:rsidR="00D72AB3">
        <w:t>’</w:t>
      </w:r>
      <w:r w:rsidR="004D653D" w:rsidRPr="00B37706">
        <w:t>impartialité des membres des organes créés en vertu d</w:t>
      </w:r>
      <w:r w:rsidR="00D72AB3">
        <w:t>’</w:t>
      </w:r>
      <w:r w:rsidR="004D653D" w:rsidRPr="00B37706">
        <w:t>instruments internationaux relatifs aux droits de l</w:t>
      </w:r>
      <w:r w:rsidR="00D72AB3">
        <w:t>’</w:t>
      </w:r>
      <w:r w:rsidR="004D653D" w:rsidRPr="00B37706">
        <w:t>homme</w:t>
      </w:r>
    </w:p>
    <w:p w:rsidR="004D653D" w:rsidRDefault="00DC2AA5" w:rsidP="00D94A72">
      <w:pPr>
        <w:pStyle w:val="SingleTxtG"/>
        <w:ind w:firstLine="567"/>
      </w:pPr>
      <w:r>
        <w:t>À leur vingt-quatrième </w:t>
      </w:r>
      <w:r w:rsidR="004D653D" w:rsidRPr="001665B8">
        <w:t xml:space="preserve">réunion, </w:t>
      </w:r>
      <w:r w:rsidR="004D653D" w:rsidRPr="003A21C5">
        <w:t>les présidents ont approuvé les Principes directeurs relatifs à l</w:t>
      </w:r>
      <w:r w:rsidR="00D72AB3">
        <w:t>’</w:t>
      </w:r>
      <w:r w:rsidR="004D653D" w:rsidRPr="003A21C5">
        <w:t>indépendance et à l</w:t>
      </w:r>
      <w:r w:rsidR="00D72AB3">
        <w:t>’</w:t>
      </w:r>
      <w:r w:rsidR="004D653D" w:rsidRPr="003A21C5">
        <w:t xml:space="preserve">impartialité des membres des organes créés en vertu </w:t>
      </w:r>
      <w:r w:rsidR="004D653D" w:rsidRPr="003A21C5">
        <w:lastRenderedPageBreak/>
        <w:t>d</w:t>
      </w:r>
      <w:r w:rsidR="00D72AB3">
        <w:t>’</w:t>
      </w:r>
      <w:r w:rsidR="004D653D" w:rsidRPr="003A21C5">
        <w:t>instruments internationaux relatifs aux droits de l</w:t>
      </w:r>
      <w:r w:rsidR="00D72AB3">
        <w:t>’</w:t>
      </w:r>
      <w:r w:rsidR="004D653D" w:rsidRPr="003A21C5">
        <w:t xml:space="preserve">homme </w:t>
      </w:r>
      <w:r w:rsidR="004D653D" w:rsidRPr="001665B8">
        <w:t>(</w:t>
      </w:r>
      <w:r w:rsidR="004D653D" w:rsidRPr="003A21C5">
        <w:t>Principes directeurs d</w:t>
      </w:r>
      <w:r w:rsidR="00D72AB3">
        <w:t>’</w:t>
      </w:r>
      <w:r w:rsidR="00D94A72">
        <w:t>Addis-Abeba</w:t>
      </w:r>
      <w:r w:rsidR="004D653D" w:rsidRPr="001665B8">
        <w:t>)</w:t>
      </w:r>
      <w:r w:rsidR="004D653D">
        <w:t xml:space="preserve">. </w:t>
      </w:r>
      <w:r w:rsidR="004D653D" w:rsidRPr="003A21C5">
        <w:t>En outre,</w:t>
      </w:r>
      <w:r w:rsidR="004D653D" w:rsidRPr="00394711">
        <w:t xml:space="preserve"> </w:t>
      </w:r>
      <w:r w:rsidR="004D653D">
        <w:t xml:space="preserve">ils </w:t>
      </w:r>
      <w:r w:rsidR="004D653D" w:rsidRPr="003A21C5">
        <w:t xml:space="preserve">ont fortement recommandé que les </w:t>
      </w:r>
      <w:r w:rsidR="002D14B4">
        <w:t>P</w:t>
      </w:r>
      <w:r w:rsidR="004D653D" w:rsidRPr="003A21C5">
        <w:t>rincipes directeurs soient rapidement adoptés par les différents organes conventionnels, notamment en les incluant, de la manière appropriée, dans</w:t>
      </w:r>
      <w:r w:rsidR="004D653D" w:rsidRPr="00394711">
        <w:t xml:space="preserve"> </w:t>
      </w:r>
      <w:r w:rsidR="004D653D">
        <w:t xml:space="preserve">les </w:t>
      </w:r>
      <w:r w:rsidR="00D94A72">
        <w:t>règles de procédure</w:t>
      </w:r>
      <w:r w:rsidR="004D653D" w:rsidRPr="00394711">
        <w:t>.</w:t>
      </w:r>
    </w:p>
    <w:p w:rsidR="004D653D" w:rsidRDefault="00DC2AA5" w:rsidP="00D94A72">
      <w:pPr>
        <w:pStyle w:val="SingleTxtG"/>
        <w:ind w:firstLine="567"/>
        <w:rPr>
          <w:color w:val="000000"/>
          <w:szCs w:val="24"/>
        </w:rPr>
      </w:pPr>
      <w:r>
        <w:rPr>
          <w:color w:val="000000"/>
          <w:szCs w:val="24"/>
        </w:rPr>
        <w:t>Dans sa résolution </w:t>
      </w:r>
      <w:r w:rsidR="004D653D">
        <w:rPr>
          <w:color w:val="000000"/>
          <w:szCs w:val="24"/>
        </w:rPr>
        <w:t>68/268, l</w:t>
      </w:r>
      <w:r w:rsidR="00D72AB3">
        <w:rPr>
          <w:color w:val="000000"/>
          <w:szCs w:val="24"/>
        </w:rPr>
        <w:t>’</w:t>
      </w:r>
      <w:r w:rsidR="004D653D">
        <w:rPr>
          <w:color w:val="000000"/>
          <w:szCs w:val="24"/>
        </w:rPr>
        <w:t xml:space="preserve">Assemblée générale a </w:t>
      </w:r>
      <w:r w:rsidR="004D653D" w:rsidRPr="003A21C5">
        <w:rPr>
          <w:color w:val="000000"/>
          <w:szCs w:val="24"/>
        </w:rPr>
        <w:t>encourag</w:t>
      </w:r>
      <w:r w:rsidR="004D653D">
        <w:rPr>
          <w:color w:val="000000"/>
          <w:szCs w:val="24"/>
        </w:rPr>
        <w:t xml:space="preserve">é </w:t>
      </w:r>
      <w:r w:rsidR="004D653D" w:rsidRPr="003A21C5">
        <w:rPr>
          <w:color w:val="000000"/>
          <w:szCs w:val="24"/>
        </w:rPr>
        <w:t xml:space="preserve">les organes conventionnels à appliquer les </w:t>
      </w:r>
      <w:r w:rsidR="002D14B4">
        <w:rPr>
          <w:color w:val="000000"/>
          <w:szCs w:val="24"/>
        </w:rPr>
        <w:t>P</w:t>
      </w:r>
      <w:r w:rsidR="004D653D" w:rsidRPr="003A21C5">
        <w:rPr>
          <w:color w:val="000000"/>
          <w:szCs w:val="24"/>
        </w:rPr>
        <w:t xml:space="preserve">rincipes directeurs conformément à leur mandat </w:t>
      </w:r>
      <w:r w:rsidR="004D653D">
        <w:rPr>
          <w:color w:val="000000"/>
          <w:szCs w:val="24"/>
        </w:rPr>
        <w:t xml:space="preserve">et a </w:t>
      </w:r>
      <w:r w:rsidR="004D653D" w:rsidRPr="003A21C5">
        <w:rPr>
          <w:color w:val="000000"/>
          <w:szCs w:val="24"/>
        </w:rPr>
        <w:t>invit</w:t>
      </w:r>
      <w:r w:rsidR="004D653D">
        <w:rPr>
          <w:color w:val="000000"/>
          <w:szCs w:val="24"/>
        </w:rPr>
        <w:t xml:space="preserve">é </w:t>
      </w:r>
      <w:r w:rsidR="004D653D" w:rsidRPr="003A21C5">
        <w:rPr>
          <w:color w:val="000000"/>
          <w:szCs w:val="24"/>
        </w:rPr>
        <w:t xml:space="preserve">les présidents à tenir les États parties informés de la mise en œuvre de ces </w:t>
      </w:r>
      <w:r w:rsidR="002D14B4">
        <w:rPr>
          <w:color w:val="000000"/>
          <w:szCs w:val="24"/>
        </w:rPr>
        <w:t>P</w:t>
      </w:r>
      <w:r w:rsidR="004D653D" w:rsidRPr="003A21C5">
        <w:rPr>
          <w:color w:val="000000"/>
          <w:szCs w:val="24"/>
        </w:rPr>
        <w:t>rincipes</w:t>
      </w:r>
      <w:r w:rsidR="00D94A72">
        <w:rPr>
          <w:color w:val="000000"/>
          <w:szCs w:val="24"/>
        </w:rPr>
        <w:t>.</w:t>
      </w:r>
      <w:r w:rsidR="004D653D">
        <w:rPr>
          <w:color w:val="000000"/>
          <w:szCs w:val="24"/>
        </w:rPr>
        <w:t xml:space="preserve"> </w:t>
      </w:r>
    </w:p>
    <w:p w:rsidR="004D653D" w:rsidRPr="00E56F65" w:rsidRDefault="00591C45" w:rsidP="00591C45">
      <w:pPr>
        <w:pStyle w:val="H23G"/>
      </w:pPr>
      <w:r>
        <w:tab/>
      </w:r>
      <w:r w:rsidR="004D653D" w:rsidRPr="00E56F65">
        <w:t>c)</w:t>
      </w:r>
      <w:r w:rsidR="004D653D" w:rsidRPr="00E56F65">
        <w:tab/>
        <w:t xml:space="preserve">Processus de consultation </w:t>
      </w:r>
      <w:r w:rsidR="002D14B4">
        <w:t>aux fins</w:t>
      </w:r>
      <w:r w:rsidR="004D653D" w:rsidRPr="00E56F65">
        <w:t xml:space="preserve"> de l</w:t>
      </w:r>
      <w:r w:rsidR="00D72AB3">
        <w:t>’</w:t>
      </w:r>
      <w:r w:rsidR="004D653D" w:rsidRPr="00E56F65">
        <w:t xml:space="preserve">élaboration </w:t>
      </w:r>
      <w:r w:rsidR="002D14B4">
        <w:t xml:space="preserve">des </w:t>
      </w:r>
      <w:r w:rsidR="004D653D" w:rsidRPr="00E56F65">
        <w:t>observations générales</w:t>
      </w:r>
    </w:p>
    <w:p w:rsidR="004D653D" w:rsidRPr="00A45556" w:rsidRDefault="004D653D" w:rsidP="002D14B4">
      <w:pPr>
        <w:pStyle w:val="SingleTxtG"/>
        <w:ind w:firstLine="567"/>
        <w:rPr>
          <w:szCs w:val="24"/>
        </w:rPr>
      </w:pPr>
      <w:r>
        <w:rPr>
          <w:color w:val="000000"/>
          <w:szCs w:val="24"/>
        </w:rPr>
        <w:t xml:space="preserve">Comme convenu lors de la vingt-sixième réunion des présidents, les </w:t>
      </w:r>
      <w:r w:rsidRPr="000E392E">
        <w:rPr>
          <w:color w:val="000000"/>
          <w:szCs w:val="24"/>
        </w:rPr>
        <w:t xml:space="preserve">participants examineront </w:t>
      </w:r>
      <w:r w:rsidR="002D14B4">
        <w:rPr>
          <w:color w:val="000000"/>
          <w:szCs w:val="24"/>
        </w:rPr>
        <w:t>la possibilité d</w:t>
      </w:r>
      <w:r w:rsidR="00D72AB3">
        <w:rPr>
          <w:color w:val="000000"/>
          <w:szCs w:val="24"/>
        </w:rPr>
        <w:t>’</w:t>
      </w:r>
      <w:r w:rsidR="002D14B4">
        <w:rPr>
          <w:color w:val="000000"/>
          <w:szCs w:val="24"/>
        </w:rPr>
        <w:t>harmoniser le processus de consultation aux fins de</w:t>
      </w:r>
      <w:r w:rsidRPr="003A21C5">
        <w:rPr>
          <w:color w:val="000000"/>
          <w:szCs w:val="24"/>
        </w:rPr>
        <w:t xml:space="preserve"> l</w:t>
      </w:r>
      <w:r w:rsidR="00D72AB3">
        <w:rPr>
          <w:color w:val="000000"/>
          <w:szCs w:val="24"/>
        </w:rPr>
        <w:t>’</w:t>
      </w:r>
      <w:r w:rsidRPr="003A21C5">
        <w:rPr>
          <w:color w:val="000000"/>
          <w:szCs w:val="24"/>
        </w:rPr>
        <w:t xml:space="preserve">élaboration des </w:t>
      </w:r>
      <w:r w:rsidR="002D14B4">
        <w:rPr>
          <w:color w:val="000000"/>
          <w:szCs w:val="24"/>
        </w:rPr>
        <w:t>o</w:t>
      </w:r>
      <w:r w:rsidRPr="003A21C5">
        <w:rPr>
          <w:color w:val="000000"/>
          <w:szCs w:val="24"/>
        </w:rPr>
        <w:t>bservations générales</w:t>
      </w:r>
      <w:r w:rsidR="002D14B4">
        <w:rPr>
          <w:color w:val="000000"/>
          <w:szCs w:val="24"/>
        </w:rPr>
        <w:t>.</w:t>
      </w:r>
      <w:r>
        <w:rPr>
          <w:color w:val="000000"/>
          <w:szCs w:val="24"/>
        </w:rPr>
        <w:t xml:space="preserve"> </w:t>
      </w:r>
      <w:r w:rsidRPr="000E392E">
        <w:rPr>
          <w:color w:val="000000"/>
          <w:szCs w:val="24"/>
        </w:rPr>
        <w:t>Les participants seront saisis</w:t>
      </w:r>
      <w:r>
        <w:rPr>
          <w:color w:val="000000"/>
          <w:szCs w:val="24"/>
        </w:rPr>
        <w:t xml:space="preserve"> d</w:t>
      </w:r>
      <w:r w:rsidR="00D72AB3">
        <w:rPr>
          <w:color w:val="000000"/>
          <w:szCs w:val="24"/>
        </w:rPr>
        <w:t>’</w:t>
      </w:r>
      <w:r>
        <w:rPr>
          <w:color w:val="000000"/>
          <w:szCs w:val="24"/>
        </w:rPr>
        <w:t xml:space="preserve">une note du secrétariat </w:t>
      </w:r>
      <w:r w:rsidRPr="00A45556">
        <w:rPr>
          <w:szCs w:val="24"/>
        </w:rPr>
        <w:t xml:space="preserve">sur les processus de consultations </w:t>
      </w:r>
      <w:r w:rsidR="002D14B4">
        <w:rPr>
          <w:szCs w:val="24"/>
        </w:rPr>
        <w:t>tenus par les</w:t>
      </w:r>
      <w:r w:rsidRPr="00A45556">
        <w:rPr>
          <w:szCs w:val="24"/>
        </w:rPr>
        <w:t xml:space="preserve"> organes conventionnels </w:t>
      </w:r>
      <w:r w:rsidR="002D14B4">
        <w:rPr>
          <w:szCs w:val="24"/>
        </w:rPr>
        <w:t>aux fins de</w:t>
      </w:r>
      <w:r w:rsidRPr="00A45556">
        <w:rPr>
          <w:szCs w:val="24"/>
        </w:rPr>
        <w:t xml:space="preserve"> l</w:t>
      </w:r>
      <w:r w:rsidR="00D72AB3">
        <w:rPr>
          <w:szCs w:val="24"/>
        </w:rPr>
        <w:t>’</w:t>
      </w:r>
      <w:r w:rsidRPr="00A45556">
        <w:rPr>
          <w:szCs w:val="24"/>
        </w:rPr>
        <w:t xml:space="preserve">élaboration </w:t>
      </w:r>
      <w:r w:rsidR="002D14B4">
        <w:rPr>
          <w:szCs w:val="24"/>
        </w:rPr>
        <w:t xml:space="preserve">des </w:t>
      </w:r>
      <w:r w:rsidRPr="00A45556">
        <w:rPr>
          <w:szCs w:val="24"/>
        </w:rPr>
        <w:t xml:space="preserve">observations générales. </w:t>
      </w:r>
    </w:p>
    <w:p w:rsidR="004D653D" w:rsidRPr="000B399C" w:rsidRDefault="00591C45" w:rsidP="00591C45">
      <w:pPr>
        <w:pStyle w:val="H23G"/>
      </w:pPr>
      <w:r>
        <w:tab/>
      </w:r>
      <w:r w:rsidR="004D653D" w:rsidRPr="000B399C">
        <w:t>d)</w:t>
      </w:r>
      <w:r w:rsidR="004D653D" w:rsidRPr="000B399C">
        <w:tab/>
        <w:t>Obligations des États en matière d</w:t>
      </w:r>
      <w:r w:rsidR="00D72AB3">
        <w:t>’</w:t>
      </w:r>
      <w:r w:rsidR="004D653D" w:rsidRPr="000B399C">
        <w:t>établissement de rapports</w:t>
      </w:r>
    </w:p>
    <w:p w:rsidR="004D653D" w:rsidRPr="009F53E0" w:rsidRDefault="004D653D" w:rsidP="00D94A72">
      <w:pPr>
        <w:pStyle w:val="SingleTxtG"/>
        <w:ind w:firstLine="567"/>
        <w:rPr>
          <w:szCs w:val="24"/>
        </w:rPr>
      </w:pPr>
      <w:r>
        <w:rPr>
          <w:color w:val="000000"/>
          <w:szCs w:val="24"/>
        </w:rPr>
        <w:t xml:space="preserve">Au titre de ce </w:t>
      </w:r>
      <w:r w:rsidRPr="003A21C5">
        <w:rPr>
          <w:color w:val="000000"/>
          <w:szCs w:val="24"/>
        </w:rPr>
        <w:t>point permanent de l</w:t>
      </w:r>
      <w:r w:rsidR="00D72AB3">
        <w:rPr>
          <w:color w:val="000000"/>
          <w:szCs w:val="24"/>
        </w:rPr>
        <w:t>’</w:t>
      </w:r>
      <w:r w:rsidRPr="003A21C5">
        <w:rPr>
          <w:color w:val="000000"/>
          <w:szCs w:val="24"/>
        </w:rPr>
        <w:t>ordre du jour</w:t>
      </w:r>
      <w:r>
        <w:rPr>
          <w:color w:val="000000"/>
          <w:szCs w:val="24"/>
        </w:rPr>
        <w:t xml:space="preserve"> de la réunion annuelle des présidents, </w:t>
      </w:r>
      <w:r w:rsidRPr="003A21C5">
        <w:rPr>
          <w:color w:val="000000"/>
          <w:szCs w:val="24"/>
        </w:rPr>
        <w:t>les participants examineront la situation en ce qui concerne le respect des obligations liées à la présentation des rapports par les États parties</w:t>
      </w:r>
      <w:r w:rsidR="00D94A72">
        <w:rPr>
          <w:color w:val="000000"/>
          <w:szCs w:val="24"/>
        </w:rPr>
        <w:t>.</w:t>
      </w:r>
      <w:r>
        <w:rPr>
          <w:color w:val="000000"/>
          <w:szCs w:val="24"/>
        </w:rPr>
        <w:t xml:space="preserve"> </w:t>
      </w:r>
      <w:r w:rsidRPr="009F53E0">
        <w:rPr>
          <w:szCs w:val="24"/>
        </w:rPr>
        <w:t>Ils seront saisis d</w:t>
      </w:r>
      <w:r w:rsidR="00D72AB3">
        <w:rPr>
          <w:szCs w:val="24"/>
        </w:rPr>
        <w:t>’</w:t>
      </w:r>
      <w:r w:rsidRPr="009F53E0">
        <w:rPr>
          <w:szCs w:val="24"/>
        </w:rPr>
        <w:t>une note du secrétariat sur le respect, par les États parties, des obligations en matière de présentation de rapports aux organes créés en vertu d</w:t>
      </w:r>
      <w:r w:rsidR="00D72AB3">
        <w:rPr>
          <w:szCs w:val="24"/>
        </w:rPr>
        <w:t>’</w:t>
      </w:r>
      <w:r w:rsidRPr="009F53E0">
        <w:rPr>
          <w:szCs w:val="24"/>
        </w:rPr>
        <w:t>instruments internationaux relatifs aux droits de l</w:t>
      </w:r>
      <w:r w:rsidR="00D72AB3">
        <w:rPr>
          <w:szCs w:val="24"/>
        </w:rPr>
        <w:t>’</w:t>
      </w:r>
      <w:r w:rsidRPr="009F53E0">
        <w:rPr>
          <w:szCs w:val="24"/>
        </w:rPr>
        <w:t xml:space="preserve">homme. </w:t>
      </w:r>
    </w:p>
    <w:p w:rsidR="004D653D" w:rsidRPr="009F53E0" w:rsidRDefault="00253E3D" w:rsidP="00253E3D">
      <w:pPr>
        <w:pStyle w:val="H23G"/>
      </w:pPr>
      <w:r>
        <w:tab/>
      </w:r>
      <w:r w:rsidR="004D653D" w:rsidRPr="009F53E0">
        <w:t>e)</w:t>
      </w:r>
      <w:r w:rsidR="004D653D" w:rsidRPr="009F53E0">
        <w:tab/>
      </w:r>
      <w:r>
        <w:t>Présentation</w:t>
      </w:r>
      <w:r w:rsidR="004D653D" w:rsidRPr="009F53E0">
        <w:t xml:space="preserve"> du programme de renforcement des capacités des organes conventionnels mis en œuvre par le HCDH</w:t>
      </w:r>
    </w:p>
    <w:p w:rsidR="004D653D" w:rsidRPr="009F53E0" w:rsidRDefault="004D653D" w:rsidP="00D94A72">
      <w:pPr>
        <w:pStyle w:val="SingleTxtG"/>
        <w:ind w:firstLine="567"/>
        <w:rPr>
          <w:szCs w:val="24"/>
        </w:rPr>
      </w:pPr>
      <w:r w:rsidRPr="00706431">
        <w:rPr>
          <w:szCs w:val="24"/>
        </w:rPr>
        <w:t xml:space="preserve">Conformément à ce qui a été </w:t>
      </w:r>
      <w:r w:rsidRPr="009F53E0">
        <w:rPr>
          <w:szCs w:val="24"/>
        </w:rPr>
        <w:t xml:space="preserve">demandé </w:t>
      </w:r>
      <w:r>
        <w:rPr>
          <w:szCs w:val="24"/>
        </w:rPr>
        <w:t>lors de la vingt-sixième réunion</w:t>
      </w:r>
      <w:r w:rsidRPr="009F53E0">
        <w:rPr>
          <w:szCs w:val="24"/>
        </w:rPr>
        <w:t>, les</w:t>
      </w:r>
      <w:r w:rsidR="00613FF2">
        <w:rPr>
          <w:szCs w:val="24"/>
        </w:rPr>
        <w:t> </w:t>
      </w:r>
      <w:r w:rsidRPr="009F53E0">
        <w:rPr>
          <w:szCs w:val="24"/>
        </w:rPr>
        <w:t xml:space="preserve">présidents seront informés du programme de renforcement des capacités </w:t>
      </w:r>
      <w:r w:rsidR="00613FF2">
        <w:rPr>
          <w:szCs w:val="24"/>
        </w:rPr>
        <w:t>voulu</w:t>
      </w:r>
      <w:r w:rsidRPr="003A21C5">
        <w:rPr>
          <w:szCs w:val="24"/>
        </w:rPr>
        <w:t xml:space="preserve"> par</w:t>
      </w:r>
      <w:r w:rsidRPr="009F53E0">
        <w:rPr>
          <w:szCs w:val="24"/>
        </w:rPr>
        <w:t xml:space="preserve"> </w:t>
      </w:r>
      <w:r>
        <w:rPr>
          <w:szCs w:val="24"/>
        </w:rPr>
        <w:t>l</w:t>
      </w:r>
      <w:r w:rsidR="00D72AB3">
        <w:rPr>
          <w:szCs w:val="24"/>
        </w:rPr>
        <w:t>’</w:t>
      </w:r>
      <w:r>
        <w:rPr>
          <w:szCs w:val="24"/>
        </w:rPr>
        <w:t xml:space="preserve">Assemblée </w:t>
      </w:r>
      <w:r w:rsidR="008E70FE">
        <w:rPr>
          <w:szCs w:val="24"/>
        </w:rPr>
        <w:t>générale dans sa résolution </w:t>
      </w:r>
      <w:r w:rsidRPr="009F53E0">
        <w:rPr>
          <w:szCs w:val="24"/>
        </w:rPr>
        <w:t xml:space="preserve">68/268 </w:t>
      </w:r>
      <w:r w:rsidR="008E70FE">
        <w:rPr>
          <w:szCs w:val="24"/>
        </w:rPr>
        <w:t>(par. </w:t>
      </w:r>
      <w:r w:rsidRPr="009F53E0">
        <w:rPr>
          <w:szCs w:val="24"/>
        </w:rPr>
        <w:t>17</w:t>
      </w:r>
      <w:r w:rsidR="008E70FE">
        <w:rPr>
          <w:szCs w:val="24"/>
        </w:rPr>
        <w:t xml:space="preserve"> à </w:t>
      </w:r>
      <w:r w:rsidRPr="009F53E0">
        <w:rPr>
          <w:szCs w:val="24"/>
        </w:rPr>
        <w:t>20)</w:t>
      </w:r>
      <w:r>
        <w:rPr>
          <w:szCs w:val="24"/>
        </w:rPr>
        <w:t>,</w:t>
      </w:r>
      <w:r w:rsidRPr="009F53E0">
        <w:rPr>
          <w:szCs w:val="24"/>
        </w:rPr>
        <w:t xml:space="preserve"> </w:t>
      </w:r>
      <w:r w:rsidR="008E70FE">
        <w:rPr>
          <w:szCs w:val="24"/>
        </w:rPr>
        <w:t>et</w:t>
      </w:r>
      <w:r w:rsidRPr="009F53E0">
        <w:rPr>
          <w:szCs w:val="24"/>
        </w:rPr>
        <w:t xml:space="preserve"> mis en œuvre par le</w:t>
      </w:r>
      <w:r w:rsidR="00613FF2">
        <w:rPr>
          <w:szCs w:val="24"/>
        </w:rPr>
        <w:t> </w:t>
      </w:r>
      <w:r w:rsidRPr="009F53E0">
        <w:rPr>
          <w:szCs w:val="24"/>
        </w:rPr>
        <w:t xml:space="preserve">HCDH. </w:t>
      </w:r>
    </w:p>
    <w:p w:rsidR="004D653D" w:rsidRDefault="007F1CB7" w:rsidP="007F1CB7">
      <w:pPr>
        <w:pStyle w:val="H23G"/>
      </w:pPr>
      <w:r>
        <w:tab/>
      </w:r>
      <w:r w:rsidR="004D653D" w:rsidRPr="00B47756">
        <w:t>f)</w:t>
      </w:r>
      <w:r w:rsidR="004D653D" w:rsidRPr="00B47756">
        <w:tab/>
        <w:t xml:space="preserve">Examen et adoption du projet de lignes directrices sur la question des représailles </w:t>
      </w:r>
    </w:p>
    <w:p w:rsidR="004D653D" w:rsidRDefault="004D653D" w:rsidP="00D94A72">
      <w:pPr>
        <w:pStyle w:val="SingleTxtG"/>
        <w:ind w:firstLine="567"/>
        <w:rPr>
          <w:szCs w:val="24"/>
        </w:rPr>
      </w:pPr>
      <w:r w:rsidRPr="00B47756">
        <w:rPr>
          <w:szCs w:val="24"/>
        </w:rPr>
        <w:t xml:space="preserve">À leur </w:t>
      </w:r>
      <w:r w:rsidR="00DC2AA5">
        <w:rPr>
          <w:szCs w:val="24"/>
        </w:rPr>
        <w:t>vingt-sixième </w:t>
      </w:r>
      <w:r>
        <w:rPr>
          <w:szCs w:val="24"/>
        </w:rPr>
        <w:t>réunion, les présidents ont décidé d</w:t>
      </w:r>
      <w:r w:rsidR="00D72AB3">
        <w:rPr>
          <w:szCs w:val="24"/>
        </w:rPr>
        <w:t>’</w:t>
      </w:r>
      <w:r>
        <w:rPr>
          <w:szCs w:val="24"/>
        </w:rPr>
        <w:t xml:space="preserve">élaborer une politique commune à tous les organes conventionnels en matière </w:t>
      </w:r>
      <w:r w:rsidRPr="000368DD">
        <w:rPr>
          <w:szCs w:val="24"/>
        </w:rPr>
        <w:t>de</w:t>
      </w:r>
      <w:r w:rsidR="00122FE5">
        <w:rPr>
          <w:szCs w:val="24"/>
        </w:rPr>
        <w:t xml:space="preserve"> lutte</w:t>
      </w:r>
      <w:bookmarkStart w:id="0" w:name="_GoBack"/>
      <w:bookmarkEnd w:id="0"/>
      <w:r w:rsidR="007F1CB7">
        <w:rPr>
          <w:szCs w:val="24"/>
        </w:rPr>
        <w:t xml:space="preserve"> contre les</w:t>
      </w:r>
      <w:r w:rsidR="00D94A72">
        <w:rPr>
          <w:szCs w:val="24"/>
        </w:rPr>
        <w:t xml:space="preserve"> </w:t>
      </w:r>
      <w:r>
        <w:rPr>
          <w:szCs w:val="24"/>
        </w:rPr>
        <w:t>représailles puis d</w:t>
      </w:r>
      <w:r w:rsidR="00D72AB3">
        <w:rPr>
          <w:szCs w:val="24"/>
        </w:rPr>
        <w:t>’</w:t>
      </w:r>
      <w:r>
        <w:rPr>
          <w:szCs w:val="24"/>
        </w:rPr>
        <w:t>adopter cette politique à leur vingt-septième réunion. Les participants seront saisis d</w:t>
      </w:r>
      <w:r w:rsidR="00D72AB3">
        <w:rPr>
          <w:szCs w:val="24"/>
        </w:rPr>
        <w:t>’</w:t>
      </w:r>
      <w:r>
        <w:rPr>
          <w:szCs w:val="24"/>
        </w:rPr>
        <w:t>une note du secrétariat sur les dispositifs et les pratiques visant à empêcher les représailles contre les particuliers et les groupes qui collaborent avec les mécanismes de l</w:t>
      </w:r>
      <w:r w:rsidR="00D72AB3">
        <w:rPr>
          <w:szCs w:val="24"/>
        </w:rPr>
        <w:t>’</w:t>
      </w:r>
      <w:r>
        <w:rPr>
          <w:szCs w:val="24"/>
        </w:rPr>
        <w:t xml:space="preserve">ONU </w:t>
      </w:r>
      <w:r w:rsidR="00812CF6">
        <w:rPr>
          <w:szCs w:val="24"/>
        </w:rPr>
        <w:t>chargés des</w:t>
      </w:r>
      <w:r>
        <w:rPr>
          <w:szCs w:val="24"/>
        </w:rPr>
        <w:t xml:space="preserve"> droits de l</w:t>
      </w:r>
      <w:r w:rsidR="00D72AB3">
        <w:rPr>
          <w:szCs w:val="24"/>
        </w:rPr>
        <w:t>’</w:t>
      </w:r>
      <w:r>
        <w:rPr>
          <w:szCs w:val="24"/>
        </w:rPr>
        <w:t xml:space="preserve">homme. </w:t>
      </w:r>
    </w:p>
    <w:p w:rsidR="004D653D" w:rsidRPr="000368DD" w:rsidRDefault="00B6006D" w:rsidP="00B6006D">
      <w:pPr>
        <w:pStyle w:val="H23G"/>
      </w:pPr>
      <w:r>
        <w:tab/>
      </w:r>
      <w:r w:rsidR="004D653D" w:rsidRPr="000368DD">
        <w:t>g)</w:t>
      </w:r>
      <w:r w:rsidR="004D653D" w:rsidRPr="000368DD">
        <w:tab/>
        <w:t>Communication d</w:t>
      </w:r>
      <w:r w:rsidR="00D72AB3">
        <w:t>’</w:t>
      </w:r>
      <w:r w:rsidR="004D653D" w:rsidRPr="000368DD">
        <w:t>informations à jour sur le programme de développement pour</w:t>
      </w:r>
      <w:r>
        <w:t> </w:t>
      </w:r>
      <w:r w:rsidR="004D653D" w:rsidRPr="000368DD">
        <w:t>l</w:t>
      </w:r>
      <w:r w:rsidR="00D72AB3">
        <w:t>’</w:t>
      </w:r>
      <w:r w:rsidR="004D653D" w:rsidRPr="000368DD">
        <w:t>après-2015</w:t>
      </w:r>
    </w:p>
    <w:p w:rsidR="004D653D" w:rsidRDefault="004D653D" w:rsidP="00D94A72">
      <w:pPr>
        <w:pStyle w:val="SingleTxtG"/>
        <w:ind w:firstLine="567"/>
        <w:rPr>
          <w:color w:val="000000"/>
          <w:szCs w:val="24"/>
        </w:rPr>
      </w:pPr>
      <w:r>
        <w:rPr>
          <w:color w:val="000000"/>
          <w:szCs w:val="24"/>
        </w:rPr>
        <w:t xml:space="preserve">Conformément à ce qui a été </w:t>
      </w:r>
      <w:r w:rsidRPr="00706431">
        <w:rPr>
          <w:color w:val="000000"/>
          <w:szCs w:val="24"/>
        </w:rPr>
        <w:t>demand</w:t>
      </w:r>
      <w:r w:rsidR="00DC2AA5">
        <w:rPr>
          <w:color w:val="000000"/>
          <w:szCs w:val="24"/>
        </w:rPr>
        <w:t>é lors de la vingt-sixième </w:t>
      </w:r>
      <w:r>
        <w:rPr>
          <w:color w:val="000000"/>
          <w:szCs w:val="24"/>
        </w:rPr>
        <w:t>réunion, les</w:t>
      </w:r>
      <w:r w:rsidR="00DC2AA5">
        <w:rPr>
          <w:color w:val="000000"/>
          <w:szCs w:val="24"/>
        </w:rPr>
        <w:t> </w:t>
      </w:r>
      <w:r>
        <w:rPr>
          <w:color w:val="000000"/>
          <w:szCs w:val="24"/>
        </w:rPr>
        <w:t>présidents examineront les éléments nouveaux concernant le programme de développement pour l</w:t>
      </w:r>
      <w:r w:rsidR="00D72AB3">
        <w:rPr>
          <w:color w:val="000000"/>
          <w:szCs w:val="24"/>
        </w:rPr>
        <w:t>’</w:t>
      </w:r>
      <w:r>
        <w:rPr>
          <w:color w:val="000000"/>
          <w:szCs w:val="24"/>
        </w:rPr>
        <w:t xml:space="preserve">après-2015. </w:t>
      </w:r>
    </w:p>
    <w:p w:rsidR="004D653D" w:rsidRPr="00D34879" w:rsidRDefault="00B6006D" w:rsidP="00B6006D">
      <w:pPr>
        <w:pStyle w:val="H23G"/>
      </w:pPr>
      <w:r>
        <w:tab/>
      </w:r>
      <w:r w:rsidR="004D653D" w:rsidRPr="00D34879">
        <w:t>5.</w:t>
      </w:r>
      <w:r w:rsidR="004D653D" w:rsidRPr="00D34879">
        <w:tab/>
        <w:t>Groupe d</w:t>
      </w:r>
      <w:r w:rsidR="00D72AB3">
        <w:t>’</w:t>
      </w:r>
      <w:r w:rsidR="004D653D" w:rsidRPr="00D34879">
        <w:t>étude sur les droits de l</w:t>
      </w:r>
      <w:r w:rsidR="00D72AB3">
        <w:t>’</w:t>
      </w:r>
      <w:r w:rsidR="004D653D" w:rsidRPr="00D34879">
        <w:t>homme</w:t>
      </w:r>
    </w:p>
    <w:p w:rsidR="004D653D" w:rsidRDefault="004D653D" w:rsidP="00D94A72">
      <w:pPr>
        <w:pStyle w:val="SingleTxtG"/>
        <w:ind w:firstLine="567"/>
        <w:rPr>
          <w:szCs w:val="24"/>
        </w:rPr>
      </w:pPr>
      <w:r w:rsidRPr="00706431">
        <w:rPr>
          <w:szCs w:val="24"/>
        </w:rPr>
        <w:t xml:space="preserve">Au titre de ce point, les présidents participeront à un séminaire organisé par </w:t>
      </w:r>
      <w:r w:rsidRPr="003A21C5">
        <w:rPr>
          <w:szCs w:val="24"/>
        </w:rPr>
        <w:t>l</w:t>
      </w:r>
      <w:r w:rsidR="00D72AB3">
        <w:rPr>
          <w:szCs w:val="24"/>
        </w:rPr>
        <w:t>’</w:t>
      </w:r>
      <w:r w:rsidRPr="003A21C5">
        <w:rPr>
          <w:szCs w:val="24"/>
        </w:rPr>
        <w:t>Institut interaméricain des droits de l</w:t>
      </w:r>
      <w:r w:rsidR="00D72AB3">
        <w:rPr>
          <w:szCs w:val="24"/>
        </w:rPr>
        <w:t>’</w:t>
      </w:r>
      <w:r w:rsidRPr="003A21C5">
        <w:rPr>
          <w:szCs w:val="24"/>
        </w:rPr>
        <w:t>homme</w:t>
      </w:r>
      <w:r w:rsidR="00D94A72">
        <w:rPr>
          <w:szCs w:val="24"/>
        </w:rPr>
        <w:t xml:space="preserve"> </w:t>
      </w:r>
      <w:r w:rsidR="00B6006D">
        <w:rPr>
          <w:szCs w:val="24"/>
        </w:rPr>
        <w:t>à San José sur a) </w:t>
      </w:r>
      <w:r w:rsidRPr="00706431">
        <w:rPr>
          <w:szCs w:val="24"/>
        </w:rPr>
        <w:t>la coopération avec l</w:t>
      </w:r>
      <w:r w:rsidR="00D72AB3">
        <w:rPr>
          <w:szCs w:val="24"/>
        </w:rPr>
        <w:t>’</w:t>
      </w:r>
      <w:r w:rsidRPr="00706431">
        <w:rPr>
          <w:szCs w:val="24"/>
        </w:rPr>
        <w:t>Institut interaméricain</w:t>
      </w:r>
      <w:r>
        <w:rPr>
          <w:szCs w:val="24"/>
        </w:rPr>
        <w:t xml:space="preserve"> de protection des droits de l</w:t>
      </w:r>
      <w:r w:rsidR="00D72AB3">
        <w:rPr>
          <w:szCs w:val="24"/>
        </w:rPr>
        <w:t>’</w:t>
      </w:r>
      <w:r>
        <w:rPr>
          <w:szCs w:val="24"/>
        </w:rPr>
        <w:t>homme et b)</w:t>
      </w:r>
      <w:r w:rsidR="00B6006D">
        <w:rPr>
          <w:szCs w:val="24"/>
        </w:rPr>
        <w:t> les</w:t>
      </w:r>
      <w:r>
        <w:rPr>
          <w:szCs w:val="24"/>
        </w:rPr>
        <w:t xml:space="preserve"> </w:t>
      </w:r>
      <w:r w:rsidRPr="00706431">
        <w:rPr>
          <w:szCs w:val="24"/>
        </w:rPr>
        <w:t xml:space="preserve">représailles. </w:t>
      </w:r>
    </w:p>
    <w:p w:rsidR="004D653D" w:rsidRPr="002E52E2" w:rsidRDefault="00B6006D" w:rsidP="00B6006D">
      <w:pPr>
        <w:pStyle w:val="H23G"/>
      </w:pPr>
      <w:r>
        <w:lastRenderedPageBreak/>
        <w:tab/>
      </w:r>
      <w:r w:rsidR="004D653D" w:rsidRPr="002E52E2">
        <w:t>6.</w:t>
      </w:r>
      <w:r w:rsidR="004D653D" w:rsidRPr="002E52E2">
        <w:tab/>
        <w:t>Consultations au Costa Rica</w:t>
      </w:r>
    </w:p>
    <w:p w:rsidR="004D653D" w:rsidRPr="00882A55" w:rsidRDefault="004D653D" w:rsidP="00B6006D">
      <w:pPr>
        <w:pStyle w:val="H23G"/>
      </w:pPr>
      <w:r>
        <w:rPr>
          <w:color w:val="000000"/>
        </w:rPr>
        <w:tab/>
      </w:r>
      <w:r w:rsidRPr="00882A55">
        <w:t>a)</w:t>
      </w:r>
      <w:r w:rsidRPr="00882A55">
        <w:tab/>
        <w:t>Consultations avec les autorités et les structures nationales dans le domaine</w:t>
      </w:r>
      <w:r w:rsidR="00B6006D">
        <w:br/>
      </w:r>
      <w:r w:rsidRPr="00882A55">
        <w:t>des droits de l</w:t>
      </w:r>
      <w:r w:rsidR="00D72AB3">
        <w:t>’</w:t>
      </w:r>
      <w:r w:rsidRPr="00882A55">
        <w:t>homme</w:t>
      </w:r>
    </w:p>
    <w:p w:rsidR="004D653D" w:rsidRDefault="004D653D" w:rsidP="00D72AB3">
      <w:pPr>
        <w:pStyle w:val="SingleTxtG"/>
        <w:ind w:firstLine="567"/>
        <w:rPr>
          <w:color w:val="000000"/>
          <w:szCs w:val="24"/>
        </w:rPr>
      </w:pPr>
      <w:r>
        <w:rPr>
          <w:color w:val="000000"/>
          <w:szCs w:val="24"/>
        </w:rPr>
        <w:t xml:space="preserve">Les présidents tiendront des consultations avec les autorités et les </w:t>
      </w:r>
      <w:r w:rsidRPr="003A21C5">
        <w:rPr>
          <w:color w:val="000000"/>
          <w:szCs w:val="24"/>
        </w:rPr>
        <w:t>organes chargés des droits de l</w:t>
      </w:r>
      <w:r w:rsidR="00D72AB3">
        <w:rPr>
          <w:color w:val="000000"/>
          <w:szCs w:val="24"/>
        </w:rPr>
        <w:t>’</w:t>
      </w:r>
      <w:r w:rsidRPr="003A21C5">
        <w:rPr>
          <w:color w:val="000000"/>
          <w:szCs w:val="24"/>
        </w:rPr>
        <w:t>homme</w:t>
      </w:r>
      <w:r w:rsidR="00D94A72">
        <w:rPr>
          <w:color w:val="000000"/>
          <w:szCs w:val="24"/>
        </w:rPr>
        <w:t xml:space="preserve"> </w:t>
      </w:r>
      <w:r w:rsidR="00DC2AA5">
        <w:rPr>
          <w:color w:val="000000"/>
          <w:szCs w:val="24"/>
        </w:rPr>
        <w:t>au Costa </w:t>
      </w:r>
      <w:r>
        <w:rPr>
          <w:color w:val="000000"/>
          <w:szCs w:val="24"/>
        </w:rPr>
        <w:t xml:space="preserve">Rica. Parmi les </w:t>
      </w:r>
      <w:r w:rsidR="006036FA">
        <w:rPr>
          <w:color w:val="000000"/>
          <w:szCs w:val="24"/>
        </w:rPr>
        <w:t xml:space="preserve">sujets de discussion probables </w:t>
      </w:r>
      <w:r>
        <w:rPr>
          <w:color w:val="000000"/>
          <w:szCs w:val="24"/>
        </w:rPr>
        <w:t>figurent la</w:t>
      </w:r>
      <w:r w:rsidR="00D72AB3">
        <w:rPr>
          <w:color w:val="000000"/>
          <w:szCs w:val="24"/>
        </w:rPr>
        <w:t> </w:t>
      </w:r>
      <w:r>
        <w:rPr>
          <w:color w:val="000000"/>
          <w:szCs w:val="24"/>
        </w:rPr>
        <w:t>coopération du Costa Rica avec les organes crées en vertu d</w:t>
      </w:r>
      <w:r w:rsidR="00D72AB3">
        <w:rPr>
          <w:color w:val="000000"/>
          <w:szCs w:val="24"/>
        </w:rPr>
        <w:t>’</w:t>
      </w:r>
      <w:r w:rsidR="006036FA">
        <w:rPr>
          <w:color w:val="000000"/>
          <w:szCs w:val="24"/>
        </w:rPr>
        <w:t xml:space="preserve">instruments </w:t>
      </w:r>
      <w:r>
        <w:rPr>
          <w:color w:val="000000"/>
          <w:szCs w:val="24"/>
        </w:rPr>
        <w:t>internationaux relatifs aux droits de l</w:t>
      </w:r>
      <w:r w:rsidR="00D72AB3">
        <w:rPr>
          <w:color w:val="000000"/>
          <w:szCs w:val="24"/>
        </w:rPr>
        <w:t>’</w:t>
      </w:r>
      <w:r>
        <w:rPr>
          <w:color w:val="000000"/>
          <w:szCs w:val="24"/>
        </w:rPr>
        <w:t>homme, l</w:t>
      </w:r>
      <w:r w:rsidR="00D72AB3">
        <w:rPr>
          <w:color w:val="000000"/>
          <w:szCs w:val="24"/>
        </w:rPr>
        <w:t>’</w:t>
      </w:r>
      <w:r>
        <w:rPr>
          <w:color w:val="000000"/>
          <w:szCs w:val="24"/>
        </w:rPr>
        <w:t>applicat</w:t>
      </w:r>
      <w:r w:rsidR="006036FA">
        <w:rPr>
          <w:color w:val="000000"/>
          <w:szCs w:val="24"/>
        </w:rPr>
        <w:t xml:space="preserve">ion de la résolution 68/268 de </w:t>
      </w:r>
      <w:r>
        <w:rPr>
          <w:color w:val="000000"/>
          <w:szCs w:val="24"/>
        </w:rPr>
        <w:t>l</w:t>
      </w:r>
      <w:r w:rsidR="00D72AB3">
        <w:rPr>
          <w:color w:val="000000"/>
          <w:szCs w:val="24"/>
        </w:rPr>
        <w:t>’</w:t>
      </w:r>
      <w:r>
        <w:rPr>
          <w:color w:val="000000"/>
          <w:szCs w:val="24"/>
        </w:rPr>
        <w:t>Assemblée générale ainsi que l</w:t>
      </w:r>
      <w:r w:rsidR="00D72AB3">
        <w:rPr>
          <w:color w:val="000000"/>
          <w:szCs w:val="24"/>
        </w:rPr>
        <w:t>’</w:t>
      </w:r>
      <w:r>
        <w:rPr>
          <w:color w:val="000000"/>
          <w:szCs w:val="24"/>
        </w:rPr>
        <w:t>examen prévu au para</w:t>
      </w:r>
      <w:r w:rsidR="006036FA">
        <w:rPr>
          <w:color w:val="000000"/>
          <w:szCs w:val="24"/>
        </w:rPr>
        <w:t xml:space="preserve">graphe 41 de cette résolution, </w:t>
      </w:r>
      <w:r>
        <w:rPr>
          <w:color w:val="000000"/>
          <w:szCs w:val="24"/>
        </w:rPr>
        <w:t xml:space="preserve">qui vise à garantir la </w:t>
      </w:r>
      <w:r w:rsidRPr="003A21C5">
        <w:rPr>
          <w:color w:val="000000"/>
          <w:szCs w:val="24"/>
        </w:rPr>
        <w:t>viabilité</w:t>
      </w:r>
      <w:r>
        <w:rPr>
          <w:color w:val="000000"/>
          <w:szCs w:val="24"/>
        </w:rPr>
        <w:t xml:space="preserve"> des mesures prises, et les</w:t>
      </w:r>
      <w:r w:rsidR="006036FA">
        <w:rPr>
          <w:color w:val="000000"/>
          <w:szCs w:val="24"/>
        </w:rPr>
        <w:t xml:space="preserve"> autres mesures qui pourraient </w:t>
      </w:r>
      <w:r>
        <w:rPr>
          <w:color w:val="000000"/>
          <w:szCs w:val="24"/>
        </w:rPr>
        <w:t xml:space="preserve">être adoptées pour </w:t>
      </w:r>
      <w:r w:rsidRPr="003A21C5">
        <w:rPr>
          <w:color w:val="000000"/>
          <w:szCs w:val="24"/>
        </w:rPr>
        <w:t xml:space="preserve">renforcer et améliorer </w:t>
      </w:r>
      <w:r>
        <w:rPr>
          <w:color w:val="000000"/>
          <w:szCs w:val="24"/>
        </w:rPr>
        <w:t xml:space="preserve">le fonctionnement de </w:t>
      </w:r>
      <w:r w:rsidRPr="003A21C5">
        <w:rPr>
          <w:color w:val="000000"/>
          <w:szCs w:val="24"/>
        </w:rPr>
        <w:t>l</w:t>
      </w:r>
      <w:r w:rsidR="00D72AB3">
        <w:rPr>
          <w:color w:val="000000"/>
          <w:szCs w:val="24"/>
        </w:rPr>
        <w:t>’</w:t>
      </w:r>
      <w:r w:rsidRPr="003A21C5">
        <w:rPr>
          <w:color w:val="000000"/>
          <w:szCs w:val="24"/>
        </w:rPr>
        <w:t>ensemble des organes conventionnels des droits de l</w:t>
      </w:r>
      <w:r w:rsidR="00D72AB3">
        <w:rPr>
          <w:color w:val="000000"/>
          <w:szCs w:val="24"/>
        </w:rPr>
        <w:t>’</w:t>
      </w:r>
      <w:r w:rsidRPr="003A21C5">
        <w:rPr>
          <w:color w:val="000000"/>
          <w:szCs w:val="24"/>
        </w:rPr>
        <w:t>homme</w:t>
      </w:r>
      <w:r w:rsidR="00D94A72">
        <w:rPr>
          <w:color w:val="000000"/>
          <w:szCs w:val="24"/>
        </w:rPr>
        <w:t>.</w:t>
      </w:r>
      <w:r>
        <w:rPr>
          <w:color w:val="000000"/>
          <w:szCs w:val="24"/>
        </w:rPr>
        <w:t xml:space="preserve"> </w:t>
      </w:r>
    </w:p>
    <w:p w:rsidR="004D653D" w:rsidRPr="00242248" w:rsidRDefault="004D653D" w:rsidP="006036FA">
      <w:pPr>
        <w:pStyle w:val="H23G"/>
        <w:rPr>
          <w:color w:val="000000"/>
        </w:rPr>
      </w:pPr>
      <w:r>
        <w:rPr>
          <w:color w:val="000000"/>
        </w:rPr>
        <w:tab/>
      </w:r>
      <w:r w:rsidRPr="00242248">
        <w:rPr>
          <w:color w:val="000000"/>
        </w:rPr>
        <w:t>b)</w:t>
      </w:r>
      <w:r w:rsidRPr="00242248">
        <w:rPr>
          <w:color w:val="000000"/>
        </w:rPr>
        <w:tab/>
      </w:r>
      <w:r w:rsidRPr="00242248">
        <w:t>Consultations avec les mécanismes interaméricains de défense des droits de l</w:t>
      </w:r>
      <w:r w:rsidR="00D72AB3">
        <w:t>’</w:t>
      </w:r>
      <w:r w:rsidRPr="00242248">
        <w:t>homme</w:t>
      </w:r>
    </w:p>
    <w:p w:rsidR="004D653D" w:rsidRDefault="004D653D" w:rsidP="00D94A72">
      <w:pPr>
        <w:pStyle w:val="SingleTxtG"/>
        <w:ind w:firstLine="567"/>
        <w:rPr>
          <w:szCs w:val="24"/>
        </w:rPr>
      </w:pPr>
      <w:r>
        <w:t>Les présidents tiendront des réunions avec les mécanismes régionaux des droits de l</w:t>
      </w:r>
      <w:r w:rsidR="00D72AB3">
        <w:t>’</w:t>
      </w:r>
      <w:r>
        <w:t xml:space="preserve">homme pour </w:t>
      </w:r>
      <w:r w:rsidRPr="003A21C5">
        <w:t>renforcer les synergies entre les mécanismes et institutions internationaux et régionaux des droits de l</w:t>
      </w:r>
      <w:r w:rsidR="00D72AB3">
        <w:t>’</w:t>
      </w:r>
      <w:r w:rsidRPr="003A21C5">
        <w:t>homme ainsi qu</w:t>
      </w:r>
      <w:r w:rsidR="00D72AB3">
        <w:t>’</w:t>
      </w:r>
      <w:r w:rsidRPr="003A21C5">
        <w:t>avec les parties prenantes</w:t>
      </w:r>
      <w:r w:rsidR="00D94A72">
        <w:t>.</w:t>
      </w:r>
      <w:r>
        <w:t xml:space="preserve"> Les </w:t>
      </w:r>
      <w:r w:rsidR="006036FA">
        <w:t xml:space="preserve">plaintes émanant de particuliers </w:t>
      </w:r>
      <w:r>
        <w:t>et l</w:t>
      </w:r>
      <w:r w:rsidR="00D72AB3">
        <w:t>’</w:t>
      </w:r>
      <w:r w:rsidR="006036FA">
        <w:t>application</w:t>
      </w:r>
      <w:r>
        <w:t xml:space="preserve"> à l</w:t>
      </w:r>
      <w:r w:rsidR="00D72AB3">
        <w:t>’</w:t>
      </w:r>
      <w:r w:rsidR="006036FA">
        <w:t>échelle nationale</w:t>
      </w:r>
      <w:r>
        <w:t xml:space="preserve"> des recommandations et décisions formulées par les mécanismes régionaux et internationaux font partie des sujets qui pourront être abordés. </w:t>
      </w:r>
    </w:p>
    <w:p w:rsidR="004D653D" w:rsidRPr="00702794" w:rsidRDefault="008956B9" w:rsidP="008956B9">
      <w:pPr>
        <w:pStyle w:val="H23G"/>
      </w:pPr>
      <w:r>
        <w:tab/>
      </w:r>
      <w:r w:rsidR="004D653D" w:rsidRPr="00702794">
        <w:t>c)</w:t>
      </w:r>
      <w:r w:rsidR="004D653D" w:rsidRPr="00702794">
        <w:tab/>
        <w:t xml:space="preserve">Consultations avec la communauté diplomatique </w:t>
      </w:r>
    </w:p>
    <w:p w:rsidR="004D653D" w:rsidRDefault="004D653D" w:rsidP="00D94A72">
      <w:pPr>
        <w:pStyle w:val="SingleTxtG"/>
        <w:ind w:firstLine="567"/>
        <w:rPr>
          <w:color w:val="000000"/>
          <w:szCs w:val="24"/>
        </w:rPr>
      </w:pPr>
      <w:r>
        <w:rPr>
          <w:color w:val="000000"/>
          <w:szCs w:val="24"/>
        </w:rPr>
        <w:t xml:space="preserve">Les présidents </w:t>
      </w:r>
      <w:r w:rsidR="008956B9">
        <w:rPr>
          <w:color w:val="000000"/>
          <w:szCs w:val="24"/>
        </w:rPr>
        <w:t>s</w:t>
      </w:r>
      <w:r w:rsidR="00D72AB3">
        <w:rPr>
          <w:color w:val="000000"/>
          <w:szCs w:val="24"/>
        </w:rPr>
        <w:t>’</w:t>
      </w:r>
      <w:r w:rsidR="008956B9">
        <w:rPr>
          <w:color w:val="000000"/>
          <w:szCs w:val="24"/>
        </w:rPr>
        <w:t>attacheront à mieux faire connaître les travaux des</w:t>
      </w:r>
      <w:r>
        <w:rPr>
          <w:color w:val="000000"/>
          <w:szCs w:val="24"/>
        </w:rPr>
        <w:t xml:space="preserve"> organes </w:t>
      </w:r>
      <w:r w:rsidRPr="00702794">
        <w:rPr>
          <w:color w:val="000000"/>
          <w:szCs w:val="24"/>
        </w:rPr>
        <w:t>créés en vertu d</w:t>
      </w:r>
      <w:r w:rsidR="00D72AB3">
        <w:rPr>
          <w:color w:val="000000"/>
          <w:szCs w:val="24"/>
        </w:rPr>
        <w:t>’</w:t>
      </w:r>
      <w:r w:rsidRPr="00702794">
        <w:rPr>
          <w:color w:val="000000"/>
          <w:szCs w:val="24"/>
        </w:rPr>
        <w:t>instruments internationaux relatifs aux droits de l</w:t>
      </w:r>
      <w:r w:rsidR="00D72AB3">
        <w:rPr>
          <w:color w:val="000000"/>
          <w:szCs w:val="24"/>
        </w:rPr>
        <w:t>’</w:t>
      </w:r>
      <w:r w:rsidRPr="00702794">
        <w:rPr>
          <w:color w:val="000000"/>
          <w:szCs w:val="24"/>
        </w:rPr>
        <w:t>homme</w:t>
      </w:r>
      <w:r>
        <w:rPr>
          <w:color w:val="000000"/>
          <w:szCs w:val="24"/>
        </w:rPr>
        <w:t xml:space="preserve">. </w:t>
      </w:r>
      <w:r w:rsidRPr="003A21C5">
        <w:rPr>
          <w:color w:val="000000"/>
          <w:szCs w:val="24"/>
        </w:rPr>
        <w:t>Les difficultés liées à l</w:t>
      </w:r>
      <w:r w:rsidR="00D72AB3">
        <w:rPr>
          <w:color w:val="000000"/>
          <w:szCs w:val="24"/>
        </w:rPr>
        <w:t>’</w:t>
      </w:r>
      <w:r w:rsidRPr="003A21C5">
        <w:rPr>
          <w:color w:val="000000"/>
          <w:szCs w:val="24"/>
        </w:rPr>
        <w:t>établissement des rapports</w:t>
      </w:r>
      <w:r w:rsidR="00D94A72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et la suite donnée aux observations finales des organes conventionnels au niveau national font partie des sujets qui pourront être abordés. </w:t>
      </w:r>
    </w:p>
    <w:p w:rsidR="004D653D" w:rsidRDefault="00340403" w:rsidP="00340403">
      <w:pPr>
        <w:pStyle w:val="H23G"/>
      </w:pPr>
      <w:r>
        <w:tab/>
      </w:r>
      <w:r w:rsidR="004D653D" w:rsidRPr="00AE2970">
        <w:t>d)</w:t>
      </w:r>
      <w:r w:rsidR="004D653D" w:rsidRPr="00AE2970">
        <w:tab/>
        <w:t xml:space="preserve">Consultations avec </w:t>
      </w:r>
      <w:r>
        <w:t>d</w:t>
      </w:r>
      <w:r w:rsidR="004D653D" w:rsidRPr="00AE2970">
        <w:t xml:space="preserve">es organisations de la société civile, </w:t>
      </w:r>
      <w:r>
        <w:t>d</w:t>
      </w:r>
      <w:r w:rsidR="004D653D" w:rsidRPr="00AE2970">
        <w:t>es institutions nationales des</w:t>
      </w:r>
      <w:r>
        <w:t> </w:t>
      </w:r>
      <w:r w:rsidR="004D653D" w:rsidRPr="00AE2970">
        <w:t>droits de l</w:t>
      </w:r>
      <w:r w:rsidR="00D72AB3">
        <w:t>’</w:t>
      </w:r>
      <w:r w:rsidR="004D653D" w:rsidRPr="00AE2970">
        <w:t xml:space="preserve">homme et </w:t>
      </w:r>
      <w:r>
        <w:t>des entités et</w:t>
      </w:r>
      <w:r w:rsidR="004D653D" w:rsidRPr="00AE2970">
        <w:t xml:space="preserve"> institutions spécialisés des</w:t>
      </w:r>
      <w:r>
        <w:t> </w:t>
      </w:r>
      <w:r w:rsidR="004D653D" w:rsidRPr="00AE2970">
        <w:t>Nations Unies</w:t>
      </w:r>
    </w:p>
    <w:p w:rsidR="004D653D" w:rsidRDefault="004D653D" w:rsidP="00D94A72">
      <w:pPr>
        <w:pStyle w:val="SingleTxtG"/>
        <w:ind w:firstLine="567"/>
      </w:pPr>
      <w:r>
        <w:t>Parmi les sujets qui pourront être abordés a</w:t>
      </w:r>
      <w:r w:rsidR="00DC2AA5">
        <w:t>vec les parties prenantes à San </w:t>
      </w:r>
      <w:r>
        <w:t>José figurent les moyens dont ces parties disposent pour coopérer davantage avec les organes conventionnels dans le cadre de l</w:t>
      </w:r>
      <w:r w:rsidR="00D72AB3">
        <w:t>’</w:t>
      </w:r>
      <w:r>
        <w:t xml:space="preserve">examen </w:t>
      </w:r>
      <w:r w:rsidR="00340403">
        <w:t xml:space="preserve">des rapports des </w:t>
      </w:r>
      <w:r>
        <w:t>État</w:t>
      </w:r>
      <w:r w:rsidR="00340403">
        <w:t>s</w:t>
      </w:r>
      <w:r>
        <w:t xml:space="preserve"> partie</w:t>
      </w:r>
      <w:r w:rsidR="00340403">
        <w:t>s</w:t>
      </w:r>
      <w:r>
        <w:t xml:space="preserve"> ainsi que le rôle de la société civile et du système des Nations Unies dans la mise en œuvre des recommandations de ces organes par les États au niveau national. </w:t>
      </w:r>
    </w:p>
    <w:p w:rsidR="004D653D" w:rsidRPr="00391917" w:rsidRDefault="00340403" w:rsidP="00340403">
      <w:pPr>
        <w:pStyle w:val="H23G"/>
      </w:pPr>
      <w:r>
        <w:tab/>
      </w:r>
      <w:r w:rsidR="004D653D" w:rsidRPr="00391917">
        <w:t>7.</w:t>
      </w:r>
      <w:r w:rsidR="004D653D" w:rsidRPr="00391917">
        <w:tab/>
        <w:t>Questions diverses</w:t>
      </w:r>
    </w:p>
    <w:p w:rsidR="004D653D" w:rsidRPr="003A21C5" w:rsidRDefault="004D653D" w:rsidP="00D94A72">
      <w:pPr>
        <w:pStyle w:val="SingleTxtG"/>
        <w:ind w:firstLine="567"/>
      </w:pPr>
      <w:r w:rsidRPr="003A21C5">
        <w:t>Les présidents examineront, si nécessaire, toute autre question intéressant les travaux des organes conventionnels.</w:t>
      </w:r>
    </w:p>
    <w:p w:rsidR="004D653D" w:rsidRPr="00391917" w:rsidRDefault="00340403" w:rsidP="00340403">
      <w:pPr>
        <w:pStyle w:val="H23G"/>
      </w:pPr>
      <w:r>
        <w:tab/>
      </w:r>
      <w:r w:rsidR="004D653D" w:rsidRPr="00391917">
        <w:t>8.</w:t>
      </w:r>
      <w:r w:rsidR="004D653D" w:rsidRPr="00391917">
        <w:tab/>
        <w:t xml:space="preserve">Adoption du rapport et fixation du lieu de la vingt-huitième réunion des présidents </w:t>
      </w:r>
    </w:p>
    <w:p w:rsidR="004D653D" w:rsidRDefault="004D653D" w:rsidP="00D94A72">
      <w:pPr>
        <w:pStyle w:val="SingleTxtG"/>
        <w:ind w:firstLine="567"/>
      </w:pPr>
      <w:r w:rsidRPr="003A21C5">
        <w:t>Les présidents adopteront un rapport sur les travaux de la réunion, accompagné de conclusions et de recommandations, qui sera soumis à l</w:t>
      </w:r>
      <w:r w:rsidR="00D72AB3">
        <w:t>’</w:t>
      </w:r>
      <w:r w:rsidRPr="003A21C5">
        <w:t>Assemblée générale à sa</w:t>
      </w:r>
      <w:r>
        <w:t xml:space="preserve"> soixante-dixième </w:t>
      </w:r>
      <w:r w:rsidRPr="003A21C5">
        <w:t>session</w:t>
      </w:r>
      <w:r w:rsidR="00D94A72">
        <w:t>.</w:t>
      </w:r>
    </w:p>
    <w:p w:rsidR="004D653D" w:rsidRPr="003A21C5" w:rsidRDefault="004D653D" w:rsidP="00D94A72">
      <w:pPr>
        <w:pStyle w:val="SingleTxtG"/>
        <w:ind w:firstLine="567"/>
      </w:pPr>
      <w:r>
        <w:t>Les présidents fixeront également le lieu de leur vingt-huitième réunion prévue en</w:t>
      </w:r>
      <w:r w:rsidR="00340403">
        <w:t> </w:t>
      </w:r>
      <w:r>
        <w:t xml:space="preserve">2016. Conformément aux recommandations de la vingt-sixième réunion, la réunion annuelle des présidents devrait </w:t>
      </w:r>
      <w:r w:rsidRPr="003A21C5">
        <w:t>se tenir tour à tour à Genève, à New York et dans les</w:t>
      </w:r>
      <w:r w:rsidR="00DC2AA5">
        <w:t> </w:t>
      </w:r>
      <w:r w:rsidRPr="003A21C5">
        <w:t>régions</w:t>
      </w:r>
      <w:r w:rsidR="00D94A72">
        <w:t>.</w:t>
      </w:r>
    </w:p>
    <w:p w:rsidR="00D72AB3" w:rsidRDefault="00D94A72" w:rsidP="00D94A7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46FE5" w:rsidRPr="00AC3823" w:rsidRDefault="00446FE5" w:rsidP="00AC3823"/>
    <w:sectPr w:rsidR="00446FE5" w:rsidRPr="00AC3823" w:rsidSect="004D653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832" w:rsidRDefault="00215832" w:rsidP="00F95C08">
      <w:pPr>
        <w:spacing w:line="240" w:lineRule="auto"/>
      </w:pPr>
    </w:p>
  </w:endnote>
  <w:endnote w:type="continuationSeparator" w:id="0">
    <w:p w:rsidR="00215832" w:rsidRPr="00AC3823" w:rsidRDefault="00215832" w:rsidP="00AC3823">
      <w:pPr>
        <w:pStyle w:val="Pieddepage"/>
      </w:pPr>
    </w:p>
  </w:endnote>
  <w:endnote w:type="continuationNotice" w:id="1">
    <w:p w:rsidR="00215832" w:rsidRDefault="0021583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53D" w:rsidRPr="004D653D" w:rsidRDefault="004D653D" w:rsidP="004D653D">
    <w:pPr>
      <w:pStyle w:val="Pieddepage"/>
      <w:tabs>
        <w:tab w:val="right" w:pos="9638"/>
      </w:tabs>
    </w:pPr>
    <w:r w:rsidRPr="004D653D">
      <w:rPr>
        <w:b/>
        <w:sz w:val="18"/>
      </w:rPr>
      <w:fldChar w:fldCharType="begin"/>
    </w:r>
    <w:r w:rsidRPr="004D653D">
      <w:rPr>
        <w:b/>
        <w:sz w:val="18"/>
      </w:rPr>
      <w:instrText xml:space="preserve"> PAGE  \* MERGEFORMAT </w:instrText>
    </w:r>
    <w:r w:rsidRPr="004D653D">
      <w:rPr>
        <w:b/>
        <w:sz w:val="18"/>
      </w:rPr>
      <w:fldChar w:fldCharType="separate"/>
    </w:r>
    <w:r w:rsidR="00574710">
      <w:rPr>
        <w:b/>
        <w:noProof/>
        <w:sz w:val="18"/>
      </w:rPr>
      <w:t>4</w:t>
    </w:r>
    <w:r w:rsidRPr="004D653D">
      <w:rPr>
        <w:b/>
        <w:sz w:val="18"/>
      </w:rPr>
      <w:fldChar w:fldCharType="end"/>
    </w:r>
    <w:r>
      <w:rPr>
        <w:b/>
        <w:sz w:val="18"/>
      </w:rPr>
      <w:tab/>
    </w:r>
    <w:r>
      <w:t>GE.15-06786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53D" w:rsidRPr="004D653D" w:rsidRDefault="004D653D" w:rsidP="004D653D">
    <w:pPr>
      <w:pStyle w:val="Pieddepage"/>
      <w:tabs>
        <w:tab w:val="right" w:pos="9638"/>
      </w:tabs>
      <w:rPr>
        <w:b/>
        <w:sz w:val="18"/>
      </w:rPr>
    </w:pPr>
    <w:r>
      <w:t>GE.15-06786</w:t>
    </w:r>
    <w:r>
      <w:tab/>
    </w:r>
    <w:r w:rsidRPr="004D653D">
      <w:rPr>
        <w:b/>
        <w:sz w:val="18"/>
      </w:rPr>
      <w:fldChar w:fldCharType="begin"/>
    </w:r>
    <w:r w:rsidRPr="004D653D">
      <w:rPr>
        <w:b/>
        <w:sz w:val="18"/>
      </w:rPr>
      <w:instrText xml:space="preserve"> PAGE  \* MERGEFORMAT </w:instrText>
    </w:r>
    <w:r w:rsidRPr="004D653D">
      <w:rPr>
        <w:b/>
        <w:sz w:val="18"/>
      </w:rPr>
      <w:fldChar w:fldCharType="separate"/>
    </w:r>
    <w:r w:rsidR="00574710">
      <w:rPr>
        <w:b/>
        <w:noProof/>
        <w:sz w:val="18"/>
      </w:rPr>
      <w:t>3</w:t>
    </w:r>
    <w:r w:rsidRPr="004D653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FED" w:rsidRPr="004D653D" w:rsidRDefault="004D653D" w:rsidP="004D653D">
    <w:pPr>
      <w:pStyle w:val="Pieddepage"/>
      <w:spacing w:before="120"/>
      <w:rPr>
        <w:sz w:val="20"/>
      </w:rPr>
    </w:pPr>
    <w:r>
      <w:rPr>
        <w:sz w:val="20"/>
      </w:rPr>
      <w:t>GE.</w:t>
    </w:r>
    <w:r w:rsidR="00AB1FED">
      <w:rPr>
        <w:noProof/>
        <w:lang w:val="en-US"/>
      </w:rPr>
      <w:drawing>
        <wp:anchor distT="0" distB="0" distL="114300" distR="114300" simplePos="0" relativeHeight="251659264" behindDoc="0" locked="0" layoutInCell="1" allowOverlap="0" wp14:anchorId="6FF6E7EA" wp14:editId="6E2BEFC5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15-06786  (F)</w:t>
    </w:r>
    <w:r w:rsidR="00DF21AB">
      <w:rPr>
        <w:sz w:val="20"/>
      </w:rPr>
      <w:t xml:space="preserve">    160415    160415</w:t>
    </w:r>
    <w:r>
      <w:rPr>
        <w:sz w:val="20"/>
      </w:rPr>
      <w:br/>
    </w:r>
    <w:r w:rsidRPr="004D653D">
      <w:rPr>
        <w:rFonts w:ascii="C39T30Lfz" w:hAnsi="C39T30Lfz"/>
        <w:sz w:val="56"/>
      </w:rPr>
      <w:t></w:t>
    </w:r>
    <w:r w:rsidRPr="004D653D">
      <w:rPr>
        <w:rFonts w:ascii="C39T30Lfz" w:hAnsi="C39T30Lfz"/>
        <w:sz w:val="56"/>
      </w:rPr>
      <w:t></w:t>
    </w:r>
    <w:r w:rsidRPr="004D653D">
      <w:rPr>
        <w:rFonts w:ascii="C39T30Lfz" w:hAnsi="C39T30Lfz"/>
        <w:sz w:val="56"/>
      </w:rPr>
      <w:t></w:t>
    </w:r>
    <w:r w:rsidRPr="004D653D">
      <w:rPr>
        <w:rFonts w:ascii="C39T30Lfz" w:hAnsi="C39T30Lfz"/>
        <w:sz w:val="56"/>
      </w:rPr>
      <w:t></w:t>
    </w:r>
    <w:r w:rsidRPr="004D653D">
      <w:rPr>
        <w:rFonts w:ascii="C39T30Lfz" w:hAnsi="C39T30Lfz"/>
        <w:sz w:val="56"/>
      </w:rPr>
      <w:t></w:t>
    </w:r>
    <w:r w:rsidRPr="004D653D">
      <w:rPr>
        <w:rFonts w:ascii="C39T30Lfz" w:hAnsi="C39T30Lfz"/>
        <w:sz w:val="56"/>
      </w:rPr>
      <w:t></w:t>
    </w:r>
    <w:r w:rsidRPr="004D653D">
      <w:rPr>
        <w:rFonts w:ascii="C39T30Lfz" w:hAnsi="C39T30Lfz"/>
        <w:sz w:val="56"/>
      </w:rPr>
      <w:t></w:t>
    </w:r>
    <w:r w:rsidRPr="004D653D">
      <w:rPr>
        <w:rFonts w:ascii="C39T30Lfz" w:hAnsi="C39T30Lfz"/>
        <w:sz w:val="56"/>
      </w:rPr>
      <w:t></w:t>
    </w:r>
    <w:r w:rsidRPr="004D653D">
      <w:rPr>
        <w:rFonts w:ascii="C39T30Lfz" w:hAnsi="C39T30Lfz"/>
        <w:sz w:val="56"/>
      </w:rPr>
      <w:t></w:t>
    </w:r>
    <w:r>
      <w:rPr>
        <w:noProof/>
        <w:sz w:val="20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 1" descr="http://undocs.org/m2/QRCode.ashx?DS=HRI/MC/2015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HRI/MC/2015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832" w:rsidRPr="00AC3823" w:rsidRDefault="00215832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15832" w:rsidRPr="00AC3823" w:rsidRDefault="00215832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15832" w:rsidRPr="00AC3823" w:rsidRDefault="00215832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53D" w:rsidRPr="004D653D" w:rsidRDefault="004D653D">
    <w:pPr>
      <w:pStyle w:val="En-tte"/>
    </w:pPr>
    <w:r>
      <w:t>HRI/MC/2015/1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53D" w:rsidRPr="004D653D" w:rsidRDefault="004D653D" w:rsidP="004D653D">
    <w:pPr>
      <w:pStyle w:val="En-tte"/>
      <w:jc w:val="right"/>
    </w:pPr>
    <w:r>
      <w:t>HRI/MC/2015/1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832"/>
    <w:rsid w:val="00017F94"/>
    <w:rsid w:val="00023842"/>
    <w:rsid w:val="000334F9"/>
    <w:rsid w:val="0007796D"/>
    <w:rsid w:val="000B7790"/>
    <w:rsid w:val="00111F2F"/>
    <w:rsid w:val="00122FE5"/>
    <w:rsid w:val="0014365E"/>
    <w:rsid w:val="001617F2"/>
    <w:rsid w:val="0017066B"/>
    <w:rsid w:val="00176178"/>
    <w:rsid w:val="001A6845"/>
    <w:rsid w:val="001F525A"/>
    <w:rsid w:val="00215832"/>
    <w:rsid w:val="00223272"/>
    <w:rsid w:val="0024779E"/>
    <w:rsid w:val="00253E3D"/>
    <w:rsid w:val="002832AC"/>
    <w:rsid w:val="002D14B4"/>
    <w:rsid w:val="002D7C93"/>
    <w:rsid w:val="00340403"/>
    <w:rsid w:val="003625E9"/>
    <w:rsid w:val="00441C3B"/>
    <w:rsid w:val="00446FE5"/>
    <w:rsid w:val="00452396"/>
    <w:rsid w:val="004D653D"/>
    <w:rsid w:val="004E468C"/>
    <w:rsid w:val="00534233"/>
    <w:rsid w:val="005505B7"/>
    <w:rsid w:val="00573BE5"/>
    <w:rsid w:val="00574710"/>
    <w:rsid w:val="00586ED3"/>
    <w:rsid w:val="00591C45"/>
    <w:rsid w:val="00596AA9"/>
    <w:rsid w:val="006036FA"/>
    <w:rsid w:val="00613FF2"/>
    <w:rsid w:val="006718D2"/>
    <w:rsid w:val="0071601D"/>
    <w:rsid w:val="00732FF1"/>
    <w:rsid w:val="00775A91"/>
    <w:rsid w:val="007959D4"/>
    <w:rsid w:val="007A62E6"/>
    <w:rsid w:val="007F1CB7"/>
    <w:rsid w:val="0080684C"/>
    <w:rsid w:val="00812CF6"/>
    <w:rsid w:val="00861DBF"/>
    <w:rsid w:val="00871C75"/>
    <w:rsid w:val="008776DC"/>
    <w:rsid w:val="008956B9"/>
    <w:rsid w:val="008B3BE8"/>
    <w:rsid w:val="008E70FE"/>
    <w:rsid w:val="009705C8"/>
    <w:rsid w:val="0098697F"/>
    <w:rsid w:val="009B7289"/>
    <w:rsid w:val="009C1CF4"/>
    <w:rsid w:val="009C3792"/>
    <w:rsid w:val="00A30353"/>
    <w:rsid w:val="00AB1FED"/>
    <w:rsid w:val="00AC3823"/>
    <w:rsid w:val="00AE323C"/>
    <w:rsid w:val="00B00181"/>
    <w:rsid w:val="00B00B0D"/>
    <w:rsid w:val="00B0569B"/>
    <w:rsid w:val="00B6006D"/>
    <w:rsid w:val="00B765F7"/>
    <w:rsid w:val="00B9154A"/>
    <w:rsid w:val="00BA0CA9"/>
    <w:rsid w:val="00C02897"/>
    <w:rsid w:val="00D3439C"/>
    <w:rsid w:val="00D72AB3"/>
    <w:rsid w:val="00D94A72"/>
    <w:rsid w:val="00DB049E"/>
    <w:rsid w:val="00DB1831"/>
    <w:rsid w:val="00DC2AA5"/>
    <w:rsid w:val="00DD3BFD"/>
    <w:rsid w:val="00DF21AB"/>
    <w:rsid w:val="00DF6678"/>
    <w:rsid w:val="00EF2E22"/>
    <w:rsid w:val="00F660DF"/>
    <w:rsid w:val="00F66D94"/>
    <w:rsid w:val="00F95C08"/>
    <w:rsid w:val="00FE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AC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534233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534233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C37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379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AC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534233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534233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C37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379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HRI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HRI.dotm</Template>
  <TotalTime>1</TotalTime>
  <Pages>5</Pages>
  <Words>1833</Words>
  <Characters>10648</Characters>
  <Application>Microsoft Office Word</Application>
  <DocSecurity>0</DocSecurity>
  <Lines>202</Lines>
  <Paragraphs>87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HRI/MC/2015/1</vt:lpstr>
    </vt:vector>
  </TitlesOfParts>
  <Company>DCM</Company>
  <LinksUpToDate>false</LinksUpToDate>
  <CharactersWithSpaces>12449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HRI/MC/2015/1</dc:title>
  <dc:subject/>
  <dc:creator>Granet C.</dc:creator>
  <cp:keywords/>
  <dc:description/>
  <cp:lastModifiedBy>Bourion</cp:lastModifiedBy>
  <cp:revision>3</cp:revision>
  <cp:lastPrinted>2015-04-16T11:53:00Z</cp:lastPrinted>
  <dcterms:created xsi:type="dcterms:W3CDTF">2015-04-16T11:53:00Z</dcterms:created>
  <dcterms:modified xsi:type="dcterms:W3CDTF">2015-04-16T11:54:00Z</dcterms:modified>
</cp:coreProperties>
</file>