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7C125E" w14:paraId="50BB7033" w14:textId="77777777" w:rsidTr="003B4276">
        <w:trPr>
          <w:trHeight w:hRule="exact" w:val="851"/>
        </w:trPr>
        <w:tc>
          <w:tcPr>
            <w:tcW w:w="1280" w:type="dxa"/>
            <w:tcBorders>
              <w:bottom w:val="single" w:sz="4" w:space="0" w:color="auto"/>
            </w:tcBorders>
          </w:tcPr>
          <w:p w14:paraId="75582CC9" w14:textId="77777777" w:rsidR="00A0008A" w:rsidRPr="007C125E" w:rsidRDefault="00A0008A" w:rsidP="003B4276">
            <w:pPr>
              <w:pStyle w:val="H23GC"/>
            </w:pPr>
          </w:p>
        </w:tc>
        <w:tc>
          <w:tcPr>
            <w:tcW w:w="2273" w:type="dxa"/>
            <w:tcBorders>
              <w:bottom w:val="single" w:sz="4" w:space="0" w:color="auto"/>
            </w:tcBorders>
            <w:vAlign w:val="bottom"/>
          </w:tcPr>
          <w:p w14:paraId="52BB129B" w14:textId="77777777" w:rsidR="00A0008A" w:rsidRPr="007C125E" w:rsidRDefault="00A0008A" w:rsidP="003B4276">
            <w:pPr>
              <w:spacing w:after="80" w:line="300" w:lineRule="exact"/>
              <w:rPr>
                <w:rFonts w:ascii="Time New Roman" w:eastAsia="黑体" w:hAnsi="Time New Roman" w:hint="eastAsia"/>
                <w:sz w:val="28"/>
              </w:rPr>
            </w:pPr>
            <w:r w:rsidRPr="007C125E">
              <w:rPr>
                <w:rFonts w:ascii="宋体" w:eastAsia="黑体" w:hAnsi="宋体" w:cs="宋体" w:hint="eastAsia"/>
                <w:sz w:val="28"/>
              </w:rPr>
              <w:t>联</w:t>
            </w:r>
            <w:r w:rsidRPr="007C125E">
              <w:rPr>
                <w:rFonts w:ascii="Time New Roman" w:eastAsia="黑体" w:hAnsi="Time New Roman" w:hint="eastAsia"/>
                <w:sz w:val="28"/>
              </w:rPr>
              <w:t xml:space="preserve"> </w:t>
            </w:r>
            <w:r w:rsidRPr="007C125E">
              <w:rPr>
                <w:rFonts w:ascii="宋体" w:eastAsia="黑体" w:hAnsi="宋体" w:cs="宋体" w:hint="eastAsia"/>
                <w:sz w:val="28"/>
              </w:rPr>
              <w:t>合</w:t>
            </w:r>
            <w:r w:rsidRPr="007C125E">
              <w:rPr>
                <w:rFonts w:ascii="Time New Roman" w:eastAsia="黑体" w:hAnsi="Time New Roman" w:hint="eastAsia"/>
                <w:sz w:val="28"/>
              </w:rPr>
              <w:t xml:space="preserve"> </w:t>
            </w:r>
            <w:r w:rsidRPr="007C125E">
              <w:rPr>
                <w:rFonts w:ascii="宋体" w:eastAsia="黑体" w:hAnsi="宋体" w:cs="宋体" w:hint="eastAsia"/>
                <w:sz w:val="28"/>
              </w:rPr>
              <w:t>国</w:t>
            </w:r>
          </w:p>
        </w:tc>
        <w:tc>
          <w:tcPr>
            <w:tcW w:w="6086" w:type="dxa"/>
            <w:gridSpan w:val="2"/>
            <w:tcBorders>
              <w:bottom w:val="single" w:sz="4" w:space="0" w:color="auto"/>
            </w:tcBorders>
            <w:vAlign w:val="bottom"/>
          </w:tcPr>
          <w:p w14:paraId="6DC59A40" w14:textId="3C7EDFEF" w:rsidR="00A0008A" w:rsidRPr="007C125E" w:rsidRDefault="004426AB" w:rsidP="003B4276">
            <w:pPr>
              <w:spacing w:line="240" w:lineRule="atLeast"/>
              <w:jc w:val="right"/>
              <w:rPr>
                <w:sz w:val="20"/>
                <w:szCs w:val="21"/>
              </w:rPr>
            </w:pPr>
            <w:r w:rsidRPr="007C125E">
              <w:rPr>
                <w:sz w:val="40"/>
                <w:szCs w:val="21"/>
              </w:rPr>
              <w:t>CED</w:t>
            </w:r>
            <w:r w:rsidR="003231B0" w:rsidRPr="007C125E">
              <w:rPr>
                <w:sz w:val="20"/>
                <w:szCs w:val="21"/>
              </w:rPr>
              <w:t>/</w:t>
            </w:r>
            <w:r w:rsidRPr="007C125E">
              <w:rPr>
                <w:sz w:val="20"/>
                <w:szCs w:val="21"/>
              </w:rPr>
              <w:t>C</w:t>
            </w:r>
            <w:r w:rsidR="003231B0" w:rsidRPr="007C125E">
              <w:rPr>
                <w:sz w:val="20"/>
                <w:szCs w:val="21"/>
              </w:rPr>
              <w:t>/</w:t>
            </w:r>
            <w:r w:rsidRPr="007C125E">
              <w:rPr>
                <w:sz w:val="20"/>
                <w:szCs w:val="21"/>
              </w:rPr>
              <w:t>26</w:t>
            </w:r>
            <w:r w:rsidR="003231B0" w:rsidRPr="007C125E">
              <w:rPr>
                <w:sz w:val="20"/>
                <w:szCs w:val="21"/>
              </w:rPr>
              <w:t>/</w:t>
            </w:r>
            <w:r w:rsidRPr="007C125E">
              <w:rPr>
                <w:sz w:val="20"/>
                <w:szCs w:val="21"/>
              </w:rPr>
              <w:t>2</w:t>
            </w:r>
          </w:p>
        </w:tc>
      </w:tr>
      <w:tr w:rsidR="00A0008A" w:rsidRPr="007C125E" w14:paraId="4924AE19" w14:textId="77777777" w:rsidTr="003B4276">
        <w:trPr>
          <w:trHeight w:hRule="exact" w:val="2835"/>
        </w:trPr>
        <w:tc>
          <w:tcPr>
            <w:tcW w:w="1280" w:type="dxa"/>
            <w:tcBorders>
              <w:top w:val="single" w:sz="4" w:space="0" w:color="auto"/>
              <w:bottom w:val="single" w:sz="12" w:space="0" w:color="auto"/>
            </w:tcBorders>
          </w:tcPr>
          <w:p w14:paraId="41CC448C" w14:textId="77777777" w:rsidR="00A0008A" w:rsidRPr="007C125E" w:rsidRDefault="00A0008A" w:rsidP="003B4276">
            <w:pPr>
              <w:spacing w:line="120" w:lineRule="atLeast"/>
              <w:rPr>
                <w:sz w:val="10"/>
                <w:szCs w:val="10"/>
              </w:rPr>
            </w:pPr>
          </w:p>
          <w:p w14:paraId="546E778A" w14:textId="77777777" w:rsidR="00A0008A" w:rsidRPr="007C125E" w:rsidRDefault="00A0008A" w:rsidP="003B4276">
            <w:pPr>
              <w:spacing w:line="120" w:lineRule="atLeast"/>
              <w:rPr>
                <w:sz w:val="10"/>
                <w:szCs w:val="10"/>
              </w:rPr>
            </w:pPr>
            <w:r w:rsidRPr="007C125E">
              <w:rPr>
                <w:rFonts w:hint="eastAsia"/>
                <w:noProof/>
                <w:snapToGrid/>
              </w:rPr>
              <w:drawing>
                <wp:inline distT="0" distB="0" distL="0" distR="0" wp14:anchorId="399FD5B4" wp14:editId="43D621F2">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CECCA51" w14:textId="77777777" w:rsidR="00A0008A" w:rsidRPr="007C125E" w:rsidRDefault="00A0008A" w:rsidP="003B4276">
            <w:pPr>
              <w:spacing w:before="120" w:line="240" w:lineRule="auto"/>
              <w:rPr>
                <w:rFonts w:ascii="Time New Roman" w:eastAsia="黑体" w:hAnsi="Time New Roman" w:hint="eastAsia"/>
                <w:sz w:val="34"/>
                <w:szCs w:val="34"/>
              </w:rPr>
            </w:pPr>
            <w:r w:rsidRPr="007C125E">
              <w:rPr>
                <w:rFonts w:eastAsia="黑体" w:hint="eastAsia"/>
                <w:sz w:val="34"/>
                <w:szCs w:val="34"/>
                <w:lang w:val="fr-CH"/>
              </w:rPr>
              <w:t>保护所有人</w:t>
            </w:r>
            <w:r w:rsidRPr="007C125E">
              <w:rPr>
                <w:rFonts w:ascii="Time New Roman" w:eastAsia="黑体" w:hAnsi="Time New Roman" w:hint="eastAsia"/>
                <w:sz w:val="34"/>
                <w:szCs w:val="34"/>
              </w:rPr>
              <w:t>免遭</w:t>
            </w:r>
            <w:r w:rsidRPr="007C125E">
              <w:rPr>
                <w:rFonts w:ascii="Time New Roman" w:eastAsia="黑体" w:hAnsi="Time New Roman"/>
                <w:sz w:val="34"/>
                <w:szCs w:val="34"/>
              </w:rPr>
              <w:br/>
            </w:r>
            <w:r w:rsidRPr="007C125E">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14:paraId="131A4F75" w14:textId="1C8E5C5D" w:rsidR="00A0008A" w:rsidRPr="007C125E" w:rsidRDefault="004426AB" w:rsidP="003B4276">
            <w:pPr>
              <w:spacing w:before="240" w:line="240" w:lineRule="atLeast"/>
              <w:rPr>
                <w:sz w:val="20"/>
              </w:rPr>
            </w:pPr>
            <w:r w:rsidRPr="007C125E">
              <w:rPr>
                <w:sz w:val="20"/>
              </w:rPr>
              <w:t>Distr</w:t>
            </w:r>
            <w:r w:rsidR="00A0008A" w:rsidRPr="007C125E">
              <w:rPr>
                <w:sz w:val="20"/>
              </w:rPr>
              <w:t xml:space="preserve">. </w:t>
            </w:r>
            <w:r w:rsidRPr="007C125E">
              <w:rPr>
                <w:sz w:val="20"/>
              </w:rPr>
              <w:t>General</w:t>
            </w:r>
          </w:p>
          <w:p w14:paraId="736700A9" w14:textId="7C3AC19E" w:rsidR="00A0008A" w:rsidRPr="007C125E" w:rsidRDefault="004426AB" w:rsidP="003B4276">
            <w:pPr>
              <w:spacing w:line="240" w:lineRule="atLeast"/>
              <w:rPr>
                <w:sz w:val="20"/>
              </w:rPr>
            </w:pPr>
            <w:r w:rsidRPr="007C125E">
              <w:rPr>
                <w:rFonts w:hint="eastAsia"/>
                <w:sz w:val="20"/>
              </w:rPr>
              <w:t>27</w:t>
            </w:r>
            <w:r w:rsidR="003231B0" w:rsidRPr="007C125E">
              <w:rPr>
                <w:rFonts w:hint="eastAsia"/>
                <w:sz w:val="20"/>
              </w:rPr>
              <w:t xml:space="preserve"> </w:t>
            </w:r>
            <w:r w:rsidRPr="007C125E">
              <w:rPr>
                <w:rFonts w:hint="eastAsia"/>
                <w:sz w:val="20"/>
              </w:rPr>
              <w:t>March</w:t>
            </w:r>
            <w:r w:rsidR="00466071" w:rsidRPr="007C125E">
              <w:rPr>
                <w:sz w:val="20"/>
              </w:rPr>
              <w:t xml:space="preserve"> </w:t>
            </w:r>
            <w:r w:rsidRPr="007C125E">
              <w:rPr>
                <w:sz w:val="20"/>
              </w:rPr>
              <w:t>2</w:t>
            </w:r>
            <w:r w:rsidR="00466071" w:rsidRPr="007C125E">
              <w:rPr>
                <w:sz w:val="20"/>
              </w:rPr>
              <w:t>0</w:t>
            </w:r>
            <w:r w:rsidRPr="007C125E">
              <w:rPr>
                <w:sz w:val="20"/>
              </w:rPr>
              <w:t>24</w:t>
            </w:r>
          </w:p>
          <w:p w14:paraId="51914655" w14:textId="0E40B192" w:rsidR="00A0008A" w:rsidRPr="007C125E" w:rsidRDefault="004426AB" w:rsidP="003B4276">
            <w:pPr>
              <w:spacing w:line="240" w:lineRule="atLeast"/>
              <w:rPr>
                <w:sz w:val="20"/>
              </w:rPr>
            </w:pPr>
            <w:r w:rsidRPr="007C125E">
              <w:rPr>
                <w:sz w:val="20"/>
              </w:rPr>
              <w:t>Chinese</w:t>
            </w:r>
            <w:r w:rsidR="00A0008A" w:rsidRPr="007C125E">
              <w:rPr>
                <w:sz w:val="20"/>
              </w:rPr>
              <w:t xml:space="preserve"> </w:t>
            </w:r>
          </w:p>
          <w:p w14:paraId="4D441D4B" w14:textId="1E4AF228" w:rsidR="00A0008A" w:rsidRPr="007C125E" w:rsidRDefault="004426AB" w:rsidP="003B4276">
            <w:pPr>
              <w:spacing w:line="240" w:lineRule="atLeast"/>
            </w:pPr>
            <w:r w:rsidRPr="007C125E">
              <w:rPr>
                <w:sz w:val="20"/>
              </w:rPr>
              <w:t>Original: English</w:t>
            </w:r>
          </w:p>
        </w:tc>
      </w:tr>
    </w:tbl>
    <w:p w14:paraId="166C41CE" w14:textId="77777777" w:rsidR="008D2617" w:rsidRPr="007C125E" w:rsidRDefault="008D2617" w:rsidP="007D6F19">
      <w:pPr>
        <w:pStyle w:val="SingleTxtGC"/>
        <w:spacing w:before="120" w:after="0"/>
        <w:ind w:left="0"/>
        <w:rPr>
          <w:rFonts w:ascii="Time New Roman" w:eastAsia="黑体" w:hAnsi="Time New Roman"/>
          <w:sz w:val="24"/>
          <w:szCs w:val="24"/>
        </w:rPr>
      </w:pPr>
      <w:r w:rsidRPr="007C125E">
        <w:rPr>
          <w:rFonts w:ascii="Time New Roman" w:eastAsia="黑体" w:hAnsi="Time New Roman"/>
          <w:sz w:val="24"/>
          <w:szCs w:val="24"/>
        </w:rPr>
        <w:t>强迫失踪问题委员会</w:t>
      </w:r>
    </w:p>
    <w:p w14:paraId="52254BDC" w14:textId="45EEE549" w:rsidR="008D2617" w:rsidRPr="007C125E" w:rsidRDefault="008D2617" w:rsidP="00DF00CF">
      <w:pPr>
        <w:pStyle w:val="HChGC"/>
      </w:pPr>
      <w:r w:rsidRPr="007C125E">
        <w:tab/>
      </w:r>
      <w:r w:rsidRPr="007C125E">
        <w:tab/>
      </w:r>
      <w:r w:rsidRPr="007C125E">
        <w:t>关于根据《公约》第三十条提交的紧急行动请求的报告</w:t>
      </w:r>
      <w:r w:rsidR="00DF00CF" w:rsidRPr="007C125E">
        <w:rPr>
          <w:rStyle w:val="a8"/>
          <w:rFonts w:eastAsia="黑体"/>
          <w:sz w:val="28"/>
          <w:vertAlign w:val="baseline"/>
        </w:rPr>
        <w:footnoteReference w:customMarkFollows="1" w:id="2"/>
        <w:t>*</w:t>
      </w:r>
    </w:p>
    <w:p w14:paraId="7BDC1075" w14:textId="1813F632" w:rsidR="008D2617" w:rsidRPr="007C125E" w:rsidRDefault="008D2617" w:rsidP="00DF00CF">
      <w:pPr>
        <w:pStyle w:val="H1GC"/>
      </w:pPr>
      <w:r w:rsidRPr="007C125E">
        <w:tab/>
      </w:r>
      <w:r w:rsidR="004426AB" w:rsidRPr="007C125E">
        <w:t>A</w:t>
      </w:r>
      <w:r w:rsidRPr="007C125E">
        <w:t>.</w:t>
      </w:r>
      <w:r w:rsidRPr="007C125E">
        <w:tab/>
      </w:r>
      <w:r w:rsidRPr="007C125E">
        <w:t>导言</w:t>
      </w:r>
    </w:p>
    <w:p w14:paraId="44705B07" w14:textId="50A12043" w:rsidR="008D2617" w:rsidRPr="007C125E" w:rsidRDefault="004426AB" w:rsidP="004426AB">
      <w:pPr>
        <w:pStyle w:val="SingleTxtGC"/>
      </w:pPr>
      <w:r w:rsidRPr="007C125E">
        <w:t>1</w:t>
      </w:r>
      <w:r w:rsidR="008D2617" w:rsidRPr="007C125E">
        <w:t>.</w:t>
      </w:r>
      <w:r w:rsidR="008D2617" w:rsidRPr="007C125E">
        <w:tab/>
      </w:r>
      <w:r w:rsidR="008D2617" w:rsidRPr="007C125E">
        <w:t>依照委员会《议事规则》第</w:t>
      </w:r>
      <w:r w:rsidRPr="007C125E">
        <w:t>57</w:t>
      </w:r>
      <w:r w:rsidR="008D2617" w:rsidRPr="007C125E">
        <w:rPr>
          <w:rFonts w:hint="eastAsia"/>
        </w:rPr>
        <w:t>条</w:t>
      </w:r>
      <w:r w:rsidR="008D2617" w:rsidRPr="007C125E">
        <w:t>和第</w:t>
      </w:r>
      <w:r w:rsidRPr="007C125E">
        <w:t>58</w:t>
      </w:r>
      <w:r w:rsidR="008D2617" w:rsidRPr="007C125E">
        <w:t>条，根据《公约》第三十条提交委员会审议的所有紧急行动请求均应提请委员会注意。本报告概述了</w:t>
      </w:r>
      <w:r w:rsidRPr="007C125E">
        <w:t>2</w:t>
      </w:r>
      <w:r w:rsidR="008D2617" w:rsidRPr="007C125E">
        <w:t>0</w:t>
      </w:r>
      <w:r w:rsidRPr="007C125E">
        <w:t>23</w:t>
      </w:r>
      <w:r w:rsidR="008D2617" w:rsidRPr="007C125E">
        <w:t>年</w:t>
      </w:r>
      <w:r w:rsidRPr="007C125E">
        <w:t>1</w:t>
      </w:r>
      <w:r w:rsidR="008D2617" w:rsidRPr="007C125E">
        <w:t>0</w:t>
      </w:r>
      <w:r w:rsidR="008D2617" w:rsidRPr="007C125E">
        <w:t>月</w:t>
      </w:r>
      <w:r w:rsidRPr="007C125E">
        <w:t>1</w:t>
      </w:r>
      <w:r w:rsidR="008D2617" w:rsidRPr="007C125E">
        <w:t>日至</w:t>
      </w:r>
      <w:r w:rsidRPr="007C125E">
        <w:t>2</w:t>
      </w:r>
      <w:r w:rsidR="008D2617" w:rsidRPr="007C125E">
        <w:t>0</w:t>
      </w:r>
      <w:r w:rsidRPr="007C125E">
        <w:t>24</w:t>
      </w:r>
      <w:r w:rsidR="008D2617" w:rsidRPr="007C125E">
        <w:t>年</w:t>
      </w:r>
      <w:r w:rsidRPr="007C125E">
        <w:t>2</w:t>
      </w:r>
      <w:r w:rsidR="008D2617" w:rsidRPr="007C125E">
        <w:t>月</w:t>
      </w:r>
      <w:r w:rsidRPr="007C125E">
        <w:t>27</w:t>
      </w:r>
      <w:r w:rsidR="008D2617" w:rsidRPr="007C125E">
        <w:t>日期间委员会收到的紧急行动请求</w:t>
      </w:r>
      <w:r w:rsidR="008D2617" w:rsidRPr="007C125E">
        <w:rPr>
          <w:rFonts w:hint="eastAsia"/>
        </w:rPr>
        <w:t>情况</w:t>
      </w:r>
      <w:r w:rsidR="008D2617" w:rsidRPr="007C125E">
        <w:t>以及已登记的紧急行动后续</w:t>
      </w:r>
      <w:r w:rsidR="008D2617" w:rsidRPr="007C125E">
        <w:rPr>
          <w:rFonts w:hint="eastAsia"/>
        </w:rPr>
        <w:t>进展</w:t>
      </w:r>
      <w:r w:rsidR="008D2617" w:rsidRPr="007C125E">
        <w:t>中出现的主要问题。</w:t>
      </w:r>
      <w:bookmarkStart w:id="0" w:name="_Hlk109051135"/>
      <w:bookmarkStart w:id="1" w:name="_Hlk109051126"/>
      <w:bookmarkEnd w:id="0"/>
      <w:bookmarkEnd w:id="1"/>
    </w:p>
    <w:p w14:paraId="25610592" w14:textId="3B2D366C" w:rsidR="008D2617" w:rsidRPr="007C125E" w:rsidRDefault="004426AB" w:rsidP="00451803">
      <w:pPr>
        <w:pStyle w:val="SingleTxtGC"/>
      </w:pPr>
      <w:r w:rsidRPr="007C125E">
        <w:t>2</w:t>
      </w:r>
      <w:r w:rsidR="008D2617" w:rsidRPr="007C125E">
        <w:t>.</w:t>
      </w:r>
      <w:r w:rsidR="008D2617" w:rsidRPr="007C125E">
        <w:tab/>
      </w:r>
      <w:r w:rsidR="008D2617" w:rsidRPr="007C125E">
        <w:t>自</w:t>
      </w:r>
      <w:r w:rsidRPr="007C125E">
        <w:t>2</w:t>
      </w:r>
      <w:r w:rsidR="008D2617" w:rsidRPr="007C125E">
        <w:t>0</w:t>
      </w:r>
      <w:r w:rsidRPr="007C125E">
        <w:t>23</w:t>
      </w:r>
      <w:r w:rsidR="008D2617" w:rsidRPr="007C125E">
        <w:t>年</w:t>
      </w:r>
      <w:r w:rsidRPr="007C125E">
        <w:t>1</w:t>
      </w:r>
      <w:r w:rsidR="008D2617" w:rsidRPr="007C125E">
        <w:t>0</w:t>
      </w:r>
      <w:r w:rsidR="008D2617" w:rsidRPr="007C125E">
        <w:t>月</w:t>
      </w:r>
      <w:r w:rsidRPr="007C125E">
        <w:t>1</w:t>
      </w:r>
      <w:r w:rsidR="008D2617" w:rsidRPr="007C125E">
        <w:t>日起，强迫失踪问题委员会采取紧急行动的责任从联合国人权事务高级专员办事处</w:t>
      </w:r>
      <w:r w:rsidR="008D2617" w:rsidRPr="007C125E">
        <w:t>(</w:t>
      </w:r>
      <w:r w:rsidR="008D2617" w:rsidRPr="007C125E">
        <w:t>人权高专办</w:t>
      </w:r>
      <w:r w:rsidR="008D2617" w:rsidRPr="007C125E">
        <w:t>)</w:t>
      </w:r>
      <w:r w:rsidR="008D2617" w:rsidRPr="007C125E">
        <w:t>人权条约处</w:t>
      </w:r>
      <w:proofErr w:type="gramStart"/>
      <w:r w:rsidR="008D2617" w:rsidRPr="007C125E">
        <w:t>请愿科</w:t>
      </w:r>
      <w:r w:rsidR="008D2617" w:rsidRPr="007C125E">
        <w:rPr>
          <w:rFonts w:hint="eastAsia"/>
        </w:rPr>
        <w:t>转移</w:t>
      </w:r>
      <w:proofErr w:type="gramEnd"/>
      <w:r w:rsidR="008D2617" w:rsidRPr="007C125E">
        <w:t>至强迫失踪问题委员会秘书处公民、政治、经济、社会和文化权利科。</w:t>
      </w:r>
      <w:r w:rsidR="008D2617" w:rsidRPr="007C125E">
        <w:rPr>
          <w:rFonts w:hint="eastAsia"/>
        </w:rPr>
        <w:t>变化</w:t>
      </w:r>
      <w:r w:rsidR="008D2617" w:rsidRPr="007C125E">
        <w:t>后，紧急行动程序的运行需要一些</w:t>
      </w:r>
      <w:r w:rsidR="008D2617" w:rsidRPr="007C125E">
        <w:rPr>
          <w:rFonts w:hint="eastAsia"/>
        </w:rPr>
        <w:t>调整</w:t>
      </w:r>
      <w:r w:rsidR="008D2617" w:rsidRPr="007C125E">
        <w:t>，目前调整正在进行。</w:t>
      </w:r>
      <w:r w:rsidR="008D2617" w:rsidRPr="007C125E">
        <w:rPr>
          <w:rFonts w:hint="eastAsia"/>
        </w:rPr>
        <w:t>委员会已开设</w:t>
      </w:r>
      <w:r w:rsidR="008D2617" w:rsidRPr="007C125E">
        <w:t>新</w:t>
      </w:r>
      <w:r w:rsidR="008D2617" w:rsidRPr="007C125E">
        <w:rPr>
          <w:rFonts w:hint="eastAsia"/>
        </w:rPr>
        <w:t>的</w:t>
      </w:r>
      <w:r w:rsidR="008D2617" w:rsidRPr="00451803">
        <w:t>电子邮件地址</w:t>
      </w:r>
      <w:r w:rsidR="008D2617" w:rsidRPr="00451803">
        <w:rPr>
          <w:rFonts w:hint="eastAsia"/>
        </w:rPr>
        <w:t>为</w:t>
      </w:r>
      <w:hyperlink r:id="rId9" w:history="1">
        <w:proofErr w:type="spellStart"/>
        <w:r w:rsidR="00451803" w:rsidRPr="00451803">
          <w:rPr>
            <w:rStyle w:val="af7"/>
            <w:u w:val="none"/>
            <w:lang w:val="en-GB"/>
          </w:rPr>
          <w:t>ohchr-ced-ua@un.org</w:t>
        </w:r>
        <w:proofErr w:type="spellEnd"/>
      </w:hyperlink>
      <w:r w:rsidRPr="00451803">
        <w:t xml:space="preserve">, </w:t>
      </w:r>
      <w:r w:rsidR="008D2617" w:rsidRPr="00451803">
        <w:t>所有新的紧急行动请求和已登记的紧急行动有关</w:t>
      </w:r>
      <w:r w:rsidR="008D2617" w:rsidRPr="007C125E">
        <w:t>的信函均须发送至新地址。委员会将继续处理此事，并呼吁将责任</w:t>
      </w:r>
      <w:r w:rsidR="008D2617" w:rsidRPr="007C125E">
        <w:rPr>
          <w:rFonts w:hint="eastAsia"/>
        </w:rPr>
        <w:t>转移</w:t>
      </w:r>
      <w:r w:rsidR="008D2617" w:rsidRPr="007C125E">
        <w:t>带来的影响评估列入委员会第二十七届会议议程。</w:t>
      </w:r>
    </w:p>
    <w:p w14:paraId="161F6658" w14:textId="48B96CDF" w:rsidR="008D2617" w:rsidRPr="007C125E" w:rsidRDefault="008D2617" w:rsidP="00DF00CF">
      <w:pPr>
        <w:pStyle w:val="H1GC"/>
      </w:pPr>
      <w:r w:rsidRPr="007C125E">
        <w:tab/>
      </w:r>
      <w:r w:rsidR="004426AB" w:rsidRPr="007C125E">
        <w:t>B</w:t>
      </w:r>
      <w:r w:rsidRPr="007C125E">
        <w:t>.</w:t>
      </w:r>
      <w:r w:rsidRPr="007C125E">
        <w:tab/>
      </w:r>
      <w:r w:rsidRPr="007C125E">
        <w:t>收到和登记的紧急行动请求</w:t>
      </w:r>
    </w:p>
    <w:p w14:paraId="4DA5E934" w14:textId="2DEB658A" w:rsidR="008D2617" w:rsidRPr="007C125E" w:rsidRDefault="004426AB" w:rsidP="004426AB">
      <w:pPr>
        <w:pStyle w:val="SingleTxtGC"/>
      </w:pPr>
      <w:r w:rsidRPr="007C125E">
        <w:t>3</w:t>
      </w:r>
      <w:r w:rsidR="008D2617" w:rsidRPr="007C125E">
        <w:t>.</w:t>
      </w:r>
      <w:r w:rsidR="008D2617" w:rsidRPr="007C125E">
        <w:tab/>
      </w:r>
      <w:r w:rsidR="008D2617" w:rsidRPr="007C125E">
        <w:t>委员会在关于紧急行动请求的上一份报告中，</w:t>
      </w:r>
      <w:r w:rsidR="008D2617" w:rsidRPr="007C125E">
        <w:rPr>
          <w:vertAlign w:val="superscript"/>
        </w:rPr>
        <w:footnoteReference w:id="3"/>
      </w:r>
      <w:r w:rsidR="008D2617" w:rsidRPr="007C125E">
        <w:t xml:space="preserve"> </w:t>
      </w:r>
      <w:r w:rsidR="008D2617" w:rsidRPr="007C125E">
        <w:rPr>
          <w:rFonts w:hint="eastAsia"/>
        </w:rPr>
        <w:t>介绍了</w:t>
      </w:r>
      <w:r w:rsidR="008D2617" w:rsidRPr="007C125E">
        <w:t>至</w:t>
      </w:r>
      <w:r w:rsidRPr="007C125E">
        <w:t>2</w:t>
      </w:r>
      <w:r w:rsidR="008D2617" w:rsidRPr="007C125E">
        <w:t>0</w:t>
      </w:r>
      <w:r w:rsidRPr="007C125E">
        <w:t>23</w:t>
      </w:r>
      <w:r w:rsidR="008D2617" w:rsidRPr="007C125E">
        <w:t>年</w:t>
      </w:r>
      <w:r w:rsidRPr="007C125E">
        <w:t>1</w:t>
      </w:r>
      <w:r w:rsidR="008D2617" w:rsidRPr="007C125E">
        <w:t>0</w:t>
      </w:r>
      <w:r w:rsidR="008D2617" w:rsidRPr="007C125E">
        <w:t>月</w:t>
      </w:r>
      <w:r w:rsidRPr="007C125E">
        <w:t>1</w:t>
      </w:r>
      <w:r w:rsidR="008D2617" w:rsidRPr="007C125E">
        <w:t>日</w:t>
      </w:r>
      <w:r w:rsidR="008D2617" w:rsidRPr="007C125E">
        <w:rPr>
          <w:rFonts w:hint="eastAsia"/>
        </w:rPr>
        <w:t>已</w:t>
      </w:r>
      <w:r w:rsidR="008D2617" w:rsidRPr="007C125E">
        <w:t>登记失踪人员请求</w:t>
      </w:r>
      <w:r w:rsidR="008D2617" w:rsidRPr="007C125E">
        <w:rPr>
          <w:rFonts w:hint="eastAsia"/>
        </w:rPr>
        <w:t>的</w:t>
      </w:r>
      <w:r w:rsidR="008D2617" w:rsidRPr="007C125E">
        <w:t>趋势。从该日起至</w:t>
      </w:r>
      <w:r w:rsidRPr="007C125E">
        <w:t>2</w:t>
      </w:r>
      <w:r w:rsidR="008D2617" w:rsidRPr="007C125E">
        <w:t>0</w:t>
      </w:r>
      <w:r w:rsidRPr="007C125E">
        <w:t>24</w:t>
      </w:r>
      <w:r w:rsidR="008D2617" w:rsidRPr="007C125E">
        <w:t>年</w:t>
      </w:r>
      <w:r w:rsidRPr="007C125E">
        <w:t>2</w:t>
      </w:r>
      <w:r w:rsidR="008D2617" w:rsidRPr="007C125E">
        <w:t>月</w:t>
      </w:r>
      <w:r w:rsidRPr="007C125E">
        <w:t>27</w:t>
      </w:r>
      <w:r w:rsidR="008D2617" w:rsidRPr="007C125E">
        <w:t>日，委员会新收到紧急行动请求</w:t>
      </w:r>
      <w:r w:rsidRPr="007C125E">
        <w:t>97</w:t>
      </w:r>
      <w:r w:rsidR="008D2617" w:rsidRPr="007C125E">
        <w:t>项。</w:t>
      </w:r>
      <w:r w:rsidR="008D2617" w:rsidRPr="007C125E">
        <w:rPr>
          <w:rFonts w:hint="eastAsia"/>
        </w:rPr>
        <w:t>其</w:t>
      </w:r>
      <w:r w:rsidR="008D2617" w:rsidRPr="007C125E">
        <w:t>中，委员会决定予以登记的请求</w:t>
      </w:r>
      <w:r w:rsidRPr="007C125E">
        <w:t>88</w:t>
      </w:r>
      <w:r w:rsidR="008D2617" w:rsidRPr="007C125E">
        <w:t>项，涉及失踪人员</w:t>
      </w:r>
      <w:r w:rsidRPr="007C125E">
        <w:t>1</w:t>
      </w:r>
      <w:r w:rsidR="008D2617" w:rsidRPr="007C125E">
        <w:t>0</w:t>
      </w:r>
      <w:r w:rsidRPr="007C125E">
        <w:t>2</w:t>
      </w:r>
      <w:r w:rsidR="008D2617" w:rsidRPr="007C125E">
        <w:t>名。其余</w:t>
      </w:r>
      <w:r w:rsidRPr="007C125E">
        <w:t>9</w:t>
      </w:r>
      <w:r w:rsidR="008D2617" w:rsidRPr="007C125E">
        <w:t>项请求中，</w:t>
      </w:r>
      <w:r w:rsidRPr="007C125E">
        <w:t>3</w:t>
      </w:r>
      <w:r w:rsidR="008D2617" w:rsidRPr="007C125E">
        <w:t>项请求的资料不足以确定事实，</w:t>
      </w:r>
      <w:r w:rsidRPr="007C125E">
        <w:t>6</w:t>
      </w:r>
      <w:r w:rsidR="008D2617" w:rsidRPr="007C125E">
        <w:t>项请求所涉事件发生在非《公约》缔约国。按照惯例，委员会已请资料不完整的请求提交人提供补充资料，涉及非《公约》缔约国的请求已转交强迫或非自愿失踪问题工作组。新登记的</w:t>
      </w:r>
      <w:r w:rsidRPr="007C125E">
        <w:t>88</w:t>
      </w:r>
      <w:r w:rsidR="008D2617" w:rsidRPr="007C125E">
        <w:t>项请求涉及</w:t>
      </w:r>
      <w:r w:rsidR="008D2617" w:rsidRPr="007C125E">
        <w:rPr>
          <w:rFonts w:hint="eastAsia"/>
        </w:rPr>
        <w:t>在</w:t>
      </w:r>
      <w:r w:rsidR="008D2617" w:rsidRPr="007C125E">
        <w:t>阿根廷、布基纳法索、哥伦比亚、克罗地亚、厄瓜多尔、加蓬、洪都拉斯、伊拉克、墨西哥和苏丹发生的失踪事件。</w:t>
      </w:r>
      <w:r w:rsidR="008D2617" w:rsidRPr="007C125E">
        <w:rPr>
          <w:rFonts w:hint="eastAsia"/>
        </w:rPr>
        <w:t>其</w:t>
      </w:r>
      <w:r w:rsidR="008D2617" w:rsidRPr="007C125E">
        <w:t>中，</w:t>
      </w:r>
      <w:r w:rsidRPr="007C125E">
        <w:t>44</w:t>
      </w:r>
      <w:r w:rsidR="008D2617" w:rsidRPr="007C125E">
        <w:t>项</w:t>
      </w:r>
      <w:r w:rsidR="008D2617" w:rsidRPr="007C125E">
        <w:rPr>
          <w:rFonts w:hint="eastAsia"/>
        </w:rPr>
        <w:t>已</w:t>
      </w:r>
      <w:r w:rsidR="008D2617" w:rsidRPr="007C125E">
        <w:t>登记请求</w:t>
      </w:r>
      <w:r w:rsidR="008D2617" w:rsidRPr="007C125E">
        <w:rPr>
          <w:rFonts w:hint="eastAsia"/>
        </w:rPr>
        <w:t>涉及</w:t>
      </w:r>
      <w:r w:rsidR="008D2617" w:rsidRPr="007C125E">
        <w:t>两个或两个以上缔约国，因为委员会认为，《公约》规定这些缔约国有义务促进国际司法协助，因此</w:t>
      </w:r>
      <w:r w:rsidR="008D2617" w:rsidRPr="007C125E">
        <w:rPr>
          <w:rFonts w:hint="eastAsia"/>
        </w:rPr>
        <w:t>需要</w:t>
      </w:r>
      <w:r w:rsidR="008D2617" w:rsidRPr="007C125E">
        <w:t>向这些缔约国通报情况</w:t>
      </w:r>
      <w:r w:rsidR="008D2617" w:rsidRPr="007C125E">
        <w:t>(</w:t>
      </w:r>
      <w:r w:rsidR="008D2617" w:rsidRPr="007C125E">
        <w:t>见下文第</w:t>
      </w:r>
      <w:r w:rsidRPr="007C125E">
        <w:t>56</w:t>
      </w:r>
      <w:r w:rsidR="008D2617" w:rsidRPr="007C125E">
        <w:t>-</w:t>
      </w:r>
      <w:r w:rsidRPr="007C125E">
        <w:t>58</w:t>
      </w:r>
      <w:r w:rsidR="008D2617" w:rsidRPr="007C125E">
        <w:t>段</w:t>
      </w:r>
      <w:r w:rsidR="008D2617" w:rsidRPr="007C125E">
        <w:t>)</w:t>
      </w:r>
      <w:r w:rsidR="008D2617" w:rsidRPr="007C125E">
        <w:t>。</w:t>
      </w:r>
    </w:p>
    <w:p w14:paraId="70F0424F" w14:textId="758B00F1" w:rsidR="008D2617" w:rsidRPr="007C125E" w:rsidRDefault="004426AB" w:rsidP="004426AB">
      <w:pPr>
        <w:pStyle w:val="SingleTxtGC"/>
      </w:pPr>
      <w:r w:rsidRPr="007C125E">
        <w:lastRenderedPageBreak/>
        <w:t>4</w:t>
      </w:r>
      <w:r w:rsidR="008D2617" w:rsidRPr="007C125E">
        <w:t>.</w:t>
      </w:r>
      <w:r w:rsidR="008D2617" w:rsidRPr="007C125E">
        <w:tab/>
      </w:r>
      <w:r w:rsidR="008D2617" w:rsidRPr="007C125E">
        <w:t>截至</w:t>
      </w:r>
      <w:r w:rsidRPr="007C125E">
        <w:t>2</w:t>
      </w:r>
      <w:r w:rsidR="008D2617" w:rsidRPr="007C125E">
        <w:t>0</w:t>
      </w:r>
      <w:r w:rsidRPr="007C125E">
        <w:t>24</w:t>
      </w:r>
      <w:r w:rsidR="008D2617" w:rsidRPr="007C125E">
        <w:t>年</w:t>
      </w:r>
      <w:r w:rsidRPr="007C125E">
        <w:t>2</w:t>
      </w:r>
      <w:r w:rsidR="008D2617" w:rsidRPr="007C125E">
        <w:t>月</w:t>
      </w:r>
      <w:r w:rsidRPr="007C125E">
        <w:t>27</w:t>
      </w:r>
      <w:r w:rsidR="008D2617" w:rsidRPr="007C125E">
        <w:t>日，委员会共登记紧急行动请求</w:t>
      </w:r>
      <w:r w:rsidRPr="007C125E">
        <w:t>1,77</w:t>
      </w:r>
      <w:r w:rsidR="008D2617" w:rsidRPr="007C125E">
        <w:t>0</w:t>
      </w:r>
      <w:r w:rsidR="008D2617" w:rsidRPr="007C125E">
        <w:t>项，其中</w:t>
      </w:r>
      <w:r w:rsidRPr="007C125E">
        <w:t>1,722</w:t>
      </w:r>
      <w:r w:rsidR="008D2617" w:rsidRPr="007C125E">
        <w:t>项为原始请求，其余</w:t>
      </w:r>
      <w:r w:rsidR="008D2617" w:rsidRPr="007C125E">
        <w:rPr>
          <w:rFonts w:hint="eastAsia"/>
        </w:rPr>
        <w:t>请求</w:t>
      </w:r>
      <w:r w:rsidR="008D2617" w:rsidRPr="007C125E">
        <w:t>为平行登记，如下表所示。</w:t>
      </w:r>
    </w:p>
    <w:p w14:paraId="1F37C57B" w14:textId="68A6CF62" w:rsidR="003231B0" w:rsidRPr="007C125E" w:rsidRDefault="008D2617" w:rsidP="00AF5684">
      <w:pPr>
        <w:pStyle w:val="SingleTxtGC"/>
        <w:rPr>
          <w:rFonts w:ascii="Time New Roman" w:eastAsia="黑体" w:hAnsi="Time New Roman"/>
        </w:rPr>
      </w:pPr>
      <w:r w:rsidRPr="007C125E">
        <w:t>表</w:t>
      </w:r>
      <w:r w:rsidR="004426AB" w:rsidRPr="007C125E">
        <w:t>1</w:t>
      </w:r>
      <w:r w:rsidR="00AF5684" w:rsidRPr="007C125E">
        <w:br/>
      </w:r>
      <w:r w:rsidRPr="007C125E">
        <w:rPr>
          <w:rFonts w:ascii="Time New Roman" w:eastAsia="黑体" w:hAnsi="Time New Roman"/>
        </w:rPr>
        <w:t>截至</w:t>
      </w:r>
      <w:r w:rsidR="004426AB" w:rsidRPr="007C125E">
        <w:rPr>
          <w:rFonts w:ascii="Time New Roman" w:eastAsia="黑体" w:hAnsi="Time New Roman"/>
        </w:rPr>
        <w:t>2</w:t>
      </w:r>
      <w:r w:rsidRPr="007C125E">
        <w:rPr>
          <w:rFonts w:ascii="Time New Roman" w:eastAsia="黑体" w:hAnsi="Time New Roman"/>
        </w:rPr>
        <w:t>0</w:t>
      </w:r>
      <w:r w:rsidR="004426AB" w:rsidRPr="007C125E">
        <w:rPr>
          <w:rFonts w:ascii="Time New Roman" w:eastAsia="黑体" w:hAnsi="Time New Roman"/>
        </w:rPr>
        <w:t>24</w:t>
      </w:r>
      <w:r w:rsidRPr="007C125E">
        <w:rPr>
          <w:rFonts w:ascii="Time New Roman" w:eastAsia="黑体" w:hAnsi="Time New Roman"/>
        </w:rPr>
        <w:t>年</w:t>
      </w:r>
      <w:r w:rsidR="004426AB" w:rsidRPr="007C125E">
        <w:rPr>
          <w:rFonts w:ascii="Time New Roman" w:eastAsia="黑体" w:hAnsi="Time New Roman"/>
        </w:rPr>
        <w:t>2</w:t>
      </w:r>
      <w:r w:rsidRPr="007C125E">
        <w:rPr>
          <w:rFonts w:ascii="Time New Roman" w:eastAsia="黑体" w:hAnsi="Time New Roman"/>
        </w:rPr>
        <w:t>月</w:t>
      </w:r>
      <w:r w:rsidR="004426AB" w:rsidRPr="007C125E">
        <w:rPr>
          <w:rFonts w:ascii="Time New Roman" w:eastAsia="黑体" w:hAnsi="Time New Roman"/>
        </w:rPr>
        <w:t>27</w:t>
      </w:r>
      <w:r w:rsidRPr="007C125E">
        <w:rPr>
          <w:rFonts w:ascii="Time New Roman" w:eastAsia="黑体" w:hAnsi="Time New Roman"/>
        </w:rPr>
        <w:t>日登记</w:t>
      </w:r>
      <w:r w:rsidRPr="007C125E">
        <w:rPr>
          <w:rFonts w:ascii="Time New Roman" w:eastAsia="黑体" w:hAnsi="Time New Roman" w:hint="eastAsia"/>
        </w:rPr>
        <w:t>的</w:t>
      </w:r>
      <w:r w:rsidRPr="007C125E">
        <w:rPr>
          <w:rFonts w:ascii="Time New Roman" w:eastAsia="黑体" w:hAnsi="Time New Roman"/>
        </w:rPr>
        <w:t>紧急行动请求，按缔约国和年份分列</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06"/>
        <w:gridCol w:w="427"/>
        <w:gridCol w:w="427"/>
        <w:gridCol w:w="427"/>
        <w:gridCol w:w="427"/>
        <w:gridCol w:w="427"/>
        <w:gridCol w:w="428"/>
        <w:gridCol w:w="428"/>
        <w:gridCol w:w="428"/>
        <w:gridCol w:w="428"/>
        <w:gridCol w:w="428"/>
        <w:gridCol w:w="428"/>
        <w:gridCol w:w="428"/>
        <w:gridCol w:w="428"/>
        <w:gridCol w:w="605"/>
      </w:tblGrid>
      <w:tr w:rsidR="00BB169D" w:rsidRPr="00BB169D" w14:paraId="2C8AC56B" w14:textId="77777777" w:rsidTr="008445E3">
        <w:trPr>
          <w:tblHeader/>
        </w:trPr>
        <w:tc>
          <w:tcPr>
            <w:tcW w:w="1284" w:type="dxa"/>
            <w:tcBorders>
              <w:top w:val="single" w:sz="4" w:space="0" w:color="auto"/>
              <w:bottom w:val="single" w:sz="12" w:space="0" w:color="auto"/>
            </w:tcBorders>
            <w:shd w:val="clear" w:color="auto" w:fill="auto"/>
            <w:vAlign w:val="bottom"/>
            <w:hideMark/>
          </w:tcPr>
          <w:p w14:paraId="19845611" w14:textId="77777777" w:rsidR="00BB169D" w:rsidRPr="00BB169D" w:rsidRDefault="00BB169D" w:rsidP="00BB169D">
            <w:pPr>
              <w:tabs>
                <w:tab w:val="left" w:pos="1134"/>
                <w:tab w:val="left" w:pos="1565"/>
                <w:tab w:val="left" w:pos="1996"/>
                <w:tab w:val="left" w:pos="2427"/>
              </w:tabs>
              <w:spacing w:before="80" w:after="80" w:line="200" w:lineRule="exact"/>
              <w:jc w:val="left"/>
              <w:rPr>
                <w:rFonts w:eastAsia="楷体"/>
                <w:snapToGrid/>
                <w:sz w:val="18"/>
                <w:szCs w:val="18"/>
                <w:lang w:val="en-GB"/>
              </w:rPr>
            </w:pPr>
            <w:bookmarkStart w:id="2" w:name="_Hlk162008302"/>
            <w:r w:rsidRPr="00BB169D">
              <w:rPr>
                <w:rFonts w:eastAsia="楷体" w:hint="eastAsia"/>
                <w:snapToGrid/>
                <w:sz w:val="18"/>
                <w:szCs w:val="18"/>
                <w:lang w:val="en-GB"/>
              </w:rPr>
              <w:t>缔约国</w:t>
            </w:r>
          </w:p>
        </w:tc>
        <w:tc>
          <w:tcPr>
            <w:tcW w:w="454" w:type="dxa"/>
            <w:tcBorders>
              <w:top w:val="single" w:sz="4" w:space="0" w:color="auto"/>
              <w:bottom w:val="single" w:sz="12" w:space="0" w:color="auto"/>
            </w:tcBorders>
            <w:shd w:val="clear" w:color="auto" w:fill="auto"/>
            <w:vAlign w:val="bottom"/>
            <w:hideMark/>
          </w:tcPr>
          <w:p w14:paraId="04E69A94" w14:textId="77777777" w:rsidR="00BB169D" w:rsidRPr="00BB169D" w:rsidRDefault="00BB169D" w:rsidP="00BB169D">
            <w:pPr>
              <w:tabs>
                <w:tab w:val="left" w:pos="1134"/>
                <w:tab w:val="left" w:pos="1565"/>
                <w:tab w:val="left" w:pos="1996"/>
                <w:tab w:val="left" w:pos="2427"/>
              </w:tabs>
              <w:spacing w:before="80" w:after="80" w:line="200" w:lineRule="exact"/>
              <w:jc w:val="right"/>
              <w:rPr>
                <w:rFonts w:eastAsia="楷体"/>
                <w:snapToGrid/>
                <w:sz w:val="18"/>
                <w:szCs w:val="18"/>
                <w:lang w:val="en-GB"/>
              </w:rPr>
            </w:pPr>
            <w:r w:rsidRPr="00BB169D">
              <w:rPr>
                <w:rFonts w:eastAsia="楷体"/>
                <w:snapToGrid/>
                <w:sz w:val="18"/>
                <w:szCs w:val="18"/>
                <w:lang w:val="en-GB"/>
              </w:rPr>
              <w:t>2012</w:t>
            </w:r>
          </w:p>
        </w:tc>
        <w:tc>
          <w:tcPr>
            <w:tcW w:w="454" w:type="dxa"/>
            <w:tcBorders>
              <w:top w:val="single" w:sz="4" w:space="0" w:color="auto"/>
              <w:bottom w:val="single" w:sz="12" w:space="0" w:color="auto"/>
            </w:tcBorders>
            <w:shd w:val="clear" w:color="auto" w:fill="auto"/>
            <w:vAlign w:val="bottom"/>
            <w:hideMark/>
          </w:tcPr>
          <w:p w14:paraId="1DC4CF6C" w14:textId="77777777" w:rsidR="00BB169D" w:rsidRPr="00BB169D" w:rsidRDefault="00BB169D" w:rsidP="00BB169D">
            <w:pPr>
              <w:tabs>
                <w:tab w:val="left" w:pos="1134"/>
                <w:tab w:val="left" w:pos="1565"/>
                <w:tab w:val="left" w:pos="1996"/>
                <w:tab w:val="left" w:pos="2427"/>
              </w:tabs>
              <w:spacing w:before="80" w:after="80" w:line="200" w:lineRule="exact"/>
              <w:jc w:val="right"/>
              <w:rPr>
                <w:rFonts w:eastAsia="楷体"/>
                <w:snapToGrid/>
                <w:sz w:val="18"/>
                <w:szCs w:val="18"/>
                <w:lang w:val="en-GB"/>
              </w:rPr>
            </w:pPr>
            <w:r w:rsidRPr="00BB169D">
              <w:rPr>
                <w:rFonts w:eastAsia="楷体"/>
                <w:snapToGrid/>
                <w:sz w:val="18"/>
                <w:szCs w:val="18"/>
                <w:lang w:val="en-GB"/>
              </w:rPr>
              <w:t>2013</w:t>
            </w:r>
          </w:p>
        </w:tc>
        <w:tc>
          <w:tcPr>
            <w:tcW w:w="454" w:type="dxa"/>
            <w:tcBorders>
              <w:top w:val="single" w:sz="4" w:space="0" w:color="auto"/>
              <w:bottom w:val="single" w:sz="12" w:space="0" w:color="auto"/>
            </w:tcBorders>
            <w:shd w:val="clear" w:color="auto" w:fill="auto"/>
            <w:vAlign w:val="bottom"/>
            <w:hideMark/>
          </w:tcPr>
          <w:p w14:paraId="225629CB" w14:textId="77777777" w:rsidR="00BB169D" w:rsidRPr="00BB169D" w:rsidRDefault="00BB169D" w:rsidP="00BB169D">
            <w:pPr>
              <w:tabs>
                <w:tab w:val="left" w:pos="1134"/>
                <w:tab w:val="left" w:pos="1565"/>
                <w:tab w:val="left" w:pos="1996"/>
                <w:tab w:val="left" w:pos="2427"/>
              </w:tabs>
              <w:spacing w:before="80" w:after="80" w:line="200" w:lineRule="exact"/>
              <w:jc w:val="right"/>
              <w:rPr>
                <w:rFonts w:eastAsia="楷体"/>
                <w:snapToGrid/>
                <w:sz w:val="18"/>
                <w:szCs w:val="18"/>
                <w:lang w:val="en-GB"/>
              </w:rPr>
            </w:pPr>
            <w:r w:rsidRPr="00BB169D">
              <w:rPr>
                <w:rFonts w:eastAsia="楷体"/>
                <w:snapToGrid/>
                <w:sz w:val="18"/>
                <w:szCs w:val="18"/>
                <w:lang w:val="en-GB"/>
              </w:rPr>
              <w:t>2014</w:t>
            </w:r>
          </w:p>
        </w:tc>
        <w:tc>
          <w:tcPr>
            <w:tcW w:w="454" w:type="dxa"/>
            <w:tcBorders>
              <w:top w:val="single" w:sz="4" w:space="0" w:color="auto"/>
              <w:bottom w:val="single" w:sz="12" w:space="0" w:color="auto"/>
            </w:tcBorders>
            <w:shd w:val="clear" w:color="auto" w:fill="auto"/>
            <w:vAlign w:val="bottom"/>
            <w:hideMark/>
          </w:tcPr>
          <w:p w14:paraId="5E8E1621" w14:textId="77777777" w:rsidR="00BB169D" w:rsidRPr="00BB169D" w:rsidRDefault="00BB169D" w:rsidP="00BB169D">
            <w:pPr>
              <w:tabs>
                <w:tab w:val="left" w:pos="1134"/>
                <w:tab w:val="left" w:pos="1565"/>
                <w:tab w:val="left" w:pos="1996"/>
                <w:tab w:val="left" w:pos="2427"/>
              </w:tabs>
              <w:spacing w:before="80" w:after="80" w:line="200" w:lineRule="exact"/>
              <w:jc w:val="right"/>
              <w:rPr>
                <w:rFonts w:eastAsia="楷体"/>
                <w:snapToGrid/>
                <w:sz w:val="18"/>
                <w:szCs w:val="18"/>
                <w:lang w:val="en-GB"/>
              </w:rPr>
            </w:pPr>
            <w:r w:rsidRPr="00BB169D">
              <w:rPr>
                <w:rFonts w:eastAsia="楷体"/>
                <w:snapToGrid/>
                <w:sz w:val="18"/>
                <w:szCs w:val="18"/>
                <w:lang w:val="en-GB"/>
              </w:rPr>
              <w:t>2015</w:t>
            </w:r>
          </w:p>
        </w:tc>
        <w:tc>
          <w:tcPr>
            <w:tcW w:w="454" w:type="dxa"/>
            <w:tcBorders>
              <w:top w:val="single" w:sz="4" w:space="0" w:color="auto"/>
              <w:bottom w:val="single" w:sz="12" w:space="0" w:color="auto"/>
            </w:tcBorders>
            <w:shd w:val="clear" w:color="auto" w:fill="auto"/>
            <w:vAlign w:val="bottom"/>
            <w:hideMark/>
          </w:tcPr>
          <w:p w14:paraId="0BF3D179" w14:textId="77777777" w:rsidR="00BB169D" w:rsidRPr="00BB169D" w:rsidRDefault="00BB169D" w:rsidP="00BB169D">
            <w:pPr>
              <w:tabs>
                <w:tab w:val="left" w:pos="1134"/>
                <w:tab w:val="left" w:pos="1565"/>
                <w:tab w:val="left" w:pos="1996"/>
                <w:tab w:val="left" w:pos="2427"/>
              </w:tabs>
              <w:spacing w:before="80" w:after="80" w:line="200" w:lineRule="exact"/>
              <w:jc w:val="right"/>
              <w:rPr>
                <w:rFonts w:eastAsia="楷体"/>
                <w:snapToGrid/>
                <w:sz w:val="18"/>
                <w:szCs w:val="18"/>
                <w:lang w:val="en-GB"/>
              </w:rPr>
            </w:pPr>
            <w:r w:rsidRPr="00BB169D">
              <w:rPr>
                <w:rFonts w:eastAsia="楷体"/>
                <w:snapToGrid/>
                <w:sz w:val="18"/>
                <w:szCs w:val="18"/>
                <w:lang w:val="en-GB"/>
              </w:rPr>
              <w:t>2016</w:t>
            </w:r>
          </w:p>
        </w:tc>
        <w:tc>
          <w:tcPr>
            <w:tcW w:w="454" w:type="dxa"/>
            <w:tcBorders>
              <w:top w:val="single" w:sz="4" w:space="0" w:color="auto"/>
              <w:bottom w:val="single" w:sz="12" w:space="0" w:color="auto"/>
            </w:tcBorders>
            <w:shd w:val="clear" w:color="auto" w:fill="auto"/>
            <w:vAlign w:val="bottom"/>
            <w:hideMark/>
          </w:tcPr>
          <w:p w14:paraId="23B7CE80" w14:textId="77777777" w:rsidR="00BB169D" w:rsidRPr="00BB169D" w:rsidRDefault="00BB169D" w:rsidP="00BB169D">
            <w:pPr>
              <w:tabs>
                <w:tab w:val="left" w:pos="1134"/>
                <w:tab w:val="left" w:pos="1565"/>
                <w:tab w:val="left" w:pos="1996"/>
                <w:tab w:val="left" w:pos="2427"/>
              </w:tabs>
              <w:spacing w:before="80" w:after="80" w:line="200" w:lineRule="exact"/>
              <w:jc w:val="right"/>
              <w:rPr>
                <w:rFonts w:eastAsia="楷体"/>
                <w:snapToGrid/>
                <w:sz w:val="18"/>
                <w:szCs w:val="18"/>
                <w:lang w:val="en-GB"/>
              </w:rPr>
            </w:pPr>
            <w:r w:rsidRPr="00BB169D">
              <w:rPr>
                <w:rFonts w:eastAsia="楷体"/>
                <w:snapToGrid/>
                <w:sz w:val="18"/>
                <w:szCs w:val="18"/>
                <w:lang w:val="en-GB"/>
              </w:rPr>
              <w:t>2017</w:t>
            </w:r>
          </w:p>
        </w:tc>
        <w:tc>
          <w:tcPr>
            <w:tcW w:w="454" w:type="dxa"/>
            <w:tcBorders>
              <w:top w:val="single" w:sz="4" w:space="0" w:color="auto"/>
              <w:bottom w:val="single" w:sz="12" w:space="0" w:color="auto"/>
            </w:tcBorders>
            <w:shd w:val="clear" w:color="auto" w:fill="auto"/>
            <w:vAlign w:val="bottom"/>
            <w:hideMark/>
          </w:tcPr>
          <w:p w14:paraId="5D79B92C" w14:textId="77777777" w:rsidR="00BB169D" w:rsidRPr="00BB169D" w:rsidRDefault="00BB169D" w:rsidP="00BB169D">
            <w:pPr>
              <w:tabs>
                <w:tab w:val="left" w:pos="1134"/>
                <w:tab w:val="left" w:pos="1565"/>
                <w:tab w:val="left" w:pos="1996"/>
                <w:tab w:val="left" w:pos="2427"/>
              </w:tabs>
              <w:spacing w:before="80" w:after="80" w:line="200" w:lineRule="exact"/>
              <w:jc w:val="right"/>
              <w:rPr>
                <w:rFonts w:eastAsia="楷体"/>
                <w:snapToGrid/>
                <w:sz w:val="18"/>
                <w:szCs w:val="18"/>
                <w:lang w:val="en-GB"/>
              </w:rPr>
            </w:pPr>
            <w:r w:rsidRPr="00BB169D">
              <w:rPr>
                <w:rFonts w:eastAsia="楷体"/>
                <w:snapToGrid/>
                <w:sz w:val="18"/>
                <w:szCs w:val="18"/>
                <w:lang w:val="en-GB"/>
              </w:rPr>
              <w:t>2018</w:t>
            </w:r>
          </w:p>
        </w:tc>
        <w:tc>
          <w:tcPr>
            <w:tcW w:w="454" w:type="dxa"/>
            <w:tcBorders>
              <w:top w:val="single" w:sz="4" w:space="0" w:color="auto"/>
              <w:bottom w:val="single" w:sz="12" w:space="0" w:color="auto"/>
            </w:tcBorders>
            <w:shd w:val="clear" w:color="auto" w:fill="auto"/>
            <w:vAlign w:val="bottom"/>
            <w:hideMark/>
          </w:tcPr>
          <w:p w14:paraId="21C1C16D" w14:textId="77777777" w:rsidR="00BB169D" w:rsidRPr="00BB169D" w:rsidRDefault="00BB169D" w:rsidP="00BB169D">
            <w:pPr>
              <w:tabs>
                <w:tab w:val="left" w:pos="1134"/>
                <w:tab w:val="left" w:pos="1565"/>
                <w:tab w:val="left" w:pos="1996"/>
                <w:tab w:val="left" w:pos="2427"/>
              </w:tabs>
              <w:spacing w:before="80" w:after="80" w:line="200" w:lineRule="exact"/>
              <w:jc w:val="right"/>
              <w:rPr>
                <w:rFonts w:eastAsia="楷体"/>
                <w:snapToGrid/>
                <w:sz w:val="18"/>
                <w:szCs w:val="18"/>
                <w:lang w:val="en-GB"/>
              </w:rPr>
            </w:pPr>
            <w:r w:rsidRPr="00BB169D">
              <w:rPr>
                <w:rFonts w:eastAsia="楷体"/>
                <w:snapToGrid/>
                <w:sz w:val="18"/>
                <w:szCs w:val="18"/>
                <w:lang w:val="en-GB"/>
              </w:rPr>
              <w:t>2019</w:t>
            </w:r>
          </w:p>
        </w:tc>
        <w:tc>
          <w:tcPr>
            <w:tcW w:w="454" w:type="dxa"/>
            <w:tcBorders>
              <w:top w:val="single" w:sz="4" w:space="0" w:color="auto"/>
              <w:bottom w:val="single" w:sz="12" w:space="0" w:color="auto"/>
            </w:tcBorders>
            <w:shd w:val="clear" w:color="auto" w:fill="auto"/>
            <w:vAlign w:val="bottom"/>
            <w:hideMark/>
          </w:tcPr>
          <w:p w14:paraId="2126306A" w14:textId="77777777" w:rsidR="00BB169D" w:rsidRPr="00BB169D" w:rsidRDefault="00BB169D" w:rsidP="00BB169D">
            <w:pPr>
              <w:tabs>
                <w:tab w:val="left" w:pos="1134"/>
                <w:tab w:val="left" w:pos="1565"/>
                <w:tab w:val="left" w:pos="1996"/>
                <w:tab w:val="left" w:pos="2427"/>
              </w:tabs>
              <w:spacing w:before="80" w:after="80" w:line="200" w:lineRule="exact"/>
              <w:jc w:val="right"/>
              <w:rPr>
                <w:rFonts w:eastAsia="楷体"/>
                <w:snapToGrid/>
                <w:sz w:val="18"/>
                <w:szCs w:val="18"/>
                <w:lang w:val="en-GB"/>
              </w:rPr>
            </w:pPr>
            <w:r w:rsidRPr="00BB169D">
              <w:rPr>
                <w:rFonts w:eastAsia="楷体"/>
                <w:snapToGrid/>
                <w:sz w:val="18"/>
                <w:szCs w:val="18"/>
                <w:lang w:val="en-GB"/>
              </w:rPr>
              <w:t>2020</w:t>
            </w:r>
          </w:p>
        </w:tc>
        <w:tc>
          <w:tcPr>
            <w:tcW w:w="454" w:type="dxa"/>
            <w:tcBorders>
              <w:top w:val="single" w:sz="4" w:space="0" w:color="auto"/>
              <w:bottom w:val="single" w:sz="12" w:space="0" w:color="auto"/>
            </w:tcBorders>
            <w:shd w:val="clear" w:color="auto" w:fill="auto"/>
            <w:vAlign w:val="bottom"/>
            <w:hideMark/>
          </w:tcPr>
          <w:p w14:paraId="511C26BA" w14:textId="77777777" w:rsidR="00BB169D" w:rsidRPr="00BB169D" w:rsidRDefault="00BB169D" w:rsidP="00BB169D">
            <w:pPr>
              <w:tabs>
                <w:tab w:val="left" w:pos="1134"/>
                <w:tab w:val="left" w:pos="1565"/>
                <w:tab w:val="left" w:pos="1996"/>
                <w:tab w:val="left" w:pos="2427"/>
              </w:tabs>
              <w:spacing w:before="80" w:after="80" w:line="200" w:lineRule="exact"/>
              <w:jc w:val="right"/>
              <w:rPr>
                <w:rFonts w:eastAsia="楷体"/>
                <w:snapToGrid/>
                <w:sz w:val="18"/>
                <w:szCs w:val="18"/>
                <w:lang w:val="en-GB"/>
              </w:rPr>
            </w:pPr>
            <w:r w:rsidRPr="00BB169D">
              <w:rPr>
                <w:rFonts w:eastAsia="楷体"/>
                <w:snapToGrid/>
                <w:sz w:val="18"/>
                <w:szCs w:val="18"/>
                <w:lang w:val="en-GB"/>
              </w:rPr>
              <w:t>2021</w:t>
            </w:r>
          </w:p>
        </w:tc>
        <w:tc>
          <w:tcPr>
            <w:tcW w:w="454" w:type="dxa"/>
            <w:tcBorders>
              <w:top w:val="single" w:sz="4" w:space="0" w:color="auto"/>
              <w:bottom w:val="single" w:sz="12" w:space="0" w:color="auto"/>
            </w:tcBorders>
            <w:shd w:val="clear" w:color="auto" w:fill="auto"/>
            <w:vAlign w:val="bottom"/>
            <w:hideMark/>
          </w:tcPr>
          <w:p w14:paraId="40068DB4" w14:textId="77777777" w:rsidR="00BB169D" w:rsidRPr="00BB169D" w:rsidRDefault="00BB169D" w:rsidP="00BB169D">
            <w:pPr>
              <w:tabs>
                <w:tab w:val="left" w:pos="1134"/>
                <w:tab w:val="left" w:pos="1565"/>
                <w:tab w:val="left" w:pos="1996"/>
                <w:tab w:val="left" w:pos="2427"/>
              </w:tabs>
              <w:spacing w:before="80" w:after="80" w:line="200" w:lineRule="exact"/>
              <w:jc w:val="right"/>
              <w:rPr>
                <w:rFonts w:eastAsia="楷体"/>
                <w:snapToGrid/>
                <w:sz w:val="18"/>
                <w:szCs w:val="18"/>
                <w:lang w:val="en-GB"/>
              </w:rPr>
            </w:pPr>
            <w:r w:rsidRPr="00BB169D">
              <w:rPr>
                <w:rFonts w:eastAsia="楷体"/>
                <w:snapToGrid/>
                <w:sz w:val="18"/>
                <w:szCs w:val="18"/>
                <w:lang w:val="en-GB"/>
              </w:rPr>
              <w:t>2022</w:t>
            </w:r>
          </w:p>
        </w:tc>
        <w:tc>
          <w:tcPr>
            <w:tcW w:w="454" w:type="dxa"/>
            <w:tcBorders>
              <w:top w:val="single" w:sz="4" w:space="0" w:color="auto"/>
              <w:bottom w:val="single" w:sz="12" w:space="0" w:color="auto"/>
            </w:tcBorders>
            <w:shd w:val="clear" w:color="auto" w:fill="auto"/>
            <w:vAlign w:val="bottom"/>
          </w:tcPr>
          <w:p w14:paraId="56770DF4" w14:textId="77777777" w:rsidR="00BB169D" w:rsidRPr="00BB169D" w:rsidRDefault="00BB169D" w:rsidP="00BB169D">
            <w:pPr>
              <w:tabs>
                <w:tab w:val="left" w:pos="1134"/>
                <w:tab w:val="left" w:pos="1565"/>
                <w:tab w:val="left" w:pos="1996"/>
                <w:tab w:val="left" w:pos="2427"/>
              </w:tabs>
              <w:spacing w:before="80" w:after="80" w:line="200" w:lineRule="exact"/>
              <w:jc w:val="right"/>
              <w:rPr>
                <w:rFonts w:eastAsia="楷体"/>
                <w:snapToGrid/>
                <w:sz w:val="18"/>
                <w:szCs w:val="18"/>
                <w:lang w:val="en-GB"/>
              </w:rPr>
            </w:pPr>
            <w:r w:rsidRPr="00BB169D">
              <w:rPr>
                <w:rFonts w:eastAsia="楷体"/>
                <w:snapToGrid/>
                <w:sz w:val="18"/>
                <w:szCs w:val="18"/>
                <w:lang w:val="en-GB"/>
              </w:rPr>
              <w:t>2023</w:t>
            </w:r>
          </w:p>
        </w:tc>
        <w:tc>
          <w:tcPr>
            <w:tcW w:w="454" w:type="dxa"/>
            <w:tcBorders>
              <w:top w:val="single" w:sz="4" w:space="0" w:color="auto"/>
              <w:bottom w:val="single" w:sz="12" w:space="0" w:color="auto"/>
            </w:tcBorders>
            <w:shd w:val="clear" w:color="auto" w:fill="auto"/>
            <w:vAlign w:val="bottom"/>
          </w:tcPr>
          <w:p w14:paraId="305F2222" w14:textId="77777777" w:rsidR="00BB169D" w:rsidRPr="00BB169D" w:rsidRDefault="00BB169D" w:rsidP="00BB169D">
            <w:pPr>
              <w:tabs>
                <w:tab w:val="left" w:pos="1134"/>
                <w:tab w:val="left" w:pos="1565"/>
                <w:tab w:val="left" w:pos="1996"/>
                <w:tab w:val="left" w:pos="2427"/>
              </w:tabs>
              <w:spacing w:before="80" w:after="80" w:line="200" w:lineRule="exact"/>
              <w:jc w:val="right"/>
              <w:rPr>
                <w:rFonts w:eastAsia="楷体"/>
                <w:snapToGrid/>
                <w:sz w:val="18"/>
                <w:szCs w:val="18"/>
                <w:lang w:val="en-GB"/>
              </w:rPr>
            </w:pPr>
            <w:proofErr w:type="spellStart"/>
            <w:r w:rsidRPr="00BB169D">
              <w:rPr>
                <w:rFonts w:eastAsia="楷体"/>
                <w:snapToGrid/>
                <w:sz w:val="18"/>
                <w:szCs w:val="18"/>
                <w:lang w:val="en-GB"/>
              </w:rPr>
              <w:t>2024</w:t>
            </w:r>
            <w:r w:rsidRPr="00BB169D">
              <w:rPr>
                <w:rFonts w:eastAsia="楷体"/>
                <w:snapToGrid/>
                <w:sz w:val="18"/>
                <w:szCs w:val="18"/>
                <w:vertAlign w:val="superscript"/>
                <w:lang w:val="en-GB"/>
              </w:rPr>
              <w:t>a</w:t>
            </w:r>
            <w:proofErr w:type="spellEnd"/>
          </w:p>
        </w:tc>
        <w:tc>
          <w:tcPr>
            <w:tcW w:w="643" w:type="dxa"/>
            <w:tcBorders>
              <w:top w:val="single" w:sz="4" w:space="0" w:color="auto"/>
              <w:bottom w:val="single" w:sz="12" w:space="0" w:color="auto"/>
            </w:tcBorders>
            <w:shd w:val="clear" w:color="auto" w:fill="auto"/>
            <w:vAlign w:val="bottom"/>
            <w:hideMark/>
          </w:tcPr>
          <w:p w14:paraId="4CAD39AF" w14:textId="77777777" w:rsidR="00BB169D" w:rsidRPr="00BB169D" w:rsidRDefault="00BB169D" w:rsidP="00BB169D">
            <w:pPr>
              <w:tabs>
                <w:tab w:val="left" w:pos="1134"/>
                <w:tab w:val="left" w:pos="1565"/>
                <w:tab w:val="left" w:pos="1996"/>
                <w:tab w:val="left" w:pos="2427"/>
              </w:tabs>
              <w:spacing w:before="80" w:after="80" w:line="200" w:lineRule="exact"/>
              <w:jc w:val="right"/>
              <w:rPr>
                <w:rFonts w:eastAsia="楷体"/>
                <w:snapToGrid/>
                <w:sz w:val="18"/>
                <w:szCs w:val="18"/>
                <w:lang w:val="en-GB"/>
              </w:rPr>
            </w:pPr>
            <w:r w:rsidRPr="00BB169D">
              <w:rPr>
                <w:rFonts w:eastAsia="楷体" w:hint="eastAsia"/>
                <w:snapToGrid/>
                <w:sz w:val="18"/>
                <w:szCs w:val="18"/>
                <w:lang w:val="en-GB"/>
              </w:rPr>
              <w:t>总计</w:t>
            </w:r>
          </w:p>
        </w:tc>
      </w:tr>
      <w:bookmarkEnd w:id="2"/>
      <w:tr w:rsidR="00BB169D" w:rsidRPr="00BB169D" w14:paraId="51D2DF47" w14:textId="77777777" w:rsidTr="008445E3">
        <w:tc>
          <w:tcPr>
            <w:tcW w:w="1284" w:type="dxa"/>
            <w:tcBorders>
              <w:top w:val="single" w:sz="12" w:space="0" w:color="auto"/>
            </w:tcBorders>
            <w:shd w:val="clear" w:color="auto" w:fill="auto"/>
            <w:hideMark/>
          </w:tcPr>
          <w:p w14:paraId="62C4615A" w14:textId="77777777" w:rsidR="00BB169D" w:rsidRPr="00BB169D" w:rsidRDefault="00BB169D" w:rsidP="00BB169D">
            <w:pPr>
              <w:tabs>
                <w:tab w:val="left" w:pos="1134"/>
                <w:tab w:val="left" w:pos="1565"/>
                <w:tab w:val="left" w:pos="1996"/>
                <w:tab w:val="left" w:pos="2427"/>
              </w:tabs>
              <w:overflowPunct/>
              <w:spacing w:before="40" w:after="40" w:line="240" w:lineRule="atLeast"/>
              <w:jc w:val="left"/>
              <w:rPr>
                <w:snapToGrid/>
                <w:sz w:val="18"/>
                <w:szCs w:val="18"/>
                <w:lang w:val="en-GB"/>
              </w:rPr>
            </w:pPr>
            <w:r w:rsidRPr="00BB169D">
              <w:rPr>
                <w:snapToGrid/>
                <w:sz w:val="18"/>
                <w:szCs w:val="18"/>
                <w:lang w:val="en-GB"/>
              </w:rPr>
              <w:t>阿根廷</w:t>
            </w:r>
          </w:p>
        </w:tc>
        <w:tc>
          <w:tcPr>
            <w:tcW w:w="454" w:type="dxa"/>
            <w:tcBorders>
              <w:top w:val="single" w:sz="12" w:space="0" w:color="auto"/>
            </w:tcBorders>
            <w:shd w:val="clear" w:color="auto" w:fill="auto"/>
            <w:vAlign w:val="bottom"/>
            <w:hideMark/>
          </w:tcPr>
          <w:p w14:paraId="22D79E7A"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tcBorders>
              <w:top w:val="single" w:sz="12" w:space="0" w:color="auto"/>
            </w:tcBorders>
            <w:shd w:val="clear" w:color="auto" w:fill="auto"/>
            <w:vAlign w:val="bottom"/>
            <w:hideMark/>
          </w:tcPr>
          <w:p w14:paraId="44E76D8F"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tcBorders>
              <w:top w:val="single" w:sz="12" w:space="0" w:color="auto"/>
            </w:tcBorders>
            <w:shd w:val="clear" w:color="auto" w:fill="auto"/>
            <w:vAlign w:val="bottom"/>
            <w:hideMark/>
          </w:tcPr>
          <w:p w14:paraId="7D62EC79"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tcBorders>
              <w:top w:val="single" w:sz="12" w:space="0" w:color="auto"/>
            </w:tcBorders>
            <w:shd w:val="clear" w:color="auto" w:fill="auto"/>
            <w:vAlign w:val="bottom"/>
            <w:hideMark/>
          </w:tcPr>
          <w:p w14:paraId="5716E2E1"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tcBorders>
              <w:top w:val="single" w:sz="12" w:space="0" w:color="auto"/>
            </w:tcBorders>
            <w:shd w:val="clear" w:color="auto" w:fill="auto"/>
            <w:vAlign w:val="bottom"/>
            <w:hideMark/>
          </w:tcPr>
          <w:p w14:paraId="240AB492"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tcBorders>
              <w:top w:val="single" w:sz="12" w:space="0" w:color="auto"/>
            </w:tcBorders>
            <w:shd w:val="clear" w:color="auto" w:fill="auto"/>
            <w:vAlign w:val="bottom"/>
            <w:hideMark/>
          </w:tcPr>
          <w:p w14:paraId="49BE0EEB"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2</w:t>
            </w:r>
          </w:p>
        </w:tc>
        <w:tc>
          <w:tcPr>
            <w:tcW w:w="454" w:type="dxa"/>
            <w:tcBorders>
              <w:top w:val="single" w:sz="12" w:space="0" w:color="auto"/>
            </w:tcBorders>
            <w:shd w:val="clear" w:color="auto" w:fill="auto"/>
            <w:vAlign w:val="bottom"/>
            <w:hideMark/>
          </w:tcPr>
          <w:p w14:paraId="1B4F2AF6"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tcBorders>
              <w:top w:val="single" w:sz="12" w:space="0" w:color="auto"/>
            </w:tcBorders>
            <w:shd w:val="clear" w:color="auto" w:fill="auto"/>
            <w:vAlign w:val="bottom"/>
            <w:hideMark/>
          </w:tcPr>
          <w:p w14:paraId="472FCDD3"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tcBorders>
              <w:top w:val="single" w:sz="12" w:space="0" w:color="auto"/>
            </w:tcBorders>
            <w:shd w:val="clear" w:color="auto" w:fill="auto"/>
            <w:vAlign w:val="bottom"/>
            <w:hideMark/>
          </w:tcPr>
          <w:p w14:paraId="0FF7E2CF"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1</w:t>
            </w:r>
          </w:p>
        </w:tc>
        <w:tc>
          <w:tcPr>
            <w:tcW w:w="454" w:type="dxa"/>
            <w:tcBorders>
              <w:top w:val="single" w:sz="12" w:space="0" w:color="auto"/>
            </w:tcBorders>
            <w:shd w:val="clear" w:color="auto" w:fill="auto"/>
            <w:vAlign w:val="bottom"/>
            <w:hideMark/>
          </w:tcPr>
          <w:p w14:paraId="33C4D9CB"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tcBorders>
              <w:top w:val="single" w:sz="12" w:space="0" w:color="auto"/>
            </w:tcBorders>
            <w:shd w:val="clear" w:color="auto" w:fill="auto"/>
            <w:vAlign w:val="bottom"/>
            <w:hideMark/>
          </w:tcPr>
          <w:p w14:paraId="21E41C3C"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tcBorders>
              <w:top w:val="single" w:sz="12" w:space="0" w:color="auto"/>
            </w:tcBorders>
            <w:shd w:val="clear" w:color="auto" w:fill="auto"/>
            <w:vAlign w:val="bottom"/>
          </w:tcPr>
          <w:p w14:paraId="471BFB52"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tcBorders>
              <w:top w:val="single" w:sz="12" w:space="0" w:color="auto"/>
            </w:tcBorders>
            <w:shd w:val="clear" w:color="auto" w:fill="auto"/>
            <w:vAlign w:val="bottom"/>
          </w:tcPr>
          <w:p w14:paraId="1785443F"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1</w:t>
            </w:r>
          </w:p>
        </w:tc>
        <w:tc>
          <w:tcPr>
            <w:tcW w:w="643" w:type="dxa"/>
            <w:tcBorders>
              <w:top w:val="single" w:sz="12" w:space="0" w:color="auto"/>
            </w:tcBorders>
            <w:shd w:val="clear" w:color="auto" w:fill="auto"/>
            <w:vAlign w:val="bottom"/>
            <w:hideMark/>
          </w:tcPr>
          <w:p w14:paraId="6E97D4FD"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4</w:t>
            </w:r>
          </w:p>
        </w:tc>
      </w:tr>
      <w:tr w:rsidR="00BB169D" w:rsidRPr="00BB169D" w14:paraId="237F0BFD" w14:textId="77777777" w:rsidTr="008445E3">
        <w:tc>
          <w:tcPr>
            <w:tcW w:w="1284" w:type="dxa"/>
            <w:shd w:val="clear" w:color="auto" w:fill="auto"/>
            <w:hideMark/>
          </w:tcPr>
          <w:p w14:paraId="21CC79E4" w14:textId="77777777" w:rsidR="00BB169D" w:rsidRPr="00BB169D" w:rsidRDefault="00BB169D" w:rsidP="00BB169D">
            <w:pPr>
              <w:tabs>
                <w:tab w:val="left" w:pos="1134"/>
                <w:tab w:val="left" w:pos="1565"/>
                <w:tab w:val="left" w:pos="1996"/>
                <w:tab w:val="left" w:pos="2427"/>
              </w:tabs>
              <w:overflowPunct/>
              <w:spacing w:before="40" w:after="40" w:line="240" w:lineRule="atLeast"/>
              <w:jc w:val="left"/>
              <w:rPr>
                <w:snapToGrid/>
                <w:sz w:val="18"/>
                <w:szCs w:val="18"/>
                <w:lang w:val="en-GB"/>
              </w:rPr>
            </w:pPr>
            <w:r w:rsidRPr="00BB169D">
              <w:rPr>
                <w:snapToGrid/>
                <w:sz w:val="18"/>
                <w:szCs w:val="18"/>
                <w:lang w:val="en-GB"/>
              </w:rPr>
              <w:t>亚美尼亚</w:t>
            </w:r>
          </w:p>
        </w:tc>
        <w:tc>
          <w:tcPr>
            <w:tcW w:w="454" w:type="dxa"/>
            <w:shd w:val="clear" w:color="auto" w:fill="auto"/>
            <w:vAlign w:val="bottom"/>
            <w:hideMark/>
          </w:tcPr>
          <w:p w14:paraId="3C6CE42A"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3879EBE9"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385C1C84"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40BEC9BF"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724E7D66"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482DAA2A"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1</w:t>
            </w:r>
          </w:p>
        </w:tc>
        <w:tc>
          <w:tcPr>
            <w:tcW w:w="454" w:type="dxa"/>
            <w:shd w:val="clear" w:color="auto" w:fill="auto"/>
            <w:vAlign w:val="bottom"/>
            <w:hideMark/>
          </w:tcPr>
          <w:p w14:paraId="1AE5EDB1"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01DC7061"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00CFDAE3"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410CD8EF"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24EB2894"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tcPr>
          <w:p w14:paraId="6C8081BE"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tcPr>
          <w:p w14:paraId="18FE36E9"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643" w:type="dxa"/>
            <w:shd w:val="clear" w:color="auto" w:fill="auto"/>
            <w:vAlign w:val="bottom"/>
            <w:hideMark/>
          </w:tcPr>
          <w:p w14:paraId="6B8D36DF"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1</w:t>
            </w:r>
          </w:p>
        </w:tc>
      </w:tr>
      <w:tr w:rsidR="00BB169D" w:rsidRPr="00BB169D" w14:paraId="1BD6826A" w14:textId="77777777" w:rsidTr="008445E3">
        <w:tc>
          <w:tcPr>
            <w:tcW w:w="1284" w:type="dxa"/>
            <w:shd w:val="clear" w:color="auto" w:fill="auto"/>
            <w:hideMark/>
          </w:tcPr>
          <w:p w14:paraId="5BFBAFDE" w14:textId="77777777" w:rsidR="00BB169D" w:rsidRPr="00BB169D" w:rsidRDefault="00BB169D" w:rsidP="00BB169D">
            <w:pPr>
              <w:tabs>
                <w:tab w:val="left" w:pos="1134"/>
                <w:tab w:val="left" w:pos="1565"/>
                <w:tab w:val="left" w:pos="1996"/>
                <w:tab w:val="left" w:pos="2427"/>
              </w:tabs>
              <w:overflowPunct/>
              <w:spacing w:before="40" w:after="40" w:line="240" w:lineRule="atLeast"/>
              <w:jc w:val="left"/>
              <w:rPr>
                <w:snapToGrid/>
                <w:sz w:val="18"/>
                <w:szCs w:val="18"/>
                <w:lang w:val="en-GB"/>
              </w:rPr>
            </w:pPr>
            <w:r w:rsidRPr="00BB169D">
              <w:rPr>
                <w:snapToGrid/>
                <w:sz w:val="18"/>
                <w:szCs w:val="18"/>
                <w:lang w:val="en-GB"/>
              </w:rPr>
              <w:t>多民族玻利维亚国</w:t>
            </w:r>
          </w:p>
        </w:tc>
        <w:tc>
          <w:tcPr>
            <w:tcW w:w="454" w:type="dxa"/>
            <w:shd w:val="clear" w:color="auto" w:fill="auto"/>
            <w:vAlign w:val="bottom"/>
            <w:hideMark/>
          </w:tcPr>
          <w:p w14:paraId="6196B203"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6D37F92D"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175F1641"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35E58C76"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424A6455"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3AF7E613"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53422E88"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2D000A1F"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1</w:t>
            </w:r>
          </w:p>
        </w:tc>
        <w:tc>
          <w:tcPr>
            <w:tcW w:w="454" w:type="dxa"/>
            <w:shd w:val="clear" w:color="auto" w:fill="auto"/>
            <w:vAlign w:val="bottom"/>
            <w:hideMark/>
          </w:tcPr>
          <w:p w14:paraId="7591249F"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5C36CE0A"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3D8B2D39"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tcPr>
          <w:p w14:paraId="1F52CA83"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tcPr>
          <w:p w14:paraId="462FBF28"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643" w:type="dxa"/>
            <w:shd w:val="clear" w:color="auto" w:fill="auto"/>
            <w:vAlign w:val="bottom"/>
            <w:hideMark/>
          </w:tcPr>
          <w:p w14:paraId="30C54AE2"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1</w:t>
            </w:r>
          </w:p>
        </w:tc>
      </w:tr>
      <w:tr w:rsidR="00BB169D" w:rsidRPr="00BB169D" w14:paraId="58C62CCE" w14:textId="77777777" w:rsidTr="008445E3">
        <w:tc>
          <w:tcPr>
            <w:tcW w:w="1284" w:type="dxa"/>
            <w:shd w:val="clear" w:color="auto" w:fill="auto"/>
            <w:hideMark/>
          </w:tcPr>
          <w:p w14:paraId="0F55ECD6" w14:textId="77777777" w:rsidR="00BB169D" w:rsidRPr="00BB169D" w:rsidRDefault="00BB169D" w:rsidP="00BB169D">
            <w:pPr>
              <w:tabs>
                <w:tab w:val="left" w:pos="1134"/>
                <w:tab w:val="left" w:pos="1565"/>
                <w:tab w:val="left" w:pos="1996"/>
                <w:tab w:val="left" w:pos="2427"/>
              </w:tabs>
              <w:overflowPunct/>
              <w:spacing w:before="40" w:after="40" w:line="240" w:lineRule="atLeast"/>
              <w:jc w:val="left"/>
              <w:rPr>
                <w:snapToGrid/>
                <w:sz w:val="18"/>
                <w:szCs w:val="18"/>
                <w:lang w:val="en-GB"/>
              </w:rPr>
            </w:pPr>
            <w:r w:rsidRPr="00BB169D">
              <w:rPr>
                <w:snapToGrid/>
                <w:sz w:val="18"/>
                <w:szCs w:val="18"/>
                <w:lang w:val="en-GB"/>
              </w:rPr>
              <w:t>巴西</w:t>
            </w:r>
          </w:p>
        </w:tc>
        <w:tc>
          <w:tcPr>
            <w:tcW w:w="454" w:type="dxa"/>
            <w:shd w:val="clear" w:color="auto" w:fill="auto"/>
            <w:vAlign w:val="bottom"/>
            <w:hideMark/>
          </w:tcPr>
          <w:p w14:paraId="6E6B766D"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2BAB25A4"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5FCFC9BC"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1</w:t>
            </w:r>
          </w:p>
        </w:tc>
        <w:tc>
          <w:tcPr>
            <w:tcW w:w="454" w:type="dxa"/>
            <w:shd w:val="clear" w:color="auto" w:fill="auto"/>
            <w:vAlign w:val="bottom"/>
            <w:hideMark/>
          </w:tcPr>
          <w:p w14:paraId="417B243D"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2C2A0410"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62EAB3BA"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60FDBF35"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019D4FE4"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0B0E8611"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473A0268"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177B3905"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tcPr>
          <w:p w14:paraId="6D473FE4"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tcPr>
          <w:p w14:paraId="616B0E2E"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643" w:type="dxa"/>
            <w:shd w:val="clear" w:color="auto" w:fill="auto"/>
            <w:vAlign w:val="bottom"/>
            <w:hideMark/>
          </w:tcPr>
          <w:p w14:paraId="630BDA64"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1</w:t>
            </w:r>
          </w:p>
        </w:tc>
      </w:tr>
      <w:tr w:rsidR="00BB169D" w:rsidRPr="00BB169D" w14:paraId="03D7B0D5" w14:textId="77777777" w:rsidTr="008445E3">
        <w:tc>
          <w:tcPr>
            <w:tcW w:w="1284" w:type="dxa"/>
            <w:shd w:val="clear" w:color="auto" w:fill="auto"/>
            <w:hideMark/>
          </w:tcPr>
          <w:p w14:paraId="45B1CC0D" w14:textId="77777777" w:rsidR="00BB169D" w:rsidRPr="00BB169D" w:rsidRDefault="00BB169D" w:rsidP="00BB169D">
            <w:pPr>
              <w:tabs>
                <w:tab w:val="left" w:pos="1134"/>
                <w:tab w:val="left" w:pos="1565"/>
                <w:tab w:val="left" w:pos="1996"/>
                <w:tab w:val="left" w:pos="2427"/>
              </w:tabs>
              <w:overflowPunct/>
              <w:spacing w:before="40" w:after="40" w:line="240" w:lineRule="atLeast"/>
              <w:jc w:val="left"/>
              <w:rPr>
                <w:snapToGrid/>
                <w:sz w:val="18"/>
                <w:szCs w:val="18"/>
                <w:lang w:val="en-GB"/>
              </w:rPr>
            </w:pPr>
            <w:r w:rsidRPr="00BB169D">
              <w:rPr>
                <w:snapToGrid/>
                <w:sz w:val="18"/>
                <w:szCs w:val="18"/>
                <w:lang w:val="en-GB"/>
              </w:rPr>
              <w:t>布基纳法索</w:t>
            </w:r>
          </w:p>
        </w:tc>
        <w:tc>
          <w:tcPr>
            <w:tcW w:w="454" w:type="dxa"/>
            <w:shd w:val="clear" w:color="auto" w:fill="auto"/>
            <w:vAlign w:val="bottom"/>
            <w:hideMark/>
          </w:tcPr>
          <w:p w14:paraId="50EDFA2B"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54A32F98"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1365AA3F"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3E40E610"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5AC6CFF9"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18256D55"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6EE0229A"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279C6E26"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373A798D"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1</w:t>
            </w:r>
          </w:p>
        </w:tc>
        <w:tc>
          <w:tcPr>
            <w:tcW w:w="454" w:type="dxa"/>
            <w:shd w:val="clear" w:color="auto" w:fill="auto"/>
            <w:vAlign w:val="bottom"/>
            <w:hideMark/>
          </w:tcPr>
          <w:p w14:paraId="5955F694"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51E17C3B"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tcPr>
          <w:p w14:paraId="5267D5EC"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1</w:t>
            </w:r>
          </w:p>
        </w:tc>
        <w:tc>
          <w:tcPr>
            <w:tcW w:w="454" w:type="dxa"/>
            <w:shd w:val="clear" w:color="auto" w:fill="auto"/>
            <w:vAlign w:val="bottom"/>
          </w:tcPr>
          <w:p w14:paraId="7486AD8D"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1</w:t>
            </w:r>
          </w:p>
        </w:tc>
        <w:tc>
          <w:tcPr>
            <w:tcW w:w="643" w:type="dxa"/>
            <w:shd w:val="clear" w:color="auto" w:fill="auto"/>
            <w:vAlign w:val="bottom"/>
            <w:hideMark/>
          </w:tcPr>
          <w:p w14:paraId="6DBCECDC"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3</w:t>
            </w:r>
          </w:p>
        </w:tc>
      </w:tr>
      <w:tr w:rsidR="00BB169D" w:rsidRPr="00BB169D" w14:paraId="5F752A34" w14:textId="77777777" w:rsidTr="008445E3">
        <w:tc>
          <w:tcPr>
            <w:tcW w:w="1284" w:type="dxa"/>
            <w:shd w:val="clear" w:color="auto" w:fill="auto"/>
            <w:hideMark/>
          </w:tcPr>
          <w:p w14:paraId="04A78711" w14:textId="77777777" w:rsidR="00BB169D" w:rsidRPr="00BB169D" w:rsidRDefault="00BB169D" w:rsidP="00BB169D">
            <w:pPr>
              <w:tabs>
                <w:tab w:val="left" w:pos="1134"/>
                <w:tab w:val="left" w:pos="1565"/>
                <w:tab w:val="left" w:pos="1996"/>
                <w:tab w:val="left" w:pos="2427"/>
              </w:tabs>
              <w:overflowPunct/>
              <w:spacing w:before="40" w:after="40" w:line="240" w:lineRule="atLeast"/>
              <w:jc w:val="left"/>
              <w:rPr>
                <w:snapToGrid/>
                <w:sz w:val="18"/>
                <w:szCs w:val="18"/>
                <w:lang w:val="en-GB"/>
              </w:rPr>
            </w:pPr>
            <w:r w:rsidRPr="00BB169D">
              <w:rPr>
                <w:snapToGrid/>
                <w:sz w:val="18"/>
                <w:szCs w:val="18"/>
                <w:lang w:val="en-GB"/>
              </w:rPr>
              <w:t>柬埔寨</w:t>
            </w:r>
          </w:p>
        </w:tc>
        <w:tc>
          <w:tcPr>
            <w:tcW w:w="454" w:type="dxa"/>
            <w:shd w:val="clear" w:color="auto" w:fill="auto"/>
            <w:vAlign w:val="bottom"/>
            <w:hideMark/>
          </w:tcPr>
          <w:p w14:paraId="29F546AF"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41A56132"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008E88CB"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1</w:t>
            </w:r>
          </w:p>
        </w:tc>
        <w:tc>
          <w:tcPr>
            <w:tcW w:w="454" w:type="dxa"/>
            <w:shd w:val="clear" w:color="auto" w:fill="auto"/>
            <w:vAlign w:val="bottom"/>
            <w:hideMark/>
          </w:tcPr>
          <w:p w14:paraId="77228E1D"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03B2DB7C"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7F9AE71B"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74A0E673"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5BB5BC7E"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2</w:t>
            </w:r>
          </w:p>
        </w:tc>
        <w:tc>
          <w:tcPr>
            <w:tcW w:w="454" w:type="dxa"/>
            <w:shd w:val="clear" w:color="auto" w:fill="auto"/>
            <w:vAlign w:val="bottom"/>
            <w:hideMark/>
          </w:tcPr>
          <w:p w14:paraId="660D0B35"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1</w:t>
            </w:r>
          </w:p>
        </w:tc>
        <w:tc>
          <w:tcPr>
            <w:tcW w:w="454" w:type="dxa"/>
            <w:shd w:val="clear" w:color="auto" w:fill="auto"/>
            <w:vAlign w:val="bottom"/>
            <w:hideMark/>
          </w:tcPr>
          <w:p w14:paraId="1D73DD80"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01054AE6"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tcPr>
          <w:p w14:paraId="43171366"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tcPr>
          <w:p w14:paraId="67501296"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643" w:type="dxa"/>
            <w:shd w:val="clear" w:color="auto" w:fill="auto"/>
            <w:vAlign w:val="bottom"/>
            <w:hideMark/>
          </w:tcPr>
          <w:p w14:paraId="05E5E454"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4</w:t>
            </w:r>
          </w:p>
        </w:tc>
      </w:tr>
      <w:tr w:rsidR="00BB169D" w:rsidRPr="00BB169D" w14:paraId="58C50E0B" w14:textId="77777777" w:rsidTr="008445E3">
        <w:tc>
          <w:tcPr>
            <w:tcW w:w="1284" w:type="dxa"/>
            <w:shd w:val="clear" w:color="auto" w:fill="auto"/>
            <w:hideMark/>
          </w:tcPr>
          <w:p w14:paraId="2CE0F5DE" w14:textId="77777777" w:rsidR="00BB169D" w:rsidRPr="00BB169D" w:rsidRDefault="00BB169D" w:rsidP="00BB169D">
            <w:pPr>
              <w:tabs>
                <w:tab w:val="left" w:pos="1134"/>
                <w:tab w:val="left" w:pos="1565"/>
                <w:tab w:val="left" w:pos="1996"/>
                <w:tab w:val="left" w:pos="2427"/>
              </w:tabs>
              <w:overflowPunct/>
              <w:spacing w:before="40" w:after="40" w:line="240" w:lineRule="atLeast"/>
              <w:jc w:val="left"/>
              <w:rPr>
                <w:snapToGrid/>
                <w:sz w:val="18"/>
                <w:szCs w:val="18"/>
                <w:lang w:val="en-GB"/>
              </w:rPr>
            </w:pPr>
            <w:r w:rsidRPr="00BB169D">
              <w:rPr>
                <w:snapToGrid/>
                <w:sz w:val="18"/>
                <w:szCs w:val="18"/>
                <w:lang w:val="en-GB"/>
              </w:rPr>
              <w:t>哥伦比亚</w:t>
            </w:r>
          </w:p>
        </w:tc>
        <w:tc>
          <w:tcPr>
            <w:tcW w:w="454" w:type="dxa"/>
            <w:shd w:val="clear" w:color="auto" w:fill="auto"/>
            <w:vAlign w:val="bottom"/>
            <w:hideMark/>
          </w:tcPr>
          <w:p w14:paraId="4D450B7B"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6CD6529C"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1</w:t>
            </w:r>
          </w:p>
        </w:tc>
        <w:tc>
          <w:tcPr>
            <w:tcW w:w="454" w:type="dxa"/>
            <w:shd w:val="clear" w:color="auto" w:fill="auto"/>
            <w:vAlign w:val="bottom"/>
            <w:hideMark/>
          </w:tcPr>
          <w:p w14:paraId="752C1E35"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1</w:t>
            </w:r>
          </w:p>
        </w:tc>
        <w:tc>
          <w:tcPr>
            <w:tcW w:w="454" w:type="dxa"/>
            <w:shd w:val="clear" w:color="auto" w:fill="auto"/>
            <w:vAlign w:val="bottom"/>
            <w:hideMark/>
          </w:tcPr>
          <w:p w14:paraId="388FDB0E"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3</w:t>
            </w:r>
          </w:p>
        </w:tc>
        <w:tc>
          <w:tcPr>
            <w:tcW w:w="454" w:type="dxa"/>
            <w:shd w:val="clear" w:color="auto" w:fill="auto"/>
            <w:vAlign w:val="bottom"/>
            <w:hideMark/>
          </w:tcPr>
          <w:p w14:paraId="01D36F0C"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4</w:t>
            </w:r>
          </w:p>
        </w:tc>
        <w:tc>
          <w:tcPr>
            <w:tcW w:w="454" w:type="dxa"/>
            <w:shd w:val="clear" w:color="auto" w:fill="auto"/>
            <w:vAlign w:val="bottom"/>
            <w:hideMark/>
          </w:tcPr>
          <w:p w14:paraId="2757D35D"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3</w:t>
            </w:r>
          </w:p>
        </w:tc>
        <w:tc>
          <w:tcPr>
            <w:tcW w:w="454" w:type="dxa"/>
            <w:shd w:val="clear" w:color="auto" w:fill="auto"/>
            <w:vAlign w:val="bottom"/>
            <w:hideMark/>
          </w:tcPr>
          <w:p w14:paraId="6F544C82"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9</w:t>
            </w:r>
          </w:p>
        </w:tc>
        <w:tc>
          <w:tcPr>
            <w:tcW w:w="454" w:type="dxa"/>
            <w:shd w:val="clear" w:color="auto" w:fill="auto"/>
            <w:vAlign w:val="bottom"/>
            <w:hideMark/>
          </w:tcPr>
          <w:p w14:paraId="10081123"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3</w:t>
            </w:r>
          </w:p>
        </w:tc>
        <w:tc>
          <w:tcPr>
            <w:tcW w:w="454" w:type="dxa"/>
            <w:shd w:val="clear" w:color="auto" w:fill="auto"/>
            <w:vAlign w:val="bottom"/>
            <w:hideMark/>
          </w:tcPr>
          <w:p w14:paraId="20863393"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2</w:t>
            </w:r>
          </w:p>
        </w:tc>
        <w:tc>
          <w:tcPr>
            <w:tcW w:w="454" w:type="dxa"/>
            <w:shd w:val="clear" w:color="auto" w:fill="auto"/>
            <w:vAlign w:val="bottom"/>
            <w:hideMark/>
          </w:tcPr>
          <w:p w14:paraId="5775494B"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153</w:t>
            </w:r>
          </w:p>
        </w:tc>
        <w:tc>
          <w:tcPr>
            <w:tcW w:w="454" w:type="dxa"/>
            <w:shd w:val="clear" w:color="auto" w:fill="auto"/>
            <w:vAlign w:val="bottom"/>
            <w:hideMark/>
          </w:tcPr>
          <w:p w14:paraId="4989B99B"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tcPr>
          <w:p w14:paraId="43A256B6"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4</w:t>
            </w:r>
          </w:p>
        </w:tc>
        <w:tc>
          <w:tcPr>
            <w:tcW w:w="454" w:type="dxa"/>
            <w:shd w:val="clear" w:color="auto" w:fill="auto"/>
            <w:vAlign w:val="bottom"/>
          </w:tcPr>
          <w:p w14:paraId="45E55112"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proofErr w:type="spellStart"/>
            <w:r w:rsidRPr="00BB169D">
              <w:rPr>
                <w:snapToGrid/>
                <w:sz w:val="18"/>
                <w:szCs w:val="18"/>
                <w:lang w:val="en-GB"/>
              </w:rPr>
              <w:t>38</w:t>
            </w:r>
            <w:r w:rsidRPr="00BB169D">
              <w:rPr>
                <w:iCs/>
                <w:snapToGrid/>
                <w:sz w:val="18"/>
                <w:szCs w:val="18"/>
                <w:vertAlign w:val="superscript"/>
                <w:lang w:val="en-GB"/>
              </w:rPr>
              <w:t>b</w:t>
            </w:r>
            <w:proofErr w:type="spellEnd"/>
            <w:r w:rsidRPr="00BB169D">
              <w:rPr>
                <w:snapToGrid/>
                <w:sz w:val="18"/>
                <w:szCs w:val="18"/>
                <w:vertAlign w:val="superscript"/>
                <w:lang w:val="en-GB"/>
              </w:rPr>
              <w:t xml:space="preserve"> </w:t>
            </w:r>
          </w:p>
        </w:tc>
        <w:tc>
          <w:tcPr>
            <w:tcW w:w="643" w:type="dxa"/>
            <w:shd w:val="clear" w:color="auto" w:fill="auto"/>
            <w:vAlign w:val="bottom"/>
            <w:hideMark/>
          </w:tcPr>
          <w:p w14:paraId="0963E7EC"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221</w:t>
            </w:r>
          </w:p>
        </w:tc>
      </w:tr>
      <w:tr w:rsidR="00BB169D" w:rsidRPr="00BB169D" w14:paraId="3B9717D3" w14:textId="77777777" w:rsidTr="008445E3">
        <w:tc>
          <w:tcPr>
            <w:tcW w:w="1284" w:type="dxa"/>
            <w:shd w:val="clear" w:color="auto" w:fill="auto"/>
          </w:tcPr>
          <w:p w14:paraId="1AB89683" w14:textId="77777777" w:rsidR="00BB169D" w:rsidRPr="00BB169D" w:rsidRDefault="00BB169D" w:rsidP="00BB169D">
            <w:pPr>
              <w:tabs>
                <w:tab w:val="left" w:pos="1134"/>
                <w:tab w:val="left" w:pos="1565"/>
                <w:tab w:val="left" w:pos="1996"/>
                <w:tab w:val="left" w:pos="2427"/>
              </w:tabs>
              <w:overflowPunct/>
              <w:spacing w:before="40" w:after="40" w:line="240" w:lineRule="atLeast"/>
              <w:jc w:val="left"/>
              <w:rPr>
                <w:snapToGrid/>
                <w:sz w:val="18"/>
                <w:szCs w:val="18"/>
                <w:lang w:val="en-GB"/>
              </w:rPr>
            </w:pPr>
            <w:r w:rsidRPr="00BB169D">
              <w:rPr>
                <w:snapToGrid/>
                <w:sz w:val="18"/>
                <w:szCs w:val="18"/>
                <w:lang w:val="en-GB"/>
              </w:rPr>
              <w:t>克罗地亚</w:t>
            </w:r>
          </w:p>
        </w:tc>
        <w:tc>
          <w:tcPr>
            <w:tcW w:w="454" w:type="dxa"/>
            <w:shd w:val="clear" w:color="auto" w:fill="auto"/>
            <w:vAlign w:val="bottom"/>
          </w:tcPr>
          <w:p w14:paraId="3672E340"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tcPr>
          <w:p w14:paraId="7084E8E9"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tcPr>
          <w:p w14:paraId="35E82A9B"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tcPr>
          <w:p w14:paraId="26B74ECE"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tcPr>
          <w:p w14:paraId="61570E26"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tcPr>
          <w:p w14:paraId="63C6B56C"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tcPr>
          <w:p w14:paraId="592AE678"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tcPr>
          <w:p w14:paraId="5DD87B8F"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tcPr>
          <w:p w14:paraId="5509015A"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tcPr>
          <w:p w14:paraId="5585C2D2"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tcPr>
          <w:p w14:paraId="078FC610"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tcPr>
          <w:p w14:paraId="31AE0A23"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1</w:t>
            </w:r>
          </w:p>
        </w:tc>
        <w:tc>
          <w:tcPr>
            <w:tcW w:w="454" w:type="dxa"/>
            <w:shd w:val="clear" w:color="auto" w:fill="auto"/>
            <w:vAlign w:val="bottom"/>
          </w:tcPr>
          <w:p w14:paraId="7CC7AEA3"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643" w:type="dxa"/>
            <w:shd w:val="clear" w:color="auto" w:fill="auto"/>
            <w:vAlign w:val="bottom"/>
          </w:tcPr>
          <w:p w14:paraId="13839FD3"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1</w:t>
            </w:r>
          </w:p>
        </w:tc>
      </w:tr>
      <w:tr w:rsidR="00BB169D" w:rsidRPr="00BB169D" w14:paraId="5A986017" w14:textId="77777777" w:rsidTr="008445E3">
        <w:tc>
          <w:tcPr>
            <w:tcW w:w="1284" w:type="dxa"/>
            <w:shd w:val="clear" w:color="auto" w:fill="auto"/>
            <w:hideMark/>
          </w:tcPr>
          <w:p w14:paraId="2E79E001" w14:textId="77777777" w:rsidR="00BB169D" w:rsidRPr="00BB169D" w:rsidRDefault="00BB169D" w:rsidP="00BB169D">
            <w:pPr>
              <w:tabs>
                <w:tab w:val="left" w:pos="1134"/>
                <w:tab w:val="left" w:pos="1565"/>
                <w:tab w:val="left" w:pos="1996"/>
                <w:tab w:val="left" w:pos="2427"/>
              </w:tabs>
              <w:overflowPunct/>
              <w:spacing w:before="40" w:after="40" w:line="240" w:lineRule="atLeast"/>
              <w:jc w:val="left"/>
              <w:rPr>
                <w:snapToGrid/>
                <w:sz w:val="18"/>
                <w:szCs w:val="18"/>
                <w:lang w:val="en-GB"/>
              </w:rPr>
            </w:pPr>
            <w:r w:rsidRPr="00BB169D">
              <w:rPr>
                <w:snapToGrid/>
                <w:sz w:val="18"/>
                <w:szCs w:val="18"/>
                <w:lang w:val="en-GB"/>
              </w:rPr>
              <w:t>古巴</w:t>
            </w:r>
          </w:p>
        </w:tc>
        <w:tc>
          <w:tcPr>
            <w:tcW w:w="454" w:type="dxa"/>
            <w:shd w:val="clear" w:color="auto" w:fill="auto"/>
            <w:vAlign w:val="bottom"/>
            <w:hideMark/>
          </w:tcPr>
          <w:p w14:paraId="149364DA"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7590B48B"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4B6B1EEC"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678E2943"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53D1CDE6"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32D4D33D"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29B8871B"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1</w:t>
            </w:r>
          </w:p>
        </w:tc>
        <w:tc>
          <w:tcPr>
            <w:tcW w:w="454" w:type="dxa"/>
            <w:shd w:val="clear" w:color="auto" w:fill="auto"/>
            <w:vAlign w:val="bottom"/>
            <w:hideMark/>
          </w:tcPr>
          <w:p w14:paraId="2723D646"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3</w:t>
            </w:r>
          </w:p>
        </w:tc>
        <w:tc>
          <w:tcPr>
            <w:tcW w:w="454" w:type="dxa"/>
            <w:shd w:val="clear" w:color="auto" w:fill="auto"/>
            <w:vAlign w:val="bottom"/>
            <w:hideMark/>
          </w:tcPr>
          <w:p w14:paraId="24E00F80"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42BF73B2"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188</w:t>
            </w:r>
          </w:p>
        </w:tc>
        <w:tc>
          <w:tcPr>
            <w:tcW w:w="454" w:type="dxa"/>
            <w:shd w:val="clear" w:color="auto" w:fill="auto"/>
            <w:vAlign w:val="bottom"/>
            <w:hideMark/>
          </w:tcPr>
          <w:p w14:paraId="45C65778"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tcPr>
          <w:p w14:paraId="65166E55"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tcPr>
          <w:p w14:paraId="2893A79E"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643" w:type="dxa"/>
            <w:shd w:val="clear" w:color="auto" w:fill="auto"/>
            <w:vAlign w:val="bottom"/>
            <w:hideMark/>
          </w:tcPr>
          <w:p w14:paraId="43923216"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192</w:t>
            </w:r>
          </w:p>
        </w:tc>
      </w:tr>
      <w:tr w:rsidR="00BB169D" w:rsidRPr="00BB169D" w14:paraId="333FC7CF" w14:textId="77777777" w:rsidTr="008445E3">
        <w:tc>
          <w:tcPr>
            <w:tcW w:w="1284" w:type="dxa"/>
            <w:shd w:val="clear" w:color="auto" w:fill="auto"/>
          </w:tcPr>
          <w:p w14:paraId="22AB33FD" w14:textId="77777777" w:rsidR="00BB169D" w:rsidRPr="00BB169D" w:rsidRDefault="00BB169D" w:rsidP="00BB169D">
            <w:pPr>
              <w:tabs>
                <w:tab w:val="left" w:pos="1134"/>
                <w:tab w:val="left" w:pos="1565"/>
                <w:tab w:val="left" w:pos="1996"/>
                <w:tab w:val="left" w:pos="2427"/>
              </w:tabs>
              <w:overflowPunct/>
              <w:spacing w:before="40" w:after="40" w:line="240" w:lineRule="atLeast"/>
              <w:jc w:val="left"/>
              <w:rPr>
                <w:snapToGrid/>
                <w:sz w:val="18"/>
                <w:szCs w:val="18"/>
                <w:lang w:val="en-GB"/>
              </w:rPr>
            </w:pPr>
            <w:r w:rsidRPr="00BB169D">
              <w:rPr>
                <w:snapToGrid/>
                <w:sz w:val="18"/>
                <w:szCs w:val="18"/>
                <w:lang w:val="en-GB"/>
              </w:rPr>
              <w:t>厄瓜多尔</w:t>
            </w:r>
          </w:p>
        </w:tc>
        <w:tc>
          <w:tcPr>
            <w:tcW w:w="454" w:type="dxa"/>
            <w:shd w:val="clear" w:color="auto" w:fill="auto"/>
            <w:vAlign w:val="bottom"/>
          </w:tcPr>
          <w:p w14:paraId="1CF63E63"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tcPr>
          <w:p w14:paraId="2DC42EC3"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tcPr>
          <w:p w14:paraId="5A42BDAA"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tcPr>
          <w:p w14:paraId="4D72FFE5"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tcPr>
          <w:p w14:paraId="4FCFC590"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tcPr>
          <w:p w14:paraId="70DB0930"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tcPr>
          <w:p w14:paraId="1DFC7B83"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tcPr>
          <w:p w14:paraId="7A1B1AD7"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tcPr>
          <w:p w14:paraId="7CE1AA87"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tcPr>
          <w:p w14:paraId="78580A21"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tcPr>
          <w:p w14:paraId="64899563"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tcPr>
          <w:p w14:paraId="0D34EB7B"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tcPr>
          <w:p w14:paraId="423A9278"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1</w:t>
            </w:r>
          </w:p>
        </w:tc>
        <w:tc>
          <w:tcPr>
            <w:tcW w:w="643" w:type="dxa"/>
            <w:shd w:val="clear" w:color="auto" w:fill="auto"/>
            <w:vAlign w:val="bottom"/>
          </w:tcPr>
          <w:p w14:paraId="5C11D5B1"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1</w:t>
            </w:r>
          </w:p>
        </w:tc>
      </w:tr>
      <w:tr w:rsidR="00BB169D" w:rsidRPr="00BB169D" w14:paraId="15CEFC00" w14:textId="77777777" w:rsidTr="008445E3">
        <w:tc>
          <w:tcPr>
            <w:tcW w:w="1284" w:type="dxa"/>
            <w:shd w:val="clear" w:color="auto" w:fill="auto"/>
          </w:tcPr>
          <w:p w14:paraId="30E1283E" w14:textId="77777777" w:rsidR="00BB169D" w:rsidRPr="00BB169D" w:rsidRDefault="00BB169D" w:rsidP="00BB169D">
            <w:pPr>
              <w:tabs>
                <w:tab w:val="left" w:pos="1134"/>
                <w:tab w:val="left" w:pos="1565"/>
                <w:tab w:val="left" w:pos="1996"/>
                <w:tab w:val="left" w:pos="2427"/>
              </w:tabs>
              <w:overflowPunct/>
              <w:spacing w:before="40" w:after="40" w:line="240" w:lineRule="atLeast"/>
              <w:jc w:val="left"/>
              <w:rPr>
                <w:snapToGrid/>
                <w:sz w:val="18"/>
                <w:szCs w:val="18"/>
                <w:lang w:val="en-GB"/>
              </w:rPr>
            </w:pPr>
            <w:r w:rsidRPr="00BB169D">
              <w:rPr>
                <w:snapToGrid/>
                <w:sz w:val="18"/>
                <w:szCs w:val="18"/>
                <w:lang w:val="en-GB"/>
              </w:rPr>
              <w:t>加蓬</w:t>
            </w:r>
          </w:p>
        </w:tc>
        <w:tc>
          <w:tcPr>
            <w:tcW w:w="454" w:type="dxa"/>
            <w:shd w:val="clear" w:color="auto" w:fill="auto"/>
            <w:vAlign w:val="bottom"/>
          </w:tcPr>
          <w:p w14:paraId="48D19669"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tcPr>
          <w:p w14:paraId="2B84035A"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tcPr>
          <w:p w14:paraId="028158EF"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tcPr>
          <w:p w14:paraId="373D7602"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tcPr>
          <w:p w14:paraId="4BE4F283"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tcPr>
          <w:p w14:paraId="29385685"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tcPr>
          <w:p w14:paraId="715BF85E"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tcPr>
          <w:p w14:paraId="705415FF"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tcPr>
          <w:p w14:paraId="64DCCE8C"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tcPr>
          <w:p w14:paraId="05ECB4E4"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tcPr>
          <w:p w14:paraId="64E4551C"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tcPr>
          <w:p w14:paraId="26A1FB8D" w14:textId="77777777" w:rsidR="00BB169D" w:rsidRPr="00BB169D" w:rsidDel="0020703B"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8</w:t>
            </w:r>
          </w:p>
        </w:tc>
        <w:tc>
          <w:tcPr>
            <w:tcW w:w="454" w:type="dxa"/>
            <w:shd w:val="clear" w:color="auto" w:fill="auto"/>
            <w:vAlign w:val="bottom"/>
          </w:tcPr>
          <w:p w14:paraId="2F3C04AC"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643" w:type="dxa"/>
            <w:shd w:val="clear" w:color="auto" w:fill="auto"/>
            <w:vAlign w:val="bottom"/>
          </w:tcPr>
          <w:p w14:paraId="2C8C1A05"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8</w:t>
            </w:r>
          </w:p>
        </w:tc>
      </w:tr>
      <w:tr w:rsidR="00BB169D" w:rsidRPr="00BB169D" w14:paraId="3C658AC2" w14:textId="77777777" w:rsidTr="008445E3">
        <w:tc>
          <w:tcPr>
            <w:tcW w:w="1284" w:type="dxa"/>
            <w:shd w:val="clear" w:color="auto" w:fill="auto"/>
            <w:hideMark/>
          </w:tcPr>
          <w:p w14:paraId="40A638BC" w14:textId="77777777" w:rsidR="00BB169D" w:rsidRPr="00BB169D" w:rsidRDefault="00BB169D" w:rsidP="00BB169D">
            <w:pPr>
              <w:tabs>
                <w:tab w:val="left" w:pos="1134"/>
                <w:tab w:val="left" w:pos="1565"/>
                <w:tab w:val="left" w:pos="1996"/>
                <w:tab w:val="left" w:pos="2427"/>
              </w:tabs>
              <w:overflowPunct/>
              <w:spacing w:before="40" w:after="40" w:line="240" w:lineRule="atLeast"/>
              <w:jc w:val="left"/>
              <w:rPr>
                <w:snapToGrid/>
                <w:sz w:val="18"/>
                <w:szCs w:val="18"/>
                <w:lang w:val="en-GB"/>
              </w:rPr>
            </w:pPr>
            <w:r w:rsidRPr="00BB169D">
              <w:rPr>
                <w:snapToGrid/>
                <w:sz w:val="18"/>
                <w:szCs w:val="18"/>
                <w:lang w:val="en-GB"/>
              </w:rPr>
              <w:t>洪都拉斯</w:t>
            </w:r>
          </w:p>
        </w:tc>
        <w:tc>
          <w:tcPr>
            <w:tcW w:w="454" w:type="dxa"/>
            <w:shd w:val="clear" w:color="auto" w:fill="auto"/>
            <w:vAlign w:val="bottom"/>
            <w:hideMark/>
          </w:tcPr>
          <w:p w14:paraId="43DB48A2"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4E7E3B81"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5BBD96BC"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134C8018"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78DACB5E"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7CB8CD41"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58A73D68"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14</w:t>
            </w:r>
          </w:p>
        </w:tc>
        <w:tc>
          <w:tcPr>
            <w:tcW w:w="454" w:type="dxa"/>
            <w:shd w:val="clear" w:color="auto" w:fill="auto"/>
            <w:vAlign w:val="bottom"/>
            <w:hideMark/>
          </w:tcPr>
          <w:p w14:paraId="22EBB64B"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47BD2A38"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9</w:t>
            </w:r>
          </w:p>
        </w:tc>
        <w:tc>
          <w:tcPr>
            <w:tcW w:w="454" w:type="dxa"/>
            <w:shd w:val="clear" w:color="auto" w:fill="auto"/>
            <w:vAlign w:val="bottom"/>
            <w:hideMark/>
          </w:tcPr>
          <w:p w14:paraId="3F09916B"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2</w:t>
            </w:r>
          </w:p>
        </w:tc>
        <w:tc>
          <w:tcPr>
            <w:tcW w:w="454" w:type="dxa"/>
            <w:shd w:val="clear" w:color="auto" w:fill="auto"/>
            <w:vAlign w:val="bottom"/>
            <w:hideMark/>
          </w:tcPr>
          <w:p w14:paraId="6D1C7F00"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tcPr>
          <w:p w14:paraId="794107A0"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7</w:t>
            </w:r>
          </w:p>
        </w:tc>
        <w:tc>
          <w:tcPr>
            <w:tcW w:w="454" w:type="dxa"/>
            <w:shd w:val="clear" w:color="auto" w:fill="auto"/>
            <w:vAlign w:val="bottom"/>
          </w:tcPr>
          <w:p w14:paraId="4ECE833B"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1</w:t>
            </w:r>
          </w:p>
        </w:tc>
        <w:tc>
          <w:tcPr>
            <w:tcW w:w="643" w:type="dxa"/>
            <w:shd w:val="clear" w:color="auto" w:fill="auto"/>
            <w:vAlign w:val="bottom"/>
            <w:hideMark/>
          </w:tcPr>
          <w:p w14:paraId="638D3CE2"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33</w:t>
            </w:r>
          </w:p>
        </w:tc>
      </w:tr>
      <w:tr w:rsidR="00BB169D" w:rsidRPr="00BB169D" w14:paraId="754EEB8B" w14:textId="77777777" w:rsidTr="008445E3">
        <w:tc>
          <w:tcPr>
            <w:tcW w:w="1284" w:type="dxa"/>
            <w:shd w:val="clear" w:color="auto" w:fill="auto"/>
            <w:hideMark/>
          </w:tcPr>
          <w:p w14:paraId="1E891A75" w14:textId="77777777" w:rsidR="00BB169D" w:rsidRPr="00BB169D" w:rsidRDefault="00BB169D" w:rsidP="00BB169D">
            <w:pPr>
              <w:tabs>
                <w:tab w:val="left" w:pos="1134"/>
                <w:tab w:val="left" w:pos="1565"/>
                <w:tab w:val="left" w:pos="1996"/>
                <w:tab w:val="left" w:pos="2427"/>
              </w:tabs>
              <w:overflowPunct/>
              <w:spacing w:before="40" w:after="40" w:line="240" w:lineRule="atLeast"/>
              <w:jc w:val="left"/>
              <w:rPr>
                <w:snapToGrid/>
                <w:sz w:val="18"/>
                <w:szCs w:val="18"/>
                <w:lang w:val="en-GB"/>
              </w:rPr>
            </w:pPr>
            <w:r w:rsidRPr="00BB169D">
              <w:rPr>
                <w:snapToGrid/>
                <w:sz w:val="18"/>
                <w:szCs w:val="18"/>
                <w:lang w:val="en-GB"/>
              </w:rPr>
              <w:t>伊拉克</w:t>
            </w:r>
          </w:p>
        </w:tc>
        <w:tc>
          <w:tcPr>
            <w:tcW w:w="454" w:type="dxa"/>
            <w:shd w:val="clear" w:color="auto" w:fill="auto"/>
            <w:vAlign w:val="bottom"/>
            <w:hideMark/>
          </w:tcPr>
          <w:p w14:paraId="0CC8B626"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0B0099C3"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31178C08"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5</w:t>
            </w:r>
          </w:p>
        </w:tc>
        <w:tc>
          <w:tcPr>
            <w:tcW w:w="454" w:type="dxa"/>
            <w:shd w:val="clear" w:color="auto" w:fill="auto"/>
            <w:vAlign w:val="bottom"/>
            <w:hideMark/>
          </w:tcPr>
          <w:p w14:paraId="6F63DF9A"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42</w:t>
            </w:r>
          </w:p>
        </w:tc>
        <w:tc>
          <w:tcPr>
            <w:tcW w:w="454" w:type="dxa"/>
            <w:shd w:val="clear" w:color="auto" w:fill="auto"/>
            <w:vAlign w:val="bottom"/>
            <w:hideMark/>
          </w:tcPr>
          <w:p w14:paraId="658608D6"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22</w:t>
            </w:r>
          </w:p>
        </w:tc>
        <w:tc>
          <w:tcPr>
            <w:tcW w:w="454" w:type="dxa"/>
            <w:shd w:val="clear" w:color="auto" w:fill="auto"/>
            <w:vAlign w:val="bottom"/>
            <w:hideMark/>
          </w:tcPr>
          <w:p w14:paraId="620DD72D"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43</w:t>
            </w:r>
          </w:p>
        </w:tc>
        <w:tc>
          <w:tcPr>
            <w:tcW w:w="454" w:type="dxa"/>
            <w:shd w:val="clear" w:color="auto" w:fill="auto"/>
            <w:vAlign w:val="bottom"/>
            <w:hideMark/>
          </w:tcPr>
          <w:p w14:paraId="4804C698"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55</w:t>
            </w:r>
          </w:p>
        </w:tc>
        <w:tc>
          <w:tcPr>
            <w:tcW w:w="454" w:type="dxa"/>
            <w:shd w:val="clear" w:color="auto" w:fill="auto"/>
            <w:vAlign w:val="bottom"/>
            <w:hideMark/>
          </w:tcPr>
          <w:p w14:paraId="7A43889C"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226</w:t>
            </w:r>
          </w:p>
        </w:tc>
        <w:tc>
          <w:tcPr>
            <w:tcW w:w="454" w:type="dxa"/>
            <w:shd w:val="clear" w:color="auto" w:fill="auto"/>
            <w:vAlign w:val="bottom"/>
            <w:hideMark/>
          </w:tcPr>
          <w:p w14:paraId="0BDCCF3F"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103</w:t>
            </w:r>
          </w:p>
        </w:tc>
        <w:tc>
          <w:tcPr>
            <w:tcW w:w="454" w:type="dxa"/>
            <w:shd w:val="clear" w:color="auto" w:fill="auto"/>
            <w:vAlign w:val="bottom"/>
            <w:hideMark/>
          </w:tcPr>
          <w:p w14:paraId="3107600E"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41</w:t>
            </w:r>
          </w:p>
        </w:tc>
        <w:tc>
          <w:tcPr>
            <w:tcW w:w="454" w:type="dxa"/>
            <w:shd w:val="clear" w:color="auto" w:fill="auto"/>
            <w:vAlign w:val="bottom"/>
            <w:hideMark/>
          </w:tcPr>
          <w:p w14:paraId="02FCCD76"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42</w:t>
            </w:r>
          </w:p>
        </w:tc>
        <w:tc>
          <w:tcPr>
            <w:tcW w:w="454" w:type="dxa"/>
            <w:shd w:val="clear" w:color="auto" w:fill="auto"/>
            <w:vAlign w:val="bottom"/>
          </w:tcPr>
          <w:p w14:paraId="3762C936"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8</w:t>
            </w:r>
          </w:p>
        </w:tc>
        <w:tc>
          <w:tcPr>
            <w:tcW w:w="454" w:type="dxa"/>
            <w:shd w:val="clear" w:color="auto" w:fill="auto"/>
            <w:vAlign w:val="bottom"/>
          </w:tcPr>
          <w:p w14:paraId="63CDEFF0"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4</w:t>
            </w:r>
          </w:p>
        </w:tc>
        <w:tc>
          <w:tcPr>
            <w:tcW w:w="643" w:type="dxa"/>
            <w:shd w:val="clear" w:color="auto" w:fill="auto"/>
            <w:vAlign w:val="bottom"/>
            <w:hideMark/>
          </w:tcPr>
          <w:p w14:paraId="6E7ABA6D"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591</w:t>
            </w:r>
          </w:p>
        </w:tc>
      </w:tr>
      <w:tr w:rsidR="00BB169D" w:rsidRPr="00BB169D" w14:paraId="6F657B2B" w14:textId="77777777" w:rsidTr="008445E3">
        <w:tc>
          <w:tcPr>
            <w:tcW w:w="1284" w:type="dxa"/>
            <w:shd w:val="clear" w:color="auto" w:fill="auto"/>
          </w:tcPr>
          <w:p w14:paraId="6FAF2EC0" w14:textId="77777777" w:rsidR="00BB169D" w:rsidRPr="00BB169D" w:rsidRDefault="00BB169D" w:rsidP="00BB169D">
            <w:pPr>
              <w:tabs>
                <w:tab w:val="left" w:pos="1134"/>
                <w:tab w:val="left" w:pos="1565"/>
                <w:tab w:val="left" w:pos="1996"/>
                <w:tab w:val="left" w:pos="2427"/>
              </w:tabs>
              <w:overflowPunct/>
              <w:spacing w:before="40" w:after="40" w:line="240" w:lineRule="atLeast"/>
              <w:jc w:val="left"/>
              <w:rPr>
                <w:snapToGrid/>
                <w:sz w:val="18"/>
                <w:szCs w:val="18"/>
                <w:lang w:val="en-GB"/>
              </w:rPr>
            </w:pPr>
            <w:r w:rsidRPr="00BB169D">
              <w:rPr>
                <w:snapToGrid/>
                <w:sz w:val="18"/>
                <w:szCs w:val="18"/>
                <w:lang w:val="en-GB"/>
              </w:rPr>
              <w:t>日本</w:t>
            </w:r>
          </w:p>
        </w:tc>
        <w:tc>
          <w:tcPr>
            <w:tcW w:w="454" w:type="dxa"/>
            <w:shd w:val="clear" w:color="auto" w:fill="auto"/>
            <w:vAlign w:val="bottom"/>
          </w:tcPr>
          <w:p w14:paraId="2EA17450"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tcPr>
          <w:p w14:paraId="02F7DE95"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tcPr>
          <w:p w14:paraId="7A22B279"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tcPr>
          <w:p w14:paraId="2025BC94"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tcPr>
          <w:p w14:paraId="62C04478"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tcPr>
          <w:p w14:paraId="050F8D1C"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tcPr>
          <w:p w14:paraId="40A512A9"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tcPr>
          <w:p w14:paraId="17C9ACAC"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tcPr>
          <w:p w14:paraId="2EF1FCB4"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tcPr>
          <w:p w14:paraId="14786467"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tcPr>
          <w:p w14:paraId="69B0832E"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tcPr>
          <w:p w14:paraId="33A56BA8"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proofErr w:type="spellStart"/>
            <w:r w:rsidRPr="00BB169D">
              <w:rPr>
                <w:snapToGrid/>
                <w:sz w:val="18"/>
                <w:szCs w:val="18"/>
                <w:lang w:val="en-GB"/>
              </w:rPr>
              <w:t>1</w:t>
            </w:r>
            <w:r w:rsidRPr="00BB169D">
              <w:rPr>
                <w:iCs/>
                <w:snapToGrid/>
                <w:sz w:val="18"/>
                <w:szCs w:val="18"/>
                <w:vertAlign w:val="superscript"/>
                <w:lang w:val="en-GB"/>
              </w:rPr>
              <w:t>b</w:t>
            </w:r>
            <w:proofErr w:type="spellEnd"/>
          </w:p>
        </w:tc>
        <w:tc>
          <w:tcPr>
            <w:tcW w:w="454" w:type="dxa"/>
            <w:shd w:val="clear" w:color="auto" w:fill="auto"/>
            <w:vAlign w:val="bottom"/>
          </w:tcPr>
          <w:p w14:paraId="6C1FCDBE"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643" w:type="dxa"/>
            <w:shd w:val="clear" w:color="auto" w:fill="auto"/>
            <w:vAlign w:val="bottom"/>
          </w:tcPr>
          <w:p w14:paraId="1B24D754"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1</w:t>
            </w:r>
          </w:p>
        </w:tc>
      </w:tr>
      <w:tr w:rsidR="00BB169D" w:rsidRPr="00BB169D" w14:paraId="4FD2BF96" w14:textId="77777777" w:rsidTr="008445E3">
        <w:tc>
          <w:tcPr>
            <w:tcW w:w="1284" w:type="dxa"/>
            <w:shd w:val="clear" w:color="auto" w:fill="auto"/>
            <w:hideMark/>
          </w:tcPr>
          <w:p w14:paraId="23330FAB" w14:textId="77777777" w:rsidR="00BB169D" w:rsidRPr="00BB169D" w:rsidRDefault="00BB169D" w:rsidP="00BB169D">
            <w:pPr>
              <w:tabs>
                <w:tab w:val="left" w:pos="1134"/>
                <w:tab w:val="left" w:pos="1565"/>
                <w:tab w:val="left" w:pos="1996"/>
                <w:tab w:val="left" w:pos="2427"/>
              </w:tabs>
              <w:overflowPunct/>
              <w:spacing w:before="40" w:after="40" w:line="240" w:lineRule="atLeast"/>
              <w:jc w:val="left"/>
              <w:rPr>
                <w:snapToGrid/>
                <w:sz w:val="18"/>
                <w:szCs w:val="18"/>
                <w:lang w:val="en-GB"/>
              </w:rPr>
            </w:pPr>
            <w:r w:rsidRPr="00BB169D">
              <w:rPr>
                <w:snapToGrid/>
                <w:sz w:val="18"/>
                <w:szCs w:val="18"/>
                <w:lang w:val="en-GB"/>
              </w:rPr>
              <w:t>哈萨克斯坦</w:t>
            </w:r>
          </w:p>
        </w:tc>
        <w:tc>
          <w:tcPr>
            <w:tcW w:w="454" w:type="dxa"/>
            <w:shd w:val="clear" w:color="auto" w:fill="auto"/>
            <w:vAlign w:val="bottom"/>
            <w:hideMark/>
          </w:tcPr>
          <w:p w14:paraId="78ECCE16"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2FAB2053"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5303CD38"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53E4B89B"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088AF54B"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55F0EFB3"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2</w:t>
            </w:r>
          </w:p>
        </w:tc>
        <w:tc>
          <w:tcPr>
            <w:tcW w:w="454" w:type="dxa"/>
            <w:shd w:val="clear" w:color="auto" w:fill="auto"/>
            <w:vAlign w:val="bottom"/>
            <w:hideMark/>
          </w:tcPr>
          <w:p w14:paraId="17287B60"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0711C115"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4F2906BD"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73F45EC4"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00E48ACE"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tcPr>
          <w:p w14:paraId="5AADAF37"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tcPr>
          <w:p w14:paraId="5427BB87"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643" w:type="dxa"/>
            <w:shd w:val="clear" w:color="auto" w:fill="auto"/>
            <w:vAlign w:val="bottom"/>
            <w:hideMark/>
          </w:tcPr>
          <w:p w14:paraId="13521A97"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2</w:t>
            </w:r>
          </w:p>
        </w:tc>
      </w:tr>
      <w:tr w:rsidR="00BB169D" w:rsidRPr="00BB169D" w14:paraId="518D60F4" w14:textId="77777777" w:rsidTr="008445E3">
        <w:tc>
          <w:tcPr>
            <w:tcW w:w="1284" w:type="dxa"/>
            <w:shd w:val="clear" w:color="auto" w:fill="auto"/>
            <w:hideMark/>
          </w:tcPr>
          <w:p w14:paraId="630CC830" w14:textId="77777777" w:rsidR="00BB169D" w:rsidRPr="00BB169D" w:rsidRDefault="00BB169D" w:rsidP="00BB169D">
            <w:pPr>
              <w:tabs>
                <w:tab w:val="left" w:pos="1134"/>
                <w:tab w:val="left" w:pos="1565"/>
                <w:tab w:val="left" w:pos="1996"/>
                <w:tab w:val="left" w:pos="2427"/>
              </w:tabs>
              <w:overflowPunct/>
              <w:spacing w:before="40" w:after="40" w:line="240" w:lineRule="atLeast"/>
              <w:jc w:val="left"/>
              <w:rPr>
                <w:snapToGrid/>
                <w:sz w:val="18"/>
                <w:szCs w:val="18"/>
                <w:lang w:val="en-GB"/>
              </w:rPr>
            </w:pPr>
            <w:r w:rsidRPr="00BB169D">
              <w:rPr>
                <w:snapToGrid/>
                <w:sz w:val="18"/>
                <w:szCs w:val="18"/>
                <w:lang w:val="en-GB"/>
              </w:rPr>
              <w:t>立陶宛</w:t>
            </w:r>
          </w:p>
        </w:tc>
        <w:tc>
          <w:tcPr>
            <w:tcW w:w="454" w:type="dxa"/>
            <w:shd w:val="clear" w:color="auto" w:fill="auto"/>
            <w:vAlign w:val="bottom"/>
            <w:hideMark/>
          </w:tcPr>
          <w:p w14:paraId="7C68CC73"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5B785103"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31C8B609"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7BFC37DB"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15F7BC6E"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5C0482C7"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3419FCB0"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63FFB118"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2</w:t>
            </w:r>
          </w:p>
        </w:tc>
        <w:tc>
          <w:tcPr>
            <w:tcW w:w="454" w:type="dxa"/>
            <w:shd w:val="clear" w:color="auto" w:fill="auto"/>
            <w:vAlign w:val="bottom"/>
            <w:hideMark/>
          </w:tcPr>
          <w:p w14:paraId="6339D8A8"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3D39974C"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656E1885"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tcPr>
          <w:p w14:paraId="4BAFA552"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tcPr>
          <w:p w14:paraId="2C66100F"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643" w:type="dxa"/>
            <w:shd w:val="clear" w:color="auto" w:fill="auto"/>
            <w:vAlign w:val="bottom"/>
            <w:hideMark/>
          </w:tcPr>
          <w:p w14:paraId="6282DE0C"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2</w:t>
            </w:r>
          </w:p>
        </w:tc>
      </w:tr>
      <w:tr w:rsidR="00BB169D" w:rsidRPr="00BB169D" w14:paraId="5C99C083" w14:textId="77777777" w:rsidTr="008445E3">
        <w:tc>
          <w:tcPr>
            <w:tcW w:w="1284" w:type="dxa"/>
            <w:shd w:val="clear" w:color="auto" w:fill="auto"/>
            <w:hideMark/>
          </w:tcPr>
          <w:p w14:paraId="37CD4E60" w14:textId="77777777" w:rsidR="00BB169D" w:rsidRPr="00BB169D" w:rsidRDefault="00BB169D" w:rsidP="00BB169D">
            <w:pPr>
              <w:tabs>
                <w:tab w:val="left" w:pos="1134"/>
                <w:tab w:val="left" w:pos="1565"/>
                <w:tab w:val="left" w:pos="1996"/>
                <w:tab w:val="left" w:pos="2427"/>
              </w:tabs>
              <w:overflowPunct/>
              <w:spacing w:before="40" w:after="40" w:line="240" w:lineRule="atLeast"/>
              <w:jc w:val="left"/>
              <w:rPr>
                <w:snapToGrid/>
                <w:sz w:val="18"/>
                <w:szCs w:val="18"/>
                <w:lang w:val="en-GB"/>
              </w:rPr>
            </w:pPr>
            <w:r w:rsidRPr="00BB169D">
              <w:rPr>
                <w:snapToGrid/>
                <w:sz w:val="18"/>
                <w:szCs w:val="18"/>
                <w:lang w:val="en-GB"/>
              </w:rPr>
              <w:t>马里</w:t>
            </w:r>
          </w:p>
        </w:tc>
        <w:tc>
          <w:tcPr>
            <w:tcW w:w="454" w:type="dxa"/>
            <w:shd w:val="clear" w:color="auto" w:fill="auto"/>
            <w:vAlign w:val="bottom"/>
            <w:hideMark/>
          </w:tcPr>
          <w:p w14:paraId="5A449BA1"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151358C4"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2241128C"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3571594E"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587BD402"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2181464B"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77725E7E"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79A01143"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0CC34389"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1</w:t>
            </w:r>
          </w:p>
        </w:tc>
        <w:tc>
          <w:tcPr>
            <w:tcW w:w="454" w:type="dxa"/>
            <w:shd w:val="clear" w:color="auto" w:fill="auto"/>
            <w:vAlign w:val="bottom"/>
            <w:hideMark/>
          </w:tcPr>
          <w:p w14:paraId="3A028C8D"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11</w:t>
            </w:r>
          </w:p>
        </w:tc>
        <w:tc>
          <w:tcPr>
            <w:tcW w:w="454" w:type="dxa"/>
            <w:shd w:val="clear" w:color="auto" w:fill="auto"/>
            <w:vAlign w:val="bottom"/>
            <w:hideMark/>
          </w:tcPr>
          <w:p w14:paraId="0ED6D664"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tcPr>
          <w:p w14:paraId="62EB73A5"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tcPr>
          <w:p w14:paraId="7DC07F6B"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643" w:type="dxa"/>
            <w:shd w:val="clear" w:color="auto" w:fill="auto"/>
            <w:vAlign w:val="bottom"/>
            <w:hideMark/>
          </w:tcPr>
          <w:p w14:paraId="5CE51D16"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12</w:t>
            </w:r>
          </w:p>
        </w:tc>
      </w:tr>
      <w:tr w:rsidR="00BB169D" w:rsidRPr="00BB169D" w14:paraId="3C97C26F" w14:textId="77777777" w:rsidTr="008445E3">
        <w:tc>
          <w:tcPr>
            <w:tcW w:w="1284" w:type="dxa"/>
            <w:shd w:val="clear" w:color="auto" w:fill="auto"/>
            <w:hideMark/>
          </w:tcPr>
          <w:p w14:paraId="117B5488" w14:textId="77777777" w:rsidR="00BB169D" w:rsidRPr="00BB169D" w:rsidRDefault="00BB169D" w:rsidP="00BB169D">
            <w:pPr>
              <w:tabs>
                <w:tab w:val="left" w:pos="1134"/>
                <w:tab w:val="left" w:pos="1565"/>
                <w:tab w:val="left" w:pos="1996"/>
                <w:tab w:val="left" w:pos="2427"/>
              </w:tabs>
              <w:overflowPunct/>
              <w:spacing w:before="40" w:after="40" w:line="240" w:lineRule="atLeast"/>
              <w:jc w:val="left"/>
              <w:rPr>
                <w:snapToGrid/>
                <w:sz w:val="18"/>
                <w:szCs w:val="18"/>
                <w:lang w:val="en-GB"/>
              </w:rPr>
            </w:pPr>
            <w:r w:rsidRPr="00BB169D">
              <w:rPr>
                <w:snapToGrid/>
                <w:sz w:val="18"/>
                <w:szCs w:val="18"/>
                <w:lang w:val="en-GB"/>
              </w:rPr>
              <w:t>毛里塔尼亚</w:t>
            </w:r>
          </w:p>
        </w:tc>
        <w:tc>
          <w:tcPr>
            <w:tcW w:w="454" w:type="dxa"/>
            <w:shd w:val="clear" w:color="auto" w:fill="auto"/>
            <w:vAlign w:val="bottom"/>
            <w:hideMark/>
          </w:tcPr>
          <w:p w14:paraId="4366B14F"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55ACFD9D"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688A48AC"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1C12EA1E"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1CAC4F80"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1972A9BC"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1</w:t>
            </w:r>
          </w:p>
        </w:tc>
        <w:tc>
          <w:tcPr>
            <w:tcW w:w="454" w:type="dxa"/>
            <w:shd w:val="clear" w:color="auto" w:fill="auto"/>
            <w:vAlign w:val="bottom"/>
            <w:hideMark/>
          </w:tcPr>
          <w:p w14:paraId="5EE648AB"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437EAAE0"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6D6E3CA6"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39198E03"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2469DD89"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tcPr>
          <w:p w14:paraId="0C649F73"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tcPr>
          <w:p w14:paraId="0B45A79E"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643" w:type="dxa"/>
            <w:shd w:val="clear" w:color="auto" w:fill="auto"/>
            <w:vAlign w:val="bottom"/>
            <w:hideMark/>
          </w:tcPr>
          <w:p w14:paraId="0A3C0BA7"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1</w:t>
            </w:r>
          </w:p>
        </w:tc>
      </w:tr>
      <w:tr w:rsidR="00BB169D" w:rsidRPr="00BB169D" w14:paraId="44A57571" w14:textId="77777777" w:rsidTr="008445E3">
        <w:tc>
          <w:tcPr>
            <w:tcW w:w="1284" w:type="dxa"/>
            <w:shd w:val="clear" w:color="auto" w:fill="auto"/>
            <w:hideMark/>
          </w:tcPr>
          <w:p w14:paraId="250B0214" w14:textId="77777777" w:rsidR="00BB169D" w:rsidRPr="00BB169D" w:rsidRDefault="00BB169D" w:rsidP="00BB169D">
            <w:pPr>
              <w:tabs>
                <w:tab w:val="left" w:pos="1134"/>
                <w:tab w:val="left" w:pos="1565"/>
                <w:tab w:val="left" w:pos="1996"/>
                <w:tab w:val="left" w:pos="2427"/>
              </w:tabs>
              <w:overflowPunct/>
              <w:spacing w:before="40" w:after="40" w:line="240" w:lineRule="atLeast"/>
              <w:jc w:val="left"/>
              <w:rPr>
                <w:snapToGrid/>
                <w:sz w:val="18"/>
                <w:szCs w:val="18"/>
                <w:lang w:val="en-GB"/>
              </w:rPr>
            </w:pPr>
            <w:r w:rsidRPr="00BB169D">
              <w:rPr>
                <w:snapToGrid/>
                <w:sz w:val="18"/>
                <w:szCs w:val="18"/>
                <w:lang w:val="en-GB"/>
              </w:rPr>
              <w:t>墨西哥</w:t>
            </w:r>
          </w:p>
        </w:tc>
        <w:tc>
          <w:tcPr>
            <w:tcW w:w="454" w:type="dxa"/>
            <w:shd w:val="clear" w:color="auto" w:fill="auto"/>
            <w:vAlign w:val="bottom"/>
            <w:hideMark/>
          </w:tcPr>
          <w:p w14:paraId="325B865E"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5</w:t>
            </w:r>
          </w:p>
        </w:tc>
        <w:tc>
          <w:tcPr>
            <w:tcW w:w="454" w:type="dxa"/>
            <w:shd w:val="clear" w:color="auto" w:fill="auto"/>
            <w:vAlign w:val="bottom"/>
            <w:hideMark/>
          </w:tcPr>
          <w:p w14:paraId="7C3E9A76"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4</w:t>
            </w:r>
          </w:p>
        </w:tc>
        <w:tc>
          <w:tcPr>
            <w:tcW w:w="454" w:type="dxa"/>
            <w:shd w:val="clear" w:color="auto" w:fill="auto"/>
            <w:vAlign w:val="bottom"/>
            <w:hideMark/>
          </w:tcPr>
          <w:p w14:paraId="08B8AAAA"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43</w:t>
            </w:r>
          </w:p>
        </w:tc>
        <w:tc>
          <w:tcPr>
            <w:tcW w:w="454" w:type="dxa"/>
            <w:shd w:val="clear" w:color="auto" w:fill="auto"/>
            <w:vAlign w:val="bottom"/>
            <w:hideMark/>
          </w:tcPr>
          <w:p w14:paraId="2F77F0BC"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166</w:t>
            </w:r>
          </w:p>
        </w:tc>
        <w:tc>
          <w:tcPr>
            <w:tcW w:w="454" w:type="dxa"/>
            <w:shd w:val="clear" w:color="auto" w:fill="auto"/>
            <w:vAlign w:val="bottom"/>
            <w:hideMark/>
          </w:tcPr>
          <w:p w14:paraId="275B1FE2"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58</w:t>
            </w:r>
          </w:p>
        </w:tc>
        <w:tc>
          <w:tcPr>
            <w:tcW w:w="454" w:type="dxa"/>
            <w:shd w:val="clear" w:color="auto" w:fill="auto"/>
            <w:vAlign w:val="bottom"/>
            <w:hideMark/>
          </w:tcPr>
          <w:p w14:paraId="6DE2F4CB"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31</w:t>
            </w:r>
          </w:p>
        </w:tc>
        <w:tc>
          <w:tcPr>
            <w:tcW w:w="454" w:type="dxa"/>
            <w:shd w:val="clear" w:color="auto" w:fill="auto"/>
            <w:vAlign w:val="bottom"/>
            <w:hideMark/>
          </w:tcPr>
          <w:p w14:paraId="36D60BD4"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42</w:t>
            </w:r>
          </w:p>
        </w:tc>
        <w:tc>
          <w:tcPr>
            <w:tcW w:w="454" w:type="dxa"/>
            <w:shd w:val="clear" w:color="auto" w:fill="auto"/>
            <w:vAlign w:val="bottom"/>
            <w:hideMark/>
          </w:tcPr>
          <w:p w14:paraId="4C909610"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10</w:t>
            </w:r>
          </w:p>
        </w:tc>
        <w:tc>
          <w:tcPr>
            <w:tcW w:w="454" w:type="dxa"/>
            <w:shd w:val="clear" w:color="auto" w:fill="auto"/>
            <w:vAlign w:val="bottom"/>
            <w:hideMark/>
          </w:tcPr>
          <w:p w14:paraId="61D9B9AE"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57</w:t>
            </w:r>
          </w:p>
        </w:tc>
        <w:tc>
          <w:tcPr>
            <w:tcW w:w="454" w:type="dxa"/>
            <w:shd w:val="clear" w:color="auto" w:fill="auto"/>
            <w:vAlign w:val="bottom"/>
            <w:hideMark/>
          </w:tcPr>
          <w:p w14:paraId="78B52831"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60</w:t>
            </w:r>
          </w:p>
        </w:tc>
        <w:tc>
          <w:tcPr>
            <w:tcW w:w="454" w:type="dxa"/>
            <w:shd w:val="clear" w:color="auto" w:fill="auto"/>
            <w:vAlign w:val="bottom"/>
            <w:hideMark/>
          </w:tcPr>
          <w:p w14:paraId="58D3D3CA"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52</w:t>
            </w:r>
          </w:p>
        </w:tc>
        <w:tc>
          <w:tcPr>
            <w:tcW w:w="454" w:type="dxa"/>
            <w:shd w:val="clear" w:color="auto" w:fill="auto"/>
            <w:vAlign w:val="bottom"/>
          </w:tcPr>
          <w:p w14:paraId="5170CD1D"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proofErr w:type="spellStart"/>
            <w:r w:rsidRPr="00BB169D">
              <w:rPr>
                <w:snapToGrid/>
                <w:sz w:val="18"/>
                <w:szCs w:val="18"/>
                <w:lang w:val="en-GB"/>
              </w:rPr>
              <w:t>71</w:t>
            </w:r>
            <w:r w:rsidRPr="00BB169D">
              <w:rPr>
                <w:iCs/>
                <w:snapToGrid/>
                <w:sz w:val="18"/>
                <w:szCs w:val="18"/>
                <w:vertAlign w:val="superscript"/>
                <w:lang w:val="en-GB"/>
              </w:rPr>
              <w:t>b</w:t>
            </w:r>
            <w:proofErr w:type="spellEnd"/>
          </w:p>
        </w:tc>
        <w:tc>
          <w:tcPr>
            <w:tcW w:w="454" w:type="dxa"/>
            <w:shd w:val="clear" w:color="auto" w:fill="auto"/>
            <w:vAlign w:val="bottom"/>
          </w:tcPr>
          <w:p w14:paraId="6F79BE7A"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9</w:t>
            </w:r>
          </w:p>
        </w:tc>
        <w:tc>
          <w:tcPr>
            <w:tcW w:w="643" w:type="dxa"/>
            <w:shd w:val="clear" w:color="auto" w:fill="auto"/>
            <w:vAlign w:val="bottom"/>
            <w:hideMark/>
          </w:tcPr>
          <w:p w14:paraId="2C8D5292"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608</w:t>
            </w:r>
          </w:p>
        </w:tc>
      </w:tr>
      <w:tr w:rsidR="00BB169D" w:rsidRPr="00BB169D" w14:paraId="6D7460CD" w14:textId="77777777" w:rsidTr="008445E3">
        <w:tc>
          <w:tcPr>
            <w:tcW w:w="1284" w:type="dxa"/>
            <w:shd w:val="clear" w:color="auto" w:fill="auto"/>
            <w:hideMark/>
          </w:tcPr>
          <w:p w14:paraId="1A97580E" w14:textId="77777777" w:rsidR="00BB169D" w:rsidRPr="00BB169D" w:rsidRDefault="00BB169D" w:rsidP="00BB169D">
            <w:pPr>
              <w:tabs>
                <w:tab w:val="left" w:pos="1134"/>
                <w:tab w:val="left" w:pos="1565"/>
                <w:tab w:val="left" w:pos="1996"/>
                <w:tab w:val="left" w:pos="2427"/>
              </w:tabs>
              <w:overflowPunct/>
              <w:spacing w:before="40" w:after="40" w:line="240" w:lineRule="atLeast"/>
              <w:jc w:val="left"/>
              <w:rPr>
                <w:snapToGrid/>
                <w:sz w:val="18"/>
                <w:szCs w:val="18"/>
                <w:lang w:val="en-GB"/>
              </w:rPr>
            </w:pPr>
            <w:r w:rsidRPr="00BB169D">
              <w:rPr>
                <w:snapToGrid/>
                <w:sz w:val="18"/>
                <w:szCs w:val="18"/>
                <w:lang w:val="en-GB"/>
              </w:rPr>
              <w:t>摩洛哥</w:t>
            </w:r>
          </w:p>
        </w:tc>
        <w:tc>
          <w:tcPr>
            <w:tcW w:w="454" w:type="dxa"/>
            <w:shd w:val="clear" w:color="auto" w:fill="auto"/>
            <w:vAlign w:val="bottom"/>
            <w:hideMark/>
          </w:tcPr>
          <w:p w14:paraId="3B19C90F"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67431239"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131F0361"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27D15E95"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26263267"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1</w:t>
            </w:r>
          </w:p>
        </w:tc>
        <w:tc>
          <w:tcPr>
            <w:tcW w:w="454" w:type="dxa"/>
            <w:shd w:val="clear" w:color="auto" w:fill="auto"/>
            <w:vAlign w:val="bottom"/>
            <w:hideMark/>
          </w:tcPr>
          <w:p w14:paraId="22685CB5"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2</w:t>
            </w:r>
          </w:p>
        </w:tc>
        <w:tc>
          <w:tcPr>
            <w:tcW w:w="454" w:type="dxa"/>
            <w:shd w:val="clear" w:color="auto" w:fill="auto"/>
            <w:vAlign w:val="bottom"/>
            <w:hideMark/>
          </w:tcPr>
          <w:p w14:paraId="18B94394"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1662449B"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52EEBEDB"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2C1CBB84"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2</w:t>
            </w:r>
          </w:p>
        </w:tc>
        <w:tc>
          <w:tcPr>
            <w:tcW w:w="454" w:type="dxa"/>
            <w:shd w:val="clear" w:color="auto" w:fill="auto"/>
            <w:vAlign w:val="bottom"/>
            <w:hideMark/>
          </w:tcPr>
          <w:p w14:paraId="65527644"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proofErr w:type="spellStart"/>
            <w:r w:rsidRPr="00BB169D">
              <w:rPr>
                <w:snapToGrid/>
                <w:sz w:val="18"/>
                <w:szCs w:val="18"/>
                <w:lang w:val="en-GB"/>
              </w:rPr>
              <w:t>2</w:t>
            </w:r>
            <w:r w:rsidRPr="00BB169D">
              <w:rPr>
                <w:iCs/>
                <w:snapToGrid/>
                <w:sz w:val="18"/>
                <w:szCs w:val="18"/>
                <w:vertAlign w:val="superscript"/>
                <w:lang w:val="en-GB"/>
              </w:rPr>
              <w:t>b</w:t>
            </w:r>
            <w:proofErr w:type="spellEnd"/>
            <w:r w:rsidRPr="00BB169D">
              <w:rPr>
                <w:snapToGrid/>
                <w:sz w:val="18"/>
                <w:szCs w:val="18"/>
                <w:vertAlign w:val="superscript"/>
                <w:lang w:val="en-GB"/>
              </w:rPr>
              <w:t xml:space="preserve"> </w:t>
            </w:r>
          </w:p>
        </w:tc>
        <w:tc>
          <w:tcPr>
            <w:tcW w:w="454" w:type="dxa"/>
            <w:shd w:val="clear" w:color="auto" w:fill="auto"/>
            <w:vAlign w:val="bottom"/>
          </w:tcPr>
          <w:p w14:paraId="278FFB33"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tcPr>
          <w:p w14:paraId="59A4ADF7"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643" w:type="dxa"/>
            <w:shd w:val="clear" w:color="auto" w:fill="auto"/>
            <w:vAlign w:val="bottom"/>
            <w:hideMark/>
          </w:tcPr>
          <w:p w14:paraId="1DB2BFCA"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7</w:t>
            </w:r>
          </w:p>
        </w:tc>
      </w:tr>
      <w:tr w:rsidR="00BB169D" w:rsidRPr="00BB169D" w14:paraId="34540D84" w14:textId="77777777" w:rsidTr="008445E3">
        <w:tc>
          <w:tcPr>
            <w:tcW w:w="1284" w:type="dxa"/>
            <w:shd w:val="clear" w:color="auto" w:fill="auto"/>
            <w:hideMark/>
          </w:tcPr>
          <w:p w14:paraId="24B2900F" w14:textId="77777777" w:rsidR="00BB169D" w:rsidRPr="00BB169D" w:rsidRDefault="00BB169D" w:rsidP="00BB169D">
            <w:pPr>
              <w:tabs>
                <w:tab w:val="left" w:pos="1134"/>
                <w:tab w:val="left" w:pos="1565"/>
                <w:tab w:val="left" w:pos="1996"/>
                <w:tab w:val="left" w:pos="2427"/>
              </w:tabs>
              <w:overflowPunct/>
              <w:spacing w:before="40" w:after="40" w:line="240" w:lineRule="atLeast"/>
              <w:jc w:val="left"/>
              <w:rPr>
                <w:snapToGrid/>
                <w:sz w:val="18"/>
                <w:szCs w:val="18"/>
                <w:lang w:val="en-GB"/>
              </w:rPr>
            </w:pPr>
            <w:r w:rsidRPr="00BB169D">
              <w:rPr>
                <w:snapToGrid/>
                <w:sz w:val="18"/>
                <w:szCs w:val="18"/>
                <w:lang w:val="en-GB"/>
              </w:rPr>
              <w:t>尼日尔</w:t>
            </w:r>
          </w:p>
        </w:tc>
        <w:tc>
          <w:tcPr>
            <w:tcW w:w="454" w:type="dxa"/>
            <w:shd w:val="clear" w:color="auto" w:fill="auto"/>
            <w:vAlign w:val="bottom"/>
            <w:hideMark/>
          </w:tcPr>
          <w:p w14:paraId="714D6564"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41379448"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0C4057D0"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1B758F3F"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08051EB6"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4777CFC8"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5A6B172D"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59650C49"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14953ECA"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1</w:t>
            </w:r>
          </w:p>
        </w:tc>
        <w:tc>
          <w:tcPr>
            <w:tcW w:w="454" w:type="dxa"/>
            <w:shd w:val="clear" w:color="auto" w:fill="auto"/>
            <w:vAlign w:val="bottom"/>
            <w:hideMark/>
          </w:tcPr>
          <w:p w14:paraId="3C967EEF"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74906F76"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tcPr>
          <w:p w14:paraId="6410FD7F"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tcPr>
          <w:p w14:paraId="7AD9E63F"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643" w:type="dxa"/>
            <w:shd w:val="clear" w:color="auto" w:fill="auto"/>
            <w:vAlign w:val="bottom"/>
            <w:hideMark/>
          </w:tcPr>
          <w:p w14:paraId="1462FB6C"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1</w:t>
            </w:r>
          </w:p>
        </w:tc>
      </w:tr>
      <w:tr w:rsidR="00BB169D" w:rsidRPr="00BB169D" w14:paraId="1F17BC3E" w14:textId="77777777" w:rsidTr="008445E3">
        <w:tc>
          <w:tcPr>
            <w:tcW w:w="1284" w:type="dxa"/>
            <w:shd w:val="clear" w:color="auto" w:fill="auto"/>
            <w:hideMark/>
          </w:tcPr>
          <w:p w14:paraId="17974C09" w14:textId="77777777" w:rsidR="00BB169D" w:rsidRPr="00BB169D" w:rsidRDefault="00BB169D" w:rsidP="00BB169D">
            <w:pPr>
              <w:tabs>
                <w:tab w:val="left" w:pos="1134"/>
                <w:tab w:val="left" w:pos="1565"/>
                <w:tab w:val="left" w:pos="1996"/>
                <w:tab w:val="left" w:pos="2427"/>
              </w:tabs>
              <w:overflowPunct/>
              <w:spacing w:before="40" w:after="40" w:line="240" w:lineRule="atLeast"/>
              <w:jc w:val="left"/>
              <w:rPr>
                <w:snapToGrid/>
                <w:sz w:val="18"/>
                <w:szCs w:val="18"/>
                <w:lang w:val="en-GB"/>
              </w:rPr>
            </w:pPr>
            <w:r w:rsidRPr="00BB169D">
              <w:rPr>
                <w:snapToGrid/>
                <w:sz w:val="18"/>
                <w:szCs w:val="18"/>
                <w:lang w:val="en-GB"/>
              </w:rPr>
              <w:t>阿曼</w:t>
            </w:r>
          </w:p>
        </w:tc>
        <w:tc>
          <w:tcPr>
            <w:tcW w:w="454" w:type="dxa"/>
            <w:shd w:val="clear" w:color="auto" w:fill="auto"/>
            <w:vAlign w:val="bottom"/>
            <w:hideMark/>
          </w:tcPr>
          <w:p w14:paraId="224CA8E6"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71F838CC"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5AA7E19E"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75875FCF"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65737A3D"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1A2561AF"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27214327"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4219FB12"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79C1BB73"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184129C9"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proofErr w:type="spellStart"/>
            <w:r w:rsidRPr="00BB169D">
              <w:rPr>
                <w:snapToGrid/>
                <w:sz w:val="18"/>
                <w:szCs w:val="18"/>
                <w:lang w:val="en-GB"/>
              </w:rPr>
              <w:t>1</w:t>
            </w:r>
            <w:r w:rsidRPr="00BB169D">
              <w:rPr>
                <w:iCs/>
                <w:snapToGrid/>
                <w:sz w:val="18"/>
                <w:szCs w:val="18"/>
                <w:vertAlign w:val="superscript"/>
                <w:lang w:val="en-GB"/>
              </w:rPr>
              <w:t>b</w:t>
            </w:r>
            <w:proofErr w:type="spellEnd"/>
          </w:p>
        </w:tc>
        <w:tc>
          <w:tcPr>
            <w:tcW w:w="454" w:type="dxa"/>
            <w:shd w:val="clear" w:color="auto" w:fill="auto"/>
            <w:vAlign w:val="bottom"/>
            <w:hideMark/>
          </w:tcPr>
          <w:p w14:paraId="16ECB301"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tcPr>
          <w:p w14:paraId="119BDC92"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tcPr>
          <w:p w14:paraId="23699127"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643" w:type="dxa"/>
            <w:shd w:val="clear" w:color="auto" w:fill="auto"/>
            <w:vAlign w:val="bottom"/>
            <w:hideMark/>
          </w:tcPr>
          <w:p w14:paraId="23F23CEB"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1</w:t>
            </w:r>
          </w:p>
        </w:tc>
      </w:tr>
      <w:tr w:rsidR="00BB169D" w:rsidRPr="00BB169D" w14:paraId="145369AB" w14:textId="77777777" w:rsidTr="008445E3">
        <w:tc>
          <w:tcPr>
            <w:tcW w:w="1284" w:type="dxa"/>
            <w:shd w:val="clear" w:color="auto" w:fill="auto"/>
            <w:hideMark/>
          </w:tcPr>
          <w:p w14:paraId="6C9D6B31" w14:textId="77777777" w:rsidR="00BB169D" w:rsidRPr="00BB169D" w:rsidRDefault="00BB169D" w:rsidP="00BB169D">
            <w:pPr>
              <w:tabs>
                <w:tab w:val="left" w:pos="1134"/>
                <w:tab w:val="left" w:pos="1565"/>
                <w:tab w:val="left" w:pos="1996"/>
                <w:tab w:val="left" w:pos="2427"/>
              </w:tabs>
              <w:overflowPunct/>
              <w:spacing w:before="40" w:after="40" w:line="240" w:lineRule="atLeast"/>
              <w:jc w:val="left"/>
              <w:rPr>
                <w:snapToGrid/>
                <w:sz w:val="18"/>
                <w:szCs w:val="18"/>
                <w:lang w:val="en-GB"/>
              </w:rPr>
            </w:pPr>
            <w:r w:rsidRPr="00BB169D">
              <w:rPr>
                <w:snapToGrid/>
                <w:sz w:val="18"/>
                <w:szCs w:val="18"/>
                <w:lang w:val="en-GB"/>
              </w:rPr>
              <w:t>巴拉圭</w:t>
            </w:r>
          </w:p>
        </w:tc>
        <w:tc>
          <w:tcPr>
            <w:tcW w:w="454" w:type="dxa"/>
            <w:shd w:val="clear" w:color="auto" w:fill="auto"/>
            <w:vAlign w:val="bottom"/>
            <w:hideMark/>
          </w:tcPr>
          <w:p w14:paraId="6E261A61"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46CEE483"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0A215760"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3C21B2ED"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73D9F8A6"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0C24EE3F"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7FD496C3"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19A8B9AB"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78E78E4A"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664A9D6C"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1</w:t>
            </w:r>
          </w:p>
        </w:tc>
        <w:tc>
          <w:tcPr>
            <w:tcW w:w="454" w:type="dxa"/>
            <w:shd w:val="clear" w:color="auto" w:fill="auto"/>
            <w:vAlign w:val="bottom"/>
            <w:hideMark/>
          </w:tcPr>
          <w:p w14:paraId="578631D8"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tcPr>
          <w:p w14:paraId="5232FDBD"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tcPr>
          <w:p w14:paraId="093D2670"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643" w:type="dxa"/>
            <w:shd w:val="clear" w:color="auto" w:fill="auto"/>
            <w:vAlign w:val="bottom"/>
            <w:hideMark/>
          </w:tcPr>
          <w:p w14:paraId="09F843F3"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1</w:t>
            </w:r>
          </w:p>
        </w:tc>
      </w:tr>
      <w:tr w:rsidR="00BB169D" w:rsidRPr="00BB169D" w14:paraId="15B221B6" w14:textId="77777777" w:rsidTr="008445E3">
        <w:tc>
          <w:tcPr>
            <w:tcW w:w="1284" w:type="dxa"/>
            <w:shd w:val="clear" w:color="auto" w:fill="auto"/>
            <w:hideMark/>
          </w:tcPr>
          <w:p w14:paraId="5F0974EC" w14:textId="77777777" w:rsidR="00BB169D" w:rsidRPr="00BB169D" w:rsidRDefault="00BB169D" w:rsidP="00BB169D">
            <w:pPr>
              <w:tabs>
                <w:tab w:val="left" w:pos="1134"/>
                <w:tab w:val="left" w:pos="1565"/>
                <w:tab w:val="left" w:pos="1996"/>
                <w:tab w:val="left" w:pos="2427"/>
              </w:tabs>
              <w:overflowPunct/>
              <w:spacing w:before="40" w:after="40" w:line="240" w:lineRule="atLeast"/>
              <w:jc w:val="left"/>
              <w:rPr>
                <w:snapToGrid/>
                <w:sz w:val="18"/>
                <w:szCs w:val="18"/>
                <w:lang w:val="en-GB"/>
              </w:rPr>
            </w:pPr>
            <w:r w:rsidRPr="00BB169D">
              <w:rPr>
                <w:snapToGrid/>
                <w:sz w:val="18"/>
                <w:szCs w:val="18"/>
                <w:lang w:val="en-GB"/>
              </w:rPr>
              <w:t>秘鲁</w:t>
            </w:r>
          </w:p>
        </w:tc>
        <w:tc>
          <w:tcPr>
            <w:tcW w:w="454" w:type="dxa"/>
            <w:shd w:val="clear" w:color="auto" w:fill="auto"/>
            <w:vAlign w:val="bottom"/>
            <w:hideMark/>
          </w:tcPr>
          <w:p w14:paraId="08D77D98"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4DF9ED5C"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0813C4A8"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796C1986"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431C283C"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2A4057B2"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01710F99"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69702271"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0DE63C4C"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14</w:t>
            </w:r>
          </w:p>
        </w:tc>
        <w:tc>
          <w:tcPr>
            <w:tcW w:w="454" w:type="dxa"/>
            <w:shd w:val="clear" w:color="auto" w:fill="auto"/>
            <w:vAlign w:val="bottom"/>
            <w:hideMark/>
          </w:tcPr>
          <w:p w14:paraId="54A3D61F"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2C5A4B0A"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1</w:t>
            </w:r>
          </w:p>
        </w:tc>
        <w:tc>
          <w:tcPr>
            <w:tcW w:w="454" w:type="dxa"/>
            <w:shd w:val="clear" w:color="auto" w:fill="auto"/>
            <w:vAlign w:val="bottom"/>
          </w:tcPr>
          <w:p w14:paraId="1EFD8811"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tcPr>
          <w:p w14:paraId="7F59A7F3"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643" w:type="dxa"/>
            <w:shd w:val="clear" w:color="auto" w:fill="auto"/>
            <w:vAlign w:val="bottom"/>
            <w:hideMark/>
          </w:tcPr>
          <w:p w14:paraId="2D8D02D3"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15</w:t>
            </w:r>
          </w:p>
        </w:tc>
      </w:tr>
      <w:tr w:rsidR="00BB169D" w:rsidRPr="00BB169D" w14:paraId="61F25090" w14:textId="77777777" w:rsidTr="008445E3">
        <w:tc>
          <w:tcPr>
            <w:tcW w:w="1284" w:type="dxa"/>
            <w:shd w:val="clear" w:color="auto" w:fill="auto"/>
            <w:hideMark/>
          </w:tcPr>
          <w:p w14:paraId="6DC3FA69" w14:textId="77777777" w:rsidR="00BB169D" w:rsidRPr="00BB169D" w:rsidRDefault="00BB169D" w:rsidP="00BB169D">
            <w:pPr>
              <w:tabs>
                <w:tab w:val="left" w:pos="1134"/>
                <w:tab w:val="left" w:pos="1565"/>
                <w:tab w:val="left" w:pos="1996"/>
                <w:tab w:val="left" w:pos="2427"/>
              </w:tabs>
              <w:overflowPunct/>
              <w:spacing w:before="40" w:after="40" w:line="240" w:lineRule="atLeast"/>
              <w:jc w:val="left"/>
              <w:rPr>
                <w:snapToGrid/>
                <w:sz w:val="18"/>
                <w:szCs w:val="18"/>
                <w:lang w:val="en-GB"/>
              </w:rPr>
            </w:pPr>
            <w:r w:rsidRPr="00BB169D">
              <w:rPr>
                <w:snapToGrid/>
                <w:sz w:val="18"/>
                <w:szCs w:val="18"/>
                <w:lang w:val="en-GB"/>
              </w:rPr>
              <w:t>斯里兰卡</w:t>
            </w:r>
          </w:p>
        </w:tc>
        <w:tc>
          <w:tcPr>
            <w:tcW w:w="454" w:type="dxa"/>
            <w:shd w:val="clear" w:color="auto" w:fill="auto"/>
            <w:vAlign w:val="bottom"/>
            <w:hideMark/>
          </w:tcPr>
          <w:p w14:paraId="126A904C"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1D2E7AB8"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1B26A6C9"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34D91A81"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07DA8429"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650CBC55"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1</w:t>
            </w:r>
          </w:p>
        </w:tc>
        <w:tc>
          <w:tcPr>
            <w:tcW w:w="454" w:type="dxa"/>
            <w:shd w:val="clear" w:color="auto" w:fill="auto"/>
            <w:vAlign w:val="bottom"/>
            <w:hideMark/>
          </w:tcPr>
          <w:p w14:paraId="34A205DC"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46C7A1DD"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73996610"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5EED584A"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5260FF0D"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tcPr>
          <w:p w14:paraId="6E256C56"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tcPr>
          <w:p w14:paraId="2CBA1E8C"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643" w:type="dxa"/>
            <w:shd w:val="clear" w:color="auto" w:fill="auto"/>
            <w:vAlign w:val="bottom"/>
            <w:hideMark/>
          </w:tcPr>
          <w:p w14:paraId="7B32ABB6"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1</w:t>
            </w:r>
          </w:p>
        </w:tc>
      </w:tr>
      <w:tr w:rsidR="00BB169D" w:rsidRPr="00BB169D" w14:paraId="15EDB755" w14:textId="77777777" w:rsidTr="008445E3">
        <w:tc>
          <w:tcPr>
            <w:tcW w:w="1284" w:type="dxa"/>
            <w:shd w:val="clear" w:color="auto" w:fill="auto"/>
            <w:hideMark/>
          </w:tcPr>
          <w:p w14:paraId="28099070" w14:textId="77777777" w:rsidR="00BB169D" w:rsidRPr="00BB169D" w:rsidRDefault="00BB169D" w:rsidP="00BB169D">
            <w:pPr>
              <w:tabs>
                <w:tab w:val="left" w:pos="1134"/>
                <w:tab w:val="left" w:pos="1565"/>
                <w:tab w:val="left" w:pos="1996"/>
                <w:tab w:val="left" w:pos="2427"/>
              </w:tabs>
              <w:overflowPunct/>
              <w:spacing w:before="40" w:after="40" w:line="240" w:lineRule="atLeast"/>
              <w:jc w:val="left"/>
              <w:rPr>
                <w:snapToGrid/>
                <w:sz w:val="18"/>
                <w:szCs w:val="18"/>
                <w:lang w:val="en-GB"/>
              </w:rPr>
            </w:pPr>
            <w:r w:rsidRPr="00BB169D">
              <w:rPr>
                <w:snapToGrid/>
                <w:sz w:val="18"/>
                <w:szCs w:val="18"/>
                <w:lang w:val="en-GB"/>
              </w:rPr>
              <w:t>斯洛伐克</w:t>
            </w:r>
          </w:p>
        </w:tc>
        <w:tc>
          <w:tcPr>
            <w:tcW w:w="454" w:type="dxa"/>
            <w:shd w:val="clear" w:color="auto" w:fill="auto"/>
            <w:vAlign w:val="bottom"/>
            <w:hideMark/>
          </w:tcPr>
          <w:p w14:paraId="11F6D04A"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44A151D1"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7BCC9BD5"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73834392"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0DC4285C"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394D0FB0"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5C5FAA9A"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5D20C3B7"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4D01214A"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1</w:t>
            </w:r>
          </w:p>
        </w:tc>
        <w:tc>
          <w:tcPr>
            <w:tcW w:w="454" w:type="dxa"/>
            <w:shd w:val="clear" w:color="auto" w:fill="auto"/>
            <w:vAlign w:val="bottom"/>
            <w:hideMark/>
          </w:tcPr>
          <w:p w14:paraId="3F66FD9B"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6D1C0876"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tcPr>
          <w:p w14:paraId="677D78F2"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tcPr>
          <w:p w14:paraId="5395D346"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643" w:type="dxa"/>
            <w:shd w:val="clear" w:color="auto" w:fill="auto"/>
            <w:vAlign w:val="bottom"/>
            <w:hideMark/>
          </w:tcPr>
          <w:p w14:paraId="35D70BD5"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1</w:t>
            </w:r>
          </w:p>
        </w:tc>
      </w:tr>
      <w:tr w:rsidR="00BB169D" w:rsidRPr="00BB169D" w14:paraId="6DE0D87C" w14:textId="77777777" w:rsidTr="008445E3">
        <w:tc>
          <w:tcPr>
            <w:tcW w:w="1284" w:type="dxa"/>
            <w:shd w:val="clear" w:color="auto" w:fill="auto"/>
            <w:hideMark/>
          </w:tcPr>
          <w:p w14:paraId="5B9F0042" w14:textId="77777777" w:rsidR="00BB169D" w:rsidRPr="00BB169D" w:rsidRDefault="00BB169D" w:rsidP="00BB169D">
            <w:pPr>
              <w:tabs>
                <w:tab w:val="left" w:pos="1134"/>
                <w:tab w:val="left" w:pos="1565"/>
                <w:tab w:val="left" w:pos="1996"/>
                <w:tab w:val="left" w:pos="2427"/>
              </w:tabs>
              <w:overflowPunct/>
              <w:spacing w:before="40" w:after="40" w:line="240" w:lineRule="atLeast"/>
              <w:jc w:val="left"/>
              <w:rPr>
                <w:snapToGrid/>
                <w:sz w:val="18"/>
                <w:szCs w:val="18"/>
                <w:lang w:val="en-GB"/>
              </w:rPr>
            </w:pPr>
            <w:r w:rsidRPr="00BB169D">
              <w:rPr>
                <w:snapToGrid/>
                <w:sz w:val="18"/>
                <w:szCs w:val="18"/>
                <w:lang w:val="en-GB"/>
              </w:rPr>
              <w:t>苏丹</w:t>
            </w:r>
          </w:p>
        </w:tc>
        <w:tc>
          <w:tcPr>
            <w:tcW w:w="454" w:type="dxa"/>
            <w:shd w:val="clear" w:color="auto" w:fill="auto"/>
            <w:vAlign w:val="bottom"/>
            <w:hideMark/>
          </w:tcPr>
          <w:p w14:paraId="7DD9CFA5"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27FFEDD2"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205354F4"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37EEC8F1"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5E9F9725"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2B765F3A"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7730066A"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08730241"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3F2A20E6"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4E3CF49D"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 xml:space="preserve">– </w:t>
            </w:r>
          </w:p>
        </w:tc>
        <w:tc>
          <w:tcPr>
            <w:tcW w:w="454" w:type="dxa"/>
            <w:shd w:val="clear" w:color="auto" w:fill="auto"/>
            <w:vAlign w:val="bottom"/>
            <w:hideMark/>
          </w:tcPr>
          <w:p w14:paraId="13811BCE"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1</w:t>
            </w:r>
          </w:p>
        </w:tc>
        <w:tc>
          <w:tcPr>
            <w:tcW w:w="454" w:type="dxa"/>
            <w:shd w:val="clear" w:color="auto" w:fill="auto"/>
            <w:vAlign w:val="bottom"/>
          </w:tcPr>
          <w:p w14:paraId="5B146F79"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1</w:t>
            </w:r>
          </w:p>
        </w:tc>
        <w:tc>
          <w:tcPr>
            <w:tcW w:w="454" w:type="dxa"/>
            <w:shd w:val="clear" w:color="auto" w:fill="auto"/>
            <w:vAlign w:val="bottom"/>
          </w:tcPr>
          <w:p w14:paraId="3A05534B"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643" w:type="dxa"/>
            <w:shd w:val="clear" w:color="auto" w:fill="auto"/>
            <w:vAlign w:val="bottom"/>
            <w:hideMark/>
          </w:tcPr>
          <w:p w14:paraId="79593205"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2</w:t>
            </w:r>
          </w:p>
        </w:tc>
      </w:tr>
      <w:tr w:rsidR="00BB169D" w:rsidRPr="00BB169D" w14:paraId="2BCABB87" w14:textId="77777777" w:rsidTr="008445E3">
        <w:tc>
          <w:tcPr>
            <w:tcW w:w="1284" w:type="dxa"/>
            <w:shd w:val="clear" w:color="auto" w:fill="auto"/>
            <w:hideMark/>
          </w:tcPr>
          <w:p w14:paraId="65DDF1D3" w14:textId="77777777" w:rsidR="00BB169D" w:rsidRPr="00BB169D" w:rsidRDefault="00BB169D" w:rsidP="00BB169D">
            <w:pPr>
              <w:tabs>
                <w:tab w:val="left" w:pos="1134"/>
                <w:tab w:val="left" w:pos="1565"/>
                <w:tab w:val="left" w:pos="1996"/>
                <w:tab w:val="left" w:pos="2427"/>
              </w:tabs>
              <w:overflowPunct/>
              <w:spacing w:before="40" w:after="40" w:line="240" w:lineRule="atLeast"/>
              <w:jc w:val="left"/>
              <w:rPr>
                <w:snapToGrid/>
                <w:sz w:val="18"/>
                <w:szCs w:val="18"/>
                <w:lang w:val="en-GB"/>
              </w:rPr>
            </w:pPr>
            <w:r w:rsidRPr="00BB169D">
              <w:rPr>
                <w:snapToGrid/>
                <w:sz w:val="18"/>
                <w:szCs w:val="18"/>
                <w:lang w:val="en-GB"/>
              </w:rPr>
              <w:t>多哥</w:t>
            </w:r>
          </w:p>
        </w:tc>
        <w:tc>
          <w:tcPr>
            <w:tcW w:w="454" w:type="dxa"/>
            <w:shd w:val="clear" w:color="auto" w:fill="auto"/>
            <w:vAlign w:val="bottom"/>
            <w:hideMark/>
          </w:tcPr>
          <w:p w14:paraId="0E931155"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3B0CB003"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70C93D87"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734A4718"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03966905"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3C479DB0"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22793D9C"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2</w:t>
            </w:r>
          </w:p>
        </w:tc>
        <w:tc>
          <w:tcPr>
            <w:tcW w:w="454" w:type="dxa"/>
            <w:shd w:val="clear" w:color="auto" w:fill="auto"/>
            <w:vAlign w:val="bottom"/>
            <w:hideMark/>
          </w:tcPr>
          <w:p w14:paraId="203D46E4"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69D55BA9"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1</w:t>
            </w:r>
          </w:p>
        </w:tc>
        <w:tc>
          <w:tcPr>
            <w:tcW w:w="454" w:type="dxa"/>
            <w:shd w:val="clear" w:color="auto" w:fill="auto"/>
            <w:vAlign w:val="bottom"/>
            <w:hideMark/>
          </w:tcPr>
          <w:p w14:paraId="392A637F"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2A37D7B4"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tcPr>
          <w:p w14:paraId="3B5AE2B1"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tcPr>
          <w:p w14:paraId="28B77306"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643" w:type="dxa"/>
            <w:shd w:val="clear" w:color="auto" w:fill="auto"/>
            <w:vAlign w:val="bottom"/>
            <w:hideMark/>
          </w:tcPr>
          <w:p w14:paraId="20C4750A"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3</w:t>
            </w:r>
          </w:p>
        </w:tc>
      </w:tr>
      <w:tr w:rsidR="00BB169D" w:rsidRPr="00BB169D" w14:paraId="66F413B7" w14:textId="77777777" w:rsidTr="008445E3">
        <w:tc>
          <w:tcPr>
            <w:tcW w:w="1284" w:type="dxa"/>
            <w:shd w:val="clear" w:color="auto" w:fill="auto"/>
            <w:hideMark/>
          </w:tcPr>
          <w:p w14:paraId="1B88FB0B" w14:textId="77777777" w:rsidR="00BB169D" w:rsidRPr="00BB169D" w:rsidRDefault="00BB169D" w:rsidP="00BB169D">
            <w:pPr>
              <w:tabs>
                <w:tab w:val="left" w:pos="1134"/>
                <w:tab w:val="left" w:pos="1565"/>
                <w:tab w:val="left" w:pos="1996"/>
                <w:tab w:val="left" w:pos="2427"/>
              </w:tabs>
              <w:overflowPunct/>
              <w:spacing w:before="40" w:after="40" w:line="240" w:lineRule="atLeast"/>
              <w:jc w:val="left"/>
              <w:rPr>
                <w:snapToGrid/>
                <w:sz w:val="18"/>
                <w:szCs w:val="18"/>
                <w:lang w:val="en-GB"/>
              </w:rPr>
            </w:pPr>
            <w:r w:rsidRPr="00BB169D">
              <w:rPr>
                <w:snapToGrid/>
                <w:sz w:val="18"/>
                <w:szCs w:val="18"/>
                <w:lang w:val="en-GB"/>
              </w:rPr>
              <w:t>突尼斯</w:t>
            </w:r>
          </w:p>
        </w:tc>
        <w:tc>
          <w:tcPr>
            <w:tcW w:w="454" w:type="dxa"/>
            <w:shd w:val="clear" w:color="auto" w:fill="auto"/>
            <w:vAlign w:val="bottom"/>
            <w:hideMark/>
          </w:tcPr>
          <w:p w14:paraId="71139608"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176FA439"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30FBE72A"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4AE00289"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0ECE182A"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1381C74C"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74C75F63"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1FA33C52"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1</w:t>
            </w:r>
          </w:p>
        </w:tc>
        <w:tc>
          <w:tcPr>
            <w:tcW w:w="454" w:type="dxa"/>
            <w:shd w:val="clear" w:color="auto" w:fill="auto"/>
            <w:vAlign w:val="bottom"/>
            <w:hideMark/>
          </w:tcPr>
          <w:p w14:paraId="544DEA3B"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4C1FCE79"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hideMark/>
          </w:tcPr>
          <w:p w14:paraId="7B40C727"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tcPr>
          <w:p w14:paraId="7F252324"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tcPr>
          <w:p w14:paraId="4EC22592"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643" w:type="dxa"/>
            <w:shd w:val="clear" w:color="auto" w:fill="auto"/>
            <w:vAlign w:val="bottom"/>
            <w:hideMark/>
          </w:tcPr>
          <w:p w14:paraId="092837DF"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1</w:t>
            </w:r>
          </w:p>
        </w:tc>
      </w:tr>
      <w:tr w:rsidR="00BB169D" w:rsidRPr="00BB169D" w14:paraId="507A7763" w14:textId="77777777" w:rsidTr="008445E3">
        <w:tc>
          <w:tcPr>
            <w:tcW w:w="1284" w:type="dxa"/>
            <w:shd w:val="clear" w:color="auto" w:fill="auto"/>
          </w:tcPr>
          <w:p w14:paraId="3CA54C0A" w14:textId="77777777" w:rsidR="00BB169D" w:rsidRPr="00BB169D" w:rsidRDefault="00BB169D" w:rsidP="00BB169D">
            <w:pPr>
              <w:tabs>
                <w:tab w:val="left" w:pos="1134"/>
                <w:tab w:val="left" w:pos="1565"/>
                <w:tab w:val="left" w:pos="1996"/>
                <w:tab w:val="left" w:pos="2427"/>
              </w:tabs>
              <w:overflowPunct/>
              <w:spacing w:before="40" w:after="40" w:line="240" w:lineRule="atLeast"/>
              <w:jc w:val="left"/>
              <w:rPr>
                <w:snapToGrid/>
                <w:sz w:val="18"/>
                <w:szCs w:val="18"/>
                <w:lang w:val="en-GB"/>
              </w:rPr>
            </w:pPr>
            <w:r w:rsidRPr="00BB169D">
              <w:rPr>
                <w:snapToGrid/>
                <w:sz w:val="18"/>
                <w:szCs w:val="18"/>
                <w:lang w:val="en-GB"/>
              </w:rPr>
              <w:t>乌克兰</w:t>
            </w:r>
          </w:p>
        </w:tc>
        <w:tc>
          <w:tcPr>
            <w:tcW w:w="454" w:type="dxa"/>
            <w:shd w:val="clear" w:color="auto" w:fill="auto"/>
            <w:vAlign w:val="bottom"/>
          </w:tcPr>
          <w:p w14:paraId="2C62FF70"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tcPr>
          <w:p w14:paraId="6CEE436D"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tcPr>
          <w:p w14:paraId="0B9DA157"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tcPr>
          <w:p w14:paraId="39433A15"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tcPr>
          <w:p w14:paraId="6318094D"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tcPr>
          <w:p w14:paraId="2C29A85D"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tcPr>
          <w:p w14:paraId="552CC602"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tcPr>
          <w:p w14:paraId="31B52CD8"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tcPr>
          <w:p w14:paraId="0E862673"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tcPr>
          <w:p w14:paraId="4B7DC44C"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tcPr>
          <w:p w14:paraId="32E06C21"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3</w:t>
            </w:r>
          </w:p>
        </w:tc>
        <w:tc>
          <w:tcPr>
            <w:tcW w:w="454" w:type="dxa"/>
            <w:shd w:val="clear" w:color="auto" w:fill="auto"/>
            <w:vAlign w:val="bottom"/>
          </w:tcPr>
          <w:p w14:paraId="66A103A1"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454" w:type="dxa"/>
            <w:shd w:val="clear" w:color="auto" w:fill="auto"/>
            <w:vAlign w:val="bottom"/>
          </w:tcPr>
          <w:p w14:paraId="4A1528EE"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w:t>
            </w:r>
          </w:p>
        </w:tc>
        <w:tc>
          <w:tcPr>
            <w:tcW w:w="643" w:type="dxa"/>
            <w:shd w:val="clear" w:color="auto" w:fill="auto"/>
            <w:vAlign w:val="bottom"/>
          </w:tcPr>
          <w:p w14:paraId="28D00C74"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snapToGrid/>
                <w:sz w:val="18"/>
                <w:szCs w:val="18"/>
                <w:lang w:val="en-GB"/>
              </w:rPr>
            </w:pPr>
            <w:r w:rsidRPr="00BB169D">
              <w:rPr>
                <w:snapToGrid/>
                <w:sz w:val="18"/>
                <w:szCs w:val="18"/>
                <w:lang w:val="en-GB"/>
              </w:rPr>
              <w:t>3</w:t>
            </w:r>
          </w:p>
        </w:tc>
      </w:tr>
      <w:tr w:rsidR="00BB169D" w:rsidRPr="00BB169D" w14:paraId="1CEC6168" w14:textId="77777777" w:rsidTr="008445E3">
        <w:trPr>
          <w:trHeight w:val="360"/>
        </w:trPr>
        <w:tc>
          <w:tcPr>
            <w:tcW w:w="1284" w:type="dxa"/>
            <w:shd w:val="clear" w:color="auto" w:fill="auto"/>
          </w:tcPr>
          <w:p w14:paraId="0542E21E" w14:textId="77777777" w:rsidR="00BB169D" w:rsidRPr="00BB169D" w:rsidRDefault="00BB169D" w:rsidP="00494969">
            <w:pPr>
              <w:pStyle w:val="a3"/>
              <w:tabs>
                <w:tab w:val="clear" w:pos="431"/>
                <w:tab w:val="left" w:pos="379"/>
              </w:tabs>
              <w:overflowPunct/>
              <w:ind w:right="0"/>
              <w:jc w:val="left"/>
              <w:rPr>
                <w:rFonts w:ascii="Time New Roman" w:eastAsia="黑体" w:hAnsi="Time New Roman"/>
                <w:bCs/>
                <w:snapToGrid/>
                <w:lang w:val="en-GB"/>
              </w:rPr>
            </w:pPr>
            <w:r w:rsidRPr="00BB169D">
              <w:rPr>
                <w:rFonts w:ascii="Time New Roman" w:eastAsia="黑体" w:hAnsi="Time New Roman"/>
                <w:bCs/>
                <w:snapToGrid/>
                <w:lang w:val="en-GB"/>
              </w:rPr>
              <w:tab/>
            </w:r>
            <w:r w:rsidRPr="00BB169D">
              <w:rPr>
                <w:rFonts w:ascii="Time New Roman" w:eastAsia="黑体" w:hAnsi="Time New Roman" w:hint="eastAsia"/>
              </w:rPr>
              <w:t>总计</w:t>
            </w:r>
          </w:p>
        </w:tc>
        <w:tc>
          <w:tcPr>
            <w:tcW w:w="454" w:type="dxa"/>
            <w:shd w:val="clear" w:color="auto" w:fill="auto"/>
            <w:vAlign w:val="bottom"/>
          </w:tcPr>
          <w:p w14:paraId="71E94182"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b/>
                <w:snapToGrid/>
                <w:sz w:val="18"/>
                <w:szCs w:val="18"/>
                <w:lang w:val="en-GB"/>
              </w:rPr>
            </w:pPr>
            <w:r w:rsidRPr="00BB169D">
              <w:rPr>
                <w:b/>
                <w:snapToGrid/>
                <w:sz w:val="18"/>
                <w:szCs w:val="18"/>
                <w:lang w:val="en-GB"/>
              </w:rPr>
              <w:t>5</w:t>
            </w:r>
          </w:p>
        </w:tc>
        <w:tc>
          <w:tcPr>
            <w:tcW w:w="454" w:type="dxa"/>
            <w:shd w:val="clear" w:color="auto" w:fill="auto"/>
            <w:vAlign w:val="bottom"/>
          </w:tcPr>
          <w:p w14:paraId="1C83034D"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b/>
                <w:snapToGrid/>
                <w:sz w:val="18"/>
                <w:szCs w:val="18"/>
                <w:lang w:val="en-GB"/>
              </w:rPr>
            </w:pPr>
            <w:r w:rsidRPr="00BB169D">
              <w:rPr>
                <w:b/>
                <w:snapToGrid/>
                <w:sz w:val="18"/>
                <w:szCs w:val="18"/>
                <w:lang w:val="en-GB"/>
              </w:rPr>
              <w:t>5</w:t>
            </w:r>
          </w:p>
        </w:tc>
        <w:tc>
          <w:tcPr>
            <w:tcW w:w="454" w:type="dxa"/>
            <w:shd w:val="clear" w:color="auto" w:fill="auto"/>
            <w:vAlign w:val="bottom"/>
          </w:tcPr>
          <w:p w14:paraId="69226A2D"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b/>
                <w:snapToGrid/>
                <w:sz w:val="18"/>
                <w:szCs w:val="18"/>
                <w:lang w:val="en-GB"/>
              </w:rPr>
            </w:pPr>
            <w:r w:rsidRPr="00BB169D">
              <w:rPr>
                <w:b/>
                <w:snapToGrid/>
                <w:sz w:val="18"/>
                <w:szCs w:val="18"/>
                <w:lang w:val="en-GB"/>
              </w:rPr>
              <w:t>51</w:t>
            </w:r>
          </w:p>
        </w:tc>
        <w:tc>
          <w:tcPr>
            <w:tcW w:w="454" w:type="dxa"/>
            <w:shd w:val="clear" w:color="auto" w:fill="auto"/>
            <w:vAlign w:val="bottom"/>
          </w:tcPr>
          <w:p w14:paraId="68502BF1"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b/>
                <w:snapToGrid/>
                <w:sz w:val="18"/>
                <w:szCs w:val="18"/>
                <w:lang w:val="en-GB"/>
              </w:rPr>
            </w:pPr>
            <w:r w:rsidRPr="00BB169D">
              <w:rPr>
                <w:b/>
                <w:snapToGrid/>
                <w:sz w:val="18"/>
                <w:szCs w:val="18"/>
                <w:lang w:val="en-GB"/>
              </w:rPr>
              <w:t>211</w:t>
            </w:r>
          </w:p>
        </w:tc>
        <w:tc>
          <w:tcPr>
            <w:tcW w:w="454" w:type="dxa"/>
            <w:shd w:val="clear" w:color="auto" w:fill="auto"/>
            <w:vAlign w:val="bottom"/>
          </w:tcPr>
          <w:p w14:paraId="66B2B675"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b/>
                <w:snapToGrid/>
                <w:sz w:val="18"/>
                <w:szCs w:val="18"/>
                <w:lang w:val="en-GB"/>
              </w:rPr>
            </w:pPr>
            <w:r w:rsidRPr="00BB169D">
              <w:rPr>
                <w:b/>
                <w:snapToGrid/>
                <w:sz w:val="18"/>
                <w:szCs w:val="18"/>
                <w:lang w:val="en-GB"/>
              </w:rPr>
              <w:t>85</w:t>
            </w:r>
          </w:p>
        </w:tc>
        <w:tc>
          <w:tcPr>
            <w:tcW w:w="454" w:type="dxa"/>
            <w:shd w:val="clear" w:color="auto" w:fill="auto"/>
            <w:vAlign w:val="bottom"/>
          </w:tcPr>
          <w:p w14:paraId="710E94A5"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b/>
                <w:snapToGrid/>
                <w:sz w:val="18"/>
                <w:szCs w:val="18"/>
                <w:lang w:val="en-GB"/>
              </w:rPr>
            </w:pPr>
            <w:r w:rsidRPr="00BB169D">
              <w:rPr>
                <w:b/>
                <w:snapToGrid/>
                <w:sz w:val="18"/>
                <w:szCs w:val="18"/>
                <w:lang w:val="en-GB"/>
              </w:rPr>
              <w:t>86</w:t>
            </w:r>
          </w:p>
        </w:tc>
        <w:tc>
          <w:tcPr>
            <w:tcW w:w="454" w:type="dxa"/>
            <w:shd w:val="clear" w:color="auto" w:fill="auto"/>
            <w:vAlign w:val="bottom"/>
          </w:tcPr>
          <w:p w14:paraId="57697E98"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b/>
                <w:snapToGrid/>
                <w:sz w:val="18"/>
                <w:szCs w:val="18"/>
                <w:lang w:val="en-GB"/>
              </w:rPr>
            </w:pPr>
            <w:r w:rsidRPr="00BB169D">
              <w:rPr>
                <w:b/>
                <w:snapToGrid/>
                <w:sz w:val="18"/>
                <w:szCs w:val="18"/>
                <w:lang w:val="en-GB"/>
              </w:rPr>
              <w:t>123</w:t>
            </w:r>
          </w:p>
        </w:tc>
        <w:tc>
          <w:tcPr>
            <w:tcW w:w="454" w:type="dxa"/>
            <w:shd w:val="clear" w:color="auto" w:fill="auto"/>
            <w:vAlign w:val="bottom"/>
          </w:tcPr>
          <w:p w14:paraId="052A626B"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b/>
                <w:snapToGrid/>
                <w:sz w:val="18"/>
                <w:szCs w:val="18"/>
                <w:lang w:val="en-GB"/>
              </w:rPr>
            </w:pPr>
            <w:r w:rsidRPr="00BB169D">
              <w:rPr>
                <w:b/>
                <w:snapToGrid/>
                <w:sz w:val="18"/>
                <w:szCs w:val="18"/>
                <w:lang w:val="en-GB"/>
              </w:rPr>
              <w:t>248</w:t>
            </w:r>
          </w:p>
        </w:tc>
        <w:tc>
          <w:tcPr>
            <w:tcW w:w="454" w:type="dxa"/>
            <w:shd w:val="clear" w:color="auto" w:fill="auto"/>
            <w:vAlign w:val="bottom"/>
          </w:tcPr>
          <w:p w14:paraId="460E4424"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b/>
                <w:snapToGrid/>
                <w:sz w:val="18"/>
                <w:szCs w:val="18"/>
                <w:lang w:val="en-GB"/>
              </w:rPr>
            </w:pPr>
            <w:r w:rsidRPr="00BB169D">
              <w:rPr>
                <w:b/>
                <w:snapToGrid/>
                <w:sz w:val="18"/>
                <w:szCs w:val="18"/>
                <w:lang w:val="en-GB"/>
              </w:rPr>
              <w:t>192</w:t>
            </w:r>
          </w:p>
        </w:tc>
        <w:tc>
          <w:tcPr>
            <w:tcW w:w="454" w:type="dxa"/>
            <w:shd w:val="clear" w:color="auto" w:fill="auto"/>
            <w:vAlign w:val="bottom"/>
          </w:tcPr>
          <w:p w14:paraId="2C58E56E"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b/>
                <w:snapToGrid/>
                <w:sz w:val="18"/>
                <w:szCs w:val="18"/>
                <w:lang w:val="en-GB"/>
              </w:rPr>
            </w:pPr>
            <w:r w:rsidRPr="00BB169D">
              <w:rPr>
                <w:b/>
                <w:snapToGrid/>
                <w:sz w:val="18"/>
                <w:szCs w:val="18"/>
                <w:lang w:val="en-GB"/>
              </w:rPr>
              <w:t>459</w:t>
            </w:r>
          </w:p>
        </w:tc>
        <w:tc>
          <w:tcPr>
            <w:tcW w:w="454" w:type="dxa"/>
            <w:shd w:val="clear" w:color="auto" w:fill="auto"/>
            <w:vAlign w:val="bottom"/>
          </w:tcPr>
          <w:p w14:paraId="69668A52"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b/>
                <w:snapToGrid/>
                <w:sz w:val="18"/>
                <w:szCs w:val="18"/>
                <w:lang w:val="en-GB"/>
              </w:rPr>
            </w:pPr>
            <w:r w:rsidRPr="00BB169D">
              <w:rPr>
                <w:b/>
                <w:snapToGrid/>
                <w:sz w:val="18"/>
                <w:szCs w:val="18"/>
                <w:lang w:val="en-GB"/>
              </w:rPr>
              <w:t>101</w:t>
            </w:r>
          </w:p>
        </w:tc>
        <w:tc>
          <w:tcPr>
            <w:tcW w:w="454" w:type="dxa"/>
            <w:shd w:val="clear" w:color="auto" w:fill="auto"/>
            <w:vAlign w:val="bottom"/>
          </w:tcPr>
          <w:p w14:paraId="1DD55212"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b/>
                <w:snapToGrid/>
                <w:sz w:val="18"/>
                <w:szCs w:val="18"/>
                <w:lang w:val="en-GB"/>
              </w:rPr>
            </w:pPr>
            <w:r w:rsidRPr="00BB169D">
              <w:rPr>
                <w:b/>
                <w:snapToGrid/>
                <w:sz w:val="18"/>
                <w:szCs w:val="18"/>
                <w:lang w:val="en-GB"/>
              </w:rPr>
              <w:t>101</w:t>
            </w:r>
          </w:p>
        </w:tc>
        <w:tc>
          <w:tcPr>
            <w:tcW w:w="454" w:type="dxa"/>
            <w:shd w:val="clear" w:color="auto" w:fill="auto"/>
            <w:vAlign w:val="bottom"/>
          </w:tcPr>
          <w:p w14:paraId="1BBA2DB2"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b/>
                <w:snapToGrid/>
                <w:sz w:val="18"/>
                <w:szCs w:val="18"/>
                <w:lang w:val="en-GB"/>
              </w:rPr>
            </w:pPr>
            <w:r w:rsidRPr="00BB169D">
              <w:rPr>
                <w:b/>
                <w:snapToGrid/>
                <w:sz w:val="18"/>
                <w:szCs w:val="18"/>
                <w:lang w:val="en-GB"/>
              </w:rPr>
              <w:t>55</w:t>
            </w:r>
          </w:p>
        </w:tc>
        <w:tc>
          <w:tcPr>
            <w:tcW w:w="643" w:type="dxa"/>
            <w:shd w:val="clear" w:color="auto" w:fill="auto"/>
            <w:vAlign w:val="bottom"/>
          </w:tcPr>
          <w:p w14:paraId="5077BF22" w14:textId="77777777" w:rsidR="00BB169D" w:rsidRPr="00BB169D" w:rsidRDefault="00BB169D" w:rsidP="00BB169D">
            <w:pPr>
              <w:tabs>
                <w:tab w:val="left" w:pos="1134"/>
                <w:tab w:val="left" w:pos="1565"/>
                <w:tab w:val="left" w:pos="1996"/>
                <w:tab w:val="left" w:pos="2427"/>
              </w:tabs>
              <w:overflowPunct/>
              <w:spacing w:before="40" w:after="40" w:line="240" w:lineRule="atLeast"/>
              <w:jc w:val="right"/>
              <w:rPr>
                <w:b/>
                <w:snapToGrid/>
                <w:sz w:val="18"/>
                <w:szCs w:val="18"/>
                <w:lang w:val="en-GB"/>
              </w:rPr>
            </w:pPr>
            <w:r w:rsidRPr="00BB169D">
              <w:rPr>
                <w:b/>
                <w:snapToGrid/>
                <w:sz w:val="18"/>
                <w:szCs w:val="18"/>
                <w:lang w:val="en-GB"/>
              </w:rPr>
              <w:t>1 722</w:t>
            </w:r>
          </w:p>
        </w:tc>
      </w:tr>
    </w:tbl>
    <w:p w14:paraId="55BA513C" w14:textId="17009F64" w:rsidR="008D2617" w:rsidRPr="007C125E" w:rsidRDefault="004B3C87" w:rsidP="00BB169D">
      <w:pPr>
        <w:pStyle w:val="ac"/>
        <w:spacing w:before="120"/>
      </w:pPr>
      <w:r w:rsidRPr="007C125E">
        <w:rPr>
          <w:vertAlign w:val="superscript"/>
        </w:rPr>
        <w:tab/>
      </w:r>
      <w:r w:rsidRPr="007C125E">
        <w:rPr>
          <w:vertAlign w:val="superscript"/>
        </w:rPr>
        <w:tab/>
      </w:r>
      <w:r w:rsidR="0025660F">
        <w:rPr>
          <w:vertAlign w:val="superscript"/>
        </w:rPr>
        <w:tab/>
      </w:r>
      <w:r w:rsidR="004426AB" w:rsidRPr="007C125E">
        <w:rPr>
          <w:vertAlign w:val="superscript"/>
        </w:rPr>
        <w:t>a</w:t>
      </w:r>
      <w:r w:rsidR="00433E2C" w:rsidRPr="00433E2C">
        <w:rPr>
          <w:rFonts w:hint="eastAsia"/>
        </w:rPr>
        <w:t xml:space="preserve"> </w:t>
      </w:r>
      <w:r w:rsidR="008D2617" w:rsidRPr="007C125E">
        <w:t>截至</w:t>
      </w:r>
      <w:r w:rsidR="004426AB" w:rsidRPr="007C125E">
        <w:t>2</w:t>
      </w:r>
      <w:r w:rsidR="008D2617" w:rsidRPr="007C125E">
        <w:t>0</w:t>
      </w:r>
      <w:r w:rsidR="004426AB" w:rsidRPr="007C125E">
        <w:t>24</w:t>
      </w:r>
      <w:r w:rsidR="008D2617" w:rsidRPr="007C125E">
        <w:t>年</w:t>
      </w:r>
      <w:r w:rsidR="004426AB" w:rsidRPr="007C125E">
        <w:t>2</w:t>
      </w:r>
      <w:r w:rsidR="008D2617" w:rsidRPr="007C125E">
        <w:t>月</w:t>
      </w:r>
      <w:r w:rsidR="004426AB" w:rsidRPr="007C125E">
        <w:t>27</w:t>
      </w:r>
      <w:r w:rsidR="008D2617" w:rsidRPr="007C125E">
        <w:t>日。</w:t>
      </w:r>
    </w:p>
    <w:p w14:paraId="67CB5545" w14:textId="0DEF6A44" w:rsidR="008D2617" w:rsidRPr="007C125E" w:rsidRDefault="004B3C87" w:rsidP="00BB169D">
      <w:pPr>
        <w:pStyle w:val="ac"/>
        <w:spacing w:after="120"/>
      </w:pPr>
      <w:r w:rsidRPr="007C125E">
        <w:rPr>
          <w:vertAlign w:val="superscript"/>
        </w:rPr>
        <w:tab/>
      </w:r>
      <w:r w:rsidRPr="007C125E">
        <w:rPr>
          <w:vertAlign w:val="superscript"/>
        </w:rPr>
        <w:tab/>
      </w:r>
      <w:r w:rsidR="0025660F">
        <w:rPr>
          <w:vertAlign w:val="superscript"/>
        </w:rPr>
        <w:tab/>
      </w:r>
      <w:r w:rsidR="004426AB" w:rsidRPr="007C125E">
        <w:rPr>
          <w:vertAlign w:val="superscript"/>
        </w:rPr>
        <w:t>b</w:t>
      </w:r>
      <w:r w:rsidR="00433E2C" w:rsidRPr="00433E2C">
        <w:rPr>
          <w:rFonts w:hint="eastAsia"/>
        </w:rPr>
        <w:t xml:space="preserve"> </w:t>
      </w:r>
      <w:r w:rsidR="008D2617" w:rsidRPr="007C125E">
        <w:t>根据国际</w:t>
      </w:r>
      <w:r w:rsidR="008D2617" w:rsidRPr="007C125E">
        <w:rPr>
          <w:rFonts w:hint="eastAsia"/>
        </w:rPr>
        <w:t>司法协助</w:t>
      </w:r>
      <w:r w:rsidR="008D2617" w:rsidRPr="007C125E">
        <w:t>原则进行平行登记的紧急行动。</w:t>
      </w:r>
    </w:p>
    <w:p w14:paraId="72733692" w14:textId="2100DD61" w:rsidR="008D2617" w:rsidRPr="007C125E" w:rsidRDefault="008D2617" w:rsidP="00375F60">
      <w:pPr>
        <w:pStyle w:val="SingleTxtGC"/>
        <w:keepNext/>
        <w:rPr>
          <w:rFonts w:ascii="Time New Roman" w:eastAsia="黑体" w:hAnsi="Time New Roman"/>
        </w:rPr>
      </w:pPr>
      <w:r w:rsidRPr="007C125E">
        <w:lastRenderedPageBreak/>
        <w:t>表</w:t>
      </w:r>
      <w:r w:rsidR="004426AB" w:rsidRPr="007C125E">
        <w:t>2</w:t>
      </w:r>
      <w:r w:rsidR="004B3C87" w:rsidRPr="007C125E">
        <w:br/>
      </w:r>
      <w:r w:rsidRPr="007C125E">
        <w:rPr>
          <w:rFonts w:ascii="Time New Roman" w:eastAsia="黑体" w:hAnsi="Time New Roman"/>
        </w:rPr>
        <w:t>根据国际</w:t>
      </w:r>
      <w:r w:rsidRPr="007C125E">
        <w:rPr>
          <w:rFonts w:ascii="Time New Roman" w:eastAsia="黑体" w:hAnsi="Time New Roman" w:hint="eastAsia"/>
        </w:rPr>
        <w:t>司法协助</w:t>
      </w:r>
      <w:r w:rsidRPr="007C125E">
        <w:rPr>
          <w:rFonts w:ascii="Time New Roman" w:eastAsia="黑体" w:hAnsi="Time New Roman"/>
        </w:rPr>
        <w:t>原则进行的平行登记</w:t>
      </w:r>
      <w:r w:rsidRPr="007C125E">
        <w:rPr>
          <w:rFonts w:ascii="Time New Roman" w:eastAsia="黑体" w:hAnsi="Time New Roman"/>
        </w:rPr>
        <w:t>(</w:t>
      </w:r>
      <w:r w:rsidRPr="007C125E">
        <w:rPr>
          <w:rFonts w:ascii="Time New Roman" w:eastAsia="黑体" w:hAnsi="Time New Roman"/>
        </w:rPr>
        <w:t>《公约》第十四</w:t>
      </w:r>
      <w:r w:rsidRPr="007C125E">
        <w:rPr>
          <w:rFonts w:ascii="Time New Roman" w:eastAsia="黑体" w:hAnsi="Time New Roman" w:hint="eastAsia"/>
        </w:rPr>
        <w:t>条</w:t>
      </w:r>
      <w:r w:rsidRPr="007C125E">
        <w:rPr>
          <w:rFonts w:ascii="Time New Roman" w:eastAsia="黑体" w:hAnsi="Time New Roman"/>
        </w:rPr>
        <w:t>和</w:t>
      </w:r>
      <w:r w:rsidRPr="007C125E">
        <w:rPr>
          <w:rFonts w:ascii="Time New Roman" w:eastAsia="黑体" w:hAnsi="Time New Roman" w:hint="eastAsia"/>
        </w:rPr>
        <w:t>第</w:t>
      </w:r>
      <w:r w:rsidRPr="007C125E">
        <w:rPr>
          <w:rFonts w:ascii="Time New Roman" w:eastAsia="黑体" w:hAnsi="Time New Roman"/>
        </w:rPr>
        <w:t>十五条</w:t>
      </w:r>
      <w:r w:rsidRPr="007C125E">
        <w:rPr>
          <w:rFonts w:ascii="Time New Roman" w:eastAsia="黑体" w:hAnsi="Time New Roman"/>
        </w:rPr>
        <w:t>)</w:t>
      </w:r>
      <w:r w:rsidRPr="007C125E">
        <w:rPr>
          <w:rFonts w:ascii="Time New Roman" w:eastAsia="黑体" w:hAnsi="Time New Roman"/>
        </w:rPr>
        <w:t>，按缔约国和年份分列</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77"/>
        <w:gridCol w:w="428"/>
        <w:gridCol w:w="428"/>
        <w:gridCol w:w="429"/>
        <w:gridCol w:w="428"/>
        <w:gridCol w:w="428"/>
        <w:gridCol w:w="428"/>
        <w:gridCol w:w="428"/>
        <w:gridCol w:w="428"/>
        <w:gridCol w:w="428"/>
        <w:gridCol w:w="428"/>
        <w:gridCol w:w="428"/>
        <w:gridCol w:w="428"/>
        <w:gridCol w:w="428"/>
        <w:gridCol w:w="428"/>
      </w:tblGrid>
      <w:tr w:rsidR="00A02CD0" w:rsidRPr="00A02CD0" w14:paraId="3EDE9859" w14:textId="77777777" w:rsidTr="008445E3">
        <w:trPr>
          <w:tblHeader/>
        </w:trPr>
        <w:tc>
          <w:tcPr>
            <w:tcW w:w="1595" w:type="dxa"/>
            <w:tcBorders>
              <w:top w:val="single" w:sz="4" w:space="0" w:color="auto"/>
              <w:bottom w:val="single" w:sz="12" w:space="0" w:color="auto"/>
            </w:tcBorders>
            <w:shd w:val="clear" w:color="auto" w:fill="auto"/>
            <w:vAlign w:val="bottom"/>
            <w:hideMark/>
          </w:tcPr>
          <w:p w14:paraId="4BA84F2E" w14:textId="77777777" w:rsidR="00A02CD0" w:rsidRPr="00A02CD0" w:rsidRDefault="00A02CD0" w:rsidP="00A02CD0">
            <w:pPr>
              <w:tabs>
                <w:tab w:val="left" w:pos="1134"/>
                <w:tab w:val="left" w:pos="1565"/>
                <w:tab w:val="left" w:pos="1996"/>
                <w:tab w:val="left" w:pos="2427"/>
              </w:tabs>
              <w:spacing w:before="80" w:after="80" w:line="200" w:lineRule="exact"/>
              <w:jc w:val="left"/>
              <w:rPr>
                <w:rFonts w:eastAsia="楷体"/>
                <w:snapToGrid/>
                <w:sz w:val="18"/>
                <w:szCs w:val="18"/>
                <w:lang w:val="en-GB"/>
              </w:rPr>
            </w:pPr>
            <w:r w:rsidRPr="00A02CD0">
              <w:rPr>
                <w:rFonts w:eastAsia="楷体" w:hint="eastAsia"/>
                <w:snapToGrid/>
                <w:sz w:val="18"/>
                <w:szCs w:val="18"/>
                <w:lang w:val="en-GB"/>
              </w:rPr>
              <w:t>缔约国</w:t>
            </w:r>
          </w:p>
        </w:tc>
        <w:tc>
          <w:tcPr>
            <w:tcW w:w="493" w:type="dxa"/>
            <w:tcBorders>
              <w:top w:val="single" w:sz="4" w:space="0" w:color="auto"/>
              <w:bottom w:val="single" w:sz="12" w:space="0" w:color="auto"/>
            </w:tcBorders>
            <w:shd w:val="clear" w:color="auto" w:fill="auto"/>
            <w:vAlign w:val="bottom"/>
            <w:hideMark/>
          </w:tcPr>
          <w:p w14:paraId="12F26E42" w14:textId="77777777" w:rsidR="00A02CD0" w:rsidRPr="00A02CD0" w:rsidRDefault="00A02CD0" w:rsidP="00A02CD0">
            <w:pPr>
              <w:tabs>
                <w:tab w:val="left" w:pos="1134"/>
                <w:tab w:val="left" w:pos="1565"/>
                <w:tab w:val="left" w:pos="1996"/>
                <w:tab w:val="left" w:pos="2427"/>
              </w:tabs>
              <w:spacing w:before="80" w:after="80" w:line="200" w:lineRule="exact"/>
              <w:jc w:val="right"/>
              <w:rPr>
                <w:rFonts w:eastAsia="楷体"/>
                <w:snapToGrid/>
                <w:sz w:val="18"/>
                <w:szCs w:val="18"/>
                <w:lang w:val="en-GB"/>
              </w:rPr>
            </w:pPr>
            <w:r w:rsidRPr="00A02CD0">
              <w:rPr>
                <w:rFonts w:eastAsia="楷体"/>
                <w:snapToGrid/>
                <w:sz w:val="18"/>
                <w:szCs w:val="18"/>
                <w:lang w:val="en-GB"/>
              </w:rPr>
              <w:t>2012</w:t>
            </w:r>
          </w:p>
        </w:tc>
        <w:tc>
          <w:tcPr>
            <w:tcW w:w="494" w:type="dxa"/>
            <w:tcBorders>
              <w:top w:val="single" w:sz="4" w:space="0" w:color="auto"/>
              <w:bottom w:val="single" w:sz="12" w:space="0" w:color="auto"/>
            </w:tcBorders>
            <w:shd w:val="clear" w:color="auto" w:fill="auto"/>
            <w:vAlign w:val="bottom"/>
            <w:hideMark/>
          </w:tcPr>
          <w:p w14:paraId="797C8595" w14:textId="77777777" w:rsidR="00A02CD0" w:rsidRPr="00A02CD0" w:rsidRDefault="00A02CD0" w:rsidP="00A02CD0">
            <w:pPr>
              <w:tabs>
                <w:tab w:val="left" w:pos="1134"/>
                <w:tab w:val="left" w:pos="1565"/>
                <w:tab w:val="left" w:pos="1996"/>
                <w:tab w:val="left" w:pos="2427"/>
              </w:tabs>
              <w:spacing w:before="80" w:after="80" w:line="200" w:lineRule="exact"/>
              <w:jc w:val="right"/>
              <w:rPr>
                <w:rFonts w:eastAsia="楷体"/>
                <w:snapToGrid/>
                <w:sz w:val="18"/>
                <w:szCs w:val="18"/>
                <w:lang w:val="en-GB"/>
              </w:rPr>
            </w:pPr>
            <w:r w:rsidRPr="00A02CD0">
              <w:rPr>
                <w:rFonts w:eastAsia="楷体"/>
                <w:snapToGrid/>
                <w:sz w:val="18"/>
                <w:szCs w:val="18"/>
                <w:lang w:val="en-GB"/>
              </w:rPr>
              <w:t>2013</w:t>
            </w:r>
          </w:p>
        </w:tc>
        <w:tc>
          <w:tcPr>
            <w:tcW w:w="495" w:type="dxa"/>
            <w:tcBorders>
              <w:top w:val="single" w:sz="4" w:space="0" w:color="auto"/>
              <w:bottom w:val="single" w:sz="12" w:space="0" w:color="auto"/>
            </w:tcBorders>
            <w:shd w:val="clear" w:color="auto" w:fill="auto"/>
            <w:vAlign w:val="bottom"/>
            <w:hideMark/>
          </w:tcPr>
          <w:p w14:paraId="391D9A64" w14:textId="77777777" w:rsidR="00A02CD0" w:rsidRPr="00A02CD0" w:rsidRDefault="00A02CD0" w:rsidP="00A02CD0">
            <w:pPr>
              <w:tabs>
                <w:tab w:val="left" w:pos="1134"/>
                <w:tab w:val="left" w:pos="1565"/>
                <w:tab w:val="left" w:pos="1996"/>
                <w:tab w:val="left" w:pos="2427"/>
              </w:tabs>
              <w:spacing w:before="80" w:after="80" w:line="200" w:lineRule="exact"/>
              <w:jc w:val="right"/>
              <w:rPr>
                <w:rFonts w:eastAsia="楷体"/>
                <w:snapToGrid/>
                <w:sz w:val="18"/>
                <w:szCs w:val="18"/>
                <w:lang w:val="en-GB"/>
              </w:rPr>
            </w:pPr>
            <w:r w:rsidRPr="00A02CD0">
              <w:rPr>
                <w:rFonts w:eastAsia="楷体"/>
                <w:snapToGrid/>
                <w:sz w:val="18"/>
                <w:szCs w:val="18"/>
                <w:lang w:val="en-GB"/>
              </w:rPr>
              <w:t>2014</w:t>
            </w:r>
          </w:p>
        </w:tc>
        <w:tc>
          <w:tcPr>
            <w:tcW w:w="493" w:type="dxa"/>
            <w:tcBorders>
              <w:top w:val="single" w:sz="4" w:space="0" w:color="auto"/>
              <w:bottom w:val="single" w:sz="12" w:space="0" w:color="auto"/>
            </w:tcBorders>
            <w:shd w:val="clear" w:color="auto" w:fill="auto"/>
            <w:vAlign w:val="bottom"/>
            <w:hideMark/>
          </w:tcPr>
          <w:p w14:paraId="3FB8D282" w14:textId="77777777" w:rsidR="00A02CD0" w:rsidRPr="00A02CD0" w:rsidRDefault="00A02CD0" w:rsidP="00A02CD0">
            <w:pPr>
              <w:tabs>
                <w:tab w:val="left" w:pos="1134"/>
                <w:tab w:val="left" w:pos="1565"/>
                <w:tab w:val="left" w:pos="1996"/>
                <w:tab w:val="left" w:pos="2427"/>
              </w:tabs>
              <w:spacing w:before="80" w:after="80" w:line="200" w:lineRule="exact"/>
              <w:jc w:val="right"/>
              <w:rPr>
                <w:rFonts w:eastAsia="楷体"/>
                <w:snapToGrid/>
                <w:sz w:val="18"/>
                <w:szCs w:val="18"/>
                <w:lang w:val="en-GB"/>
              </w:rPr>
            </w:pPr>
            <w:r w:rsidRPr="00A02CD0">
              <w:rPr>
                <w:rFonts w:eastAsia="楷体"/>
                <w:snapToGrid/>
                <w:sz w:val="18"/>
                <w:szCs w:val="18"/>
                <w:lang w:val="en-GB"/>
              </w:rPr>
              <w:t>2015</w:t>
            </w:r>
          </w:p>
        </w:tc>
        <w:tc>
          <w:tcPr>
            <w:tcW w:w="493" w:type="dxa"/>
            <w:tcBorders>
              <w:top w:val="single" w:sz="4" w:space="0" w:color="auto"/>
              <w:bottom w:val="single" w:sz="12" w:space="0" w:color="auto"/>
            </w:tcBorders>
            <w:shd w:val="clear" w:color="auto" w:fill="auto"/>
            <w:vAlign w:val="bottom"/>
            <w:hideMark/>
          </w:tcPr>
          <w:p w14:paraId="30709972" w14:textId="77777777" w:rsidR="00A02CD0" w:rsidRPr="00A02CD0" w:rsidRDefault="00A02CD0" w:rsidP="00A02CD0">
            <w:pPr>
              <w:tabs>
                <w:tab w:val="left" w:pos="1134"/>
                <w:tab w:val="left" w:pos="1565"/>
                <w:tab w:val="left" w:pos="1996"/>
                <w:tab w:val="left" w:pos="2427"/>
              </w:tabs>
              <w:spacing w:before="80" w:after="80" w:line="200" w:lineRule="exact"/>
              <w:jc w:val="right"/>
              <w:rPr>
                <w:rFonts w:eastAsia="楷体"/>
                <w:snapToGrid/>
                <w:sz w:val="18"/>
                <w:szCs w:val="18"/>
                <w:lang w:val="en-GB"/>
              </w:rPr>
            </w:pPr>
            <w:r w:rsidRPr="00A02CD0">
              <w:rPr>
                <w:rFonts w:eastAsia="楷体"/>
                <w:snapToGrid/>
                <w:sz w:val="18"/>
                <w:szCs w:val="18"/>
                <w:lang w:val="en-GB"/>
              </w:rPr>
              <w:t>2016</w:t>
            </w:r>
          </w:p>
        </w:tc>
        <w:tc>
          <w:tcPr>
            <w:tcW w:w="494" w:type="dxa"/>
            <w:tcBorders>
              <w:top w:val="single" w:sz="4" w:space="0" w:color="auto"/>
              <w:bottom w:val="single" w:sz="12" w:space="0" w:color="auto"/>
            </w:tcBorders>
            <w:shd w:val="clear" w:color="auto" w:fill="auto"/>
            <w:vAlign w:val="bottom"/>
            <w:hideMark/>
          </w:tcPr>
          <w:p w14:paraId="6ABB8A8B" w14:textId="77777777" w:rsidR="00A02CD0" w:rsidRPr="00A02CD0" w:rsidRDefault="00A02CD0" w:rsidP="00A02CD0">
            <w:pPr>
              <w:tabs>
                <w:tab w:val="left" w:pos="1134"/>
                <w:tab w:val="left" w:pos="1565"/>
                <w:tab w:val="left" w:pos="1996"/>
                <w:tab w:val="left" w:pos="2427"/>
              </w:tabs>
              <w:spacing w:before="80" w:after="80" w:line="200" w:lineRule="exact"/>
              <w:jc w:val="right"/>
              <w:rPr>
                <w:rFonts w:eastAsia="楷体"/>
                <w:snapToGrid/>
                <w:sz w:val="18"/>
                <w:szCs w:val="18"/>
                <w:lang w:val="en-GB"/>
              </w:rPr>
            </w:pPr>
            <w:r w:rsidRPr="00A02CD0">
              <w:rPr>
                <w:rFonts w:eastAsia="楷体"/>
                <w:snapToGrid/>
                <w:sz w:val="18"/>
                <w:szCs w:val="18"/>
                <w:lang w:val="en-GB"/>
              </w:rPr>
              <w:t>2017</w:t>
            </w:r>
          </w:p>
        </w:tc>
        <w:tc>
          <w:tcPr>
            <w:tcW w:w="493" w:type="dxa"/>
            <w:tcBorders>
              <w:top w:val="single" w:sz="4" w:space="0" w:color="auto"/>
              <w:bottom w:val="single" w:sz="12" w:space="0" w:color="auto"/>
            </w:tcBorders>
            <w:shd w:val="clear" w:color="auto" w:fill="auto"/>
            <w:vAlign w:val="bottom"/>
            <w:hideMark/>
          </w:tcPr>
          <w:p w14:paraId="37BEF86C" w14:textId="77777777" w:rsidR="00A02CD0" w:rsidRPr="00A02CD0" w:rsidRDefault="00A02CD0" w:rsidP="00A02CD0">
            <w:pPr>
              <w:tabs>
                <w:tab w:val="left" w:pos="1134"/>
                <w:tab w:val="left" w:pos="1565"/>
                <w:tab w:val="left" w:pos="1996"/>
                <w:tab w:val="left" w:pos="2427"/>
              </w:tabs>
              <w:spacing w:before="80" w:after="80" w:line="200" w:lineRule="exact"/>
              <w:jc w:val="right"/>
              <w:rPr>
                <w:rFonts w:eastAsia="楷体"/>
                <w:snapToGrid/>
                <w:sz w:val="18"/>
                <w:szCs w:val="18"/>
                <w:lang w:val="en-GB"/>
              </w:rPr>
            </w:pPr>
            <w:r w:rsidRPr="00A02CD0">
              <w:rPr>
                <w:rFonts w:eastAsia="楷体"/>
                <w:snapToGrid/>
                <w:sz w:val="18"/>
                <w:szCs w:val="18"/>
                <w:lang w:val="en-GB"/>
              </w:rPr>
              <w:t>2018</w:t>
            </w:r>
          </w:p>
        </w:tc>
        <w:tc>
          <w:tcPr>
            <w:tcW w:w="494" w:type="dxa"/>
            <w:tcBorders>
              <w:top w:val="single" w:sz="4" w:space="0" w:color="auto"/>
              <w:bottom w:val="single" w:sz="12" w:space="0" w:color="auto"/>
            </w:tcBorders>
            <w:shd w:val="clear" w:color="auto" w:fill="auto"/>
            <w:vAlign w:val="bottom"/>
            <w:hideMark/>
          </w:tcPr>
          <w:p w14:paraId="344D1FBA" w14:textId="77777777" w:rsidR="00A02CD0" w:rsidRPr="00A02CD0" w:rsidRDefault="00A02CD0" w:rsidP="00A02CD0">
            <w:pPr>
              <w:tabs>
                <w:tab w:val="left" w:pos="1134"/>
                <w:tab w:val="left" w:pos="1565"/>
                <w:tab w:val="left" w:pos="1996"/>
                <w:tab w:val="left" w:pos="2427"/>
              </w:tabs>
              <w:spacing w:before="80" w:after="80" w:line="200" w:lineRule="exact"/>
              <w:jc w:val="right"/>
              <w:rPr>
                <w:rFonts w:eastAsia="楷体"/>
                <w:snapToGrid/>
                <w:sz w:val="18"/>
                <w:szCs w:val="18"/>
                <w:lang w:val="en-GB"/>
              </w:rPr>
            </w:pPr>
            <w:r w:rsidRPr="00A02CD0">
              <w:rPr>
                <w:rFonts w:eastAsia="楷体"/>
                <w:snapToGrid/>
                <w:sz w:val="18"/>
                <w:szCs w:val="18"/>
                <w:lang w:val="en-GB"/>
              </w:rPr>
              <w:t>2019</w:t>
            </w:r>
          </w:p>
        </w:tc>
        <w:tc>
          <w:tcPr>
            <w:tcW w:w="493" w:type="dxa"/>
            <w:tcBorders>
              <w:top w:val="single" w:sz="4" w:space="0" w:color="auto"/>
              <w:bottom w:val="single" w:sz="12" w:space="0" w:color="auto"/>
            </w:tcBorders>
            <w:shd w:val="clear" w:color="auto" w:fill="auto"/>
            <w:vAlign w:val="bottom"/>
            <w:hideMark/>
          </w:tcPr>
          <w:p w14:paraId="0DC6E9E8" w14:textId="77777777" w:rsidR="00A02CD0" w:rsidRPr="00A02CD0" w:rsidRDefault="00A02CD0" w:rsidP="00A02CD0">
            <w:pPr>
              <w:tabs>
                <w:tab w:val="left" w:pos="1134"/>
                <w:tab w:val="left" w:pos="1565"/>
                <w:tab w:val="left" w:pos="1996"/>
                <w:tab w:val="left" w:pos="2427"/>
              </w:tabs>
              <w:spacing w:before="80" w:after="80" w:line="200" w:lineRule="exact"/>
              <w:jc w:val="right"/>
              <w:rPr>
                <w:rFonts w:eastAsia="楷体"/>
                <w:snapToGrid/>
                <w:sz w:val="18"/>
                <w:szCs w:val="18"/>
                <w:lang w:val="en-GB"/>
              </w:rPr>
            </w:pPr>
            <w:r w:rsidRPr="00A02CD0">
              <w:rPr>
                <w:rFonts w:eastAsia="楷体"/>
                <w:snapToGrid/>
                <w:sz w:val="18"/>
                <w:szCs w:val="18"/>
                <w:lang w:val="en-GB"/>
              </w:rPr>
              <w:t>2020</w:t>
            </w:r>
          </w:p>
        </w:tc>
        <w:tc>
          <w:tcPr>
            <w:tcW w:w="493" w:type="dxa"/>
            <w:tcBorders>
              <w:top w:val="single" w:sz="4" w:space="0" w:color="auto"/>
              <w:bottom w:val="single" w:sz="12" w:space="0" w:color="auto"/>
            </w:tcBorders>
            <w:shd w:val="clear" w:color="auto" w:fill="auto"/>
            <w:vAlign w:val="bottom"/>
            <w:hideMark/>
          </w:tcPr>
          <w:p w14:paraId="230819C3" w14:textId="77777777" w:rsidR="00A02CD0" w:rsidRPr="00A02CD0" w:rsidRDefault="00A02CD0" w:rsidP="00A02CD0">
            <w:pPr>
              <w:tabs>
                <w:tab w:val="left" w:pos="1134"/>
                <w:tab w:val="left" w:pos="1565"/>
                <w:tab w:val="left" w:pos="1996"/>
                <w:tab w:val="left" w:pos="2427"/>
              </w:tabs>
              <w:spacing w:before="80" w:after="80" w:line="200" w:lineRule="exact"/>
              <w:jc w:val="right"/>
              <w:rPr>
                <w:rFonts w:eastAsia="楷体"/>
                <w:snapToGrid/>
                <w:sz w:val="18"/>
                <w:szCs w:val="18"/>
                <w:lang w:val="en-GB"/>
              </w:rPr>
            </w:pPr>
            <w:r w:rsidRPr="00A02CD0">
              <w:rPr>
                <w:rFonts w:eastAsia="楷体"/>
                <w:snapToGrid/>
                <w:sz w:val="18"/>
                <w:szCs w:val="18"/>
                <w:lang w:val="en-GB"/>
              </w:rPr>
              <w:t>2021</w:t>
            </w:r>
          </w:p>
        </w:tc>
        <w:tc>
          <w:tcPr>
            <w:tcW w:w="494" w:type="dxa"/>
            <w:tcBorders>
              <w:top w:val="single" w:sz="4" w:space="0" w:color="auto"/>
              <w:bottom w:val="single" w:sz="12" w:space="0" w:color="auto"/>
            </w:tcBorders>
            <w:shd w:val="clear" w:color="auto" w:fill="auto"/>
            <w:vAlign w:val="bottom"/>
            <w:hideMark/>
          </w:tcPr>
          <w:p w14:paraId="08D11553" w14:textId="77777777" w:rsidR="00A02CD0" w:rsidRPr="00A02CD0" w:rsidRDefault="00A02CD0" w:rsidP="00A02CD0">
            <w:pPr>
              <w:tabs>
                <w:tab w:val="left" w:pos="1134"/>
                <w:tab w:val="left" w:pos="1565"/>
                <w:tab w:val="left" w:pos="1996"/>
                <w:tab w:val="left" w:pos="2427"/>
              </w:tabs>
              <w:spacing w:before="80" w:after="80" w:line="200" w:lineRule="exact"/>
              <w:jc w:val="right"/>
              <w:rPr>
                <w:rFonts w:eastAsia="楷体"/>
                <w:snapToGrid/>
                <w:sz w:val="18"/>
                <w:szCs w:val="18"/>
                <w:lang w:val="en-GB"/>
              </w:rPr>
            </w:pPr>
            <w:r w:rsidRPr="00A02CD0">
              <w:rPr>
                <w:rFonts w:eastAsia="楷体"/>
                <w:snapToGrid/>
                <w:sz w:val="18"/>
                <w:szCs w:val="18"/>
                <w:lang w:val="en-GB"/>
              </w:rPr>
              <w:t>2022</w:t>
            </w:r>
          </w:p>
        </w:tc>
        <w:tc>
          <w:tcPr>
            <w:tcW w:w="493" w:type="dxa"/>
            <w:tcBorders>
              <w:top w:val="single" w:sz="4" w:space="0" w:color="auto"/>
              <w:bottom w:val="single" w:sz="12" w:space="0" w:color="auto"/>
            </w:tcBorders>
            <w:shd w:val="clear" w:color="auto" w:fill="auto"/>
            <w:vAlign w:val="bottom"/>
          </w:tcPr>
          <w:p w14:paraId="582BCF91" w14:textId="77777777" w:rsidR="00A02CD0" w:rsidRPr="00A02CD0" w:rsidRDefault="00A02CD0" w:rsidP="00A02CD0">
            <w:pPr>
              <w:tabs>
                <w:tab w:val="left" w:pos="1134"/>
                <w:tab w:val="left" w:pos="1565"/>
                <w:tab w:val="left" w:pos="1996"/>
                <w:tab w:val="left" w:pos="2427"/>
              </w:tabs>
              <w:spacing w:before="80" w:after="80" w:line="200" w:lineRule="exact"/>
              <w:jc w:val="right"/>
              <w:rPr>
                <w:rFonts w:eastAsia="楷体"/>
                <w:snapToGrid/>
                <w:sz w:val="18"/>
                <w:szCs w:val="18"/>
                <w:lang w:val="en-GB"/>
              </w:rPr>
            </w:pPr>
            <w:r w:rsidRPr="00A02CD0">
              <w:rPr>
                <w:rFonts w:eastAsia="楷体"/>
                <w:snapToGrid/>
                <w:sz w:val="18"/>
                <w:szCs w:val="18"/>
                <w:lang w:val="en-GB"/>
              </w:rPr>
              <w:t>2023</w:t>
            </w:r>
          </w:p>
        </w:tc>
        <w:tc>
          <w:tcPr>
            <w:tcW w:w="494" w:type="dxa"/>
            <w:tcBorders>
              <w:top w:val="single" w:sz="4" w:space="0" w:color="auto"/>
              <w:bottom w:val="single" w:sz="12" w:space="0" w:color="auto"/>
            </w:tcBorders>
            <w:shd w:val="clear" w:color="auto" w:fill="auto"/>
            <w:vAlign w:val="bottom"/>
          </w:tcPr>
          <w:p w14:paraId="23C6D348" w14:textId="77777777" w:rsidR="00A02CD0" w:rsidRPr="00A02CD0" w:rsidRDefault="00A02CD0" w:rsidP="00A02CD0">
            <w:pPr>
              <w:tabs>
                <w:tab w:val="left" w:pos="1134"/>
                <w:tab w:val="left" w:pos="1565"/>
                <w:tab w:val="left" w:pos="1996"/>
                <w:tab w:val="left" w:pos="2427"/>
              </w:tabs>
              <w:spacing w:before="80" w:after="80" w:line="200" w:lineRule="exact"/>
              <w:jc w:val="right"/>
              <w:rPr>
                <w:rFonts w:eastAsia="楷体"/>
                <w:snapToGrid/>
                <w:sz w:val="18"/>
                <w:szCs w:val="18"/>
                <w:lang w:val="en-GB"/>
              </w:rPr>
            </w:pPr>
            <w:proofErr w:type="spellStart"/>
            <w:r w:rsidRPr="00A02CD0">
              <w:rPr>
                <w:rFonts w:eastAsia="楷体"/>
                <w:snapToGrid/>
                <w:sz w:val="18"/>
                <w:szCs w:val="18"/>
                <w:lang w:val="en-GB"/>
              </w:rPr>
              <w:t>2024</w:t>
            </w:r>
            <w:r w:rsidRPr="00A02CD0">
              <w:rPr>
                <w:rFonts w:eastAsia="楷体"/>
                <w:snapToGrid/>
                <w:sz w:val="18"/>
                <w:szCs w:val="18"/>
                <w:vertAlign w:val="superscript"/>
                <w:lang w:val="en-GB"/>
              </w:rPr>
              <w:t>a</w:t>
            </w:r>
            <w:proofErr w:type="spellEnd"/>
          </w:p>
        </w:tc>
        <w:tc>
          <w:tcPr>
            <w:tcW w:w="494" w:type="dxa"/>
            <w:tcBorders>
              <w:top w:val="single" w:sz="4" w:space="0" w:color="auto"/>
              <w:bottom w:val="single" w:sz="12" w:space="0" w:color="auto"/>
            </w:tcBorders>
            <w:shd w:val="clear" w:color="auto" w:fill="auto"/>
            <w:vAlign w:val="bottom"/>
            <w:hideMark/>
          </w:tcPr>
          <w:p w14:paraId="1DA43053" w14:textId="77777777" w:rsidR="00A02CD0" w:rsidRPr="00A02CD0" w:rsidRDefault="00A02CD0" w:rsidP="00A02CD0">
            <w:pPr>
              <w:tabs>
                <w:tab w:val="left" w:pos="1134"/>
                <w:tab w:val="left" w:pos="1565"/>
                <w:tab w:val="left" w:pos="1996"/>
                <w:tab w:val="left" w:pos="2427"/>
              </w:tabs>
              <w:spacing w:before="80" w:after="80" w:line="200" w:lineRule="exact"/>
              <w:jc w:val="right"/>
              <w:rPr>
                <w:rFonts w:eastAsia="楷体"/>
                <w:snapToGrid/>
                <w:sz w:val="18"/>
                <w:szCs w:val="18"/>
                <w:lang w:val="en-GB"/>
              </w:rPr>
            </w:pPr>
            <w:r w:rsidRPr="00A02CD0">
              <w:rPr>
                <w:rFonts w:eastAsia="楷体" w:hint="eastAsia"/>
                <w:snapToGrid/>
                <w:sz w:val="18"/>
                <w:szCs w:val="18"/>
                <w:lang w:val="en-GB"/>
              </w:rPr>
              <w:t>总计</w:t>
            </w:r>
          </w:p>
        </w:tc>
      </w:tr>
      <w:tr w:rsidR="00A02CD0" w:rsidRPr="00A02CD0" w14:paraId="0F715EFB" w14:textId="77777777" w:rsidTr="008445E3">
        <w:tc>
          <w:tcPr>
            <w:tcW w:w="1595" w:type="dxa"/>
            <w:tcBorders>
              <w:top w:val="single" w:sz="12" w:space="0" w:color="auto"/>
            </w:tcBorders>
            <w:shd w:val="clear" w:color="auto" w:fill="auto"/>
          </w:tcPr>
          <w:p w14:paraId="7C877102" w14:textId="77777777" w:rsidR="00A02CD0" w:rsidRPr="00A02CD0" w:rsidRDefault="00A02CD0" w:rsidP="00A02CD0">
            <w:pPr>
              <w:tabs>
                <w:tab w:val="left" w:pos="1134"/>
                <w:tab w:val="left" w:pos="1565"/>
                <w:tab w:val="left" w:pos="1996"/>
                <w:tab w:val="left" w:pos="2427"/>
              </w:tabs>
              <w:overflowPunct/>
              <w:spacing w:before="40" w:after="40" w:line="240" w:lineRule="atLeast"/>
              <w:jc w:val="left"/>
              <w:rPr>
                <w:snapToGrid/>
                <w:sz w:val="18"/>
                <w:szCs w:val="18"/>
                <w:lang w:val="en-GB"/>
              </w:rPr>
            </w:pPr>
            <w:r w:rsidRPr="00A02CD0">
              <w:rPr>
                <w:snapToGrid/>
                <w:sz w:val="18"/>
                <w:szCs w:val="18"/>
                <w:lang w:val="en-GB"/>
              </w:rPr>
              <w:t>哥斯达黎加</w:t>
            </w:r>
          </w:p>
        </w:tc>
        <w:tc>
          <w:tcPr>
            <w:tcW w:w="493" w:type="dxa"/>
            <w:tcBorders>
              <w:top w:val="single" w:sz="12" w:space="0" w:color="auto"/>
            </w:tcBorders>
            <w:shd w:val="clear" w:color="auto" w:fill="auto"/>
            <w:vAlign w:val="bottom"/>
          </w:tcPr>
          <w:p w14:paraId="73076265" w14:textId="77777777" w:rsidR="00A02CD0" w:rsidRPr="00A02CD0" w:rsidRDefault="00A02CD0" w:rsidP="00A02CD0">
            <w:pPr>
              <w:tabs>
                <w:tab w:val="left" w:pos="1134"/>
                <w:tab w:val="left" w:pos="1565"/>
                <w:tab w:val="left" w:pos="1996"/>
                <w:tab w:val="left" w:pos="2427"/>
              </w:tabs>
              <w:overflowPunct/>
              <w:spacing w:before="40" w:after="40" w:line="240" w:lineRule="atLeast"/>
              <w:jc w:val="right"/>
              <w:rPr>
                <w:snapToGrid/>
                <w:sz w:val="18"/>
                <w:szCs w:val="18"/>
                <w:lang w:val="en-GB"/>
              </w:rPr>
            </w:pPr>
            <w:r w:rsidRPr="00A02CD0">
              <w:rPr>
                <w:snapToGrid/>
                <w:sz w:val="18"/>
                <w:szCs w:val="18"/>
                <w:lang w:val="en-GB"/>
              </w:rPr>
              <w:t>–</w:t>
            </w:r>
          </w:p>
        </w:tc>
        <w:tc>
          <w:tcPr>
            <w:tcW w:w="494" w:type="dxa"/>
            <w:tcBorders>
              <w:top w:val="single" w:sz="12" w:space="0" w:color="auto"/>
            </w:tcBorders>
            <w:shd w:val="clear" w:color="auto" w:fill="auto"/>
            <w:vAlign w:val="bottom"/>
          </w:tcPr>
          <w:p w14:paraId="7D56A284" w14:textId="77777777" w:rsidR="00A02CD0" w:rsidRPr="00A02CD0" w:rsidRDefault="00A02CD0" w:rsidP="00A02CD0">
            <w:pPr>
              <w:tabs>
                <w:tab w:val="left" w:pos="1134"/>
                <w:tab w:val="left" w:pos="1565"/>
                <w:tab w:val="left" w:pos="1996"/>
                <w:tab w:val="left" w:pos="2427"/>
              </w:tabs>
              <w:overflowPunct/>
              <w:spacing w:before="40" w:after="40" w:line="240" w:lineRule="atLeast"/>
              <w:jc w:val="right"/>
              <w:rPr>
                <w:snapToGrid/>
                <w:sz w:val="18"/>
                <w:szCs w:val="18"/>
                <w:lang w:val="en-GB"/>
              </w:rPr>
            </w:pPr>
            <w:r w:rsidRPr="00A02CD0">
              <w:rPr>
                <w:snapToGrid/>
                <w:sz w:val="18"/>
                <w:szCs w:val="18"/>
                <w:lang w:val="en-GB"/>
              </w:rPr>
              <w:t>–</w:t>
            </w:r>
          </w:p>
        </w:tc>
        <w:tc>
          <w:tcPr>
            <w:tcW w:w="495" w:type="dxa"/>
            <w:tcBorders>
              <w:top w:val="single" w:sz="12" w:space="0" w:color="auto"/>
            </w:tcBorders>
            <w:shd w:val="clear" w:color="auto" w:fill="auto"/>
            <w:vAlign w:val="bottom"/>
          </w:tcPr>
          <w:p w14:paraId="7FA59C75" w14:textId="77777777" w:rsidR="00A02CD0" w:rsidRPr="00A02CD0" w:rsidRDefault="00A02CD0" w:rsidP="00A02CD0">
            <w:pPr>
              <w:tabs>
                <w:tab w:val="left" w:pos="1134"/>
                <w:tab w:val="left" w:pos="1565"/>
                <w:tab w:val="left" w:pos="1996"/>
                <w:tab w:val="left" w:pos="2427"/>
              </w:tabs>
              <w:overflowPunct/>
              <w:spacing w:before="40" w:after="40" w:line="240" w:lineRule="atLeast"/>
              <w:jc w:val="right"/>
              <w:rPr>
                <w:snapToGrid/>
                <w:sz w:val="18"/>
                <w:szCs w:val="18"/>
                <w:lang w:val="en-GB"/>
              </w:rPr>
            </w:pPr>
            <w:r w:rsidRPr="00A02CD0">
              <w:rPr>
                <w:snapToGrid/>
                <w:sz w:val="18"/>
                <w:szCs w:val="18"/>
                <w:lang w:val="en-GB"/>
              </w:rPr>
              <w:t>–</w:t>
            </w:r>
          </w:p>
        </w:tc>
        <w:tc>
          <w:tcPr>
            <w:tcW w:w="493" w:type="dxa"/>
            <w:tcBorders>
              <w:top w:val="single" w:sz="12" w:space="0" w:color="auto"/>
            </w:tcBorders>
            <w:shd w:val="clear" w:color="auto" w:fill="auto"/>
            <w:vAlign w:val="bottom"/>
          </w:tcPr>
          <w:p w14:paraId="0F70341C" w14:textId="77777777" w:rsidR="00A02CD0" w:rsidRPr="00A02CD0" w:rsidRDefault="00A02CD0" w:rsidP="00A02CD0">
            <w:pPr>
              <w:tabs>
                <w:tab w:val="left" w:pos="1134"/>
                <w:tab w:val="left" w:pos="1565"/>
                <w:tab w:val="left" w:pos="1996"/>
                <w:tab w:val="left" w:pos="2427"/>
              </w:tabs>
              <w:overflowPunct/>
              <w:spacing w:before="40" w:after="40" w:line="240" w:lineRule="atLeast"/>
              <w:jc w:val="right"/>
              <w:rPr>
                <w:snapToGrid/>
                <w:sz w:val="18"/>
                <w:szCs w:val="18"/>
                <w:lang w:val="en-GB"/>
              </w:rPr>
            </w:pPr>
            <w:r w:rsidRPr="00A02CD0">
              <w:rPr>
                <w:snapToGrid/>
                <w:sz w:val="18"/>
                <w:szCs w:val="18"/>
                <w:lang w:val="en-GB"/>
              </w:rPr>
              <w:t>–</w:t>
            </w:r>
          </w:p>
        </w:tc>
        <w:tc>
          <w:tcPr>
            <w:tcW w:w="493" w:type="dxa"/>
            <w:tcBorders>
              <w:top w:val="single" w:sz="12" w:space="0" w:color="auto"/>
            </w:tcBorders>
            <w:shd w:val="clear" w:color="auto" w:fill="auto"/>
            <w:vAlign w:val="bottom"/>
          </w:tcPr>
          <w:p w14:paraId="5E8BD689" w14:textId="77777777" w:rsidR="00A02CD0" w:rsidRPr="00A02CD0" w:rsidRDefault="00A02CD0" w:rsidP="00A02CD0">
            <w:pPr>
              <w:tabs>
                <w:tab w:val="left" w:pos="1134"/>
                <w:tab w:val="left" w:pos="1565"/>
                <w:tab w:val="left" w:pos="1996"/>
                <w:tab w:val="left" w:pos="2427"/>
              </w:tabs>
              <w:overflowPunct/>
              <w:spacing w:before="40" w:after="40" w:line="240" w:lineRule="atLeast"/>
              <w:jc w:val="right"/>
              <w:rPr>
                <w:snapToGrid/>
                <w:sz w:val="18"/>
                <w:szCs w:val="18"/>
                <w:lang w:val="en-GB"/>
              </w:rPr>
            </w:pPr>
            <w:r w:rsidRPr="00A02CD0">
              <w:rPr>
                <w:snapToGrid/>
                <w:sz w:val="18"/>
                <w:szCs w:val="18"/>
                <w:lang w:val="en-GB"/>
              </w:rPr>
              <w:t>–</w:t>
            </w:r>
          </w:p>
        </w:tc>
        <w:tc>
          <w:tcPr>
            <w:tcW w:w="494" w:type="dxa"/>
            <w:tcBorders>
              <w:top w:val="single" w:sz="12" w:space="0" w:color="auto"/>
            </w:tcBorders>
            <w:shd w:val="clear" w:color="auto" w:fill="auto"/>
            <w:vAlign w:val="bottom"/>
          </w:tcPr>
          <w:p w14:paraId="35B220BC" w14:textId="77777777" w:rsidR="00A02CD0" w:rsidRPr="00A02CD0" w:rsidRDefault="00A02CD0" w:rsidP="00A02CD0">
            <w:pPr>
              <w:tabs>
                <w:tab w:val="left" w:pos="1134"/>
                <w:tab w:val="left" w:pos="1565"/>
                <w:tab w:val="left" w:pos="1996"/>
                <w:tab w:val="left" w:pos="2427"/>
              </w:tabs>
              <w:overflowPunct/>
              <w:spacing w:before="40" w:after="40" w:line="240" w:lineRule="atLeast"/>
              <w:jc w:val="right"/>
              <w:rPr>
                <w:snapToGrid/>
                <w:sz w:val="18"/>
                <w:szCs w:val="18"/>
                <w:lang w:val="en-GB"/>
              </w:rPr>
            </w:pPr>
            <w:r w:rsidRPr="00A02CD0">
              <w:rPr>
                <w:snapToGrid/>
                <w:sz w:val="18"/>
                <w:szCs w:val="18"/>
                <w:lang w:val="en-GB"/>
              </w:rPr>
              <w:t>–</w:t>
            </w:r>
          </w:p>
        </w:tc>
        <w:tc>
          <w:tcPr>
            <w:tcW w:w="493" w:type="dxa"/>
            <w:tcBorders>
              <w:top w:val="single" w:sz="12" w:space="0" w:color="auto"/>
            </w:tcBorders>
            <w:shd w:val="clear" w:color="auto" w:fill="auto"/>
            <w:vAlign w:val="bottom"/>
          </w:tcPr>
          <w:p w14:paraId="0D9E9368" w14:textId="77777777" w:rsidR="00A02CD0" w:rsidRPr="00A02CD0" w:rsidRDefault="00A02CD0" w:rsidP="00A02CD0">
            <w:pPr>
              <w:tabs>
                <w:tab w:val="left" w:pos="1134"/>
                <w:tab w:val="left" w:pos="1565"/>
                <w:tab w:val="left" w:pos="1996"/>
                <w:tab w:val="left" w:pos="2427"/>
              </w:tabs>
              <w:overflowPunct/>
              <w:spacing w:before="40" w:after="40" w:line="240" w:lineRule="atLeast"/>
              <w:jc w:val="right"/>
              <w:rPr>
                <w:snapToGrid/>
                <w:sz w:val="18"/>
                <w:szCs w:val="18"/>
                <w:lang w:val="en-GB"/>
              </w:rPr>
            </w:pPr>
            <w:r w:rsidRPr="00A02CD0">
              <w:rPr>
                <w:snapToGrid/>
                <w:sz w:val="18"/>
                <w:szCs w:val="18"/>
                <w:lang w:val="en-GB"/>
              </w:rPr>
              <w:t>–</w:t>
            </w:r>
          </w:p>
        </w:tc>
        <w:tc>
          <w:tcPr>
            <w:tcW w:w="494" w:type="dxa"/>
            <w:tcBorders>
              <w:top w:val="single" w:sz="12" w:space="0" w:color="auto"/>
            </w:tcBorders>
            <w:shd w:val="clear" w:color="auto" w:fill="auto"/>
            <w:vAlign w:val="bottom"/>
          </w:tcPr>
          <w:p w14:paraId="1789BEB9" w14:textId="77777777" w:rsidR="00A02CD0" w:rsidRPr="00A02CD0" w:rsidRDefault="00A02CD0" w:rsidP="00A02CD0">
            <w:pPr>
              <w:tabs>
                <w:tab w:val="left" w:pos="1134"/>
                <w:tab w:val="left" w:pos="1565"/>
                <w:tab w:val="left" w:pos="1996"/>
                <w:tab w:val="left" w:pos="2427"/>
              </w:tabs>
              <w:overflowPunct/>
              <w:spacing w:before="40" w:after="40" w:line="240" w:lineRule="atLeast"/>
              <w:jc w:val="right"/>
              <w:rPr>
                <w:snapToGrid/>
                <w:sz w:val="18"/>
                <w:szCs w:val="18"/>
                <w:lang w:val="en-GB"/>
              </w:rPr>
            </w:pPr>
            <w:r w:rsidRPr="00A02CD0">
              <w:rPr>
                <w:snapToGrid/>
                <w:sz w:val="18"/>
                <w:szCs w:val="18"/>
                <w:lang w:val="en-GB"/>
              </w:rPr>
              <w:t>–</w:t>
            </w:r>
          </w:p>
        </w:tc>
        <w:tc>
          <w:tcPr>
            <w:tcW w:w="493" w:type="dxa"/>
            <w:tcBorders>
              <w:top w:val="single" w:sz="12" w:space="0" w:color="auto"/>
            </w:tcBorders>
            <w:shd w:val="clear" w:color="auto" w:fill="auto"/>
            <w:vAlign w:val="bottom"/>
          </w:tcPr>
          <w:p w14:paraId="1A666CB1" w14:textId="77777777" w:rsidR="00A02CD0" w:rsidRPr="00A02CD0" w:rsidRDefault="00A02CD0" w:rsidP="00A02CD0">
            <w:pPr>
              <w:tabs>
                <w:tab w:val="left" w:pos="1134"/>
                <w:tab w:val="left" w:pos="1565"/>
                <w:tab w:val="left" w:pos="1996"/>
                <w:tab w:val="left" w:pos="2427"/>
              </w:tabs>
              <w:overflowPunct/>
              <w:spacing w:before="40" w:after="40" w:line="240" w:lineRule="atLeast"/>
              <w:jc w:val="right"/>
              <w:rPr>
                <w:snapToGrid/>
                <w:sz w:val="18"/>
                <w:szCs w:val="18"/>
                <w:lang w:val="en-GB"/>
              </w:rPr>
            </w:pPr>
            <w:r w:rsidRPr="00A02CD0">
              <w:rPr>
                <w:snapToGrid/>
                <w:sz w:val="18"/>
                <w:szCs w:val="18"/>
                <w:lang w:val="en-GB"/>
              </w:rPr>
              <w:t>–</w:t>
            </w:r>
          </w:p>
        </w:tc>
        <w:tc>
          <w:tcPr>
            <w:tcW w:w="493" w:type="dxa"/>
            <w:tcBorders>
              <w:top w:val="single" w:sz="12" w:space="0" w:color="auto"/>
            </w:tcBorders>
            <w:shd w:val="clear" w:color="auto" w:fill="auto"/>
            <w:vAlign w:val="bottom"/>
          </w:tcPr>
          <w:p w14:paraId="66647F97" w14:textId="77777777" w:rsidR="00A02CD0" w:rsidRPr="00A02CD0" w:rsidRDefault="00A02CD0" w:rsidP="00A02CD0">
            <w:pPr>
              <w:tabs>
                <w:tab w:val="left" w:pos="1134"/>
                <w:tab w:val="left" w:pos="1565"/>
                <w:tab w:val="left" w:pos="1996"/>
                <w:tab w:val="left" w:pos="2427"/>
              </w:tabs>
              <w:overflowPunct/>
              <w:spacing w:before="40" w:after="40" w:line="240" w:lineRule="atLeast"/>
              <w:jc w:val="right"/>
              <w:rPr>
                <w:snapToGrid/>
                <w:sz w:val="18"/>
                <w:szCs w:val="18"/>
                <w:lang w:val="en-GB"/>
              </w:rPr>
            </w:pPr>
            <w:r w:rsidRPr="00A02CD0">
              <w:rPr>
                <w:snapToGrid/>
                <w:sz w:val="18"/>
                <w:szCs w:val="18"/>
                <w:lang w:val="en-GB"/>
              </w:rPr>
              <w:t>–</w:t>
            </w:r>
          </w:p>
        </w:tc>
        <w:tc>
          <w:tcPr>
            <w:tcW w:w="494" w:type="dxa"/>
            <w:tcBorders>
              <w:top w:val="single" w:sz="12" w:space="0" w:color="auto"/>
            </w:tcBorders>
            <w:shd w:val="clear" w:color="auto" w:fill="auto"/>
            <w:vAlign w:val="bottom"/>
          </w:tcPr>
          <w:p w14:paraId="387FB406" w14:textId="77777777" w:rsidR="00A02CD0" w:rsidRPr="00A02CD0" w:rsidRDefault="00A02CD0" w:rsidP="00A02CD0">
            <w:pPr>
              <w:tabs>
                <w:tab w:val="left" w:pos="1134"/>
                <w:tab w:val="left" w:pos="1565"/>
                <w:tab w:val="left" w:pos="1996"/>
                <w:tab w:val="left" w:pos="2427"/>
              </w:tabs>
              <w:overflowPunct/>
              <w:spacing w:before="40" w:after="40" w:line="240" w:lineRule="atLeast"/>
              <w:jc w:val="right"/>
              <w:rPr>
                <w:snapToGrid/>
                <w:sz w:val="18"/>
                <w:szCs w:val="18"/>
                <w:lang w:val="en-GB"/>
              </w:rPr>
            </w:pPr>
            <w:r w:rsidRPr="00A02CD0">
              <w:rPr>
                <w:snapToGrid/>
                <w:sz w:val="18"/>
                <w:szCs w:val="18"/>
                <w:lang w:val="en-GB"/>
              </w:rPr>
              <w:t>–</w:t>
            </w:r>
          </w:p>
        </w:tc>
        <w:tc>
          <w:tcPr>
            <w:tcW w:w="493" w:type="dxa"/>
            <w:tcBorders>
              <w:top w:val="single" w:sz="12" w:space="0" w:color="auto"/>
            </w:tcBorders>
            <w:shd w:val="clear" w:color="auto" w:fill="auto"/>
            <w:vAlign w:val="bottom"/>
          </w:tcPr>
          <w:p w14:paraId="162A20CD" w14:textId="77777777" w:rsidR="00A02CD0" w:rsidRPr="00A02CD0" w:rsidRDefault="00A02CD0" w:rsidP="00A02CD0">
            <w:pPr>
              <w:tabs>
                <w:tab w:val="left" w:pos="1134"/>
                <w:tab w:val="left" w:pos="1565"/>
                <w:tab w:val="left" w:pos="1996"/>
                <w:tab w:val="left" w:pos="2427"/>
              </w:tabs>
              <w:overflowPunct/>
              <w:spacing w:before="40" w:after="40" w:line="240" w:lineRule="atLeast"/>
              <w:jc w:val="right"/>
              <w:rPr>
                <w:snapToGrid/>
                <w:sz w:val="18"/>
                <w:szCs w:val="18"/>
                <w:lang w:val="en-GB"/>
              </w:rPr>
            </w:pPr>
            <w:r w:rsidRPr="00A02CD0">
              <w:rPr>
                <w:snapToGrid/>
                <w:sz w:val="18"/>
                <w:szCs w:val="18"/>
                <w:lang w:val="en-GB"/>
              </w:rPr>
              <w:t>–</w:t>
            </w:r>
          </w:p>
        </w:tc>
        <w:tc>
          <w:tcPr>
            <w:tcW w:w="494" w:type="dxa"/>
            <w:tcBorders>
              <w:top w:val="single" w:sz="12" w:space="0" w:color="auto"/>
            </w:tcBorders>
            <w:shd w:val="clear" w:color="auto" w:fill="auto"/>
            <w:vAlign w:val="bottom"/>
          </w:tcPr>
          <w:p w14:paraId="69390B0C" w14:textId="77777777" w:rsidR="00A02CD0" w:rsidRPr="00A02CD0" w:rsidRDefault="00A02CD0" w:rsidP="00A02CD0">
            <w:pPr>
              <w:tabs>
                <w:tab w:val="left" w:pos="1134"/>
                <w:tab w:val="left" w:pos="1565"/>
                <w:tab w:val="left" w:pos="1996"/>
                <w:tab w:val="left" w:pos="2427"/>
              </w:tabs>
              <w:overflowPunct/>
              <w:spacing w:before="40" w:after="40" w:line="240" w:lineRule="atLeast"/>
              <w:jc w:val="right"/>
              <w:rPr>
                <w:snapToGrid/>
                <w:sz w:val="18"/>
                <w:szCs w:val="18"/>
                <w:vertAlign w:val="superscript"/>
                <w:lang w:val="en-GB"/>
              </w:rPr>
            </w:pPr>
            <w:r w:rsidRPr="00A02CD0">
              <w:rPr>
                <w:snapToGrid/>
                <w:sz w:val="18"/>
                <w:szCs w:val="18"/>
                <w:lang w:val="en-GB"/>
              </w:rPr>
              <w:t>38</w:t>
            </w:r>
          </w:p>
        </w:tc>
        <w:tc>
          <w:tcPr>
            <w:tcW w:w="494" w:type="dxa"/>
            <w:tcBorders>
              <w:top w:val="single" w:sz="12" w:space="0" w:color="auto"/>
            </w:tcBorders>
            <w:shd w:val="clear" w:color="auto" w:fill="auto"/>
            <w:vAlign w:val="bottom"/>
          </w:tcPr>
          <w:p w14:paraId="4C69BC80" w14:textId="77777777" w:rsidR="00A02CD0" w:rsidRPr="00A02CD0" w:rsidRDefault="00A02CD0" w:rsidP="00A02CD0">
            <w:pPr>
              <w:tabs>
                <w:tab w:val="left" w:pos="1134"/>
                <w:tab w:val="left" w:pos="1565"/>
                <w:tab w:val="left" w:pos="1996"/>
                <w:tab w:val="left" w:pos="2427"/>
              </w:tabs>
              <w:overflowPunct/>
              <w:spacing w:before="40" w:after="40" w:line="240" w:lineRule="atLeast"/>
              <w:jc w:val="right"/>
              <w:rPr>
                <w:snapToGrid/>
                <w:sz w:val="18"/>
                <w:szCs w:val="18"/>
                <w:lang w:val="en-GB"/>
              </w:rPr>
            </w:pPr>
            <w:r w:rsidRPr="00A02CD0">
              <w:rPr>
                <w:snapToGrid/>
                <w:sz w:val="18"/>
                <w:szCs w:val="18"/>
                <w:lang w:val="en-GB"/>
              </w:rPr>
              <w:t>38</w:t>
            </w:r>
          </w:p>
        </w:tc>
      </w:tr>
      <w:tr w:rsidR="00A02CD0" w:rsidRPr="00A02CD0" w14:paraId="5FAC5855" w14:textId="77777777" w:rsidTr="008445E3">
        <w:tc>
          <w:tcPr>
            <w:tcW w:w="1595" w:type="dxa"/>
            <w:shd w:val="clear" w:color="auto" w:fill="auto"/>
          </w:tcPr>
          <w:p w14:paraId="0B558CEB" w14:textId="77777777" w:rsidR="00A02CD0" w:rsidRPr="00A02CD0" w:rsidRDefault="00A02CD0" w:rsidP="00A02CD0">
            <w:pPr>
              <w:tabs>
                <w:tab w:val="left" w:pos="1134"/>
                <w:tab w:val="left" w:pos="1565"/>
                <w:tab w:val="left" w:pos="1996"/>
                <w:tab w:val="left" w:pos="2427"/>
              </w:tabs>
              <w:overflowPunct/>
              <w:spacing w:before="40" w:after="40" w:line="240" w:lineRule="atLeast"/>
              <w:jc w:val="left"/>
              <w:rPr>
                <w:snapToGrid/>
                <w:sz w:val="18"/>
                <w:szCs w:val="18"/>
                <w:lang w:val="en-GB"/>
              </w:rPr>
            </w:pPr>
            <w:r w:rsidRPr="00A02CD0">
              <w:rPr>
                <w:snapToGrid/>
                <w:sz w:val="18"/>
                <w:szCs w:val="18"/>
                <w:lang w:val="en-GB"/>
              </w:rPr>
              <w:t>厄瓜多尔</w:t>
            </w:r>
          </w:p>
        </w:tc>
        <w:tc>
          <w:tcPr>
            <w:tcW w:w="493" w:type="dxa"/>
            <w:shd w:val="clear" w:color="auto" w:fill="auto"/>
            <w:vAlign w:val="bottom"/>
          </w:tcPr>
          <w:p w14:paraId="6C0BBCA7" w14:textId="77777777" w:rsidR="00A02CD0" w:rsidRPr="00A02CD0" w:rsidRDefault="00A02CD0" w:rsidP="00A02CD0">
            <w:pPr>
              <w:tabs>
                <w:tab w:val="left" w:pos="1134"/>
                <w:tab w:val="left" w:pos="1565"/>
                <w:tab w:val="left" w:pos="1996"/>
                <w:tab w:val="left" w:pos="2427"/>
              </w:tabs>
              <w:overflowPunct/>
              <w:spacing w:before="40" w:after="40" w:line="240" w:lineRule="atLeast"/>
              <w:jc w:val="right"/>
              <w:rPr>
                <w:snapToGrid/>
                <w:sz w:val="18"/>
                <w:szCs w:val="18"/>
                <w:lang w:val="en-GB"/>
              </w:rPr>
            </w:pPr>
            <w:r w:rsidRPr="00A02CD0">
              <w:rPr>
                <w:snapToGrid/>
                <w:sz w:val="18"/>
                <w:szCs w:val="18"/>
                <w:lang w:val="en-GB"/>
              </w:rPr>
              <w:t>–</w:t>
            </w:r>
          </w:p>
        </w:tc>
        <w:tc>
          <w:tcPr>
            <w:tcW w:w="494" w:type="dxa"/>
            <w:shd w:val="clear" w:color="auto" w:fill="auto"/>
            <w:vAlign w:val="bottom"/>
          </w:tcPr>
          <w:p w14:paraId="19515618" w14:textId="77777777" w:rsidR="00A02CD0" w:rsidRPr="00A02CD0" w:rsidRDefault="00A02CD0" w:rsidP="00A02CD0">
            <w:pPr>
              <w:tabs>
                <w:tab w:val="left" w:pos="1134"/>
                <w:tab w:val="left" w:pos="1565"/>
                <w:tab w:val="left" w:pos="1996"/>
                <w:tab w:val="left" w:pos="2427"/>
              </w:tabs>
              <w:overflowPunct/>
              <w:spacing w:before="40" w:after="40" w:line="240" w:lineRule="atLeast"/>
              <w:jc w:val="right"/>
              <w:rPr>
                <w:snapToGrid/>
                <w:sz w:val="18"/>
                <w:szCs w:val="18"/>
                <w:lang w:val="en-GB"/>
              </w:rPr>
            </w:pPr>
            <w:r w:rsidRPr="00A02CD0">
              <w:rPr>
                <w:snapToGrid/>
                <w:sz w:val="18"/>
                <w:szCs w:val="18"/>
                <w:lang w:val="en-GB"/>
              </w:rPr>
              <w:t>–</w:t>
            </w:r>
          </w:p>
        </w:tc>
        <w:tc>
          <w:tcPr>
            <w:tcW w:w="495" w:type="dxa"/>
            <w:shd w:val="clear" w:color="auto" w:fill="auto"/>
            <w:vAlign w:val="bottom"/>
          </w:tcPr>
          <w:p w14:paraId="6060A145" w14:textId="77777777" w:rsidR="00A02CD0" w:rsidRPr="00A02CD0" w:rsidRDefault="00A02CD0" w:rsidP="00A02CD0">
            <w:pPr>
              <w:tabs>
                <w:tab w:val="left" w:pos="1134"/>
                <w:tab w:val="left" w:pos="1565"/>
                <w:tab w:val="left" w:pos="1996"/>
                <w:tab w:val="left" w:pos="2427"/>
              </w:tabs>
              <w:overflowPunct/>
              <w:spacing w:before="40" w:after="40" w:line="240" w:lineRule="atLeast"/>
              <w:jc w:val="right"/>
              <w:rPr>
                <w:snapToGrid/>
                <w:sz w:val="18"/>
                <w:szCs w:val="18"/>
                <w:lang w:val="en-GB"/>
              </w:rPr>
            </w:pPr>
            <w:r w:rsidRPr="00A02CD0">
              <w:rPr>
                <w:snapToGrid/>
                <w:sz w:val="18"/>
                <w:szCs w:val="18"/>
                <w:lang w:val="en-GB"/>
              </w:rPr>
              <w:t>–</w:t>
            </w:r>
          </w:p>
        </w:tc>
        <w:tc>
          <w:tcPr>
            <w:tcW w:w="493" w:type="dxa"/>
            <w:shd w:val="clear" w:color="auto" w:fill="auto"/>
            <w:vAlign w:val="bottom"/>
          </w:tcPr>
          <w:p w14:paraId="7617CA00" w14:textId="77777777" w:rsidR="00A02CD0" w:rsidRPr="00A02CD0" w:rsidRDefault="00A02CD0" w:rsidP="00A02CD0">
            <w:pPr>
              <w:tabs>
                <w:tab w:val="left" w:pos="1134"/>
                <w:tab w:val="left" w:pos="1565"/>
                <w:tab w:val="left" w:pos="1996"/>
                <w:tab w:val="left" w:pos="2427"/>
              </w:tabs>
              <w:overflowPunct/>
              <w:spacing w:before="40" w:after="40" w:line="240" w:lineRule="atLeast"/>
              <w:jc w:val="right"/>
              <w:rPr>
                <w:snapToGrid/>
                <w:sz w:val="18"/>
                <w:szCs w:val="18"/>
                <w:lang w:val="en-GB"/>
              </w:rPr>
            </w:pPr>
            <w:r w:rsidRPr="00A02CD0">
              <w:rPr>
                <w:snapToGrid/>
                <w:sz w:val="18"/>
                <w:szCs w:val="18"/>
                <w:lang w:val="en-GB"/>
              </w:rPr>
              <w:t>–</w:t>
            </w:r>
          </w:p>
        </w:tc>
        <w:tc>
          <w:tcPr>
            <w:tcW w:w="493" w:type="dxa"/>
            <w:shd w:val="clear" w:color="auto" w:fill="auto"/>
            <w:vAlign w:val="bottom"/>
          </w:tcPr>
          <w:p w14:paraId="09AD5E76" w14:textId="77777777" w:rsidR="00A02CD0" w:rsidRPr="00A02CD0" w:rsidRDefault="00A02CD0" w:rsidP="00A02CD0">
            <w:pPr>
              <w:tabs>
                <w:tab w:val="left" w:pos="1134"/>
                <w:tab w:val="left" w:pos="1565"/>
                <w:tab w:val="left" w:pos="1996"/>
                <w:tab w:val="left" w:pos="2427"/>
              </w:tabs>
              <w:overflowPunct/>
              <w:spacing w:before="40" w:after="40" w:line="240" w:lineRule="atLeast"/>
              <w:jc w:val="right"/>
              <w:rPr>
                <w:snapToGrid/>
                <w:sz w:val="18"/>
                <w:szCs w:val="18"/>
                <w:lang w:val="en-GB"/>
              </w:rPr>
            </w:pPr>
            <w:r w:rsidRPr="00A02CD0">
              <w:rPr>
                <w:snapToGrid/>
                <w:sz w:val="18"/>
                <w:szCs w:val="18"/>
                <w:lang w:val="en-GB"/>
              </w:rPr>
              <w:t>–</w:t>
            </w:r>
          </w:p>
        </w:tc>
        <w:tc>
          <w:tcPr>
            <w:tcW w:w="494" w:type="dxa"/>
            <w:shd w:val="clear" w:color="auto" w:fill="auto"/>
            <w:vAlign w:val="bottom"/>
          </w:tcPr>
          <w:p w14:paraId="5B0D7D1A" w14:textId="77777777" w:rsidR="00A02CD0" w:rsidRPr="00A02CD0" w:rsidRDefault="00A02CD0" w:rsidP="00A02CD0">
            <w:pPr>
              <w:tabs>
                <w:tab w:val="left" w:pos="1134"/>
                <w:tab w:val="left" w:pos="1565"/>
                <w:tab w:val="left" w:pos="1996"/>
                <w:tab w:val="left" w:pos="2427"/>
              </w:tabs>
              <w:overflowPunct/>
              <w:spacing w:before="40" w:after="40" w:line="240" w:lineRule="atLeast"/>
              <w:jc w:val="right"/>
              <w:rPr>
                <w:snapToGrid/>
                <w:sz w:val="18"/>
                <w:szCs w:val="18"/>
                <w:lang w:val="en-GB"/>
              </w:rPr>
            </w:pPr>
            <w:r w:rsidRPr="00A02CD0">
              <w:rPr>
                <w:snapToGrid/>
                <w:sz w:val="18"/>
                <w:szCs w:val="18"/>
                <w:lang w:val="en-GB"/>
              </w:rPr>
              <w:t>–</w:t>
            </w:r>
          </w:p>
        </w:tc>
        <w:tc>
          <w:tcPr>
            <w:tcW w:w="493" w:type="dxa"/>
            <w:shd w:val="clear" w:color="auto" w:fill="auto"/>
            <w:vAlign w:val="bottom"/>
          </w:tcPr>
          <w:p w14:paraId="2F853D0A" w14:textId="77777777" w:rsidR="00A02CD0" w:rsidRPr="00A02CD0" w:rsidRDefault="00A02CD0" w:rsidP="00A02CD0">
            <w:pPr>
              <w:tabs>
                <w:tab w:val="left" w:pos="1134"/>
                <w:tab w:val="left" w:pos="1565"/>
                <w:tab w:val="left" w:pos="1996"/>
                <w:tab w:val="left" w:pos="2427"/>
              </w:tabs>
              <w:overflowPunct/>
              <w:spacing w:before="40" w:after="40" w:line="240" w:lineRule="atLeast"/>
              <w:jc w:val="right"/>
              <w:rPr>
                <w:snapToGrid/>
                <w:sz w:val="18"/>
                <w:szCs w:val="18"/>
                <w:lang w:val="en-GB"/>
              </w:rPr>
            </w:pPr>
            <w:r w:rsidRPr="00A02CD0">
              <w:rPr>
                <w:snapToGrid/>
                <w:sz w:val="18"/>
                <w:szCs w:val="18"/>
                <w:lang w:val="en-GB"/>
              </w:rPr>
              <w:t>–</w:t>
            </w:r>
          </w:p>
        </w:tc>
        <w:tc>
          <w:tcPr>
            <w:tcW w:w="494" w:type="dxa"/>
            <w:shd w:val="clear" w:color="auto" w:fill="auto"/>
            <w:vAlign w:val="bottom"/>
          </w:tcPr>
          <w:p w14:paraId="2583865F" w14:textId="77777777" w:rsidR="00A02CD0" w:rsidRPr="00A02CD0" w:rsidRDefault="00A02CD0" w:rsidP="00A02CD0">
            <w:pPr>
              <w:tabs>
                <w:tab w:val="left" w:pos="1134"/>
                <w:tab w:val="left" w:pos="1565"/>
                <w:tab w:val="left" w:pos="1996"/>
                <w:tab w:val="left" w:pos="2427"/>
              </w:tabs>
              <w:overflowPunct/>
              <w:spacing w:before="40" w:after="40" w:line="240" w:lineRule="atLeast"/>
              <w:jc w:val="right"/>
              <w:rPr>
                <w:snapToGrid/>
                <w:sz w:val="18"/>
                <w:szCs w:val="18"/>
                <w:lang w:val="en-GB"/>
              </w:rPr>
            </w:pPr>
            <w:r w:rsidRPr="00A02CD0">
              <w:rPr>
                <w:snapToGrid/>
                <w:sz w:val="18"/>
                <w:szCs w:val="18"/>
                <w:lang w:val="en-GB"/>
              </w:rPr>
              <w:t>–</w:t>
            </w:r>
          </w:p>
        </w:tc>
        <w:tc>
          <w:tcPr>
            <w:tcW w:w="493" w:type="dxa"/>
            <w:shd w:val="clear" w:color="auto" w:fill="auto"/>
            <w:vAlign w:val="bottom"/>
          </w:tcPr>
          <w:p w14:paraId="41C6A6E7" w14:textId="77777777" w:rsidR="00A02CD0" w:rsidRPr="00A02CD0" w:rsidRDefault="00A02CD0" w:rsidP="00A02CD0">
            <w:pPr>
              <w:tabs>
                <w:tab w:val="left" w:pos="1134"/>
                <w:tab w:val="left" w:pos="1565"/>
                <w:tab w:val="left" w:pos="1996"/>
                <w:tab w:val="left" w:pos="2427"/>
              </w:tabs>
              <w:overflowPunct/>
              <w:spacing w:before="40" w:after="40" w:line="240" w:lineRule="atLeast"/>
              <w:jc w:val="right"/>
              <w:rPr>
                <w:snapToGrid/>
                <w:sz w:val="18"/>
                <w:szCs w:val="18"/>
                <w:lang w:val="en-GB"/>
              </w:rPr>
            </w:pPr>
            <w:r w:rsidRPr="00A02CD0">
              <w:rPr>
                <w:snapToGrid/>
                <w:sz w:val="18"/>
                <w:szCs w:val="18"/>
                <w:lang w:val="en-GB"/>
              </w:rPr>
              <w:t>–</w:t>
            </w:r>
          </w:p>
        </w:tc>
        <w:tc>
          <w:tcPr>
            <w:tcW w:w="493" w:type="dxa"/>
            <w:shd w:val="clear" w:color="auto" w:fill="auto"/>
            <w:vAlign w:val="bottom"/>
          </w:tcPr>
          <w:p w14:paraId="7CFDD530" w14:textId="77777777" w:rsidR="00A02CD0" w:rsidRPr="00A02CD0" w:rsidRDefault="00A02CD0" w:rsidP="00A02CD0">
            <w:pPr>
              <w:tabs>
                <w:tab w:val="left" w:pos="1134"/>
                <w:tab w:val="left" w:pos="1565"/>
                <w:tab w:val="left" w:pos="1996"/>
                <w:tab w:val="left" w:pos="2427"/>
              </w:tabs>
              <w:overflowPunct/>
              <w:spacing w:before="40" w:after="40" w:line="240" w:lineRule="atLeast"/>
              <w:jc w:val="right"/>
              <w:rPr>
                <w:snapToGrid/>
                <w:sz w:val="18"/>
                <w:szCs w:val="18"/>
                <w:lang w:val="en-GB"/>
              </w:rPr>
            </w:pPr>
            <w:r w:rsidRPr="00A02CD0">
              <w:rPr>
                <w:snapToGrid/>
                <w:sz w:val="18"/>
                <w:szCs w:val="18"/>
                <w:lang w:val="en-GB"/>
              </w:rPr>
              <w:t>–</w:t>
            </w:r>
          </w:p>
        </w:tc>
        <w:tc>
          <w:tcPr>
            <w:tcW w:w="494" w:type="dxa"/>
            <w:shd w:val="clear" w:color="auto" w:fill="auto"/>
            <w:vAlign w:val="bottom"/>
          </w:tcPr>
          <w:p w14:paraId="30E89A82" w14:textId="77777777" w:rsidR="00A02CD0" w:rsidRPr="00A02CD0" w:rsidRDefault="00A02CD0" w:rsidP="00A02CD0">
            <w:pPr>
              <w:tabs>
                <w:tab w:val="left" w:pos="1134"/>
                <w:tab w:val="left" w:pos="1565"/>
                <w:tab w:val="left" w:pos="1996"/>
                <w:tab w:val="left" w:pos="2427"/>
              </w:tabs>
              <w:overflowPunct/>
              <w:spacing w:before="40" w:after="40" w:line="240" w:lineRule="atLeast"/>
              <w:jc w:val="right"/>
              <w:rPr>
                <w:snapToGrid/>
                <w:sz w:val="18"/>
                <w:szCs w:val="18"/>
                <w:lang w:val="en-GB"/>
              </w:rPr>
            </w:pPr>
            <w:r w:rsidRPr="00A02CD0">
              <w:rPr>
                <w:snapToGrid/>
                <w:sz w:val="18"/>
                <w:szCs w:val="18"/>
                <w:lang w:val="en-GB"/>
              </w:rPr>
              <w:t>–</w:t>
            </w:r>
          </w:p>
        </w:tc>
        <w:tc>
          <w:tcPr>
            <w:tcW w:w="493" w:type="dxa"/>
            <w:shd w:val="clear" w:color="auto" w:fill="auto"/>
            <w:vAlign w:val="bottom"/>
          </w:tcPr>
          <w:p w14:paraId="667C41AB" w14:textId="77777777" w:rsidR="00A02CD0" w:rsidRPr="00A02CD0" w:rsidRDefault="00A02CD0" w:rsidP="00A02CD0">
            <w:pPr>
              <w:tabs>
                <w:tab w:val="left" w:pos="1134"/>
                <w:tab w:val="left" w:pos="1565"/>
                <w:tab w:val="left" w:pos="1996"/>
                <w:tab w:val="left" w:pos="2427"/>
              </w:tabs>
              <w:overflowPunct/>
              <w:spacing w:before="40" w:after="40" w:line="240" w:lineRule="atLeast"/>
              <w:jc w:val="right"/>
              <w:rPr>
                <w:snapToGrid/>
                <w:sz w:val="18"/>
                <w:szCs w:val="18"/>
                <w:lang w:val="en-GB"/>
              </w:rPr>
            </w:pPr>
            <w:r w:rsidRPr="00A02CD0">
              <w:rPr>
                <w:snapToGrid/>
                <w:sz w:val="18"/>
                <w:szCs w:val="18"/>
                <w:lang w:val="en-GB"/>
              </w:rPr>
              <w:t>–</w:t>
            </w:r>
          </w:p>
        </w:tc>
        <w:tc>
          <w:tcPr>
            <w:tcW w:w="494" w:type="dxa"/>
            <w:shd w:val="clear" w:color="auto" w:fill="auto"/>
            <w:vAlign w:val="bottom"/>
          </w:tcPr>
          <w:p w14:paraId="47F03229" w14:textId="77777777" w:rsidR="00A02CD0" w:rsidRPr="00A02CD0" w:rsidRDefault="00A02CD0" w:rsidP="00A02CD0">
            <w:pPr>
              <w:tabs>
                <w:tab w:val="left" w:pos="1134"/>
                <w:tab w:val="left" w:pos="1565"/>
                <w:tab w:val="left" w:pos="1996"/>
                <w:tab w:val="left" w:pos="2427"/>
              </w:tabs>
              <w:overflowPunct/>
              <w:spacing w:before="40" w:after="40" w:line="240" w:lineRule="atLeast"/>
              <w:jc w:val="right"/>
              <w:rPr>
                <w:snapToGrid/>
                <w:sz w:val="18"/>
                <w:szCs w:val="18"/>
                <w:lang w:val="en-GB"/>
              </w:rPr>
            </w:pPr>
            <w:r w:rsidRPr="00A02CD0">
              <w:rPr>
                <w:snapToGrid/>
                <w:sz w:val="18"/>
                <w:szCs w:val="18"/>
                <w:lang w:val="en-GB"/>
              </w:rPr>
              <w:t>3</w:t>
            </w:r>
            <w:r w:rsidRPr="00A02CD0">
              <w:rPr>
                <w:snapToGrid/>
                <w:sz w:val="18"/>
                <w:szCs w:val="18"/>
                <w:vertAlign w:val="superscript"/>
                <w:lang w:val="en-GB"/>
              </w:rPr>
              <w:t xml:space="preserve"> </w:t>
            </w:r>
          </w:p>
        </w:tc>
        <w:tc>
          <w:tcPr>
            <w:tcW w:w="494" w:type="dxa"/>
            <w:shd w:val="clear" w:color="auto" w:fill="auto"/>
            <w:vAlign w:val="bottom"/>
          </w:tcPr>
          <w:p w14:paraId="64C11E18" w14:textId="77777777" w:rsidR="00A02CD0" w:rsidRPr="00A02CD0" w:rsidRDefault="00A02CD0" w:rsidP="00A02CD0">
            <w:pPr>
              <w:tabs>
                <w:tab w:val="left" w:pos="1134"/>
                <w:tab w:val="left" w:pos="1565"/>
                <w:tab w:val="left" w:pos="1996"/>
                <w:tab w:val="left" w:pos="2427"/>
              </w:tabs>
              <w:overflowPunct/>
              <w:spacing w:before="40" w:after="40" w:line="240" w:lineRule="atLeast"/>
              <w:jc w:val="right"/>
              <w:rPr>
                <w:snapToGrid/>
                <w:sz w:val="18"/>
                <w:szCs w:val="18"/>
                <w:lang w:val="en-GB"/>
              </w:rPr>
            </w:pPr>
            <w:r w:rsidRPr="00A02CD0">
              <w:rPr>
                <w:snapToGrid/>
                <w:sz w:val="18"/>
                <w:szCs w:val="18"/>
                <w:lang w:val="en-GB"/>
              </w:rPr>
              <w:t>3</w:t>
            </w:r>
          </w:p>
        </w:tc>
      </w:tr>
      <w:tr w:rsidR="00A02CD0" w:rsidRPr="00A02CD0" w14:paraId="4FC0F7D9" w14:textId="77777777" w:rsidTr="008445E3">
        <w:tc>
          <w:tcPr>
            <w:tcW w:w="1595" w:type="dxa"/>
            <w:shd w:val="clear" w:color="auto" w:fill="auto"/>
          </w:tcPr>
          <w:p w14:paraId="71C59802" w14:textId="77777777" w:rsidR="00A02CD0" w:rsidRPr="00A02CD0" w:rsidRDefault="00A02CD0" w:rsidP="00A02CD0">
            <w:pPr>
              <w:tabs>
                <w:tab w:val="left" w:pos="1134"/>
                <w:tab w:val="left" w:pos="1565"/>
                <w:tab w:val="left" w:pos="1996"/>
                <w:tab w:val="left" w:pos="2427"/>
              </w:tabs>
              <w:overflowPunct/>
              <w:spacing w:before="40" w:after="40" w:line="240" w:lineRule="atLeast"/>
              <w:jc w:val="left"/>
              <w:rPr>
                <w:snapToGrid/>
                <w:sz w:val="18"/>
                <w:szCs w:val="18"/>
                <w:lang w:val="en-GB"/>
              </w:rPr>
            </w:pPr>
            <w:r w:rsidRPr="00A02CD0">
              <w:rPr>
                <w:snapToGrid/>
                <w:sz w:val="18"/>
                <w:szCs w:val="18"/>
                <w:lang w:val="en-GB"/>
              </w:rPr>
              <w:t>法国</w:t>
            </w:r>
          </w:p>
        </w:tc>
        <w:tc>
          <w:tcPr>
            <w:tcW w:w="493" w:type="dxa"/>
            <w:shd w:val="clear" w:color="auto" w:fill="auto"/>
            <w:vAlign w:val="bottom"/>
          </w:tcPr>
          <w:p w14:paraId="44656A7B" w14:textId="77777777" w:rsidR="00A02CD0" w:rsidRPr="00A02CD0" w:rsidRDefault="00A02CD0" w:rsidP="00A02CD0">
            <w:pPr>
              <w:tabs>
                <w:tab w:val="left" w:pos="1134"/>
                <w:tab w:val="left" w:pos="1565"/>
                <w:tab w:val="left" w:pos="1996"/>
                <w:tab w:val="left" w:pos="2427"/>
              </w:tabs>
              <w:overflowPunct/>
              <w:spacing w:before="40" w:after="40" w:line="240" w:lineRule="atLeast"/>
              <w:jc w:val="right"/>
              <w:rPr>
                <w:snapToGrid/>
                <w:sz w:val="18"/>
                <w:szCs w:val="18"/>
                <w:lang w:val="en-GB"/>
              </w:rPr>
            </w:pPr>
            <w:r w:rsidRPr="00A02CD0">
              <w:rPr>
                <w:snapToGrid/>
                <w:sz w:val="18"/>
                <w:szCs w:val="18"/>
                <w:lang w:val="en-GB"/>
              </w:rPr>
              <w:t>–</w:t>
            </w:r>
          </w:p>
        </w:tc>
        <w:tc>
          <w:tcPr>
            <w:tcW w:w="494" w:type="dxa"/>
            <w:shd w:val="clear" w:color="auto" w:fill="auto"/>
            <w:vAlign w:val="bottom"/>
          </w:tcPr>
          <w:p w14:paraId="01B2BDF0" w14:textId="77777777" w:rsidR="00A02CD0" w:rsidRPr="00A02CD0" w:rsidRDefault="00A02CD0" w:rsidP="00A02CD0">
            <w:pPr>
              <w:tabs>
                <w:tab w:val="left" w:pos="1134"/>
                <w:tab w:val="left" w:pos="1565"/>
                <w:tab w:val="left" w:pos="1996"/>
                <w:tab w:val="left" w:pos="2427"/>
              </w:tabs>
              <w:overflowPunct/>
              <w:spacing w:before="40" w:after="40" w:line="240" w:lineRule="atLeast"/>
              <w:jc w:val="right"/>
              <w:rPr>
                <w:snapToGrid/>
                <w:sz w:val="18"/>
                <w:szCs w:val="18"/>
                <w:lang w:val="en-GB"/>
              </w:rPr>
            </w:pPr>
            <w:r w:rsidRPr="00A02CD0">
              <w:rPr>
                <w:snapToGrid/>
                <w:sz w:val="18"/>
                <w:szCs w:val="18"/>
                <w:lang w:val="en-GB"/>
              </w:rPr>
              <w:t>–</w:t>
            </w:r>
          </w:p>
        </w:tc>
        <w:tc>
          <w:tcPr>
            <w:tcW w:w="495" w:type="dxa"/>
            <w:shd w:val="clear" w:color="auto" w:fill="auto"/>
            <w:vAlign w:val="bottom"/>
          </w:tcPr>
          <w:p w14:paraId="412D5E14" w14:textId="77777777" w:rsidR="00A02CD0" w:rsidRPr="00A02CD0" w:rsidRDefault="00A02CD0" w:rsidP="00A02CD0">
            <w:pPr>
              <w:tabs>
                <w:tab w:val="left" w:pos="1134"/>
                <w:tab w:val="left" w:pos="1565"/>
                <w:tab w:val="left" w:pos="1996"/>
                <w:tab w:val="left" w:pos="2427"/>
              </w:tabs>
              <w:overflowPunct/>
              <w:spacing w:before="40" w:after="40" w:line="240" w:lineRule="atLeast"/>
              <w:jc w:val="right"/>
              <w:rPr>
                <w:snapToGrid/>
                <w:sz w:val="18"/>
                <w:szCs w:val="18"/>
                <w:lang w:val="en-GB"/>
              </w:rPr>
            </w:pPr>
            <w:r w:rsidRPr="00A02CD0">
              <w:rPr>
                <w:snapToGrid/>
                <w:sz w:val="18"/>
                <w:szCs w:val="18"/>
                <w:lang w:val="en-GB"/>
              </w:rPr>
              <w:t>–</w:t>
            </w:r>
          </w:p>
        </w:tc>
        <w:tc>
          <w:tcPr>
            <w:tcW w:w="493" w:type="dxa"/>
            <w:shd w:val="clear" w:color="auto" w:fill="auto"/>
            <w:vAlign w:val="bottom"/>
          </w:tcPr>
          <w:p w14:paraId="047F0076" w14:textId="77777777" w:rsidR="00A02CD0" w:rsidRPr="00A02CD0" w:rsidRDefault="00A02CD0" w:rsidP="00A02CD0">
            <w:pPr>
              <w:tabs>
                <w:tab w:val="left" w:pos="1134"/>
                <w:tab w:val="left" w:pos="1565"/>
                <w:tab w:val="left" w:pos="1996"/>
                <w:tab w:val="left" w:pos="2427"/>
              </w:tabs>
              <w:overflowPunct/>
              <w:spacing w:before="40" w:after="40" w:line="240" w:lineRule="atLeast"/>
              <w:jc w:val="right"/>
              <w:rPr>
                <w:snapToGrid/>
                <w:sz w:val="18"/>
                <w:szCs w:val="18"/>
                <w:lang w:val="en-GB"/>
              </w:rPr>
            </w:pPr>
            <w:r w:rsidRPr="00A02CD0">
              <w:rPr>
                <w:snapToGrid/>
                <w:sz w:val="18"/>
                <w:szCs w:val="18"/>
                <w:lang w:val="en-GB"/>
              </w:rPr>
              <w:t>–</w:t>
            </w:r>
          </w:p>
        </w:tc>
        <w:tc>
          <w:tcPr>
            <w:tcW w:w="493" w:type="dxa"/>
            <w:shd w:val="clear" w:color="auto" w:fill="auto"/>
            <w:vAlign w:val="bottom"/>
          </w:tcPr>
          <w:p w14:paraId="17415529" w14:textId="77777777" w:rsidR="00A02CD0" w:rsidRPr="00A02CD0" w:rsidRDefault="00A02CD0" w:rsidP="00A02CD0">
            <w:pPr>
              <w:tabs>
                <w:tab w:val="left" w:pos="1134"/>
                <w:tab w:val="left" w:pos="1565"/>
                <w:tab w:val="left" w:pos="1996"/>
                <w:tab w:val="left" w:pos="2427"/>
              </w:tabs>
              <w:overflowPunct/>
              <w:spacing w:before="40" w:after="40" w:line="240" w:lineRule="atLeast"/>
              <w:jc w:val="right"/>
              <w:rPr>
                <w:snapToGrid/>
                <w:sz w:val="18"/>
                <w:szCs w:val="18"/>
                <w:lang w:val="en-GB"/>
              </w:rPr>
            </w:pPr>
            <w:r w:rsidRPr="00A02CD0">
              <w:rPr>
                <w:snapToGrid/>
                <w:sz w:val="18"/>
                <w:szCs w:val="18"/>
                <w:lang w:val="en-GB"/>
              </w:rPr>
              <w:t>–</w:t>
            </w:r>
          </w:p>
        </w:tc>
        <w:tc>
          <w:tcPr>
            <w:tcW w:w="494" w:type="dxa"/>
            <w:shd w:val="clear" w:color="auto" w:fill="auto"/>
            <w:vAlign w:val="bottom"/>
          </w:tcPr>
          <w:p w14:paraId="406CB267" w14:textId="77777777" w:rsidR="00A02CD0" w:rsidRPr="00A02CD0" w:rsidRDefault="00A02CD0" w:rsidP="00A02CD0">
            <w:pPr>
              <w:tabs>
                <w:tab w:val="left" w:pos="1134"/>
                <w:tab w:val="left" w:pos="1565"/>
                <w:tab w:val="left" w:pos="1996"/>
                <w:tab w:val="left" w:pos="2427"/>
              </w:tabs>
              <w:overflowPunct/>
              <w:spacing w:before="40" w:after="40" w:line="240" w:lineRule="atLeast"/>
              <w:jc w:val="right"/>
              <w:rPr>
                <w:snapToGrid/>
                <w:sz w:val="18"/>
                <w:szCs w:val="18"/>
                <w:lang w:val="en-GB"/>
              </w:rPr>
            </w:pPr>
            <w:r w:rsidRPr="00A02CD0">
              <w:rPr>
                <w:snapToGrid/>
                <w:sz w:val="18"/>
                <w:szCs w:val="18"/>
                <w:lang w:val="en-GB"/>
              </w:rPr>
              <w:t>–</w:t>
            </w:r>
          </w:p>
        </w:tc>
        <w:tc>
          <w:tcPr>
            <w:tcW w:w="493" w:type="dxa"/>
            <w:shd w:val="clear" w:color="auto" w:fill="auto"/>
            <w:vAlign w:val="bottom"/>
          </w:tcPr>
          <w:p w14:paraId="2504EF36" w14:textId="77777777" w:rsidR="00A02CD0" w:rsidRPr="00A02CD0" w:rsidRDefault="00A02CD0" w:rsidP="00A02CD0">
            <w:pPr>
              <w:tabs>
                <w:tab w:val="left" w:pos="1134"/>
                <w:tab w:val="left" w:pos="1565"/>
                <w:tab w:val="left" w:pos="1996"/>
                <w:tab w:val="left" w:pos="2427"/>
              </w:tabs>
              <w:overflowPunct/>
              <w:spacing w:before="40" w:after="40" w:line="240" w:lineRule="atLeast"/>
              <w:jc w:val="right"/>
              <w:rPr>
                <w:snapToGrid/>
                <w:sz w:val="18"/>
                <w:szCs w:val="18"/>
                <w:lang w:val="en-GB"/>
              </w:rPr>
            </w:pPr>
            <w:r w:rsidRPr="00A02CD0">
              <w:rPr>
                <w:snapToGrid/>
                <w:sz w:val="18"/>
                <w:szCs w:val="18"/>
                <w:lang w:val="en-GB"/>
              </w:rPr>
              <w:t>–</w:t>
            </w:r>
          </w:p>
        </w:tc>
        <w:tc>
          <w:tcPr>
            <w:tcW w:w="494" w:type="dxa"/>
            <w:shd w:val="clear" w:color="auto" w:fill="auto"/>
            <w:vAlign w:val="bottom"/>
          </w:tcPr>
          <w:p w14:paraId="4959C3A2" w14:textId="77777777" w:rsidR="00A02CD0" w:rsidRPr="00A02CD0" w:rsidRDefault="00A02CD0" w:rsidP="00A02CD0">
            <w:pPr>
              <w:tabs>
                <w:tab w:val="left" w:pos="1134"/>
                <w:tab w:val="left" w:pos="1565"/>
                <w:tab w:val="left" w:pos="1996"/>
                <w:tab w:val="left" w:pos="2427"/>
              </w:tabs>
              <w:overflowPunct/>
              <w:spacing w:before="40" w:after="40" w:line="240" w:lineRule="atLeast"/>
              <w:jc w:val="right"/>
              <w:rPr>
                <w:snapToGrid/>
                <w:sz w:val="18"/>
                <w:szCs w:val="18"/>
                <w:lang w:val="en-GB"/>
              </w:rPr>
            </w:pPr>
            <w:r w:rsidRPr="00A02CD0">
              <w:rPr>
                <w:snapToGrid/>
                <w:sz w:val="18"/>
                <w:szCs w:val="18"/>
                <w:lang w:val="en-GB"/>
              </w:rPr>
              <w:t>–</w:t>
            </w:r>
          </w:p>
        </w:tc>
        <w:tc>
          <w:tcPr>
            <w:tcW w:w="493" w:type="dxa"/>
            <w:shd w:val="clear" w:color="auto" w:fill="auto"/>
            <w:vAlign w:val="bottom"/>
          </w:tcPr>
          <w:p w14:paraId="13B2EF9A" w14:textId="77777777" w:rsidR="00A02CD0" w:rsidRPr="00A02CD0" w:rsidRDefault="00A02CD0" w:rsidP="00A02CD0">
            <w:pPr>
              <w:tabs>
                <w:tab w:val="left" w:pos="1134"/>
                <w:tab w:val="left" w:pos="1565"/>
                <w:tab w:val="left" w:pos="1996"/>
                <w:tab w:val="left" w:pos="2427"/>
              </w:tabs>
              <w:overflowPunct/>
              <w:spacing w:before="40" w:after="40" w:line="240" w:lineRule="atLeast"/>
              <w:jc w:val="right"/>
              <w:rPr>
                <w:snapToGrid/>
                <w:sz w:val="18"/>
                <w:szCs w:val="18"/>
                <w:lang w:val="en-GB"/>
              </w:rPr>
            </w:pPr>
            <w:r w:rsidRPr="00A02CD0">
              <w:rPr>
                <w:snapToGrid/>
                <w:sz w:val="18"/>
                <w:szCs w:val="18"/>
                <w:lang w:val="en-GB"/>
              </w:rPr>
              <w:t>–</w:t>
            </w:r>
          </w:p>
        </w:tc>
        <w:tc>
          <w:tcPr>
            <w:tcW w:w="493" w:type="dxa"/>
            <w:shd w:val="clear" w:color="auto" w:fill="auto"/>
            <w:vAlign w:val="bottom"/>
          </w:tcPr>
          <w:p w14:paraId="529EA0F0" w14:textId="77777777" w:rsidR="00A02CD0" w:rsidRPr="00A02CD0" w:rsidRDefault="00A02CD0" w:rsidP="00A02CD0">
            <w:pPr>
              <w:tabs>
                <w:tab w:val="left" w:pos="1134"/>
                <w:tab w:val="left" w:pos="1565"/>
                <w:tab w:val="left" w:pos="1996"/>
                <w:tab w:val="left" w:pos="2427"/>
              </w:tabs>
              <w:overflowPunct/>
              <w:spacing w:before="40" w:after="40" w:line="240" w:lineRule="atLeast"/>
              <w:jc w:val="right"/>
              <w:rPr>
                <w:snapToGrid/>
                <w:sz w:val="18"/>
                <w:szCs w:val="18"/>
                <w:lang w:val="en-GB"/>
              </w:rPr>
            </w:pPr>
            <w:r w:rsidRPr="00A02CD0">
              <w:rPr>
                <w:snapToGrid/>
                <w:sz w:val="18"/>
                <w:szCs w:val="18"/>
                <w:lang w:val="en-GB"/>
              </w:rPr>
              <w:t>–</w:t>
            </w:r>
          </w:p>
        </w:tc>
        <w:tc>
          <w:tcPr>
            <w:tcW w:w="494" w:type="dxa"/>
            <w:shd w:val="clear" w:color="auto" w:fill="auto"/>
            <w:vAlign w:val="bottom"/>
          </w:tcPr>
          <w:p w14:paraId="2A9107A8" w14:textId="77777777" w:rsidR="00A02CD0" w:rsidRPr="00A02CD0" w:rsidRDefault="00A02CD0" w:rsidP="00A02CD0">
            <w:pPr>
              <w:tabs>
                <w:tab w:val="left" w:pos="1134"/>
                <w:tab w:val="left" w:pos="1565"/>
                <w:tab w:val="left" w:pos="1996"/>
                <w:tab w:val="left" w:pos="2427"/>
              </w:tabs>
              <w:overflowPunct/>
              <w:spacing w:before="40" w:after="40" w:line="240" w:lineRule="atLeast"/>
              <w:jc w:val="right"/>
              <w:rPr>
                <w:snapToGrid/>
                <w:sz w:val="18"/>
                <w:szCs w:val="18"/>
                <w:lang w:val="en-GB"/>
              </w:rPr>
            </w:pPr>
            <w:r w:rsidRPr="00A02CD0">
              <w:rPr>
                <w:snapToGrid/>
                <w:sz w:val="18"/>
                <w:szCs w:val="18"/>
                <w:lang w:val="en-GB"/>
              </w:rPr>
              <w:t>–</w:t>
            </w:r>
          </w:p>
        </w:tc>
        <w:tc>
          <w:tcPr>
            <w:tcW w:w="493" w:type="dxa"/>
            <w:shd w:val="clear" w:color="auto" w:fill="auto"/>
            <w:vAlign w:val="bottom"/>
          </w:tcPr>
          <w:p w14:paraId="18DF8429" w14:textId="77777777" w:rsidR="00A02CD0" w:rsidRPr="00A02CD0" w:rsidRDefault="00A02CD0" w:rsidP="00A02CD0">
            <w:pPr>
              <w:tabs>
                <w:tab w:val="left" w:pos="1134"/>
                <w:tab w:val="left" w:pos="1565"/>
                <w:tab w:val="left" w:pos="1996"/>
                <w:tab w:val="left" w:pos="2427"/>
              </w:tabs>
              <w:overflowPunct/>
              <w:spacing w:before="40" w:after="40" w:line="240" w:lineRule="atLeast"/>
              <w:jc w:val="right"/>
              <w:rPr>
                <w:snapToGrid/>
                <w:sz w:val="18"/>
                <w:szCs w:val="18"/>
                <w:lang w:val="en-GB"/>
              </w:rPr>
            </w:pPr>
            <w:r w:rsidRPr="00A02CD0">
              <w:rPr>
                <w:snapToGrid/>
                <w:sz w:val="18"/>
                <w:szCs w:val="18"/>
                <w:lang w:val="en-GB"/>
              </w:rPr>
              <w:t>1</w:t>
            </w:r>
          </w:p>
        </w:tc>
        <w:tc>
          <w:tcPr>
            <w:tcW w:w="494" w:type="dxa"/>
            <w:shd w:val="clear" w:color="auto" w:fill="auto"/>
            <w:vAlign w:val="bottom"/>
          </w:tcPr>
          <w:p w14:paraId="51DDE159" w14:textId="77777777" w:rsidR="00A02CD0" w:rsidRPr="00A02CD0" w:rsidRDefault="00A02CD0" w:rsidP="00A02CD0">
            <w:pPr>
              <w:tabs>
                <w:tab w:val="left" w:pos="1134"/>
                <w:tab w:val="left" w:pos="1565"/>
                <w:tab w:val="left" w:pos="1996"/>
                <w:tab w:val="left" w:pos="2427"/>
              </w:tabs>
              <w:overflowPunct/>
              <w:spacing w:before="40" w:after="40" w:line="240" w:lineRule="atLeast"/>
              <w:jc w:val="right"/>
              <w:rPr>
                <w:snapToGrid/>
                <w:sz w:val="18"/>
                <w:szCs w:val="18"/>
                <w:lang w:val="en-GB"/>
              </w:rPr>
            </w:pPr>
            <w:r w:rsidRPr="00A02CD0">
              <w:rPr>
                <w:snapToGrid/>
                <w:sz w:val="18"/>
                <w:szCs w:val="18"/>
                <w:lang w:val="en-GB"/>
              </w:rPr>
              <w:t>–</w:t>
            </w:r>
          </w:p>
        </w:tc>
        <w:tc>
          <w:tcPr>
            <w:tcW w:w="494" w:type="dxa"/>
            <w:shd w:val="clear" w:color="auto" w:fill="auto"/>
            <w:vAlign w:val="bottom"/>
          </w:tcPr>
          <w:p w14:paraId="481B05F9" w14:textId="77777777" w:rsidR="00A02CD0" w:rsidRPr="00A02CD0" w:rsidRDefault="00A02CD0" w:rsidP="00A02CD0">
            <w:pPr>
              <w:tabs>
                <w:tab w:val="left" w:pos="1134"/>
                <w:tab w:val="left" w:pos="1565"/>
                <w:tab w:val="left" w:pos="1996"/>
                <w:tab w:val="left" w:pos="2427"/>
              </w:tabs>
              <w:overflowPunct/>
              <w:spacing w:before="40" w:after="40" w:line="240" w:lineRule="atLeast"/>
              <w:jc w:val="right"/>
              <w:rPr>
                <w:snapToGrid/>
                <w:sz w:val="18"/>
                <w:szCs w:val="18"/>
                <w:lang w:val="en-GB"/>
              </w:rPr>
            </w:pPr>
            <w:r w:rsidRPr="00A02CD0">
              <w:rPr>
                <w:snapToGrid/>
                <w:sz w:val="18"/>
                <w:szCs w:val="18"/>
                <w:lang w:val="en-GB"/>
              </w:rPr>
              <w:t>1</w:t>
            </w:r>
          </w:p>
        </w:tc>
      </w:tr>
      <w:tr w:rsidR="00A02CD0" w:rsidRPr="00A02CD0" w14:paraId="2C1C17A8" w14:textId="77777777" w:rsidTr="008445E3">
        <w:tc>
          <w:tcPr>
            <w:tcW w:w="1595" w:type="dxa"/>
            <w:shd w:val="clear" w:color="auto" w:fill="auto"/>
            <w:hideMark/>
          </w:tcPr>
          <w:p w14:paraId="38F12A3B" w14:textId="77777777" w:rsidR="00A02CD0" w:rsidRPr="00A02CD0" w:rsidRDefault="00A02CD0" w:rsidP="00A02CD0">
            <w:pPr>
              <w:tabs>
                <w:tab w:val="left" w:pos="1134"/>
                <w:tab w:val="left" w:pos="1565"/>
                <w:tab w:val="left" w:pos="1996"/>
                <w:tab w:val="left" w:pos="2427"/>
              </w:tabs>
              <w:overflowPunct/>
              <w:spacing w:before="40" w:after="40" w:line="240" w:lineRule="atLeast"/>
              <w:jc w:val="left"/>
              <w:rPr>
                <w:snapToGrid/>
                <w:sz w:val="18"/>
                <w:szCs w:val="18"/>
                <w:lang w:val="en-GB"/>
              </w:rPr>
            </w:pPr>
            <w:r w:rsidRPr="00A02CD0">
              <w:rPr>
                <w:snapToGrid/>
                <w:sz w:val="18"/>
                <w:szCs w:val="18"/>
                <w:lang w:val="en-GB"/>
              </w:rPr>
              <w:t>秘鲁</w:t>
            </w:r>
          </w:p>
        </w:tc>
        <w:tc>
          <w:tcPr>
            <w:tcW w:w="493" w:type="dxa"/>
            <w:shd w:val="clear" w:color="auto" w:fill="auto"/>
            <w:vAlign w:val="bottom"/>
            <w:hideMark/>
          </w:tcPr>
          <w:p w14:paraId="16EDF094" w14:textId="77777777" w:rsidR="00A02CD0" w:rsidRPr="00A02CD0" w:rsidRDefault="00A02CD0" w:rsidP="00A02CD0">
            <w:pPr>
              <w:tabs>
                <w:tab w:val="left" w:pos="1134"/>
                <w:tab w:val="left" w:pos="1565"/>
                <w:tab w:val="left" w:pos="1996"/>
                <w:tab w:val="left" w:pos="2427"/>
              </w:tabs>
              <w:overflowPunct/>
              <w:spacing w:before="40" w:after="40" w:line="240" w:lineRule="atLeast"/>
              <w:jc w:val="right"/>
              <w:rPr>
                <w:snapToGrid/>
                <w:sz w:val="18"/>
                <w:szCs w:val="18"/>
                <w:lang w:val="en-GB"/>
              </w:rPr>
            </w:pPr>
            <w:r w:rsidRPr="00A02CD0">
              <w:rPr>
                <w:snapToGrid/>
                <w:sz w:val="18"/>
                <w:szCs w:val="18"/>
                <w:lang w:val="en-GB"/>
              </w:rPr>
              <w:t>–</w:t>
            </w:r>
          </w:p>
        </w:tc>
        <w:tc>
          <w:tcPr>
            <w:tcW w:w="494" w:type="dxa"/>
            <w:shd w:val="clear" w:color="auto" w:fill="auto"/>
            <w:vAlign w:val="bottom"/>
            <w:hideMark/>
          </w:tcPr>
          <w:p w14:paraId="41331AC2" w14:textId="77777777" w:rsidR="00A02CD0" w:rsidRPr="00A02CD0" w:rsidRDefault="00A02CD0" w:rsidP="00A02CD0">
            <w:pPr>
              <w:tabs>
                <w:tab w:val="left" w:pos="1134"/>
                <w:tab w:val="left" w:pos="1565"/>
                <w:tab w:val="left" w:pos="1996"/>
                <w:tab w:val="left" w:pos="2427"/>
              </w:tabs>
              <w:overflowPunct/>
              <w:spacing w:before="40" w:after="40" w:line="240" w:lineRule="atLeast"/>
              <w:jc w:val="right"/>
              <w:rPr>
                <w:snapToGrid/>
                <w:sz w:val="18"/>
                <w:szCs w:val="18"/>
                <w:lang w:val="en-GB"/>
              </w:rPr>
            </w:pPr>
            <w:r w:rsidRPr="00A02CD0">
              <w:rPr>
                <w:snapToGrid/>
                <w:sz w:val="18"/>
                <w:szCs w:val="18"/>
                <w:lang w:val="en-GB"/>
              </w:rPr>
              <w:t>–</w:t>
            </w:r>
          </w:p>
        </w:tc>
        <w:tc>
          <w:tcPr>
            <w:tcW w:w="495" w:type="dxa"/>
            <w:shd w:val="clear" w:color="auto" w:fill="auto"/>
            <w:vAlign w:val="bottom"/>
            <w:hideMark/>
          </w:tcPr>
          <w:p w14:paraId="609658C5" w14:textId="77777777" w:rsidR="00A02CD0" w:rsidRPr="00A02CD0" w:rsidRDefault="00A02CD0" w:rsidP="00A02CD0">
            <w:pPr>
              <w:tabs>
                <w:tab w:val="left" w:pos="1134"/>
                <w:tab w:val="left" w:pos="1565"/>
                <w:tab w:val="left" w:pos="1996"/>
                <w:tab w:val="left" w:pos="2427"/>
              </w:tabs>
              <w:overflowPunct/>
              <w:spacing w:before="40" w:after="40" w:line="240" w:lineRule="atLeast"/>
              <w:jc w:val="right"/>
              <w:rPr>
                <w:snapToGrid/>
                <w:sz w:val="18"/>
                <w:szCs w:val="18"/>
                <w:lang w:val="en-GB"/>
              </w:rPr>
            </w:pPr>
            <w:r w:rsidRPr="00A02CD0">
              <w:rPr>
                <w:snapToGrid/>
                <w:sz w:val="18"/>
                <w:szCs w:val="18"/>
                <w:lang w:val="en-GB"/>
              </w:rPr>
              <w:t>–</w:t>
            </w:r>
          </w:p>
        </w:tc>
        <w:tc>
          <w:tcPr>
            <w:tcW w:w="493" w:type="dxa"/>
            <w:shd w:val="clear" w:color="auto" w:fill="auto"/>
            <w:vAlign w:val="bottom"/>
            <w:hideMark/>
          </w:tcPr>
          <w:p w14:paraId="02D864AC" w14:textId="77777777" w:rsidR="00A02CD0" w:rsidRPr="00A02CD0" w:rsidRDefault="00A02CD0" w:rsidP="00A02CD0">
            <w:pPr>
              <w:tabs>
                <w:tab w:val="left" w:pos="1134"/>
                <w:tab w:val="left" w:pos="1565"/>
                <w:tab w:val="left" w:pos="1996"/>
                <w:tab w:val="left" w:pos="2427"/>
              </w:tabs>
              <w:overflowPunct/>
              <w:spacing w:before="40" w:after="40" w:line="240" w:lineRule="atLeast"/>
              <w:jc w:val="right"/>
              <w:rPr>
                <w:snapToGrid/>
                <w:sz w:val="18"/>
                <w:szCs w:val="18"/>
                <w:lang w:val="en-GB"/>
              </w:rPr>
            </w:pPr>
            <w:r w:rsidRPr="00A02CD0">
              <w:rPr>
                <w:snapToGrid/>
                <w:sz w:val="18"/>
                <w:szCs w:val="18"/>
                <w:lang w:val="en-GB"/>
              </w:rPr>
              <w:t>–</w:t>
            </w:r>
          </w:p>
        </w:tc>
        <w:tc>
          <w:tcPr>
            <w:tcW w:w="493" w:type="dxa"/>
            <w:shd w:val="clear" w:color="auto" w:fill="auto"/>
            <w:vAlign w:val="bottom"/>
            <w:hideMark/>
          </w:tcPr>
          <w:p w14:paraId="429ACB90" w14:textId="77777777" w:rsidR="00A02CD0" w:rsidRPr="00A02CD0" w:rsidRDefault="00A02CD0" w:rsidP="00A02CD0">
            <w:pPr>
              <w:tabs>
                <w:tab w:val="left" w:pos="1134"/>
                <w:tab w:val="left" w:pos="1565"/>
                <w:tab w:val="left" w:pos="1996"/>
                <w:tab w:val="left" w:pos="2427"/>
              </w:tabs>
              <w:overflowPunct/>
              <w:spacing w:before="40" w:after="40" w:line="240" w:lineRule="atLeast"/>
              <w:jc w:val="right"/>
              <w:rPr>
                <w:snapToGrid/>
                <w:sz w:val="18"/>
                <w:szCs w:val="18"/>
                <w:lang w:val="en-GB"/>
              </w:rPr>
            </w:pPr>
            <w:r w:rsidRPr="00A02CD0">
              <w:rPr>
                <w:snapToGrid/>
                <w:sz w:val="18"/>
                <w:szCs w:val="18"/>
                <w:lang w:val="en-GB"/>
              </w:rPr>
              <w:t>–</w:t>
            </w:r>
          </w:p>
        </w:tc>
        <w:tc>
          <w:tcPr>
            <w:tcW w:w="494" w:type="dxa"/>
            <w:shd w:val="clear" w:color="auto" w:fill="auto"/>
            <w:vAlign w:val="bottom"/>
            <w:hideMark/>
          </w:tcPr>
          <w:p w14:paraId="47802C2E" w14:textId="77777777" w:rsidR="00A02CD0" w:rsidRPr="00A02CD0" w:rsidRDefault="00A02CD0" w:rsidP="00A02CD0">
            <w:pPr>
              <w:tabs>
                <w:tab w:val="left" w:pos="1134"/>
                <w:tab w:val="left" w:pos="1565"/>
                <w:tab w:val="left" w:pos="1996"/>
                <w:tab w:val="left" w:pos="2427"/>
              </w:tabs>
              <w:overflowPunct/>
              <w:spacing w:before="40" w:after="40" w:line="240" w:lineRule="atLeast"/>
              <w:jc w:val="right"/>
              <w:rPr>
                <w:snapToGrid/>
                <w:sz w:val="18"/>
                <w:szCs w:val="18"/>
                <w:lang w:val="en-GB"/>
              </w:rPr>
            </w:pPr>
            <w:r w:rsidRPr="00A02CD0">
              <w:rPr>
                <w:snapToGrid/>
                <w:sz w:val="18"/>
                <w:szCs w:val="18"/>
                <w:lang w:val="en-GB"/>
              </w:rPr>
              <w:t>–</w:t>
            </w:r>
          </w:p>
        </w:tc>
        <w:tc>
          <w:tcPr>
            <w:tcW w:w="493" w:type="dxa"/>
            <w:shd w:val="clear" w:color="auto" w:fill="auto"/>
            <w:vAlign w:val="bottom"/>
            <w:hideMark/>
          </w:tcPr>
          <w:p w14:paraId="1B2BBB87" w14:textId="77777777" w:rsidR="00A02CD0" w:rsidRPr="00A02CD0" w:rsidRDefault="00A02CD0" w:rsidP="00A02CD0">
            <w:pPr>
              <w:tabs>
                <w:tab w:val="left" w:pos="1134"/>
                <w:tab w:val="left" w:pos="1565"/>
                <w:tab w:val="left" w:pos="1996"/>
                <w:tab w:val="left" w:pos="2427"/>
              </w:tabs>
              <w:overflowPunct/>
              <w:spacing w:before="40" w:after="40" w:line="240" w:lineRule="atLeast"/>
              <w:jc w:val="right"/>
              <w:rPr>
                <w:snapToGrid/>
                <w:sz w:val="18"/>
                <w:szCs w:val="18"/>
                <w:lang w:val="en-GB"/>
              </w:rPr>
            </w:pPr>
            <w:r w:rsidRPr="00A02CD0">
              <w:rPr>
                <w:snapToGrid/>
                <w:sz w:val="18"/>
                <w:szCs w:val="18"/>
                <w:lang w:val="en-GB"/>
              </w:rPr>
              <w:t>–</w:t>
            </w:r>
          </w:p>
        </w:tc>
        <w:tc>
          <w:tcPr>
            <w:tcW w:w="494" w:type="dxa"/>
            <w:shd w:val="clear" w:color="auto" w:fill="auto"/>
            <w:vAlign w:val="bottom"/>
            <w:hideMark/>
          </w:tcPr>
          <w:p w14:paraId="77C5E336" w14:textId="77777777" w:rsidR="00A02CD0" w:rsidRPr="00A02CD0" w:rsidRDefault="00A02CD0" w:rsidP="00A02CD0">
            <w:pPr>
              <w:tabs>
                <w:tab w:val="left" w:pos="1134"/>
                <w:tab w:val="left" w:pos="1565"/>
                <w:tab w:val="left" w:pos="1996"/>
                <w:tab w:val="left" w:pos="2427"/>
              </w:tabs>
              <w:overflowPunct/>
              <w:spacing w:before="40" w:after="40" w:line="240" w:lineRule="atLeast"/>
              <w:jc w:val="right"/>
              <w:rPr>
                <w:snapToGrid/>
                <w:sz w:val="18"/>
                <w:szCs w:val="18"/>
                <w:lang w:val="en-GB"/>
              </w:rPr>
            </w:pPr>
            <w:r w:rsidRPr="00A02CD0">
              <w:rPr>
                <w:snapToGrid/>
                <w:sz w:val="18"/>
                <w:szCs w:val="18"/>
                <w:lang w:val="en-GB"/>
              </w:rPr>
              <w:t>–</w:t>
            </w:r>
          </w:p>
        </w:tc>
        <w:tc>
          <w:tcPr>
            <w:tcW w:w="493" w:type="dxa"/>
            <w:shd w:val="clear" w:color="auto" w:fill="auto"/>
            <w:vAlign w:val="bottom"/>
            <w:hideMark/>
          </w:tcPr>
          <w:p w14:paraId="7DAA7F28" w14:textId="77777777" w:rsidR="00A02CD0" w:rsidRPr="00A02CD0" w:rsidRDefault="00A02CD0" w:rsidP="00A02CD0">
            <w:pPr>
              <w:tabs>
                <w:tab w:val="left" w:pos="1134"/>
                <w:tab w:val="left" w:pos="1565"/>
                <w:tab w:val="left" w:pos="1996"/>
                <w:tab w:val="left" w:pos="2427"/>
              </w:tabs>
              <w:overflowPunct/>
              <w:spacing w:before="40" w:after="40" w:line="240" w:lineRule="atLeast"/>
              <w:jc w:val="right"/>
              <w:rPr>
                <w:snapToGrid/>
                <w:sz w:val="18"/>
                <w:szCs w:val="18"/>
                <w:lang w:val="en-GB"/>
              </w:rPr>
            </w:pPr>
            <w:r w:rsidRPr="00A02CD0">
              <w:rPr>
                <w:snapToGrid/>
                <w:sz w:val="18"/>
                <w:szCs w:val="18"/>
                <w:lang w:val="en-GB"/>
              </w:rPr>
              <w:t>–</w:t>
            </w:r>
          </w:p>
        </w:tc>
        <w:tc>
          <w:tcPr>
            <w:tcW w:w="493" w:type="dxa"/>
            <w:shd w:val="clear" w:color="auto" w:fill="auto"/>
            <w:vAlign w:val="bottom"/>
            <w:hideMark/>
          </w:tcPr>
          <w:p w14:paraId="10DD1B25" w14:textId="77777777" w:rsidR="00A02CD0" w:rsidRPr="00A02CD0" w:rsidRDefault="00A02CD0" w:rsidP="00A02CD0">
            <w:pPr>
              <w:tabs>
                <w:tab w:val="left" w:pos="1134"/>
                <w:tab w:val="left" w:pos="1565"/>
                <w:tab w:val="left" w:pos="1996"/>
                <w:tab w:val="left" w:pos="2427"/>
              </w:tabs>
              <w:overflowPunct/>
              <w:spacing w:before="40" w:after="40" w:line="240" w:lineRule="atLeast"/>
              <w:jc w:val="right"/>
              <w:rPr>
                <w:snapToGrid/>
                <w:sz w:val="18"/>
                <w:szCs w:val="18"/>
                <w:lang w:val="en-GB"/>
              </w:rPr>
            </w:pPr>
            <w:r w:rsidRPr="00A02CD0">
              <w:rPr>
                <w:snapToGrid/>
                <w:sz w:val="18"/>
                <w:szCs w:val="18"/>
                <w:lang w:val="en-GB"/>
              </w:rPr>
              <w:t>–</w:t>
            </w:r>
          </w:p>
        </w:tc>
        <w:tc>
          <w:tcPr>
            <w:tcW w:w="494" w:type="dxa"/>
            <w:shd w:val="clear" w:color="auto" w:fill="auto"/>
            <w:vAlign w:val="bottom"/>
            <w:hideMark/>
          </w:tcPr>
          <w:p w14:paraId="0D67066D" w14:textId="77777777" w:rsidR="00A02CD0" w:rsidRPr="00A02CD0" w:rsidRDefault="00A02CD0" w:rsidP="00A02CD0">
            <w:pPr>
              <w:tabs>
                <w:tab w:val="left" w:pos="1134"/>
                <w:tab w:val="left" w:pos="1565"/>
                <w:tab w:val="left" w:pos="1996"/>
                <w:tab w:val="left" w:pos="2427"/>
              </w:tabs>
              <w:overflowPunct/>
              <w:spacing w:before="40" w:after="40" w:line="240" w:lineRule="atLeast"/>
              <w:jc w:val="right"/>
              <w:rPr>
                <w:snapToGrid/>
                <w:sz w:val="18"/>
                <w:szCs w:val="18"/>
                <w:lang w:val="en-GB"/>
              </w:rPr>
            </w:pPr>
            <w:r w:rsidRPr="00A02CD0">
              <w:rPr>
                <w:snapToGrid/>
                <w:sz w:val="18"/>
                <w:szCs w:val="18"/>
                <w:lang w:val="en-GB"/>
              </w:rPr>
              <w:t>–</w:t>
            </w:r>
          </w:p>
        </w:tc>
        <w:tc>
          <w:tcPr>
            <w:tcW w:w="493" w:type="dxa"/>
            <w:shd w:val="clear" w:color="auto" w:fill="auto"/>
            <w:vAlign w:val="bottom"/>
          </w:tcPr>
          <w:p w14:paraId="446E4EFA" w14:textId="77777777" w:rsidR="00A02CD0" w:rsidRPr="00A02CD0" w:rsidRDefault="00A02CD0" w:rsidP="00A02CD0">
            <w:pPr>
              <w:tabs>
                <w:tab w:val="left" w:pos="1134"/>
                <w:tab w:val="left" w:pos="1565"/>
                <w:tab w:val="left" w:pos="1996"/>
                <w:tab w:val="left" w:pos="2427"/>
              </w:tabs>
              <w:overflowPunct/>
              <w:spacing w:before="40" w:after="40" w:line="240" w:lineRule="atLeast"/>
              <w:jc w:val="right"/>
              <w:rPr>
                <w:snapToGrid/>
                <w:sz w:val="18"/>
                <w:szCs w:val="18"/>
                <w:lang w:val="en-GB"/>
              </w:rPr>
            </w:pPr>
            <w:r w:rsidRPr="00A02CD0">
              <w:rPr>
                <w:snapToGrid/>
                <w:sz w:val="18"/>
                <w:szCs w:val="18"/>
                <w:lang w:val="en-GB"/>
              </w:rPr>
              <w:t>–</w:t>
            </w:r>
          </w:p>
        </w:tc>
        <w:tc>
          <w:tcPr>
            <w:tcW w:w="494" w:type="dxa"/>
            <w:shd w:val="clear" w:color="auto" w:fill="auto"/>
            <w:vAlign w:val="bottom"/>
          </w:tcPr>
          <w:p w14:paraId="56D89C51" w14:textId="77777777" w:rsidR="00A02CD0" w:rsidRPr="00A02CD0" w:rsidRDefault="00A02CD0" w:rsidP="00A02CD0">
            <w:pPr>
              <w:tabs>
                <w:tab w:val="left" w:pos="1134"/>
                <w:tab w:val="left" w:pos="1565"/>
                <w:tab w:val="left" w:pos="1996"/>
                <w:tab w:val="left" w:pos="2427"/>
              </w:tabs>
              <w:overflowPunct/>
              <w:spacing w:before="40" w:after="40" w:line="240" w:lineRule="atLeast"/>
              <w:jc w:val="right"/>
              <w:rPr>
                <w:snapToGrid/>
                <w:sz w:val="18"/>
                <w:szCs w:val="18"/>
                <w:lang w:val="en-GB"/>
              </w:rPr>
            </w:pPr>
            <w:r w:rsidRPr="00A02CD0">
              <w:rPr>
                <w:snapToGrid/>
                <w:sz w:val="18"/>
                <w:szCs w:val="18"/>
                <w:lang w:val="en-GB"/>
              </w:rPr>
              <w:t>2</w:t>
            </w:r>
          </w:p>
        </w:tc>
        <w:tc>
          <w:tcPr>
            <w:tcW w:w="494" w:type="dxa"/>
            <w:shd w:val="clear" w:color="auto" w:fill="auto"/>
            <w:vAlign w:val="bottom"/>
            <w:hideMark/>
          </w:tcPr>
          <w:p w14:paraId="4EF1C4EA" w14:textId="77777777" w:rsidR="00A02CD0" w:rsidRPr="00A02CD0" w:rsidRDefault="00A02CD0" w:rsidP="00A02CD0">
            <w:pPr>
              <w:tabs>
                <w:tab w:val="left" w:pos="1134"/>
                <w:tab w:val="left" w:pos="1565"/>
                <w:tab w:val="left" w:pos="1996"/>
                <w:tab w:val="left" w:pos="2427"/>
              </w:tabs>
              <w:overflowPunct/>
              <w:spacing w:before="40" w:after="40" w:line="240" w:lineRule="atLeast"/>
              <w:jc w:val="right"/>
              <w:rPr>
                <w:snapToGrid/>
                <w:sz w:val="18"/>
                <w:szCs w:val="18"/>
                <w:lang w:val="en-GB"/>
              </w:rPr>
            </w:pPr>
            <w:r w:rsidRPr="00A02CD0">
              <w:rPr>
                <w:snapToGrid/>
                <w:sz w:val="18"/>
                <w:szCs w:val="18"/>
                <w:lang w:val="en-GB"/>
              </w:rPr>
              <w:t>2</w:t>
            </w:r>
          </w:p>
        </w:tc>
      </w:tr>
      <w:tr w:rsidR="00A02CD0" w:rsidRPr="00A02CD0" w14:paraId="31B367C1" w14:textId="77777777" w:rsidTr="008445E3">
        <w:tc>
          <w:tcPr>
            <w:tcW w:w="1595" w:type="dxa"/>
            <w:shd w:val="clear" w:color="auto" w:fill="auto"/>
          </w:tcPr>
          <w:p w14:paraId="4CC448EB" w14:textId="77777777" w:rsidR="00A02CD0" w:rsidRPr="00A02CD0" w:rsidRDefault="00A02CD0" w:rsidP="00A02CD0">
            <w:pPr>
              <w:tabs>
                <w:tab w:val="left" w:pos="1134"/>
                <w:tab w:val="left" w:pos="1565"/>
                <w:tab w:val="left" w:pos="1996"/>
                <w:tab w:val="left" w:pos="2427"/>
              </w:tabs>
              <w:overflowPunct/>
              <w:spacing w:before="40" w:after="40" w:line="240" w:lineRule="atLeast"/>
              <w:jc w:val="left"/>
              <w:rPr>
                <w:snapToGrid/>
                <w:sz w:val="18"/>
                <w:szCs w:val="18"/>
                <w:lang w:val="en-GB"/>
              </w:rPr>
            </w:pPr>
            <w:r w:rsidRPr="00A02CD0">
              <w:rPr>
                <w:snapToGrid/>
                <w:sz w:val="18"/>
                <w:szCs w:val="18"/>
                <w:lang w:val="en-GB"/>
              </w:rPr>
              <w:t>西班牙</w:t>
            </w:r>
          </w:p>
        </w:tc>
        <w:tc>
          <w:tcPr>
            <w:tcW w:w="493" w:type="dxa"/>
            <w:shd w:val="clear" w:color="auto" w:fill="auto"/>
            <w:vAlign w:val="bottom"/>
          </w:tcPr>
          <w:p w14:paraId="212E44C0" w14:textId="77777777" w:rsidR="00A02CD0" w:rsidRPr="00A02CD0" w:rsidRDefault="00A02CD0" w:rsidP="00A02CD0">
            <w:pPr>
              <w:tabs>
                <w:tab w:val="left" w:pos="1134"/>
                <w:tab w:val="left" w:pos="1565"/>
                <w:tab w:val="left" w:pos="1996"/>
                <w:tab w:val="left" w:pos="2427"/>
              </w:tabs>
              <w:overflowPunct/>
              <w:spacing w:before="40" w:after="40" w:line="240" w:lineRule="atLeast"/>
              <w:jc w:val="right"/>
              <w:rPr>
                <w:snapToGrid/>
                <w:sz w:val="18"/>
                <w:szCs w:val="18"/>
                <w:lang w:val="en-GB"/>
              </w:rPr>
            </w:pPr>
            <w:r w:rsidRPr="00A02CD0">
              <w:rPr>
                <w:snapToGrid/>
                <w:sz w:val="18"/>
                <w:szCs w:val="18"/>
                <w:lang w:val="en-GB"/>
              </w:rPr>
              <w:t>–</w:t>
            </w:r>
          </w:p>
        </w:tc>
        <w:tc>
          <w:tcPr>
            <w:tcW w:w="494" w:type="dxa"/>
            <w:shd w:val="clear" w:color="auto" w:fill="auto"/>
            <w:vAlign w:val="bottom"/>
          </w:tcPr>
          <w:p w14:paraId="07104A60" w14:textId="77777777" w:rsidR="00A02CD0" w:rsidRPr="00A02CD0" w:rsidRDefault="00A02CD0" w:rsidP="00A02CD0">
            <w:pPr>
              <w:tabs>
                <w:tab w:val="left" w:pos="1134"/>
                <w:tab w:val="left" w:pos="1565"/>
                <w:tab w:val="left" w:pos="1996"/>
                <w:tab w:val="left" w:pos="2427"/>
              </w:tabs>
              <w:overflowPunct/>
              <w:spacing w:before="40" w:after="40" w:line="240" w:lineRule="atLeast"/>
              <w:jc w:val="right"/>
              <w:rPr>
                <w:snapToGrid/>
                <w:sz w:val="18"/>
                <w:szCs w:val="18"/>
                <w:lang w:val="en-GB"/>
              </w:rPr>
            </w:pPr>
            <w:r w:rsidRPr="00A02CD0">
              <w:rPr>
                <w:snapToGrid/>
                <w:sz w:val="18"/>
                <w:szCs w:val="18"/>
                <w:lang w:val="en-GB"/>
              </w:rPr>
              <w:t>–</w:t>
            </w:r>
          </w:p>
        </w:tc>
        <w:tc>
          <w:tcPr>
            <w:tcW w:w="495" w:type="dxa"/>
            <w:shd w:val="clear" w:color="auto" w:fill="auto"/>
            <w:vAlign w:val="bottom"/>
          </w:tcPr>
          <w:p w14:paraId="17020970" w14:textId="77777777" w:rsidR="00A02CD0" w:rsidRPr="00A02CD0" w:rsidRDefault="00A02CD0" w:rsidP="00A02CD0">
            <w:pPr>
              <w:tabs>
                <w:tab w:val="left" w:pos="1134"/>
                <w:tab w:val="left" w:pos="1565"/>
                <w:tab w:val="left" w:pos="1996"/>
                <w:tab w:val="left" w:pos="2427"/>
              </w:tabs>
              <w:overflowPunct/>
              <w:spacing w:before="40" w:after="40" w:line="240" w:lineRule="atLeast"/>
              <w:jc w:val="right"/>
              <w:rPr>
                <w:snapToGrid/>
                <w:sz w:val="18"/>
                <w:szCs w:val="18"/>
                <w:lang w:val="en-GB"/>
              </w:rPr>
            </w:pPr>
            <w:r w:rsidRPr="00A02CD0">
              <w:rPr>
                <w:snapToGrid/>
                <w:sz w:val="18"/>
                <w:szCs w:val="18"/>
                <w:lang w:val="en-GB"/>
              </w:rPr>
              <w:t>–</w:t>
            </w:r>
          </w:p>
        </w:tc>
        <w:tc>
          <w:tcPr>
            <w:tcW w:w="493" w:type="dxa"/>
            <w:shd w:val="clear" w:color="auto" w:fill="auto"/>
            <w:vAlign w:val="bottom"/>
          </w:tcPr>
          <w:p w14:paraId="4430C8E2" w14:textId="77777777" w:rsidR="00A02CD0" w:rsidRPr="00A02CD0" w:rsidRDefault="00A02CD0" w:rsidP="00A02CD0">
            <w:pPr>
              <w:tabs>
                <w:tab w:val="left" w:pos="1134"/>
                <w:tab w:val="left" w:pos="1565"/>
                <w:tab w:val="left" w:pos="1996"/>
                <w:tab w:val="left" w:pos="2427"/>
              </w:tabs>
              <w:overflowPunct/>
              <w:spacing w:before="40" w:after="40" w:line="240" w:lineRule="atLeast"/>
              <w:jc w:val="right"/>
              <w:rPr>
                <w:snapToGrid/>
                <w:sz w:val="18"/>
                <w:szCs w:val="18"/>
                <w:lang w:val="en-GB"/>
              </w:rPr>
            </w:pPr>
            <w:r w:rsidRPr="00A02CD0">
              <w:rPr>
                <w:snapToGrid/>
                <w:sz w:val="18"/>
                <w:szCs w:val="18"/>
                <w:lang w:val="en-GB"/>
              </w:rPr>
              <w:t>–</w:t>
            </w:r>
          </w:p>
        </w:tc>
        <w:tc>
          <w:tcPr>
            <w:tcW w:w="493" w:type="dxa"/>
            <w:shd w:val="clear" w:color="auto" w:fill="auto"/>
            <w:vAlign w:val="bottom"/>
          </w:tcPr>
          <w:p w14:paraId="1E974C9D" w14:textId="77777777" w:rsidR="00A02CD0" w:rsidRPr="00A02CD0" w:rsidRDefault="00A02CD0" w:rsidP="00A02CD0">
            <w:pPr>
              <w:tabs>
                <w:tab w:val="left" w:pos="1134"/>
                <w:tab w:val="left" w:pos="1565"/>
                <w:tab w:val="left" w:pos="1996"/>
                <w:tab w:val="left" w:pos="2427"/>
              </w:tabs>
              <w:overflowPunct/>
              <w:spacing w:before="40" w:after="40" w:line="240" w:lineRule="atLeast"/>
              <w:jc w:val="right"/>
              <w:rPr>
                <w:snapToGrid/>
                <w:sz w:val="18"/>
                <w:szCs w:val="18"/>
                <w:lang w:val="en-GB"/>
              </w:rPr>
            </w:pPr>
            <w:r w:rsidRPr="00A02CD0">
              <w:rPr>
                <w:snapToGrid/>
                <w:sz w:val="18"/>
                <w:szCs w:val="18"/>
                <w:lang w:val="en-GB"/>
              </w:rPr>
              <w:t>–</w:t>
            </w:r>
          </w:p>
        </w:tc>
        <w:tc>
          <w:tcPr>
            <w:tcW w:w="494" w:type="dxa"/>
            <w:shd w:val="clear" w:color="auto" w:fill="auto"/>
            <w:vAlign w:val="bottom"/>
          </w:tcPr>
          <w:p w14:paraId="2D62D397" w14:textId="77777777" w:rsidR="00A02CD0" w:rsidRPr="00A02CD0" w:rsidRDefault="00A02CD0" w:rsidP="00A02CD0">
            <w:pPr>
              <w:tabs>
                <w:tab w:val="left" w:pos="1134"/>
                <w:tab w:val="left" w:pos="1565"/>
                <w:tab w:val="left" w:pos="1996"/>
                <w:tab w:val="left" w:pos="2427"/>
              </w:tabs>
              <w:overflowPunct/>
              <w:spacing w:before="40" w:after="40" w:line="240" w:lineRule="atLeast"/>
              <w:jc w:val="right"/>
              <w:rPr>
                <w:snapToGrid/>
                <w:sz w:val="18"/>
                <w:szCs w:val="18"/>
                <w:lang w:val="en-GB"/>
              </w:rPr>
            </w:pPr>
            <w:r w:rsidRPr="00A02CD0">
              <w:rPr>
                <w:snapToGrid/>
                <w:sz w:val="18"/>
                <w:szCs w:val="18"/>
                <w:lang w:val="en-GB"/>
              </w:rPr>
              <w:t>–</w:t>
            </w:r>
          </w:p>
        </w:tc>
        <w:tc>
          <w:tcPr>
            <w:tcW w:w="493" w:type="dxa"/>
            <w:shd w:val="clear" w:color="auto" w:fill="auto"/>
            <w:vAlign w:val="bottom"/>
          </w:tcPr>
          <w:p w14:paraId="435C164E" w14:textId="77777777" w:rsidR="00A02CD0" w:rsidRPr="00A02CD0" w:rsidRDefault="00A02CD0" w:rsidP="00A02CD0">
            <w:pPr>
              <w:tabs>
                <w:tab w:val="left" w:pos="1134"/>
                <w:tab w:val="left" w:pos="1565"/>
                <w:tab w:val="left" w:pos="1996"/>
                <w:tab w:val="left" w:pos="2427"/>
              </w:tabs>
              <w:overflowPunct/>
              <w:spacing w:before="40" w:after="40" w:line="240" w:lineRule="atLeast"/>
              <w:jc w:val="right"/>
              <w:rPr>
                <w:snapToGrid/>
                <w:sz w:val="18"/>
                <w:szCs w:val="18"/>
                <w:lang w:val="en-GB"/>
              </w:rPr>
            </w:pPr>
            <w:r w:rsidRPr="00A02CD0">
              <w:rPr>
                <w:snapToGrid/>
                <w:sz w:val="18"/>
                <w:szCs w:val="18"/>
                <w:lang w:val="en-GB"/>
              </w:rPr>
              <w:t>–</w:t>
            </w:r>
          </w:p>
        </w:tc>
        <w:tc>
          <w:tcPr>
            <w:tcW w:w="494" w:type="dxa"/>
            <w:shd w:val="clear" w:color="auto" w:fill="auto"/>
            <w:vAlign w:val="bottom"/>
          </w:tcPr>
          <w:p w14:paraId="3ED08EFE" w14:textId="77777777" w:rsidR="00A02CD0" w:rsidRPr="00A02CD0" w:rsidRDefault="00A02CD0" w:rsidP="00A02CD0">
            <w:pPr>
              <w:tabs>
                <w:tab w:val="left" w:pos="1134"/>
                <w:tab w:val="left" w:pos="1565"/>
                <w:tab w:val="left" w:pos="1996"/>
                <w:tab w:val="left" w:pos="2427"/>
              </w:tabs>
              <w:overflowPunct/>
              <w:spacing w:before="40" w:after="40" w:line="240" w:lineRule="atLeast"/>
              <w:jc w:val="right"/>
              <w:rPr>
                <w:snapToGrid/>
                <w:sz w:val="18"/>
                <w:szCs w:val="18"/>
                <w:lang w:val="en-GB"/>
              </w:rPr>
            </w:pPr>
            <w:r w:rsidRPr="00A02CD0">
              <w:rPr>
                <w:snapToGrid/>
                <w:sz w:val="18"/>
                <w:szCs w:val="18"/>
                <w:lang w:val="en-GB"/>
              </w:rPr>
              <w:t>–</w:t>
            </w:r>
          </w:p>
        </w:tc>
        <w:tc>
          <w:tcPr>
            <w:tcW w:w="493" w:type="dxa"/>
            <w:shd w:val="clear" w:color="auto" w:fill="auto"/>
            <w:vAlign w:val="bottom"/>
          </w:tcPr>
          <w:p w14:paraId="620A8C40" w14:textId="77777777" w:rsidR="00A02CD0" w:rsidRPr="00A02CD0" w:rsidRDefault="00A02CD0" w:rsidP="00A02CD0">
            <w:pPr>
              <w:tabs>
                <w:tab w:val="left" w:pos="1134"/>
                <w:tab w:val="left" w:pos="1565"/>
                <w:tab w:val="left" w:pos="1996"/>
                <w:tab w:val="left" w:pos="2427"/>
              </w:tabs>
              <w:overflowPunct/>
              <w:spacing w:before="40" w:after="40" w:line="240" w:lineRule="atLeast"/>
              <w:jc w:val="right"/>
              <w:rPr>
                <w:snapToGrid/>
                <w:sz w:val="18"/>
                <w:szCs w:val="18"/>
                <w:lang w:val="en-GB"/>
              </w:rPr>
            </w:pPr>
            <w:r w:rsidRPr="00A02CD0">
              <w:rPr>
                <w:snapToGrid/>
                <w:sz w:val="18"/>
                <w:szCs w:val="18"/>
                <w:lang w:val="en-GB"/>
              </w:rPr>
              <w:t>–</w:t>
            </w:r>
          </w:p>
        </w:tc>
        <w:tc>
          <w:tcPr>
            <w:tcW w:w="493" w:type="dxa"/>
            <w:shd w:val="clear" w:color="auto" w:fill="auto"/>
            <w:vAlign w:val="bottom"/>
          </w:tcPr>
          <w:p w14:paraId="49B35542" w14:textId="77777777" w:rsidR="00A02CD0" w:rsidRPr="00A02CD0" w:rsidRDefault="00A02CD0" w:rsidP="00A02CD0">
            <w:pPr>
              <w:tabs>
                <w:tab w:val="left" w:pos="1134"/>
                <w:tab w:val="left" w:pos="1565"/>
                <w:tab w:val="left" w:pos="1996"/>
                <w:tab w:val="left" w:pos="2427"/>
              </w:tabs>
              <w:overflowPunct/>
              <w:spacing w:before="40" w:after="40" w:line="240" w:lineRule="atLeast"/>
              <w:jc w:val="right"/>
              <w:rPr>
                <w:snapToGrid/>
                <w:sz w:val="18"/>
                <w:szCs w:val="18"/>
                <w:lang w:val="en-GB"/>
              </w:rPr>
            </w:pPr>
            <w:r w:rsidRPr="00A02CD0">
              <w:rPr>
                <w:snapToGrid/>
                <w:sz w:val="18"/>
                <w:szCs w:val="18"/>
                <w:lang w:val="en-GB"/>
              </w:rPr>
              <w:t>–</w:t>
            </w:r>
          </w:p>
        </w:tc>
        <w:tc>
          <w:tcPr>
            <w:tcW w:w="494" w:type="dxa"/>
            <w:shd w:val="clear" w:color="auto" w:fill="auto"/>
            <w:vAlign w:val="bottom"/>
          </w:tcPr>
          <w:p w14:paraId="7FDA8EED" w14:textId="77777777" w:rsidR="00A02CD0" w:rsidRPr="00A02CD0" w:rsidRDefault="00A02CD0" w:rsidP="00A02CD0">
            <w:pPr>
              <w:tabs>
                <w:tab w:val="left" w:pos="1134"/>
                <w:tab w:val="left" w:pos="1565"/>
                <w:tab w:val="left" w:pos="1996"/>
                <w:tab w:val="left" w:pos="2427"/>
              </w:tabs>
              <w:overflowPunct/>
              <w:spacing w:before="40" w:after="40" w:line="240" w:lineRule="atLeast"/>
              <w:jc w:val="right"/>
              <w:rPr>
                <w:snapToGrid/>
                <w:sz w:val="18"/>
                <w:szCs w:val="18"/>
                <w:lang w:val="en-GB"/>
              </w:rPr>
            </w:pPr>
            <w:r w:rsidRPr="00A02CD0">
              <w:rPr>
                <w:snapToGrid/>
                <w:sz w:val="18"/>
                <w:szCs w:val="18"/>
                <w:lang w:val="en-GB"/>
              </w:rPr>
              <w:t>2</w:t>
            </w:r>
          </w:p>
        </w:tc>
        <w:tc>
          <w:tcPr>
            <w:tcW w:w="493" w:type="dxa"/>
            <w:shd w:val="clear" w:color="auto" w:fill="auto"/>
            <w:vAlign w:val="bottom"/>
          </w:tcPr>
          <w:p w14:paraId="7EAA2503" w14:textId="77777777" w:rsidR="00A02CD0" w:rsidRPr="00A02CD0" w:rsidRDefault="00A02CD0" w:rsidP="00A02CD0">
            <w:pPr>
              <w:tabs>
                <w:tab w:val="left" w:pos="1134"/>
                <w:tab w:val="left" w:pos="1565"/>
                <w:tab w:val="left" w:pos="1996"/>
                <w:tab w:val="left" w:pos="2427"/>
              </w:tabs>
              <w:overflowPunct/>
              <w:spacing w:before="40" w:after="40" w:line="240" w:lineRule="atLeast"/>
              <w:jc w:val="right"/>
              <w:rPr>
                <w:snapToGrid/>
                <w:sz w:val="18"/>
                <w:szCs w:val="18"/>
                <w:lang w:val="en-GB"/>
              </w:rPr>
            </w:pPr>
            <w:r w:rsidRPr="00A02CD0">
              <w:rPr>
                <w:snapToGrid/>
                <w:sz w:val="18"/>
                <w:szCs w:val="18"/>
                <w:lang w:val="en-GB"/>
              </w:rPr>
              <w:t>–</w:t>
            </w:r>
          </w:p>
        </w:tc>
        <w:tc>
          <w:tcPr>
            <w:tcW w:w="494" w:type="dxa"/>
            <w:shd w:val="clear" w:color="auto" w:fill="auto"/>
            <w:vAlign w:val="bottom"/>
          </w:tcPr>
          <w:p w14:paraId="605ADB4D" w14:textId="77777777" w:rsidR="00A02CD0" w:rsidRPr="00A02CD0" w:rsidRDefault="00A02CD0" w:rsidP="00A02CD0">
            <w:pPr>
              <w:tabs>
                <w:tab w:val="left" w:pos="1134"/>
                <w:tab w:val="left" w:pos="1565"/>
                <w:tab w:val="left" w:pos="1996"/>
                <w:tab w:val="left" w:pos="2427"/>
              </w:tabs>
              <w:overflowPunct/>
              <w:spacing w:before="40" w:after="40" w:line="240" w:lineRule="atLeast"/>
              <w:jc w:val="right"/>
              <w:rPr>
                <w:snapToGrid/>
                <w:sz w:val="18"/>
                <w:szCs w:val="18"/>
                <w:lang w:val="en-GB"/>
              </w:rPr>
            </w:pPr>
            <w:r w:rsidRPr="00A02CD0">
              <w:rPr>
                <w:snapToGrid/>
                <w:sz w:val="18"/>
                <w:szCs w:val="18"/>
                <w:lang w:val="en-GB"/>
              </w:rPr>
              <w:t>1</w:t>
            </w:r>
          </w:p>
        </w:tc>
        <w:tc>
          <w:tcPr>
            <w:tcW w:w="494" w:type="dxa"/>
            <w:shd w:val="clear" w:color="auto" w:fill="auto"/>
            <w:vAlign w:val="bottom"/>
          </w:tcPr>
          <w:p w14:paraId="189BF284" w14:textId="77777777" w:rsidR="00A02CD0" w:rsidRPr="00A02CD0" w:rsidRDefault="00A02CD0" w:rsidP="00A02CD0">
            <w:pPr>
              <w:tabs>
                <w:tab w:val="left" w:pos="1134"/>
                <w:tab w:val="left" w:pos="1565"/>
                <w:tab w:val="left" w:pos="1996"/>
                <w:tab w:val="left" w:pos="2427"/>
              </w:tabs>
              <w:overflowPunct/>
              <w:spacing w:before="40" w:after="40" w:line="240" w:lineRule="atLeast"/>
              <w:jc w:val="right"/>
              <w:rPr>
                <w:snapToGrid/>
                <w:sz w:val="18"/>
                <w:szCs w:val="18"/>
                <w:lang w:val="en-GB"/>
              </w:rPr>
            </w:pPr>
            <w:r w:rsidRPr="00A02CD0">
              <w:rPr>
                <w:snapToGrid/>
                <w:sz w:val="18"/>
                <w:szCs w:val="18"/>
                <w:lang w:val="en-GB"/>
              </w:rPr>
              <w:t>3</w:t>
            </w:r>
          </w:p>
        </w:tc>
      </w:tr>
      <w:tr w:rsidR="00A02CD0" w:rsidRPr="00A02CD0" w14:paraId="66D93B26" w14:textId="77777777" w:rsidTr="008445E3">
        <w:tc>
          <w:tcPr>
            <w:tcW w:w="1595" w:type="dxa"/>
            <w:shd w:val="clear" w:color="auto" w:fill="auto"/>
          </w:tcPr>
          <w:p w14:paraId="4AA01AA0" w14:textId="77777777" w:rsidR="00A02CD0" w:rsidRPr="00A02CD0" w:rsidRDefault="00A02CD0" w:rsidP="00A02CD0">
            <w:pPr>
              <w:tabs>
                <w:tab w:val="left" w:pos="1134"/>
                <w:tab w:val="left" w:pos="1565"/>
                <w:tab w:val="left" w:pos="1996"/>
                <w:tab w:val="left" w:pos="2427"/>
              </w:tabs>
              <w:overflowPunct/>
              <w:spacing w:before="40" w:after="40" w:line="240" w:lineRule="atLeast"/>
              <w:jc w:val="left"/>
              <w:rPr>
                <w:snapToGrid/>
                <w:sz w:val="18"/>
                <w:szCs w:val="18"/>
                <w:lang w:val="en-GB"/>
              </w:rPr>
            </w:pPr>
            <w:r w:rsidRPr="00A02CD0">
              <w:rPr>
                <w:snapToGrid/>
                <w:sz w:val="18"/>
                <w:szCs w:val="18"/>
                <w:lang w:val="en-GB"/>
              </w:rPr>
              <w:t>斯里兰卡</w:t>
            </w:r>
          </w:p>
        </w:tc>
        <w:tc>
          <w:tcPr>
            <w:tcW w:w="493" w:type="dxa"/>
            <w:shd w:val="clear" w:color="auto" w:fill="auto"/>
            <w:vAlign w:val="bottom"/>
          </w:tcPr>
          <w:p w14:paraId="7B2A38D9" w14:textId="77777777" w:rsidR="00A02CD0" w:rsidRPr="00A02CD0" w:rsidRDefault="00A02CD0" w:rsidP="00A02CD0">
            <w:pPr>
              <w:tabs>
                <w:tab w:val="left" w:pos="1134"/>
                <w:tab w:val="left" w:pos="1565"/>
                <w:tab w:val="left" w:pos="1996"/>
                <w:tab w:val="left" w:pos="2427"/>
              </w:tabs>
              <w:overflowPunct/>
              <w:spacing w:before="40" w:after="40" w:line="240" w:lineRule="atLeast"/>
              <w:jc w:val="right"/>
              <w:rPr>
                <w:snapToGrid/>
                <w:sz w:val="18"/>
                <w:szCs w:val="18"/>
                <w:lang w:val="en-GB"/>
              </w:rPr>
            </w:pPr>
            <w:r w:rsidRPr="00A02CD0">
              <w:rPr>
                <w:snapToGrid/>
                <w:sz w:val="18"/>
                <w:szCs w:val="18"/>
                <w:lang w:val="en-GB"/>
              </w:rPr>
              <w:t>–</w:t>
            </w:r>
          </w:p>
        </w:tc>
        <w:tc>
          <w:tcPr>
            <w:tcW w:w="494" w:type="dxa"/>
            <w:shd w:val="clear" w:color="auto" w:fill="auto"/>
            <w:vAlign w:val="bottom"/>
          </w:tcPr>
          <w:p w14:paraId="1DD3DD09" w14:textId="77777777" w:rsidR="00A02CD0" w:rsidRPr="00A02CD0" w:rsidRDefault="00A02CD0" w:rsidP="00A02CD0">
            <w:pPr>
              <w:tabs>
                <w:tab w:val="left" w:pos="1134"/>
                <w:tab w:val="left" w:pos="1565"/>
                <w:tab w:val="left" w:pos="1996"/>
                <w:tab w:val="left" w:pos="2427"/>
              </w:tabs>
              <w:overflowPunct/>
              <w:spacing w:before="40" w:after="40" w:line="240" w:lineRule="atLeast"/>
              <w:jc w:val="right"/>
              <w:rPr>
                <w:snapToGrid/>
                <w:sz w:val="18"/>
                <w:szCs w:val="18"/>
                <w:lang w:val="en-GB"/>
              </w:rPr>
            </w:pPr>
            <w:r w:rsidRPr="00A02CD0">
              <w:rPr>
                <w:snapToGrid/>
                <w:sz w:val="18"/>
                <w:szCs w:val="18"/>
                <w:lang w:val="en-GB"/>
              </w:rPr>
              <w:t>–</w:t>
            </w:r>
          </w:p>
        </w:tc>
        <w:tc>
          <w:tcPr>
            <w:tcW w:w="495" w:type="dxa"/>
            <w:shd w:val="clear" w:color="auto" w:fill="auto"/>
            <w:vAlign w:val="bottom"/>
          </w:tcPr>
          <w:p w14:paraId="63D37404" w14:textId="77777777" w:rsidR="00A02CD0" w:rsidRPr="00A02CD0" w:rsidRDefault="00A02CD0" w:rsidP="00A02CD0">
            <w:pPr>
              <w:tabs>
                <w:tab w:val="left" w:pos="1134"/>
                <w:tab w:val="left" w:pos="1565"/>
                <w:tab w:val="left" w:pos="1996"/>
                <w:tab w:val="left" w:pos="2427"/>
              </w:tabs>
              <w:overflowPunct/>
              <w:spacing w:before="40" w:after="40" w:line="240" w:lineRule="atLeast"/>
              <w:jc w:val="right"/>
              <w:rPr>
                <w:snapToGrid/>
                <w:sz w:val="18"/>
                <w:szCs w:val="18"/>
                <w:lang w:val="en-GB"/>
              </w:rPr>
            </w:pPr>
            <w:r w:rsidRPr="00A02CD0">
              <w:rPr>
                <w:snapToGrid/>
                <w:sz w:val="18"/>
                <w:szCs w:val="18"/>
                <w:lang w:val="en-GB"/>
              </w:rPr>
              <w:t>–</w:t>
            </w:r>
          </w:p>
        </w:tc>
        <w:tc>
          <w:tcPr>
            <w:tcW w:w="493" w:type="dxa"/>
            <w:shd w:val="clear" w:color="auto" w:fill="auto"/>
            <w:vAlign w:val="bottom"/>
          </w:tcPr>
          <w:p w14:paraId="42169DD0" w14:textId="77777777" w:rsidR="00A02CD0" w:rsidRPr="00A02CD0" w:rsidRDefault="00A02CD0" w:rsidP="00A02CD0">
            <w:pPr>
              <w:tabs>
                <w:tab w:val="left" w:pos="1134"/>
                <w:tab w:val="left" w:pos="1565"/>
                <w:tab w:val="left" w:pos="1996"/>
                <w:tab w:val="left" w:pos="2427"/>
              </w:tabs>
              <w:overflowPunct/>
              <w:spacing w:before="40" w:after="40" w:line="240" w:lineRule="atLeast"/>
              <w:jc w:val="right"/>
              <w:rPr>
                <w:snapToGrid/>
                <w:sz w:val="18"/>
                <w:szCs w:val="18"/>
                <w:lang w:val="en-GB"/>
              </w:rPr>
            </w:pPr>
            <w:r w:rsidRPr="00A02CD0">
              <w:rPr>
                <w:snapToGrid/>
                <w:sz w:val="18"/>
                <w:szCs w:val="18"/>
                <w:lang w:val="en-GB"/>
              </w:rPr>
              <w:t>–</w:t>
            </w:r>
          </w:p>
        </w:tc>
        <w:tc>
          <w:tcPr>
            <w:tcW w:w="493" w:type="dxa"/>
            <w:shd w:val="clear" w:color="auto" w:fill="auto"/>
            <w:vAlign w:val="bottom"/>
          </w:tcPr>
          <w:p w14:paraId="78B0FEAA" w14:textId="77777777" w:rsidR="00A02CD0" w:rsidRPr="00A02CD0" w:rsidRDefault="00A02CD0" w:rsidP="00A02CD0">
            <w:pPr>
              <w:tabs>
                <w:tab w:val="left" w:pos="1134"/>
                <w:tab w:val="left" w:pos="1565"/>
                <w:tab w:val="left" w:pos="1996"/>
                <w:tab w:val="left" w:pos="2427"/>
              </w:tabs>
              <w:overflowPunct/>
              <w:spacing w:before="40" w:after="40" w:line="240" w:lineRule="atLeast"/>
              <w:jc w:val="right"/>
              <w:rPr>
                <w:snapToGrid/>
                <w:sz w:val="18"/>
                <w:szCs w:val="18"/>
                <w:lang w:val="en-GB"/>
              </w:rPr>
            </w:pPr>
            <w:r w:rsidRPr="00A02CD0">
              <w:rPr>
                <w:snapToGrid/>
                <w:sz w:val="18"/>
                <w:szCs w:val="18"/>
                <w:lang w:val="en-GB"/>
              </w:rPr>
              <w:t>–</w:t>
            </w:r>
          </w:p>
        </w:tc>
        <w:tc>
          <w:tcPr>
            <w:tcW w:w="494" w:type="dxa"/>
            <w:shd w:val="clear" w:color="auto" w:fill="auto"/>
            <w:vAlign w:val="bottom"/>
          </w:tcPr>
          <w:p w14:paraId="3926B240" w14:textId="77777777" w:rsidR="00A02CD0" w:rsidRPr="00A02CD0" w:rsidRDefault="00A02CD0" w:rsidP="00A02CD0">
            <w:pPr>
              <w:tabs>
                <w:tab w:val="left" w:pos="1134"/>
                <w:tab w:val="left" w:pos="1565"/>
                <w:tab w:val="left" w:pos="1996"/>
                <w:tab w:val="left" w:pos="2427"/>
              </w:tabs>
              <w:overflowPunct/>
              <w:spacing w:before="40" w:after="40" w:line="240" w:lineRule="atLeast"/>
              <w:jc w:val="right"/>
              <w:rPr>
                <w:snapToGrid/>
                <w:sz w:val="18"/>
                <w:szCs w:val="18"/>
                <w:lang w:val="en-GB"/>
              </w:rPr>
            </w:pPr>
            <w:r w:rsidRPr="00A02CD0">
              <w:rPr>
                <w:snapToGrid/>
                <w:sz w:val="18"/>
                <w:szCs w:val="18"/>
                <w:lang w:val="en-GB"/>
              </w:rPr>
              <w:t>–</w:t>
            </w:r>
          </w:p>
        </w:tc>
        <w:tc>
          <w:tcPr>
            <w:tcW w:w="493" w:type="dxa"/>
            <w:shd w:val="clear" w:color="auto" w:fill="auto"/>
            <w:vAlign w:val="bottom"/>
          </w:tcPr>
          <w:p w14:paraId="1C9109B5" w14:textId="77777777" w:rsidR="00A02CD0" w:rsidRPr="00A02CD0" w:rsidRDefault="00A02CD0" w:rsidP="00A02CD0">
            <w:pPr>
              <w:tabs>
                <w:tab w:val="left" w:pos="1134"/>
                <w:tab w:val="left" w:pos="1565"/>
                <w:tab w:val="left" w:pos="1996"/>
                <w:tab w:val="left" w:pos="2427"/>
              </w:tabs>
              <w:overflowPunct/>
              <w:spacing w:before="40" w:after="40" w:line="240" w:lineRule="atLeast"/>
              <w:jc w:val="right"/>
              <w:rPr>
                <w:snapToGrid/>
                <w:sz w:val="18"/>
                <w:szCs w:val="18"/>
                <w:lang w:val="en-GB"/>
              </w:rPr>
            </w:pPr>
            <w:r w:rsidRPr="00A02CD0">
              <w:rPr>
                <w:snapToGrid/>
                <w:sz w:val="18"/>
                <w:szCs w:val="18"/>
                <w:lang w:val="en-GB"/>
              </w:rPr>
              <w:t>–</w:t>
            </w:r>
          </w:p>
        </w:tc>
        <w:tc>
          <w:tcPr>
            <w:tcW w:w="494" w:type="dxa"/>
            <w:shd w:val="clear" w:color="auto" w:fill="auto"/>
            <w:vAlign w:val="bottom"/>
          </w:tcPr>
          <w:p w14:paraId="032E3109" w14:textId="77777777" w:rsidR="00A02CD0" w:rsidRPr="00A02CD0" w:rsidRDefault="00A02CD0" w:rsidP="00A02CD0">
            <w:pPr>
              <w:tabs>
                <w:tab w:val="left" w:pos="1134"/>
                <w:tab w:val="left" w:pos="1565"/>
                <w:tab w:val="left" w:pos="1996"/>
                <w:tab w:val="left" w:pos="2427"/>
              </w:tabs>
              <w:overflowPunct/>
              <w:spacing w:before="40" w:after="40" w:line="240" w:lineRule="atLeast"/>
              <w:jc w:val="right"/>
              <w:rPr>
                <w:snapToGrid/>
                <w:sz w:val="18"/>
                <w:szCs w:val="18"/>
                <w:lang w:val="en-GB"/>
              </w:rPr>
            </w:pPr>
            <w:r w:rsidRPr="00A02CD0">
              <w:rPr>
                <w:snapToGrid/>
                <w:sz w:val="18"/>
                <w:szCs w:val="18"/>
                <w:lang w:val="en-GB"/>
              </w:rPr>
              <w:t>–</w:t>
            </w:r>
          </w:p>
        </w:tc>
        <w:tc>
          <w:tcPr>
            <w:tcW w:w="493" w:type="dxa"/>
            <w:shd w:val="clear" w:color="auto" w:fill="auto"/>
            <w:vAlign w:val="bottom"/>
          </w:tcPr>
          <w:p w14:paraId="1E1BD64D" w14:textId="77777777" w:rsidR="00A02CD0" w:rsidRPr="00A02CD0" w:rsidRDefault="00A02CD0" w:rsidP="00A02CD0">
            <w:pPr>
              <w:tabs>
                <w:tab w:val="left" w:pos="1134"/>
                <w:tab w:val="left" w:pos="1565"/>
                <w:tab w:val="left" w:pos="1996"/>
                <w:tab w:val="left" w:pos="2427"/>
              </w:tabs>
              <w:overflowPunct/>
              <w:spacing w:before="40" w:after="40" w:line="240" w:lineRule="atLeast"/>
              <w:jc w:val="right"/>
              <w:rPr>
                <w:snapToGrid/>
                <w:sz w:val="18"/>
                <w:szCs w:val="18"/>
                <w:lang w:val="en-GB"/>
              </w:rPr>
            </w:pPr>
            <w:r w:rsidRPr="00A02CD0">
              <w:rPr>
                <w:snapToGrid/>
                <w:sz w:val="18"/>
                <w:szCs w:val="18"/>
                <w:lang w:val="en-GB"/>
              </w:rPr>
              <w:t>–</w:t>
            </w:r>
          </w:p>
        </w:tc>
        <w:tc>
          <w:tcPr>
            <w:tcW w:w="493" w:type="dxa"/>
            <w:shd w:val="clear" w:color="auto" w:fill="auto"/>
            <w:vAlign w:val="bottom"/>
          </w:tcPr>
          <w:p w14:paraId="2CF90C03" w14:textId="77777777" w:rsidR="00A02CD0" w:rsidRPr="00A02CD0" w:rsidRDefault="00A02CD0" w:rsidP="00A02CD0">
            <w:pPr>
              <w:tabs>
                <w:tab w:val="left" w:pos="1134"/>
                <w:tab w:val="left" w:pos="1565"/>
                <w:tab w:val="left" w:pos="1996"/>
                <w:tab w:val="left" w:pos="2427"/>
              </w:tabs>
              <w:overflowPunct/>
              <w:spacing w:before="40" w:after="40" w:line="240" w:lineRule="atLeast"/>
              <w:jc w:val="right"/>
              <w:rPr>
                <w:snapToGrid/>
                <w:sz w:val="18"/>
                <w:szCs w:val="18"/>
                <w:lang w:val="en-GB"/>
              </w:rPr>
            </w:pPr>
            <w:r w:rsidRPr="00A02CD0">
              <w:rPr>
                <w:snapToGrid/>
                <w:sz w:val="18"/>
                <w:szCs w:val="18"/>
                <w:lang w:val="en-GB"/>
              </w:rPr>
              <w:t>1</w:t>
            </w:r>
          </w:p>
        </w:tc>
        <w:tc>
          <w:tcPr>
            <w:tcW w:w="494" w:type="dxa"/>
            <w:shd w:val="clear" w:color="auto" w:fill="auto"/>
            <w:vAlign w:val="bottom"/>
          </w:tcPr>
          <w:p w14:paraId="694E96DE" w14:textId="77777777" w:rsidR="00A02CD0" w:rsidRPr="00A02CD0" w:rsidRDefault="00A02CD0" w:rsidP="00A02CD0">
            <w:pPr>
              <w:tabs>
                <w:tab w:val="left" w:pos="1134"/>
                <w:tab w:val="left" w:pos="1565"/>
                <w:tab w:val="left" w:pos="1996"/>
                <w:tab w:val="left" w:pos="2427"/>
              </w:tabs>
              <w:overflowPunct/>
              <w:spacing w:before="40" w:after="40" w:line="240" w:lineRule="atLeast"/>
              <w:jc w:val="right"/>
              <w:rPr>
                <w:snapToGrid/>
                <w:sz w:val="18"/>
                <w:szCs w:val="18"/>
                <w:lang w:val="en-GB"/>
              </w:rPr>
            </w:pPr>
            <w:r w:rsidRPr="00A02CD0">
              <w:rPr>
                <w:snapToGrid/>
                <w:sz w:val="18"/>
                <w:szCs w:val="18"/>
                <w:lang w:val="en-GB"/>
              </w:rPr>
              <w:t>–</w:t>
            </w:r>
          </w:p>
        </w:tc>
        <w:tc>
          <w:tcPr>
            <w:tcW w:w="493" w:type="dxa"/>
            <w:shd w:val="clear" w:color="auto" w:fill="auto"/>
            <w:vAlign w:val="bottom"/>
          </w:tcPr>
          <w:p w14:paraId="06FEC34E" w14:textId="77777777" w:rsidR="00A02CD0" w:rsidRPr="00A02CD0" w:rsidRDefault="00A02CD0" w:rsidP="00A02CD0">
            <w:pPr>
              <w:tabs>
                <w:tab w:val="left" w:pos="1134"/>
                <w:tab w:val="left" w:pos="1565"/>
                <w:tab w:val="left" w:pos="1996"/>
                <w:tab w:val="left" w:pos="2427"/>
              </w:tabs>
              <w:overflowPunct/>
              <w:spacing w:before="40" w:after="40" w:line="240" w:lineRule="atLeast"/>
              <w:jc w:val="right"/>
              <w:rPr>
                <w:snapToGrid/>
                <w:sz w:val="18"/>
                <w:szCs w:val="18"/>
                <w:lang w:val="en-GB"/>
              </w:rPr>
            </w:pPr>
            <w:r w:rsidRPr="00A02CD0">
              <w:rPr>
                <w:snapToGrid/>
                <w:sz w:val="18"/>
                <w:szCs w:val="18"/>
                <w:lang w:val="en-GB"/>
              </w:rPr>
              <w:t>–</w:t>
            </w:r>
          </w:p>
        </w:tc>
        <w:tc>
          <w:tcPr>
            <w:tcW w:w="494" w:type="dxa"/>
            <w:shd w:val="clear" w:color="auto" w:fill="auto"/>
            <w:vAlign w:val="bottom"/>
          </w:tcPr>
          <w:p w14:paraId="76973617" w14:textId="77777777" w:rsidR="00A02CD0" w:rsidRPr="00A02CD0" w:rsidRDefault="00A02CD0" w:rsidP="00A02CD0">
            <w:pPr>
              <w:tabs>
                <w:tab w:val="left" w:pos="1134"/>
                <w:tab w:val="left" w:pos="1565"/>
                <w:tab w:val="left" w:pos="1996"/>
                <w:tab w:val="left" w:pos="2427"/>
              </w:tabs>
              <w:overflowPunct/>
              <w:spacing w:before="40" w:after="40" w:line="240" w:lineRule="atLeast"/>
              <w:jc w:val="right"/>
              <w:rPr>
                <w:snapToGrid/>
                <w:sz w:val="18"/>
                <w:szCs w:val="18"/>
                <w:lang w:val="en-GB"/>
              </w:rPr>
            </w:pPr>
            <w:r w:rsidRPr="00A02CD0">
              <w:rPr>
                <w:snapToGrid/>
                <w:sz w:val="18"/>
                <w:szCs w:val="18"/>
                <w:lang w:val="en-GB"/>
              </w:rPr>
              <w:t>–</w:t>
            </w:r>
          </w:p>
        </w:tc>
        <w:tc>
          <w:tcPr>
            <w:tcW w:w="494" w:type="dxa"/>
            <w:shd w:val="clear" w:color="auto" w:fill="auto"/>
            <w:vAlign w:val="bottom"/>
          </w:tcPr>
          <w:p w14:paraId="2202F762" w14:textId="77777777" w:rsidR="00A02CD0" w:rsidRPr="00A02CD0" w:rsidRDefault="00A02CD0" w:rsidP="00A02CD0">
            <w:pPr>
              <w:tabs>
                <w:tab w:val="left" w:pos="1134"/>
                <w:tab w:val="left" w:pos="1565"/>
                <w:tab w:val="left" w:pos="1996"/>
                <w:tab w:val="left" w:pos="2427"/>
              </w:tabs>
              <w:overflowPunct/>
              <w:spacing w:before="40" w:after="40" w:line="240" w:lineRule="atLeast"/>
              <w:jc w:val="right"/>
              <w:rPr>
                <w:snapToGrid/>
                <w:sz w:val="18"/>
                <w:szCs w:val="18"/>
                <w:lang w:val="en-GB"/>
              </w:rPr>
            </w:pPr>
            <w:r w:rsidRPr="00A02CD0">
              <w:rPr>
                <w:snapToGrid/>
                <w:sz w:val="18"/>
                <w:szCs w:val="18"/>
                <w:lang w:val="en-GB"/>
              </w:rPr>
              <w:t>1</w:t>
            </w:r>
          </w:p>
        </w:tc>
      </w:tr>
      <w:tr w:rsidR="00A02CD0" w:rsidRPr="00A02CD0" w14:paraId="23E3B76D" w14:textId="77777777" w:rsidTr="008445E3">
        <w:tc>
          <w:tcPr>
            <w:tcW w:w="1595" w:type="dxa"/>
            <w:shd w:val="clear" w:color="auto" w:fill="auto"/>
          </w:tcPr>
          <w:p w14:paraId="36BF04C3" w14:textId="77777777" w:rsidR="00A02CD0" w:rsidRPr="00A02CD0" w:rsidRDefault="00A02CD0" w:rsidP="00494969">
            <w:pPr>
              <w:pStyle w:val="a3"/>
              <w:tabs>
                <w:tab w:val="clear" w:pos="431"/>
                <w:tab w:val="left" w:pos="379"/>
              </w:tabs>
              <w:overflowPunct/>
              <w:ind w:right="0"/>
              <w:jc w:val="left"/>
              <w:rPr>
                <w:rFonts w:ascii="Time New Roman" w:eastAsia="黑体" w:hAnsi="Time New Roman"/>
                <w:bCs/>
                <w:snapToGrid/>
                <w:lang w:val="en-GB"/>
              </w:rPr>
            </w:pPr>
            <w:r w:rsidRPr="00A02CD0">
              <w:rPr>
                <w:rFonts w:ascii="Time New Roman" w:eastAsia="黑体" w:hAnsi="Time New Roman"/>
                <w:bCs/>
                <w:snapToGrid/>
                <w:lang w:val="en-GB"/>
              </w:rPr>
              <w:tab/>
            </w:r>
            <w:r w:rsidRPr="00A02CD0">
              <w:rPr>
                <w:rFonts w:ascii="Time New Roman" w:eastAsia="黑体" w:hAnsi="Time New Roman" w:hint="eastAsia"/>
              </w:rPr>
              <w:t>总计</w:t>
            </w:r>
          </w:p>
        </w:tc>
        <w:tc>
          <w:tcPr>
            <w:tcW w:w="493" w:type="dxa"/>
            <w:shd w:val="clear" w:color="auto" w:fill="auto"/>
            <w:vAlign w:val="bottom"/>
          </w:tcPr>
          <w:p w14:paraId="59266C27" w14:textId="77777777" w:rsidR="00A02CD0" w:rsidRPr="00A02CD0" w:rsidRDefault="00A02CD0" w:rsidP="00A02CD0">
            <w:pPr>
              <w:tabs>
                <w:tab w:val="left" w:pos="1134"/>
                <w:tab w:val="left" w:pos="1565"/>
                <w:tab w:val="left" w:pos="1996"/>
                <w:tab w:val="left" w:pos="2427"/>
              </w:tabs>
              <w:overflowPunct/>
              <w:spacing w:before="40" w:after="40" w:line="240" w:lineRule="atLeast"/>
              <w:jc w:val="right"/>
              <w:rPr>
                <w:b/>
                <w:snapToGrid/>
                <w:sz w:val="18"/>
                <w:szCs w:val="18"/>
                <w:lang w:val="en-GB"/>
              </w:rPr>
            </w:pPr>
            <w:r w:rsidRPr="00A02CD0">
              <w:rPr>
                <w:b/>
                <w:snapToGrid/>
                <w:sz w:val="18"/>
                <w:szCs w:val="18"/>
                <w:lang w:val="en-GB"/>
              </w:rPr>
              <w:t>–</w:t>
            </w:r>
          </w:p>
        </w:tc>
        <w:tc>
          <w:tcPr>
            <w:tcW w:w="494" w:type="dxa"/>
            <w:shd w:val="clear" w:color="auto" w:fill="auto"/>
            <w:vAlign w:val="bottom"/>
          </w:tcPr>
          <w:p w14:paraId="321000AA" w14:textId="77777777" w:rsidR="00A02CD0" w:rsidRPr="00A02CD0" w:rsidRDefault="00A02CD0" w:rsidP="00A02CD0">
            <w:pPr>
              <w:tabs>
                <w:tab w:val="left" w:pos="1134"/>
                <w:tab w:val="left" w:pos="1565"/>
                <w:tab w:val="left" w:pos="1996"/>
                <w:tab w:val="left" w:pos="2427"/>
              </w:tabs>
              <w:overflowPunct/>
              <w:spacing w:before="40" w:after="40" w:line="240" w:lineRule="atLeast"/>
              <w:jc w:val="right"/>
              <w:rPr>
                <w:b/>
                <w:snapToGrid/>
                <w:sz w:val="18"/>
                <w:szCs w:val="18"/>
                <w:lang w:val="en-GB"/>
              </w:rPr>
            </w:pPr>
            <w:r w:rsidRPr="00A02CD0">
              <w:rPr>
                <w:b/>
                <w:snapToGrid/>
                <w:sz w:val="18"/>
                <w:szCs w:val="18"/>
                <w:lang w:val="en-GB"/>
              </w:rPr>
              <w:t>–</w:t>
            </w:r>
          </w:p>
        </w:tc>
        <w:tc>
          <w:tcPr>
            <w:tcW w:w="495" w:type="dxa"/>
            <w:shd w:val="clear" w:color="auto" w:fill="auto"/>
            <w:vAlign w:val="bottom"/>
          </w:tcPr>
          <w:p w14:paraId="2AF65433" w14:textId="77777777" w:rsidR="00A02CD0" w:rsidRPr="00A02CD0" w:rsidRDefault="00A02CD0" w:rsidP="00A02CD0">
            <w:pPr>
              <w:tabs>
                <w:tab w:val="left" w:pos="1134"/>
                <w:tab w:val="left" w:pos="1565"/>
                <w:tab w:val="left" w:pos="1996"/>
                <w:tab w:val="left" w:pos="2427"/>
              </w:tabs>
              <w:overflowPunct/>
              <w:spacing w:before="40" w:after="40" w:line="240" w:lineRule="atLeast"/>
              <w:jc w:val="right"/>
              <w:rPr>
                <w:b/>
                <w:snapToGrid/>
                <w:sz w:val="18"/>
                <w:szCs w:val="18"/>
                <w:lang w:val="en-GB"/>
              </w:rPr>
            </w:pPr>
            <w:r w:rsidRPr="00A02CD0">
              <w:rPr>
                <w:b/>
                <w:snapToGrid/>
                <w:sz w:val="18"/>
                <w:szCs w:val="18"/>
                <w:lang w:val="en-GB"/>
              </w:rPr>
              <w:t>–</w:t>
            </w:r>
          </w:p>
        </w:tc>
        <w:tc>
          <w:tcPr>
            <w:tcW w:w="493" w:type="dxa"/>
            <w:shd w:val="clear" w:color="auto" w:fill="auto"/>
            <w:vAlign w:val="bottom"/>
          </w:tcPr>
          <w:p w14:paraId="4708E538" w14:textId="77777777" w:rsidR="00A02CD0" w:rsidRPr="00A02CD0" w:rsidRDefault="00A02CD0" w:rsidP="00A02CD0">
            <w:pPr>
              <w:tabs>
                <w:tab w:val="left" w:pos="1134"/>
                <w:tab w:val="left" w:pos="1565"/>
                <w:tab w:val="left" w:pos="1996"/>
                <w:tab w:val="left" w:pos="2427"/>
              </w:tabs>
              <w:overflowPunct/>
              <w:spacing w:before="40" w:after="40" w:line="240" w:lineRule="atLeast"/>
              <w:jc w:val="right"/>
              <w:rPr>
                <w:b/>
                <w:snapToGrid/>
                <w:sz w:val="18"/>
                <w:szCs w:val="18"/>
                <w:lang w:val="en-GB"/>
              </w:rPr>
            </w:pPr>
            <w:r w:rsidRPr="00A02CD0">
              <w:rPr>
                <w:b/>
                <w:snapToGrid/>
                <w:sz w:val="18"/>
                <w:szCs w:val="18"/>
                <w:lang w:val="en-GB"/>
              </w:rPr>
              <w:t>–</w:t>
            </w:r>
          </w:p>
        </w:tc>
        <w:tc>
          <w:tcPr>
            <w:tcW w:w="493" w:type="dxa"/>
            <w:shd w:val="clear" w:color="auto" w:fill="auto"/>
            <w:vAlign w:val="bottom"/>
          </w:tcPr>
          <w:p w14:paraId="3B4E7421" w14:textId="77777777" w:rsidR="00A02CD0" w:rsidRPr="00A02CD0" w:rsidRDefault="00A02CD0" w:rsidP="00A02CD0">
            <w:pPr>
              <w:tabs>
                <w:tab w:val="left" w:pos="1134"/>
                <w:tab w:val="left" w:pos="1565"/>
                <w:tab w:val="left" w:pos="1996"/>
                <w:tab w:val="left" w:pos="2427"/>
              </w:tabs>
              <w:overflowPunct/>
              <w:spacing w:before="40" w:after="40" w:line="240" w:lineRule="atLeast"/>
              <w:jc w:val="right"/>
              <w:rPr>
                <w:b/>
                <w:snapToGrid/>
                <w:sz w:val="18"/>
                <w:szCs w:val="18"/>
                <w:lang w:val="en-GB"/>
              </w:rPr>
            </w:pPr>
            <w:r w:rsidRPr="00A02CD0">
              <w:rPr>
                <w:b/>
                <w:snapToGrid/>
                <w:sz w:val="18"/>
                <w:szCs w:val="18"/>
                <w:lang w:val="en-GB"/>
              </w:rPr>
              <w:t>–</w:t>
            </w:r>
          </w:p>
        </w:tc>
        <w:tc>
          <w:tcPr>
            <w:tcW w:w="494" w:type="dxa"/>
            <w:shd w:val="clear" w:color="auto" w:fill="auto"/>
            <w:vAlign w:val="bottom"/>
          </w:tcPr>
          <w:p w14:paraId="4BC9E736" w14:textId="77777777" w:rsidR="00A02CD0" w:rsidRPr="00A02CD0" w:rsidRDefault="00A02CD0" w:rsidP="00A02CD0">
            <w:pPr>
              <w:tabs>
                <w:tab w:val="left" w:pos="1134"/>
                <w:tab w:val="left" w:pos="1565"/>
                <w:tab w:val="left" w:pos="1996"/>
                <w:tab w:val="left" w:pos="2427"/>
              </w:tabs>
              <w:overflowPunct/>
              <w:spacing w:before="40" w:after="40" w:line="240" w:lineRule="atLeast"/>
              <w:jc w:val="right"/>
              <w:rPr>
                <w:b/>
                <w:snapToGrid/>
                <w:sz w:val="18"/>
                <w:szCs w:val="18"/>
                <w:lang w:val="en-GB"/>
              </w:rPr>
            </w:pPr>
            <w:r w:rsidRPr="00A02CD0">
              <w:rPr>
                <w:b/>
                <w:snapToGrid/>
                <w:sz w:val="18"/>
                <w:szCs w:val="18"/>
                <w:lang w:val="en-GB"/>
              </w:rPr>
              <w:t>–</w:t>
            </w:r>
          </w:p>
        </w:tc>
        <w:tc>
          <w:tcPr>
            <w:tcW w:w="493" w:type="dxa"/>
            <w:shd w:val="clear" w:color="auto" w:fill="auto"/>
            <w:vAlign w:val="bottom"/>
          </w:tcPr>
          <w:p w14:paraId="1BB7D890" w14:textId="77777777" w:rsidR="00A02CD0" w:rsidRPr="00A02CD0" w:rsidRDefault="00A02CD0" w:rsidP="00A02CD0">
            <w:pPr>
              <w:tabs>
                <w:tab w:val="left" w:pos="1134"/>
                <w:tab w:val="left" w:pos="1565"/>
                <w:tab w:val="left" w:pos="1996"/>
                <w:tab w:val="left" w:pos="2427"/>
              </w:tabs>
              <w:overflowPunct/>
              <w:spacing w:before="40" w:after="40" w:line="240" w:lineRule="atLeast"/>
              <w:jc w:val="right"/>
              <w:rPr>
                <w:b/>
                <w:snapToGrid/>
                <w:sz w:val="18"/>
                <w:szCs w:val="18"/>
                <w:lang w:val="en-GB"/>
              </w:rPr>
            </w:pPr>
            <w:r w:rsidRPr="00A02CD0">
              <w:rPr>
                <w:b/>
                <w:snapToGrid/>
                <w:sz w:val="18"/>
                <w:szCs w:val="18"/>
                <w:lang w:val="en-GB"/>
              </w:rPr>
              <w:t>–</w:t>
            </w:r>
          </w:p>
        </w:tc>
        <w:tc>
          <w:tcPr>
            <w:tcW w:w="494" w:type="dxa"/>
            <w:shd w:val="clear" w:color="auto" w:fill="auto"/>
            <w:vAlign w:val="bottom"/>
          </w:tcPr>
          <w:p w14:paraId="76FBCCE6" w14:textId="77777777" w:rsidR="00A02CD0" w:rsidRPr="00A02CD0" w:rsidRDefault="00A02CD0" w:rsidP="00A02CD0">
            <w:pPr>
              <w:tabs>
                <w:tab w:val="left" w:pos="1134"/>
                <w:tab w:val="left" w:pos="1565"/>
                <w:tab w:val="left" w:pos="1996"/>
                <w:tab w:val="left" w:pos="2427"/>
              </w:tabs>
              <w:overflowPunct/>
              <w:spacing w:before="40" w:after="40" w:line="240" w:lineRule="atLeast"/>
              <w:jc w:val="right"/>
              <w:rPr>
                <w:b/>
                <w:snapToGrid/>
                <w:sz w:val="18"/>
                <w:szCs w:val="18"/>
                <w:lang w:val="en-GB"/>
              </w:rPr>
            </w:pPr>
            <w:r w:rsidRPr="00A02CD0">
              <w:rPr>
                <w:b/>
                <w:snapToGrid/>
                <w:sz w:val="18"/>
                <w:szCs w:val="18"/>
                <w:lang w:val="en-GB"/>
              </w:rPr>
              <w:t>–</w:t>
            </w:r>
          </w:p>
        </w:tc>
        <w:tc>
          <w:tcPr>
            <w:tcW w:w="493" w:type="dxa"/>
            <w:shd w:val="clear" w:color="auto" w:fill="auto"/>
            <w:vAlign w:val="bottom"/>
          </w:tcPr>
          <w:p w14:paraId="34F0836C" w14:textId="77777777" w:rsidR="00A02CD0" w:rsidRPr="00A02CD0" w:rsidRDefault="00A02CD0" w:rsidP="00A02CD0">
            <w:pPr>
              <w:tabs>
                <w:tab w:val="left" w:pos="1134"/>
                <w:tab w:val="left" w:pos="1565"/>
                <w:tab w:val="left" w:pos="1996"/>
                <w:tab w:val="left" w:pos="2427"/>
              </w:tabs>
              <w:overflowPunct/>
              <w:spacing w:before="40" w:after="40" w:line="240" w:lineRule="atLeast"/>
              <w:jc w:val="right"/>
              <w:rPr>
                <w:b/>
                <w:snapToGrid/>
                <w:sz w:val="18"/>
                <w:szCs w:val="18"/>
                <w:lang w:val="en-GB"/>
              </w:rPr>
            </w:pPr>
            <w:r w:rsidRPr="00A02CD0">
              <w:rPr>
                <w:b/>
                <w:snapToGrid/>
                <w:sz w:val="18"/>
                <w:szCs w:val="18"/>
                <w:lang w:val="en-GB"/>
              </w:rPr>
              <w:t>–</w:t>
            </w:r>
          </w:p>
        </w:tc>
        <w:tc>
          <w:tcPr>
            <w:tcW w:w="493" w:type="dxa"/>
            <w:shd w:val="clear" w:color="auto" w:fill="auto"/>
            <w:vAlign w:val="bottom"/>
          </w:tcPr>
          <w:p w14:paraId="09EEA76C" w14:textId="77777777" w:rsidR="00A02CD0" w:rsidRPr="00A02CD0" w:rsidRDefault="00A02CD0" w:rsidP="00A02CD0">
            <w:pPr>
              <w:tabs>
                <w:tab w:val="left" w:pos="1134"/>
                <w:tab w:val="left" w:pos="1565"/>
                <w:tab w:val="left" w:pos="1996"/>
                <w:tab w:val="left" w:pos="2427"/>
              </w:tabs>
              <w:overflowPunct/>
              <w:spacing w:before="40" w:after="40" w:line="240" w:lineRule="atLeast"/>
              <w:jc w:val="right"/>
              <w:rPr>
                <w:b/>
                <w:snapToGrid/>
                <w:sz w:val="18"/>
                <w:szCs w:val="18"/>
                <w:lang w:val="en-GB"/>
              </w:rPr>
            </w:pPr>
            <w:r w:rsidRPr="00A02CD0">
              <w:rPr>
                <w:b/>
                <w:snapToGrid/>
                <w:sz w:val="18"/>
                <w:szCs w:val="18"/>
                <w:lang w:val="en-GB"/>
              </w:rPr>
              <w:t>1</w:t>
            </w:r>
          </w:p>
        </w:tc>
        <w:tc>
          <w:tcPr>
            <w:tcW w:w="494" w:type="dxa"/>
            <w:shd w:val="clear" w:color="auto" w:fill="auto"/>
            <w:vAlign w:val="bottom"/>
          </w:tcPr>
          <w:p w14:paraId="23997DE7" w14:textId="77777777" w:rsidR="00A02CD0" w:rsidRPr="00A02CD0" w:rsidRDefault="00A02CD0" w:rsidP="00A02CD0">
            <w:pPr>
              <w:tabs>
                <w:tab w:val="left" w:pos="1134"/>
                <w:tab w:val="left" w:pos="1565"/>
                <w:tab w:val="left" w:pos="1996"/>
                <w:tab w:val="left" w:pos="2427"/>
              </w:tabs>
              <w:overflowPunct/>
              <w:spacing w:before="40" w:after="40" w:line="240" w:lineRule="atLeast"/>
              <w:jc w:val="right"/>
              <w:rPr>
                <w:b/>
                <w:snapToGrid/>
                <w:sz w:val="18"/>
                <w:szCs w:val="18"/>
                <w:lang w:val="en-GB"/>
              </w:rPr>
            </w:pPr>
            <w:r w:rsidRPr="00A02CD0">
              <w:rPr>
                <w:b/>
                <w:snapToGrid/>
                <w:sz w:val="18"/>
                <w:szCs w:val="18"/>
                <w:lang w:val="en-GB"/>
              </w:rPr>
              <w:t>2</w:t>
            </w:r>
          </w:p>
        </w:tc>
        <w:tc>
          <w:tcPr>
            <w:tcW w:w="493" w:type="dxa"/>
            <w:shd w:val="clear" w:color="auto" w:fill="auto"/>
            <w:vAlign w:val="bottom"/>
          </w:tcPr>
          <w:p w14:paraId="527FCC13" w14:textId="77777777" w:rsidR="00A02CD0" w:rsidRPr="00A02CD0" w:rsidRDefault="00A02CD0" w:rsidP="00A02CD0">
            <w:pPr>
              <w:tabs>
                <w:tab w:val="left" w:pos="1134"/>
                <w:tab w:val="left" w:pos="1565"/>
                <w:tab w:val="left" w:pos="1996"/>
                <w:tab w:val="left" w:pos="2427"/>
              </w:tabs>
              <w:overflowPunct/>
              <w:spacing w:before="40" w:after="40" w:line="240" w:lineRule="atLeast"/>
              <w:jc w:val="right"/>
              <w:rPr>
                <w:b/>
                <w:snapToGrid/>
                <w:sz w:val="18"/>
                <w:szCs w:val="18"/>
                <w:lang w:val="en-GB"/>
              </w:rPr>
            </w:pPr>
            <w:r w:rsidRPr="00A02CD0">
              <w:rPr>
                <w:b/>
                <w:snapToGrid/>
                <w:sz w:val="18"/>
                <w:szCs w:val="18"/>
                <w:lang w:val="en-GB"/>
              </w:rPr>
              <w:t>1</w:t>
            </w:r>
          </w:p>
        </w:tc>
        <w:tc>
          <w:tcPr>
            <w:tcW w:w="494" w:type="dxa"/>
            <w:shd w:val="clear" w:color="auto" w:fill="auto"/>
            <w:vAlign w:val="bottom"/>
          </w:tcPr>
          <w:p w14:paraId="0BC4E7D9" w14:textId="77777777" w:rsidR="00A02CD0" w:rsidRPr="00A02CD0" w:rsidRDefault="00A02CD0" w:rsidP="00A02CD0">
            <w:pPr>
              <w:tabs>
                <w:tab w:val="left" w:pos="1134"/>
                <w:tab w:val="left" w:pos="1565"/>
                <w:tab w:val="left" w:pos="1996"/>
                <w:tab w:val="left" w:pos="2427"/>
              </w:tabs>
              <w:overflowPunct/>
              <w:spacing w:before="40" w:after="40" w:line="240" w:lineRule="atLeast"/>
              <w:jc w:val="right"/>
              <w:rPr>
                <w:b/>
                <w:snapToGrid/>
                <w:sz w:val="18"/>
                <w:szCs w:val="18"/>
                <w:lang w:val="en-GB"/>
              </w:rPr>
            </w:pPr>
            <w:r w:rsidRPr="00A02CD0">
              <w:rPr>
                <w:b/>
                <w:snapToGrid/>
                <w:sz w:val="18"/>
                <w:szCs w:val="18"/>
                <w:lang w:val="en-GB"/>
              </w:rPr>
              <w:t>44</w:t>
            </w:r>
          </w:p>
        </w:tc>
        <w:tc>
          <w:tcPr>
            <w:tcW w:w="494" w:type="dxa"/>
            <w:shd w:val="clear" w:color="auto" w:fill="auto"/>
            <w:vAlign w:val="bottom"/>
          </w:tcPr>
          <w:p w14:paraId="1BFF1560" w14:textId="77777777" w:rsidR="00A02CD0" w:rsidRPr="00A02CD0" w:rsidRDefault="00A02CD0" w:rsidP="00A02CD0">
            <w:pPr>
              <w:tabs>
                <w:tab w:val="left" w:pos="1134"/>
                <w:tab w:val="left" w:pos="1565"/>
                <w:tab w:val="left" w:pos="1996"/>
                <w:tab w:val="left" w:pos="2427"/>
              </w:tabs>
              <w:overflowPunct/>
              <w:spacing w:before="40" w:after="40" w:line="240" w:lineRule="atLeast"/>
              <w:jc w:val="right"/>
              <w:rPr>
                <w:b/>
                <w:snapToGrid/>
                <w:sz w:val="18"/>
                <w:szCs w:val="18"/>
                <w:lang w:val="en-GB"/>
              </w:rPr>
            </w:pPr>
            <w:r w:rsidRPr="00A02CD0">
              <w:rPr>
                <w:b/>
                <w:snapToGrid/>
                <w:sz w:val="18"/>
                <w:szCs w:val="18"/>
                <w:lang w:val="en-GB"/>
              </w:rPr>
              <w:t>48</w:t>
            </w:r>
          </w:p>
        </w:tc>
      </w:tr>
    </w:tbl>
    <w:p w14:paraId="25E6A4F9" w14:textId="0BD4D517" w:rsidR="008D2617" w:rsidRPr="007C125E" w:rsidDel="00346B06" w:rsidRDefault="004B3C87" w:rsidP="005559E9">
      <w:pPr>
        <w:pStyle w:val="ac"/>
        <w:spacing w:before="120" w:after="120"/>
      </w:pPr>
      <w:r w:rsidRPr="007C125E">
        <w:rPr>
          <w:vertAlign w:val="superscript"/>
        </w:rPr>
        <w:tab/>
      </w:r>
      <w:r w:rsidRPr="007C125E">
        <w:rPr>
          <w:vertAlign w:val="superscript"/>
        </w:rPr>
        <w:tab/>
      </w:r>
      <w:r w:rsidR="002134D2">
        <w:rPr>
          <w:vertAlign w:val="superscript"/>
        </w:rPr>
        <w:tab/>
      </w:r>
      <w:r w:rsidR="004426AB" w:rsidRPr="007C125E">
        <w:rPr>
          <w:vertAlign w:val="superscript"/>
        </w:rPr>
        <w:t>a</w:t>
      </w:r>
      <w:r w:rsidR="004C217A" w:rsidRPr="004C217A">
        <w:rPr>
          <w:rFonts w:hint="eastAsia"/>
        </w:rPr>
        <w:t xml:space="preserve"> </w:t>
      </w:r>
      <w:r w:rsidR="008D2617" w:rsidRPr="007C125E">
        <w:t>截至</w:t>
      </w:r>
      <w:r w:rsidR="004426AB" w:rsidRPr="007C125E">
        <w:t>2</w:t>
      </w:r>
      <w:r w:rsidR="008D2617" w:rsidRPr="007C125E">
        <w:t>0</w:t>
      </w:r>
      <w:r w:rsidR="004426AB" w:rsidRPr="007C125E">
        <w:t>24</w:t>
      </w:r>
      <w:r w:rsidR="008D2617" w:rsidRPr="007C125E">
        <w:t>年</w:t>
      </w:r>
      <w:r w:rsidR="004426AB" w:rsidRPr="007C125E">
        <w:t>2</w:t>
      </w:r>
      <w:r w:rsidR="008D2617" w:rsidRPr="007C125E">
        <w:t>月</w:t>
      </w:r>
      <w:r w:rsidR="004426AB" w:rsidRPr="007C125E">
        <w:t>27</w:t>
      </w:r>
      <w:r w:rsidR="008D2617" w:rsidRPr="007C125E">
        <w:t>日。</w:t>
      </w:r>
    </w:p>
    <w:p w14:paraId="27DA3E06" w14:textId="3939A077" w:rsidR="008D2617" w:rsidRPr="007C125E" w:rsidRDefault="008D2617" w:rsidP="004B3C87">
      <w:pPr>
        <w:pStyle w:val="SingleTxtGC"/>
      </w:pPr>
      <w:r w:rsidRPr="007C125E">
        <w:t>表</w:t>
      </w:r>
      <w:r w:rsidR="004426AB" w:rsidRPr="007C125E">
        <w:t>3</w:t>
      </w:r>
      <w:r w:rsidR="004B3C87" w:rsidRPr="007C125E">
        <w:br/>
      </w:r>
      <w:r w:rsidRPr="007C125E">
        <w:rPr>
          <w:rFonts w:ascii="Time New Roman" w:eastAsia="黑体" w:hAnsi="Time New Roman"/>
        </w:rPr>
        <w:t>截至</w:t>
      </w:r>
      <w:r w:rsidR="004426AB" w:rsidRPr="007C125E">
        <w:rPr>
          <w:rFonts w:ascii="Time New Roman" w:eastAsia="黑体" w:hAnsi="Time New Roman"/>
        </w:rPr>
        <w:t>2</w:t>
      </w:r>
      <w:r w:rsidRPr="007C125E">
        <w:rPr>
          <w:rFonts w:ascii="Time New Roman" w:eastAsia="黑体" w:hAnsi="Time New Roman"/>
        </w:rPr>
        <w:t>0</w:t>
      </w:r>
      <w:r w:rsidR="004426AB" w:rsidRPr="007C125E">
        <w:rPr>
          <w:rFonts w:ascii="Time New Roman" w:eastAsia="黑体" w:hAnsi="Time New Roman"/>
        </w:rPr>
        <w:t>24</w:t>
      </w:r>
      <w:r w:rsidRPr="007C125E">
        <w:rPr>
          <w:rFonts w:ascii="Time New Roman" w:eastAsia="黑体" w:hAnsi="Time New Roman"/>
        </w:rPr>
        <w:t>年</w:t>
      </w:r>
      <w:r w:rsidR="004426AB" w:rsidRPr="007C125E">
        <w:rPr>
          <w:rFonts w:ascii="Time New Roman" w:eastAsia="黑体" w:hAnsi="Time New Roman"/>
        </w:rPr>
        <w:t>2</w:t>
      </w:r>
      <w:r w:rsidRPr="007C125E">
        <w:rPr>
          <w:rFonts w:ascii="Time New Roman" w:eastAsia="黑体" w:hAnsi="Time New Roman"/>
        </w:rPr>
        <w:t>月</w:t>
      </w:r>
      <w:r w:rsidR="004426AB" w:rsidRPr="007C125E">
        <w:rPr>
          <w:rFonts w:ascii="Time New Roman" w:eastAsia="黑体" w:hAnsi="Time New Roman"/>
        </w:rPr>
        <w:t>27</w:t>
      </w:r>
      <w:r w:rsidRPr="007C125E">
        <w:rPr>
          <w:rFonts w:ascii="Time New Roman" w:eastAsia="黑体" w:hAnsi="Time New Roman"/>
        </w:rPr>
        <w:t>日登记的紧急行动请求和</w:t>
      </w:r>
      <w:r w:rsidRPr="007C125E">
        <w:rPr>
          <w:rFonts w:ascii="Time New Roman" w:eastAsia="黑体" w:hAnsi="Time New Roman" w:hint="eastAsia"/>
        </w:rPr>
        <w:t>平</w:t>
      </w:r>
      <w:r w:rsidRPr="007C125E">
        <w:rPr>
          <w:rFonts w:ascii="Time New Roman" w:eastAsia="黑体" w:hAnsi="Time New Roman"/>
        </w:rPr>
        <w:t>行登记请求，按年份分列</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65"/>
        <w:gridCol w:w="441"/>
        <w:gridCol w:w="441"/>
        <w:gridCol w:w="441"/>
        <w:gridCol w:w="442"/>
        <w:gridCol w:w="442"/>
        <w:gridCol w:w="442"/>
        <w:gridCol w:w="442"/>
        <w:gridCol w:w="442"/>
        <w:gridCol w:w="442"/>
        <w:gridCol w:w="442"/>
        <w:gridCol w:w="442"/>
        <w:gridCol w:w="442"/>
        <w:gridCol w:w="552"/>
        <w:gridCol w:w="552"/>
      </w:tblGrid>
      <w:tr w:rsidR="0020233A" w:rsidRPr="0020233A" w14:paraId="2D6EE91A" w14:textId="77777777" w:rsidTr="008445E3">
        <w:trPr>
          <w:tblHeader/>
        </w:trPr>
        <w:tc>
          <w:tcPr>
            <w:tcW w:w="993" w:type="dxa"/>
            <w:tcBorders>
              <w:top w:val="single" w:sz="4" w:space="0" w:color="auto"/>
              <w:bottom w:val="single" w:sz="12" w:space="0" w:color="auto"/>
            </w:tcBorders>
            <w:shd w:val="clear" w:color="auto" w:fill="auto"/>
            <w:vAlign w:val="bottom"/>
            <w:hideMark/>
          </w:tcPr>
          <w:p w14:paraId="2BBB038C" w14:textId="77777777" w:rsidR="0020233A" w:rsidRPr="0020233A" w:rsidRDefault="0020233A" w:rsidP="0020233A">
            <w:pPr>
              <w:tabs>
                <w:tab w:val="left" w:pos="1134"/>
                <w:tab w:val="left" w:pos="1565"/>
                <w:tab w:val="left" w:pos="1996"/>
                <w:tab w:val="left" w:pos="2427"/>
              </w:tabs>
              <w:spacing w:before="80" w:after="80" w:line="200" w:lineRule="exact"/>
              <w:jc w:val="left"/>
              <w:rPr>
                <w:rFonts w:eastAsia="楷体"/>
                <w:snapToGrid/>
                <w:sz w:val="18"/>
                <w:szCs w:val="18"/>
                <w:lang w:val="en-GB"/>
              </w:rPr>
            </w:pPr>
            <w:r w:rsidRPr="0020233A">
              <w:rPr>
                <w:rFonts w:eastAsia="楷体" w:hint="eastAsia"/>
                <w:snapToGrid/>
                <w:sz w:val="18"/>
                <w:szCs w:val="18"/>
                <w:lang w:val="en-GB"/>
              </w:rPr>
              <w:t>请求类型</w:t>
            </w:r>
          </w:p>
        </w:tc>
        <w:tc>
          <w:tcPr>
            <w:tcW w:w="454" w:type="dxa"/>
            <w:tcBorders>
              <w:top w:val="single" w:sz="4" w:space="0" w:color="auto"/>
              <w:bottom w:val="single" w:sz="12" w:space="0" w:color="auto"/>
            </w:tcBorders>
            <w:shd w:val="clear" w:color="auto" w:fill="auto"/>
            <w:vAlign w:val="bottom"/>
            <w:hideMark/>
          </w:tcPr>
          <w:p w14:paraId="4083D96B" w14:textId="77777777" w:rsidR="0020233A" w:rsidRPr="0020233A" w:rsidRDefault="0020233A" w:rsidP="0020233A">
            <w:pPr>
              <w:tabs>
                <w:tab w:val="left" w:pos="1134"/>
                <w:tab w:val="left" w:pos="1565"/>
                <w:tab w:val="left" w:pos="1996"/>
                <w:tab w:val="left" w:pos="2427"/>
              </w:tabs>
              <w:spacing w:before="80" w:after="80" w:line="200" w:lineRule="exact"/>
              <w:jc w:val="right"/>
              <w:rPr>
                <w:rFonts w:eastAsia="楷体"/>
                <w:snapToGrid/>
                <w:sz w:val="18"/>
                <w:szCs w:val="18"/>
                <w:lang w:val="en-GB"/>
              </w:rPr>
            </w:pPr>
            <w:r w:rsidRPr="0020233A">
              <w:rPr>
                <w:rFonts w:eastAsia="楷体"/>
                <w:snapToGrid/>
                <w:sz w:val="18"/>
                <w:szCs w:val="18"/>
                <w:lang w:val="en-GB"/>
              </w:rPr>
              <w:t>2012</w:t>
            </w:r>
          </w:p>
        </w:tc>
        <w:tc>
          <w:tcPr>
            <w:tcW w:w="454" w:type="dxa"/>
            <w:tcBorders>
              <w:top w:val="single" w:sz="4" w:space="0" w:color="auto"/>
              <w:bottom w:val="single" w:sz="12" w:space="0" w:color="auto"/>
            </w:tcBorders>
            <w:shd w:val="clear" w:color="auto" w:fill="auto"/>
            <w:vAlign w:val="bottom"/>
            <w:hideMark/>
          </w:tcPr>
          <w:p w14:paraId="1D38A342" w14:textId="77777777" w:rsidR="0020233A" w:rsidRPr="0020233A" w:rsidRDefault="0020233A" w:rsidP="0020233A">
            <w:pPr>
              <w:tabs>
                <w:tab w:val="left" w:pos="1134"/>
                <w:tab w:val="left" w:pos="1565"/>
                <w:tab w:val="left" w:pos="1996"/>
                <w:tab w:val="left" w:pos="2427"/>
              </w:tabs>
              <w:spacing w:before="80" w:after="80" w:line="200" w:lineRule="exact"/>
              <w:jc w:val="right"/>
              <w:rPr>
                <w:rFonts w:eastAsia="楷体"/>
                <w:snapToGrid/>
                <w:sz w:val="18"/>
                <w:szCs w:val="18"/>
                <w:lang w:val="en-GB"/>
              </w:rPr>
            </w:pPr>
            <w:r w:rsidRPr="0020233A">
              <w:rPr>
                <w:rFonts w:eastAsia="楷体"/>
                <w:snapToGrid/>
                <w:sz w:val="18"/>
                <w:szCs w:val="18"/>
                <w:lang w:val="en-GB"/>
              </w:rPr>
              <w:t>2013</w:t>
            </w:r>
          </w:p>
        </w:tc>
        <w:tc>
          <w:tcPr>
            <w:tcW w:w="454" w:type="dxa"/>
            <w:tcBorders>
              <w:top w:val="single" w:sz="4" w:space="0" w:color="auto"/>
              <w:bottom w:val="single" w:sz="12" w:space="0" w:color="auto"/>
            </w:tcBorders>
            <w:shd w:val="clear" w:color="auto" w:fill="auto"/>
            <w:vAlign w:val="bottom"/>
            <w:hideMark/>
          </w:tcPr>
          <w:p w14:paraId="20DBD619" w14:textId="77777777" w:rsidR="0020233A" w:rsidRPr="0020233A" w:rsidRDefault="0020233A" w:rsidP="0020233A">
            <w:pPr>
              <w:tabs>
                <w:tab w:val="left" w:pos="1134"/>
                <w:tab w:val="left" w:pos="1565"/>
                <w:tab w:val="left" w:pos="1996"/>
                <w:tab w:val="left" w:pos="2427"/>
              </w:tabs>
              <w:spacing w:before="80" w:after="80" w:line="200" w:lineRule="exact"/>
              <w:jc w:val="right"/>
              <w:rPr>
                <w:rFonts w:eastAsia="楷体"/>
                <w:snapToGrid/>
                <w:sz w:val="18"/>
                <w:szCs w:val="18"/>
                <w:lang w:val="en-GB"/>
              </w:rPr>
            </w:pPr>
            <w:r w:rsidRPr="0020233A">
              <w:rPr>
                <w:rFonts w:eastAsia="楷体"/>
                <w:snapToGrid/>
                <w:sz w:val="18"/>
                <w:szCs w:val="18"/>
                <w:lang w:val="en-GB"/>
              </w:rPr>
              <w:t>2014</w:t>
            </w:r>
          </w:p>
        </w:tc>
        <w:tc>
          <w:tcPr>
            <w:tcW w:w="454" w:type="dxa"/>
            <w:tcBorders>
              <w:top w:val="single" w:sz="4" w:space="0" w:color="auto"/>
              <w:bottom w:val="single" w:sz="12" w:space="0" w:color="auto"/>
            </w:tcBorders>
            <w:shd w:val="clear" w:color="auto" w:fill="auto"/>
            <w:vAlign w:val="bottom"/>
            <w:hideMark/>
          </w:tcPr>
          <w:p w14:paraId="2CB13C9F" w14:textId="77777777" w:rsidR="0020233A" w:rsidRPr="0020233A" w:rsidRDefault="0020233A" w:rsidP="0020233A">
            <w:pPr>
              <w:tabs>
                <w:tab w:val="left" w:pos="1134"/>
                <w:tab w:val="left" w:pos="1565"/>
                <w:tab w:val="left" w:pos="1996"/>
                <w:tab w:val="left" w:pos="2427"/>
              </w:tabs>
              <w:spacing w:before="80" w:after="80" w:line="200" w:lineRule="exact"/>
              <w:jc w:val="right"/>
              <w:rPr>
                <w:rFonts w:eastAsia="楷体"/>
                <w:snapToGrid/>
                <w:sz w:val="18"/>
                <w:szCs w:val="18"/>
                <w:lang w:val="en-GB"/>
              </w:rPr>
            </w:pPr>
            <w:r w:rsidRPr="0020233A">
              <w:rPr>
                <w:rFonts w:eastAsia="楷体"/>
                <w:snapToGrid/>
                <w:sz w:val="18"/>
                <w:szCs w:val="18"/>
                <w:lang w:val="en-GB"/>
              </w:rPr>
              <w:t>2015</w:t>
            </w:r>
          </w:p>
        </w:tc>
        <w:tc>
          <w:tcPr>
            <w:tcW w:w="454" w:type="dxa"/>
            <w:tcBorders>
              <w:top w:val="single" w:sz="4" w:space="0" w:color="auto"/>
              <w:bottom w:val="single" w:sz="12" w:space="0" w:color="auto"/>
            </w:tcBorders>
            <w:shd w:val="clear" w:color="auto" w:fill="auto"/>
            <w:vAlign w:val="bottom"/>
            <w:hideMark/>
          </w:tcPr>
          <w:p w14:paraId="266F7ACD" w14:textId="77777777" w:rsidR="0020233A" w:rsidRPr="0020233A" w:rsidRDefault="0020233A" w:rsidP="0020233A">
            <w:pPr>
              <w:tabs>
                <w:tab w:val="left" w:pos="1134"/>
                <w:tab w:val="left" w:pos="1565"/>
                <w:tab w:val="left" w:pos="1996"/>
                <w:tab w:val="left" w:pos="2427"/>
              </w:tabs>
              <w:spacing w:before="80" w:after="80" w:line="200" w:lineRule="exact"/>
              <w:jc w:val="right"/>
              <w:rPr>
                <w:rFonts w:eastAsia="楷体"/>
                <w:snapToGrid/>
                <w:sz w:val="18"/>
                <w:szCs w:val="18"/>
                <w:lang w:val="en-GB"/>
              </w:rPr>
            </w:pPr>
            <w:r w:rsidRPr="0020233A">
              <w:rPr>
                <w:rFonts w:eastAsia="楷体"/>
                <w:snapToGrid/>
                <w:sz w:val="18"/>
                <w:szCs w:val="18"/>
                <w:lang w:val="en-GB"/>
              </w:rPr>
              <w:t>2016</w:t>
            </w:r>
          </w:p>
        </w:tc>
        <w:tc>
          <w:tcPr>
            <w:tcW w:w="454" w:type="dxa"/>
            <w:tcBorders>
              <w:top w:val="single" w:sz="4" w:space="0" w:color="auto"/>
              <w:bottom w:val="single" w:sz="12" w:space="0" w:color="auto"/>
            </w:tcBorders>
            <w:shd w:val="clear" w:color="auto" w:fill="auto"/>
            <w:vAlign w:val="bottom"/>
            <w:hideMark/>
          </w:tcPr>
          <w:p w14:paraId="1DC6D88D" w14:textId="77777777" w:rsidR="0020233A" w:rsidRPr="0020233A" w:rsidRDefault="0020233A" w:rsidP="0020233A">
            <w:pPr>
              <w:tabs>
                <w:tab w:val="left" w:pos="1134"/>
                <w:tab w:val="left" w:pos="1565"/>
                <w:tab w:val="left" w:pos="1996"/>
                <w:tab w:val="left" w:pos="2427"/>
              </w:tabs>
              <w:spacing w:before="80" w:after="80" w:line="200" w:lineRule="exact"/>
              <w:jc w:val="right"/>
              <w:rPr>
                <w:rFonts w:eastAsia="楷体"/>
                <w:snapToGrid/>
                <w:sz w:val="18"/>
                <w:szCs w:val="18"/>
                <w:lang w:val="en-GB"/>
              </w:rPr>
            </w:pPr>
            <w:r w:rsidRPr="0020233A">
              <w:rPr>
                <w:rFonts w:eastAsia="楷体"/>
                <w:snapToGrid/>
                <w:sz w:val="18"/>
                <w:szCs w:val="18"/>
                <w:lang w:val="en-GB"/>
              </w:rPr>
              <w:t>2017</w:t>
            </w:r>
          </w:p>
        </w:tc>
        <w:tc>
          <w:tcPr>
            <w:tcW w:w="454" w:type="dxa"/>
            <w:tcBorders>
              <w:top w:val="single" w:sz="4" w:space="0" w:color="auto"/>
              <w:bottom w:val="single" w:sz="12" w:space="0" w:color="auto"/>
            </w:tcBorders>
            <w:shd w:val="clear" w:color="auto" w:fill="auto"/>
            <w:vAlign w:val="bottom"/>
            <w:hideMark/>
          </w:tcPr>
          <w:p w14:paraId="706E5709" w14:textId="77777777" w:rsidR="0020233A" w:rsidRPr="0020233A" w:rsidRDefault="0020233A" w:rsidP="0020233A">
            <w:pPr>
              <w:tabs>
                <w:tab w:val="left" w:pos="1134"/>
                <w:tab w:val="left" w:pos="1565"/>
                <w:tab w:val="left" w:pos="1996"/>
                <w:tab w:val="left" w:pos="2427"/>
              </w:tabs>
              <w:spacing w:before="80" w:after="80" w:line="200" w:lineRule="exact"/>
              <w:jc w:val="right"/>
              <w:rPr>
                <w:rFonts w:eastAsia="楷体"/>
                <w:snapToGrid/>
                <w:sz w:val="18"/>
                <w:szCs w:val="18"/>
                <w:lang w:val="en-GB"/>
              </w:rPr>
            </w:pPr>
            <w:r w:rsidRPr="0020233A">
              <w:rPr>
                <w:rFonts w:eastAsia="楷体"/>
                <w:snapToGrid/>
                <w:sz w:val="18"/>
                <w:szCs w:val="18"/>
                <w:lang w:val="en-GB"/>
              </w:rPr>
              <w:t>2018</w:t>
            </w:r>
          </w:p>
        </w:tc>
        <w:tc>
          <w:tcPr>
            <w:tcW w:w="454" w:type="dxa"/>
            <w:tcBorders>
              <w:top w:val="single" w:sz="4" w:space="0" w:color="auto"/>
              <w:bottom w:val="single" w:sz="12" w:space="0" w:color="auto"/>
            </w:tcBorders>
            <w:shd w:val="clear" w:color="auto" w:fill="auto"/>
            <w:vAlign w:val="bottom"/>
            <w:hideMark/>
          </w:tcPr>
          <w:p w14:paraId="540DEEDA" w14:textId="77777777" w:rsidR="0020233A" w:rsidRPr="0020233A" w:rsidRDefault="0020233A" w:rsidP="0020233A">
            <w:pPr>
              <w:tabs>
                <w:tab w:val="left" w:pos="1134"/>
                <w:tab w:val="left" w:pos="1565"/>
                <w:tab w:val="left" w:pos="1996"/>
                <w:tab w:val="left" w:pos="2427"/>
              </w:tabs>
              <w:spacing w:before="80" w:after="80" w:line="200" w:lineRule="exact"/>
              <w:jc w:val="right"/>
              <w:rPr>
                <w:rFonts w:eastAsia="楷体"/>
                <w:snapToGrid/>
                <w:sz w:val="18"/>
                <w:szCs w:val="18"/>
                <w:lang w:val="en-GB"/>
              </w:rPr>
            </w:pPr>
            <w:r w:rsidRPr="0020233A">
              <w:rPr>
                <w:rFonts w:eastAsia="楷体"/>
                <w:snapToGrid/>
                <w:sz w:val="18"/>
                <w:szCs w:val="18"/>
                <w:lang w:val="en-GB"/>
              </w:rPr>
              <w:t>2019</w:t>
            </w:r>
          </w:p>
        </w:tc>
        <w:tc>
          <w:tcPr>
            <w:tcW w:w="454" w:type="dxa"/>
            <w:tcBorders>
              <w:top w:val="single" w:sz="4" w:space="0" w:color="auto"/>
              <w:bottom w:val="single" w:sz="12" w:space="0" w:color="auto"/>
            </w:tcBorders>
            <w:shd w:val="clear" w:color="auto" w:fill="auto"/>
            <w:vAlign w:val="bottom"/>
            <w:hideMark/>
          </w:tcPr>
          <w:p w14:paraId="35910154" w14:textId="77777777" w:rsidR="0020233A" w:rsidRPr="0020233A" w:rsidRDefault="0020233A" w:rsidP="0020233A">
            <w:pPr>
              <w:tabs>
                <w:tab w:val="left" w:pos="1134"/>
                <w:tab w:val="left" w:pos="1565"/>
                <w:tab w:val="left" w:pos="1996"/>
                <w:tab w:val="left" w:pos="2427"/>
              </w:tabs>
              <w:spacing w:before="80" w:after="80" w:line="200" w:lineRule="exact"/>
              <w:jc w:val="right"/>
              <w:rPr>
                <w:rFonts w:eastAsia="楷体"/>
                <w:snapToGrid/>
                <w:sz w:val="18"/>
                <w:szCs w:val="18"/>
                <w:lang w:val="en-GB"/>
              </w:rPr>
            </w:pPr>
            <w:r w:rsidRPr="0020233A">
              <w:rPr>
                <w:rFonts w:eastAsia="楷体"/>
                <w:snapToGrid/>
                <w:sz w:val="18"/>
                <w:szCs w:val="18"/>
                <w:lang w:val="en-GB"/>
              </w:rPr>
              <w:t>2020</w:t>
            </w:r>
          </w:p>
        </w:tc>
        <w:tc>
          <w:tcPr>
            <w:tcW w:w="454" w:type="dxa"/>
            <w:tcBorders>
              <w:top w:val="single" w:sz="4" w:space="0" w:color="auto"/>
              <w:bottom w:val="single" w:sz="12" w:space="0" w:color="auto"/>
            </w:tcBorders>
            <w:shd w:val="clear" w:color="auto" w:fill="auto"/>
            <w:vAlign w:val="bottom"/>
            <w:hideMark/>
          </w:tcPr>
          <w:p w14:paraId="16ECCF15" w14:textId="77777777" w:rsidR="0020233A" w:rsidRPr="0020233A" w:rsidRDefault="0020233A" w:rsidP="0020233A">
            <w:pPr>
              <w:tabs>
                <w:tab w:val="left" w:pos="1134"/>
                <w:tab w:val="left" w:pos="1565"/>
                <w:tab w:val="left" w:pos="1996"/>
                <w:tab w:val="left" w:pos="2427"/>
              </w:tabs>
              <w:spacing w:before="80" w:after="80" w:line="200" w:lineRule="exact"/>
              <w:jc w:val="right"/>
              <w:rPr>
                <w:rFonts w:eastAsia="楷体"/>
                <w:snapToGrid/>
                <w:sz w:val="18"/>
                <w:szCs w:val="18"/>
                <w:lang w:val="en-GB"/>
              </w:rPr>
            </w:pPr>
            <w:r w:rsidRPr="0020233A">
              <w:rPr>
                <w:rFonts w:eastAsia="楷体"/>
                <w:snapToGrid/>
                <w:sz w:val="18"/>
                <w:szCs w:val="18"/>
                <w:lang w:val="en-GB"/>
              </w:rPr>
              <w:t>2021</w:t>
            </w:r>
          </w:p>
        </w:tc>
        <w:tc>
          <w:tcPr>
            <w:tcW w:w="454" w:type="dxa"/>
            <w:tcBorders>
              <w:top w:val="single" w:sz="4" w:space="0" w:color="auto"/>
              <w:bottom w:val="single" w:sz="12" w:space="0" w:color="auto"/>
            </w:tcBorders>
            <w:shd w:val="clear" w:color="auto" w:fill="auto"/>
            <w:vAlign w:val="bottom"/>
            <w:hideMark/>
          </w:tcPr>
          <w:p w14:paraId="15D10AC2" w14:textId="77777777" w:rsidR="0020233A" w:rsidRPr="0020233A" w:rsidRDefault="0020233A" w:rsidP="0020233A">
            <w:pPr>
              <w:tabs>
                <w:tab w:val="left" w:pos="1134"/>
                <w:tab w:val="left" w:pos="1565"/>
                <w:tab w:val="left" w:pos="1996"/>
                <w:tab w:val="left" w:pos="2427"/>
              </w:tabs>
              <w:spacing w:before="80" w:after="80" w:line="200" w:lineRule="exact"/>
              <w:jc w:val="right"/>
              <w:rPr>
                <w:rFonts w:eastAsia="楷体"/>
                <w:snapToGrid/>
                <w:sz w:val="18"/>
                <w:szCs w:val="18"/>
                <w:lang w:val="en-GB"/>
              </w:rPr>
            </w:pPr>
            <w:r w:rsidRPr="0020233A">
              <w:rPr>
                <w:rFonts w:eastAsia="楷体"/>
                <w:snapToGrid/>
                <w:sz w:val="18"/>
                <w:szCs w:val="18"/>
                <w:lang w:val="en-GB"/>
              </w:rPr>
              <w:t>2022</w:t>
            </w:r>
          </w:p>
        </w:tc>
        <w:tc>
          <w:tcPr>
            <w:tcW w:w="454" w:type="dxa"/>
            <w:tcBorders>
              <w:top w:val="single" w:sz="4" w:space="0" w:color="auto"/>
              <w:bottom w:val="single" w:sz="12" w:space="0" w:color="auto"/>
            </w:tcBorders>
            <w:shd w:val="clear" w:color="auto" w:fill="auto"/>
            <w:vAlign w:val="bottom"/>
          </w:tcPr>
          <w:p w14:paraId="0F967BD0" w14:textId="77777777" w:rsidR="0020233A" w:rsidRPr="0020233A" w:rsidRDefault="0020233A" w:rsidP="0020233A">
            <w:pPr>
              <w:tabs>
                <w:tab w:val="left" w:pos="1134"/>
                <w:tab w:val="left" w:pos="1565"/>
                <w:tab w:val="left" w:pos="1996"/>
                <w:tab w:val="left" w:pos="2427"/>
              </w:tabs>
              <w:spacing w:before="80" w:after="80" w:line="200" w:lineRule="exact"/>
              <w:jc w:val="right"/>
              <w:rPr>
                <w:rFonts w:eastAsia="楷体"/>
                <w:snapToGrid/>
                <w:sz w:val="18"/>
                <w:szCs w:val="18"/>
                <w:lang w:val="en-GB"/>
              </w:rPr>
            </w:pPr>
            <w:r w:rsidRPr="0020233A">
              <w:rPr>
                <w:rFonts w:eastAsia="楷体"/>
                <w:snapToGrid/>
                <w:sz w:val="18"/>
                <w:szCs w:val="18"/>
                <w:lang w:val="en-GB"/>
              </w:rPr>
              <w:t>2023</w:t>
            </w:r>
          </w:p>
        </w:tc>
        <w:tc>
          <w:tcPr>
            <w:tcW w:w="567" w:type="dxa"/>
            <w:tcBorders>
              <w:top w:val="single" w:sz="4" w:space="0" w:color="auto"/>
              <w:bottom w:val="single" w:sz="12" w:space="0" w:color="auto"/>
            </w:tcBorders>
            <w:shd w:val="clear" w:color="auto" w:fill="auto"/>
            <w:vAlign w:val="bottom"/>
          </w:tcPr>
          <w:p w14:paraId="1B188B0B" w14:textId="77777777" w:rsidR="0020233A" w:rsidRPr="0020233A" w:rsidRDefault="0020233A" w:rsidP="0020233A">
            <w:pPr>
              <w:tabs>
                <w:tab w:val="left" w:pos="1134"/>
                <w:tab w:val="left" w:pos="1565"/>
                <w:tab w:val="left" w:pos="1996"/>
                <w:tab w:val="left" w:pos="2427"/>
              </w:tabs>
              <w:spacing w:before="80" w:after="80" w:line="200" w:lineRule="exact"/>
              <w:jc w:val="right"/>
              <w:rPr>
                <w:rFonts w:eastAsia="楷体"/>
                <w:snapToGrid/>
                <w:sz w:val="18"/>
                <w:szCs w:val="18"/>
                <w:lang w:val="en-GB"/>
              </w:rPr>
            </w:pPr>
            <w:proofErr w:type="spellStart"/>
            <w:r w:rsidRPr="0020233A">
              <w:rPr>
                <w:rFonts w:eastAsia="楷体"/>
                <w:snapToGrid/>
                <w:sz w:val="18"/>
                <w:szCs w:val="18"/>
                <w:lang w:val="en-GB"/>
              </w:rPr>
              <w:t>2024</w:t>
            </w:r>
            <w:r w:rsidRPr="0020233A">
              <w:rPr>
                <w:rFonts w:eastAsia="楷体"/>
                <w:snapToGrid/>
                <w:sz w:val="18"/>
                <w:szCs w:val="18"/>
                <w:vertAlign w:val="superscript"/>
                <w:lang w:val="en-GB"/>
              </w:rPr>
              <w:t>a</w:t>
            </w:r>
            <w:proofErr w:type="spellEnd"/>
          </w:p>
        </w:tc>
        <w:tc>
          <w:tcPr>
            <w:tcW w:w="567" w:type="dxa"/>
            <w:tcBorders>
              <w:top w:val="single" w:sz="4" w:space="0" w:color="auto"/>
              <w:bottom w:val="single" w:sz="12" w:space="0" w:color="auto"/>
            </w:tcBorders>
            <w:shd w:val="clear" w:color="auto" w:fill="auto"/>
            <w:vAlign w:val="bottom"/>
            <w:hideMark/>
          </w:tcPr>
          <w:p w14:paraId="179AEC7B" w14:textId="77777777" w:rsidR="0020233A" w:rsidRPr="0020233A" w:rsidRDefault="0020233A" w:rsidP="0020233A">
            <w:pPr>
              <w:tabs>
                <w:tab w:val="left" w:pos="1134"/>
                <w:tab w:val="left" w:pos="1565"/>
                <w:tab w:val="left" w:pos="1996"/>
                <w:tab w:val="left" w:pos="2427"/>
              </w:tabs>
              <w:spacing w:before="80" w:after="80" w:line="200" w:lineRule="exact"/>
              <w:jc w:val="right"/>
              <w:rPr>
                <w:rFonts w:eastAsia="楷体"/>
                <w:snapToGrid/>
                <w:sz w:val="18"/>
                <w:szCs w:val="18"/>
                <w:lang w:val="en-GB"/>
              </w:rPr>
            </w:pPr>
            <w:r w:rsidRPr="0020233A">
              <w:rPr>
                <w:rFonts w:eastAsia="楷体" w:hint="eastAsia"/>
                <w:snapToGrid/>
                <w:sz w:val="18"/>
                <w:szCs w:val="18"/>
                <w:lang w:val="en-GB"/>
              </w:rPr>
              <w:t>总计</w:t>
            </w:r>
          </w:p>
        </w:tc>
      </w:tr>
      <w:tr w:rsidR="0020233A" w:rsidRPr="0020233A" w14:paraId="6C39335F" w14:textId="77777777" w:rsidTr="008445E3">
        <w:trPr>
          <w:trHeight w:val="360"/>
        </w:trPr>
        <w:tc>
          <w:tcPr>
            <w:tcW w:w="993" w:type="dxa"/>
            <w:tcBorders>
              <w:top w:val="single" w:sz="12" w:space="0" w:color="auto"/>
            </w:tcBorders>
            <w:shd w:val="clear" w:color="auto" w:fill="auto"/>
          </w:tcPr>
          <w:p w14:paraId="12F149B0" w14:textId="77777777" w:rsidR="0020233A" w:rsidRPr="0020233A" w:rsidRDefault="0020233A" w:rsidP="0020233A">
            <w:pPr>
              <w:tabs>
                <w:tab w:val="left" w:pos="1134"/>
                <w:tab w:val="left" w:pos="1565"/>
                <w:tab w:val="left" w:pos="1996"/>
                <w:tab w:val="left" w:pos="2427"/>
              </w:tabs>
              <w:overflowPunct/>
              <w:spacing w:before="40" w:after="40" w:line="240" w:lineRule="atLeast"/>
              <w:jc w:val="left"/>
              <w:rPr>
                <w:snapToGrid/>
                <w:sz w:val="18"/>
                <w:szCs w:val="18"/>
                <w:lang w:val="en-GB"/>
              </w:rPr>
            </w:pPr>
            <w:r w:rsidRPr="0020233A">
              <w:rPr>
                <w:rFonts w:hint="eastAsia"/>
                <w:snapToGrid/>
                <w:sz w:val="18"/>
                <w:szCs w:val="18"/>
                <w:lang w:val="en-GB"/>
              </w:rPr>
              <w:t>紧急行动</w:t>
            </w:r>
          </w:p>
        </w:tc>
        <w:tc>
          <w:tcPr>
            <w:tcW w:w="454" w:type="dxa"/>
            <w:tcBorders>
              <w:top w:val="single" w:sz="12" w:space="0" w:color="auto"/>
            </w:tcBorders>
            <w:shd w:val="clear" w:color="auto" w:fill="auto"/>
            <w:vAlign w:val="bottom"/>
          </w:tcPr>
          <w:p w14:paraId="4DA4A41A" w14:textId="77777777" w:rsidR="0020233A" w:rsidRPr="0020233A" w:rsidRDefault="0020233A" w:rsidP="0020233A">
            <w:pPr>
              <w:tabs>
                <w:tab w:val="left" w:pos="1134"/>
                <w:tab w:val="left" w:pos="1565"/>
                <w:tab w:val="left" w:pos="1996"/>
                <w:tab w:val="left" w:pos="2427"/>
              </w:tabs>
              <w:overflowPunct/>
              <w:spacing w:before="40" w:after="40" w:line="240" w:lineRule="atLeast"/>
              <w:jc w:val="right"/>
              <w:rPr>
                <w:snapToGrid/>
                <w:sz w:val="18"/>
                <w:szCs w:val="18"/>
                <w:lang w:val="en-GB"/>
              </w:rPr>
            </w:pPr>
            <w:r w:rsidRPr="0020233A">
              <w:rPr>
                <w:snapToGrid/>
                <w:sz w:val="18"/>
                <w:szCs w:val="18"/>
                <w:lang w:val="en-GB"/>
              </w:rPr>
              <w:t>5</w:t>
            </w:r>
          </w:p>
        </w:tc>
        <w:tc>
          <w:tcPr>
            <w:tcW w:w="454" w:type="dxa"/>
            <w:tcBorders>
              <w:top w:val="single" w:sz="12" w:space="0" w:color="auto"/>
            </w:tcBorders>
            <w:shd w:val="clear" w:color="auto" w:fill="auto"/>
            <w:vAlign w:val="bottom"/>
          </w:tcPr>
          <w:p w14:paraId="40385801" w14:textId="77777777" w:rsidR="0020233A" w:rsidRPr="0020233A" w:rsidRDefault="0020233A" w:rsidP="0020233A">
            <w:pPr>
              <w:tabs>
                <w:tab w:val="left" w:pos="1134"/>
                <w:tab w:val="left" w:pos="1565"/>
                <w:tab w:val="left" w:pos="1996"/>
                <w:tab w:val="left" w:pos="2427"/>
              </w:tabs>
              <w:overflowPunct/>
              <w:spacing w:before="40" w:after="40" w:line="240" w:lineRule="atLeast"/>
              <w:jc w:val="right"/>
              <w:rPr>
                <w:snapToGrid/>
                <w:sz w:val="18"/>
                <w:szCs w:val="18"/>
                <w:lang w:val="en-GB"/>
              </w:rPr>
            </w:pPr>
            <w:r w:rsidRPr="0020233A">
              <w:rPr>
                <w:snapToGrid/>
                <w:sz w:val="18"/>
                <w:szCs w:val="18"/>
                <w:lang w:val="en-GB"/>
              </w:rPr>
              <w:t>5</w:t>
            </w:r>
          </w:p>
        </w:tc>
        <w:tc>
          <w:tcPr>
            <w:tcW w:w="454" w:type="dxa"/>
            <w:tcBorders>
              <w:top w:val="single" w:sz="12" w:space="0" w:color="auto"/>
            </w:tcBorders>
            <w:shd w:val="clear" w:color="auto" w:fill="auto"/>
            <w:vAlign w:val="bottom"/>
          </w:tcPr>
          <w:p w14:paraId="4C95010B" w14:textId="77777777" w:rsidR="0020233A" w:rsidRPr="0020233A" w:rsidRDefault="0020233A" w:rsidP="0020233A">
            <w:pPr>
              <w:tabs>
                <w:tab w:val="left" w:pos="1134"/>
                <w:tab w:val="left" w:pos="1565"/>
                <w:tab w:val="left" w:pos="1996"/>
                <w:tab w:val="left" w:pos="2427"/>
              </w:tabs>
              <w:overflowPunct/>
              <w:spacing w:before="40" w:after="40" w:line="240" w:lineRule="atLeast"/>
              <w:jc w:val="right"/>
              <w:rPr>
                <w:snapToGrid/>
                <w:sz w:val="18"/>
                <w:szCs w:val="18"/>
                <w:lang w:val="en-GB"/>
              </w:rPr>
            </w:pPr>
            <w:r w:rsidRPr="0020233A">
              <w:rPr>
                <w:snapToGrid/>
                <w:sz w:val="18"/>
                <w:szCs w:val="18"/>
                <w:lang w:val="en-GB"/>
              </w:rPr>
              <w:t>51</w:t>
            </w:r>
          </w:p>
        </w:tc>
        <w:tc>
          <w:tcPr>
            <w:tcW w:w="454" w:type="dxa"/>
            <w:tcBorders>
              <w:top w:val="single" w:sz="12" w:space="0" w:color="auto"/>
            </w:tcBorders>
            <w:shd w:val="clear" w:color="auto" w:fill="auto"/>
            <w:vAlign w:val="bottom"/>
          </w:tcPr>
          <w:p w14:paraId="0B55E54E" w14:textId="77777777" w:rsidR="0020233A" w:rsidRPr="0020233A" w:rsidRDefault="0020233A" w:rsidP="0020233A">
            <w:pPr>
              <w:tabs>
                <w:tab w:val="left" w:pos="1134"/>
                <w:tab w:val="left" w:pos="1565"/>
                <w:tab w:val="left" w:pos="1996"/>
                <w:tab w:val="left" w:pos="2427"/>
              </w:tabs>
              <w:overflowPunct/>
              <w:spacing w:before="40" w:after="40" w:line="240" w:lineRule="atLeast"/>
              <w:jc w:val="right"/>
              <w:rPr>
                <w:snapToGrid/>
                <w:sz w:val="18"/>
                <w:szCs w:val="18"/>
                <w:lang w:val="en-GB"/>
              </w:rPr>
            </w:pPr>
            <w:r w:rsidRPr="0020233A">
              <w:rPr>
                <w:snapToGrid/>
                <w:sz w:val="18"/>
                <w:szCs w:val="18"/>
                <w:lang w:val="en-GB"/>
              </w:rPr>
              <w:t>211</w:t>
            </w:r>
          </w:p>
        </w:tc>
        <w:tc>
          <w:tcPr>
            <w:tcW w:w="454" w:type="dxa"/>
            <w:tcBorders>
              <w:top w:val="single" w:sz="12" w:space="0" w:color="auto"/>
            </w:tcBorders>
            <w:shd w:val="clear" w:color="auto" w:fill="auto"/>
            <w:vAlign w:val="bottom"/>
          </w:tcPr>
          <w:p w14:paraId="794AA0CC" w14:textId="77777777" w:rsidR="0020233A" w:rsidRPr="0020233A" w:rsidRDefault="0020233A" w:rsidP="0020233A">
            <w:pPr>
              <w:tabs>
                <w:tab w:val="left" w:pos="1134"/>
                <w:tab w:val="left" w:pos="1565"/>
                <w:tab w:val="left" w:pos="1996"/>
                <w:tab w:val="left" w:pos="2427"/>
              </w:tabs>
              <w:overflowPunct/>
              <w:spacing w:before="40" w:after="40" w:line="240" w:lineRule="atLeast"/>
              <w:jc w:val="right"/>
              <w:rPr>
                <w:snapToGrid/>
                <w:sz w:val="18"/>
                <w:szCs w:val="18"/>
                <w:lang w:val="en-GB"/>
              </w:rPr>
            </w:pPr>
            <w:r w:rsidRPr="0020233A">
              <w:rPr>
                <w:snapToGrid/>
                <w:sz w:val="18"/>
                <w:szCs w:val="18"/>
                <w:lang w:val="en-GB"/>
              </w:rPr>
              <w:t>85</w:t>
            </w:r>
          </w:p>
        </w:tc>
        <w:tc>
          <w:tcPr>
            <w:tcW w:w="454" w:type="dxa"/>
            <w:tcBorders>
              <w:top w:val="single" w:sz="12" w:space="0" w:color="auto"/>
            </w:tcBorders>
            <w:shd w:val="clear" w:color="auto" w:fill="auto"/>
            <w:vAlign w:val="bottom"/>
          </w:tcPr>
          <w:p w14:paraId="3F07AC8B" w14:textId="77777777" w:rsidR="0020233A" w:rsidRPr="0020233A" w:rsidRDefault="0020233A" w:rsidP="0020233A">
            <w:pPr>
              <w:tabs>
                <w:tab w:val="left" w:pos="1134"/>
                <w:tab w:val="left" w:pos="1565"/>
                <w:tab w:val="left" w:pos="1996"/>
                <w:tab w:val="left" w:pos="2427"/>
              </w:tabs>
              <w:overflowPunct/>
              <w:spacing w:before="40" w:after="40" w:line="240" w:lineRule="atLeast"/>
              <w:jc w:val="right"/>
              <w:rPr>
                <w:snapToGrid/>
                <w:sz w:val="18"/>
                <w:szCs w:val="18"/>
                <w:lang w:val="en-GB"/>
              </w:rPr>
            </w:pPr>
            <w:r w:rsidRPr="0020233A">
              <w:rPr>
                <w:snapToGrid/>
                <w:sz w:val="18"/>
                <w:szCs w:val="18"/>
                <w:lang w:val="en-GB"/>
              </w:rPr>
              <w:t>86</w:t>
            </w:r>
          </w:p>
        </w:tc>
        <w:tc>
          <w:tcPr>
            <w:tcW w:w="454" w:type="dxa"/>
            <w:tcBorders>
              <w:top w:val="single" w:sz="12" w:space="0" w:color="auto"/>
            </w:tcBorders>
            <w:shd w:val="clear" w:color="auto" w:fill="auto"/>
            <w:vAlign w:val="bottom"/>
          </w:tcPr>
          <w:p w14:paraId="247322D8" w14:textId="77777777" w:rsidR="0020233A" w:rsidRPr="0020233A" w:rsidRDefault="0020233A" w:rsidP="0020233A">
            <w:pPr>
              <w:tabs>
                <w:tab w:val="left" w:pos="1134"/>
                <w:tab w:val="left" w:pos="1565"/>
                <w:tab w:val="left" w:pos="1996"/>
                <w:tab w:val="left" w:pos="2427"/>
              </w:tabs>
              <w:overflowPunct/>
              <w:spacing w:before="40" w:after="40" w:line="240" w:lineRule="atLeast"/>
              <w:jc w:val="right"/>
              <w:rPr>
                <w:snapToGrid/>
                <w:sz w:val="18"/>
                <w:szCs w:val="18"/>
                <w:lang w:val="en-GB"/>
              </w:rPr>
            </w:pPr>
            <w:r w:rsidRPr="0020233A">
              <w:rPr>
                <w:snapToGrid/>
                <w:sz w:val="18"/>
                <w:szCs w:val="18"/>
                <w:lang w:val="en-GB"/>
              </w:rPr>
              <w:t>123</w:t>
            </w:r>
          </w:p>
        </w:tc>
        <w:tc>
          <w:tcPr>
            <w:tcW w:w="454" w:type="dxa"/>
            <w:tcBorders>
              <w:top w:val="single" w:sz="12" w:space="0" w:color="auto"/>
            </w:tcBorders>
            <w:shd w:val="clear" w:color="auto" w:fill="auto"/>
            <w:vAlign w:val="bottom"/>
          </w:tcPr>
          <w:p w14:paraId="700C83D8" w14:textId="77777777" w:rsidR="0020233A" w:rsidRPr="0020233A" w:rsidRDefault="0020233A" w:rsidP="0020233A">
            <w:pPr>
              <w:tabs>
                <w:tab w:val="left" w:pos="1134"/>
                <w:tab w:val="left" w:pos="1565"/>
                <w:tab w:val="left" w:pos="1996"/>
                <w:tab w:val="left" w:pos="2427"/>
              </w:tabs>
              <w:overflowPunct/>
              <w:spacing w:before="40" w:after="40" w:line="240" w:lineRule="atLeast"/>
              <w:jc w:val="right"/>
              <w:rPr>
                <w:snapToGrid/>
                <w:sz w:val="18"/>
                <w:szCs w:val="18"/>
                <w:lang w:val="en-GB"/>
              </w:rPr>
            </w:pPr>
            <w:r w:rsidRPr="0020233A">
              <w:rPr>
                <w:snapToGrid/>
                <w:sz w:val="18"/>
                <w:szCs w:val="18"/>
                <w:lang w:val="en-GB"/>
              </w:rPr>
              <w:t>248</w:t>
            </w:r>
          </w:p>
        </w:tc>
        <w:tc>
          <w:tcPr>
            <w:tcW w:w="454" w:type="dxa"/>
            <w:tcBorders>
              <w:top w:val="single" w:sz="12" w:space="0" w:color="auto"/>
            </w:tcBorders>
            <w:shd w:val="clear" w:color="auto" w:fill="auto"/>
            <w:vAlign w:val="bottom"/>
          </w:tcPr>
          <w:p w14:paraId="2B2AEB55" w14:textId="77777777" w:rsidR="0020233A" w:rsidRPr="0020233A" w:rsidRDefault="0020233A" w:rsidP="0020233A">
            <w:pPr>
              <w:tabs>
                <w:tab w:val="left" w:pos="1134"/>
                <w:tab w:val="left" w:pos="1565"/>
                <w:tab w:val="left" w:pos="1996"/>
                <w:tab w:val="left" w:pos="2427"/>
              </w:tabs>
              <w:overflowPunct/>
              <w:spacing w:before="40" w:after="40" w:line="240" w:lineRule="atLeast"/>
              <w:jc w:val="right"/>
              <w:rPr>
                <w:snapToGrid/>
                <w:sz w:val="18"/>
                <w:szCs w:val="18"/>
                <w:lang w:val="en-GB"/>
              </w:rPr>
            </w:pPr>
            <w:r w:rsidRPr="0020233A">
              <w:rPr>
                <w:snapToGrid/>
                <w:sz w:val="18"/>
                <w:szCs w:val="18"/>
                <w:lang w:val="en-GB"/>
              </w:rPr>
              <w:t>192</w:t>
            </w:r>
          </w:p>
        </w:tc>
        <w:tc>
          <w:tcPr>
            <w:tcW w:w="454" w:type="dxa"/>
            <w:tcBorders>
              <w:top w:val="single" w:sz="12" w:space="0" w:color="auto"/>
            </w:tcBorders>
            <w:shd w:val="clear" w:color="auto" w:fill="auto"/>
            <w:vAlign w:val="bottom"/>
          </w:tcPr>
          <w:p w14:paraId="2892EB14" w14:textId="77777777" w:rsidR="0020233A" w:rsidRPr="0020233A" w:rsidRDefault="0020233A" w:rsidP="0020233A">
            <w:pPr>
              <w:tabs>
                <w:tab w:val="left" w:pos="1134"/>
                <w:tab w:val="left" w:pos="1565"/>
                <w:tab w:val="left" w:pos="1996"/>
                <w:tab w:val="left" w:pos="2427"/>
              </w:tabs>
              <w:overflowPunct/>
              <w:spacing w:before="40" w:after="40" w:line="240" w:lineRule="atLeast"/>
              <w:jc w:val="right"/>
              <w:rPr>
                <w:snapToGrid/>
                <w:sz w:val="18"/>
                <w:szCs w:val="18"/>
                <w:lang w:val="en-GB"/>
              </w:rPr>
            </w:pPr>
            <w:r w:rsidRPr="0020233A">
              <w:rPr>
                <w:snapToGrid/>
                <w:sz w:val="18"/>
                <w:szCs w:val="18"/>
                <w:lang w:val="en-GB"/>
              </w:rPr>
              <w:t>459</w:t>
            </w:r>
          </w:p>
        </w:tc>
        <w:tc>
          <w:tcPr>
            <w:tcW w:w="454" w:type="dxa"/>
            <w:tcBorders>
              <w:top w:val="single" w:sz="12" w:space="0" w:color="auto"/>
            </w:tcBorders>
            <w:shd w:val="clear" w:color="auto" w:fill="auto"/>
            <w:vAlign w:val="bottom"/>
          </w:tcPr>
          <w:p w14:paraId="275137E2" w14:textId="77777777" w:rsidR="0020233A" w:rsidRPr="0020233A" w:rsidRDefault="0020233A" w:rsidP="0020233A">
            <w:pPr>
              <w:tabs>
                <w:tab w:val="left" w:pos="1134"/>
                <w:tab w:val="left" w:pos="1565"/>
                <w:tab w:val="left" w:pos="1996"/>
                <w:tab w:val="left" w:pos="2427"/>
              </w:tabs>
              <w:overflowPunct/>
              <w:spacing w:before="40" w:after="40" w:line="240" w:lineRule="atLeast"/>
              <w:jc w:val="right"/>
              <w:rPr>
                <w:snapToGrid/>
                <w:sz w:val="18"/>
                <w:szCs w:val="18"/>
                <w:lang w:val="en-GB"/>
              </w:rPr>
            </w:pPr>
            <w:r w:rsidRPr="0020233A">
              <w:rPr>
                <w:snapToGrid/>
                <w:sz w:val="18"/>
                <w:szCs w:val="18"/>
                <w:lang w:val="en-GB"/>
              </w:rPr>
              <w:t>101</w:t>
            </w:r>
          </w:p>
        </w:tc>
        <w:tc>
          <w:tcPr>
            <w:tcW w:w="454" w:type="dxa"/>
            <w:tcBorders>
              <w:top w:val="single" w:sz="12" w:space="0" w:color="auto"/>
            </w:tcBorders>
            <w:shd w:val="clear" w:color="auto" w:fill="auto"/>
            <w:vAlign w:val="bottom"/>
          </w:tcPr>
          <w:p w14:paraId="71D995DE" w14:textId="77777777" w:rsidR="0020233A" w:rsidRPr="0020233A" w:rsidRDefault="0020233A" w:rsidP="0020233A">
            <w:pPr>
              <w:tabs>
                <w:tab w:val="left" w:pos="1134"/>
                <w:tab w:val="left" w:pos="1565"/>
                <w:tab w:val="left" w:pos="1996"/>
                <w:tab w:val="left" w:pos="2427"/>
              </w:tabs>
              <w:overflowPunct/>
              <w:spacing w:before="40" w:after="40" w:line="240" w:lineRule="atLeast"/>
              <w:jc w:val="right"/>
              <w:rPr>
                <w:snapToGrid/>
                <w:sz w:val="18"/>
                <w:szCs w:val="18"/>
                <w:lang w:val="en-GB"/>
              </w:rPr>
            </w:pPr>
            <w:r w:rsidRPr="0020233A">
              <w:rPr>
                <w:snapToGrid/>
                <w:sz w:val="18"/>
                <w:szCs w:val="18"/>
                <w:lang w:val="en-GB"/>
              </w:rPr>
              <w:t>101</w:t>
            </w:r>
          </w:p>
        </w:tc>
        <w:tc>
          <w:tcPr>
            <w:tcW w:w="567" w:type="dxa"/>
            <w:tcBorders>
              <w:top w:val="single" w:sz="12" w:space="0" w:color="auto"/>
            </w:tcBorders>
            <w:shd w:val="clear" w:color="auto" w:fill="auto"/>
            <w:vAlign w:val="bottom"/>
          </w:tcPr>
          <w:p w14:paraId="43574B67" w14:textId="77777777" w:rsidR="0020233A" w:rsidRPr="0020233A" w:rsidRDefault="0020233A" w:rsidP="0020233A">
            <w:pPr>
              <w:tabs>
                <w:tab w:val="left" w:pos="1134"/>
                <w:tab w:val="left" w:pos="1565"/>
                <w:tab w:val="left" w:pos="1996"/>
                <w:tab w:val="left" w:pos="2427"/>
              </w:tabs>
              <w:overflowPunct/>
              <w:spacing w:before="40" w:after="40" w:line="240" w:lineRule="atLeast"/>
              <w:jc w:val="right"/>
              <w:rPr>
                <w:snapToGrid/>
                <w:sz w:val="18"/>
                <w:szCs w:val="18"/>
                <w:lang w:val="en-GB"/>
              </w:rPr>
            </w:pPr>
            <w:r w:rsidRPr="0020233A">
              <w:rPr>
                <w:snapToGrid/>
                <w:sz w:val="18"/>
                <w:szCs w:val="18"/>
                <w:lang w:val="en-GB"/>
              </w:rPr>
              <w:t>55</w:t>
            </w:r>
          </w:p>
        </w:tc>
        <w:tc>
          <w:tcPr>
            <w:tcW w:w="567" w:type="dxa"/>
            <w:tcBorders>
              <w:top w:val="single" w:sz="12" w:space="0" w:color="auto"/>
            </w:tcBorders>
            <w:shd w:val="clear" w:color="auto" w:fill="auto"/>
            <w:vAlign w:val="bottom"/>
          </w:tcPr>
          <w:p w14:paraId="06F47BAC" w14:textId="77777777" w:rsidR="0020233A" w:rsidRPr="0020233A" w:rsidRDefault="0020233A" w:rsidP="0020233A">
            <w:pPr>
              <w:tabs>
                <w:tab w:val="left" w:pos="1134"/>
                <w:tab w:val="left" w:pos="1565"/>
                <w:tab w:val="left" w:pos="1996"/>
                <w:tab w:val="left" w:pos="2427"/>
              </w:tabs>
              <w:overflowPunct/>
              <w:spacing w:before="40" w:after="40" w:line="240" w:lineRule="atLeast"/>
              <w:jc w:val="right"/>
              <w:rPr>
                <w:snapToGrid/>
                <w:sz w:val="18"/>
                <w:szCs w:val="18"/>
                <w:lang w:val="en-GB"/>
              </w:rPr>
            </w:pPr>
            <w:r w:rsidRPr="0020233A">
              <w:rPr>
                <w:snapToGrid/>
                <w:sz w:val="18"/>
                <w:szCs w:val="18"/>
                <w:lang w:val="en-GB"/>
              </w:rPr>
              <w:t>1 722</w:t>
            </w:r>
          </w:p>
        </w:tc>
      </w:tr>
      <w:tr w:rsidR="0020233A" w:rsidRPr="0020233A" w14:paraId="197342D5" w14:textId="77777777" w:rsidTr="008445E3">
        <w:tc>
          <w:tcPr>
            <w:tcW w:w="993" w:type="dxa"/>
            <w:shd w:val="clear" w:color="auto" w:fill="auto"/>
          </w:tcPr>
          <w:p w14:paraId="6974C50F" w14:textId="77777777" w:rsidR="0020233A" w:rsidRPr="0020233A" w:rsidRDefault="0020233A" w:rsidP="0020233A">
            <w:pPr>
              <w:tabs>
                <w:tab w:val="left" w:pos="1134"/>
                <w:tab w:val="left" w:pos="1565"/>
                <w:tab w:val="left" w:pos="1996"/>
                <w:tab w:val="left" w:pos="2427"/>
              </w:tabs>
              <w:overflowPunct/>
              <w:spacing w:before="40" w:after="40" w:line="240" w:lineRule="atLeast"/>
              <w:jc w:val="left"/>
              <w:rPr>
                <w:snapToGrid/>
                <w:sz w:val="18"/>
                <w:szCs w:val="18"/>
                <w:lang w:val="en-GB"/>
              </w:rPr>
            </w:pPr>
            <w:r w:rsidRPr="0020233A">
              <w:rPr>
                <w:rFonts w:hint="eastAsia"/>
                <w:snapToGrid/>
                <w:sz w:val="18"/>
                <w:szCs w:val="18"/>
                <w:lang w:val="en-GB"/>
              </w:rPr>
              <w:t>平行登记</w:t>
            </w:r>
          </w:p>
        </w:tc>
        <w:tc>
          <w:tcPr>
            <w:tcW w:w="454" w:type="dxa"/>
            <w:shd w:val="clear" w:color="auto" w:fill="auto"/>
            <w:vAlign w:val="bottom"/>
          </w:tcPr>
          <w:p w14:paraId="3FB8D2E6" w14:textId="77777777" w:rsidR="0020233A" w:rsidRPr="0020233A" w:rsidRDefault="0020233A" w:rsidP="0020233A">
            <w:pPr>
              <w:tabs>
                <w:tab w:val="left" w:pos="1134"/>
                <w:tab w:val="left" w:pos="1565"/>
                <w:tab w:val="left" w:pos="1996"/>
                <w:tab w:val="left" w:pos="2427"/>
              </w:tabs>
              <w:overflowPunct/>
              <w:spacing w:before="40" w:after="40" w:line="240" w:lineRule="atLeast"/>
              <w:jc w:val="right"/>
              <w:rPr>
                <w:snapToGrid/>
                <w:sz w:val="18"/>
                <w:szCs w:val="18"/>
                <w:lang w:val="en-GB"/>
              </w:rPr>
            </w:pPr>
            <w:r w:rsidRPr="0020233A">
              <w:rPr>
                <w:snapToGrid/>
                <w:sz w:val="18"/>
                <w:szCs w:val="18"/>
                <w:lang w:val="en-GB"/>
              </w:rPr>
              <w:t>–</w:t>
            </w:r>
          </w:p>
        </w:tc>
        <w:tc>
          <w:tcPr>
            <w:tcW w:w="454" w:type="dxa"/>
            <w:shd w:val="clear" w:color="auto" w:fill="auto"/>
            <w:vAlign w:val="bottom"/>
          </w:tcPr>
          <w:p w14:paraId="307FA476" w14:textId="77777777" w:rsidR="0020233A" w:rsidRPr="0020233A" w:rsidRDefault="0020233A" w:rsidP="0020233A">
            <w:pPr>
              <w:tabs>
                <w:tab w:val="left" w:pos="1134"/>
                <w:tab w:val="left" w:pos="1565"/>
                <w:tab w:val="left" w:pos="1996"/>
                <w:tab w:val="left" w:pos="2427"/>
              </w:tabs>
              <w:overflowPunct/>
              <w:spacing w:before="40" w:after="40" w:line="240" w:lineRule="atLeast"/>
              <w:jc w:val="right"/>
              <w:rPr>
                <w:snapToGrid/>
                <w:sz w:val="18"/>
                <w:szCs w:val="18"/>
                <w:lang w:val="en-GB"/>
              </w:rPr>
            </w:pPr>
            <w:r w:rsidRPr="0020233A">
              <w:rPr>
                <w:snapToGrid/>
                <w:sz w:val="18"/>
                <w:szCs w:val="18"/>
                <w:lang w:val="en-GB"/>
              </w:rPr>
              <w:t>–</w:t>
            </w:r>
          </w:p>
        </w:tc>
        <w:tc>
          <w:tcPr>
            <w:tcW w:w="454" w:type="dxa"/>
            <w:shd w:val="clear" w:color="auto" w:fill="auto"/>
            <w:vAlign w:val="bottom"/>
          </w:tcPr>
          <w:p w14:paraId="2BD513B7" w14:textId="77777777" w:rsidR="0020233A" w:rsidRPr="0020233A" w:rsidRDefault="0020233A" w:rsidP="0020233A">
            <w:pPr>
              <w:tabs>
                <w:tab w:val="left" w:pos="1134"/>
                <w:tab w:val="left" w:pos="1565"/>
                <w:tab w:val="left" w:pos="1996"/>
                <w:tab w:val="left" w:pos="2427"/>
              </w:tabs>
              <w:overflowPunct/>
              <w:spacing w:before="40" w:after="40" w:line="240" w:lineRule="atLeast"/>
              <w:jc w:val="right"/>
              <w:rPr>
                <w:snapToGrid/>
                <w:sz w:val="18"/>
                <w:szCs w:val="18"/>
                <w:lang w:val="en-GB"/>
              </w:rPr>
            </w:pPr>
            <w:r w:rsidRPr="0020233A">
              <w:rPr>
                <w:snapToGrid/>
                <w:sz w:val="18"/>
                <w:szCs w:val="18"/>
                <w:lang w:val="en-GB"/>
              </w:rPr>
              <w:t>–</w:t>
            </w:r>
          </w:p>
        </w:tc>
        <w:tc>
          <w:tcPr>
            <w:tcW w:w="454" w:type="dxa"/>
            <w:shd w:val="clear" w:color="auto" w:fill="auto"/>
            <w:vAlign w:val="bottom"/>
          </w:tcPr>
          <w:p w14:paraId="28622CF2" w14:textId="77777777" w:rsidR="0020233A" w:rsidRPr="0020233A" w:rsidRDefault="0020233A" w:rsidP="0020233A">
            <w:pPr>
              <w:tabs>
                <w:tab w:val="left" w:pos="1134"/>
                <w:tab w:val="left" w:pos="1565"/>
                <w:tab w:val="left" w:pos="1996"/>
                <w:tab w:val="left" w:pos="2427"/>
              </w:tabs>
              <w:overflowPunct/>
              <w:spacing w:before="40" w:after="40" w:line="240" w:lineRule="atLeast"/>
              <w:jc w:val="right"/>
              <w:rPr>
                <w:snapToGrid/>
                <w:sz w:val="18"/>
                <w:szCs w:val="18"/>
                <w:lang w:val="en-GB"/>
              </w:rPr>
            </w:pPr>
            <w:r w:rsidRPr="0020233A">
              <w:rPr>
                <w:snapToGrid/>
                <w:sz w:val="18"/>
                <w:szCs w:val="18"/>
                <w:lang w:val="en-GB"/>
              </w:rPr>
              <w:t>–</w:t>
            </w:r>
          </w:p>
        </w:tc>
        <w:tc>
          <w:tcPr>
            <w:tcW w:w="454" w:type="dxa"/>
            <w:shd w:val="clear" w:color="auto" w:fill="auto"/>
            <w:vAlign w:val="bottom"/>
          </w:tcPr>
          <w:p w14:paraId="5963151B" w14:textId="77777777" w:rsidR="0020233A" w:rsidRPr="0020233A" w:rsidRDefault="0020233A" w:rsidP="0020233A">
            <w:pPr>
              <w:tabs>
                <w:tab w:val="left" w:pos="1134"/>
                <w:tab w:val="left" w:pos="1565"/>
                <w:tab w:val="left" w:pos="1996"/>
                <w:tab w:val="left" w:pos="2427"/>
              </w:tabs>
              <w:overflowPunct/>
              <w:spacing w:before="40" w:after="40" w:line="240" w:lineRule="atLeast"/>
              <w:jc w:val="right"/>
              <w:rPr>
                <w:snapToGrid/>
                <w:sz w:val="18"/>
                <w:szCs w:val="18"/>
                <w:lang w:val="en-GB"/>
              </w:rPr>
            </w:pPr>
            <w:r w:rsidRPr="0020233A">
              <w:rPr>
                <w:snapToGrid/>
                <w:sz w:val="18"/>
                <w:szCs w:val="18"/>
                <w:lang w:val="en-GB"/>
              </w:rPr>
              <w:t>–</w:t>
            </w:r>
          </w:p>
        </w:tc>
        <w:tc>
          <w:tcPr>
            <w:tcW w:w="454" w:type="dxa"/>
            <w:shd w:val="clear" w:color="auto" w:fill="auto"/>
            <w:vAlign w:val="bottom"/>
          </w:tcPr>
          <w:p w14:paraId="492D9ACE" w14:textId="77777777" w:rsidR="0020233A" w:rsidRPr="0020233A" w:rsidRDefault="0020233A" w:rsidP="0020233A">
            <w:pPr>
              <w:tabs>
                <w:tab w:val="left" w:pos="1134"/>
                <w:tab w:val="left" w:pos="1565"/>
                <w:tab w:val="left" w:pos="1996"/>
                <w:tab w:val="left" w:pos="2427"/>
              </w:tabs>
              <w:overflowPunct/>
              <w:spacing w:before="40" w:after="40" w:line="240" w:lineRule="atLeast"/>
              <w:jc w:val="right"/>
              <w:rPr>
                <w:snapToGrid/>
                <w:sz w:val="18"/>
                <w:szCs w:val="18"/>
                <w:lang w:val="en-GB"/>
              </w:rPr>
            </w:pPr>
            <w:r w:rsidRPr="0020233A">
              <w:rPr>
                <w:snapToGrid/>
                <w:sz w:val="18"/>
                <w:szCs w:val="18"/>
                <w:lang w:val="en-GB"/>
              </w:rPr>
              <w:t>–</w:t>
            </w:r>
          </w:p>
        </w:tc>
        <w:tc>
          <w:tcPr>
            <w:tcW w:w="454" w:type="dxa"/>
            <w:shd w:val="clear" w:color="auto" w:fill="auto"/>
            <w:vAlign w:val="bottom"/>
          </w:tcPr>
          <w:p w14:paraId="75989D2F" w14:textId="77777777" w:rsidR="0020233A" w:rsidRPr="0020233A" w:rsidRDefault="0020233A" w:rsidP="0020233A">
            <w:pPr>
              <w:tabs>
                <w:tab w:val="left" w:pos="1134"/>
                <w:tab w:val="left" w:pos="1565"/>
                <w:tab w:val="left" w:pos="1996"/>
                <w:tab w:val="left" w:pos="2427"/>
              </w:tabs>
              <w:overflowPunct/>
              <w:spacing w:before="40" w:after="40" w:line="240" w:lineRule="atLeast"/>
              <w:jc w:val="right"/>
              <w:rPr>
                <w:snapToGrid/>
                <w:sz w:val="18"/>
                <w:szCs w:val="18"/>
                <w:lang w:val="en-GB"/>
              </w:rPr>
            </w:pPr>
            <w:r w:rsidRPr="0020233A">
              <w:rPr>
                <w:snapToGrid/>
                <w:sz w:val="18"/>
                <w:szCs w:val="18"/>
                <w:lang w:val="en-GB"/>
              </w:rPr>
              <w:t>–</w:t>
            </w:r>
          </w:p>
        </w:tc>
        <w:tc>
          <w:tcPr>
            <w:tcW w:w="454" w:type="dxa"/>
            <w:shd w:val="clear" w:color="auto" w:fill="auto"/>
            <w:vAlign w:val="bottom"/>
          </w:tcPr>
          <w:p w14:paraId="7AD317CB" w14:textId="77777777" w:rsidR="0020233A" w:rsidRPr="0020233A" w:rsidRDefault="0020233A" w:rsidP="0020233A">
            <w:pPr>
              <w:tabs>
                <w:tab w:val="left" w:pos="1134"/>
                <w:tab w:val="left" w:pos="1565"/>
                <w:tab w:val="left" w:pos="1996"/>
                <w:tab w:val="left" w:pos="2427"/>
              </w:tabs>
              <w:overflowPunct/>
              <w:spacing w:before="40" w:after="40" w:line="240" w:lineRule="atLeast"/>
              <w:jc w:val="right"/>
              <w:rPr>
                <w:snapToGrid/>
                <w:sz w:val="18"/>
                <w:szCs w:val="18"/>
                <w:lang w:val="en-GB"/>
              </w:rPr>
            </w:pPr>
            <w:r w:rsidRPr="0020233A">
              <w:rPr>
                <w:snapToGrid/>
                <w:sz w:val="18"/>
                <w:szCs w:val="18"/>
                <w:lang w:val="en-GB"/>
              </w:rPr>
              <w:t>–</w:t>
            </w:r>
          </w:p>
        </w:tc>
        <w:tc>
          <w:tcPr>
            <w:tcW w:w="454" w:type="dxa"/>
            <w:shd w:val="clear" w:color="auto" w:fill="auto"/>
            <w:vAlign w:val="bottom"/>
          </w:tcPr>
          <w:p w14:paraId="0F44D38A" w14:textId="77777777" w:rsidR="0020233A" w:rsidRPr="0020233A" w:rsidRDefault="0020233A" w:rsidP="0020233A">
            <w:pPr>
              <w:tabs>
                <w:tab w:val="left" w:pos="1134"/>
                <w:tab w:val="left" w:pos="1565"/>
                <w:tab w:val="left" w:pos="1996"/>
                <w:tab w:val="left" w:pos="2427"/>
              </w:tabs>
              <w:overflowPunct/>
              <w:spacing w:before="40" w:after="40" w:line="240" w:lineRule="atLeast"/>
              <w:jc w:val="right"/>
              <w:rPr>
                <w:snapToGrid/>
                <w:sz w:val="18"/>
                <w:szCs w:val="18"/>
                <w:lang w:val="en-GB"/>
              </w:rPr>
            </w:pPr>
            <w:r w:rsidRPr="0020233A">
              <w:rPr>
                <w:snapToGrid/>
                <w:sz w:val="18"/>
                <w:szCs w:val="18"/>
                <w:lang w:val="en-GB"/>
              </w:rPr>
              <w:t>–</w:t>
            </w:r>
          </w:p>
        </w:tc>
        <w:tc>
          <w:tcPr>
            <w:tcW w:w="454" w:type="dxa"/>
            <w:shd w:val="clear" w:color="auto" w:fill="auto"/>
            <w:vAlign w:val="bottom"/>
          </w:tcPr>
          <w:p w14:paraId="5E74144C" w14:textId="77777777" w:rsidR="0020233A" w:rsidRPr="0020233A" w:rsidRDefault="0020233A" w:rsidP="0020233A">
            <w:pPr>
              <w:tabs>
                <w:tab w:val="left" w:pos="1134"/>
                <w:tab w:val="left" w:pos="1565"/>
                <w:tab w:val="left" w:pos="1996"/>
                <w:tab w:val="left" w:pos="2427"/>
              </w:tabs>
              <w:overflowPunct/>
              <w:spacing w:before="40" w:after="40" w:line="240" w:lineRule="atLeast"/>
              <w:jc w:val="right"/>
              <w:rPr>
                <w:snapToGrid/>
                <w:sz w:val="18"/>
                <w:szCs w:val="18"/>
                <w:lang w:val="en-GB"/>
              </w:rPr>
            </w:pPr>
            <w:r w:rsidRPr="0020233A">
              <w:rPr>
                <w:snapToGrid/>
                <w:sz w:val="18"/>
                <w:szCs w:val="18"/>
                <w:lang w:val="en-GB"/>
              </w:rPr>
              <w:t>1</w:t>
            </w:r>
          </w:p>
        </w:tc>
        <w:tc>
          <w:tcPr>
            <w:tcW w:w="454" w:type="dxa"/>
            <w:shd w:val="clear" w:color="auto" w:fill="auto"/>
            <w:vAlign w:val="bottom"/>
          </w:tcPr>
          <w:p w14:paraId="263B862C" w14:textId="77777777" w:rsidR="0020233A" w:rsidRPr="0020233A" w:rsidRDefault="0020233A" w:rsidP="0020233A">
            <w:pPr>
              <w:tabs>
                <w:tab w:val="left" w:pos="1134"/>
                <w:tab w:val="left" w:pos="1565"/>
                <w:tab w:val="left" w:pos="1996"/>
                <w:tab w:val="left" w:pos="2427"/>
              </w:tabs>
              <w:overflowPunct/>
              <w:spacing w:before="40" w:after="40" w:line="240" w:lineRule="atLeast"/>
              <w:jc w:val="right"/>
              <w:rPr>
                <w:snapToGrid/>
                <w:sz w:val="18"/>
                <w:szCs w:val="18"/>
                <w:lang w:val="en-GB"/>
              </w:rPr>
            </w:pPr>
            <w:r w:rsidRPr="0020233A">
              <w:rPr>
                <w:snapToGrid/>
                <w:sz w:val="18"/>
                <w:szCs w:val="18"/>
                <w:lang w:val="en-GB"/>
              </w:rPr>
              <w:t>2</w:t>
            </w:r>
          </w:p>
        </w:tc>
        <w:tc>
          <w:tcPr>
            <w:tcW w:w="454" w:type="dxa"/>
            <w:shd w:val="clear" w:color="auto" w:fill="auto"/>
            <w:vAlign w:val="bottom"/>
          </w:tcPr>
          <w:p w14:paraId="5497024D" w14:textId="77777777" w:rsidR="0020233A" w:rsidRPr="0020233A" w:rsidRDefault="0020233A" w:rsidP="0020233A">
            <w:pPr>
              <w:tabs>
                <w:tab w:val="left" w:pos="1134"/>
                <w:tab w:val="left" w:pos="1565"/>
                <w:tab w:val="left" w:pos="1996"/>
                <w:tab w:val="left" w:pos="2427"/>
              </w:tabs>
              <w:overflowPunct/>
              <w:spacing w:before="40" w:after="40" w:line="240" w:lineRule="atLeast"/>
              <w:jc w:val="right"/>
              <w:rPr>
                <w:snapToGrid/>
                <w:sz w:val="18"/>
                <w:szCs w:val="18"/>
                <w:lang w:val="en-GB"/>
              </w:rPr>
            </w:pPr>
            <w:r w:rsidRPr="0020233A">
              <w:rPr>
                <w:snapToGrid/>
                <w:sz w:val="18"/>
                <w:szCs w:val="18"/>
                <w:lang w:val="en-GB"/>
              </w:rPr>
              <w:t>1</w:t>
            </w:r>
          </w:p>
        </w:tc>
        <w:tc>
          <w:tcPr>
            <w:tcW w:w="567" w:type="dxa"/>
            <w:shd w:val="clear" w:color="auto" w:fill="auto"/>
            <w:vAlign w:val="bottom"/>
          </w:tcPr>
          <w:p w14:paraId="40402647" w14:textId="77777777" w:rsidR="0020233A" w:rsidRPr="0020233A" w:rsidRDefault="0020233A" w:rsidP="0020233A">
            <w:pPr>
              <w:tabs>
                <w:tab w:val="left" w:pos="1134"/>
                <w:tab w:val="left" w:pos="1565"/>
                <w:tab w:val="left" w:pos="1996"/>
                <w:tab w:val="left" w:pos="2427"/>
              </w:tabs>
              <w:overflowPunct/>
              <w:spacing w:before="40" w:after="40" w:line="240" w:lineRule="atLeast"/>
              <w:jc w:val="right"/>
              <w:rPr>
                <w:snapToGrid/>
                <w:sz w:val="18"/>
                <w:szCs w:val="18"/>
                <w:lang w:val="en-GB"/>
              </w:rPr>
            </w:pPr>
            <w:r w:rsidRPr="0020233A">
              <w:rPr>
                <w:snapToGrid/>
                <w:sz w:val="18"/>
                <w:szCs w:val="18"/>
                <w:lang w:val="en-GB"/>
              </w:rPr>
              <w:t>44</w:t>
            </w:r>
          </w:p>
        </w:tc>
        <w:tc>
          <w:tcPr>
            <w:tcW w:w="567" w:type="dxa"/>
            <w:shd w:val="clear" w:color="auto" w:fill="auto"/>
            <w:vAlign w:val="bottom"/>
          </w:tcPr>
          <w:p w14:paraId="7809579E" w14:textId="77777777" w:rsidR="0020233A" w:rsidRPr="0020233A" w:rsidRDefault="0020233A" w:rsidP="0020233A">
            <w:pPr>
              <w:tabs>
                <w:tab w:val="left" w:pos="1134"/>
                <w:tab w:val="left" w:pos="1565"/>
                <w:tab w:val="left" w:pos="1996"/>
                <w:tab w:val="left" w:pos="2427"/>
              </w:tabs>
              <w:overflowPunct/>
              <w:spacing w:before="40" w:after="40" w:line="240" w:lineRule="atLeast"/>
              <w:jc w:val="right"/>
              <w:rPr>
                <w:snapToGrid/>
                <w:sz w:val="18"/>
                <w:szCs w:val="18"/>
                <w:lang w:val="en-GB"/>
              </w:rPr>
            </w:pPr>
            <w:r w:rsidRPr="0020233A">
              <w:rPr>
                <w:snapToGrid/>
                <w:sz w:val="18"/>
                <w:szCs w:val="18"/>
                <w:lang w:val="en-GB"/>
              </w:rPr>
              <w:t>48</w:t>
            </w:r>
          </w:p>
        </w:tc>
      </w:tr>
      <w:tr w:rsidR="0020233A" w:rsidRPr="0020233A" w14:paraId="3D1730D2" w14:textId="77777777" w:rsidTr="008445E3">
        <w:tc>
          <w:tcPr>
            <w:tcW w:w="993" w:type="dxa"/>
            <w:shd w:val="clear" w:color="auto" w:fill="auto"/>
            <w:hideMark/>
          </w:tcPr>
          <w:p w14:paraId="75D7B7B9" w14:textId="2A1964EA" w:rsidR="0020233A" w:rsidRPr="0020233A" w:rsidRDefault="00E203EC" w:rsidP="00494969">
            <w:pPr>
              <w:pStyle w:val="a3"/>
              <w:tabs>
                <w:tab w:val="clear" w:pos="431"/>
                <w:tab w:val="left" w:pos="379"/>
              </w:tabs>
              <w:overflowPunct/>
              <w:ind w:right="0"/>
              <w:jc w:val="left"/>
              <w:rPr>
                <w:rFonts w:ascii="Time New Roman" w:eastAsia="黑体" w:hAnsi="Time New Roman"/>
                <w:snapToGrid/>
                <w:lang w:val="en-GB"/>
              </w:rPr>
            </w:pPr>
            <w:r>
              <w:rPr>
                <w:rFonts w:ascii="Time New Roman" w:eastAsia="黑体" w:hAnsi="Time New Roman"/>
              </w:rPr>
              <w:tab/>
            </w:r>
            <w:r w:rsidR="0020233A" w:rsidRPr="0020233A">
              <w:rPr>
                <w:rFonts w:ascii="Time New Roman" w:eastAsia="黑体" w:hAnsi="Time New Roman" w:hint="eastAsia"/>
              </w:rPr>
              <w:t>总计</w:t>
            </w:r>
          </w:p>
        </w:tc>
        <w:tc>
          <w:tcPr>
            <w:tcW w:w="454" w:type="dxa"/>
            <w:shd w:val="clear" w:color="auto" w:fill="auto"/>
            <w:vAlign w:val="bottom"/>
            <w:hideMark/>
          </w:tcPr>
          <w:p w14:paraId="6FB025F2" w14:textId="77777777" w:rsidR="0020233A" w:rsidRPr="0020233A" w:rsidRDefault="0020233A" w:rsidP="0020233A">
            <w:pPr>
              <w:tabs>
                <w:tab w:val="left" w:pos="1134"/>
                <w:tab w:val="left" w:pos="1565"/>
                <w:tab w:val="left" w:pos="1996"/>
                <w:tab w:val="left" w:pos="2427"/>
              </w:tabs>
              <w:overflowPunct/>
              <w:spacing w:before="40" w:after="40" w:line="240" w:lineRule="atLeast"/>
              <w:jc w:val="right"/>
              <w:rPr>
                <w:b/>
                <w:bCs/>
                <w:snapToGrid/>
                <w:sz w:val="18"/>
                <w:szCs w:val="18"/>
                <w:lang w:val="en-GB"/>
              </w:rPr>
            </w:pPr>
            <w:r w:rsidRPr="0020233A">
              <w:rPr>
                <w:b/>
                <w:bCs/>
                <w:snapToGrid/>
                <w:sz w:val="18"/>
                <w:szCs w:val="18"/>
                <w:lang w:val="en-GB"/>
              </w:rPr>
              <w:t>5</w:t>
            </w:r>
          </w:p>
        </w:tc>
        <w:tc>
          <w:tcPr>
            <w:tcW w:w="454" w:type="dxa"/>
            <w:shd w:val="clear" w:color="auto" w:fill="auto"/>
            <w:vAlign w:val="bottom"/>
            <w:hideMark/>
          </w:tcPr>
          <w:p w14:paraId="53ACAAED" w14:textId="77777777" w:rsidR="0020233A" w:rsidRPr="0020233A" w:rsidRDefault="0020233A" w:rsidP="0020233A">
            <w:pPr>
              <w:tabs>
                <w:tab w:val="left" w:pos="1134"/>
                <w:tab w:val="left" w:pos="1565"/>
                <w:tab w:val="left" w:pos="1996"/>
                <w:tab w:val="left" w:pos="2427"/>
              </w:tabs>
              <w:overflowPunct/>
              <w:spacing w:before="40" w:after="40" w:line="240" w:lineRule="atLeast"/>
              <w:jc w:val="right"/>
              <w:rPr>
                <w:b/>
                <w:bCs/>
                <w:snapToGrid/>
                <w:sz w:val="18"/>
                <w:szCs w:val="18"/>
                <w:lang w:val="en-GB"/>
              </w:rPr>
            </w:pPr>
            <w:r w:rsidRPr="0020233A">
              <w:rPr>
                <w:b/>
                <w:bCs/>
                <w:snapToGrid/>
                <w:sz w:val="18"/>
                <w:szCs w:val="18"/>
                <w:lang w:val="en-GB"/>
              </w:rPr>
              <w:t>5</w:t>
            </w:r>
          </w:p>
        </w:tc>
        <w:tc>
          <w:tcPr>
            <w:tcW w:w="454" w:type="dxa"/>
            <w:shd w:val="clear" w:color="auto" w:fill="auto"/>
            <w:vAlign w:val="bottom"/>
            <w:hideMark/>
          </w:tcPr>
          <w:p w14:paraId="2226233C" w14:textId="77777777" w:rsidR="0020233A" w:rsidRPr="0020233A" w:rsidRDefault="0020233A" w:rsidP="0020233A">
            <w:pPr>
              <w:tabs>
                <w:tab w:val="left" w:pos="1134"/>
                <w:tab w:val="left" w:pos="1565"/>
                <w:tab w:val="left" w:pos="1996"/>
                <w:tab w:val="left" w:pos="2427"/>
              </w:tabs>
              <w:overflowPunct/>
              <w:spacing w:before="40" w:after="40" w:line="240" w:lineRule="atLeast"/>
              <w:jc w:val="right"/>
              <w:rPr>
                <w:b/>
                <w:bCs/>
                <w:snapToGrid/>
                <w:sz w:val="18"/>
                <w:szCs w:val="18"/>
                <w:lang w:val="en-GB"/>
              </w:rPr>
            </w:pPr>
            <w:r w:rsidRPr="0020233A">
              <w:rPr>
                <w:b/>
                <w:bCs/>
                <w:snapToGrid/>
                <w:sz w:val="18"/>
                <w:szCs w:val="18"/>
                <w:lang w:val="en-GB"/>
              </w:rPr>
              <w:t>51</w:t>
            </w:r>
          </w:p>
        </w:tc>
        <w:tc>
          <w:tcPr>
            <w:tcW w:w="454" w:type="dxa"/>
            <w:shd w:val="clear" w:color="auto" w:fill="auto"/>
            <w:vAlign w:val="bottom"/>
            <w:hideMark/>
          </w:tcPr>
          <w:p w14:paraId="2C22862C" w14:textId="77777777" w:rsidR="0020233A" w:rsidRPr="0020233A" w:rsidRDefault="0020233A" w:rsidP="0020233A">
            <w:pPr>
              <w:tabs>
                <w:tab w:val="left" w:pos="1134"/>
                <w:tab w:val="left" w:pos="1565"/>
                <w:tab w:val="left" w:pos="1996"/>
                <w:tab w:val="left" w:pos="2427"/>
              </w:tabs>
              <w:overflowPunct/>
              <w:spacing w:before="40" w:after="40" w:line="240" w:lineRule="atLeast"/>
              <w:jc w:val="right"/>
              <w:rPr>
                <w:b/>
                <w:bCs/>
                <w:snapToGrid/>
                <w:sz w:val="18"/>
                <w:szCs w:val="18"/>
                <w:lang w:val="en-GB"/>
              </w:rPr>
            </w:pPr>
            <w:r w:rsidRPr="0020233A">
              <w:rPr>
                <w:b/>
                <w:bCs/>
                <w:snapToGrid/>
                <w:sz w:val="18"/>
                <w:szCs w:val="18"/>
                <w:lang w:val="en-GB"/>
              </w:rPr>
              <w:t>211</w:t>
            </w:r>
          </w:p>
        </w:tc>
        <w:tc>
          <w:tcPr>
            <w:tcW w:w="454" w:type="dxa"/>
            <w:shd w:val="clear" w:color="auto" w:fill="auto"/>
            <w:vAlign w:val="bottom"/>
            <w:hideMark/>
          </w:tcPr>
          <w:p w14:paraId="43820380" w14:textId="77777777" w:rsidR="0020233A" w:rsidRPr="0020233A" w:rsidRDefault="0020233A" w:rsidP="0020233A">
            <w:pPr>
              <w:tabs>
                <w:tab w:val="left" w:pos="1134"/>
                <w:tab w:val="left" w:pos="1565"/>
                <w:tab w:val="left" w:pos="1996"/>
                <w:tab w:val="left" w:pos="2427"/>
              </w:tabs>
              <w:overflowPunct/>
              <w:spacing w:before="40" w:after="40" w:line="240" w:lineRule="atLeast"/>
              <w:jc w:val="right"/>
              <w:rPr>
                <w:b/>
                <w:bCs/>
                <w:snapToGrid/>
                <w:sz w:val="18"/>
                <w:szCs w:val="18"/>
                <w:lang w:val="en-GB"/>
              </w:rPr>
            </w:pPr>
            <w:r w:rsidRPr="0020233A">
              <w:rPr>
                <w:b/>
                <w:bCs/>
                <w:snapToGrid/>
                <w:sz w:val="18"/>
                <w:szCs w:val="18"/>
                <w:lang w:val="en-GB"/>
              </w:rPr>
              <w:t>85</w:t>
            </w:r>
          </w:p>
        </w:tc>
        <w:tc>
          <w:tcPr>
            <w:tcW w:w="454" w:type="dxa"/>
            <w:shd w:val="clear" w:color="auto" w:fill="auto"/>
            <w:vAlign w:val="bottom"/>
            <w:hideMark/>
          </w:tcPr>
          <w:p w14:paraId="6DCD2435" w14:textId="77777777" w:rsidR="0020233A" w:rsidRPr="0020233A" w:rsidRDefault="0020233A" w:rsidP="0020233A">
            <w:pPr>
              <w:tabs>
                <w:tab w:val="left" w:pos="1134"/>
                <w:tab w:val="left" w:pos="1565"/>
                <w:tab w:val="left" w:pos="1996"/>
                <w:tab w:val="left" w:pos="2427"/>
              </w:tabs>
              <w:overflowPunct/>
              <w:spacing w:before="40" w:after="40" w:line="240" w:lineRule="atLeast"/>
              <w:jc w:val="right"/>
              <w:rPr>
                <w:b/>
                <w:bCs/>
                <w:snapToGrid/>
                <w:sz w:val="18"/>
                <w:szCs w:val="18"/>
                <w:lang w:val="en-GB"/>
              </w:rPr>
            </w:pPr>
            <w:r w:rsidRPr="0020233A">
              <w:rPr>
                <w:b/>
                <w:bCs/>
                <w:snapToGrid/>
                <w:sz w:val="18"/>
                <w:szCs w:val="18"/>
                <w:lang w:val="en-GB"/>
              </w:rPr>
              <w:t>86</w:t>
            </w:r>
          </w:p>
        </w:tc>
        <w:tc>
          <w:tcPr>
            <w:tcW w:w="454" w:type="dxa"/>
            <w:shd w:val="clear" w:color="auto" w:fill="auto"/>
            <w:vAlign w:val="bottom"/>
            <w:hideMark/>
          </w:tcPr>
          <w:p w14:paraId="71F2F5DE" w14:textId="77777777" w:rsidR="0020233A" w:rsidRPr="0020233A" w:rsidRDefault="0020233A" w:rsidP="0020233A">
            <w:pPr>
              <w:tabs>
                <w:tab w:val="left" w:pos="1134"/>
                <w:tab w:val="left" w:pos="1565"/>
                <w:tab w:val="left" w:pos="1996"/>
                <w:tab w:val="left" w:pos="2427"/>
              </w:tabs>
              <w:overflowPunct/>
              <w:spacing w:before="40" w:after="40" w:line="240" w:lineRule="atLeast"/>
              <w:jc w:val="right"/>
              <w:rPr>
                <w:b/>
                <w:bCs/>
                <w:snapToGrid/>
                <w:sz w:val="18"/>
                <w:szCs w:val="18"/>
                <w:lang w:val="en-GB"/>
              </w:rPr>
            </w:pPr>
            <w:r w:rsidRPr="0020233A">
              <w:rPr>
                <w:b/>
                <w:bCs/>
                <w:snapToGrid/>
                <w:sz w:val="18"/>
                <w:szCs w:val="18"/>
                <w:lang w:val="en-GB"/>
              </w:rPr>
              <w:t>123</w:t>
            </w:r>
          </w:p>
        </w:tc>
        <w:tc>
          <w:tcPr>
            <w:tcW w:w="454" w:type="dxa"/>
            <w:shd w:val="clear" w:color="auto" w:fill="auto"/>
            <w:vAlign w:val="bottom"/>
            <w:hideMark/>
          </w:tcPr>
          <w:p w14:paraId="10CF4627" w14:textId="77777777" w:rsidR="0020233A" w:rsidRPr="0020233A" w:rsidRDefault="0020233A" w:rsidP="0020233A">
            <w:pPr>
              <w:tabs>
                <w:tab w:val="left" w:pos="1134"/>
                <w:tab w:val="left" w:pos="1565"/>
                <w:tab w:val="left" w:pos="1996"/>
                <w:tab w:val="left" w:pos="2427"/>
              </w:tabs>
              <w:overflowPunct/>
              <w:spacing w:before="40" w:after="40" w:line="240" w:lineRule="atLeast"/>
              <w:jc w:val="right"/>
              <w:rPr>
                <w:b/>
                <w:bCs/>
                <w:snapToGrid/>
                <w:sz w:val="18"/>
                <w:szCs w:val="18"/>
                <w:lang w:val="en-GB"/>
              </w:rPr>
            </w:pPr>
            <w:r w:rsidRPr="0020233A">
              <w:rPr>
                <w:b/>
                <w:bCs/>
                <w:snapToGrid/>
                <w:sz w:val="18"/>
                <w:szCs w:val="18"/>
                <w:lang w:val="en-GB"/>
              </w:rPr>
              <w:t>248</w:t>
            </w:r>
          </w:p>
        </w:tc>
        <w:tc>
          <w:tcPr>
            <w:tcW w:w="454" w:type="dxa"/>
            <w:shd w:val="clear" w:color="auto" w:fill="auto"/>
            <w:vAlign w:val="bottom"/>
            <w:hideMark/>
          </w:tcPr>
          <w:p w14:paraId="7AC30D6C" w14:textId="77777777" w:rsidR="0020233A" w:rsidRPr="0020233A" w:rsidRDefault="0020233A" w:rsidP="0020233A">
            <w:pPr>
              <w:tabs>
                <w:tab w:val="left" w:pos="1134"/>
                <w:tab w:val="left" w:pos="1565"/>
                <w:tab w:val="left" w:pos="1996"/>
                <w:tab w:val="left" w:pos="2427"/>
              </w:tabs>
              <w:overflowPunct/>
              <w:spacing w:before="40" w:after="40" w:line="240" w:lineRule="atLeast"/>
              <w:jc w:val="right"/>
              <w:rPr>
                <w:b/>
                <w:bCs/>
                <w:snapToGrid/>
                <w:sz w:val="18"/>
                <w:szCs w:val="18"/>
                <w:lang w:val="en-GB"/>
              </w:rPr>
            </w:pPr>
            <w:r w:rsidRPr="0020233A">
              <w:rPr>
                <w:b/>
                <w:bCs/>
                <w:snapToGrid/>
                <w:sz w:val="18"/>
                <w:szCs w:val="18"/>
                <w:lang w:val="en-GB"/>
              </w:rPr>
              <w:t>192</w:t>
            </w:r>
          </w:p>
        </w:tc>
        <w:tc>
          <w:tcPr>
            <w:tcW w:w="454" w:type="dxa"/>
            <w:shd w:val="clear" w:color="auto" w:fill="auto"/>
            <w:vAlign w:val="bottom"/>
            <w:hideMark/>
          </w:tcPr>
          <w:p w14:paraId="27E6DE79" w14:textId="77777777" w:rsidR="0020233A" w:rsidRPr="0020233A" w:rsidRDefault="0020233A" w:rsidP="0020233A">
            <w:pPr>
              <w:tabs>
                <w:tab w:val="left" w:pos="1134"/>
                <w:tab w:val="left" w:pos="1565"/>
                <w:tab w:val="left" w:pos="1996"/>
                <w:tab w:val="left" w:pos="2427"/>
              </w:tabs>
              <w:overflowPunct/>
              <w:spacing w:before="40" w:after="40" w:line="240" w:lineRule="atLeast"/>
              <w:jc w:val="right"/>
              <w:rPr>
                <w:b/>
                <w:bCs/>
                <w:snapToGrid/>
                <w:sz w:val="18"/>
                <w:szCs w:val="18"/>
                <w:lang w:val="en-GB"/>
              </w:rPr>
            </w:pPr>
            <w:r w:rsidRPr="0020233A">
              <w:rPr>
                <w:b/>
                <w:bCs/>
                <w:snapToGrid/>
                <w:sz w:val="18"/>
                <w:szCs w:val="18"/>
                <w:lang w:val="en-GB"/>
              </w:rPr>
              <w:t>460</w:t>
            </w:r>
          </w:p>
        </w:tc>
        <w:tc>
          <w:tcPr>
            <w:tcW w:w="454" w:type="dxa"/>
            <w:shd w:val="clear" w:color="auto" w:fill="auto"/>
            <w:vAlign w:val="bottom"/>
            <w:hideMark/>
          </w:tcPr>
          <w:p w14:paraId="5EF193B5" w14:textId="77777777" w:rsidR="0020233A" w:rsidRPr="0020233A" w:rsidRDefault="0020233A" w:rsidP="0020233A">
            <w:pPr>
              <w:tabs>
                <w:tab w:val="left" w:pos="1134"/>
                <w:tab w:val="left" w:pos="1565"/>
                <w:tab w:val="left" w:pos="1996"/>
                <w:tab w:val="left" w:pos="2427"/>
              </w:tabs>
              <w:overflowPunct/>
              <w:spacing w:before="40" w:after="40" w:line="240" w:lineRule="atLeast"/>
              <w:jc w:val="right"/>
              <w:rPr>
                <w:b/>
                <w:bCs/>
                <w:snapToGrid/>
                <w:sz w:val="18"/>
                <w:szCs w:val="18"/>
                <w:lang w:val="en-GB"/>
              </w:rPr>
            </w:pPr>
            <w:r w:rsidRPr="0020233A">
              <w:rPr>
                <w:b/>
                <w:bCs/>
                <w:snapToGrid/>
                <w:sz w:val="18"/>
                <w:szCs w:val="18"/>
                <w:lang w:val="en-GB"/>
              </w:rPr>
              <w:t>103</w:t>
            </w:r>
          </w:p>
        </w:tc>
        <w:tc>
          <w:tcPr>
            <w:tcW w:w="454" w:type="dxa"/>
            <w:shd w:val="clear" w:color="auto" w:fill="auto"/>
            <w:vAlign w:val="bottom"/>
          </w:tcPr>
          <w:p w14:paraId="74BC7917" w14:textId="77777777" w:rsidR="0020233A" w:rsidRPr="0020233A" w:rsidRDefault="0020233A" w:rsidP="0020233A">
            <w:pPr>
              <w:tabs>
                <w:tab w:val="left" w:pos="1134"/>
                <w:tab w:val="left" w:pos="1565"/>
                <w:tab w:val="left" w:pos="1996"/>
                <w:tab w:val="left" w:pos="2427"/>
              </w:tabs>
              <w:overflowPunct/>
              <w:spacing w:before="40" w:after="40" w:line="240" w:lineRule="atLeast"/>
              <w:jc w:val="right"/>
              <w:rPr>
                <w:b/>
                <w:bCs/>
                <w:snapToGrid/>
                <w:sz w:val="18"/>
                <w:szCs w:val="18"/>
                <w:lang w:val="en-GB"/>
              </w:rPr>
            </w:pPr>
            <w:r w:rsidRPr="0020233A">
              <w:rPr>
                <w:b/>
                <w:bCs/>
                <w:snapToGrid/>
                <w:sz w:val="18"/>
                <w:szCs w:val="18"/>
                <w:lang w:val="en-GB"/>
              </w:rPr>
              <w:t>102</w:t>
            </w:r>
          </w:p>
        </w:tc>
        <w:tc>
          <w:tcPr>
            <w:tcW w:w="567" w:type="dxa"/>
            <w:shd w:val="clear" w:color="auto" w:fill="auto"/>
            <w:vAlign w:val="bottom"/>
          </w:tcPr>
          <w:p w14:paraId="7D7E6E99" w14:textId="77777777" w:rsidR="0020233A" w:rsidRPr="0020233A" w:rsidRDefault="0020233A" w:rsidP="0020233A">
            <w:pPr>
              <w:tabs>
                <w:tab w:val="left" w:pos="1134"/>
                <w:tab w:val="left" w:pos="1565"/>
                <w:tab w:val="left" w:pos="1996"/>
                <w:tab w:val="left" w:pos="2427"/>
              </w:tabs>
              <w:overflowPunct/>
              <w:spacing w:before="40" w:after="40" w:line="240" w:lineRule="atLeast"/>
              <w:jc w:val="right"/>
              <w:rPr>
                <w:b/>
                <w:bCs/>
                <w:snapToGrid/>
                <w:sz w:val="18"/>
                <w:szCs w:val="18"/>
                <w:lang w:val="en-GB"/>
              </w:rPr>
            </w:pPr>
            <w:r w:rsidRPr="0020233A">
              <w:rPr>
                <w:b/>
                <w:bCs/>
                <w:snapToGrid/>
                <w:sz w:val="18"/>
                <w:szCs w:val="18"/>
                <w:lang w:val="en-GB"/>
              </w:rPr>
              <w:t>99</w:t>
            </w:r>
          </w:p>
        </w:tc>
        <w:tc>
          <w:tcPr>
            <w:tcW w:w="567" w:type="dxa"/>
            <w:shd w:val="clear" w:color="auto" w:fill="auto"/>
            <w:vAlign w:val="bottom"/>
            <w:hideMark/>
          </w:tcPr>
          <w:p w14:paraId="7665DE89" w14:textId="77777777" w:rsidR="0020233A" w:rsidRPr="0020233A" w:rsidRDefault="0020233A" w:rsidP="0020233A">
            <w:pPr>
              <w:tabs>
                <w:tab w:val="left" w:pos="1134"/>
                <w:tab w:val="left" w:pos="1565"/>
                <w:tab w:val="left" w:pos="1996"/>
                <w:tab w:val="left" w:pos="2427"/>
              </w:tabs>
              <w:overflowPunct/>
              <w:spacing w:before="40" w:after="40" w:line="240" w:lineRule="atLeast"/>
              <w:jc w:val="right"/>
              <w:rPr>
                <w:b/>
                <w:bCs/>
                <w:snapToGrid/>
                <w:sz w:val="18"/>
                <w:szCs w:val="18"/>
                <w:lang w:val="en-GB"/>
              </w:rPr>
            </w:pPr>
            <w:r w:rsidRPr="0020233A">
              <w:rPr>
                <w:b/>
                <w:bCs/>
                <w:snapToGrid/>
                <w:sz w:val="18"/>
                <w:szCs w:val="18"/>
                <w:lang w:val="en-GB"/>
              </w:rPr>
              <w:t>1 770</w:t>
            </w:r>
          </w:p>
        </w:tc>
      </w:tr>
    </w:tbl>
    <w:p w14:paraId="62ADC6DA" w14:textId="029E3B41" w:rsidR="004426AB" w:rsidRPr="007C125E" w:rsidRDefault="004B3C87" w:rsidP="0020233A">
      <w:pPr>
        <w:pStyle w:val="ac"/>
        <w:spacing w:before="120" w:after="120"/>
      </w:pPr>
      <w:r w:rsidRPr="007C125E">
        <w:rPr>
          <w:vertAlign w:val="superscript"/>
        </w:rPr>
        <w:tab/>
      </w:r>
      <w:r w:rsidRPr="007C125E">
        <w:rPr>
          <w:vertAlign w:val="superscript"/>
        </w:rPr>
        <w:tab/>
      </w:r>
      <w:r w:rsidR="00494969">
        <w:rPr>
          <w:vertAlign w:val="superscript"/>
        </w:rPr>
        <w:tab/>
      </w:r>
      <w:r w:rsidR="004426AB" w:rsidRPr="007C125E">
        <w:rPr>
          <w:vertAlign w:val="superscript"/>
        </w:rPr>
        <w:t>a</w:t>
      </w:r>
      <w:r w:rsidR="00F07172" w:rsidRPr="00F07172">
        <w:rPr>
          <w:rFonts w:hint="eastAsia"/>
        </w:rPr>
        <w:t xml:space="preserve"> </w:t>
      </w:r>
      <w:r w:rsidR="004426AB" w:rsidRPr="007C125E">
        <w:t>截至</w:t>
      </w:r>
      <w:r w:rsidR="004426AB" w:rsidRPr="007C125E">
        <w:t>2024</w:t>
      </w:r>
      <w:r w:rsidR="004426AB" w:rsidRPr="007C125E">
        <w:t>年</w:t>
      </w:r>
      <w:r w:rsidR="004426AB" w:rsidRPr="007C125E">
        <w:t>2</w:t>
      </w:r>
      <w:r w:rsidR="004426AB" w:rsidRPr="007C125E">
        <w:t>月</w:t>
      </w:r>
      <w:r w:rsidR="004426AB" w:rsidRPr="007C125E">
        <w:t>27</w:t>
      </w:r>
      <w:r w:rsidR="004426AB" w:rsidRPr="007C125E">
        <w:t>日。</w:t>
      </w:r>
    </w:p>
    <w:p w14:paraId="3FB2858B" w14:textId="5CFB828C" w:rsidR="004426AB" w:rsidRPr="007C125E" w:rsidRDefault="004426AB" w:rsidP="004426AB">
      <w:pPr>
        <w:pStyle w:val="SingleTxtGC"/>
      </w:pPr>
      <w:r w:rsidRPr="007C125E">
        <w:t>5.</w:t>
      </w:r>
      <w:r w:rsidRPr="007C125E">
        <w:tab/>
        <w:t>2023</w:t>
      </w:r>
      <w:r w:rsidRPr="007C125E">
        <w:t>年</w:t>
      </w:r>
      <w:r w:rsidRPr="007C125E">
        <w:t>10</w:t>
      </w:r>
      <w:r w:rsidRPr="007C125E">
        <w:t>月</w:t>
      </w:r>
      <w:r w:rsidRPr="007C125E">
        <w:t>1</w:t>
      </w:r>
      <w:r w:rsidRPr="007C125E">
        <w:t>日至</w:t>
      </w:r>
      <w:r w:rsidRPr="007C125E">
        <w:t>2024</w:t>
      </w:r>
      <w:r w:rsidRPr="007C125E">
        <w:t>年</w:t>
      </w:r>
      <w:r w:rsidRPr="007C125E">
        <w:t>2</w:t>
      </w:r>
      <w:r w:rsidRPr="007C125E">
        <w:t>月</w:t>
      </w:r>
      <w:r w:rsidRPr="007C125E">
        <w:t>27</w:t>
      </w:r>
      <w:r w:rsidRPr="007C125E">
        <w:t>日，委员会就已登记的紧急行动请求发出</w:t>
      </w:r>
      <w:r w:rsidRPr="007C125E">
        <w:t>45</w:t>
      </w:r>
      <w:r w:rsidRPr="007C125E">
        <w:t>份照会以跟进所提建议落实情况，并根据现有资料向</w:t>
      </w:r>
      <w:r w:rsidRPr="007C125E">
        <w:rPr>
          <w:rFonts w:hint="eastAsia"/>
        </w:rPr>
        <w:t>相</w:t>
      </w:r>
      <w:r w:rsidRPr="007C125E">
        <w:t>关缔约国提出新的建议。截至</w:t>
      </w:r>
      <w:r w:rsidRPr="007C125E">
        <w:t>2024</w:t>
      </w:r>
      <w:r w:rsidRPr="007C125E">
        <w:t>年</w:t>
      </w:r>
      <w:r w:rsidRPr="007C125E">
        <w:t>2</w:t>
      </w:r>
      <w:r w:rsidRPr="007C125E">
        <w:t>月</w:t>
      </w:r>
      <w:r w:rsidRPr="007C125E">
        <w:t>27</w:t>
      </w:r>
      <w:r w:rsidRPr="007C125E">
        <w:t>日，委员会尚有</w:t>
      </w:r>
      <w:r w:rsidRPr="007C125E">
        <w:t>362</w:t>
      </w:r>
      <w:r w:rsidRPr="007C125E">
        <w:t>项紧急行动需编写后续照会并发送相关缔约国和提交人。</w:t>
      </w:r>
    </w:p>
    <w:p w14:paraId="3EB9F200" w14:textId="056B1640" w:rsidR="004426AB" w:rsidRPr="007C125E" w:rsidRDefault="004426AB" w:rsidP="00B1385E">
      <w:pPr>
        <w:pStyle w:val="H1GC"/>
      </w:pPr>
      <w:r w:rsidRPr="007C125E">
        <w:tab/>
        <w:t>C.</w:t>
      </w:r>
      <w:r w:rsidRPr="007C125E">
        <w:tab/>
      </w:r>
      <w:r w:rsidRPr="007C125E">
        <w:t>已中止、结束或暂停的紧急行动请求</w:t>
      </w:r>
      <w:bookmarkStart w:id="3" w:name="_Hlk157455625"/>
      <w:bookmarkEnd w:id="3"/>
    </w:p>
    <w:p w14:paraId="7E85AEEE" w14:textId="074E3484" w:rsidR="004426AB" w:rsidRPr="007C125E" w:rsidRDefault="004426AB" w:rsidP="004426AB">
      <w:pPr>
        <w:pStyle w:val="SingleTxtGC"/>
      </w:pPr>
      <w:r w:rsidRPr="007C125E">
        <w:t>6.</w:t>
      </w:r>
      <w:r w:rsidRPr="007C125E">
        <w:tab/>
      </w:r>
      <w:r w:rsidRPr="007C125E">
        <w:t>根据委员会第八</w:t>
      </w:r>
      <w:r w:rsidRPr="007C125E">
        <w:rPr>
          <w:rFonts w:hint="eastAsia"/>
        </w:rPr>
        <w:t>届</w:t>
      </w:r>
      <w:r w:rsidRPr="007C125E">
        <w:t>、第二十</w:t>
      </w:r>
      <w:r w:rsidRPr="007C125E">
        <w:rPr>
          <w:rFonts w:hint="eastAsia"/>
        </w:rPr>
        <w:t>届</w:t>
      </w:r>
      <w:r w:rsidRPr="007C125E">
        <w:t>、第二十三</w:t>
      </w:r>
      <w:r w:rsidRPr="007C125E">
        <w:rPr>
          <w:rFonts w:hint="eastAsia"/>
        </w:rPr>
        <w:t>届</w:t>
      </w:r>
      <w:r w:rsidRPr="007C125E">
        <w:t>和第二十四届会议通过的标准：</w:t>
      </w:r>
    </w:p>
    <w:p w14:paraId="6994E4DB" w14:textId="0782CB7C" w:rsidR="004426AB" w:rsidRPr="007C125E" w:rsidRDefault="00B1385E" w:rsidP="004426AB">
      <w:pPr>
        <w:pStyle w:val="SingleTxtGC"/>
      </w:pPr>
      <w:r w:rsidRPr="007C125E">
        <w:tab/>
      </w:r>
      <w:r w:rsidR="004426AB" w:rsidRPr="007C125E">
        <w:t>(a)</w:t>
      </w:r>
      <w:r w:rsidR="004426AB" w:rsidRPr="007C125E">
        <w:tab/>
      </w:r>
      <w:r w:rsidR="004426AB" w:rsidRPr="007C125E">
        <w:t>当失踪</w:t>
      </w:r>
      <w:r w:rsidR="004426AB" w:rsidRPr="007C125E">
        <w:rPr>
          <w:rFonts w:hint="eastAsia"/>
        </w:rPr>
        <w:t>人员</w:t>
      </w:r>
      <w:r w:rsidR="004426AB" w:rsidRPr="007C125E">
        <w:t>被找到但</w:t>
      </w:r>
      <w:r w:rsidR="004426AB" w:rsidRPr="007C125E">
        <w:rPr>
          <w:rFonts w:hint="eastAsia"/>
        </w:rPr>
        <w:t>处于</w:t>
      </w:r>
      <w:r w:rsidR="004426AB" w:rsidRPr="007C125E">
        <w:t>被拘留</w:t>
      </w:r>
      <w:r w:rsidR="004426AB" w:rsidRPr="007C125E">
        <w:rPr>
          <w:rFonts w:hint="eastAsia"/>
        </w:rPr>
        <w:t>状态</w:t>
      </w:r>
      <w:r w:rsidR="004426AB" w:rsidRPr="007C125E">
        <w:t>时，紧急行动请求中止。</w:t>
      </w:r>
      <w:r w:rsidR="004426AB" w:rsidRPr="007C125E">
        <w:rPr>
          <w:rFonts w:hint="eastAsia"/>
        </w:rPr>
        <w:t>中止的原因</w:t>
      </w:r>
      <w:r w:rsidR="004426AB" w:rsidRPr="007C125E">
        <w:t>是当事人特别容易再次</w:t>
      </w:r>
      <w:r w:rsidR="004426AB" w:rsidRPr="007C125E">
        <w:rPr>
          <w:rFonts w:hint="eastAsia"/>
        </w:rPr>
        <w:t>被</w:t>
      </w:r>
      <w:r w:rsidR="004426AB" w:rsidRPr="007C125E">
        <w:t>强迫失踪并被置于法律保护之外；</w:t>
      </w:r>
    </w:p>
    <w:p w14:paraId="101CA444" w14:textId="3FC5123D" w:rsidR="004426AB" w:rsidRPr="007C125E" w:rsidRDefault="00B1385E" w:rsidP="004426AB">
      <w:pPr>
        <w:pStyle w:val="SingleTxtGC"/>
      </w:pPr>
      <w:r w:rsidRPr="007C125E">
        <w:tab/>
      </w:r>
      <w:r w:rsidR="004426AB" w:rsidRPr="007C125E">
        <w:t>(b)</w:t>
      </w:r>
      <w:r w:rsidR="004426AB" w:rsidRPr="007C125E">
        <w:tab/>
      </w:r>
      <w:r w:rsidR="004426AB" w:rsidRPr="007C125E">
        <w:t>当失踪人员被找到且处于自由状态、被找到后获释，或被找到但已死亡，且家人和</w:t>
      </w:r>
      <w:r w:rsidR="004426AB" w:rsidRPr="007C125E">
        <w:t>/</w:t>
      </w:r>
      <w:r w:rsidR="004426AB" w:rsidRPr="007C125E">
        <w:t>或提交人对事实无异议的，紧急行动请求即告结束；</w:t>
      </w:r>
    </w:p>
    <w:p w14:paraId="35D67E19" w14:textId="06597EDD" w:rsidR="004426AB" w:rsidRPr="007C125E" w:rsidRDefault="00B1385E" w:rsidP="004426AB">
      <w:pPr>
        <w:pStyle w:val="SingleTxtGC"/>
      </w:pPr>
      <w:r w:rsidRPr="007C125E">
        <w:tab/>
      </w:r>
      <w:r w:rsidR="004426AB" w:rsidRPr="007C125E">
        <w:t>(c)</w:t>
      </w:r>
      <w:r w:rsidR="004426AB" w:rsidRPr="007C125E">
        <w:tab/>
      </w:r>
      <w:r w:rsidR="004426AB" w:rsidRPr="007C125E">
        <w:t>如紧急行动请求的提交人在收到三</w:t>
      </w:r>
      <w:r w:rsidR="004426AB" w:rsidRPr="007C125E">
        <w:rPr>
          <w:rFonts w:hint="eastAsia"/>
        </w:rPr>
        <w:t>次</w:t>
      </w:r>
      <w:r w:rsidR="004426AB" w:rsidRPr="007C125E">
        <w:t>催复</w:t>
      </w:r>
      <w:r w:rsidR="004426AB" w:rsidRPr="007C125E">
        <w:rPr>
          <w:rFonts w:hint="eastAsia"/>
        </w:rPr>
        <w:t>函</w:t>
      </w:r>
      <w:r w:rsidR="004426AB" w:rsidRPr="007C125E">
        <w:t>后仍不提供后续</w:t>
      </w:r>
      <w:r w:rsidR="004426AB" w:rsidRPr="007C125E">
        <w:rPr>
          <w:rFonts w:hint="eastAsia"/>
        </w:rPr>
        <w:t>情况的</w:t>
      </w:r>
      <w:r w:rsidR="004426AB" w:rsidRPr="007C125E">
        <w:t>资料，则紧急行动请求和委员会的后续行动暂停。如提交人</w:t>
      </w:r>
      <w:r w:rsidR="004426AB" w:rsidRPr="007C125E">
        <w:rPr>
          <w:rFonts w:hint="eastAsia"/>
        </w:rPr>
        <w:t>开始</w:t>
      </w:r>
      <w:r w:rsidR="004426AB" w:rsidRPr="007C125E">
        <w:t>提供</w:t>
      </w:r>
      <w:r w:rsidR="004426AB" w:rsidRPr="007C125E">
        <w:rPr>
          <w:rFonts w:hint="eastAsia"/>
        </w:rPr>
        <w:t>后续</w:t>
      </w:r>
      <w:r w:rsidR="004426AB" w:rsidRPr="007C125E">
        <w:t>资料，则暂停的紧急行动请求可以重新启动。</w:t>
      </w:r>
    </w:p>
    <w:p w14:paraId="00B0642C" w14:textId="204306CE" w:rsidR="004426AB" w:rsidRPr="007C125E" w:rsidRDefault="004426AB" w:rsidP="004426AB">
      <w:pPr>
        <w:pStyle w:val="SingleTxtGC"/>
      </w:pPr>
      <w:r w:rsidRPr="007C125E">
        <w:t>7.</w:t>
      </w:r>
      <w:r w:rsidRPr="007C125E">
        <w:tab/>
      </w:r>
      <w:r w:rsidRPr="007C125E">
        <w:t>截至</w:t>
      </w:r>
      <w:r w:rsidRPr="007C125E">
        <w:t>2024</w:t>
      </w:r>
      <w:r w:rsidRPr="007C125E">
        <w:t>年</w:t>
      </w:r>
      <w:r w:rsidRPr="007C125E">
        <w:t>2</w:t>
      </w:r>
      <w:r w:rsidRPr="007C125E">
        <w:t>月</w:t>
      </w:r>
      <w:r w:rsidRPr="007C125E">
        <w:t>27</w:t>
      </w:r>
      <w:r w:rsidRPr="007C125E">
        <w:t>日，委员会已结束紧急行动</w:t>
      </w:r>
      <w:r w:rsidRPr="007C125E">
        <w:rPr>
          <w:rFonts w:hint="eastAsia"/>
        </w:rPr>
        <w:t>请求</w:t>
      </w:r>
      <w:r w:rsidRPr="007C125E">
        <w:t>涉及</w:t>
      </w:r>
      <w:r w:rsidRPr="007C125E">
        <w:t>484</w:t>
      </w:r>
      <w:r w:rsidRPr="007C125E">
        <w:t>人，中止</w:t>
      </w:r>
      <w:r w:rsidRPr="007C125E">
        <w:rPr>
          <w:rFonts w:hint="eastAsia"/>
        </w:rPr>
        <w:t>请求</w:t>
      </w:r>
      <w:r w:rsidRPr="007C125E">
        <w:t>涉及</w:t>
      </w:r>
      <w:r w:rsidRPr="007C125E">
        <w:t>41</w:t>
      </w:r>
      <w:r w:rsidRPr="007C125E">
        <w:t>人，暂停</w:t>
      </w:r>
      <w:r w:rsidRPr="007C125E">
        <w:rPr>
          <w:rFonts w:hint="eastAsia"/>
        </w:rPr>
        <w:t>请求</w:t>
      </w:r>
      <w:r w:rsidRPr="007C125E">
        <w:t>涉及</w:t>
      </w:r>
      <w:r w:rsidRPr="007C125E">
        <w:t>207</w:t>
      </w:r>
      <w:r w:rsidRPr="007C125E">
        <w:t>人。</w:t>
      </w:r>
      <w:bookmarkStart w:id="4" w:name="_Hlk159190752"/>
      <w:bookmarkEnd w:id="4"/>
    </w:p>
    <w:p w14:paraId="2BB84485" w14:textId="72CDC0FB" w:rsidR="004426AB" w:rsidRPr="007C125E" w:rsidRDefault="004426AB" w:rsidP="00375F60">
      <w:pPr>
        <w:pStyle w:val="SingleTxtGC"/>
        <w:keepNext/>
        <w:rPr>
          <w:rFonts w:ascii="Time New Roman" w:eastAsia="黑体" w:hAnsi="Time New Roman"/>
        </w:rPr>
      </w:pPr>
      <w:r w:rsidRPr="007C125E">
        <w:lastRenderedPageBreak/>
        <w:t>表</w:t>
      </w:r>
      <w:r w:rsidRPr="007C125E">
        <w:t>4</w:t>
      </w:r>
      <w:r w:rsidR="00B1385E" w:rsidRPr="007C125E">
        <w:br/>
      </w:r>
      <w:r w:rsidRPr="007C125E">
        <w:rPr>
          <w:rFonts w:ascii="Time New Roman" w:eastAsia="黑体" w:hAnsi="Time New Roman"/>
        </w:rPr>
        <w:t>截至</w:t>
      </w:r>
      <w:r w:rsidRPr="007C125E">
        <w:rPr>
          <w:rFonts w:ascii="Time New Roman" w:eastAsia="黑体" w:hAnsi="Time New Roman"/>
        </w:rPr>
        <w:t>2024</w:t>
      </w:r>
      <w:r w:rsidRPr="007C125E">
        <w:rPr>
          <w:rFonts w:ascii="Time New Roman" w:eastAsia="黑体" w:hAnsi="Time New Roman"/>
        </w:rPr>
        <w:t>年</w:t>
      </w:r>
      <w:r w:rsidRPr="007C125E">
        <w:rPr>
          <w:rFonts w:ascii="Time New Roman" w:eastAsia="黑体" w:hAnsi="Time New Roman"/>
        </w:rPr>
        <w:t>2</w:t>
      </w:r>
      <w:r w:rsidRPr="007C125E">
        <w:rPr>
          <w:rFonts w:ascii="Time New Roman" w:eastAsia="黑体" w:hAnsi="Time New Roman"/>
        </w:rPr>
        <w:t>月</w:t>
      </w:r>
      <w:r w:rsidRPr="007C125E">
        <w:rPr>
          <w:rFonts w:ascii="Time New Roman" w:eastAsia="黑体" w:hAnsi="Time New Roman"/>
        </w:rPr>
        <w:t>27</w:t>
      </w:r>
      <w:r w:rsidRPr="007C125E">
        <w:rPr>
          <w:rFonts w:ascii="Time New Roman" w:eastAsia="黑体" w:hAnsi="Time New Roman"/>
        </w:rPr>
        <w:t>日不再开放的紧急行动请求</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2"/>
        <w:gridCol w:w="1558"/>
        <w:gridCol w:w="1340"/>
        <w:gridCol w:w="1497"/>
        <w:gridCol w:w="1133"/>
      </w:tblGrid>
      <w:tr w:rsidR="004426AB" w:rsidRPr="007C125E" w14:paraId="720486B6" w14:textId="77777777" w:rsidTr="00DC5C73">
        <w:trPr>
          <w:tblHeader/>
        </w:trPr>
        <w:tc>
          <w:tcPr>
            <w:tcW w:w="1842" w:type="dxa"/>
            <w:tcBorders>
              <w:top w:val="single" w:sz="4" w:space="0" w:color="auto"/>
              <w:bottom w:val="single" w:sz="12" w:space="0" w:color="auto"/>
            </w:tcBorders>
            <w:shd w:val="clear" w:color="auto" w:fill="auto"/>
            <w:vAlign w:val="bottom"/>
          </w:tcPr>
          <w:p w14:paraId="57296FE7" w14:textId="77777777" w:rsidR="004426AB" w:rsidRPr="007C125E" w:rsidRDefault="004426AB" w:rsidP="00DC5C73">
            <w:pPr>
              <w:pStyle w:val="a4"/>
              <w:ind w:right="0"/>
              <w:jc w:val="left"/>
            </w:pPr>
          </w:p>
        </w:tc>
        <w:tc>
          <w:tcPr>
            <w:tcW w:w="1558" w:type="dxa"/>
            <w:tcBorders>
              <w:top w:val="single" w:sz="4" w:space="0" w:color="auto"/>
              <w:bottom w:val="single" w:sz="12" w:space="0" w:color="auto"/>
            </w:tcBorders>
            <w:shd w:val="clear" w:color="auto" w:fill="auto"/>
            <w:vAlign w:val="bottom"/>
          </w:tcPr>
          <w:p w14:paraId="6BB6E158" w14:textId="77777777" w:rsidR="004426AB" w:rsidRPr="007C125E" w:rsidRDefault="004426AB" w:rsidP="00DC5C73">
            <w:pPr>
              <w:pStyle w:val="a4"/>
              <w:ind w:right="0"/>
              <w:jc w:val="right"/>
            </w:pPr>
            <w:r w:rsidRPr="007C125E">
              <w:t>结束</w:t>
            </w:r>
          </w:p>
        </w:tc>
        <w:tc>
          <w:tcPr>
            <w:tcW w:w="1340" w:type="dxa"/>
            <w:tcBorders>
              <w:top w:val="single" w:sz="4" w:space="0" w:color="auto"/>
              <w:bottom w:val="single" w:sz="12" w:space="0" w:color="auto"/>
            </w:tcBorders>
            <w:shd w:val="clear" w:color="auto" w:fill="auto"/>
            <w:vAlign w:val="bottom"/>
          </w:tcPr>
          <w:p w14:paraId="61EFEF31" w14:textId="77777777" w:rsidR="004426AB" w:rsidRPr="007C125E" w:rsidRDefault="004426AB" w:rsidP="00DC5C73">
            <w:pPr>
              <w:pStyle w:val="a4"/>
              <w:ind w:right="0"/>
              <w:jc w:val="right"/>
            </w:pPr>
            <w:r w:rsidRPr="007C125E">
              <w:t>中止</w:t>
            </w:r>
          </w:p>
        </w:tc>
        <w:tc>
          <w:tcPr>
            <w:tcW w:w="1497" w:type="dxa"/>
            <w:tcBorders>
              <w:top w:val="single" w:sz="4" w:space="0" w:color="auto"/>
              <w:bottom w:val="single" w:sz="12" w:space="0" w:color="auto"/>
            </w:tcBorders>
            <w:shd w:val="clear" w:color="auto" w:fill="auto"/>
            <w:vAlign w:val="bottom"/>
          </w:tcPr>
          <w:p w14:paraId="4CB81F50" w14:textId="77777777" w:rsidR="004426AB" w:rsidRPr="007C125E" w:rsidRDefault="004426AB" w:rsidP="00DC5C73">
            <w:pPr>
              <w:pStyle w:val="a4"/>
              <w:ind w:right="0"/>
              <w:jc w:val="right"/>
            </w:pPr>
            <w:r w:rsidRPr="007C125E">
              <w:t>暂停</w:t>
            </w:r>
            <w:r w:rsidRPr="007C125E">
              <w:t>*</w:t>
            </w:r>
          </w:p>
        </w:tc>
        <w:tc>
          <w:tcPr>
            <w:tcW w:w="1133" w:type="dxa"/>
            <w:tcBorders>
              <w:top w:val="single" w:sz="4" w:space="0" w:color="auto"/>
              <w:bottom w:val="single" w:sz="12" w:space="0" w:color="auto"/>
            </w:tcBorders>
            <w:shd w:val="clear" w:color="auto" w:fill="auto"/>
            <w:vAlign w:val="bottom"/>
          </w:tcPr>
          <w:p w14:paraId="4E962B36" w14:textId="77777777" w:rsidR="004426AB" w:rsidRPr="007C125E" w:rsidRDefault="004426AB" w:rsidP="00DC5C73">
            <w:pPr>
              <w:pStyle w:val="a4"/>
              <w:ind w:right="0"/>
              <w:jc w:val="right"/>
            </w:pPr>
            <w:r w:rsidRPr="007C125E">
              <w:t>总计</w:t>
            </w:r>
          </w:p>
        </w:tc>
      </w:tr>
      <w:tr w:rsidR="004426AB" w:rsidRPr="007C125E" w14:paraId="4BE3AB21" w14:textId="77777777" w:rsidTr="00DC5C73">
        <w:tc>
          <w:tcPr>
            <w:tcW w:w="1842" w:type="dxa"/>
            <w:tcBorders>
              <w:top w:val="single" w:sz="12" w:space="0" w:color="auto"/>
            </w:tcBorders>
            <w:shd w:val="clear" w:color="auto" w:fill="auto"/>
          </w:tcPr>
          <w:p w14:paraId="32B0FAFD" w14:textId="77777777" w:rsidR="004426AB" w:rsidRPr="007C125E" w:rsidRDefault="004426AB" w:rsidP="00DC5C73">
            <w:pPr>
              <w:pStyle w:val="a3"/>
              <w:overflowPunct/>
              <w:ind w:right="0"/>
              <w:jc w:val="left"/>
            </w:pPr>
            <w:r w:rsidRPr="007C125E">
              <w:t>阿根廷</w:t>
            </w:r>
          </w:p>
        </w:tc>
        <w:tc>
          <w:tcPr>
            <w:tcW w:w="1558" w:type="dxa"/>
            <w:tcBorders>
              <w:top w:val="single" w:sz="12" w:space="0" w:color="auto"/>
            </w:tcBorders>
            <w:shd w:val="clear" w:color="auto" w:fill="auto"/>
            <w:vAlign w:val="bottom"/>
          </w:tcPr>
          <w:p w14:paraId="4A9993F3" w14:textId="22A16AF0" w:rsidR="004426AB" w:rsidRPr="007C125E" w:rsidRDefault="004426AB" w:rsidP="00DC5C73">
            <w:pPr>
              <w:pStyle w:val="a3"/>
              <w:overflowPunct/>
              <w:ind w:right="0"/>
              <w:jc w:val="right"/>
            </w:pPr>
            <w:r w:rsidRPr="007C125E">
              <w:t>2</w:t>
            </w:r>
          </w:p>
        </w:tc>
        <w:tc>
          <w:tcPr>
            <w:tcW w:w="1340" w:type="dxa"/>
            <w:tcBorders>
              <w:top w:val="single" w:sz="12" w:space="0" w:color="auto"/>
            </w:tcBorders>
            <w:shd w:val="clear" w:color="auto" w:fill="auto"/>
            <w:vAlign w:val="bottom"/>
          </w:tcPr>
          <w:p w14:paraId="00CDBB88" w14:textId="77777777" w:rsidR="004426AB" w:rsidRPr="007C125E" w:rsidRDefault="004426AB" w:rsidP="00DC5C73">
            <w:pPr>
              <w:pStyle w:val="a3"/>
              <w:overflowPunct/>
              <w:ind w:right="0"/>
              <w:jc w:val="right"/>
            </w:pPr>
            <w:r w:rsidRPr="007C125E">
              <w:t>–</w:t>
            </w:r>
          </w:p>
        </w:tc>
        <w:tc>
          <w:tcPr>
            <w:tcW w:w="1497" w:type="dxa"/>
            <w:tcBorders>
              <w:top w:val="single" w:sz="12" w:space="0" w:color="auto"/>
            </w:tcBorders>
            <w:shd w:val="clear" w:color="auto" w:fill="auto"/>
            <w:vAlign w:val="bottom"/>
          </w:tcPr>
          <w:p w14:paraId="6F9FF33F" w14:textId="77777777" w:rsidR="004426AB" w:rsidRPr="007C125E" w:rsidRDefault="004426AB" w:rsidP="00DC5C73">
            <w:pPr>
              <w:pStyle w:val="a3"/>
              <w:overflowPunct/>
              <w:ind w:right="0"/>
              <w:jc w:val="right"/>
            </w:pPr>
            <w:r w:rsidRPr="007C125E">
              <w:t>–</w:t>
            </w:r>
          </w:p>
        </w:tc>
        <w:tc>
          <w:tcPr>
            <w:tcW w:w="1133" w:type="dxa"/>
            <w:tcBorders>
              <w:top w:val="single" w:sz="12" w:space="0" w:color="auto"/>
            </w:tcBorders>
            <w:shd w:val="clear" w:color="auto" w:fill="auto"/>
            <w:vAlign w:val="bottom"/>
          </w:tcPr>
          <w:p w14:paraId="6643A37C" w14:textId="28A67511" w:rsidR="004426AB" w:rsidRPr="007C125E" w:rsidRDefault="004426AB" w:rsidP="00DC5C73">
            <w:pPr>
              <w:pStyle w:val="a3"/>
              <w:overflowPunct/>
              <w:ind w:right="0"/>
              <w:jc w:val="right"/>
            </w:pPr>
            <w:r w:rsidRPr="007C125E">
              <w:t>2</w:t>
            </w:r>
          </w:p>
        </w:tc>
      </w:tr>
      <w:tr w:rsidR="004426AB" w:rsidRPr="007C125E" w14:paraId="49C4463F" w14:textId="77777777" w:rsidTr="00DC5C73">
        <w:tc>
          <w:tcPr>
            <w:tcW w:w="1842" w:type="dxa"/>
            <w:shd w:val="clear" w:color="auto" w:fill="auto"/>
          </w:tcPr>
          <w:p w14:paraId="7828FE15" w14:textId="77777777" w:rsidR="004426AB" w:rsidRPr="007C125E" w:rsidRDefault="004426AB" w:rsidP="00DC5C73">
            <w:pPr>
              <w:pStyle w:val="a3"/>
              <w:overflowPunct/>
              <w:ind w:right="0"/>
              <w:jc w:val="left"/>
            </w:pPr>
            <w:r w:rsidRPr="007C125E">
              <w:t>多民族玻利维亚国</w:t>
            </w:r>
          </w:p>
        </w:tc>
        <w:tc>
          <w:tcPr>
            <w:tcW w:w="1558" w:type="dxa"/>
            <w:shd w:val="clear" w:color="auto" w:fill="auto"/>
            <w:vAlign w:val="bottom"/>
          </w:tcPr>
          <w:p w14:paraId="57A85773" w14:textId="708D16E5" w:rsidR="004426AB" w:rsidRPr="007C125E" w:rsidRDefault="004426AB" w:rsidP="00DC5C73">
            <w:pPr>
              <w:pStyle w:val="a3"/>
              <w:overflowPunct/>
              <w:ind w:right="0"/>
              <w:jc w:val="right"/>
            </w:pPr>
            <w:r w:rsidRPr="007C125E">
              <w:t>1</w:t>
            </w:r>
          </w:p>
        </w:tc>
        <w:tc>
          <w:tcPr>
            <w:tcW w:w="1340" w:type="dxa"/>
            <w:shd w:val="clear" w:color="auto" w:fill="auto"/>
            <w:vAlign w:val="bottom"/>
          </w:tcPr>
          <w:p w14:paraId="702FBF4D" w14:textId="77777777" w:rsidR="004426AB" w:rsidRPr="007C125E" w:rsidRDefault="004426AB" w:rsidP="00DC5C73">
            <w:pPr>
              <w:pStyle w:val="a3"/>
              <w:overflowPunct/>
              <w:ind w:right="0"/>
              <w:jc w:val="right"/>
            </w:pPr>
            <w:r w:rsidRPr="007C125E">
              <w:t>–</w:t>
            </w:r>
          </w:p>
        </w:tc>
        <w:tc>
          <w:tcPr>
            <w:tcW w:w="1497" w:type="dxa"/>
            <w:shd w:val="clear" w:color="auto" w:fill="auto"/>
            <w:vAlign w:val="bottom"/>
          </w:tcPr>
          <w:p w14:paraId="72CAD5B8" w14:textId="77777777" w:rsidR="004426AB" w:rsidRPr="007C125E" w:rsidRDefault="004426AB" w:rsidP="00DC5C73">
            <w:pPr>
              <w:pStyle w:val="a3"/>
              <w:overflowPunct/>
              <w:ind w:right="0"/>
              <w:jc w:val="right"/>
            </w:pPr>
            <w:r w:rsidRPr="007C125E">
              <w:t>–</w:t>
            </w:r>
          </w:p>
        </w:tc>
        <w:tc>
          <w:tcPr>
            <w:tcW w:w="1133" w:type="dxa"/>
            <w:shd w:val="clear" w:color="auto" w:fill="auto"/>
            <w:vAlign w:val="bottom"/>
          </w:tcPr>
          <w:p w14:paraId="6A75F1A5" w14:textId="70658952" w:rsidR="004426AB" w:rsidRPr="007C125E" w:rsidRDefault="004426AB" w:rsidP="00DC5C73">
            <w:pPr>
              <w:pStyle w:val="a3"/>
              <w:overflowPunct/>
              <w:ind w:right="0"/>
              <w:jc w:val="right"/>
            </w:pPr>
            <w:r w:rsidRPr="007C125E">
              <w:t>1</w:t>
            </w:r>
          </w:p>
        </w:tc>
      </w:tr>
      <w:tr w:rsidR="004426AB" w:rsidRPr="007C125E" w14:paraId="070C0929" w14:textId="77777777" w:rsidTr="00DC5C73">
        <w:tc>
          <w:tcPr>
            <w:tcW w:w="1842" w:type="dxa"/>
            <w:shd w:val="clear" w:color="auto" w:fill="auto"/>
          </w:tcPr>
          <w:p w14:paraId="09C7A9AB" w14:textId="77777777" w:rsidR="004426AB" w:rsidRPr="007C125E" w:rsidRDefault="004426AB" w:rsidP="00DC5C73">
            <w:pPr>
              <w:pStyle w:val="a3"/>
              <w:overflowPunct/>
              <w:ind w:right="0"/>
              <w:jc w:val="left"/>
            </w:pPr>
            <w:r w:rsidRPr="007C125E">
              <w:t>布基纳法索</w:t>
            </w:r>
          </w:p>
        </w:tc>
        <w:tc>
          <w:tcPr>
            <w:tcW w:w="1558" w:type="dxa"/>
            <w:shd w:val="clear" w:color="auto" w:fill="auto"/>
            <w:vAlign w:val="bottom"/>
          </w:tcPr>
          <w:p w14:paraId="4BC4C33C" w14:textId="1D27E549" w:rsidR="004426AB" w:rsidRPr="007C125E" w:rsidRDefault="004426AB" w:rsidP="00DC5C73">
            <w:pPr>
              <w:pStyle w:val="a3"/>
              <w:overflowPunct/>
              <w:ind w:right="0"/>
              <w:jc w:val="right"/>
            </w:pPr>
            <w:r w:rsidRPr="007C125E">
              <w:t>1</w:t>
            </w:r>
          </w:p>
        </w:tc>
        <w:tc>
          <w:tcPr>
            <w:tcW w:w="1340" w:type="dxa"/>
            <w:shd w:val="clear" w:color="auto" w:fill="auto"/>
            <w:vAlign w:val="bottom"/>
          </w:tcPr>
          <w:p w14:paraId="5682C4E3" w14:textId="77777777" w:rsidR="004426AB" w:rsidRPr="007C125E" w:rsidRDefault="004426AB" w:rsidP="00DC5C73">
            <w:pPr>
              <w:pStyle w:val="a3"/>
              <w:overflowPunct/>
              <w:ind w:right="0"/>
              <w:jc w:val="right"/>
            </w:pPr>
            <w:r w:rsidRPr="007C125E">
              <w:t>–</w:t>
            </w:r>
          </w:p>
        </w:tc>
        <w:tc>
          <w:tcPr>
            <w:tcW w:w="1497" w:type="dxa"/>
            <w:shd w:val="clear" w:color="auto" w:fill="auto"/>
            <w:vAlign w:val="bottom"/>
          </w:tcPr>
          <w:p w14:paraId="71C82E79" w14:textId="77777777" w:rsidR="004426AB" w:rsidRPr="007C125E" w:rsidRDefault="004426AB" w:rsidP="00DC5C73">
            <w:pPr>
              <w:pStyle w:val="a3"/>
              <w:overflowPunct/>
              <w:ind w:right="0"/>
              <w:jc w:val="right"/>
            </w:pPr>
            <w:r w:rsidRPr="007C125E">
              <w:t>–</w:t>
            </w:r>
          </w:p>
        </w:tc>
        <w:tc>
          <w:tcPr>
            <w:tcW w:w="1133" w:type="dxa"/>
            <w:shd w:val="clear" w:color="auto" w:fill="auto"/>
            <w:vAlign w:val="bottom"/>
          </w:tcPr>
          <w:p w14:paraId="27ABDB62" w14:textId="2CC8D07D" w:rsidR="004426AB" w:rsidRPr="007C125E" w:rsidRDefault="004426AB" w:rsidP="00DC5C73">
            <w:pPr>
              <w:pStyle w:val="a3"/>
              <w:overflowPunct/>
              <w:ind w:right="0"/>
              <w:jc w:val="right"/>
            </w:pPr>
            <w:r w:rsidRPr="007C125E">
              <w:t>1</w:t>
            </w:r>
          </w:p>
        </w:tc>
      </w:tr>
      <w:tr w:rsidR="004426AB" w:rsidRPr="007C125E" w14:paraId="5D556BF9" w14:textId="77777777" w:rsidTr="00DC5C73">
        <w:tc>
          <w:tcPr>
            <w:tcW w:w="1842" w:type="dxa"/>
            <w:shd w:val="clear" w:color="auto" w:fill="auto"/>
          </w:tcPr>
          <w:p w14:paraId="73C8131A" w14:textId="77777777" w:rsidR="004426AB" w:rsidRPr="007C125E" w:rsidRDefault="004426AB" w:rsidP="00DC5C73">
            <w:pPr>
              <w:pStyle w:val="a3"/>
              <w:overflowPunct/>
              <w:ind w:right="0"/>
              <w:jc w:val="left"/>
            </w:pPr>
            <w:r w:rsidRPr="007C125E">
              <w:t>柬埔寨</w:t>
            </w:r>
          </w:p>
        </w:tc>
        <w:tc>
          <w:tcPr>
            <w:tcW w:w="1558" w:type="dxa"/>
            <w:shd w:val="clear" w:color="auto" w:fill="auto"/>
            <w:vAlign w:val="bottom"/>
          </w:tcPr>
          <w:p w14:paraId="5D91C8E6" w14:textId="515567B6" w:rsidR="004426AB" w:rsidRPr="007C125E" w:rsidRDefault="004426AB" w:rsidP="00DC5C73">
            <w:pPr>
              <w:pStyle w:val="a3"/>
              <w:overflowPunct/>
              <w:ind w:right="0"/>
              <w:jc w:val="right"/>
            </w:pPr>
            <w:r w:rsidRPr="007C125E">
              <w:t>2</w:t>
            </w:r>
          </w:p>
        </w:tc>
        <w:tc>
          <w:tcPr>
            <w:tcW w:w="1340" w:type="dxa"/>
            <w:shd w:val="clear" w:color="auto" w:fill="auto"/>
            <w:vAlign w:val="bottom"/>
          </w:tcPr>
          <w:p w14:paraId="3CD51485" w14:textId="77777777" w:rsidR="004426AB" w:rsidRPr="007C125E" w:rsidRDefault="004426AB" w:rsidP="00DC5C73">
            <w:pPr>
              <w:pStyle w:val="a3"/>
              <w:overflowPunct/>
              <w:ind w:right="0"/>
              <w:jc w:val="right"/>
            </w:pPr>
            <w:r w:rsidRPr="007C125E">
              <w:t>–</w:t>
            </w:r>
          </w:p>
        </w:tc>
        <w:tc>
          <w:tcPr>
            <w:tcW w:w="1497" w:type="dxa"/>
            <w:shd w:val="clear" w:color="auto" w:fill="auto"/>
            <w:vAlign w:val="bottom"/>
          </w:tcPr>
          <w:p w14:paraId="5580FA8C" w14:textId="77777777" w:rsidR="004426AB" w:rsidRPr="007C125E" w:rsidRDefault="004426AB" w:rsidP="00DC5C73">
            <w:pPr>
              <w:pStyle w:val="a3"/>
              <w:overflowPunct/>
              <w:ind w:right="0"/>
              <w:jc w:val="right"/>
            </w:pPr>
            <w:r w:rsidRPr="007C125E">
              <w:t>–</w:t>
            </w:r>
          </w:p>
        </w:tc>
        <w:tc>
          <w:tcPr>
            <w:tcW w:w="1133" w:type="dxa"/>
            <w:shd w:val="clear" w:color="auto" w:fill="auto"/>
            <w:vAlign w:val="bottom"/>
          </w:tcPr>
          <w:p w14:paraId="5018AA98" w14:textId="32E7431A" w:rsidR="004426AB" w:rsidRPr="007C125E" w:rsidRDefault="004426AB" w:rsidP="00DC5C73">
            <w:pPr>
              <w:pStyle w:val="a3"/>
              <w:overflowPunct/>
              <w:ind w:right="0"/>
              <w:jc w:val="right"/>
            </w:pPr>
            <w:r w:rsidRPr="007C125E">
              <w:t>2</w:t>
            </w:r>
          </w:p>
        </w:tc>
      </w:tr>
      <w:tr w:rsidR="004426AB" w:rsidRPr="007C125E" w14:paraId="4B163717" w14:textId="77777777" w:rsidTr="00DC5C73">
        <w:tc>
          <w:tcPr>
            <w:tcW w:w="1842" w:type="dxa"/>
            <w:shd w:val="clear" w:color="auto" w:fill="auto"/>
          </w:tcPr>
          <w:p w14:paraId="311C18BC" w14:textId="77777777" w:rsidR="004426AB" w:rsidRPr="007C125E" w:rsidRDefault="004426AB" w:rsidP="00DC5C73">
            <w:pPr>
              <w:pStyle w:val="a3"/>
              <w:overflowPunct/>
              <w:ind w:right="0"/>
              <w:jc w:val="left"/>
            </w:pPr>
            <w:r w:rsidRPr="007C125E">
              <w:t>哥伦比亚</w:t>
            </w:r>
          </w:p>
        </w:tc>
        <w:tc>
          <w:tcPr>
            <w:tcW w:w="1558" w:type="dxa"/>
            <w:shd w:val="clear" w:color="auto" w:fill="auto"/>
            <w:vAlign w:val="bottom"/>
          </w:tcPr>
          <w:p w14:paraId="1DED9FA4" w14:textId="3CFC9F58" w:rsidR="004426AB" w:rsidRPr="007C125E" w:rsidRDefault="004426AB" w:rsidP="00DC5C73">
            <w:pPr>
              <w:pStyle w:val="a3"/>
              <w:overflowPunct/>
              <w:ind w:right="0"/>
              <w:jc w:val="right"/>
            </w:pPr>
            <w:r w:rsidRPr="007C125E">
              <w:t>158</w:t>
            </w:r>
          </w:p>
        </w:tc>
        <w:tc>
          <w:tcPr>
            <w:tcW w:w="1340" w:type="dxa"/>
            <w:shd w:val="clear" w:color="auto" w:fill="auto"/>
            <w:vAlign w:val="bottom"/>
          </w:tcPr>
          <w:p w14:paraId="40122B06" w14:textId="77777777" w:rsidR="004426AB" w:rsidRPr="007C125E" w:rsidRDefault="004426AB" w:rsidP="00DC5C73">
            <w:pPr>
              <w:pStyle w:val="a3"/>
              <w:overflowPunct/>
              <w:ind w:right="0"/>
              <w:jc w:val="right"/>
            </w:pPr>
            <w:r w:rsidRPr="007C125E">
              <w:t>–</w:t>
            </w:r>
          </w:p>
        </w:tc>
        <w:tc>
          <w:tcPr>
            <w:tcW w:w="1497" w:type="dxa"/>
            <w:shd w:val="clear" w:color="auto" w:fill="auto"/>
            <w:vAlign w:val="bottom"/>
          </w:tcPr>
          <w:p w14:paraId="140953DB" w14:textId="263E3D86" w:rsidR="004426AB" w:rsidRPr="007C125E" w:rsidRDefault="004426AB" w:rsidP="00DC5C73">
            <w:pPr>
              <w:pStyle w:val="a3"/>
              <w:overflowPunct/>
              <w:ind w:right="0"/>
              <w:jc w:val="right"/>
            </w:pPr>
            <w:r w:rsidRPr="007C125E">
              <w:t>11</w:t>
            </w:r>
          </w:p>
        </w:tc>
        <w:tc>
          <w:tcPr>
            <w:tcW w:w="1133" w:type="dxa"/>
            <w:shd w:val="clear" w:color="auto" w:fill="auto"/>
            <w:vAlign w:val="bottom"/>
          </w:tcPr>
          <w:p w14:paraId="44E2C7C2" w14:textId="2193E7C1" w:rsidR="004426AB" w:rsidRPr="007C125E" w:rsidRDefault="004426AB" w:rsidP="00DC5C73">
            <w:pPr>
              <w:pStyle w:val="a3"/>
              <w:overflowPunct/>
              <w:ind w:right="0"/>
              <w:jc w:val="right"/>
            </w:pPr>
            <w:r w:rsidRPr="007C125E">
              <w:t>169</w:t>
            </w:r>
          </w:p>
        </w:tc>
      </w:tr>
      <w:tr w:rsidR="004426AB" w:rsidRPr="007C125E" w14:paraId="65C715B1" w14:textId="77777777" w:rsidTr="00DC5C73">
        <w:tc>
          <w:tcPr>
            <w:tcW w:w="1842" w:type="dxa"/>
            <w:shd w:val="clear" w:color="auto" w:fill="auto"/>
          </w:tcPr>
          <w:p w14:paraId="2E4C507D" w14:textId="77777777" w:rsidR="004426AB" w:rsidRPr="007C125E" w:rsidRDefault="004426AB" w:rsidP="00DC5C73">
            <w:pPr>
              <w:pStyle w:val="a3"/>
              <w:overflowPunct/>
              <w:ind w:right="0"/>
              <w:jc w:val="left"/>
            </w:pPr>
            <w:r w:rsidRPr="007C125E">
              <w:t>古巴</w:t>
            </w:r>
          </w:p>
        </w:tc>
        <w:tc>
          <w:tcPr>
            <w:tcW w:w="1558" w:type="dxa"/>
            <w:shd w:val="clear" w:color="auto" w:fill="auto"/>
            <w:vAlign w:val="bottom"/>
          </w:tcPr>
          <w:p w14:paraId="40B88ACD" w14:textId="65F53EAB" w:rsidR="004426AB" w:rsidRPr="007C125E" w:rsidRDefault="004426AB" w:rsidP="00DC5C73">
            <w:pPr>
              <w:pStyle w:val="a3"/>
              <w:overflowPunct/>
              <w:ind w:right="0"/>
              <w:jc w:val="right"/>
            </w:pPr>
            <w:r w:rsidRPr="007C125E">
              <w:t>167</w:t>
            </w:r>
          </w:p>
        </w:tc>
        <w:tc>
          <w:tcPr>
            <w:tcW w:w="1340" w:type="dxa"/>
            <w:shd w:val="clear" w:color="auto" w:fill="auto"/>
            <w:vAlign w:val="bottom"/>
          </w:tcPr>
          <w:p w14:paraId="02B1A794" w14:textId="6F0580E3" w:rsidR="004426AB" w:rsidRPr="007C125E" w:rsidRDefault="004426AB" w:rsidP="00DC5C73">
            <w:pPr>
              <w:pStyle w:val="a3"/>
              <w:overflowPunct/>
              <w:ind w:right="0"/>
              <w:jc w:val="right"/>
            </w:pPr>
            <w:r w:rsidRPr="007C125E">
              <w:t>25</w:t>
            </w:r>
          </w:p>
        </w:tc>
        <w:tc>
          <w:tcPr>
            <w:tcW w:w="1497" w:type="dxa"/>
            <w:shd w:val="clear" w:color="auto" w:fill="auto"/>
            <w:vAlign w:val="bottom"/>
          </w:tcPr>
          <w:p w14:paraId="747688B8" w14:textId="77777777" w:rsidR="004426AB" w:rsidRPr="007C125E" w:rsidRDefault="004426AB" w:rsidP="00DC5C73">
            <w:pPr>
              <w:pStyle w:val="a3"/>
              <w:overflowPunct/>
              <w:ind w:right="0"/>
              <w:jc w:val="right"/>
            </w:pPr>
            <w:r w:rsidRPr="007C125E">
              <w:t>–</w:t>
            </w:r>
          </w:p>
        </w:tc>
        <w:tc>
          <w:tcPr>
            <w:tcW w:w="1133" w:type="dxa"/>
            <w:shd w:val="clear" w:color="auto" w:fill="auto"/>
            <w:vAlign w:val="bottom"/>
          </w:tcPr>
          <w:p w14:paraId="0267DE48" w14:textId="138F5A98" w:rsidR="004426AB" w:rsidRPr="007C125E" w:rsidRDefault="004426AB" w:rsidP="00DC5C73">
            <w:pPr>
              <w:pStyle w:val="a3"/>
              <w:overflowPunct/>
              <w:ind w:right="0"/>
              <w:jc w:val="right"/>
            </w:pPr>
            <w:r w:rsidRPr="007C125E">
              <w:t>192</w:t>
            </w:r>
          </w:p>
        </w:tc>
      </w:tr>
      <w:tr w:rsidR="004426AB" w:rsidRPr="007C125E" w14:paraId="0A31CC9F" w14:textId="77777777" w:rsidTr="00DC5C73">
        <w:tc>
          <w:tcPr>
            <w:tcW w:w="1842" w:type="dxa"/>
            <w:shd w:val="clear" w:color="auto" w:fill="auto"/>
          </w:tcPr>
          <w:p w14:paraId="21982795" w14:textId="77777777" w:rsidR="004426AB" w:rsidRPr="007C125E" w:rsidRDefault="004426AB" w:rsidP="00DC5C73">
            <w:pPr>
              <w:pStyle w:val="a3"/>
              <w:overflowPunct/>
              <w:ind w:right="0"/>
              <w:jc w:val="left"/>
            </w:pPr>
            <w:r w:rsidRPr="007C125E">
              <w:t>洪都拉斯</w:t>
            </w:r>
          </w:p>
        </w:tc>
        <w:tc>
          <w:tcPr>
            <w:tcW w:w="1558" w:type="dxa"/>
            <w:shd w:val="clear" w:color="auto" w:fill="auto"/>
            <w:vAlign w:val="bottom"/>
          </w:tcPr>
          <w:p w14:paraId="65334868" w14:textId="54ED4124" w:rsidR="004426AB" w:rsidRPr="007C125E" w:rsidRDefault="004426AB" w:rsidP="00DC5C73">
            <w:pPr>
              <w:pStyle w:val="a3"/>
              <w:overflowPunct/>
              <w:ind w:right="0"/>
              <w:jc w:val="right"/>
            </w:pPr>
            <w:r w:rsidRPr="007C125E">
              <w:t>13</w:t>
            </w:r>
          </w:p>
        </w:tc>
        <w:tc>
          <w:tcPr>
            <w:tcW w:w="1340" w:type="dxa"/>
            <w:shd w:val="clear" w:color="auto" w:fill="auto"/>
            <w:vAlign w:val="bottom"/>
          </w:tcPr>
          <w:p w14:paraId="7B6DB058" w14:textId="77777777" w:rsidR="004426AB" w:rsidRPr="007C125E" w:rsidRDefault="004426AB" w:rsidP="00DC5C73">
            <w:pPr>
              <w:pStyle w:val="a3"/>
              <w:overflowPunct/>
              <w:ind w:right="0"/>
              <w:jc w:val="right"/>
            </w:pPr>
            <w:r w:rsidRPr="007C125E">
              <w:t>–</w:t>
            </w:r>
          </w:p>
        </w:tc>
        <w:tc>
          <w:tcPr>
            <w:tcW w:w="1497" w:type="dxa"/>
            <w:shd w:val="clear" w:color="auto" w:fill="auto"/>
            <w:vAlign w:val="bottom"/>
          </w:tcPr>
          <w:p w14:paraId="3A1315C2" w14:textId="5D04B57E" w:rsidR="004426AB" w:rsidRPr="007C125E" w:rsidRDefault="004426AB" w:rsidP="00DC5C73">
            <w:pPr>
              <w:pStyle w:val="a3"/>
              <w:overflowPunct/>
              <w:ind w:right="0"/>
              <w:jc w:val="right"/>
            </w:pPr>
            <w:r w:rsidRPr="007C125E">
              <w:t>1</w:t>
            </w:r>
          </w:p>
        </w:tc>
        <w:tc>
          <w:tcPr>
            <w:tcW w:w="1133" w:type="dxa"/>
            <w:shd w:val="clear" w:color="auto" w:fill="auto"/>
            <w:vAlign w:val="bottom"/>
          </w:tcPr>
          <w:p w14:paraId="09367BA3" w14:textId="67C060B9" w:rsidR="004426AB" w:rsidRPr="007C125E" w:rsidRDefault="004426AB" w:rsidP="00DC5C73">
            <w:pPr>
              <w:pStyle w:val="a3"/>
              <w:overflowPunct/>
              <w:ind w:right="0"/>
              <w:jc w:val="right"/>
            </w:pPr>
            <w:r w:rsidRPr="007C125E">
              <w:t>14</w:t>
            </w:r>
          </w:p>
        </w:tc>
      </w:tr>
      <w:tr w:rsidR="004426AB" w:rsidRPr="007C125E" w14:paraId="60125A32" w14:textId="77777777" w:rsidTr="00DC5C73">
        <w:tc>
          <w:tcPr>
            <w:tcW w:w="1842" w:type="dxa"/>
            <w:shd w:val="clear" w:color="auto" w:fill="auto"/>
          </w:tcPr>
          <w:p w14:paraId="3383B047" w14:textId="77777777" w:rsidR="004426AB" w:rsidRPr="007C125E" w:rsidRDefault="004426AB" w:rsidP="00DC5C73">
            <w:pPr>
              <w:pStyle w:val="a3"/>
              <w:overflowPunct/>
              <w:ind w:right="0"/>
              <w:jc w:val="left"/>
            </w:pPr>
            <w:r w:rsidRPr="007C125E">
              <w:t>伊拉克</w:t>
            </w:r>
          </w:p>
        </w:tc>
        <w:tc>
          <w:tcPr>
            <w:tcW w:w="1558" w:type="dxa"/>
            <w:shd w:val="clear" w:color="auto" w:fill="auto"/>
            <w:vAlign w:val="bottom"/>
          </w:tcPr>
          <w:p w14:paraId="5E0E5654" w14:textId="115D4364" w:rsidR="004426AB" w:rsidRPr="007C125E" w:rsidRDefault="004426AB" w:rsidP="00DC5C73">
            <w:pPr>
              <w:pStyle w:val="a3"/>
              <w:overflowPunct/>
              <w:ind w:right="0"/>
              <w:jc w:val="right"/>
            </w:pPr>
            <w:r w:rsidRPr="007C125E">
              <w:t>29</w:t>
            </w:r>
          </w:p>
        </w:tc>
        <w:tc>
          <w:tcPr>
            <w:tcW w:w="1340" w:type="dxa"/>
            <w:shd w:val="clear" w:color="auto" w:fill="auto"/>
            <w:vAlign w:val="bottom"/>
          </w:tcPr>
          <w:p w14:paraId="6712B9BE" w14:textId="0766B4E8" w:rsidR="004426AB" w:rsidRPr="007C125E" w:rsidRDefault="004426AB" w:rsidP="00DC5C73">
            <w:pPr>
              <w:pStyle w:val="a3"/>
              <w:overflowPunct/>
              <w:ind w:right="0"/>
              <w:jc w:val="right"/>
            </w:pPr>
            <w:r w:rsidRPr="007C125E">
              <w:t>11</w:t>
            </w:r>
          </w:p>
        </w:tc>
        <w:tc>
          <w:tcPr>
            <w:tcW w:w="1497" w:type="dxa"/>
            <w:shd w:val="clear" w:color="auto" w:fill="auto"/>
            <w:vAlign w:val="bottom"/>
          </w:tcPr>
          <w:p w14:paraId="546C9712" w14:textId="30AA259C" w:rsidR="004426AB" w:rsidRPr="007C125E" w:rsidRDefault="004426AB" w:rsidP="00DC5C73">
            <w:pPr>
              <w:pStyle w:val="a3"/>
              <w:overflowPunct/>
              <w:ind w:right="0"/>
              <w:jc w:val="right"/>
            </w:pPr>
            <w:r w:rsidRPr="007C125E">
              <w:t>5</w:t>
            </w:r>
          </w:p>
        </w:tc>
        <w:tc>
          <w:tcPr>
            <w:tcW w:w="1133" w:type="dxa"/>
            <w:shd w:val="clear" w:color="auto" w:fill="auto"/>
            <w:vAlign w:val="bottom"/>
          </w:tcPr>
          <w:p w14:paraId="64EC80B4" w14:textId="458B753C" w:rsidR="004426AB" w:rsidRPr="007C125E" w:rsidRDefault="004426AB" w:rsidP="00DC5C73">
            <w:pPr>
              <w:pStyle w:val="a3"/>
              <w:overflowPunct/>
              <w:ind w:right="0"/>
              <w:jc w:val="right"/>
            </w:pPr>
            <w:r w:rsidRPr="007C125E">
              <w:t>45</w:t>
            </w:r>
          </w:p>
        </w:tc>
      </w:tr>
      <w:tr w:rsidR="004426AB" w:rsidRPr="007C125E" w14:paraId="696DE75F" w14:textId="77777777" w:rsidTr="00DC5C73">
        <w:tc>
          <w:tcPr>
            <w:tcW w:w="1842" w:type="dxa"/>
            <w:shd w:val="clear" w:color="auto" w:fill="auto"/>
          </w:tcPr>
          <w:p w14:paraId="3B1B2414" w14:textId="77777777" w:rsidR="004426AB" w:rsidRPr="007C125E" w:rsidRDefault="004426AB" w:rsidP="00DC5C73">
            <w:pPr>
              <w:pStyle w:val="a3"/>
              <w:overflowPunct/>
              <w:ind w:right="0"/>
              <w:jc w:val="left"/>
            </w:pPr>
            <w:r w:rsidRPr="007C125E">
              <w:t>哈萨克斯坦</w:t>
            </w:r>
          </w:p>
        </w:tc>
        <w:tc>
          <w:tcPr>
            <w:tcW w:w="1558" w:type="dxa"/>
            <w:shd w:val="clear" w:color="auto" w:fill="auto"/>
            <w:vAlign w:val="bottom"/>
          </w:tcPr>
          <w:p w14:paraId="1B43ED08" w14:textId="2A4995AB" w:rsidR="004426AB" w:rsidRPr="007C125E" w:rsidRDefault="004426AB" w:rsidP="00DC5C73">
            <w:pPr>
              <w:pStyle w:val="a3"/>
              <w:overflowPunct/>
              <w:ind w:right="0"/>
              <w:jc w:val="right"/>
            </w:pPr>
            <w:r w:rsidRPr="007C125E">
              <w:t>2</w:t>
            </w:r>
          </w:p>
        </w:tc>
        <w:tc>
          <w:tcPr>
            <w:tcW w:w="1340" w:type="dxa"/>
            <w:shd w:val="clear" w:color="auto" w:fill="auto"/>
            <w:vAlign w:val="bottom"/>
          </w:tcPr>
          <w:p w14:paraId="17E9169D" w14:textId="77777777" w:rsidR="004426AB" w:rsidRPr="007C125E" w:rsidRDefault="004426AB" w:rsidP="00DC5C73">
            <w:pPr>
              <w:pStyle w:val="a3"/>
              <w:overflowPunct/>
              <w:ind w:right="0"/>
              <w:jc w:val="right"/>
            </w:pPr>
            <w:r w:rsidRPr="007C125E">
              <w:t>–</w:t>
            </w:r>
          </w:p>
        </w:tc>
        <w:tc>
          <w:tcPr>
            <w:tcW w:w="1497" w:type="dxa"/>
            <w:shd w:val="clear" w:color="auto" w:fill="auto"/>
            <w:vAlign w:val="bottom"/>
          </w:tcPr>
          <w:p w14:paraId="64153C2E" w14:textId="77777777" w:rsidR="004426AB" w:rsidRPr="007C125E" w:rsidRDefault="004426AB" w:rsidP="00DC5C73">
            <w:pPr>
              <w:pStyle w:val="a3"/>
              <w:overflowPunct/>
              <w:ind w:right="0"/>
              <w:jc w:val="right"/>
            </w:pPr>
            <w:r w:rsidRPr="007C125E">
              <w:t>–</w:t>
            </w:r>
          </w:p>
        </w:tc>
        <w:tc>
          <w:tcPr>
            <w:tcW w:w="1133" w:type="dxa"/>
            <w:shd w:val="clear" w:color="auto" w:fill="auto"/>
            <w:vAlign w:val="bottom"/>
          </w:tcPr>
          <w:p w14:paraId="1DB2A4ED" w14:textId="601F3E95" w:rsidR="004426AB" w:rsidRPr="007C125E" w:rsidRDefault="004426AB" w:rsidP="00DC5C73">
            <w:pPr>
              <w:pStyle w:val="a3"/>
              <w:overflowPunct/>
              <w:ind w:right="0"/>
              <w:jc w:val="right"/>
            </w:pPr>
            <w:r w:rsidRPr="007C125E">
              <w:t>2</w:t>
            </w:r>
          </w:p>
        </w:tc>
      </w:tr>
      <w:tr w:rsidR="004426AB" w:rsidRPr="007C125E" w14:paraId="7364D2FA" w14:textId="77777777" w:rsidTr="00DC5C73">
        <w:tc>
          <w:tcPr>
            <w:tcW w:w="1842" w:type="dxa"/>
            <w:shd w:val="clear" w:color="auto" w:fill="auto"/>
          </w:tcPr>
          <w:p w14:paraId="38520818" w14:textId="77777777" w:rsidR="004426AB" w:rsidRPr="007C125E" w:rsidRDefault="004426AB" w:rsidP="00DC5C73">
            <w:pPr>
              <w:pStyle w:val="a3"/>
              <w:overflowPunct/>
              <w:ind w:right="0"/>
              <w:jc w:val="left"/>
            </w:pPr>
            <w:r w:rsidRPr="007C125E">
              <w:t>立陶宛</w:t>
            </w:r>
          </w:p>
        </w:tc>
        <w:tc>
          <w:tcPr>
            <w:tcW w:w="1558" w:type="dxa"/>
            <w:shd w:val="clear" w:color="auto" w:fill="auto"/>
            <w:vAlign w:val="bottom"/>
          </w:tcPr>
          <w:p w14:paraId="3E0D5FBA" w14:textId="7AA76641" w:rsidR="004426AB" w:rsidRPr="007C125E" w:rsidRDefault="004426AB" w:rsidP="00DC5C73">
            <w:pPr>
              <w:pStyle w:val="a3"/>
              <w:overflowPunct/>
              <w:ind w:right="0"/>
              <w:jc w:val="right"/>
            </w:pPr>
            <w:r w:rsidRPr="007C125E">
              <w:t>2</w:t>
            </w:r>
          </w:p>
        </w:tc>
        <w:tc>
          <w:tcPr>
            <w:tcW w:w="1340" w:type="dxa"/>
            <w:shd w:val="clear" w:color="auto" w:fill="auto"/>
            <w:vAlign w:val="bottom"/>
          </w:tcPr>
          <w:p w14:paraId="221E48B3" w14:textId="77777777" w:rsidR="004426AB" w:rsidRPr="007C125E" w:rsidRDefault="004426AB" w:rsidP="00DC5C73">
            <w:pPr>
              <w:pStyle w:val="a3"/>
              <w:overflowPunct/>
              <w:ind w:right="0"/>
              <w:jc w:val="right"/>
            </w:pPr>
            <w:r w:rsidRPr="007C125E">
              <w:t>–</w:t>
            </w:r>
          </w:p>
        </w:tc>
        <w:tc>
          <w:tcPr>
            <w:tcW w:w="1497" w:type="dxa"/>
            <w:shd w:val="clear" w:color="auto" w:fill="auto"/>
            <w:vAlign w:val="bottom"/>
          </w:tcPr>
          <w:p w14:paraId="7ED7C49A" w14:textId="77777777" w:rsidR="004426AB" w:rsidRPr="007C125E" w:rsidRDefault="004426AB" w:rsidP="00DC5C73">
            <w:pPr>
              <w:pStyle w:val="a3"/>
              <w:overflowPunct/>
              <w:ind w:right="0"/>
              <w:jc w:val="right"/>
            </w:pPr>
            <w:r w:rsidRPr="007C125E">
              <w:t>–</w:t>
            </w:r>
          </w:p>
        </w:tc>
        <w:tc>
          <w:tcPr>
            <w:tcW w:w="1133" w:type="dxa"/>
            <w:shd w:val="clear" w:color="auto" w:fill="auto"/>
            <w:vAlign w:val="bottom"/>
          </w:tcPr>
          <w:p w14:paraId="369E5663" w14:textId="4F960A1E" w:rsidR="004426AB" w:rsidRPr="007C125E" w:rsidRDefault="004426AB" w:rsidP="00DC5C73">
            <w:pPr>
              <w:pStyle w:val="a3"/>
              <w:overflowPunct/>
              <w:ind w:right="0"/>
              <w:jc w:val="right"/>
            </w:pPr>
            <w:r w:rsidRPr="007C125E">
              <w:t>2</w:t>
            </w:r>
          </w:p>
        </w:tc>
      </w:tr>
      <w:tr w:rsidR="004426AB" w:rsidRPr="007C125E" w14:paraId="0A38FA04" w14:textId="77777777" w:rsidTr="00DC5C73">
        <w:tc>
          <w:tcPr>
            <w:tcW w:w="1842" w:type="dxa"/>
            <w:shd w:val="clear" w:color="auto" w:fill="auto"/>
          </w:tcPr>
          <w:p w14:paraId="7DFEB7CE" w14:textId="77777777" w:rsidR="004426AB" w:rsidRPr="007C125E" w:rsidRDefault="004426AB" w:rsidP="00DC5C73">
            <w:pPr>
              <w:pStyle w:val="a3"/>
              <w:overflowPunct/>
              <w:ind w:right="0"/>
              <w:jc w:val="left"/>
            </w:pPr>
            <w:r w:rsidRPr="007C125E">
              <w:t>毛里塔尼亚</w:t>
            </w:r>
          </w:p>
        </w:tc>
        <w:tc>
          <w:tcPr>
            <w:tcW w:w="1558" w:type="dxa"/>
            <w:shd w:val="clear" w:color="auto" w:fill="auto"/>
            <w:vAlign w:val="bottom"/>
          </w:tcPr>
          <w:p w14:paraId="2FDE44C3" w14:textId="77777777" w:rsidR="004426AB" w:rsidRPr="007C125E" w:rsidRDefault="004426AB" w:rsidP="00DC5C73">
            <w:pPr>
              <w:pStyle w:val="a3"/>
              <w:overflowPunct/>
              <w:ind w:right="0"/>
              <w:jc w:val="right"/>
            </w:pPr>
            <w:r w:rsidRPr="007C125E">
              <w:t>–</w:t>
            </w:r>
          </w:p>
        </w:tc>
        <w:tc>
          <w:tcPr>
            <w:tcW w:w="1340" w:type="dxa"/>
            <w:shd w:val="clear" w:color="auto" w:fill="auto"/>
            <w:vAlign w:val="bottom"/>
          </w:tcPr>
          <w:p w14:paraId="7D00A81B" w14:textId="7845945E" w:rsidR="004426AB" w:rsidRPr="007C125E" w:rsidRDefault="004426AB" w:rsidP="00DC5C73">
            <w:pPr>
              <w:pStyle w:val="a3"/>
              <w:overflowPunct/>
              <w:ind w:right="0"/>
              <w:jc w:val="right"/>
            </w:pPr>
            <w:r w:rsidRPr="007C125E">
              <w:t>1</w:t>
            </w:r>
          </w:p>
        </w:tc>
        <w:tc>
          <w:tcPr>
            <w:tcW w:w="1497" w:type="dxa"/>
            <w:shd w:val="clear" w:color="auto" w:fill="auto"/>
            <w:vAlign w:val="bottom"/>
          </w:tcPr>
          <w:p w14:paraId="1D3E07A6" w14:textId="77777777" w:rsidR="004426AB" w:rsidRPr="007C125E" w:rsidRDefault="004426AB" w:rsidP="00DC5C73">
            <w:pPr>
              <w:pStyle w:val="a3"/>
              <w:overflowPunct/>
              <w:ind w:right="0"/>
              <w:jc w:val="right"/>
            </w:pPr>
            <w:r w:rsidRPr="007C125E">
              <w:t>–</w:t>
            </w:r>
          </w:p>
        </w:tc>
        <w:tc>
          <w:tcPr>
            <w:tcW w:w="1133" w:type="dxa"/>
            <w:shd w:val="clear" w:color="auto" w:fill="auto"/>
            <w:vAlign w:val="bottom"/>
          </w:tcPr>
          <w:p w14:paraId="6FB83E3F" w14:textId="2EC7A6B9" w:rsidR="004426AB" w:rsidRPr="007C125E" w:rsidRDefault="004426AB" w:rsidP="00DC5C73">
            <w:pPr>
              <w:pStyle w:val="a3"/>
              <w:overflowPunct/>
              <w:ind w:right="0"/>
              <w:jc w:val="right"/>
            </w:pPr>
            <w:r w:rsidRPr="007C125E">
              <w:t>1</w:t>
            </w:r>
          </w:p>
        </w:tc>
      </w:tr>
      <w:tr w:rsidR="004426AB" w:rsidRPr="007C125E" w14:paraId="780EA553" w14:textId="77777777" w:rsidTr="00DC5C73">
        <w:tc>
          <w:tcPr>
            <w:tcW w:w="1842" w:type="dxa"/>
            <w:shd w:val="clear" w:color="auto" w:fill="auto"/>
          </w:tcPr>
          <w:p w14:paraId="46DC1A22" w14:textId="77777777" w:rsidR="004426AB" w:rsidRPr="007C125E" w:rsidRDefault="004426AB" w:rsidP="00DC5C73">
            <w:pPr>
              <w:pStyle w:val="a3"/>
              <w:overflowPunct/>
              <w:ind w:right="0"/>
              <w:jc w:val="left"/>
            </w:pPr>
            <w:r w:rsidRPr="007C125E">
              <w:t>墨西哥</w:t>
            </w:r>
          </w:p>
        </w:tc>
        <w:tc>
          <w:tcPr>
            <w:tcW w:w="1558" w:type="dxa"/>
            <w:shd w:val="clear" w:color="auto" w:fill="auto"/>
            <w:vAlign w:val="bottom"/>
          </w:tcPr>
          <w:p w14:paraId="04E36A6A" w14:textId="2779D8EF" w:rsidR="004426AB" w:rsidRPr="007C125E" w:rsidRDefault="004426AB" w:rsidP="00DC5C73">
            <w:pPr>
              <w:pStyle w:val="a3"/>
              <w:overflowPunct/>
              <w:ind w:right="0"/>
              <w:jc w:val="right"/>
            </w:pPr>
            <w:r w:rsidRPr="007C125E">
              <w:t>88</w:t>
            </w:r>
          </w:p>
        </w:tc>
        <w:tc>
          <w:tcPr>
            <w:tcW w:w="1340" w:type="dxa"/>
            <w:shd w:val="clear" w:color="auto" w:fill="auto"/>
            <w:vAlign w:val="bottom"/>
          </w:tcPr>
          <w:p w14:paraId="237612BE" w14:textId="78BC7D3A" w:rsidR="004426AB" w:rsidRPr="007C125E" w:rsidRDefault="004426AB" w:rsidP="00DC5C73">
            <w:pPr>
              <w:pStyle w:val="a3"/>
              <w:overflowPunct/>
              <w:ind w:right="0"/>
              <w:jc w:val="right"/>
            </w:pPr>
            <w:r w:rsidRPr="007C125E">
              <w:t>1</w:t>
            </w:r>
          </w:p>
        </w:tc>
        <w:tc>
          <w:tcPr>
            <w:tcW w:w="1497" w:type="dxa"/>
            <w:shd w:val="clear" w:color="auto" w:fill="auto"/>
            <w:vAlign w:val="bottom"/>
          </w:tcPr>
          <w:p w14:paraId="03B9B947" w14:textId="3C0FC850" w:rsidR="004426AB" w:rsidRPr="007C125E" w:rsidRDefault="004426AB" w:rsidP="00DC5C73">
            <w:pPr>
              <w:pStyle w:val="a3"/>
              <w:overflowPunct/>
              <w:ind w:right="0"/>
              <w:jc w:val="right"/>
            </w:pPr>
            <w:r w:rsidRPr="007C125E">
              <w:t>188</w:t>
            </w:r>
          </w:p>
        </w:tc>
        <w:tc>
          <w:tcPr>
            <w:tcW w:w="1133" w:type="dxa"/>
            <w:shd w:val="clear" w:color="auto" w:fill="auto"/>
            <w:vAlign w:val="bottom"/>
          </w:tcPr>
          <w:p w14:paraId="07057964" w14:textId="0506F11B" w:rsidR="004426AB" w:rsidRPr="007C125E" w:rsidRDefault="004426AB" w:rsidP="00DC5C73">
            <w:pPr>
              <w:pStyle w:val="a3"/>
              <w:overflowPunct/>
              <w:ind w:right="0"/>
              <w:jc w:val="right"/>
            </w:pPr>
            <w:r w:rsidRPr="007C125E">
              <w:t>277</w:t>
            </w:r>
          </w:p>
        </w:tc>
      </w:tr>
      <w:tr w:rsidR="004426AB" w:rsidRPr="007C125E" w14:paraId="766098F6" w14:textId="77777777" w:rsidTr="00DC5C73">
        <w:tc>
          <w:tcPr>
            <w:tcW w:w="1842" w:type="dxa"/>
            <w:shd w:val="clear" w:color="auto" w:fill="auto"/>
          </w:tcPr>
          <w:p w14:paraId="64E9639A" w14:textId="77777777" w:rsidR="004426AB" w:rsidRPr="007C125E" w:rsidRDefault="004426AB" w:rsidP="00DC5C73">
            <w:pPr>
              <w:pStyle w:val="a3"/>
              <w:overflowPunct/>
              <w:ind w:right="0"/>
              <w:jc w:val="left"/>
            </w:pPr>
            <w:r w:rsidRPr="007C125E">
              <w:t>摩洛哥</w:t>
            </w:r>
          </w:p>
        </w:tc>
        <w:tc>
          <w:tcPr>
            <w:tcW w:w="1558" w:type="dxa"/>
            <w:shd w:val="clear" w:color="auto" w:fill="auto"/>
            <w:vAlign w:val="bottom"/>
          </w:tcPr>
          <w:p w14:paraId="689EEDEC" w14:textId="03A88B94" w:rsidR="004426AB" w:rsidRPr="007C125E" w:rsidRDefault="004426AB" w:rsidP="00DC5C73">
            <w:pPr>
              <w:pStyle w:val="a3"/>
              <w:overflowPunct/>
              <w:ind w:right="0"/>
              <w:jc w:val="right"/>
            </w:pPr>
            <w:r w:rsidRPr="007C125E">
              <w:t>1</w:t>
            </w:r>
          </w:p>
        </w:tc>
        <w:tc>
          <w:tcPr>
            <w:tcW w:w="1340" w:type="dxa"/>
            <w:shd w:val="clear" w:color="auto" w:fill="auto"/>
            <w:vAlign w:val="bottom"/>
          </w:tcPr>
          <w:p w14:paraId="341A74EA" w14:textId="7EEFF985" w:rsidR="004426AB" w:rsidRPr="007C125E" w:rsidRDefault="004426AB" w:rsidP="00DC5C73">
            <w:pPr>
              <w:pStyle w:val="a3"/>
              <w:overflowPunct/>
              <w:ind w:right="0"/>
              <w:jc w:val="right"/>
            </w:pPr>
            <w:r w:rsidRPr="007C125E">
              <w:t>3</w:t>
            </w:r>
          </w:p>
        </w:tc>
        <w:tc>
          <w:tcPr>
            <w:tcW w:w="1497" w:type="dxa"/>
            <w:shd w:val="clear" w:color="auto" w:fill="auto"/>
            <w:vAlign w:val="bottom"/>
          </w:tcPr>
          <w:p w14:paraId="76040A59" w14:textId="77777777" w:rsidR="004426AB" w:rsidRPr="007C125E" w:rsidRDefault="004426AB" w:rsidP="00DC5C73">
            <w:pPr>
              <w:pStyle w:val="a3"/>
              <w:overflowPunct/>
              <w:ind w:right="0"/>
              <w:jc w:val="right"/>
            </w:pPr>
            <w:r w:rsidRPr="007C125E">
              <w:t>–</w:t>
            </w:r>
          </w:p>
        </w:tc>
        <w:tc>
          <w:tcPr>
            <w:tcW w:w="1133" w:type="dxa"/>
            <w:shd w:val="clear" w:color="auto" w:fill="auto"/>
            <w:vAlign w:val="bottom"/>
          </w:tcPr>
          <w:p w14:paraId="140DF444" w14:textId="41C9AE65" w:rsidR="004426AB" w:rsidRPr="007C125E" w:rsidRDefault="004426AB" w:rsidP="00DC5C73">
            <w:pPr>
              <w:pStyle w:val="a3"/>
              <w:overflowPunct/>
              <w:ind w:right="0"/>
              <w:jc w:val="right"/>
            </w:pPr>
            <w:r w:rsidRPr="007C125E">
              <w:t>4</w:t>
            </w:r>
          </w:p>
        </w:tc>
      </w:tr>
      <w:tr w:rsidR="004426AB" w:rsidRPr="007C125E" w14:paraId="5481D647" w14:textId="77777777" w:rsidTr="00DC5C73">
        <w:tc>
          <w:tcPr>
            <w:tcW w:w="1842" w:type="dxa"/>
            <w:shd w:val="clear" w:color="auto" w:fill="auto"/>
          </w:tcPr>
          <w:p w14:paraId="72D90169" w14:textId="77777777" w:rsidR="004426AB" w:rsidRPr="007C125E" w:rsidRDefault="004426AB" w:rsidP="00DC5C73">
            <w:pPr>
              <w:pStyle w:val="a3"/>
              <w:overflowPunct/>
              <w:ind w:right="0"/>
              <w:jc w:val="left"/>
            </w:pPr>
            <w:r w:rsidRPr="007C125E">
              <w:t>秘鲁</w:t>
            </w:r>
          </w:p>
        </w:tc>
        <w:tc>
          <w:tcPr>
            <w:tcW w:w="1558" w:type="dxa"/>
            <w:shd w:val="clear" w:color="auto" w:fill="auto"/>
            <w:vAlign w:val="bottom"/>
          </w:tcPr>
          <w:p w14:paraId="0A1816A7" w14:textId="77FCB12D" w:rsidR="004426AB" w:rsidRPr="007C125E" w:rsidRDefault="004426AB" w:rsidP="00DC5C73">
            <w:pPr>
              <w:pStyle w:val="a3"/>
              <w:overflowPunct/>
              <w:ind w:right="0"/>
              <w:jc w:val="right"/>
            </w:pPr>
            <w:r w:rsidRPr="007C125E">
              <w:t>14</w:t>
            </w:r>
          </w:p>
        </w:tc>
        <w:tc>
          <w:tcPr>
            <w:tcW w:w="1340" w:type="dxa"/>
            <w:shd w:val="clear" w:color="auto" w:fill="auto"/>
            <w:vAlign w:val="bottom"/>
          </w:tcPr>
          <w:p w14:paraId="5929C1BC" w14:textId="77777777" w:rsidR="004426AB" w:rsidRPr="007C125E" w:rsidRDefault="004426AB" w:rsidP="00DC5C73">
            <w:pPr>
              <w:pStyle w:val="a3"/>
              <w:overflowPunct/>
              <w:ind w:right="0"/>
              <w:jc w:val="right"/>
            </w:pPr>
            <w:r w:rsidRPr="007C125E">
              <w:t>–</w:t>
            </w:r>
          </w:p>
        </w:tc>
        <w:tc>
          <w:tcPr>
            <w:tcW w:w="1497" w:type="dxa"/>
            <w:shd w:val="clear" w:color="auto" w:fill="auto"/>
            <w:vAlign w:val="bottom"/>
          </w:tcPr>
          <w:p w14:paraId="31FA2490" w14:textId="77777777" w:rsidR="004426AB" w:rsidRPr="007C125E" w:rsidRDefault="004426AB" w:rsidP="00DC5C73">
            <w:pPr>
              <w:pStyle w:val="a3"/>
              <w:overflowPunct/>
              <w:ind w:right="0"/>
              <w:jc w:val="right"/>
            </w:pPr>
            <w:r w:rsidRPr="007C125E">
              <w:t>–</w:t>
            </w:r>
          </w:p>
        </w:tc>
        <w:tc>
          <w:tcPr>
            <w:tcW w:w="1133" w:type="dxa"/>
            <w:shd w:val="clear" w:color="auto" w:fill="auto"/>
            <w:vAlign w:val="bottom"/>
          </w:tcPr>
          <w:p w14:paraId="645964ED" w14:textId="3222F725" w:rsidR="004426AB" w:rsidRPr="007C125E" w:rsidRDefault="004426AB" w:rsidP="00DC5C73">
            <w:pPr>
              <w:pStyle w:val="a3"/>
              <w:overflowPunct/>
              <w:ind w:right="0"/>
              <w:jc w:val="right"/>
            </w:pPr>
            <w:r w:rsidRPr="007C125E">
              <w:t>14</w:t>
            </w:r>
          </w:p>
        </w:tc>
      </w:tr>
      <w:tr w:rsidR="004426AB" w:rsidRPr="007C125E" w14:paraId="2D107399" w14:textId="77777777" w:rsidTr="00DC5C73">
        <w:tc>
          <w:tcPr>
            <w:tcW w:w="1842" w:type="dxa"/>
            <w:shd w:val="clear" w:color="auto" w:fill="auto"/>
          </w:tcPr>
          <w:p w14:paraId="14063724" w14:textId="77777777" w:rsidR="004426AB" w:rsidRPr="007C125E" w:rsidRDefault="004426AB" w:rsidP="00DC5C73">
            <w:pPr>
              <w:pStyle w:val="a3"/>
              <w:overflowPunct/>
              <w:ind w:right="0"/>
              <w:jc w:val="left"/>
            </w:pPr>
            <w:r w:rsidRPr="007C125E">
              <w:t>斯洛伐克</w:t>
            </w:r>
          </w:p>
        </w:tc>
        <w:tc>
          <w:tcPr>
            <w:tcW w:w="1558" w:type="dxa"/>
            <w:shd w:val="clear" w:color="auto" w:fill="auto"/>
            <w:vAlign w:val="bottom"/>
          </w:tcPr>
          <w:p w14:paraId="4D7E0F48" w14:textId="77777777" w:rsidR="004426AB" w:rsidRPr="007C125E" w:rsidRDefault="004426AB" w:rsidP="00DC5C73">
            <w:pPr>
              <w:pStyle w:val="a3"/>
              <w:overflowPunct/>
              <w:ind w:right="0"/>
              <w:jc w:val="right"/>
            </w:pPr>
            <w:r w:rsidRPr="007C125E">
              <w:t>–</w:t>
            </w:r>
          </w:p>
        </w:tc>
        <w:tc>
          <w:tcPr>
            <w:tcW w:w="1340" w:type="dxa"/>
            <w:shd w:val="clear" w:color="auto" w:fill="auto"/>
            <w:vAlign w:val="bottom"/>
          </w:tcPr>
          <w:p w14:paraId="781D27A0" w14:textId="77777777" w:rsidR="004426AB" w:rsidRPr="007C125E" w:rsidRDefault="004426AB" w:rsidP="00DC5C73">
            <w:pPr>
              <w:pStyle w:val="a3"/>
              <w:overflowPunct/>
              <w:ind w:right="0"/>
              <w:jc w:val="right"/>
            </w:pPr>
            <w:r w:rsidRPr="007C125E">
              <w:t>–</w:t>
            </w:r>
          </w:p>
        </w:tc>
        <w:tc>
          <w:tcPr>
            <w:tcW w:w="1497" w:type="dxa"/>
            <w:shd w:val="clear" w:color="auto" w:fill="auto"/>
            <w:vAlign w:val="bottom"/>
          </w:tcPr>
          <w:p w14:paraId="1186299A" w14:textId="2D53AAE9" w:rsidR="004426AB" w:rsidRPr="007C125E" w:rsidRDefault="004426AB" w:rsidP="00DC5C73">
            <w:pPr>
              <w:pStyle w:val="a3"/>
              <w:overflowPunct/>
              <w:ind w:right="0"/>
              <w:jc w:val="right"/>
            </w:pPr>
            <w:r w:rsidRPr="007C125E">
              <w:t>1</w:t>
            </w:r>
          </w:p>
        </w:tc>
        <w:tc>
          <w:tcPr>
            <w:tcW w:w="1133" w:type="dxa"/>
            <w:shd w:val="clear" w:color="auto" w:fill="auto"/>
            <w:vAlign w:val="bottom"/>
          </w:tcPr>
          <w:p w14:paraId="62F6B1D0" w14:textId="407F9A5A" w:rsidR="004426AB" w:rsidRPr="007C125E" w:rsidRDefault="004426AB" w:rsidP="00DC5C73">
            <w:pPr>
              <w:pStyle w:val="a3"/>
              <w:overflowPunct/>
              <w:ind w:right="0"/>
              <w:jc w:val="right"/>
            </w:pPr>
            <w:r w:rsidRPr="007C125E">
              <w:t>1</w:t>
            </w:r>
          </w:p>
        </w:tc>
      </w:tr>
      <w:tr w:rsidR="004426AB" w:rsidRPr="007C125E" w14:paraId="35D00879" w14:textId="77777777" w:rsidTr="00DC5C73">
        <w:tc>
          <w:tcPr>
            <w:tcW w:w="1842" w:type="dxa"/>
            <w:shd w:val="clear" w:color="auto" w:fill="auto"/>
          </w:tcPr>
          <w:p w14:paraId="6B2F71CC" w14:textId="77777777" w:rsidR="004426AB" w:rsidRPr="007C125E" w:rsidRDefault="004426AB" w:rsidP="00DC5C73">
            <w:pPr>
              <w:pStyle w:val="a3"/>
              <w:overflowPunct/>
              <w:ind w:right="0"/>
              <w:jc w:val="left"/>
            </w:pPr>
            <w:r w:rsidRPr="007C125E">
              <w:t>斯里兰卡</w:t>
            </w:r>
          </w:p>
        </w:tc>
        <w:tc>
          <w:tcPr>
            <w:tcW w:w="1558" w:type="dxa"/>
            <w:shd w:val="clear" w:color="auto" w:fill="auto"/>
            <w:vAlign w:val="bottom"/>
          </w:tcPr>
          <w:p w14:paraId="162D8850" w14:textId="1CC870E4" w:rsidR="004426AB" w:rsidRPr="007C125E" w:rsidRDefault="004426AB" w:rsidP="00DC5C73">
            <w:pPr>
              <w:pStyle w:val="a3"/>
              <w:overflowPunct/>
              <w:ind w:right="0"/>
              <w:jc w:val="right"/>
            </w:pPr>
            <w:r w:rsidRPr="007C125E">
              <w:t>1</w:t>
            </w:r>
          </w:p>
        </w:tc>
        <w:tc>
          <w:tcPr>
            <w:tcW w:w="1340" w:type="dxa"/>
            <w:shd w:val="clear" w:color="auto" w:fill="auto"/>
            <w:vAlign w:val="bottom"/>
          </w:tcPr>
          <w:p w14:paraId="6BD3196F" w14:textId="77777777" w:rsidR="004426AB" w:rsidRPr="007C125E" w:rsidRDefault="004426AB" w:rsidP="00DC5C73">
            <w:pPr>
              <w:pStyle w:val="a3"/>
              <w:overflowPunct/>
              <w:ind w:right="0"/>
              <w:jc w:val="right"/>
            </w:pPr>
            <w:r w:rsidRPr="007C125E">
              <w:t>–</w:t>
            </w:r>
          </w:p>
        </w:tc>
        <w:tc>
          <w:tcPr>
            <w:tcW w:w="1497" w:type="dxa"/>
            <w:shd w:val="clear" w:color="auto" w:fill="auto"/>
            <w:vAlign w:val="bottom"/>
          </w:tcPr>
          <w:p w14:paraId="1C83B641" w14:textId="77777777" w:rsidR="004426AB" w:rsidRPr="007C125E" w:rsidRDefault="004426AB" w:rsidP="00DC5C73">
            <w:pPr>
              <w:pStyle w:val="a3"/>
              <w:overflowPunct/>
              <w:ind w:right="0"/>
              <w:jc w:val="right"/>
            </w:pPr>
            <w:r w:rsidRPr="007C125E">
              <w:t>–</w:t>
            </w:r>
          </w:p>
        </w:tc>
        <w:tc>
          <w:tcPr>
            <w:tcW w:w="1133" w:type="dxa"/>
            <w:shd w:val="clear" w:color="auto" w:fill="auto"/>
            <w:vAlign w:val="bottom"/>
          </w:tcPr>
          <w:p w14:paraId="03F3AA11" w14:textId="158787F9" w:rsidR="004426AB" w:rsidRPr="007C125E" w:rsidRDefault="004426AB" w:rsidP="00DC5C73">
            <w:pPr>
              <w:pStyle w:val="a3"/>
              <w:overflowPunct/>
              <w:ind w:right="0"/>
              <w:jc w:val="right"/>
            </w:pPr>
            <w:r w:rsidRPr="007C125E">
              <w:t>1</w:t>
            </w:r>
          </w:p>
        </w:tc>
      </w:tr>
      <w:tr w:rsidR="004426AB" w:rsidRPr="007C125E" w14:paraId="1E9E2F9D" w14:textId="77777777" w:rsidTr="00DC5C73">
        <w:tc>
          <w:tcPr>
            <w:tcW w:w="1842" w:type="dxa"/>
            <w:shd w:val="clear" w:color="auto" w:fill="auto"/>
          </w:tcPr>
          <w:p w14:paraId="08E1C993" w14:textId="77777777" w:rsidR="004426AB" w:rsidRPr="007C125E" w:rsidRDefault="004426AB" w:rsidP="00DC5C73">
            <w:pPr>
              <w:pStyle w:val="a3"/>
              <w:overflowPunct/>
              <w:ind w:right="0"/>
              <w:jc w:val="left"/>
            </w:pPr>
            <w:r w:rsidRPr="007C125E">
              <w:t>苏丹</w:t>
            </w:r>
          </w:p>
        </w:tc>
        <w:tc>
          <w:tcPr>
            <w:tcW w:w="1558" w:type="dxa"/>
            <w:shd w:val="clear" w:color="auto" w:fill="auto"/>
            <w:vAlign w:val="bottom"/>
          </w:tcPr>
          <w:p w14:paraId="58FEC80B" w14:textId="1BB8CC45" w:rsidR="004426AB" w:rsidRPr="007C125E" w:rsidRDefault="004426AB" w:rsidP="00DC5C73">
            <w:pPr>
              <w:pStyle w:val="a3"/>
              <w:overflowPunct/>
              <w:ind w:right="0"/>
              <w:jc w:val="right"/>
            </w:pPr>
            <w:r w:rsidRPr="007C125E">
              <w:t>1</w:t>
            </w:r>
          </w:p>
        </w:tc>
        <w:tc>
          <w:tcPr>
            <w:tcW w:w="1340" w:type="dxa"/>
            <w:shd w:val="clear" w:color="auto" w:fill="auto"/>
            <w:vAlign w:val="bottom"/>
          </w:tcPr>
          <w:p w14:paraId="414D3E50" w14:textId="77777777" w:rsidR="004426AB" w:rsidRPr="007C125E" w:rsidRDefault="004426AB" w:rsidP="00DC5C73">
            <w:pPr>
              <w:pStyle w:val="a3"/>
              <w:overflowPunct/>
              <w:ind w:right="0"/>
              <w:jc w:val="right"/>
            </w:pPr>
            <w:r w:rsidRPr="007C125E">
              <w:t>–</w:t>
            </w:r>
          </w:p>
        </w:tc>
        <w:tc>
          <w:tcPr>
            <w:tcW w:w="1497" w:type="dxa"/>
            <w:shd w:val="clear" w:color="auto" w:fill="auto"/>
            <w:vAlign w:val="bottom"/>
          </w:tcPr>
          <w:p w14:paraId="4B5C679E" w14:textId="77777777" w:rsidR="004426AB" w:rsidRPr="007C125E" w:rsidRDefault="004426AB" w:rsidP="00DC5C73">
            <w:pPr>
              <w:pStyle w:val="a3"/>
              <w:overflowPunct/>
              <w:ind w:right="0"/>
              <w:jc w:val="right"/>
            </w:pPr>
            <w:r w:rsidRPr="007C125E">
              <w:t>–</w:t>
            </w:r>
          </w:p>
        </w:tc>
        <w:tc>
          <w:tcPr>
            <w:tcW w:w="1133" w:type="dxa"/>
            <w:shd w:val="clear" w:color="auto" w:fill="auto"/>
            <w:vAlign w:val="bottom"/>
          </w:tcPr>
          <w:p w14:paraId="32FFE919" w14:textId="4620639D" w:rsidR="004426AB" w:rsidRPr="007C125E" w:rsidRDefault="004426AB" w:rsidP="00DC5C73">
            <w:pPr>
              <w:pStyle w:val="a3"/>
              <w:overflowPunct/>
              <w:ind w:right="0"/>
              <w:jc w:val="right"/>
            </w:pPr>
            <w:r w:rsidRPr="007C125E">
              <w:t>1</w:t>
            </w:r>
          </w:p>
        </w:tc>
      </w:tr>
      <w:tr w:rsidR="004426AB" w:rsidRPr="007C125E" w14:paraId="22B776CB" w14:textId="77777777" w:rsidTr="00DC5C73">
        <w:tc>
          <w:tcPr>
            <w:tcW w:w="1842" w:type="dxa"/>
            <w:shd w:val="clear" w:color="auto" w:fill="auto"/>
          </w:tcPr>
          <w:p w14:paraId="3595511C" w14:textId="77777777" w:rsidR="004426AB" w:rsidRPr="007C125E" w:rsidRDefault="004426AB" w:rsidP="00DC5C73">
            <w:pPr>
              <w:pStyle w:val="a3"/>
              <w:overflowPunct/>
              <w:ind w:right="0"/>
              <w:jc w:val="left"/>
            </w:pPr>
            <w:r w:rsidRPr="007C125E">
              <w:t>多哥</w:t>
            </w:r>
          </w:p>
        </w:tc>
        <w:tc>
          <w:tcPr>
            <w:tcW w:w="1558" w:type="dxa"/>
            <w:shd w:val="clear" w:color="auto" w:fill="auto"/>
            <w:vAlign w:val="bottom"/>
          </w:tcPr>
          <w:p w14:paraId="3C55660E" w14:textId="6203E6FF" w:rsidR="004426AB" w:rsidRPr="007C125E" w:rsidRDefault="004426AB" w:rsidP="00DC5C73">
            <w:pPr>
              <w:pStyle w:val="a3"/>
              <w:overflowPunct/>
              <w:ind w:right="0"/>
              <w:jc w:val="right"/>
            </w:pPr>
            <w:r w:rsidRPr="007C125E">
              <w:t>2</w:t>
            </w:r>
          </w:p>
        </w:tc>
        <w:tc>
          <w:tcPr>
            <w:tcW w:w="1340" w:type="dxa"/>
            <w:shd w:val="clear" w:color="auto" w:fill="auto"/>
            <w:vAlign w:val="bottom"/>
          </w:tcPr>
          <w:p w14:paraId="3338FA7B" w14:textId="77777777" w:rsidR="004426AB" w:rsidRPr="007C125E" w:rsidRDefault="004426AB" w:rsidP="00DC5C73">
            <w:pPr>
              <w:pStyle w:val="a3"/>
              <w:overflowPunct/>
              <w:ind w:right="0"/>
              <w:jc w:val="right"/>
            </w:pPr>
            <w:r w:rsidRPr="007C125E">
              <w:t>–</w:t>
            </w:r>
          </w:p>
        </w:tc>
        <w:tc>
          <w:tcPr>
            <w:tcW w:w="1497" w:type="dxa"/>
            <w:shd w:val="clear" w:color="auto" w:fill="auto"/>
            <w:vAlign w:val="bottom"/>
          </w:tcPr>
          <w:p w14:paraId="2BEE20E5" w14:textId="77777777" w:rsidR="004426AB" w:rsidRPr="007C125E" w:rsidRDefault="004426AB" w:rsidP="00DC5C73">
            <w:pPr>
              <w:pStyle w:val="a3"/>
              <w:overflowPunct/>
              <w:ind w:right="0"/>
              <w:jc w:val="right"/>
            </w:pPr>
            <w:r w:rsidRPr="007C125E">
              <w:t>–</w:t>
            </w:r>
          </w:p>
        </w:tc>
        <w:tc>
          <w:tcPr>
            <w:tcW w:w="1133" w:type="dxa"/>
            <w:shd w:val="clear" w:color="auto" w:fill="auto"/>
            <w:vAlign w:val="bottom"/>
          </w:tcPr>
          <w:p w14:paraId="6970AD5B" w14:textId="02CC6A45" w:rsidR="004426AB" w:rsidRPr="007C125E" w:rsidRDefault="004426AB" w:rsidP="00DC5C73">
            <w:pPr>
              <w:pStyle w:val="a3"/>
              <w:overflowPunct/>
              <w:ind w:right="0"/>
              <w:jc w:val="right"/>
            </w:pPr>
            <w:r w:rsidRPr="007C125E">
              <w:t>2</w:t>
            </w:r>
          </w:p>
        </w:tc>
      </w:tr>
      <w:tr w:rsidR="004426AB" w:rsidRPr="007C125E" w14:paraId="7E9E8F40" w14:textId="77777777" w:rsidTr="00DC5C73">
        <w:tc>
          <w:tcPr>
            <w:tcW w:w="1842" w:type="dxa"/>
            <w:shd w:val="clear" w:color="auto" w:fill="auto"/>
          </w:tcPr>
          <w:p w14:paraId="73551173" w14:textId="77777777" w:rsidR="004426AB" w:rsidRPr="007C125E" w:rsidRDefault="004426AB" w:rsidP="00DC5C73">
            <w:pPr>
              <w:pStyle w:val="a3"/>
              <w:overflowPunct/>
              <w:ind w:right="0"/>
              <w:jc w:val="left"/>
            </w:pPr>
            <w:r w:rsidRPr="007C125E">
              <w:t>乌克兰</w:t>
            </w:r>
          </w:p>
        </w:tc>
        <w:tc>
          <w:tcPr>
            <w:tcW w:w="1558" w:type="dxa"/>
            <w:shd w:val="clear" w:color="auto" w:fill="auto"/>
            <w:vAlign w:val="bottom"/>
          </w:tcPr>
          <w:p w14:paraId="218B6277" w14:textId="77777777" w:rsidR="004426AB" w:rsidRPr="007C125E" w:rsidRDefault="004426AB" w:rsidP="00DC5C73">
            <w:pPr>
              <w:pStyle w:val="a3"/>
              <w:overflowPunct/>
              <w:ind w:right="0"/>
              <w:jc w:val="right"/>
            </w:pPr>
            <w:r w:rsidRPr="007C125E">
              <w:t>–</w:t>
            </w:r>
          </w:p>
        </w:tc>
        <w:tc>
          <w:tcPr>
            <w:tcW w:w="1340" w:type="dxa"/>
            <w:shd w:val="clear" w:color="auto" w:fill="auto"/>
            <w:vAlign w:val="bottom"/>
          </w:tcPr>
          <w:p w14:paraId="7B4D221A" w14:textId="77777777" w:rsidR="004426AB" w:rsidRPr="007C125E" w:rsidRDefault="004426AB" w:rsidP="00DC5C73">
            <w:pPr>
              <w:pStyle w:val="a3"/>
              <w:overflowPunct/>
              <w:ind w:right="0"/>
              <w:jc w:val="right"/>
            </w:pPr>
            <w:r w:rsidRPr="007C125E">
              <w:t>–</w:t>
            </w:r>
          </w:p>
        </w:tc>
        <w:tc>
          <w:tcPr>
            <w:tcW w:w="1497" w:type="dxa"/>
            <w:shd w:val="clear" w:color="auto" w:fill="auto"/>
            <w:vAlign w:val="bottom"/>
          </w:tcPr>
          <w:p w14:paraId="59224C76" w14:textId="3488AE45" w:rsidR="004426AB" w:rsidRPr="007C125E" w:rsidRDefault="004426AB" w:rsidP="00DC5C73">
            <w:pPr>
              <w:pStyle w:val="a3"/>
              <w:overflowPunct/>
              <w:ind w:right="0"/>
              <w:jc w:val="right"/>
            </w:pPr>
            <w:r w:rsidRPr="007C125E">
              <w:t>1</w:t>
            </w:r>
          </w:p>
        </w:tc>
        <w:tc>
          <w:tcPr>
            <w:tcW w:w="1133" w:type="dxa"/>
            <w:shd w:val="clear" w:color="auto" w:fill="auto"/>
            <w:vAlign w:val="bottom"/>
          </w:tcPr>
          <w:p w14:paraId="13DC1F04" w14:textId="5CD62BB6" w:rsidR="004426AB" w:rsidRPr="007C125E" w:rsidRDefault="004426AB" w:rsidP="00DC5C73">
            <w:pPr>
              <w:pStyle w:val="a3"/>
              <w:overflowPunct/>
              <w:ind w:right="0"/>
              <w:jc w:val="right"/>
            </w:pPr>
            <w:r w:rsidRPr="007C125E">
              <w:t>1</w:t>
            </w:r>
          </w:p>
        </w:tc>
      </w:tr>
      <w:tr w:rsidR="004426AB" w:rsidRPr="007C125E" w14:paraId="7FCC8C77" w14:textId="77777777" w:rsidTr="00DC5C73">
        <w:tc>
          <w:tcPr>
            <w:tcW w:w="1842" w:type="dxa"/>
            <w:shd w:val="clear" w:color="auto" w:fill="auto"/>
          </w:tcPr>
          <w:p w14:paraId="23EA904C" w14:textId="613B8AC8" w:rsidR="004426AB" w:rsidRPr="007C125E" w:rsidRDefault="00DC5C73" w:rsidP="00675AFB">
            <w:pPr>
              <w:pStyle w:val="a3"/>
              <w:tabs>
                <w:tab w:val="clear" w:pos="431"/>
                <w:tab w:val="left" w:pos="379"/>
              </w:tabs>
              <w:overflowPunct/>
              <w:ind w:right="0"/>
              <w:jc w:val="left"/>
              <w:rPr>
                <w:rFonts w:ascii="Time New Roman" w:eastAsia="黑体" w:hAnsi="Time New Roman" w:hint="eastAsia"/>
              </w:rPr>
            </w:pPr>
            <w:r w:rsidRPr="007C125E">
              <w:tab/>
            </w:r>
            <w:r w:rsidR="004426AB" w:rsidRPr="007C125E">
              <w:rPr>
                <w:rFonts w:ascii="Time New Roman" w:eastAsia="黑体" w:hAnsi="Time New Roman"/>
              </w:rPr>
              <w:t>总计</w:t>
            </w:r>
          </w:p>
        </w:tc>
        <w:tc>
          <w:tcPr>
            <w:tcW w:w="1558" w:type="dxa"/>
            <w:shd w:val="clear" w:color="auto" w:fill="auto"/>
            <w:vAlign w:val="bottom"/>
          </w:tcPr>
          <w:p w14:paraId="78AE8BCC" w14:textId="2980FB8A" w:rsidR="004426AB" w:rsidRPr="007C125E" w:rsidRDefault="004426AB" w:rsidP="00DC5C73">
            <w:pPr>
              <w:pStyle w:val="a3"/>
              <w:overflowPunct/>
              <w:ind w:right="0"/>
              <w:jc w:val="right"/>
              <w:rPr>
                <w:b/>
                <w:bCs/>
              </w:rPr>
            </w:pPr>
            <w:r w:rsidRPr="007C125E">
              <w:rPr>
                <w:b/>
                <w:bCs/>
              </w:rPr>
              <w:t>484</w:t>
            </w:r>
          </w:p>
        </w:tc>
        <w:tc>
          <w:tcPr>
            <w:tcW w:w="1340" w:type="dxa"/>
            <w:shd w:val="clear" w:color="auto" w:fill="auto"/>
            <w:vAlign w:val="bottom"/>
          </w:tcPr>
          <w:p w14:paraId="5B36094B" w14:textId="39381A74" w:rsidR="004426AB" w:rsidRPr="007C125E" w:rsidRDefault="004426AB" w:rsidP="00DC5C73">
            <w:pPr>
              <w:pStyle w:val="a3"/>
              <w:overflowPunct/>
              <w:ind w:right="0"/>
              <w:jc w:val="right"/>
              <w:rPr>
                <w:b/>
                <w:bCs/>
              </w:rPr>
            </w:pPr>
            <w:r w:rsidRPr="007C125E">
              <w:rPr>
                <w:b/>
                <w:bCs/>
              </w:rPr>
              <w:t>41</w:t>
            </w:r>
          </w:p>
        </w:tc>
        <w:tc>
          <w:tcPr>
            <w:tcW w:w="1497" w:type="dxa"/>
            <w:shd w:val="clear" w:color="auto" w:fill="auto"/>
            <w:vAlign w:val="bottom"/>
          </w:tcPr>
          <w:p w14:paraId="430F6993" w14:textId="4CD08ABC" w:rsidR="004426AB" w:rsidRPr="007C125E" w:rsidRDefault="004426AB" w:rsidP="00DC5C73">
            <w:pPr>
              <w:pStyle w:val="a3"/>
              <w:overflowPunct/>
              <w:ind w:right="0"/>
              <w:jc w:val="right"/>
              <w:rPr>
                <w:b/>
                <w:bCs/>
              </w:rPr>
            </w:pPr>
            <w:r w:rsidRPr="007C125E">
              <w:rPr>
                <w:b/>
                <w:bCs/>
              </w:rPr>
              <w:t>207</w:t>
            </w:r>
          </w:p>
        </w:tc>
        <w:tc>
          <w:tcPr>
            <w:tcW w:w="1133" w:type="dxa"/>
            <w:shd w:val="clear" w:color="auto" w:fill="auto"/>
            <w:vAlign w:val="bottom"/>
          </w:tcPr>
          <w:p w14:paraId="4151F263" w14:textId="4DD73D3A" w:rsidR="004426AB" w:rsidRPr="007C125E" w:rsidRDefault="004426AB" w:rsidP="00DC5C73">
            <w:pPr>
              <w:pStyle w:val="a3"/>
              <w:overflowPunct/>
              <w:ind w:right="0"/>
              <w:jc w:val="right"/>
              <w:rPr>
                <w:b/>
                <w:bCs/>
              </w:rPr>
            </w:pPr>
            <w:r w:rsidRPr="007C125E">
              <w:rPr>
                <w:b/>
                <w:bCs/>
              </w:rPr>
              <w:t>732</w:t>
            </w:r>
          </w:p>
        </w:tc>
      </w:tr>
    </w:tbl>
    <w:p w14:paraId="65359C87" w14:textId="1A6A4964" w:rsidR="004426AB" w:rsidRPr="007C125E" w:rsidRDefault="00B1385E" w:rsidP="0005645C">
      <w:pPr>
        <w:pStyle w:val="ac"/>
        <w:spacing w:before="120" w:after="120"/>
      </w:pPr>
      <w:r w:rsidRPr="007C125E">
        <w:tab/>
      </w:r>
      <w:r w:rsidRPr="007C125E">
        <w:tab/>
      </w:r>
      <w:r w:rsidR="00855D50">
        <w:tab/>
      </w:r>
      <w:r w:rsidR="004426AB" w:rsidRPr="007C125E">
        <w:t xml:space="preserve">* </w:t>
      </w:r>
      <w:r w:rsidR="004426AB" w:rsidRPr="00855D50">
        <w:rPr>
          <w:rFonts w:ascii="Time New Roman" w:eastAsia="楷体" w:hAnsi="Time New Roman"/>
        </w:rPr>
        <w:t>收到紧急行动请求提交人逾期提交的资料后，暂停案件可</w:t>
      </w:r>
      <w:proofErr w:type="gramStart"/>
      <w:r w:rsidR="004426AB" w:rsidRPr="00855D50">
        <w:rPr>
          <w:rFonts w:ascii="Time New Roman" w:eastAsia="楷体" w:hAnsi="Time New Roman"/>
        </w:rPr>
        <w:t>即刻重</w:t>
      </w:r>
      <w:proofErr w:type="gramEnd"/>
      <w:r w:rsidR="004426AB" w:rsidRPr="00855D50">
        <w:rPr>
          <w:rFonts w:ascii="Time New Roman" w:eastAsia="楷体" w:hAnsi="Time New Roman"/>
        </w:rPr>
        <w:t>启。</w:t>
      </w:r>
    </w:p>
    <w:p w14:paraId="54C2C514" w14:textId="0CD03CE3" w:rsidR="004426AB" w:rsidRPr="007C125E" w:rsidRDefault="004426AB" w:rsidP="004426AB">
      <w:pPr>
        <w:pStyle w:val="SingleTxtGC"/>
      </w:pPr>
      <w:r w:rsidRPr="007C125E">
        <w:t>8.</w:t>
      </w:r>
      <w:r w:rsidRPr="007C125E">
        <w:tab/>
      </w:r>
      <w:r w:rsidRPr="007C125E">
        <w:t>委员会欣见迄今已采取紧急行动的失踪人员中，已找到</w:t>
      </w:r>
      <w:r w:rsidRPr="007C125E">
        <w:t>494</w:t>
      </w:r>
      <w:r w:rsidRPr="007C125E">
        <w:t>人，其中</w:t>
      </w:r>
      <w:r w:rsidRPr="007C125E">
        <w:t>2023</w:t>
      </w:r>
      <w:r w:rsidRPr="007C125E">
        <w:t>年</w:t>
      </w:r>
      <w:r w:rsidRPr="007C125E">
        <w:t>1</w:t>
      </w:r>
      <w:r w:rsidRPr="007C125E">
        <w:t>月</w:t>
      </w:r>
      <w:r w:rsidRPr="007C125E">
        <w:t>1</w:t>
      </w:r>
      <w:r w:rsidRPr="007C125E">
        <w:t>日</w:t>
      </w:r>
      <w:r w:rsidRPr="007C125E">
        <w:rPr>
          <w:rFonts w:hint="eastAsia"/>
        </w:rPr>
        <w:t>迄今</w:t>
      </w:r>
      <w:r w:rsidRPr="007C125E">
        <w:t>已找到</w:t>
      </w:r>
      <w:r w:rsidRPr="007C125E">
        <w:t>61</w:t>
      </w:r>
      <w:r w:rsidRPr="007C125E">
        <w:rPr>
          <w:rFonts w:hint="eastAsia"/>
        </w:rPr>
        <w:t>人</w:t>
      </w:r>
      <w:r w:rsidRPr="007C125E">
        <w:t>。委员会尤其</w:t>
      </w:r>
      <w:r w:rsidRPr="007C125E">
        <w:rPr>
          <w:rFonts w:hint="eastAsia"/>
        </w:rPr>
        <w:t>欣见</w:t>
      </w:r>
      <w:r w:rsidRPr="007C125E">
        <w:t>其中</w:t>
      </w:r>
      <w:r w:rsidRPr="007C125E">
        <w:t>438</w:t>
      </w:r>
      <w:r w:rsidRPr="007C125E">
        <w:t>人被找到时</w:t>
      </w:r>
      <w:r w:rsidRPr="007C125E">
        <w:rPr>
          <w:rFonts w:hint="eastAsia"/>
        </w:rPr>
        <w:t>仍然存活</w:t>
      </w:r>
      <w:r w:rsidRPr="007C125E">
        <w:t>，</w:t>
      </w:r>
      <w:r w:rsidRPr="007C125E">
        <w:rPr>
          <w:rFonts w:hint="eastAsia"/>
        </w:rPr>
        <w:t>其中</w:t>
      </w:r>
      <w:r w:rsidRPr="007C125E">
        <w:t>2023</w:t>
      </w:r>
      <w:r w:rsidRPr="007C125E">
        <w:t>年</w:t>
      </w:r>
      <w:r w:rsidRPr="007C125E">
        <w:t>1</w:t>
      </w:r>
      <w:r w:rsidRPr="007C125E">
        <w:t>月</w:t>
      </w:r>
      <w:r w:rsidRPr="007C125E">
        <w:t>1</w:t>
      </w:r>
      <w:r w:rsidRPr="007C125E">
        <w:t>日</w:t>
      </w:r>
      <w:r w:rsidRPr="007C125E">
        <w:rPr>
          <w:rFonts w:hint="eastAsia"/>
        </w:rPr>
        <w:t>迄今已</w:t>
      </w:r>
      <w:r w:rsidRPr="007C125E">
        <w:t>找到</w:t>
      </w:r>
      <w:r w:rsidRPr="007C125E">
        <w:t>37</w:t>
      </w:r>
      <w:r w:rsidRPr="007C125E">
        <w:t>人。</w:t>
      </w:r>
      <w:bookmarkStart w:id="5" w:name="_Hlk127358588"/>
      <w:bookmarkEnd w:id="5"/>
    </w:p>
    <w:p w14:paraId="4F0F6888" w14:textId="47D9EA5B" w:rsidR="004426AB" w:rsidRPr="007C125E" w:rsidRDefault="004426AB" w:rsidP="00725318">
      <w:pPr>
        <w:pStyle w:val="H1GC"/>
      </w:pPr>
      <w:r w:rsidRPr="007C125E">
        <w:tab/>
        <w:t>D.</w:t>
      </w:r>
      <w:r w:rsidRPr="007C125E">
        <w:tab/>
      </w:r>
      <w:r w:rsidRPr="007C125E">
        <w:t>第二十五届会议结束以来的事态发展</w:t>
      </w:r>
    </w:p>
    <w:p w14:paraId="1D2A0233" w14:textId="7A74C257" w:rsidR="004426AB" w:rsidRPr="007C125E" w:rsidRDefault="004426AB" w:rsidP="004426AB">
      <w:pPr>
        <w:pStyle w:val="SingleTxtGC"/>
      </w:pPr>
      <w:r w:rsidRPr="007C125E">
        <w:t>9.</w:t>
      </w:r>
      <w:r w:rsidRPr="007C125E">
        <w:tab/>
      </w:r>
      <w:r w:rsidRPr="007C125E">
        <w:t>与以往一样，委员会通过缔约国常驻代表团与缔约国保持</w:t>
      </w:r>
      <w:r w:rsidRPr="007C125E">
        <w:rPr>
          <w:rFonts w:hint="eastAsia"/>
        </w:rPr>
        <w:t>常态</w:t>
      </w:r>
      <w:r w:rsidRPr="007C125E">
        <w:t>联系，与紧急行动请求提交人保持</w:t>
      </w:r>
      <w:r w:rsidRPr="007C125E">
        <w:rPr>
          <w:rFonts w:hint="eastAsia"/>
        </w:rPr>
        <w:t>常态</w:t>
      </w:r>
      <w:r w:rsidRPr="007C125E">
        <w:t>联系，并与人权高专办、联合国驻地机构等各</w:t>
      </w:r>
      <w:r w:rsidRPr="007C125E">
        <w:rPr>
          <w:rFonts w:hint="eastAsia"/>
        </w:rPr>
        <w:t>合作</w:t>
      </w:r>
      <w:r w:rsidRPr="007C125E">
        <w:t>伙伴共同澄清情况、核实</w:t>
      </w:r>
      <w:r w:rsidRPr="007C125E">
        <w:rPr>
          <w:rFonts w:hint="eastAsia"/>
        </w:rPr>
        <w:t>部分</w:t>
      </w:r>
      <w:r w:rsidRPr="007C125E">
        <w:t>提交资料并查寻与所涉</w:t>
      </w:r>
      <w:r w:rsidRPr="007C125E">
        <w:rPr>
          <w:rFonts w:hint="eastAsia"/>
        </w:rPr>
        <w:t>请求相</w:t>
      </w:r>
      <w:r w:rsidRPr="007C125E">
        <w:t>关的其他信息。</w:t>
      </w:r>
    </w:p>
    <w:p w14:paraId="6FA31B5E" w14:textId="1FAE6728" w:rsidR="004426AB" w:rsidRPr="007C125E" w:rsidRDefault="004426AB" w:rsidP="004426AB">
      <w:pPr>
        <w:pStyle w:val="SingleTxtGC"/>
      </w:pPr>
      <w:r w:rsidRPr="007C125E">
        <w:t>10.</w:t>
      </w:r>
      <w:r w:rsidRPr="007C125E">
        <w:tab/>
      </w:r>
      <w:r w:rsidRPr="007C125E">
        <w:rPr>
          <w:rFonts w:hint="eastAsia"/>
        </w:rPr>
        <w:t>本报告</w:t>
      </w:r>
      <w:r w:rsidRPr="007C125E">
        <w:t>以下段落旨在介绍报告期间与紧急行动程序</w:t>
      </w:r>
      <w:r w:rsidRPr="007C125E">
        <w:rPr>
          <w:rFonts w:hint="eastAsia"/>
        </w:rPr>
        <w:t>相</w:t>
      </w:r>
      <w:r w:rsidRPr="007C125E">
        <w:t>关的</w:t>
      </w:r>
      <w:r w:rsidRPr="007C125E">
        <w:rPr>
          <w:rFonts w:hint="eastAsia"/>
        </w:rPr>
        <w:t>一般</w:t>
      </w:r>
      <w:r w:rsidRPr="007C125E">
        <w:t>和具体问题、趋势及事态发展，而非</w:t>
      </w:r>
      <w:r w:rsidRPr="007C125E">
        <w:rPr>
          <w:rFonts w:hint="eastAsia"/>
        </w:rPr>
        <w:t>对</w:t>
      </w:r>
      <w:r w:rsidRPr="007C125E">
        <w:t>程序下收到的所有资料</w:t>
      </w:r>
      <w:r w:rsidRPr="007C125E">
        <w:rPr>
          <w:rFonts w:hint="eastAsia"/>
        </w:rPr>
        <w:t>进行</w:t>
      </w:r>
      <w:r w:rsidRPr="007C125E">
        <w:t>详尽分析。</w:t>
      </w:r>
    </w:p>
    <w:p w14:paraId="5F5DD1DE" w14:textId="5388D035" w:rsidR="004426AB" w:rsidRPr="007C125E" w:rsidRDefault="004426AB" w:rsidP="004426AB">
      <w:pPr>
        <w:pStyle w:val="SingleTxtGC"/>
      </w:pPr>
      <w:r w:rsidRPr="007C125E">
        <w:t>11.</w:t>
      </w:r>
      <w:r w:rsidRPr="007C125E">
        <w:tab/>
      </w:r>
      <w:r w:rsidRPr="007C125E">
        <w:t>紧急行动程序中收到的信息既证明了委员会第十一届至第二十五届会议</w:t>
      </w:r>
      <w:r w:rsidRPr="007C125E">
        <w:rPr>
          <w:vertAlign w:val="superscript"/>
        </w:rPr>
        <w:footnoteReference w:id="4"/>
      </w:r>
      <w:r w:rsidR="006600F5">
        <w:rPr>
          <w:rFonts w:hint="eastAsia"/>
        </w:rPr>
        <w:t xml:space="preserve"> </w:t>
      </w:r>
      <w:r w:rsidRPr="007C125E">
        <w:t>通过的报告中所述趋势，又</w:t>
      </w:r>
      <w:r w:rsidRPr="007C125E">
        <w:rPr>
          <w:rFonts w:hint="eastAsia"/>
        </w:rPr>
        <w:t>展现</w:t>
      </w:r>
      <w:r w:rsidRPr="007C125E">
        <w:t>出新的趋势。</w:t>
      </w:r>
    </w:p>
    <w:p w14:paraId="2D492111" w14:textId="7ECC23E2" w:rsidR="004426AB" w:rsidRPr="007C125E" w:rsidRDefault="004426AB" w:rsidP="00725318">
      <w:pPr>
        <w:pStyle w:val="H23GC"/>
      </w:pPr>
      <w:r w:rsidRPr="007C125E">
        <w:lastRenderedPageBreak/>
        <w:tab/>
        <w:t>1.</w:t>
      </w:r>
      <w:r w:rsidRPr="007C125E">
        <w:tab/>
      </w:r>
      <w:r w:rsidRPr="007C125E">
        <w:t>紧急行动提交人与委员会的合作</w:t>
      </w:r>
    </w:p>
    <w:p w14:paraId="698666D5" w14:textId="0D81B880" w:rsidR="004426AB" w:rsidRPr="007C125E" w:rsidRDefault="004426AB" w:rsidP="004426AB">
      <w:pPr>
        <w:pStyle w:val="SingleTxtGC"/>
      </w:pPr>
      <w:r w:rsidRPr="007C125E">
        <w:t>12.</w:t>
      </w:r>
      <w:r w:rsidRPr="007C125E">
        <w:tab/>
      </w:r>
      <w:r w:rsidRPr="007C125E">
        <w:t>委员会指出，提交人提交紧急行动请求时，须提供尽可能多的细节，确保适当提供失踪人员</w:t>
      </w:r>
      <w:r w:rsidRPr="007C125E">
        <w:rPr>
          <w:rFonts w:hint="eastAsia"/>
        </w:rPr>
        <w:t>的</w:t>
      </w:r>
      <w:r w:rsidRPr="007C125E">
        <w:t>全名和其他有助于查明失踪人员身份和失踪情况的资料。在这方面，委员会指出，如原名不是拉丁字母，应同时提供原语文和音译名。在本报告期间，委员会不得不联系超过</w:t>
      </w:r>
      <w:r w:rsidRPr="007C125E">
        <w:t>15</w:t>
      </w:r>
      <w:r w:rsidRPr="007C125E">
        <w:rPr>
          <w:rFonts w:hint="eastAsia"/>
        </w:rPr>
        <w:t>项</w:t>
      </w:r>
      <w:r w:rsidRPr="007C125E">
        <w:t>请求的提交人，请</w:t>
      </w:r>
      <w:r w:rsidRPr="007C125E">
        <w:rPr>
          <w:rFonts w:hint="eastAsia"/>
        </w:rPr>
        <w:t>其</w:t>
      </w:r>
      <w:r w:rsidRPr="007C125E">
        <w:t>提供澄清和补充资料，延迟了对相关请求的处理。委员会在必要时还使用了其他保密来源信息以核实所提供的信息。</w:t>
      </w:r>
    </w:p>
    <w:p w14:paraId="6423FB87" w14:textId="48398891" w:rsidR="004426AB" w:rsidRPr="007C125E" w:rsidRDefault="004426AB" w:rsidP="004426AB">
      <w:pPr>
        <w:pStyle w:val="SingleTxtGC"/>
      </w:pPr>
      <w:r w:rsidRPr="007C125E">
        <w:t>13.</w:t>
      </w:r>
      <w:r w:rsidRPr="007C125E">
        <w:tab/>
      </w:r>
      <w:r w:rsidRPr="007C125E">
        <w:t>委员会进一步强调，紧急行动提交人在确保程序高效运转方面发挥核心作用。委员会</w:t>
      </w:r>
      <w:r w:rsidRPr="007C125E">
        <w:rPr>
          <w:rFonts w:hint="eastAsia"/>
        </w:rPr>
        <w:t>对</w:t>
      </w:r>
      <w:r w:rsidRPr="007C125E">
        <w:t>提交人提供的所有资料进行</w:t>
      </w:r>
      <w:r w:rsidRPr="007C125E">
        <w:rPr>
          <w:rFonts w:hint="eastAsia"/>
        </w:rPr>
        <w:t>充分</w:t>
      </w:r>
      <w:r w:rsidRPr="007C125E">
        <w:t>分析和考虑，以向缔约国提出具体建议。委员会提醒所有紧急行动提交人，应毫不迟疑地告知委员会他们认为与已登记的紧急行动所涉失踪人员相关的所有搜寻和调查进程、证据保护和处理以及失踪人员亲属和代表有关的最新情况。</w:t>
      </w:r>
    </w:p>
    <w:p w14:paraId="53755770" w14:textId="640ED234" w:rsidR="004426AB" w:rsidRPr="007C125E" w:rsidRDefault="004426AB" w:rsidP="004426AB">
      <w:pPr>
        <w:pStyle w:val="SingleTxtGC"/>
      </w:pPr>
      <w:r w:rsidRPr="007C125E">
        <w:t>14.</w:t>
      </w:r>
      <w:r w:rsidRPr="007C125E">
        <w:tab/>
      </w:r>
      <w:r w:rsidRPr="007C125E">
        <w:t>如紧急行动请求提交人</w:t>
      </w:r>
      <w:r w:rsidRPr="007C125E">
        <w:rPr>
          <w:rFonts w:hint="eastAsia"/>
        </w:rPr>
        <w:t>发生</w:t>
      </w:r>
      <w:r w:rsidRPr="007C125E">
        <w:t>无法继续</w:t>
      </w:r>
      <w:r w:rsidRPr="007C125E">
        <w:rPr>
          <w:rFonts w:hint="eastAsia"/>
        </w:rPr>
        <w:t>提供</w:t>
      </w:r>
      <w:r w:rsidRPr="007C125E">
        <w:t>答复</w:t>
      </w:r>
      <w:r w:rsidRPr="007C125E">
        <w:rPr>
          <w:rFonts w:hint="eastAsia"/>
        </w:rPr>
        <w:t>的情况</w:t>
      </w:r>
      <w:r w:rsidRPr="007C125E">
        <w:t>，应通知委员会，以便委员会考虑对其请求采取后续行动的不同</w:t>
      </w:r>
      <w:r w:rsidRPr="007C125E">
        <w:rPr>
          <w:rFonts w:hint="eastAsia"/>
        </w:rPr>
        <w:t>方案</w:t>
      </w:r>
      <w:r w:rsidRPr="007C125E">
        <w:t>。凡请求提交人在三次催复函后仍未答复，紧急行动即告暂停</w:t>
      </w:r>
      <w:r w:rsidRPr="007C125E">
        <w:t>(</w:t>
      </w:r>
      <w:r w:rsidRPr="007C125E">
        <w:t>见上文第</w:t>
      </w:r>
      <w:r w:rsidRPr="007C125E">
        <w:t>5</w:t>
      </w:r>
      <w:r w:rsidRPr="007C125E">
        <w:t>和第</w:t>
      </w:r>
      <w:r w:rsidRPr="007C125E">
        <w:t>6</w:t>
      </w:r>
      <w:r w:rsidRPr="007C125E">
        <w:t>段</w:t>
      </w:r>
      <w:r w:rsidRPr="007C125E">
        <w:t>)</w:t>
      </w:r>
      <w:r w:rsidRPr="007C125E">
        <w:t>。在本报告期间，</w:t>
      </w:r>
      <w:r w:rsidRPr="007C125E">
        <w:rPr>
          <w:rFonts w:hint="eastAsia"/>
        </w:rPr>
        <w:t>有</w:t>
      </w:r>
      <w:r w:rsidRPr="007C125E">
        <w:t>三项因提交人未作答复而暂停的紧急行动在提交人提交资料后重新启动，</w:t>
      </w:r>
      <w:r w:rsidRPr="007C125E">
        <w:rPr>
          <w:rFonts w:hint="eastAsia"/>
        </w:rPr>
        <w:t>委员会已</w:t>
      </w:r>
      <w:r w:rsidRPr="007C125E">
        <w:t>向有关国家发送后续照会。</w:t>
      </w:r>
    </w:p>
    <w:p w14:paraId="57A84505" w14:textId="2CADD839" w:rsidR="004426AB" w:rsidRPr="007C125E" w:rsidRDefault="004426AB" w:rsidP="00725318">
      <w:pPr>
        <w:pStyle w:val="H23GC"/>
      </w:pPr>
      <w:r w:rsidRPr="007C125E">
        <w:tab/>
        <w:t>2.</w:t>
      </w:r>
      <w:r w:rsidRPr="007C125E">
        <w:tab/>
      </w:r>
      <w:r w:rsidRPr="007C125E">
        <w:t>缔约国与委员会的合作</w:t>
      </w:r>
    </w:p>
    <w:p w14:paraId="6D6CA8C8" w14:textId="474822EC" w:rsidR="004426AB" w:rsidRPr="007C125E" w:rsidRDefault="004426AB" w:rsidP="004426AB">
      <w:pPr>
        <w:pStyle w:val="SingleTxtGC"/>
      </w:pPr>
      <w:r w:rsidRPr="007C125E">
        <w:t>15.</w:t>
      </w:r>
      <w:r w:rsidRPr="007C125E">
        <w:tab/>
      </w:r>
      <w:r w:rsidRPr="007C125E">
        <w:t>根据《公约》第三十条第三款，缔约国有义务在规定期限内向委员会通报为寻找和保护已登记的紧急行动所涉人员而采取的措施，有义务根据第二十六条第九款与委员会开展合作并协助委员会委员的工作。委员会</w:t>
      </w:r>
      <w:r w:rsidRPr="007C125E">
        <w:rPr>
          <w:rFonts w:hint="eastAsia"/>
        </w:rPr>
        <w:t>指出</w:t>
      </w:r>
      <w:r w:rsidRPr="007C125E">
        <w:t>，在本报告期间，多数缔约国对紧急行动请求</w:t>
      </w:r>
      <w:proofErr w:type="gramStart"/>
      <w:r w:rsidRPr="007C125E">
        <w:t>作出</w:t>
      </w:r>
      <w:proofErr w:type="gramEnd"/>
      <w:r w:rsidRPr="007C125E">
        <w:t>了答复，但往往</w:t>
      </w:r>
      <w:r w:rsidRPr="007C125E">
        <w:rPr>
          <w:rFonts w:hint="eastAsia"/>
        </w:rPr>
        <w:t>需要</w:t>
      </w:r>
      <w:r w:rsidRPr="007C125E">
        <w:t>委员会发</w:t>
      </w:r>
      <w:r w:rsidRPr="007C125E">
        <w:rPr>
          <w:rFonts w:hint="eastAsia"/>
        </w:rPr>
        <w:t>送</w:t>
      </w:r>
      <w:r w:rsidRPr="007C125E">
        <w:t>催复</w:t>
      </w:r>
      <w:r w:rsidRPr="007C125E">
        <w:rPr>
          <w:rFonts w:hint="eastAsia"/>
        </w:rPr>
        <w:t>函催复</w:t>
      </w:r>
      <w:r w:rsidRPr="007C125E">
        <w:t>，且各缔约国提供资料的质量和相关性差别很大。</w:t>
      </w:r>
    </w:p>
    <w:p w14:paraId="7C93E3EF" w14:textId="3398ABFB" w:rsidR="004426AB" w:rsidRPr="007C125E" w:rsidRDefault="004426AB" w:rsidP="004426AB">
      <w:pPr>
        <w:pStyle w:val="SingleTxtGC"/>
      </w:pPr>
      <w:r w:rsidRPr="007C125E">
        <w:t>16.</w:t>
      </w:r>
      <w:r w:rsidRPr="007C125E">
        <w:tab/>
      </w:r>
      <w:r w:rsidRPr="007C125E">
        <w:t>如果</w:t>
      </w:r>
      <w:r w:rsidRPr="007C125E">
        <w:rPr>
          <w:rFonts w:hint="eastAsia"/>
        </w:rPr>
        <w:t>相关</w:t>
      </w:r>
      <w:r w:rsidRPr="007C125E">
        <w:t>缔约国没有在委员会设定的截止日期前提交后续信息，委员会最多发</w:t>
      </w:r>
      <w:r w:rsidRPr="007C125E">
        <w:rPr>
          <w:rFonts w:hint="eastAsia"/>
        </w:rPr>
        <w:t>送</w:t>
      </w:r>
      <w:r w:rsidRPr="007C125E">
        <w:t>四</w:t>
      </w:r>
      <w:r w:rsidRPr="007C125E">
        <w:rPr>
          <w:rFonts w:hint="eastAsia"/>
        </w:rPr>
        <w:t>次</w:t>
      </w:r>
      <w:r w:rsidRPr="007C125E">
        <w:t>催复</w:t>
      </w:r>
      <w:r w:rsidRPr="007C125E">
        <w:rPr>
          <w:rFonts w:hint="eastAsia"/>
        </w:rPr>
        <w:t>函</w:t>
      </w:r>
      <w:r w:rsidRPr="007C125E">
        <w:t>。如果需要第四次即最后一</w:t>
      </w:r>
      <w:r w:rsidRPr="007C125E">
        <w:rPr>
          <w:rFonts w:hint="eastAsia"/>
        </w:rPr>
        <w:t>次发送</w:t>
      </w:r>
      <w:r w:rsidRPr="007C125E">
        <w:t>催复</w:t>
      </w:r>
      <w:r w:rsidRPr="007C125E">
        <w:rPr>
          <w:rFonts w:hint="eastAsia"/>
        </w:rPr>
        <w:t>函</w:t>
      </w:r>
      <w:r w:rsidRPr="007C125E">
        <w:t>，委员会将说明，委员会可能决定在随后关于紧急行动请求的报告以及随后提交大会的年度报告中公开</w:t>
      </w:r>
      <w:r w:rsidRPr="007C125E">
        <w:rPr>
          <w:rFonts w:hint="eastAsia"/>
        </w:rPr>
        <w:t>该</w:t>
      </w:r>
      <w:r w:rsidRPr="007C125E">
        <w:t>缔约国不予合作的情况。</w:t>
      </w:r>
    </w:p>
    <w:p w14:paraId="509C3B96" w14:textId="66847D77" w:rsidR="004426AB" w:rsidRPr="007C125E" w:rsidRDefault="004426AB" w:rsidP="004426AB">
      <w:pPr>
        <w:pStyle w:val="SingleTxtGC"/>
      </w:pPr>
      <w:r w:rsidRPr="007C125E">
        <w:t>17.</w:t>
      </w:r>
      <w:r w:rsidRPr="007C125E">
        <w:tab/>
      </w:r>
      <w:r w:rsidRPr="007C125E">
        <w:t>委员会欣见，截至</w:t>
      </w:r>
      <w:r w:rsidRPr="007C125E">
        <w:t>2024</w:t>
      </w:r>
      <w:r w:rsidRPr="007C125E">
        <w:t>年</w:t>
      </w:r>
      <w:r w:rsidRPr="007C125E">
        <w:t>2</w:t>
      </w:r>
      <w:r w:rsidRPr="007C125E">
        <w:t>月</w:t>
      </w:r>
      <w:r w:rsidRPr="007C125E">
        <w:t>15</w:t>
      </w:r>
      <w:r w:rsidRPr="007C125E">
        <w:t>日，缔约国就发出最后催复函的</w:t>
      </w:r>
      <w:r w:rsidRPr="007C125E">
        <w:t>170</w:t>
      </w:r>
      <w:r w:rsidRPr="007C125E">
        <w:t>项紧急行动提交了答复。尽管如此，委员会仍在等待</w:t>
      </w:r>
      <w:r w:rsidRPr="007C125E">
        <w:rPr>
          <w:rFonts w:hint="eastAsia"/>
        </w:rPr>
        <w:t>相</w:t>
      </w:r>
      <w:r w:rsidRPr="007C125E">
        <w:t>关缔约国对</w:t>
      </w:r>
      <w:r w:rsidRPr="007C125E">
        <w:t>218</w:t>
      </w:r>
      <w:r w:rsidRPr="007C125E">
        <w:t>项紧急行动请求</w:t>
      </w:r>
      <w:proofErr w:type="gramStart"/>
      <w:r w:rsidRPr="007C125E">
        <w:t>作出</w:t>
      </w:r>
      <w:proofErr w:type="gramEnd"/>
      <w:r w:rsidRPr="007C125E">
        <w:t>答复，其中包括涉及伊拉克的请求</w:t>
      </w:r>
      <w:r w:rsidRPr="007C125E">
        <w:t>198</w:t>
      </w:r>
      <w:r w:rsidRPr="007C125E">
        <w:t>项。</w:t>
      </w:r>
      <w:bookmarkStart w:id="6" w:name="_Hlk127360819"/>
      <w:bookmarkEnd w:id="6"/>
    </w:p>
    <w:p w14:paraId="60497B64" w14:textId="53AC56A9" w:rsidR="004426AB" w:rsidRPr="007C125E" w:rsidRDefault="004426AB" w:rsidP="001078A2">
      <w:pPr>
        <w:pStyle w:val="SingleTxtGC"/>
        <w:tabs>
          <w:tab w:val="clear" w:pos="1565"/>
          <w:tab w:val="clear" w:pos="1996"/>
          <w:tab w:val="left" w:pos="1350"/>
          <w:tab w:val="left" w:pos="1782"/>
        </w:tabs>
      </w:pPr>
      <w:r w:rsidRPr="007C125E">
        <w:t>表</w:t>
      </w:r>
      <w:r w:rsidRPr="007C125E">
        <w:t>5</w:t>
      </w:r>
      <w:r w:rsidR="001078A2" w:rsidRPr="007C125E">
        <w:br/>
      </w:r>
      <w:r w:rsidRPr="007C125E">
        <w:rPr>
          <w:rFonts w:ascii="Time New Roman" w:eastAsia="黑体" w:hAnsi="Time New Roman"/>
        </w:rPr>
        <w:t>截至</w:t>
      </w:r>
      <w:r w:rsidRPr="007C125E">
        <w:rPr>
          <w:rFonts w:ascii="Time New Roman" w:eastAsia="黑体" w:hAnsi="Time New Roman"/>
        </w:rPr>
        <w:t>2024</w:t>
      </w:r>
      <w:r w:rsidRPr="007C125E">
        <w:rPr>
          <w:rFonts w:ascii="Time New Roman" w:eastAsia="黑体" w:hAnsi="Time New Roman"/>
        </w:rPr>
        <w:t>年</w:t>
      </w:r>
      <w:r w:rsidRPr="007C125E">
        <w:rPr>
          <w:rFonts w:ascii="Time New Roman" w:eastAsia="黑体" w:hAnsi="Time New Roman"/>
        </w:rPr>
        <w:t>2</w:t>
      </w:r>
      <w:r w:rsidRPr="007C125E">
        <w:rPr>
          <w:rFonts w:ascii="Time New Roman" w:eastAsia="黑体" w:hAnsi="Time New Roman"/>
        </w:rPr>
        <w:t>月</w:t>
      </w:r>
      <w:r w:rsidRPr="007C125E">
        <w:rPr>
          <w:rFonts w:ascii="Time New Roman" w:eastAsia="黑体" w:hAnsi="Time New Roman"/>
        </w:rPr>
        <w:t>15</w:t>
      </w:r>
      <w:r w:rsidRPr="007C125E">
        <w:rPr>
          <w:rFonts w:ascii="Time New Roman" w:eastAsia="黑体" w:hAnsi="Time New Roman"/>
        </w:rPr>
        <w:t>日向有关缔约国发</w:t>
      </w:r>
      <w:r w:rsidRPr="007C125E">
        <w:rPr>
          <w:rFonts w:ascii="Time New Roman" w:eastAsia="黑体" w:hAnsi="Time New Roman" w:hint="eastAsia"/>
        </w:rPr>
        <w:t>送</w:t>
      </w:r>
      <w:r w:rsidRPr="007C125E">
        <w:rPr>
          <w:rFonts w:ascii="Time New Roman" w:eastAsia="黑体" w:hAnsi="Time New Roman"/>
        </w:rPr>
        <w:t>最后催复函已过期的紧急行动数目</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77"/>
        <w:gridCol w:w="3893"/>
      </w:tblGrid>
      <w:tr w:rsidR="004426AB" w:rsidRPr="007C125E" w14:paraId="13033C8A" w14:textId="77777777" w:rsidTr="00425B3F">
        <w:trPr>
          <w:tblHeader/>
        </w:trPr>
        <w:tc>
          <w:tcPr>
            <w:tcW w:w="3477" w:type="dxa"/>
            <w:tcBorders>
              <w:top w:val="single" w:sz="4" w:space="0" w:color="auto"/>
              <w:bottom w:val="single" w:sz="12" w:space="0" w:color="auto"/>
            </w:tcBorders>
            <w:shd w:val="clear" w:color="auto" w:fill="auto"/>
            <w:vAlign w:val="bottom"/>
          </w:tcPr>
          <w:p w14:paraId="7E0F83F7" w14:textId="77777777" w:rsidR="004426AB" w:rsidRPr="007C125E" w:rsidRDefault="004426AB" w:rsidP="00425B3F">
            <w:pPr>
              <w:pStyle w:val="a4"/>
              <w:ind w:right="0"/>
              <w:jc w:val="left"/>
            </w:pPr>
            <w:r w:rsidRPr="007C125E">
              <w:t>缔约国</w:t>
            </w:r>
          </w:p>
        </w:tc>
        <w:tc>
          <w:tcPr>
            <w:tcW w:w="3893" w:type="dxa"/>
            <w:tcBorders>
              <w:top w:val="single" w:sz="4" w:space="0" w:color="auto"/>
              <w:bottom w:val="single" w:sz="12" w:space="0" w:color="auto"/>
            </w:tcBorders>
            <w:shd w:val="clear" w:color="auto" w:fill="auto"/>
            <w:vAlign w:val="bottom"/>
          </w:tcPr>
          <w:p w14:paraId="3446965D" w14:textId="77777777" w:rsidR="004426AB" w:rsidRPr="007C125E" w:rsidRDefault="004426AB" w:rsidP="00425B3F">
            <w:pPr>
              <w:pStyle w:val="a4"/>
              <w:ind w:right="0"/>
              <w:jc w:val="right"/>
            </w:pPr>
            <w:r w:rsidRPr="007C125E">
              <w:t>数目</w:t>
            </w:r>
          </w:p>
        </w:tc>
      </w:tr>
      <w:tr w:rsidR="004426AB" w:rsidRPr="007C125E" w14:paraId="65F443CA" w14:textId="77777777" w:rsidTr="00425B3F">
        <w:tc>
          <w:tcPr>
            <w:tcW w:w="3477" w:type="dxa"/>
            <w:tcBorders>
              <w:top w:val="single" w:sz="12" w:space="0" w:color="auto"/>
            </w:tcBorders>
            <w:shd w:val="clear" w:color="auto" w:fill="auto"/>
          </w:tcPr>
          <w:p w14:paraId="7E3629EF" w14:textId="77777777" w:rsidR="004426AB" w:rsidRPr="007C125E" w:rsidRDefault="004426AB" w:rsidP="00425B3F">
            <w:pPr>
              <w:pStyle w:val="a3"/>
              <w:overflowPunct/>
              <w:ind w:right="0"/>
              <w:jc w:val="left"/>
            </w:pPr>
            <w:r w:rsidRPr="007C125E">
              <w:t>柬埔寨</w:t>
            </w:r>
          </w:p>
        </w:tc>
        <w:tc>
          <w:tcPr>
            <w:tcW w:w="3893" w:type="dxa"/>
            <w:tcBorders>
              <w:top w:val="single" w:sz="12" w:space="0" w:color="auto"/>
            </w:tcBorders>
            <w:shd w:val="clear" w:color="auto" w:fill="auto"/>
            <w:vAlign w:val="bottom"/>
          </w:tcPr>
          <w:p w14:paraId="7EF3B1AD" w14:textId="16D5B202" w:rsidR="004426AB" w:rsidRPr="007C125E" w:rsidRDefault="004426AB" w:rsidP="00425B3F">
            <w:pPr>
              <w:pStyle w:val="a3"/>
              <w:overflowPunct/>
              <w:ind w:right="0"/>
              <w:jc w:val="right"/>
            </w:pPr>
            <w:r w:rsidRPr="007C125E">
              <w:t>1</w:t>
            </w:r>
          </w:p>
        </w:tc>
      </w:tr>
      <w:tr w:rsidR="004426AB" w:rsidRPr="007C125E" w14:paraId="310AAA1B" w14:textId="77777777" w:rsidTr="00425B3F">
        <w:tc>
          <w:tcPr>
            <w:tcW w:w="3477" w:type="dxa"/>
            <w:shd w:val="clear" w:color="auto" w:fill="auto"/>
          </w:tcPr>
          <w:p w14:paraId="66D985A8" w14:textId="77777777" w:rsidR="004426AB" w:rsidRPr="007C125E" w:rsidRDefault="004426AB" w:rsidP="00425B3F">
            <w:pPr>
              <w:pStyle w:val="a3"/>
              <w:overflowPunct/>
              <w:ind w:right="0"/>
              <w:jc w:val="left"/>
            </w:pPr>
            <w:r w:rsidRPr="007C125E">
              <w:t>伊拉克</w:t>
            </w:r>
          </w:p>
        </w:tc>
        <w:tc>
          <w:tcPr>
            <w:tcW w:w="3893" w:type="dxa"/>
            <w:shd w:val="clear" w:color="auto" w:fill="auto"/>
            <w:vAlign w:val="bottom"/>
          </w:tcPr>
          <w:p w14:paraId="41E95FBD" w14:textId="14DA3813" w:rsidR="004426AB" w:rsidRPr="007C125E" w:rsidRDefault="004426AB" w:rsidP="00425B3F">
            <w:pPr>
              <w:pStyle w:val="a3"/>
              <w:overflowPunct/>
              <w:ind w:right="0"/>
              <w:jc w:val="right"/>
            </w:pPr>
            <w:r w:rsidRPr="007C125E">
              <w:t>198</w:t>
            </w:r>
          </w:p>
        </w:tc>
      </w:tr>
      <w:tr w:rsidR="004426AB" w:rsidRPr="007C125E" w14:paraId="5D881A80" w14:textId="77777777" w:rsidTr="00425B3F">
        <w:tc>
          <w:tcPr>
            <w:tcW w:w="3477" w:type="dxa"/>
            <w:shd w:val="clear" w:color="auto" w:fill="auto"/>
          </w:tcPr>
          <w:p w14:paraId="012C9C7D" w14:textId="77777777" w:rsidR="004426AB" w:rsidRPr="007C125E" w:rsidRDefault="004426AB" w:rsidP="00425B3F">
            <w:pPr>
              <w:pStyle w:val="a3"/>
              <w:overflowPunct/>
              <w:ind w:right="0"/>
              <w:jc w:val="left"/>
            </w:pPr>
            <w:r w:rsidRPr="007C125E">
              <w:t>墨西哥</w:t>
            </w:r>
          </w:p>
        </w:tc>
        <w:tc>
          <w:tcPr>
            <w:tcW w:w="3893" w:type="dxa"/>
            <w:shd w:val="clear" w:color="auto" w:fill="auto"/>
            <w:vAlign w:val="bottom"/>
          </w:tcPr>
          <w:p w14:paraId="277C103F" w14:textId="43BE8112" w:rsidR="004426AB" w:rsidRPr="007C125E" w:rsidRDefault="004426AB" w:rsidP="00425B3F">
            <w:pPr>
              <w:pStyle w:val="a3"/>
              <w:overflowPunct/>
              <w:ind w:right="0"/>
              <w:jc w:val="right"/>
            </w:pPr>
            <w:r w:rsidRPr="007C125E">
              <w:t>18</w:t>
            </w:r>
          </w:p>
        </w:tc>
      </w:tr>
      <w:tr w:rsidR="004426AB" w:rsidRPr="007C125E" w14:paraId="535A0EC7" w14:textId="77777777" w:rsidTr="00425B3F">
        <w:tc>
          <w:tcPr>
            <w:tcW w:w="3477" w:type="dxa"/>
            <w:shd w:val="clear" w:color="auto" w:fill="auto"/>
          </w:tcPr>
          <w:p w14:paraId="496D8F22" w14:textId="77777777" w:rsidR="004426AB" w:rsidRPr="007C125E" w:rsidRDefault="004426AB" w:rsidP="00425B3F">
            <w:pPr>
              <w:pStyle w:val="a3"/>
              <w:overflowPunct/>
              <w:ind w:right="0"/>
              <w:jc w:val="left"/>
            </w:pPr>
            <w:r w:rsidRPr="007C125E">
              <w:t>苏丹</w:t>
            </w:r>
          </w:p>
        </w:tc>
        <w:tc>
          <w:tcPr>
            <w:tcW w:w="3893" w:type="dxa"/>
            <w:shd w:val="clear" w:color="auto" w:fill="auto"/>
            <w:vAlign w:val="bottom"/>
          </w:tcPr>
          <w:p w14:paraId="0B18D96E" w14:textId="2E2A1427" w:rsidR="004426AB" w:rsidRPr="007C125E" w:rsidRDefault="004426AB" w:rsidP="00425B3F">
            <w:pPr>
              <w:pStyle w:val="a3"/>
              <w:overflowPunct/>
              <w:ind w:right="0"/>
              <w:jc w:val="right"/>
            </w:pPr>
            <w:r w:rsidRPr="007C125E">
              <w:t>1</w:t>
            </w:r>
          </w:p>
        </w:tc>
      </w:tr>
      <w:tr w:rsidR="004426AB" w:rsidRPr="007C125E" w14:paraId="79DA0DC4" w14:textId="77777777" w:rsidTr="00425B3F">
        <w:tc>
          <w:tcPr>
            <w:tcW w:w="3477" w:type="dxa"/>
            <w:shd w:val="clear" w:color="auto" w:fill="auto"/>
          </w:tcPr>
          <w:p w14:paraId="40F5BC83" w14:textId="27964F28" w:rsidR="004426AB" w:rsidRPr="007C125E" w:rsidRDefault="00425B3F" w:rsidP="004C0B71">
            <w:pPr>
              <w:pStyle w:val="a3"/>
              <w:tabs>
                <w:tab w:val="clear" w:pos="431"/>
                <w:tab w:val="left" w:pos="379"/>
              </w:tabs>
              <w:overflowPunct/>
              <w:ind w:right="0"/>
              <w:jc w:val="left"/>
              <w:rPr>
                <w:rFonts w:ascii="Time New Roman" w:eastAsia="黑体" w:hAnsi="Time New Roman" w:hint="eastAsia"/>
              </w:rPr>
            </w:pPr>
            <w:r w:rsidRPr="007C125E">
              <w:tab/>
            </w:r>
            <w:r w:rsidR="004426AB" w:rsidRPr="007C125E">
              <w:rPr>
                <w:rFonts w:ascii="Time New Roman" w:eastAsia="黑体" w:hAnsi="Time New Roman"/>
              </w:rPr>
              <w:t>总计</w:t>
            </w:r>
          </w:p>
        </w:tc>
        <w:tc>
          <w:tcPr>
            <w:tcW w:w="3893" w:type="dxa"/>
            <w:shd w:val="clear" w:color="auto" w:fill="auto"/>
            <w:vAlign w:val="bottom"/>
          </w:tcPr>
          <w:p w14:paraId="2E4DCDB9" w14:textId="5578C777" w:rsidR="004426AB" w:rsidRPr="007C125E" w:rsidRDefault="004426AB" w:rsidP="00425B3F">
            <w:pPr>
              <w:pStyle w:val="a3"/>
              <w:overflowPunct/>
              <w:ind w:right="0"/>
              <w:jc w:val="right"/>
              <w:rPr>
                <w:b/>
                <w:bCs/>
              </w:rPr>
            </w:pPr>
            <w:r w:rsidRPr="007C125E">
              <w:rPr>
                <w:b/>
                <w:bCs/>
              </w:rPr>
              <w:t>218</w:t>
            </w:r>
          </w:p>
        </w:tc>
      </w:tr>
    </w:tbl>
    <w:p w14:paraId="3D4F170F" w14:textId="46E228B0" w:rsidR="004426AB" w:rsidRPr="007C125E" w:rsidRDefault="004426AB" w:rsidP="00855D50">
      <w:pPr>
        <w:pStyle w:val="SingleTxtGC"/>
        <w:spacing w:before="120"/>
      </w:pPr>
      <w:r w:rsidRPr="007C125E">
        <w:lastRenderedPageBreak/>
        <w:t>18.</w:t>
      </w:r>
      <w:r w:rsidRPr="007C125E">
        <w:tab/>
      </w:r>
      <w:r w:rsidRPr="007C125E">
        <w:t>在缔约国尚未提交答复的紧急行动中，委员会特别关切的是</w:t>
      </w:r>
      <w:r w:rsidRPr="007C125E">
        <w:rPr>
          <w:rFonts w:hint="eastAsia"/>
        </w:rPr>
        <w:t>有关</w:t>
      </w:r>
      <w:r w:rsidRPr="007C125E">
        <w:t>缔约国</w:t>
      </w:r>
      <w:r w:rsidRPr="007C125E">
        <w:rPr>
          <w:rFonts w:hint="eastAsia"/>
        </w:rPr>
        <w:t>自登记以来</w:t>
      </w:r>
      <w:r w:rsidRPr="007C125E">
        <w:t>尚未提供任何资料的紧急行动。这种情况严重影响了紧急行动程序的效率，违反了缔约国在《公约》第三十条之下承担的义务。</w:t>
      </w:r>
    </w:p>
    <w:p w14:paraId="1E3461DC" w14:textId="37D9D2AD" w:rsidR="004426AB" w:rsidRPr="007C125E" w:rsidRDefault="004426AB" w:rsidP="004426AB">
      <w:pPr>
        <w:pStyle w:val="SingleTxtGC"/>
      </w:pPr>
      <w:r w:rsidRPr="007C125E">
        <w:t>19.</w:t>
      </w:r>
      <w:r w:rsidRPr="007C125E">
        <w:tab/>
      </w:r>
      <w:r w:rsidRPr="007C125E">
        <w:t>在这方面，委员会关切地注意到，在本报告期间，苏丹没有对登记姓名为</w:t>
      </w:r>
      <w:r w:rsidRPr="007C125E">
        <w:t xml:space="preserve">Mohamed Ali Abdalla </w:t>
      </w:r>
      <w:proofErr w:type="spellStart"/>
      <w:r w:rsidRPr="007C125E">
        <w:t>Elgozuli</w:t>
      </w:r>
      <w:proofErr w:type="spellEnd"/>
      <w:r w:rsidRPr="007C125E">
        <w:t>的紧急行动请求</w:t>
      </w:r>
      <w:r w:rsidRPr="007C125E">
        <w:t>(</w:t>
      </w:r>
      <w:r w:rsidRPr="007C125E">
        <w:t>第</w:t>
      </w:r>
      <w:r w:rsidRPr="007C125E">
        <w:t>1604/2023</w:t>
      </w:r>
      <w:r w:rsidRPr="007C125E">
        <w:t>号紧急行动</w:t>
      </w:r>
      <w:r w:rsidRPr="007C125E">
        <w:t>)</w:t>
      </w:r>
      <w:proofErr w:type="gramStart"/>
      <w:r w:rsidRPr="007C125E">
        <w:t>作出</w:t>
      </w:r>
      <w:proofErr w:type="gramEnd"/>
      <w:r w:rsidRPr="007C125E">
        <w:t>任何答复，据称他于</w:t>
      </w:r>
      <w:r w:rsidRPr="007C125E">
        <w:t>2023</w:t>
      </w:r>
      <w:r w:rsidRPr="007C125E">
        <w:t>年</w:t>
      </w:r>
      <w:r w:rsidRPr="007C125E">
        <w:t>5</w:t>
      </w:r>
      <w:r w:rsidRPr="007C125E">
        <w:t>月被快速支援部队人员从家中带走。该紧急行动请求提交人指出，由于</w:t>
      </w:r>
      <w:r w:rsidRPr="007C125E">
        <w:rPr>
          <w:rFonts w:hint="eastAsia"/>
        </w:rPr>
        <w:t>苏丹的</w:t>
      </w:r>
      <w:r w:rsidRPr="007C125E">
        <w:t>冲突仍在继续，执法机构无法正常运作，因此无法对失踪案件开展调查。委员会在向缔约国</w:t>
      </w:r>
      <w:r w:rsidRPr="007C125E">
        <w:rPr>
          <w:rFonts w:hint="eastAsia"/>
        </w:rPr>
        <w:t>发送的</w:t>
      </w:r>
      <w:r w:rsidRPr="007C125E">
        <w:t>第四封催复函中</w:t>
      </w:r>
      <w:r w:rsidRPr="007C125E">
        <w:rPr>
          <w:rFonts w:hint="eastAsia"/>
        </w:rPr>
        <w:t>明确指出，</w:t>
      </w:r>
      <w:r w:rsidRPr="007C125E">
        <w:t>2024</w:t>
      </w:r>
      <w:r w:rsidRPr="007C125E">
        <w:t>年</w:t>
      </w:r>
      <w:r w:rsidRPr="007C125E">
        <w:t>2</w:t>
      </w:r>
      <w:r w:rsidRPr="007C125E">
        <w:t>月</w:t>
      </w:r>
      <w:r w:rsidRPr="007C125E">
        <w:t>19</w:t>
      </w:r>
      <w:r w:rsidRPr="007C125E">
        <w:t>日，即委员会第二十六届会议的第一天为</w:t>
      </w:r>
      <w:r w:rsidRPr="007C125E">
        <w:rPr>
          <w:rFonts w:hint="eastAsia"/>
        </w:rPr>
        <w:t>答复截止日期</w:t>
      </w:r>
      <w:r w:rsidRPr="007C125E">
        <w:t>。委员会向该紧急行动请求提交人通报了情况，并告诉他们，如果</w:t>
      </w:r>
      <w:r w:rsidRPr="007C125E">
        <w:rPr>
          <w:rFonts w:hint="eastAsia"/>
        </w:rPr>
        <w:t>截止日期</w:t>
      </w:r>
      <w:r w:rsidRPr="007C125E">
        <w:t>到期后仍未收到缔约国的答复，将请提交人向委员会提供最新情况，委员会将</w:t>
      </w:r>
      <w:r w:rsidRPr="007C125E">
        <w:rPr>
          <w:rFonts w:hint="eastAsia"/>
        </w:rPr>
        <w:t>根据提交人的信息</w:t>
      </w:r>
      <w:r w:rsidRPr="007C125E">
        <w:t>履行任务，与有关缔约国合作直至查明所涉人员的下落</w:t>
      </w:r>
      <w:r w:rsidRPr="007C125E">
        <w:t>(</w:t>
      </w:r>
      <w:r w:rsidRPr="007C125E">
        <w:t>《公约》第三十条第四款</w:t>
      </w:r>
      <w:r w:rsidRPr="007C125E">
        <w:t>)</w:t>
      </w:r>
      <w:r w:rsidRPr="007C125E">
        <w:t>。</w:t>
      </w:r>
    </w:p>
    <w:p w14:paraId="5A9AEC5E" w14:textId="7F982214" w:rsidR="004426AB" w:rsidRPr="007C125E" w:rsidRDefault="004426AB" w:rsidP="00725318">
      <w:pPr>
        <w:pStyle w:val="H23GC"/>
      </w:pPr>
      <w:r w:rsidRPr="007C125E">
        <w:tab/>
        <w:t>3.</w:t>
      </w:r>
      <w:r w:rsidRPr="007C125E">
        <w:tab/>
      </w:r>
      <w:r w:rsidRPr="007C125E">
        <w:t>本报告所述期间的经验教训和既定判例</w:t>
      </w:r>
    </w:p>
    <w:p w14:paraId="657E4CEE" w14:textId="51F8E063" w:rsidR="008D2617" w:rsidRPr="007C125E" w:rsidRDefault="004426AB" w:rsidP="004426AB">
      <w:pPr>
        <w:pStyle w:val="SingleTxtGC"/>
      </w:pPr>
      <w:r w:rsidRPr="007C125E">
        <w:t>20.</w:t>
      </w:r>
      <w:r w:rsidRPr="007C125E">
        <w:tab/>
      </w:r>
      <w:r w:rsidRPr="007C125E">
        <w:t>对本报告期间缔约国答复的分析表明，多年来一直存在某些趋势。委员会希望提请缔约国、民间社会行为者和其他利益攸关方注意相关经验教训和建议，提高紧急行动程序的效率、效力和相关性。</w:t>
      </w:r>
    </w:p>
    <w:p w14:paraId="086DDB81" w14:textId="4B781F35" w:rsidR="004426AB" w:rsidRPr="007C125E" w:rsidRDefault="004426AB" w:rsidP="00725318">
      <w:pPr>
        <w:pStyle w:val="H23GC"/>
      </w:pPr>
      <w:r w:rsidRPr="007C125E">
        <w:tab/>
        <w:t>(a)</w:t>
      </w:r>
      <w:r w:rsidRPr="007C125E">
        <w:tab/>
      </w:r>
      <w:r w:rsidRPr="007C125E">
        <w:t>需要缔约国提供关于所采取行动的详细资料</w:t>
      </w:r>
    </w:p>
    <w:p w14:paraId="798A8CB2" w14:textId="49A30784" w:rsidR="004426AB" w:rsidRPr="007C125E" w:rsidRDefault="004426AB" w:rsidP="004426AB">
      <w:pPr>
        <w:pStyle w:val="SingleTxtGC"/>
      </w:pPr>
      <w:r w:rsidRPr="007C125E">
        <w:t>21.</w:t>
      </w:r>
      <w:r w:rsidRPr="007C125E">
        <w:tab/>
      </w:r>
      <w:r w:rsidRPr="007C125E">
        <w:t>关于缔约国提供的答复的实质内容，委员会提醒各主管部门，必须就登记照会和后续照会中的每个要点提供详细资料。委员会提出的关切和建议</w:t>
      </w:r>
      <w:r w:rsidRPr="007C125E">
        <w:rPr>
          <w:rFonts w:hint="eastAsia"/>
        </w:rPr>
        <w:t>是基于</w:t>
      </w:r>
      <w:r w:rsidRPr="007C125E">
        <w:t>一系列广泛的保密信息渠道，目的是为有关缔约国提供具体信息，支持各国寻找失踪人员、调查关于人员失踪的指称，为亲属参与有关工作提供便利，使亲属能够了解情况，并保护他们免遭威胁和报复。</w:t>
      </w:r>
    </w:p>
    <w:p w14:paraId="534488A4" w14:textId="6A08C49D" w:rsidR="004426AB" w:rsidRPr="007C125E" w:rsidRDefault="004426AB" w:rsidP="004426AB">
      <w:pPr>
        <w:pStyle w:val="SingleTxtGC"/>
      </w:pPr>
      <w:r w:rsidRPr="007C125E">
        <w:t>22.</w:t>
      </w:r>
      <w:r w:rsidRPr="007C125E">
        <w:tab/>
      </w:r>
      <w:r w:rsidRPr="007C125E">
        <w:t>如果缔约国</w:t>
      </w:r>
      <w:r w:rsidRPr="007C125E">
        <w:rPr>
          <w:rFonts w:hint="eastAsia"/>
        </w:rPr>
        <w:t>在</w:t>
      </w:r>
      <w:r w:rsidRPr="007C125E">
        <w:t>答复</w:t>
      </w:r>
      <w:r w:rsidRPr="007C125E">
        <w:rPr>
          <w:rFonts w:hint="eastAsia"/>
        </w:rPr>
        <w:t>中</w:t>
      </w:r>
      <w:r w:rsidRPr="007C125E">
        <w:t>没有提供信息，委员会会怀疑缔约国是否愿意为程序</w:t>
      </w:r>
      <w:proofErr w:type="gramStart"/>
      <w:r w:rsidRPr="007C125E">
        <w:t>作出</w:t>
      </w:r>
      <w:proofErr w:type="gramEnd"/>
      <w:r w:rsidRPr="007C125E">
        <w:t>贡献，是否愿意实际参与相关搜</w:t>
      </w:r>
      <w:r w:rsidRPr="007C125E">
        <w:rPr>
          <w:rFonts w:hint="eastAsia"/>
        </w:rPr>
        <w:t>寻</w:t>
      </w:r>
      <w:r w:rsidRPr="007C125E">
        <w:t>和调查进程。</w:t>
      </w:r>
    </w:p>
    <w:p w14:paraId="073ADEB6" w14:textId="2AC89FA0" w:rsidR="004426AB" w:rsidRPr="007C125E" w:rsidRDefault="004426AB" w:rsidP="004426AB">
      <w:pPr>
        <w:pStyle w:val="SingleTxtGC"/>
      </w:pPr>
      <w:r w:rsidRPr="007C125E">
        <w:t>23.</w:t>
      </w:r>
      <w:r w:rsidRPr="007C125E">
        <w:tab/>
      </w:r>
      <w:r w:rsidRPr="007C125E">
        <w:t>在这方面，委员会仍然对伊拉克提供的答复表示特别关切；所有答复都是对下述一点或几点的重复，</w:t>
      </w:r>
      <w:r w:rsidRPr="007C125E">
        <w:rPr>
          <w:rFonts w:hint="eastAsia"/>
        </w:rPr>
        <w:t>而</w:t>
      </w:r>
      <w:r w:rsidRPr="007C125E">
        <w:t>没有提供任何信息说明为搜寻失踪人员、调查指称失踪事件而采取的措施：</w:t>
      </w:r>
    </w:p>
    <w:p w14:paraId="787EAB81" w14:textId="7AC39565" w:rsidR="004426AB" w:rsidRPr="007C125E" w:rsidRDefault="00725318" w:rsidP="004426AB">
      <w:pPr>
        <w:pStyle w:val="SingleTxtGC"/>
      </w:pPr>
      <w:r w:rsidRPr="007C125E">
        <w:tab/>
      </w:r>
      <w:r w:rsidR="004426AB" w:rsidRPr="007C125E">
        <w:t>(a)</w:t>
      </w:r>
      <w:r w:rsidR="004426AB" w:rsidRPr="007C125E">
        <w:tab/>
      </w:r>
      <w:r w:rsidR="004426AB" w:rsidRPr="007C125E">
        <w:t>请委员会澄清失踪人员的姓名，例如，当紧急行动请求列出了五个姓名，但身份证件上只注明了其中三人的姓名</w:t>
      </w:r>
      <w:r w:rsidR="004426AB" w:rsidRPr="007C125E">
        <w:rPr>
          <w:rFonts w:hint="eastAsia"/>
        </w:rPr>
        <w:t>时</w:t>
      </w:r>
      <w:r w:rsidR="004426AB" w:rsidRPr="007C125E">
        <w:t>(</w:t>
      </w:r>
      <w:r w:rsidR="004426AB" w:rsidRPr="007C125E">
        <w:t>例如，未注明父亲或祖父的姓名</w:t>
      </w:r>
      <w:r w:rsidR="004426AB" w:rsidRPr="007C125E">
        <w:t>)</w:t>
      </w:r>
      <w:r w:rsidR="004426AB" w:rsidRPr="007C125E">
        <w:t>；</w:t>
      </w:r>
    </w:p>
    <w:p w14:paraId="2E866754" w14:textId="3C47343C" w:rsidR="004426AB" w:rsidRPr="007C125E" w:rsidRDefault="00725318" w:rsidP="004426AB">
      <w:pPr>
        <w:pStyle w:val="SingleTxtGC"/>
      </w:pPr>
      <w:r w:rsidRPr="007C125E">
        <w:tab/>
      </w:r>
      <w:r w:rsidR="004426AB" w:rsidRPr="007C125E">
        <w:t>(b)</w:t>
      </w:r>
      <w:r w:rsidR="004426AB" w:rsidRPr="007C125E">
        <w:tab/>
      </w:r>
      <w:r w:rsidR="004426AB" w:rsidRPr="007C125E">
        <w:t>请委员会提供比已提供的身份证件</w:t>
      </w:r>
      <w:r w:rsidR="004426AB" w:rsidRPr="007C125E">
        <w:rPr>
          <w:rFonts w:hint="eastAsia"/>
        </w:rPr>
        <w:t>“</w:t>
      </w:r>
      <w:r w:rsidR="004426AB" w:rsidRPr="007C125E">
        <w:t>质量更好</w:t>
      </w:r>
      <w:r w:rsidR="004426AB" w:rsidRPr="007C125E">
        <w:rPr>
          <w:rFonts w:hint="eastAsia"/>
        </w:rPr>
        <w:t>”</w:t>
      </w:r>
      <w:r w:rsidR="004426AB" w:rsidRPr="007C125E">
        <w:t>的身份证件；</w:t>
      </w:r>
    </w:p>
    <w:p w14:paraId="7536D7E8" w14:textId="12ABB50C" w:rsidR="004426AB" w:rsidRPr="007C125E" w:rsidRDefault="00725318" w:rsidP="004426AB">
      <w:pPr>
        <w:pStyle w:val="SingleTxtGC"/>
      </w:pPr>
      <w:r w:rsidRPr="007C125E">
        <w:tab/>
      </w:r>
      <w:r w:rsidR="004426AB" w:rsidRPr="007C125E">
        <w:t>(c)</w:t>
      </w:r>
      <w:r w:rsidR="004426AB" w:rsidRPr="007C125E">
        <w:tab/>
      </w:r>
      <w:r w:rsidR="004426AB" w:rsidRPr="007C125E">
        <w:t>表示已根据《反恐怖主义法》对失踪人员发出逮捕令，但未提供任何其他信息；</w:t>
      </w:r>
    </w:p>
    <w:p w14:paraId="5405C9AE" w14:textId="604D3944" w:rsidR="004426AB" w:rsidRPr="007C125E" w:rsidRDefault="00725318" w:rsidP="004426AB">
      <w:pPr>
        <w:pStyle w:val="SingleTxtGC"/>
      </w:pPr>
      <w:r w:rsidRPr="007C125E">
        <w:tab/>
      </w:r>
      <w:r w:rsidR="004426AB" w:rsidRPr="007C125E">
        <w:t>(d)</w:t>
      </w:r>
      <w:r w:rsidR="004426AB" w:rsidRPr="007C125E">
        <w:tab/>
      </w:r>
      <w:r w:rsidR="004426AB" w:rsidRPr="007C125E">
        <w:t>失踪人员已被宣布为流离失所者的声明；</w:t>
      </w:r>
    </w:p>
    <w:p w14:paraId="7D16EF59" w14:textId="0D9AD07B" w:rsidR="004426AB" w:rsidRPr="007C125E" w:rsidRDefault="00725318" w:rsidP="004426AB">
      <w:pPr>
        <w:pStyle w:val="SingleTxtGC"/>
      </w:pPr>
      <w:r w:rsidRPr="007C125E">
        <w:tab/>
      </w:r>
      <w:r w:rsidR="004426AB" w:rsidRPr="007C125E">
        <w:t>(e)</w:t>
      </w:r>
      <w:r w:rsidR="004426AB" w:rsidRPr="007C125E">
        <w:tab/>
      </w:r>
      <w:r w:rsidR="004426AB" w:rsidRPr="007C125E">
        <w:t>强调失踪事件受害人没有提供已向国家主管部门报案的证据。</w:t>
      </w:r>
    </w:p>
    <w:p w14:paraId="73E9330C" w14:textId="7A114794" w:rsidR="004426AB" w:rsidRPr="007C125E" w:rsidRDefault="004426AB" w:rsidP="004426AB">
      <w:pPr>
        <w:pStyle w:val="SingleTxtGC"/>
      </w:pPr>
      <w:r w:rsidRPr="007C125E">
        <w:t>24.</w:t>
      </w:r>
      <w:r w:rsidRPr="007C125E">
        <w:tab/>
      </w:r>
      <w:r w:rsidRPr="007C125E">
        <w:t>在这些</w:t>
      </w:r>
      <w:r w:rsidRPr="007C125E">
        <w:rPr>
          <w:rFonts w:hint="eastAsia"/>
        </w:rPr>
        <w:t>情况</w:t>
      </w:r>
      <w:r w:rsidRPr="007C125E">
        <w:t>中，委员会提醒缔约国，不采取行动和不提供具体</w:t>
      </w:r>
      <w:r w:rsidRPr="007C125E">
        <w:rPr>
          <w:rFonts w:hint="eastAsia"/>
        </w:rPr>
        <w:t>信息</w:t>
      </w:r>
      <w:r w:rsidRPr="007C125E">
        <w:t>不符合《公约》第十二条、第三十条第二款和第三款的规定，上述条款要求：缔约国必须迅速、公正地对</w:t>
      </w:r>
      <w:r w:rsidRPr="007C125E">
        <w:rPr>
          <w:rFonts w:hint="eastAsia"/>
        </w:rPr>
        <w:t>有关指称</w:t>
      </w:r>
      <w:r w:rsidRPr="007C125E">
        <w:t>进行审查；立即开展彻底、公正的调查；采取必要措施防止和处罚妨碍调查的行为；提供信息说明国家主管部门在这方面采取的具体</w:t>
      </w:r>
      <w:r w:rsidRPr="007C125E">
        <w:lastRenderedPageBreak/>
        <w:t>行动。委员会还请缔约国</w:t>
      </w:r>
      <w:r w:rsidRPr="007C125E">
        <w:rPr>
          <w:rFonts w:hint="eastAsia"/>
        </w:rPr>
        <w:t>就</w:t>
      </w:r>
      <w:r w:rsidRPr="007C125E">
        <w:t>登记的每一项紧急行动</w:t>
      </w:r>
      <w:r w:rsidRPr="007C125E">
        <w:rPr>
          <w:rFonts w:hint="eastAsia"/>
        </w:rPr>
        <w:t>相</w:t>
      </w:r>
      <w:r w:rsidRPr="007C125E">
        <w:t>关的具体问题提供信息。关于缔约国的问询，委员会采取了下列行动并根据案件的具体情况相应通知了缔约国：</w:t>
      </w:r>
    </w:p>
    <w:p w14:paraId="54584E2A" w14:textId="073CABF2" w:rsidR="004426AB" w:rsidRPr="007C125E" w:rsidRDefault="00725318" w:rsidP="004426AB">
      <w:pPr>
        <w:pStyle w:val="SingleTxtGC"/>
      </w:pPr>
      <w:r w:rsidRPr="007C125E">
        <w:tab/>
      </w:r>
      <w:r w:rsidR="004426AB" w:rsidRPr="007C125E">
        <w:t>(a)</w:t>
      </w:r>
      <w:r w:rsidR="004426AB" w:rsidRPr="007C125E">
        <w:tab/>
      </w:r>
      <w:r w:rsidR="004426AB" w:rsidRPr="007C125E">
        <w:t>核实并确认紧急行动登记的是受害者的正式姓名或全名；</w:t>
      </w:r>
    </w:p>
    <w:p w14:paraId="5ABB965F" w14:textId="3D9D0B4D" w:rsidR="004426AB" w:rsidRPr="007C125E" w:rsidRDefault="00725318" w:rsidP="004426AB">
      <w:pPr>
        <w:pStyle w:val="SingleTxtGC"/>
      </w:pPr>
      <w:r w:rsidRPr="007C125E">
        <w:tab/>
      </w:r>
      <w:r w:rsidR="004426AB" w:rsidRPr="007C125E">
        <w:t>(b)</w:t>
      </w:r>
      <w:r w:rsidR="004426AB" w:rsidRPr="007C125E">
        <w:tab/>
      </w:r>
      <w:r w:rsidR="004426AB" w:rsidRPr="007C125E">
        <w:t>澄清向缔约国提供的身份证件中的任何差异，</w:t>
      </w:r>
      <w:r w:rsidR="004426AB" w:rsidRPr="007C125E">
        <w:rPr>
          <w:rFonts w:hint="eastAsia"/>
        </w:rPr>
        <w:t>尽可能</w:t>
      </w:r>
      <w:r w:rsidR="004426AB" w:rsidRPr="007C125E">
        <w:t>确认阿拉伯文姓名；</w:t>
      </w:r>
    </w:p>
    <w:p w14:paraId="698490AD" w14:textId="4CC75F24" w:rsidR="004426AB" w:rsidRPr="007C125E" w:rsidRDefault="00725318" w:rsidP="004426AB">
      <w:pPr>
        <w:pStyle w:val="SingleTxtGC"/>
      </w:pPr>
      <w:r w:rsidRPr="007C125E">
        <w:tab/>
      </w:r>
      <w:r w:rsidR="004426AB" w:rsidRPr="007C125E">
        <w:t>(c)</w:t>
      </w:r>
      <w:r w:rsidR="004426AB" w:rsidRPr="007C125E">
        <w:tab/>
      </w:r>
      <w:r w:rsidR="004426AB" w:rsidRPr="007C125E">
        <w:t>开展所有相关核实工作，尽可能确认紧急行动请求所附身份证件中的姓名</w:t>
      </w:r>
      <w:r w:rsidR="004426AB" w:rsidRPr="007C125E">
        <w:rPr>
          <w:rFonts w:hint="eastAsia"/>
        </w:rPr>
        <w:t>以便</w:t>
      </w:r>
      <w:r w:rsidR="004426AB" w:rsidRPr="007C125E">
        <w:t>识别伊拉克受害者的身份，或对姓名进行澄清。</w:t>
      </w:r>
    </w:p>
    <w:p w14:paraId="1DAF38B5" w14:textId="7F1E13E9" w:rsidR="004426AB" w:rsidRPr="007C125E" w:rsidRDefault="004426AB" w:rsidP="004426AB">
      <w:pPr>
        <w:pStyle w:val="SingleTxtGC"/>
      </w:pPr>
      <w:r w:rsidRPr="007C125E">
        <w:t>25.</w:t>
      </w:r>
      <w:r w:rsidRPr="007C125E">
        <w:tab/>
      </w:r>
      <w:r w:rsidRPr="007C125E">
        <w:t>关于缔约国要求获得失踪人员官方文件更清晰的副本，委员会联系失踪人员亲属或法律代表以获得相关文件副本。如委员会获得了副本，则转交缔约国。如失踪人员的家人、亲属或法律代表不能提供副本，委员会提醒缔约国，失踪事件受害者往往在失踪时随身携带身份证件，因此无法提供他人，《公约》规定，缔约国有义务根据现有信息立即对失踪人员展开搜寻并对指称的失踪事件进行调查。</w:t>
      </w:r>
    </w:p>
    <w:p w14:paraId="661F34E5" w14:textId="6CB9849D" w:rsidR="004426AB" w:rsidRPr="007C125E" w:rsidRDefault="004426AB" w:rsidP="00725318">
      <w:pPr>
        <w:pStyle w:val="H23GC"/>
      </w:pPr>
      <w:r w:rsidRPr="007C125E">
        <w:tab/>
        <w:t>(b)</w:t>
      </w:r>
      <w:r w:rsidRPr="007C125E">
        <w:tab/>
      </w:r>
      <w:r w:rsidRPr="007C125E">
        <w:t>需要根据个案情况采取相应策略，促进搜</w:t>
      </w:r>
      <w:r w:rsidRPr="007C125E">
        <w:rPr>
          <w:rFonts w:hint="eastAsia"/>
        </w:rPr>
        <w:t>寻</w:t>
      </w:r>
      <w:r w:rsidRPr="007C125E">
        <w:t>和调查机构之间的系统协调</w:t>
      </w:r>
    </w:p>
    <w:p w14:paraId="563D176C" w14:textId="7C7A56CD" w:rsidR="004426AB" w:rsidRPr="007C125E" w:rsidRDefault="004426AB" w:rsidP="004426AB">
      <w:pPr>
        <w:pStyle w:val="SingleTxtGC"/>
      </w:pPr>
      <w:r w:rsidRPr="007C125E">
        <w:t>26.</w:t>
      </w:r>
      <w:r w:rsidRPr="007C125E">
        <w:tab/>
      </w:r>
      <w:r w:rsidRPr="007C125E">
        <w:t>委员会在所有登记照会中均请有关缔约国立即制定一项包含行动计划和时间表的全面战略，以立即搜寻失踪人员并对指称失踪事件进行彻底、公正的调查。该全面战略必须考虑到失踪背景在内的所有现有信息，且必须由国家主管部门严格按照《公约》</w:t>
      </w:r>
      <w:r w:rsidRPr="007C125E">
        <w:t>(</w:t>
      </w:r>
      <w:r w:rsidRPr="007C125E">
        <w:t>特别是第十一</w:t>
      </w:r>
      <w:r w:rsidRPr="007C125E">
        <w:rPr>
          <w:rFonts w:hint="eastAsia"/>
        </w:rPr>
        <w:t>条</w:t>
      </w:r>
      <w:r w:rsidRPr="007C125E">
        <w:t>、</w:t>
      </w:r>
      <w:r w:rsidRPr="007C125E">
        <w:rPr>
          <w:rFonts w:hint="eastAsia"/>
        </w:rPr>
        <w:t>第</w:t>
      </w:r>
      <w:r w:rsidRPr="007C125E">
        <w:t>十二</w:t>
      </w:r>
      <w:r w:rsidRPr="007C125E">
        <w:rPr>
          <w:rFonts w:hint="eastAsia"/>
        </w:rPr>
        <w:t>条</w:t>
      </w:r>
      <w:r w:rsidRPr="007C125E">
        <w:t>和</w:t>
      </w:r>
      <w:r w:rsidRPr="007C125E">
        <w:rPr>
          <w:rFonts w:hint="eastAsia"/>
        </w:rPr>
        <w:t>第</w:t>
      </w:r>
      <w:r w:rsidRPr="007C125E">
        <w:t>二十四条</w:t>
      </w:r>
      <w:r w:rsidRPr="007C125E">
        <w:t>)</w:t>
      </w:r>
      <w:r w:rsidRPr="007C125E">
        <w:t>义务，并参照《搜寻失踪人员指导原则》制定。随后，委员会</w:t>
      </w:r>
      <w:r w:rsidRPr="007C125E">
        <w:rPr>
          <w:rFonts w:hint="eastAsia"/>
        </w:rPr>
        <w:t>将</w:t>
      </w:r>
      <w:r w:rsidRPr="007C125E">
        <w:t>就战略和行动计划的要点提出具体建议。</w:t>
      </w:r>
      <w:r w:rsidRPr="007C125E">
        <w:rPr>
          <w:rFonts w:hint="eastAsia"/>
        </w:rPr>
        <w:t>尽管如此</w:t>
      </w:r>
      <w:r w:rsidRPr="007C125E">
        <w:t>，委员会仍然对缔约国未能在这方面采取行动表示关切。</w:t>
      </w:r>
      <w:bookmarkStart w:id="7" w:name="_Hlk154596825"/>
      <w:bookmarkEnd w:id="7"/>
    </w:p>
    <w:p w14:paraId="00B86919" w14:textId="4460719A" w:rsidR="004426AB" w:rsidRPr="007C125E" w:rsidRDefault="004426AB" w:rsidP="004426AB">
      <w:pPr>
        <w:pStyle w:val="SingleTxtGC"/>
      </w:pPr>
      <w:r w:rsidRPr="007C125E">
        <w:t>27.</w:t>
      </w:r>
      <w:r w:rsidRPr="007C125E">
        <w:tab/>
      </w:r>
      <w:r w:rsidRPr="007C125E">
        <w:t>这一趋势</w:t>
      </w:r>
      <w:r w:rsidRPr="007C125E">
        <w:rPr>
          <w:rFonts w:hint="eastAsia"/>
        </w:rPr>
        <w:t>体现在</w:t>
      </w:r>
      <w:r w:rsidRPr="007C125E">
        <w:t>大多数缔约国</w:t>
      </w:r>
      <w:r w:rsidRPr="007C125E">
        <w:rPr>
          <w:rFonts w:hint="eastAsia"/>
        </w:rPr>
        <w:t>的</w:t>
      </w:r>
      <w:r w:rsidRPr="007C125E">
        <w:t>答复</w:t>
      </w:r>
      <w:r w:rsidRPr="007C125E">
        <w:rPr>
          <w:rFonts w:hint="eastAsia"/>
        </w:rPr>
        <w:t>中共同</w:t>
      </w:r>
      <w:r w:rsidRPr="007C125E">
        <w:t>的两个特点：</w:t>
      </w:r>
    </w:p>
    <w:p w14:paraId="3DA495E9" w14:textId="1799BD93" w:rsidR="004426AB" w:rsidRPr="007C125E" w:rsidRDefault="00725318" w:rsidP="004426AB">
      <w:pPr>
        <w:pStyle w:val="SingleTxtGC"/>
      </w:pPr>
      <w:r w:rsidRPr="007C125E">
        <w:tab/>
      </w:r>
      <w:r w:rsidR="004426AB" w:rsidRPr="007C125E">
        <w:t>(a)</w:t>
      </w:r>
      <w:r w:rsidR="004426AB" w:rsidRPr="007C125E">
        <w:tab/>
      </w:r>
      <w:r w:rsidR="004426AB" w:rsidRPr="007C125E">
        <w:t>主管部门报告的搜</w:t>
      </w:r>
      <w:r w:rsidR="004426AB" w:rsidRPr="007C125E">
        <w:rPr>
          <w:rFonts w:hint="eastAsia"/>
        </w:rPr>
        <w:t>寻</w:t>
      </w:r>
      <w:r w:rsidR="004426AB" w:rsidRPr="007C125E">
        <w:t>和调查行动通常是孤立</w:t>
      </w:r>
      <w:r w:rsidR="004426AB" w:rsidRPr="007C125E">
        <w:rPr>
          <w:rFonts w:hint="eastAsia"/>
        </w:rPr>
        <w:t>的</w:t>
      </w:r>
      <w:r w:rsidR="004426AB" w:rsidRPr="007C125E">
        <w:t>、未经协调的</w:t>
      </w:r>
      <w:r w:rsidR="004426AB" w:rsidRPr="007C125E">
        <w:rPr>
          <w:rFonts w:hint="eastAsia"/>
        </w:rPr>
        <w:t>行动</w:t>
      </w:r>
      <w:r w:rsidR="004426AB" w:rsidRPr="007C125E">
        <w:t>，没有提及</w:t>
      </w:r>
      <w:r w:rsidR="004426AB" w:rsidRPr="007C125E">
        <w:rPr>
          <w:rFonts w:hint="eastAsia"/>
        </w:rPr>
        <w:t>采取了</w:t>
      </w:r>
      <w:r w:rsidR="004426AB" w:rsidRPr="007C125E">
        <w:t>任何促进机构间合作和信息共享的</w:t>
      </w:r>
      <w:r w:rsidR="004426AB" w:rsidRPr="007C125E">
        <w:rPr>
          <w:rFonts w:hint="eastAsia"/>
        </w:rPr>
        <w:t>行为</w:t>
      </w:r>
      <w:r w:rsidR="004426AB" w:rsidRPr="007C125E">
        <w:t>；</w:t>
      </w:r>
    </w:p>
    <w:p w14:paraId="6E17DD77" w14:textId="000A6D8C" w:rsidR="004426AB" w:rsidRPr="007C125E" w:rsidRDefault="00725318" w:rsidP="004426AB">
      <w:pPr>
        <w:pStyle w:val="SingleTxtGC"/>
      </w:pPr>
      <w:r w:rsidRPr="007C125E">
        <w:tab/>
      </w:r>
      <w:r w:rsidR="004426AB" w:rsidRPr="007C125E">
        <w:t>(b)</w:t>
      </w:r>
      <w:r w:rsidR="004426AB" w:rsidRPr="007C125E">
        <w:tab/>
      </w:r>
      <w:r w:rsidR="004426AB" w:rsidRPr="007C125E">
        <w:t>现有信息往往表明，主管部门未能共享各自履行任务时获得的信息和证据。</w:t>
      </w:r>
    </w:p>
    <w:p w14:paraId="24981106" w14:textId="42FC7553" w:rsidR="004426AB" w:rsidRPr="007C125E" w:rsidRDefault="004426AB" w:rsidP="004426AB">
      <w:pPr>
        <w:pStyle w:val="SingleTxtGC"/>
      </w:pPr>
      <w:r w:rsidRPr="007C125E">
        <w:t>28.</w:t>
      </w:r>
      <w:r w:rsidRPr="007C125E">
        <w:tab/>
      </w:r>
      <w:r w:rsidRPr="007C125E">
        <w:t>这种做法在某些情况下导致重复行动和信息空白，从而使得搜寻和调查进程停滞不前，或者在寻找失踪人员和查明犯罪人方面造成不必要的拖延。</w:t>
      </w:r>
    </w:p>
    <w:p w14:paraId="78D1D124" w14:textId="103B526D" w:rsidR="004426AB" w:rsidRPr="007C125E" w:rsidRDefault="004426AB" w:rsidP="004426AB">
      <w:pPr>
        <w:pStyle w:val="SingleTxtGC"/>
      </w:pPr>
      <w:r w:rsidRPr="007C125E">
        <w:t>29.</w:t>
      </w:r>
      <w:r w:rsidRPr="007C125E">
        <w:tab/>
      </w:r>
      <w:r w:rsidRPr="007C125E">
        <w:t>在这种情况下，委员会多次提醒有关国家有义务促进机构之间的协调，这是缔约国根据《公约》第十二条和第二十四条并参照《搜寻失踪人员指导原则》</w:t>
      </w:r>
      <w:r w:rsidRPr="007C125E">
        <w:t>(</w:t>
      </w:r>
      <w:r w:rsidRPr="007C125E">
        <w:t>特别是原则</w:t>
      </w:r>
      <w:r w:rsidRPr="007C125E">
        <w:t>10-13)</w:t>
      </w:r>
      <w:r w:rsidRPr="007C125E">
        <w:t>，在搜寻失踪人员和调查失踪情况时应承担的一项义务。</w:t>
      </w:r>
    </w:p>
    <w:p w14:paraId="24515A99" w14:textId="42A8686E" w:rsidR="004426AB" w:rsidRPr="007C125E" w:rsidRDefault="004426AB" w:rsidP="004426AB">
      <w:pPr>
        <w:pStyle w:val="SingleTxtGC"/>
      </w:pPr>
      <w:r w:rsidRPr="007C125E">
        <w:t>30.</w:t>
      </w:r>
      <w:r w:rsidRPr="007C125E">
        <w:tab/>
      </w:r>
      <w:r w:rsidRPr="007C125E">
        <w:t>委员会还不得不</w:t>
      </w:r>
      <w:r w:rsidRPr="007C125E">
        <w:rPr>
          <w:rFonts w:hint="eastAsia"/>
        </w:rPr>
        <w:t>经常申明</w:t>
      </w:r>
      <w:r w:rsidRPr="007C125E">
        <w:t>对</w:t>
      </w:r>
      <w:r w:rsidRPr="007C125E">
        <w:rPr>
          <w:rFonts w:hint="eastAsia"/>
        </w:rPr>
        <w:t>于</w:t>
      </w:r>
      <w:r w:rsidRPr="007C125E">
        <w:t>缺乏搜寻和调查战略</w:t>
      </w:r>
      <w:r w:rsidRPr="007C125E">
        <w:rPr>
          <w:rFonts w:hint="eastAsia"/>
        </w:rPr>
        <w:t>的</w:t>
      </w:r>
      <w:r w:rsidRPr="007C125E">
        <w:t>关切。因此，委员会请紧急行动程序所涉所有国家的主管部门根据《公约》第三</w:t>
      </w:r>
      <w:r w:rsidRPr="007C125E">
        <w:rPr>
          <w:rFonts w:hint="eastAsia"/>
        </w:rPr>
        <w:t>条</w:t>
      </w:r>
      <w:r w:rsidRPr="007C125E">
        <w:t>、</w:t>
      </w:r>
      <w:r w:rsidRPr="007C125E">
        <w:rPr>
          <w:rFonts w:hint="eastAsia"/>
        </w:rPr>
        <w:t>第</w:t>
      </w:r>
      <w:r w:rsidRPr="007C125E">
        <w:t>十二</w:t>
      </w:r>
      <w:r w:rsidRPr="007C125E">
        <w:rPr>
          <w:rFonts w:hint="eastAsia"/>
        </w:rPr>
        <w:t>条</w:t>
      </w:r>
      <w:r w:rsidRPr="007C125E">
        <w:t>和</w:t>
      </w:r>
      <w:r w:rsidRPr="007C125E">
        <w:rPr>
          <w:rFonts w:hint="eastAsia"/>
        </w:rPr>
        <w:t>第</w:t>
      </w:r>
      <w:r w:rsidRPr="007C125E">
        <w:t>二十四条，制定并执行一项全面的机构间战略，其中应包括对失踪人员进行彻底搜寻的行动计划和时间表。关于墨西哥，委员会还回顾了访问墨西哥的报告</w:t>
      </w:r>
      <w:r w:rsidRPr="007C125E">
        <w:rPr>
          <w:vertAlign w:val="superscript"/>
        </w:rPr>
        <w:footnoteReference w:id="5"/>
      </w:r>
      <w:r w:rsidR="006600F5">
        <w:rPr>
          <w:rFonts w:hint="eastAsia"/>
        </w:rPr>
        <w:t xml:space="preserve"> </w:t>
      </w:r>
      <w:r w:rsidRPr="007C125E">
        <w:t>中所载建议，指出墨西哥制定的战略应包括有效执行国家批准的搜寻和调查议定书中关于机构内和机构间协调的相关原则。这意味着应建立机构内和机构间沟通机制和</w:t>
      </w:r>
      <w:r w:rsidRPr="007C125E">
        <w:lastRenderedPageBreak/>
        <w:t>沟通渠道，以便根据案件需要系统、即时、灵活地交流信息；提供信息和妥善管理信息；确保议定书列出的各主要、传播、通知和宣传机构均能参与</w:t>
      </w:r>
      <w:r w:rsidRPr="007C125E">
        <w:rPr>
          <w:rFonts w:hint="eastAsia"/>
        </w:rPr>
        <w:t>机制</w:t>
      </w:r>
      <w:r w:rsidRPr="007C125E">
        <w:t>。</w:t>
      </w:r>
    </w:p>
    <w:p w14:paraId="600D779F" w14:textId="57D986E8" w:rsidR="004426AB" w:rsidRPr="007C125E" w:rsidRDefault="004426AB" w:rsidP="004426AB">
      <w:pPr>
        <w:pStyle w:val="SingleTxtGC"/>
      </w:pPr>
      <w:r w:rsidRPr="007C125E">
        <w:t>31.</w:t>
      </w:r>
      <w:r w:rsidRPr="007C125E">
        <w:tab/>
      </w:r>
      <w:r w:rsidRPr="007C125E">
        <w:t>委员会没有期望获知搜寻和调查战略的细节内容，但期望至少能确认缔约国已采取措施制定并执行有关战略，并获得关于搜寻和调查机构已就此建立协调机制的明确信息。</w:t>
      </w:r>
    </w:p>
    <w:p w14:paraId="7FB2F902" w14:textId="46CE858F" w:rsidR="004426AB" w:rsidRPr="007C125E" w:rsidRDefault="004426AB" w:rsidP="00725318">
      <w:pPr>
        <w:pStyle w:val="H23GC"/>
      </w:pPr>
      <w:r w:rsidRPr="007C125E">
        <w:tab/>
        <w:t>(c)</w:t>
      </w:r>
      <w:r w:rsidRPr="007C125E">
        <w:tab/>
      </w:r>
      <w:r w:rsidRPr="007C125E">
        <w:t>需要考虑到调查的所有假设</w:t>
      </w:r>
    </w:p>
    <w:p w14:paraId="1007B14C" w14:textId="1AF13743" w:rsidR="004426AB" w:rsidRPr="007C125E" w:rsidRDefault="004426AB" w:rsidP="004426AB">
      <w:pPr>
        <w:pStyle w:val="SingleTxtGC"/>
      </w:pPr>
      <w:r w:rsidRPr="007C125E">
        <w:t>32.</w:t>
      </w:r>
      <w:r w:rsidRPr="007C125E">
        <w:tab/>
      </w:r>
      <w:r w:rsidRPr="007C125E">
        <w:t>委员会还表示关切的是，缔约国未将提请委员会注意的一些失踪案件作为潜在强迫失踪案件进行调查。就大多数紧急行动而言，缔约国提供的信息不能说明</w:t>
      </w:r>
      <w:r w:rsidRPr="007C125E">
        <w:rPr>
          <w:rFonts w:hint="eastAsia"/>
        </w:rPr>
        <w:t>它们</w:t>
      </w:r>
      <w:r w:rsidRPr="007C125E">
        <w:t>在制定搜寻和调查战略时充分考虑了所有假设。</w:t>
      </w:r>
    </w:p>
    <w:p w14:paraId="122975EC" w14:textId="4D3C1FAF" w:rsidR="004426AB" w:rsidRPr="007C125E" w:rsidRDefault="004426AB" w:rsidP="004426AB">
      <w:pPr>
        <w:pStyle w:val="SingleTxtGC"/>
      </w:pPr>
      <w:r w:rsidRPr="007C125E">
        <w:t>33.</w:t>
      </w:r>
      <w:r w:rsidRPr="007C125E">
        <w:tab/>
      </w:r>
      <w:r w:rsidRPr="007C125E">
        <w:t>在这方面，委员会每登记一项新的紧急行动请求时，都会根据所审查的事实澄清缔约国责任的具体性质。尽管如此，这种犯罪行为的本质通常意味着几乎找不到任何关于犯罪人及其与国家公务人员</w:t>
      </w:r>
      <w:proofErr w:type="gramStart"/>
      <w:r w:rsidRPr="007C125E">
        <w:t>潜在联系</w:t>
      </w:r>
      <w:proofErr w:type="gramEnd"/>
      <w:r w:rsidRPr="007C125E">
        <w:t>的信息。搜寻和调查机构必须考虑所有提供的信息</w:t>
      </w:r>
      <w:r w:rsidRPr="007C125E">
        <w:rPr>
          <w:rFonts w:hint="eastAsia"/>
        </w:rPr>
        <w:t>，考虑到所有</w:t>
      </w:r>
      <w:r w:rsidRPr="007C125E">
        <w:t>假设情况，通过</w:t>
      </w:r>
      <w:r w:rsidRPr="007C125E">
        <w:rPr>
          <w:rFonts w:hint="eastAsia"/>
        </w:rPr>
        <w:t>开展</w:t>
      </w:r>
      <w:r w:rsidRPr="007C125E">
        <w:t>具体调查对所有假设进行彻底探究。</w:t>
      </w:r>
    </w:p>
    <w:p w14:paraId="5B9D92E2" w14:textId="41FF0FB4" w:rsidR="004426AB" w:rsidRPr="007C125E" w:rsidRDefault="004426AB" w:rsidP="004426AB">
      <w:pPr>
        <w:pStyle w:val="SingleTxtGC"/>
      </w:pPr>
      <w:r w:rsidRPr="007C125E">
        <w:t>34.</w:t>
      </w:r>
      <w:r w:rsidRPr="007C125E">
        <w:tab/>
      </w:r>
      <w:r w:rsidRPr="007C125E">
        <w:rPr>
          <w:rFonts w:hint="eastAsia"/>
        </w:rPr>
        <w:t>鉴此</w:t>
      </w:r>
      <w:r w:rsidRPr="007C125E">
        <w:t>，委员会对收到下列指控表示关切：在许多情况下，即使受害者亲属要求以强迫失踪的罪名处理</w:t>
      </w:r>
      <w:r w:rsidRPr="007C125E">
        <w:rPr>
          <w:rFonts w:hint="eastAsia"/>
        </w:rPr>
        <w:t>相关</w:t>
      </w:r>
      <w:r w:rsidRPr="007C125E">
        <w:t>案件，主管部门也会排除强迫失踪的假设，而选择另一项罪名。另一个观察到的趋势是，案件</w:t>
      </w:r>
      <w:r w:rsidRPr="007C125E">
        <w:rPr>
          <w:rFonts w:hint="eastAsia"/>
        </w:rPr>
        <w:t>未被</w:t>
      </w:r>
      <w:r w:rsidRPr="007C125E">
        <w:t>分配给负责调查失踪事件的调查机构，从而限制了主管部门按照国家和国际标准开展搜寻和调查的能力。</w:t>
      </w:r>
    </w:p>
    <w:p w14:paraId="4718D220" w14:textId="7EF33E08" w:rsidR="004426AB" w:rsidRPr="007C125E" w:rsidRDefault="004426AB" w:rsidP="004426AB">
      <w:pPr>
        <w:pStyle w:val="SingleTxtGC"/>
      </w:pPr>
      <w:r w:rsidRPr="007C125E">
        <w:t>35.</w:t>
      </w:r>
      <w:r w:rsidRPr="007C125E">
        <w:tab/>
      </w:r>
      <w:r w:rsidRPr="007C125E">
        <w:t>在本报告期间，在哥伦比亚、伊拉克、日本和墨西哥观察到了这种模式。在这种情况下，委员会建议有关缔约国确保既定战略和行动计划考虑到所有现有信息和假设情况，包括紧急行动中查明的国家工作人员涉嫌参与的情况。委员会注意到在登记的第</w:t>
      </w:r>
      <w:r w:rsidRPr="007C125E">
        <w:t>1576/2023</w:t>
      </w:r>
      <w:r w:rsidRPr="007C125E">
        <w:t>号紧急行动关于</w:t>
      </w:r>
      <w:r w:rsidRPr="007C125E">
        <w:t>Tiphaine Veron</w:t>
      </w:r>
      <w:r w:rsidRPr="007C125E">
        <w:t>在日本失踪一案中，缔约国发布声明表示，该案不构成《公约》第二条意义上的强迫失踪。在这方面，委员会再次建议缔约国考虑案件的所有情节，将可能已发生强迫失踪作为一种假设情况开展调查，直至对失踪受害人进行全面、公正和独立调查后再</w:t>
      </w:r>
      <w:r w:rsidRPr="007C125E">
        <w:rPr>
          <w:rFonts w:hint="eastAsia"/>
        </w:rPr>
        <w:t>排除</w:t>
      </w:r>
      <w:r w:rsidRPr="007C125E">
        <w:t>这一假设情况。</w:t>
      </w:r>
    </w:p>
    <w:p w14:paraId="1E41F04A" w14:textId="7C041D57" w:rsidR="004426AB" w:rsidRPr="007C125E" w:rsidRDefault="004426AB" w:rsidP="00725318">
      <w:pPr>
        <w:pStyle w:val="H23GC"/>
      </w:pPr>
      <w:r w:rsidRPr="007C125E">
        <w:tab/>
        <w:t>(d)</w:t>
      </w:r>
      <w:r w:rsidRPr="007C125E">
        <w:tab/>
      </w:r>
      <w:r w:rsidRPr="007C125E">
        <w:t>要求采取</w:t>
      </w:r>
      <w:r w:rsidRPr="007C125E">
        <w:rPr>
          <w:rFonts w:hint="eastAsia"/>
        </w:rPr>
        <w:t>特定</w:t>
      </w:r>
      <w:r w:rsidRPr="007C125E">
        <w:t>搜寻和调查行动，包括收集和分析基因样本</w:t>
      </w:r>
    </w:p>
    <w:p w14:paraId="62AC187A" w14:textId="428D2611" w:rsidR="004426AB" w:rsidRPr="007C125E" w:rsidRDefault="004426AB" w:rsidP="004426AB">
      <w:pPr>
        <w:pStyle w:val="SingleTxtGC"/>
      </w:pPr>
      <w:r w:rsidRPr="007C125E">
        <w:t>36.</w:t>
      </w:r>
      <w:r w:rsidRPr="007C125E">
        <w:tab/>
      </w:r>
      <w:r w:rsidRPr="007C125E">
        <w:t>委员会</w:t>
      </w:r>
      <w:proofErr w:type="gramStart"/>
      <w:r w:rsidRPr="007C125E">
        <w:t>一</w:t>
      </w:r>
      <w:proofErr w:type="gramEnd"/>
      <w:r w:rsidRPr="007C125E">
        <w:t>收到搜寻和调查相关的可靠资料即会提供给有关缔约国，并请</w:t>
      </w:r>
      <w:r w:rsidRPr="007C125E">
        <w:rPr>
          <w:rFonts w:hint="eastAsia"/>
        </w:rPr>
        <w:t>缔约国</w:t>
      </w:r>
      <w:r w:rsidRPr="007C125E">
        <w:t>确保</w:t>
      </w:r>
      <w:r w:rsidRPr="007C125E">
        <w:rPr>
          <w:rFonts w:hint="eastAsia"/>
        </w:rPr>
        <w:t>在</w:t>
      </w:r>
      <w:r w:rsidRPr="007C125E">
        <w:t>搜寻和调查战略和行动计划</w:t>
      </w:r>
      <w:r w:rsidRPr="007C125E">
        <w:rPr>
          <w:rFonts w:hint="eastAsia"/>
        </w:rPr>
        <w:t>中纳入特定</w:t>
      </w:r>
      <w:r w:rsidRPr="007C125E">
        <w:t>调查措施，例如：</w:t>
      </w:r>
    </w:p>
    <w:p w14:paraId="7F33F91A" w14:textId="2B194FBB" w:rsidR="004426AB" w:rsidRPr="007C125E" w:rsidRDefault="00725318" w:rsidP="004426AB">
      <w:pPr>
        <w:pStyle w:val="SingleTxtGC"/>
      </w:pPr>
      <w:r w:rsidRPr="007C125E">
        <w:tab/>
      </w:r>
      <w:r w:rsidR="004426AB" w:rsidRPr="007C125E">
        <w:t>(a)</w:t>
      </w:r>
      <w:r w:rsidR="004426AB" w:rsidRPr="007C125E">
        <w:tab/>
      </w:r>
      <w:r w:rsidR="004426AB" w:rsidRPr="007C125E">
        <w:t>访问特定剥夺自由场所；</w:t>
      </w:r>
    </w:p>
    <w:p w14:paraId="07E85329" w14:textId="0514716F" w:rsidR="004426AB" w:rsidRPr="007C125E" w:rsidRDefault="00725318" w:rsidP="004426AB">
      <w:pPr>
        <w:pStyle w:val="SingleTxtGC"/>
      </w:pPr>
      <w:r w:rsidRPr="007C125E">
        <w:tab/>
      </w:r>
      <w:r w:rsidR="004426AB" w:rsidRPr="007C125E">
        <w:t>(b)</w:t>
      </w:r>
      <w:r w:rsidR="004426AB" w:rsidRPr="007C125E">
        <w:tab/>
      </w:r>
      <w:r w:rsidR="004426AB" w:rsidRPr="007C125E">
        <w:t>保护和分析证据；</w:t>
      </w:r>
    </w:p>
    <w:p w14:paraId="76CAF0FB" w14:textId="7C506EC9" w:rsidR="004426AB" w:rsidRPr="007C125E" w:rsidRDefault="00725318" w:rsidP="004426AB">
      <w:pPr>
        <w:pStyle w:val="SingleTxtGC"/>
      </w:pPr>
      <w:r w:rsidRPr="007C125E">
        <w:tab/>
      </w:r>
      <w:r w:rsidR="004426AB" w:rsidRPr="007C125E">
        <w:t>(c)</w:t>
      </w:r>
      <w:r w:rsidR="004426AB" w:rsidRPr="007C125E">
        <w:tab/>
      </w:r>
      <w:r w:rsidR="004426AB" w:rsidRPr="007C125E">
        <w:t>询问目击者和犯罪嫌疑人。</w:t>
      </w:r>
    </w:p>
    <w:p w14:paraId="628BCA03" w14:textId="0F3F70E7" w:rsidR="004426AB" w:rsidRPr="007C125E" w:rsidRDefault="004426AB" w:rsidP="004426AB">
      <w:pPr>
        <w:pStyle w:val="SingleTxtGC"/>
      </w:pPr>
      <w:r w:rsidRPr="007C125E">
        <w:t>37.</w:t>
      </w:r>
      <w:r w:rsidRPr="007C125E">
        <w:tab/>
      </w:r>
      <w:r w:rsidRPr="007C125E">
        <w:t>缔约国的答复几乎从未</w:t>
      </w:r>
      <w:r w:rsidRPr="007C125E">
        <w:rPr>
          <w:rFonts w:hint="eastAsia"/>
        </w:rPr>
        <w:t>涉及</w:t>
      </w:r>
      <w:r w:rsidRPr="007C125E">
        <w:t>与法医部门工作有关的</w:t>
      </w:r>
      <w:r w:rsidRPr="007C125E">
        <w:rPr>
          <w:rFonts w:hint="eastAsia"/>
        </w:rPr>
        <w:t>情况</w:t>
      </w:r>
      <w:r w:rsidRPr="007C125E">
        <w:t>。委员会意识到，缔约国在编写答复时并不总会征求相关机构的意见，鼓励相关机构系统参与缔约国收集资料以答复委员会的工作。</w:t>
      </w:r>
    </w:p>
    <w:p w14:paraId="27D1C69C" w14:textId="7BA8AEBC" w:rsidR="004426AB" w:rsidRPr="007C125E" w:rsidRDefault="004426AB" w:rsidP="004426AB">
      <w:pPr>
        <w:pStyle w:val="SingleTxtGC"/>
      </w:pPr>
      <w:r w:rsidRPr="007C125E">
        <w:t>38.</w:t>
      </w:r>
      <w:r w:rsidRPr="007C125E">
        <w:tab/>
      </w:r>
      <w:r w:rsidRPr="007C125E">
        <w:t>委员会还经常收到紧急行动请求提交人的指控称，国家主管部门没有对现有的基因样本进行法医分析，也没有提取可能有助于查明失踪人员身份的</w:t>
      </w:r>
      <w:r w:rsidRPr="007C125E">
        <w:t>DNA</w:t>
      </w:r>
      <w:r w:rsidRPr="007C125E">
        <w:t>样本。在这种情况下，委员会请有关缔约国保护现有基因样本、收集相关</w:t>
      </w:r>
      <w:r w:rsidRPr="007C125E">
        <w:t>DNA</w:t>
      </w:r>
      <w:r w:rsidRPr="007C125E">
        <w:t>样本并与国家主管机构，例如剥夺自由场所、医院和法医机构的相关数据库进行交</w:t>
      </w:r>
      <w:r w:rsidRPr="007C125E">
        <w:lastRenderedPageBreak/>
        <w:t>叉比对，包括当失踪人员家属在国外时也应开展此项工作。委员会向阿根廷、巴西、柬埔寨、哥伦比亚、洪都拉斯、日本、墨西哥、摩洛哥和秘鲁提出了上述建议。</w:t>
      </w:r>
    </w:p>
    <w:p w14:paraId="35BD0944" w14:textId="7BCA54AD" w:rsidR="004426AB" w:rsidRPr="007C125E" w:rsidRDefault="004426AB" w:rsidP="004426AB">
      <w:pPr>
        <w:pStyle w:val="SingleTxtGC"/>
      </w:pPr>
      <w:r w:rsidRPr="007C125E">
        <w:t>39.</w:t>
      </w:r>
      <w:r w:rsidRPr="007C125E">
        <w:tab/>
      </w:r>
      <w:r w:rsidRPr="007C125E">
        <w:t>这一问题在涉及墨西哥的请求中尤其常见。在这方面，委员会重申其对该国目前持续存在法医危机表示关切，提醒缔约国注意委员会访问报告和最新结论性意见中所载建议，呼吁缔约国</w:t>
      </w:r>
      <w:proofErr w:type="gramStart"/>
      <w:r w:rsidRPr="007C125E">
        <w:t>紧急加强</w:t>
      </w:r>
      <w:proofErr w:type="gramEnd"/>
      <w:r w:rsidRPr="007C125E">
        <w:t>法医部门身份鉴定和保护的能力，包括加强国家身份鉴定中心的能力。</w:t>
      </w:r>
      <w:r w:rsidRPr="007C125E">
        <w:rPr>
          <w:vertAlign w:val="superscript"/>
        </w:rPr>
        <w:footnoteReference w:id="6"/>
      </w:r>
    </w:p>
    <w:p w14:paraId="30195131" w14:textId="7341B7C1" w:rsidR="004426AB" w:rsidRPr="007C125E" w:rsidRDefault="004426AB" w:rsidP="00725318">
      <w:pPr>
        <w:pStyle w:val="H23GC"/>
      </w:pPr>
      <w:r w:rsidRPr="007C125E">
        <w:tab/>
        <w:t>(e)</w:t>
      </w:r>
      <w:r w:rsidRPr="007C125E">
        <w:tab/>
      </w:r>
      <w:r w:rsidRPr="007C125E">
        <w:t>需要</w:t>
      </w:r>
      <w:r w:rsidRPr="007C125E">
        <w:rPr>
          <w:rFonts w:hint="eastAsia"/>
        </w:rPr>
        <w:t>开展</w:t>
      </w:r>
      <w:r w:rsidRPr="007C125E">
        <w:t>搜</w:t>
      </w:r>
      <w:r w:rsidRPr="007C125E">
        <w:rPr>
          <w:rFonts w:hint="eastAsia"/>
        </w:rPr>
        <w:t>寻</w:t>
      </w:r>
      <w:r w:rsidRPr="007C125E">
        <w:t>和调查，无论受害者处境和情况如何</w:t>
      </w:r>
    </w:p>
    <w:p w14:paraId="564C9652" w14:textId="30AB48D3" w:rsidR="004426AB" w:rsidRPr="007C125E" w:rsidRDefault="004426AB" w:rsidP="004426AB">
      <w:pPr>
        <w:pStyle w:val="SingleTxtGC"/>
      </w:pPr>
      <w:r w:rsidRPr="007C125E">
        <w:t>40.</w:t>
      </w:r>
      <w:r w:rsidRPr="007C125E">
        <w:tab/>
      </w:r>
      <w:r w:rsidRPr="007C125E">
        <w:t>如《公约》第一条所述，任何状态，不论是处于战争状态或受到战争威胁、国内政治动乱，还是任何其他公共紧急状态，均不得用来作为强迫失踪的辩护理由。根据这一原则，委员会回顾，缔约国有义务搜寻失踪人员并调查失踪案件，而不论失踪人员的族裔、宗教或民族血统、被控犯罪人的情况和民族血统以及失踪地点和情况。</w:t>
      </w:r>
      <w:bookmarkStart w:id="8" w:name="_Hlk126925793"/>
      <w:bookmarkEnd w:id="8"/>
    </w:p>
    <w:p w14:paraId="532FB99B" w14:textId="750BA6D7" w:rsidR="004426AB" w:rsidRPr="007C125E" w:rsidRDefault="004426AB" w:rsidP="004426AB">
      <w:pPr>
        <w:pStyle w:val="SingleTxtGC"/>
      </w:pPr>
      <w:r w:rsidRPr="007C125E">
        <w:t>41.</w:t>
      </w:r>
      <w:r w:rsidRPr="007C125E">
        <w:tab/>
      </w:r>
      <w:r w:rsidRPr="007C125E">
        <w:t>在这方面，委员会提醒缔约国在《公约》第二条、第三条和第三十条之下对失踪案件，包括强迫失踪案件承担的义务。委员会承认，布基纳法索、乌克兰等当前处于战争状态或内部冲突的国家政府面临困难处境，但委员会回顾，有关缔约国有义务搜寻失踪人员、调查失踪情况，并将犯罪人绳之以法。</w:t>
      </w:r>
    </w:p>
    <w:p w14:paraId="68F045C6" w14:textId="0B1ECFB9" w:rsidR="004426AB" w:rsidRPr="007C125E" w:rsidRDefault="004426AB" w:rsidP="004426AB">
      <w:pPr>
        <w:pStyle w:val="SingleTxtGC"/>
      </w:pPr>
      <w:r w:rsidRPr="007C125E">
        <w:t>42.</w:t>
      </w:r>
      <w:r w:rsidRPr="007C125E">
        <w:tab/>
      </w:r>
      <w:r w:rsidRPr="007C125E">
        <w:t>委员会对在涉及伊拉克的紧急行动中观察到的各种趋势表示特别关切，这些趋势似乎证明</w:t>
      </w:r>
      <w:r w:rsidRPr="007C125E">
        <w:rPr>
          <w:rFonts w:hint="eastAsia"/>
        </w:rPr>
        <w:t>在</w:t>
      </w:r>
      <w:r w:rsidRPr="007C125E">
        <w:t>下列情况</w:t>
      </w:r>
      <w:r w:rsidRPr="007C125E">
        <w:rPr>
          <w:rFonts w:hint="eastAsia"/>
        </w:rPr>
        <w:t>下不</w:t>
      </w:r>
      <w:r w:rsidRPr="007C125E">
        <w:t>开展搜寻和调查活动是合理的：</w:t>
      </w:r>
      <w:r w:rsidRPr="007C125E">
        <w:rPr>
          <w:rFonts w:hint="eastAsia"/>
        </w:rPr>
        <w:t>已</w:t>
      </w:r>
      <w:r w:rsidRPr="007C125E">
        <w:t>根据《反恐怖主义法》签发逮捕令；失踪人员被判处死刑；失踪人员亲属没有向缔约国所有的主管部门报案；提供的身份文件质量不够高。</w:t>
      </w:r>
    </w:p>
    <w:p w14:paraId="64B1AE4B" w14:textId="673D4793" w:rsidR="004426AB" w:rsidRPr="007C125E" w:rsidRDefault="004426AB" w:rsidP="007C125E">
      <w:pPr>
        <w:pStyle w:val="SingleTxtGC"/>
      </w:pPr>
      <w:r w:rsidRPr="007C125E">
        <w:t>43.</w:t>
      </w:r>
      <w:r w:rsidRPr="007C125E">
        <w:tab/>
      </w:r>
      <w:r w:rsidRPr="007C125E">
        <w:t>在大多数缔约国答复称已向失踪人员发出逮捕令的情况中，观察到的趋势与前几次报告期间的趋势一致：逮捕令是在人员失踪</w:t>
      </w:r>
      <w:r w:rsidRPr="007C125E">
        <w:rPr>
          <w:rFonts w:hint="eastAsia"/>
        </w:rPr>
        <w:t>之</w:t>
      </w:r>
      <w:r w:rsidRPr="007C125E">
        <w:t>日后签发的，且未说明具体指控罪名。在这种情况下，委员会请缔约国：</w:t>
      </w:r>
    </w:p>
    <w:p w14:paraId="0F786CA2" w14:textId="51992401" w:rsidR="004426AB" w:rsidRPr="007C125E" w:rsidRDefault="007C125E" w:rsidP="007C125E">
      <w:pPr>
        <w:pStyle w:val="Bullet1GC"/>
        <w:numPr>
          <w:ilvl w:val="0"/>
          <w:numId w:val="0"/>
        </w:numPr>
        <w:tabs>
          <w:tab w:val="left" w:pos="1996"/>
        </w:tabs>
        <w:ind w:left="1996" w:hanging="431"/>
      </w:pPr>
      <w:r w:rsidRPr="007C125E">
        <w:rPr>
          <w:rFonts w:ascii="Symbol" w:hAnsi="Symbol"/>
        </w:rPr>
        <w:t></w:t>
      </w:r>
      <w:r w:rsidRPr="007C125E">
        <w:rPr>
          <w:rFonts w:ascii="Symbol" w:hAnsi="Symbol"/>
        </w:rPr>
        <w:tab/>
      </w:r>
      <w:r w:rsidR="004426AB" w:rsidRPr="007C125E">
        <w:t>具体说明对失踪人员提出的刑事指控、诉讼程序和诉讼结果，并立即向委员会通报失踪人员的法律状况；</w:t>
      </w:r>
    </w:p>
    <w:p w14:paraId="19EC4038" w14:textId="75560D0F" w:rsidR="004426AB" w:rsidRPr="007C125E" w:rsidRDefault="007C125E" w:rsidP="007C125E">
      <w:pPr>
        <w:pStyle w:val="Bullet1GC"/>
        <w:numPr>
          <w:ilvl w:val="0"/>
          <w:numId w:val="0"/>
        </w:numPr>
        <w:tabs>
          <w:tab w:val="left" w:pos="1996"/>
        </w:tabs>
        <w:ind w:left="1996" w:hanging="431"/>
      </w:pPr>
      <w:r w:rsidRPr="007C125E">
        <w:rPr>
          <w:rFonts w:ascii="Symbol" w:hAnsi="Symbol"/>
        </w:rPr>
        <w:t></w:t>
      </w:r>
      <w:r w:rsidR="004426AB" w:rsidRPr="007C125E">
        <w:tab/>
      </w:r>
      <w:r w:rsidR="004426AB" w:rsidRPr="007C125E">
        <w:t>在失踪人员被剥夺自由而又未受到具体指控的情况下，应对他们的案件立即</w:t>
      </w:r>
      <w:r w:rsidR="004426AB" w:rsidRPr="007C125E">
        <w:rPr>
          <w:rFonts w:hint="eastAsia"/>
        </w:rPr>
        <w:t>进行</w:t>
      </w:r>
      <w:r w:rsidR="004426AB" w:rsidRPr="007C125E">
        <w:t>审查，并将他们置于法律保护之下；</w:t>
      </w:r>
    </w:p>
    <w:p w14:paraId="1768751F" w14:textId="0E32F06B" w:rsidR="004426AB" w:rsidRPr="007C125E" w:rsidRDefault="007C125E" w:rsidP="007C125E">
      <w:pPr>
        <w:pStyle w:val="Bullet1GC"/>
        <w:numPr>
          <w:ilvl w:val="0"/>
          <w:numId w:val="0"/>
        </w:numPr>
        <w:tabs>
          <w:tab w:val="left" w:pos="1996"/>
        </w:tabs>
        <w:ind w:left="1996" w:hanging="431"/>
      </w:pPr>
      <w:r w:rsidRPr="007C125E">
        <w:rPr>
          <w:rFonts w:ascii="Symbol" w:hAnsi="Symbol"/>
        </w:rPr>
        <w:t></w:t>
      </w:r>
      <w:r w:rsidR="004426AB" w:rsidRPr="007C125E">
        <w:tab/>
      </w:r>
      <w:r w:rsidR="004426AB" w:rsidRPr="007C125E">
        <w:t>确认受害者是否将于某时或曾经于某时被拘留在任何官方或非官方的剥夺自由场所；</w:t>
      </w:r>
    </w:p>
    <w:p w14:paraId="1D61D266" w14:textId="0A9B0442" w:rsidR="004426AB" w:rsidRPr="007C125E" w:rsidRDefault="007C125E" w:rsidP="007C125E">
      <w:pPr>
        <w:pStyle w:val="Bullet1GC"/>
        <w:numPr>
          <w:ilvl w:val="0"/>
          <w:numId w:val="0"/>
        </w:numPr>
        <w:tabs>
          <w:tab w:val="left" w:pos="1996"/>
        </w:tabs>
        <w:ind w:left="1996" w:hanging="431"/>
      </w:pPr>
      <w:r w:rsidRPr="007C125E">
        <w:rPr>
          <w:rFonts w:ascii="Symbol" w:hAnsi="Symbol"/>
        </w:rPr>
        <w:t></w:t>
      </w:r>
      <w:r w:rsidR="004426AB" w:rsidRPr="007C125E">
        <w:tab/>
      </w:r>
      <w:r w:rsidR="004426AB" w:rsidRPr="007C125E">
        <w:t>立即设立一个独立工作组负责对各剥夺自由场所的登记册进行交叉比对，检查可能的拘留情况</w:t>
      </w:r>
      <w:r w:rsidR="004426AB" w:rsidRPr="007C125E">
        <w:t>(</w:t>
      </w:r>
      <w:r w:rsidR="004426AB" w:rsidRPr="007C125E">
        <w:t>见下文第</w:t>
      </w:r>
      <w:r w:rsidR="004426AB" w:rsidRPr="007C125E">
        <w:t>54</w:t>
      </w:r>
      <w:r w:rsidR="004426AB" w:rsidRPr="007C125E">
        <w:t>段</w:t>
      </w:r>
      <w:r w:rsidR="004426AB" w:rsidRPr="007C125E">
        <w:t>)</w:t>
      </w:r>
      <w:r w:rsidR="004426AB" w:rsidRPr="007C125E">
        <w:t>；</w:t>
      </w:r>
    </w:p>
    <w:p w14:paraId="4CD14601" w14:textId="0E8C9122" w:rsidR="004426AB" w:rsidRPr="007C125E" w:rsidRDefault="007C125E" w:rsidP="007C125E">
      <w:pPr>
        <w:pStyle w:val="Bullet1GC"/>
        <w:numPr>
          <w:ilvl w:val="0"/>
          <w:numId w:val="0"/>
        </w:numPr>
        <w:tabs>
          <w:tab w:val="left" w:pos="1996"/>
        </w:tabs>
        <w:ind w:left="1996" w:hanging="431"/>
      </w:pPr>
      <w:r w:rsidRPr="007C125E">
        <w:rPr>
          <w:rFonts w:ascii="Symbol" w:hAnsi="Symbol"/>
        </w:rPr>
        <w:t></w:t>
      </w:r>
      <w:r w:rsidR="004426AB" w:rsidRPr="007C125E">
        <w:tab/>
      </w:r>
      <w:r w:rsidR="004426AB" w:rsidRPr="007C125E">
        <w:t>如证实失踪人员已被拘留，根据《公约》第十七条第二款第</w:t>
      </w:r>
      <w:r w:rsidR="004426AB" w:rsidRPr="007C125E">
        <w:t>(</w:t>
      </w:r>
      <w:r w:rsidR="004426AB" w:rsidRPr="007C125E">
        <w:t>四</w:t>
      </w:r>
      <w:r w:rsidR="004426AB" w:rsidRPr="007C125E">
        <w:t>)</w:t>
      </w:r>
      <w:r w:rsidR="004426AB" w:rsidRPr="007C125E">
        <w:t>项，确保立即提请失踪人员家属注意</w:t>
      </w:r>
      <w:r w:rsidR="004426AB" w:rsidRPr="007C125E">
        <w:rPr>
          <w:rFonts w:hint="eastAsia"/>
        </w:rPr>
        <w:t>有关</w:t>
      </w:r>
      <w:r w:rsidR="004426AB" w:rsidRPr="007C125E">
        <w:t>情况，并允许失踪人员与家人、律师或他们选择的任何其他人联系并接受探视。</w:t>
      </w:r>
    </w:p>
    <w:p w14:paraId="137781FD" w14:textId="682F138C" w:rsidR="004426AB" w:rsidRPr="007C125E" w:rsidRDefault="004426AB" w:rsidP="004426AB">
      <w:pPr>
        <w:pStyle w:val="SingleTxtGC"/>
      </w:pPr>
      <w:r w:rsidRPr="007C125E">
        <w:lastRenderedPageBreak/>
        <w:t>44.</w:t>
      </w:r>
      <w:r w:rsidRPr="007C125E">
        <w:tab/>
      </w:r>
      <w:r w:rsidRPr="007C125E">
        <w:t>对于缔约国通知委员会失踪人员已被判处死刑的情况，委员会也提出了类似建议。</w:t>
      </w:r>
    </w:p>
    <w:p w14:paraId="6AC2706B" w14:textId="5C3193F9" w:rsidR="004426AB" w:rsidRPr="007C125E" w:rsidRDefault="004426AB" w:rsidP="004426AB">
      <w:pPr>
        <w:pStyle w:val="SingleTxtGC"/>
      </w:pPr>
      <w:r w:rsidRPr="007C125E">
        <w:t>45.</w:t>
      </w:r>
      <w:r w:rsidRPr="007C125E">
        <w:tab/>
      </w:r>
      <w:r w:rsidRPr="007C125E">
        <w:t>在所有情况下，委员会进一步回顾，无论失踪人员的情况如何，也无论对他或她存在任何怀疑，《公约》都没有对国家搜寻和调查强迫失踪的义务</w:t>
      </w:r>
      <w:proofErr w:type="gramStart"/>
      <w:r w:rsidRPr="007C125E">
        <w:t>作出</w:t>
      </w:r>
      <w:proofErr w:type="gramEnd"/>
      <w:r w:rsidRPr="007C125E">
        <w:t>任何例外规定。在这方面，委员会强调，所有人，包括因制裁恐怖主义措施而受到影响的人都必须可以诉诸司法和获得补救。</w:t>
      </w:r>
      <w:r w:rsidRPr="007C125E">
        <w:rPr>
          <w:vertAlign w:val="superscript"/>
        </w:rPr>
        <w:footnoteReference w:id="7"/>
      </w:r>
    </w:p>
    <w:p w14:paraId="405FAAD6" w14:textId="0A92F925" w:rsidR="004426AB" w:rsidRPr="007C125E" w:rsidRDefault="004426AB" w:rsidP="004426AB">
      <w:pPr>
        <w:pStyle w:val="SingleTxtGC"/>
      </w:pPr>
      <w:r w:rsidRPr="007C125E">
        <w:t>46.</w:t>
      </w:r>
      <w:r w:rsidRPr="007C125E">
        <w:tab/>
      </w:r>
      <w:r w:rsidRPr="007C125E">
        <w:t>关于缔约国称受害者未提供证据证明已向国家主管部门报告失踪事件而</w:t>
      </w:r>
      <w:r w:rsidRPr="007C125E">
        <w:rPr>
          <w:rFonts w:hint="eastAsia"/>
        </w:rPr>
        <w:t>因此</w:t>
      </w:r>
      <w:r w:rsidRPr="007C125E">
        <w:t>质疑紧急行动请求合法性的情况，委员会回顾，《公约》没有就应向哪个主管部门提出关于指称强迫失踪的申诉</w:t>
      </w:r>
      <w:proofErr w:type="gramStart"/>
      <w:r w:rsidRPr="007C125E">
        <w:t>作出</w:t>
      </w:r>
      <w:proofErr w:type="gramEnd"/>
      <w:r w:rsidRPr="007C125E">
        <w:t>任何具体规定。反之，根据《公约》第十二条，如有合理的理由相信某人被强迫失踪，即使没有人正式提出申诉，缔约国的主管部门也应展开调查。委员会还指出，受害者不对提出的任何申诉承担举证责任，更不用说要求他们提供相关申诉的核证副本，因为核证副本等证据往往只掌握在国家机关手中。</w:t>
      </w:r>
    </w:p>
    <w:p w14:paraId="3129B826" w14:textId="5E5B9493" w:rsidR="004426AB" w:rsidRPr="007C125E" w:rsidRDefault="004426AB" w:rsidP="00DC5CF9">
      <w:pPr>
        <w:pStyle w:val="H23GC"/>
      </w:pPr>
      <w:r w:rsidRPr="007C125E">
        <w:tab/>
        <w:t>(f)</w:t>
      </w:r>
      <w:r w:rsidRPr="007C125E">
        <w:tab/>
      </w:r>
      <w:r w:rsidRPr="007C125E">
        <w:t>需要在所有搜寻和调查过程中提倡差异化的方式，并在进行背景分析和制定搜寻战略时考虑到人权维护者和政治活动者的工作</w:t>
      </w:r>
    </w:p>
    <w:p w14:paraId="288A4C91" w14:textId="62BF8F9B" w:rsidR="004426AB" w:rsidRPr="007C125E" w:rsidRDefault="004426AB" w:rsidP="004426AB">
      <w:pPr>
        <w:pStyle w:val="SingleTxtGC"/>
      </w:pPr>
      <w:r w:rsidRPr="007C125E">
        <w:t>47.</w:t>
      </w:r>
      <w:r w:rsidRPr="007C125E">
        <w:tab/>
      </w:r>
      <w:r w:rsidRPr="007C125E">
        <w:t>在所有涉及妇女、儿童、残疾人、土著人民、其他族裔或文化群体成员以及</w:t>
      </w:r>
      <w:r w:rsidRPr="007C125E">
        <w:t>LGBTIQ+</w:t>
      </w:r>
      <w:r w:rsidRPr="007C125E">
        <w:t>人士的案件中，委员会回顾，缔约国主管部门在开展搜寻和调查活动以及援助受害者时，必须根据《搜寻失踪人员指导原则》之原则</w:t>
      </w:r>
      <w:r w:rsidRPr="007C125E">
        <w:t>4</w:t>
      </w:r>
      <w:r w:rsidRPr="007C125E">
        <w:t>采取差异化的方针。</w:t>
      </w:r>
    </w:p>
    <w:p w14:paraId="5CA82A72" w14:textId="03E603E5" w:rsidR="004426AB" w:rsidRPr="007C125E" w:rsidRDefault="004426AB" w:rsidP="004426AB">
      <w:pPr>
        <w:pStyle w:val="SingleTxtGC"/>
      </w:pPr>
      <w:r w:rsidRPr="007C125E">
        <w:t>48.</w:t>
      </w:r>
      <w:r w:rsidRPr="007C125E">
        <w:tab/>
      </w:r>
      <w:r w:rsidRPr="007C125E">
        <w:t>在本报告期间，委员会为</w:t>
      </w:r>
      <w:r w:rsidRPr="007C125E">
        <w:t>35</w:t>
      </w:r>
      <w:r w:rsidRPr="007C125E">
        <w:t>名妇女、</w:t>
      </w:r>
      <w:r w:rsidRPr="007C125E">
        <w:t>13</w:t>
      </w:r>
      <w:r w:rsidRPr="007C125E">
        <w:t>名儿童或青少年登记了紧急行动。</w:t>
      </w:r>
    </w:p>
    <w:p w14:paraId="3A71341A" w14:textId="5A714F86" w:rsidR="004426AB" w:rsidRPr="007C125E" w:rsidRDefault="004426AB" w:rsidP="004426AB">
      <w:pPr>
        <w:pStyle w:val="SingleTxtGC"/>
      </w:pPr>
      <w:r w:rsidRPr="007C125E">
        <w:t>49.</w:t>
      </w:r>
      <w:r w:rsidRPr="007C125E">
        <w:tab/>
      </w:r>
      <w:r w:rsidRPr="007C125E">
        <w:t>委员会为</w:t>
      </w:r>
      <w:r w:rsidRPr="007C125E">
        <w:t>Cristina Portillo(</w:t>
      </w:r>
      <w:r w:rsidRPr="007C125E">
        <w:t>本名</w:t>
      </w:r>
      <w:r w:rsidRPr="007C125E">
        <w:t>Jairo Portillo Castro)</w:t>
      </w:r>
      <w:r w:rsidRPr="007C125E">
        <w:t>登记了一项紧急行动</w:t>
      </w:r>
      <w:r w:rsidRPr="007C125E">
        <w:t>(</w:t>
      </w:r>
      <w:r w:rsidRPr="007C125E">
        <w:t>洪都拉斯，第</w:t>
      </w:r>
      <w:r w:rsidRPr="007C125E">
        <w:t>1666/2023</w:t>
      </w:r>
      <w:r w:rsidRPr="007C125E">
        <w:t>号紧急行动</w:t>
      </w:r>
      <w:r w:rsidRPr="007C125E">
        <w:t>)</w:t>
      </w:r>
      <w:r w:rsidRPr="007C125E">
        <w:t>，她于</w:t>
      </w:r>
      <w:r w:rsidRPr="007C125E">
        <w:t>2023</w:t>
      </w:r>
      <w:r w:rsidRPr="007C125E">
        <w:t>年</w:t>
      </w:r>
      <w:r w:rsidRPr="007C125E">
        <w:t>11</w:t>
      </w:r>
      <w:r w:rsidRPr="007C125E">
        <w:t>月</w:t>
      </w:r>
      <w:r w:rsidRPr="007C125E">
        <w:t>24</w:t>
      </w:r>
      <w:r w:rsidRPr="007C125E">
        <w:t>日被警方</w:t>
      </w:r>
      <w:r w:rsidRPr="007C125E">
        <w:t>(</w:t>
      </w:r>
      <w:r w:rsidRPr="007C125E">
        <w:t>反帮派和有组织</w:t>
      </w:r>
      <w:proofErr w:type="gramStart"/>
      <w:r w:rsidRPr="007C125E">
        <w:t>犯罪局</w:t>
      </w:r>
      <w:proofErr w:type="gramEnd"/>
      <w:r w:rsidRPr="007C125E">
        <w:t>)</w:t>
      </w:r>
      <w:r w:rsidRPr="007C125E">
        <w:t>拘留，随后失踪。委员会收到的资料显示，她的失踪据称与她积极参加</w:t>
      </w:r>
      <w:r w:rsidRPr="007C125E">
        <w:t>LGBTIQ+</w:t>
      </w:r>
      <w:r w:rsidRPr="007C125E">
        <w:t>群体的活动和她是洪都拉斯国民党激进分子有关。本案中，委员会提醒缔约国必须考虑到这些活动可能是</w:t>
      </w:r>
      <w:r w:rsidRPr="007C125E">
        <w:rPr>
          <w:rFonts w:hint="eastAsia"/>
        </w:rPr>
        <w:t>导致</w:t>
      </w:r>
      <w:r w:rsidRPr="007C125E">
        <w:t>失踪的诱因，以加强检方假设和搜寻活动。</w:t>
      </w:r>
    </w:p>
    <w:p w14:paraId="23E8975F" w14:textId="7C45DE3B" w:rsidR="004426AB" w:rsidRPr="007C125E" w:rsidRDefault="004426AB" w:rsidP="004426AB">
      <w:pPr>
        <w:pStyle w:val="SingleTxtGC"/>
      </w:pPr>
      <w:r w:rsidRPr="007C125E">
        <w:t>50.</w:t>
      </w:r>
      <w:r w:rsidRPr="007C125E">
        <w:tab/>
      </w:r>
      <w:r w:rsidRPr="007C125E">
        <w:t>布基纳法索的</w:t>
      </w:r>
      <w:r w:rsidRPr="007C125E">
        <w:t>Daouda Diallo(</w:t>
      </w:r>
      <w:r w:rsidRPr="007C125E">
        <w:t>第</w:t>
      </w:r>
      <w:r w:rsidRPr="007C125E">
        <w:t>1659/2023</w:t>
      </w:r>
      <w:r w:rsidRPr="007C125E">
        <w:t>号紧急行动</w:t>
      </w:r>
      <w:r w:rsidRPr="007C125E">
        <w:t>)</w:t>
      </w:r>
      <w:r w:rsidRPr="007C125E">
        <w:t>一案也强调，必须确保采取差异化的办法，该</w:t>
      </w:r>
      <w:r w:rsidRPr="007C125E">
        <w:rPr>
          <w:rFonts w:hint="eastAsia"/>
        </w:rPr>
        <w:t>名</w:t>
      </w:r>
      <w:r w:rsidRPr="007C125E">
        <w:t>失踪</w:t>
      </w:r>
      <w:r w:rsidRPr="007C125E">
        <w:rPr>
          <w:rFonts w:hint="eastAsia"/>
        </w:rPr>
        <w:t>者</w:t>
      </w:r>
      <w:r w:rsidRPr="007C125E">
        <w:t>是反对有罪不罚和</w:t>
      </w:r>
      <w:proofErr w:type="gramStart"/>
      <w:r w:rsidRPr="007C125E">
        <w:t>污名化</w:t>
      </w:r>
      <w:proofErr w:type="gramEnd"/>
      <w:r w:rsidRPr="007C125E">
        <w:t>组织的创始人和执行秘书，是布基纳法索工会联合会的成员，也是</w:t>
      </w:r>
      <w:r w:rsidRPr="007C125E">
        <w:t>2022</w:t>
      </w:r>
      <w:r w:rsidRPr="007C125E">
        <w:t>年马丁</w:t>
      </w:r>
      <w:r w:rsidR="00073500" w:rsidRPr="00073500">
        <w:rPr>
          <w:rFonts w:hint="eastAsia"/>
        </w:rPr>
        <w:t>·</w:t>
      </w:r>
      <w:r w:rsidRPr="007C125E">
        <w:t>恩纳尔斯人权奖获得者。</w:t>
      </w:r>
      <w:r w:rsidRPr="007C125E">
        <w:t>Diallo</w:t>
      </w:r>
      <w:r w:rsidRPr="007C125E">
        <w:t>先生据称于</w:t>
      </w:r>
      <w:r w:rsidRPr="007C125E">
        <w:t>2023</w:t>
      </w:r>
      <w:r w:rsidRPr="007C125E">
        <w:t>年</w:t>
      </w:r>
      <w:r w:rsidRPr="007C125E">
        <w:t>12</w:t>
      </w:r>
      <w:r w:rsidRPr="007C125E">
        <w:t>月</w:t>
      </w:r>
      <w:r w:rsidRPr="007C125E">
        <w:t>1</w:t>
      </w:r>
      <w:r w:rsidRPr="007C125E">
        <w:t>日被军方带走失踪。委员会请缔约国负责搜寻和调查的机构在制定搜寻和调查战略时考虑他作为人权维护者的活动，并在</w:t>
      </w:r>
      <w:r w:rsidRPr="007C125E">
        <w:t>2023</w:t>
      </w:r>
      <w:r w:rsidRPr="007C125E">
        <w:t>年</w:t>
      </w:r>
      <w:r w:rsidRPr="007C125E">
        <w:t>12</w:t>
      </w:r>
      <w:r w:rsidRPr="007C125E">
        <w:t>月</w:t>
      </w:r>
      <w:r w:rsidRPr="007C125E">
        <w:t>20</w:t>
      </w:r>
      <w:r w:rsidRPr="007C125E">
        <w:t>日之前提供资料说明为寻找</w:t>
      </w:r>
      <w:r w:rsidRPr="007C125E">
        <w:t>Diallo</w:t>
      </w:r>
      <w:r w:rsidRPr="007C125E">
        <w:t>先生而采取的措施。由于委员会</w:t>
      </w:r>
      <w:r w:rsidRPr="007C125E">
        <w:rPr>
          <w:rFonts w:hint="eastAsia"/>
        </w:rPr>
        <w:t>尚</w:t>
      </w:r>
      <w:r w:rsidRPr="007C125E">
        <w:t>未收到答复，因此已向缔约国发</w:t>
      </w:r>
      <w:r w:rsidRPr="007C125E">
        <w:rPr>
          <w:rFonts w:hint="eastAsia"/>
        </w:rPr>
        <w:t>送</w:t>
      </w:r>
      <w:r w:rsidRPr="007C125E">
        <w:t>第一封催复函，将截止</w:t>
      </w:r>
      <w:r w:rsidRPr="007C125E">
        <w:rPr>
          <w:rFonts w:hint="eastAsia"/>
        </w:rPr>
        <w:t>日期延</w:t>
      </w:r>
      <w:r w:rsidRPr="007C125E">
        <w:t>长至</w:t>
      </w:r>
      <w:r w:rsidRPr="007C125E">
        <w:t>2024</w:t>
      </w:r>
      <w:r w:rsidRPr="007C125E">
        <w:t>年</w:t>
      </w:r>
      <w:r w:rsidRPr="007C125E">
        <w:t>2</w:t>
      </w:r>
      <w:r w:rsidRPr="007C125E">
        <w:t>月</w:t>
      </w:r>
      <w:r w:rsidRPr="007C125E">
        <w:t>14</w:t>
      </w:r>
      <w:r w:rsidRPr="007C125E">
        <w:t>日。根据《公约》第二十九条第四款</w:t>
      </w:r>
      <w:r w:rsidRPr="007C125E">
        <w:rPr>
          <w:rFonts w:hint="eastAsia"/>
        </w:rPr>
        <w:t>，</w:t>
      </w:r>
      <w:r w:rsidRPr="007C125E">
        <w:t>委员会对缔约国的补充资料进行审查并因此于</w:t>
      </w:r>
      <w:r w:rsidRPr="007C125E">
        <w:t>2024</w:t>
      </w:r>
      <w:r w:rsidRPr="007C125E">
        <w:t>年</w:t>
      </w:r>
      <w:r w:rsidRPr="007C125E">
        <w:t>2</w:t>
      </w:r>
      <w:r w:rsidRPr="007C125E">
        <w:t>月</w:t>
      </w:r>
      <w:r w:rsidRPr="007C125E">
        <w:t>20</w:t>
      </w:r>
      <w:r w:rsidRPr="007C125E">
        <w:t>日和</w:t>
      </w:r>
      <w:r w:rsidRPr="007C125E">
        <w:t>21</w:t>
      </w:r>
      <w:r w:rsidRPr="007C125E">
        <w:t>日与缔约国开展</w:t>
      </w:r>
      <w:r w:rsidRPr="007C125E">
        <w:rPr>
          <w:rFonts w:hint="eastAsia"/>
        </w:rPr>
        <w:t>了</w:t>
      </w:r>
      <w:r w:rsidRPr="007C125E">
        <w:t>对话，</w:t>
      </w:r>
      <w:r w:rsidRPr="007C125E">
        <w:rPr>
          <w:rFonts w:hint="eastAsia"/>
        </w:rPr>
        <w:t>对话期间</w:t>
      </w:r>
      <w:r w:rsidRPr="007C125E">
        <w:t>布基纳法索代表团告知委员会，</w:t>
      </w:r>
      <w:r w:rsidRPr="007C125E">
        <w:t>Diallo</w:t>
      </w:r>
      <w:r w:rsidRPr="007C125E">
        <w:t>先生将于</w:t>
      </w:r>
      <w:r w:rsidRPr="007C125E">
        <w:t>2024</w:t>
      </w:r>
      <w:r w:rsidRPr="007C125E">
        <w:t>年</w:t>
      </w:r>
      <w:r w:rsidRPr="007C125E">
        <w:t>3</w:t>
      </w:r>
      <w:r w:rsidRPr="007C125E">
        <w:t>月</w:t>
      </w:r>
      <w:r w:rsidRPr="007C125E">
        <w:t>7</w:t>
      </w:r>
      <w:r w:rsidRPr="007C125E">
        <w:t>日获释。目前，委员会正在等待官方确认</w:t>
      </w:r>
      <w:r w:rsidRPr="007C125E">
        <w:t>Diallo</w:t>
      </w:r>
      <w:r w:rsidRPr="007C125E">
        <w:t>先生获释</w:t>
      </w:r>
      <w:r w:rsidRPr="007C125E">
        <w:rPr>
          <w:rFonts w:hint="eastAsia"/>
        </w:rPr>
        <w:t>的</w:t>
      </w:r>
      <w:r w:rsidRPr="007C125E">
        <w:t>信息。</w:t>
      </w:r>
      <w:bookmarkStart w:id="9" w:name="_Hlk158974189"/>
      <w:bookmarkEnd w:id="9"/>
    </w:p>
    <w:p w14:paraId="2D03EDC1" w14:textId="03ED91C0" w:rsidR="004426AB" w:rsidRPr="007C125E" w:rsidRDefault="004426AB" w:rsidP="004426AB">
      <w:pPr>
        <w:pStyle w:val="SingleTxtGC"/>
      </w:pPr>
      <w:r w:rsidRPr="007C125E">
        <w:t>51.</w:t>
      </w:r>
      <w:r w:rsidRPr="007C125E">
        <w:tab/>
      </w:r>
      <w:r w:rsidRPr="007C125E">
        <w:t>委员会还提醒缔约国，有必要酌情考虑失踪人员的政治活动。委员会登记的关于</w:t>
      </w:r>
      <w:r w:rsidRPr="007C125E">
        <w:t>2023</w:t>
      </w:r>
      <w:r w:rsidRPr="007C125E">
        <w:t>年</w:t>
      </w:r>
      <w:r w:rsidRPr="007C125E">
        <w:t>9</w:t>
      </w:r>
      <w:r w:rsidRPr="007C125E">
        <w:t>月</w:t>
      </w:r>
      <w:r w:rsidRPr="007C125E">
        <w:t>1</w:t>
      </w:r>
      <w:r w:rsidRPr="007C125E">
        <w:t>日</w:t>
      </w:r>
      <w:r w:rsidRPr="007C125E">
        <w:t>Bongo</w:t>
      </w:r>
      <w:proofErr w:type="gramStart"/>
      <w:r w:rsidRPr="007C125E">
        <w:t>家族八</w:t>
      </w:r>
      <w:proofErr w:type="gramEnd"/>
      <w:r w:rsidRPr="007C125E">
        <w:t>人在加蓬失踪的紧急行动就是这种情况，</w:t>
      </w:r>
      <w:r w:rsidRPr="007C125E">
        <w:rPr>
          <w:rFonts w:hint="eastAsia"/>
        </w:rPr>
        <w:t>上</w:t>
      </w:r>
      <w:r w:rsidRPr="007C125E">
        <w:rPr>
          <w:rFonts w:hint="eastAsia"/>
        </w:rPr>
        <w:lastRenderedPageBreak/>
        <w:t>述</w:t>
      </w:r>
      <w:r w:rsidRPr="007C125E">
        <w:t>八人是在推翻前总统阿里</w:t>
      </w:r>
      <w:r w:rsidR="007D14A4" w:rsidRPr="007D14A4">
        <w:rPr>
          <w:rFonts w:hint="eastAsia"/>
        </w:rPr>
        <w:t>·</w:t>
      </w:r>
      <w:r w:rsidRPr="007C125E">
        <w:t>邦戈</w:t>
      </w:r>
      <w:r w:rsidR="007D14A4" w:rsidRPr="007D14A4">
        <w:rPr>
          <w:rFonts w:hint="eastAsia"/>
        </w:rPr>
        <w:t>·</w:t>
      </w:r>
      <w:r w:rsidRPr="007C125E">
        <w:t>翁丁巴</w:t>
      </w:r>
      <w:r w:rsidRPr="007C125E">
        <w:t xml:space="preserve">(Ali Bongo </w:t>
      </w:r>
      <w:proofErr w:type="spellStart"/>
      <w:r w:rsidRPr="007C125E">
        <w:t>Ondimba</w:t>
      </w:r>
      <w:proofErr w:type="spellEnd"/>
      <w:r w:rsidRPr="007C125E">
        <w:t>)</w:t>
      </w:r>
      <w:r w:rsidRPr="007C125E">
        <w:t>的政变</w:t>
      </w:r>
      <w:r w:rsidRPr="007C125E">
        <w:rPr>
          <w:rFonts w:hint="eastAsia"/>
        </w:rPr>
        <w:t>活动</w:t>
      </w:r>
      <w:r w:rsidRPr="007C125E">
        <w:t>背景下失踪的。</w:t>
      </w:r>
    </w:p>
    <w:p w14:paraId="0AC4E194" w14:textId="32DA6EEA" w:rsidR="004426AB" w:rsidRPr="007C125E" w:rsidRDefault="004426AB" w:rsidP="004426AB">
      <w:pPr>
        <w:pStyle w:val="SingleTxtGC"/>
      </w:pPr>
      <w:r w:rsidRPr="007C125E">
        <w:t>52.</w:t>
      </w:r>
      <w:r w:rsidRPr="007C125E">
        <w:tab/>
      </w:r>
      <w:r w:rsidRPr="007C125E">
        <w:rPr>
          <w:rFonts w:hint="eastAsia"/>
        </w:rPr>
        <w:t>如</w:t>
      </w:r>
      <w:r w:rsidRPr="007C125E">
        <w:t>人权维护者、其代表或受害人律师在这种情况下要求采取保护措施，委员会要求相关缔约国在开展风险评估和确定合适的保护措施时</w:t>
      </w:r>
      <w:r w:rsidRPr="007C125E">
        <w:rPr>
          <w:rFonts w:hint="eastAsia"/>
        </w:rPr>
        <w:t>，</w:t>
      </w:r>
      <w:r w:rsidRPr="007C125E">
        <w:t>确保考虑被保护人的工作和参加的活动。</w:t>
      </w:r>
    </w:p>
    <w:p w14:paraId="3E0EA3C9" w14:textId="3DD485D7" w:rsidR="004426AB" w:rsidRPr="007C125E" w:rsidRDefault="004426AB" w:rsidP="00DC5CF9">
      <w:pPr>
        <w:pStyle w:val="H23GC"/>
      </w:pPr>
      <w:r w:rsidRPr="007C125E">
        <w:tab/>
        <w:t>(g)</w:t>
      </w:r>
      <w:r w:rsidRPr="007C125E">
        <w:tab/>
      </w:r>
      <w:r w:rsidRPr="007C125E">
        <w:t>需要确保立即访问剥夺自由场所并检查相关数据库</w:t>
      </w:r>
    </w:p>
    <w:p w14:paraId="52AE38A0" w14:textId="670CA65C" w:rsidR="004426AB" w:rsidRPr="007C125E" w:rsidRDefault="004426AB" w:rsidP="004426AB">
      <w:pPr>
        <w:pStyle w:val="SingleTxtGC"/>
      </w:pPr>
      <w:r w:rsidRPr="007C125E">
        <w:t>53.</w:t>
      </w:r>
      <w:r w:rsidRPr="007C125E">
        <w:tab/>
      </w:r>
      <w:r w:rsidRPr="007C125E">
        <w:t>紧急行动请求提交人往往</w:t>
      </w:r>
      <w:r w:rsidRPr="007C125E">
        <w:rPr>
          <w:rFonts w:hint="eastAsia"/>
        </w:rPr>
        <w:t>提出共同的</w:t>
      </w:r>
      <w:r w:rsidRPr="007C125E">
        <w:t>指称，失踪人员可能被关押在特定剥夺自由场所。在这种情况下，委员会</w:t>
      </w:r>
      <w:r w:rsidRPr="007C125E">
        <w:rPr>
          <w:rFonts w:hint="eastAsia"/>
        </w:rPr>
        <w:t>将</w:t>
      </w:r>
      <w:r w:rsidRPr="007C125E">
        <w:t>向缔约国提供所有现有资料，请缔约国代表访问特定提及的剥夺自由场所</w:t>
      </w:r>
      <w:r w:rsidRPr="007C125E">
        <w:t>(</w:t>
      </w:r>
      <w:r w:rsidRPr="007C125E">
        <w:t>见上文第</w:t>
      </w:r>
      <w:r w:rsidRPr="007C125E">
        <w:t>35</w:t>
      </w:r>
      <w:r w:rsidRPr="007C125E">
        <w:t>段</w:t>
      </w:r>
      <w:r w:rsidRPr="007C125E">
        <w:t>)</w:t>
      </w:r>
      <w:r w:rsidRPr="007C125E">
        <w:t>。</w:t>
      </w:r>
    </w:p>
    <w:p w14:paraId="00BF2D77" w14:textId="5383A76E" w:rsidR="004426AB" w:rsidRPr="007C125E" w:rsidRDefault="004426AB" w:rsidP="004426AB">
      <w:pPr>
        <w:pStyle w:val="SingleTxtGC"/>
      </w:pPr>
      <w:r w:rsidRPr="007C125E">
        <w:t>54.</w:t>
      </w:r>
      <w:r w:rsidRPr="007C125E">
        <w:tab/>
      </w:r>
      <w:r w:rsidRPr="007C125E">
        <w:t>如果没有详细信息说明是哪一个剥夺自由场所，委员会建议缔约国根据案件的具体情况，核实失踪人员是否在其中某个可能被关押的剥夺自由场所。在这方面，委员会特别关注移民背景下的失踪事件。例如</w:t>
      </w:r>
      <w:r w:rsidRPr="007C125E">
        <w:rPr>
          <w:rFonts w:hint="eastAsia"/>
        </w:rPr>
        <w:t>在</w:t>
      </w:r>
      <w:r w:rsidRPr="007C125E">
        <w:t>第</w:t>
      </w:r>
      <w:r w:rsidRPr="007C125E">
        <w:t>1664/2023</w:t>
      </w:r>
      <w:r w:rsidRPr="007C125E">
        <w:t>号紧急行动，巴基斯坦国民</w:t>
      </w:r>
      <w:r w:rsidRPr="007C125E">
        <w:t>Adnan Nazir</w:t>
      </w:r>
      <w:r w:rsidRPr="007C125E">
        <w:rPr>
          <w:rFonts w:hint="eastAsia"/>
        </w:rPr>
        <w:t>于</w:t>
      </w:r>
      <w:r w:rsidRPr="007C125E">
        <w:t>2023</w:t>
      </w:r>
      <w:r w:rsidRPr="007C125E">
        <w:t>年</w:t>
      </w:r>
      <w:r w:rsidRPr="007C125E">
        <w:t>10</w:t>
      </w:r>
      <w:r w:rsidRPr="007C125E">
        <w:t>月</w:t>
      </w:r>
      <w:r w:rsidRPr="007C125E">
        <w:t>23</w:t>
      </w:r>
      <w:r w:rsidRPr="007C125E">
        <w:t>日在克罗地亚失踪一案中，委员会请缔约国：</w:t>
      </w:r>
    </w:p>
    <w:p w14:paraId="413FF1D1" w14:textId="7FBAAF38" w:rsidR="004426AB" w:rsidRPr="007C125E" w:rsidRDefault="00DC5CF9" w:rsidP="004426AB">
      <w:pPr>
        <w:pStyle w:val="SingleTxtGC"/>
      </w:pPr>
      <w:r>
        <w:tab/>
      </w:r>
      <w:r w:rsidR="004426AB" w:rsidRPr="007C125E">
        <w:t>(a)</w:t>
      </w:r>
      <w:r w:rsidR="004426AB" w:rsidRPr="007C125E">
        <w:tab/>
      </w:r>
      <w:r w:rsidR="004426AB" w:rsidRPr="007C125E">
        <w:t>提供资料说明为核实</w:t>
      </w:r>
      <w:r w:rsidR="004426AB" w:rsidRPr="007C125E">
        <w:t>Nazir</w:t>
      </w:r>
      <w:r w:rsidR="004426AB" w:rsidRPr="007C125E">
        <w:t>先生是否被扣押在任何剥夺自由场所而采取的所有措施，包括</w:t>
      </w:r>
      <w:r w:rsidR="004426AB" w:rsidRPr="007C125E">
        <w:rPr>
          <w:rFonts w:hint="eastAsia"/>
        </w:rPr>
        <w:t>是否被扣押在</w:t>
      </w:r>
      <w:r w:rsidR="004426AB" w:rsidRPr="007C125E">
        <w:t>移民临时拘留中心、警方拘留室或监狱，或是否在缔约国境内的医院或急诊室接受治疗或入院治疗；</w:t>
      </w:r>
    </w:p>
    <w:p w14:paraId="4D2CB29F" w14:textId="37E0F573" w:rsidR="004426AB" w:rsidRPr="007C125E" w:rsidRDefault="00DC5CF9" w:rsidP="004426AB">
      <w:pPr>
        <w:pStyle w:val="SingleTxtGC"/>
      </w:pPr>
      <w:r>
        <w:tab/>
      </w:r>
      <w:r w:rsidR="004426AB" w:rsidRPr="007C125E">
        <w:t>(b)</w:t>
      </w:r>
      <w:r w:rsidR="004426AB" w:rsidRPr="007C125E">
        <w:tab/>
      </w:r>
      <w:r w:rsidR="004426AB" w:rsidRPr="007C125E">
        <w:t>向委员会通报国家主管部门为核实国家移民数据库所采取的措施，包括寻求庇护者和其他个人未经必要授权穿越国界的记录，以及欧洲联盟储存国际保护申请人和非法跨越国界者指纹的数据库</w:t>
      </w:r>
      <w:r w:rsidR="004426AB" w:rsidRPr="007C125E">
        <w:t>Eurodac</w:t>
      </w:r>
      <w:r w:rsidR="004426AB" w:rsidRPr="007C125E">
        <w:t>系统；</w:t>
      </w:r>
    </w:p>
    <w:p w14:paraId="46CD5EF2" w14:textId="4C350B3A" w:rsidR="004426AB" w:rsidRPr="007C125E" w:rsidRDefault="00DC5CF9" w:rsidP="004426AB">
      <w:pPr>
        <w:pStyle w:val="SingleTxtGC"/>
      </w:pPr>
      <w:r>
        <w:tab/>
      </w:r>
      <w:r w:rsidR="004426AB" w:rsidRPr="007C125E">
        <w:t>(c)</w:t>
      </w:r>
      <w:r w:rsidR="004426AB" w:rsidRPr="007C125E">
        <w:tab/>
      </w:r>
      <w:r w:rsidR="004426AB" w:rsidRPr="007C125E">
        <w:t>澄清国家主管部门是否已采取任何措施联系相邻国家的对口部门，如边防警察和移民局等，包括</w:t>
      </w:r>
      <w:r w:rsidR="004426AB" w:rsidRPr="007C125E">
        <w:t>Nazir</w:t>
      </w:r>
      <w:r w:rsidR="004426AB" w:rsidRPr="007C125E">
        <w:t>先生可能已经离境的国家或可能经由该国</w:t>
      </w:r>
      <w:r w:rsidR="004426AB" w:rsidRPr="007C125E">
        <w:rPr>
          <w:rFonts w:hint="eastAsia"/>
        </w:rPr>
        <w:t>进入</w:t>
      </w:r>
      <w:r w:rsidR="004426AB" w:rsidRPr="007C125E">
        <w:t>缔约国的国家的对口部门；</w:t>
      </w:r>
    </w:p>
    <w:p w14:paraId="4FC033F1" w14:textId="29FC90BB" w:rsidR="004426AB" w:rsidRPr="007C125E" w:rsidRDefault="00DC5CF9" w:rsidP="004426AB">
      <w:pPr>
        <w:pStyle w:val="SingleTxtGC"/>
      </w:pPr>
      <w:r>
        <w:tab/>
      </w:r>
      <w:r w:rsidR="004426AB" w:rsidRPr="007C125E">
        <w:t>(d)</w:t>
      </w:r>
      <w:r w:rsidR="004426AB" w:rsidRPr="007C125E">
        <w:tab/>
      </w:r>
      <w:r w:rsidR="004426AB" w:rsidRPr="007C125E">
        <w:t>考虑委员会关于移民背景下的强迫失踪问题的第</w:t>
      </w:r>
      <w:r w:rsidR="004426AB" w:rsidRPr="007C125E">
        <w:t>1</w:t>
      </w:r>
      <w:r w:rsidR="004426AB" w:rsidRPr="007C125E">
        <w:t>号一般性意见</w:t>
      </w:r>
      <w:r w:rsidR="004426AB" w:rsidRPr="007C125E">
        <w:t>(2023</w:t>
      </w:r>
      <w:r w:rsidR="004426AB" w:rsidRPr="007C125E">
        <w:t>年</w:t>
      </w:r>
      <w:r w:rsidR="004426AB" w:rsidRPr="007C125E">
        <w:t>)</w:t>
      </w:r>
      <w:r w:rsidR="004426AB" w:rsidRPr="007C125E">
        <w:t>，特别是考虑第四章关于搜寻和调查失踪指控的义务，以进一步指导</w:t>
      </w:r>
      <w:r w:rsidR="004426AB" w:rsidRPr="007C125E">
        <w:rPr>
          <w:rFonts w:hint="eastAsia"/>
        </w:rPr>
        <w:t>其开展</w:t>
      </w:r>
      <w:r w:rsidR="004426AB" w:rsidRPr="007C125E">
        <w:t>工作。</w:t>
      </w:r>
    </w:p>
    <w:p w14:paraId="1B959013" w14:textId="51BB2DD5" w:rsidR="004426AB" w:rsidRPr="007C125E" w:rsidRDefault="004426AB" w:rsidP="004426AB">
      <w:pPr>
        <w:pStyle w:val="SingleTxtGC"/>
      </w:pPr>
      <w:r w:rsidRPr="007C125E">
        <w:t>55.</w:t>
      </w:r>
      <w:r w:rsidRPr="007C125E">
        <w:tab/>
      </w:r>
      <w:r w:rsidRPr="007C125E">
        <w:t>在涉及伊拉克的案件中，委员会重申访问报告所载建议，即缔约国应立即设立一个独立工作组对</w:t>
      </w:r>
      <w:r w:rsidRPr="007C125E">
        <w:rPr>
          <w:rFonts w:hint="eastAsia"/>
        </w:rPr>
        <w:t>可能的</w:t>
      </w:r>
      <w:r w:rsidRPr="007C125E">
        <w:t>拘留情况进行核查，该工作组应负责系统性的对所有剥夺自由场所的登记册进行交叉比对，不论有关场所属于哪个机构，以比对所有被拘留者的姓名</w:t>
      </w:r>
      <w:r w:rsidRPr="007C125E">
        <w:rPr>
          <w:vertAlign w:val="superscript"/>
        </w:rPr>
        <w:footnoteReference w:id="8"/>
      </w:r>
      <w:r w:rsidR="006600F5">
        <w:rPr>
          <w:rFonts w:hint="eastAsia"/>
        </w:rPr>
        <w:t xml:space="preserve"> </w:t>
      </w:r>
      <w:r w:rsidRPr="007C125E">
        <w:t>和失踪人员的姓名，包括登记的紧急行动的失踪人员姓名。</w:t>
      </w:r>
    </w:p>
    <w:p w14:paraId="53C4F57A" w14:textId="76DA1779" w:rsidR="004426AB" w:rsidRPr="007C125E" w:rsidRDefault="004426AB" w:rsidP="00DC5CF9">
      <w:pPr>
        <w:pStyle w:val="H23GC"/>
      </w:pPr>
      <w:r w:rsidRPr="007C125E">
        <w:tab/>
        <w:t>(h)</w:t>
      </w:r>
      <w:r w:rsidRPr="007C125E">
        <w:tab/>
      </w:r>
      <w:r w:rsidRPr="007C125E">
        <w:t>需要促进国际司法协助</w:t>
      </w:r>
    </w:p>
    <w:p w14:paraId="460A3B96" w14:textId="1140B0B4" w:rsidR="004426AB" w:rsidRPr="007C125E" w:rsidRDefault="004426AB" w:rsidP="004426AB">
      <w:pPr>
        <w:pStyle w:val="SingleTxtGC"/>
      </w:pPr>
      <w:r w:rsidRPr="007C125E">
        <w:t>56.</w:t>
      </w:r>
      <w:r w:rsidRPr="007C125E">
        <w:tab/>
      </w:r>
      <w:r w:rsidRPr="007C125E">
        <w:t>委员会在</w:t>
      </w:r>
      <w:r w:rsidRPr="007C125E">
        <w:rPr>
          <w:rFonts w:hint="eastAsia"/>
        </w:rPr>
        <w:t>多个</w:t>
      </w:r>
      <w:r w:rsidRPr="007C125E">
        <w:t>场合强调，促进失踪案件所涉国家之间的国际司法协助十分必要。在这方面，</w:t>
      </w:r>
      <w:r w:rsidRPr="007C125E">
        <w:rPr>
          <w:rFonts w:hint="eastAsia"/>
        </w:rPr>
        <w:t>如</w:t>
      </w:r>
      <w:r w:rsidRPr="007C125E">
        <w:t>委员会认为《公约》缔约国在搜寻查找已登记的紧急行动失踪人员时可获得其他国家相关部门的支持，无论是因为失踪人员的国籍、据称失踪事件的发生地点，还是因为在其他缔约国领土上发现了相关证据</w:t>
      </w:r>
      <w:r w:rsidRPr="007C125E">
        <w:rPr>
          <w:rFonts w:hint="eastAsia"/>
        </w:rPr>
        <w:t>，则会将</w:t>
      </w:r>
      <w:r w:rsidRPr="007C125E">
        <w:t>紧急行动请求</w:t>
      </w:r>
      <w:r w:rsidRPr="007C125E">
        <w:rPr>
          <w:rFonts w:hint="eastAsia"/>
        </w:rPr>
        <w:t>登记在</w:t>
      </w:r>
      <w:r w:rsidRPr="007C125E">
        <w:t>不止一个缔约国</w:t>
      </w:r>
      <w:r w:rsidRPr="007C125E">
        <w:rPr>
          <w:rFonts w:hint="eastAsia"/>
        </w:rPr>
        <w:t>名下，</w:t>
      </w:r>
      <w:r w:rsidRPr="007C125E">
        <w:t>自</w:t>
      </w:r>
      <w:r w:rsidRPr="007C125E">
        <w:t>2012</w:t>
      </w:r>
      <w:r w:rsidRPr="007C125E">
        <w:t>年以来</w:t>
      </w:r>
      <w:r w:rsidRPr="007C125E">
        <w:rPr>
          <w:rFonts w:hint="eastAsia"/>
        </w:rPr>
        <w:t>，</w:t>
      </w:r>
      <w:r w:rsidRPr="007C125E">
        <w:t>委员会已登记了</w:t>
      </w:r>
      <w:r w:rsidRPr="007C125E">
        <w:t>48</w:t>
      </w:r>
      <w:r w:rsidRPr="007C125E">
        <w:t>项</w:t>
      </w:r>
      <w:r w:rsidRPr="007C125E">
        <w:rPr>
          <w:rFonts w:hint="eastAsia"/>
        </w:rPr>
        <w:t>此类请求</w:t>
      </w:r>
      <w:r w:rsidRPr="007C125E">
        <w:t>。</w:t>
      </w:r>
    </w:p>
    <w:p w14:paraId="119CC369" w14:textId="7B01D4FF" w:rsidR="004426AB" w:rsidRPr="007C125E" w:rsidRDefault="004426AB" w:rsidP="004426AB">
      <w:pPr>
        <w:pStyle w:val="SingleTxtGC"/>
      </w:pPr>
      <w:r w:rsidRPr="007C125E">
        <w:lastRenderedPageBreak/>
        <w:t>57.</w:t>
      </w:r>
      <w:r w:rsidRPr="007C125E">
        <w:tab/>
      </w:r>
      <w:r w:rsidRPr="007C125E">
        <w:t>在本报告期间，委员会共登记了</w:t>
      </w:r>
      <w:r w:rsidRPr="007C125E">
        <w:t>44</w:t>
      </w:r>
      <w:r w:rsidRPr="007C125E">
        <w:t>起此类</w:t>
      </w:r>
      <w:r w:rsidRPr="007C125E">
        <w:rPr>
          <w:rFonts w:hint="eastAsia"/>
        </w:rPr>
        <w:t>请求</w:t>
      </w:r>
      <w:r w:rsidRPr="007C125E">
        <w:t>。两起事件涉及西班牙和秘鲁国民在墨西哥失踪。涉及厄瓜多尔国民</w:t>
      </w:r>
      <w:r w:rsidRPr="007C125E">
        <w:t>(3</w:t>
      </w:r>
      <w:r w:rsidRPr="007C125E">
        <w:t>起</w:t>
      </w:r>
      <w:r w:rsidRPr="007C125E">
        <w:t>)</w:t>
      </w:r>
      <w:r w:rsidRPr="007C125E">
        <w:t>和委内瑞拉玻利瓦尔共和国国民</w:t>
      </w:r>
      <w:r w:rsidRPr="007C125E">
        <w:t>(35</w:t>
      </w:r>
      <w:r w:rsidRPr="007C125E">
        <w:t>起</w:t>
      </w:r>
      <w:r w:rsidRPr="007C125E">
        <w:t>)</w:t>
      </w:r>
      <w:r w:rsidRPr="007C125E">
        <w:t>失踪的事件共计</w:t>
      </w:r>
      <w:r w:rsidRPr="007C125E">
        <w:t>38</w:t>
      </w:r>
      <w:r w:rsidRPr="007C125E">
        <w:t>起，他们于</w:t>
      </w:r>
      <w:r w:rsidRPr="007C125E">
        <w:t>2022</w:t>
      </w:r>
      <w:r w:rsidRPr="007C125E">
        <w:t>年和</w:t>
      </w:r>
      <w:r w:rsidRPr="007C125E">
        <w:t>2023</w:t>
      </w:r>
      <w:r w:rsidRPr="007C125E">
        <w:t>年乘船离开哥伦比亚圣玛尔塔前往尼加拉瓜和美利坚合众国后失踪。委员会收到的资料表明，失踪事件涉嫌与走私网络中的哥伦比亚</w:t>
      </w:r>
      <w:r w:rsidRPr="007C125E">
        <w:rPr>
          <w:rFonts w:hint="eastAsia"/>
        </w:rPr>
        <w:t>各派军事</w:t>
      </w:r>
      <w:r w:rsidRPr="007C125E">
        <w:t>力量有直接联系，</w:t>
      </w:r>
      <w:r w:rsidRPr="007C125E">
        <w:rPr>
          <w:rFonts w:hint="eastAsia"/>
        </w:rPr>
        <w:t>资料还涉及</w:t>
      </w:r>
      <w:r w:rsidRPr="007C125E">
        <w:t>在哥斯达黎加境内发现的证据，如受害者的护照和物品。因此，委员会为《公约》相关缔约国</w:t>
      </w:r>
      <w:r w:rsidRPr="007C125E">
        <w:t>(</w:t>
      </w:r>
      <w:r w:rsidRPr="007C125E">
        <w:t>哥伦比亚、哥斯达黎加和厄瓜多尔</w:t>
      </w:r>
      <w:r w:rsidRPr="007C125E">
        <w:t>)</w:t>
      </w:r>
      <w:r w:rsidRPr="007C125E">
        <w:t>登记了紧急行动，强调各国有义务按照《公约》第十四条和第十五条促进实施一切可能的司法协助，以便增加搜寻和调查部门澄清失踪人员命运和下落的可能性。委员会向各相关缔约国发送了同一份登记照会，照会根据各国在《公约》之下承担的义务</w:t>
      </w:r>
      <w:r w:rsidRPr="007C125E">
        <w:rPr>
          <w:rFonts w:hint="eastAsia"/>
        </w:rPr>
        <w:t>、</w:t>
      </w:r>
      <w:r w:rsidRPr="007C125E">
        <w:t>案件具体情况和下表所列内容，向各国提出了具体建议。</w:t>
      </w:r>
    </w:p>
    <w:p w14:paraId="39D11581" w14:textId="75C93092" w:rsidR="004426AB" w:rsidRPr="00DC5CF9" w:rsidRDefault="004426AB" w:rsidP="00DC5CF9">
      <w:pPr>
        <w:pStyle w:val="SingleTxtGC"/>
        <w:rPr>
          <w:rFonts w:ascii="Time New Roman" w:eastAsia="黑体" w:hAnsi="Time New Roman"/>
        </w:rPr>
      </w:pPr>
      <w:r w:rsidRPr="007C125E">
        <w:t>表</w:t>
      </w:r>
      <w:r w:rsidRPr="007C125E">
        <w:t>6</w:t>
      </w:r>
      <w:r w:rsidR="00DC5CF9">
        <w:br/>
      </w:r>
      <w:r w:rsidRPr="00DC5CF9">
        <w:rPr>
          <w:rFonts w:ascii="Time New Roman" w:eastAsia="黑体" w:hAnsi="Time New Roman"/>
        </w:rPr>
        <w:t>在报告所述期间的平行登记</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2152"/>
        <w:gridCol w:w="2354"/>
        <w:gridCol w:w="2864"/>
      </w:tblGrid>
      <w:tr w:rsidR="004426AB" w:rsidRPr="007C125E" w14:paraId="7514EBB3" w14:textId="77777777" w:rsidTr="006E6163">
        <w:trPr>
          <w:tblHeader/>
        </w:trPr>
        <w:tc>
          <w:tcPr>
            <w:tcW w:w="2152" w:type="dxa"/>
            <w:tcBorders>
              <w:top w:val="single" w:sz="4" w:space="0" w:color="auto"/>
              <w:bottom w:val="single" w:sz="12" w:space="0" w:color="auto"/>
            </w:tcBorders>
            <w:shd w:val="clear" w:color="auto" w:fill="auto"/>
            <w:vAlign w:val="bottom"/>
          </w:tcPr>
          <w:p w14:paraId="2532C477" w14:textId="77777777" w:rsidR="004426AB" w:rsidRPr="007C125E" w:rsidRDefault="004426AB" w:rsidP="00425B3F">
            <w:pPr>
              <w:pStyle w:val="a4"/>
              <w:spacing w:line="280" w:lineRule="exact"/>
              <w:rPr>
                <w:sz w:val="21"/>
                <w:szCs w:val="21"/>
              </w:rPr>
            </w:pPr>
            <w:r w:rsidRPr="007C125E">
              <w:rPr>
                <w:sz w:val="21"/>
                <w:szCs w:val="21"/>
              </w:rPr>
              <w:t>紧急行动编号</w:t>
            </w:r>
          </w:p>
        </w:tc>
        <w:tc>
          <w:tcPr>
            <w:tcW w:w="2354" w:type="dxa"/>
            <w:tcBorders>
              <w:top w:val="single" w:sz="4" w:space="0" w:color="auto"/>
              <w:bottom w:val="single" w:sz="12" w:space="0" w:color="auto"/>
            </w:tcBorders>
            <w:shd w:val="clear" w:color="auto" w:fill="auto"/>
            <w:vAlign w:val="bottom"/>
          </w:tcPr>
          <w:p w14:paraId="27A7D177" w14:textId="77777777" w:rsidR="004426AB" w:rsidRPr="007C125E" w:rsidRDefault="004426AB" w:rsidP="00425B3F">
            <w:pPr>
              <w:pStyle w:val="a4"/>
              <w:spacing w:line="280" w:lineRule="exact"/>
              <w:rPr>
                <w:sz w:val="21"/>
                <w:szCs w:val="21"/>
              </w:rPr>
            </w:pPr>
            <w:r w:rsidRPr="007C125E">
              <w:rPr>
                <w:sz w:val="21"/>
                <w:szCs w:val="21"/>
              </w:rPr>
              <w:t>所涉缔约国</w:t>
            </w:r>
          </w:p>
        </w:tc>
        <w:tc>
          <w:tcPr>
            <w:tcW w:w="2864" w:type="dxa"/>
            <w:tcBorders>
              <w:top w:val="single" w:sz="4" w:space="0" w:color="auto"/>
              <w:bottom w:val="single" w:sz="12" w:space="0" w:color="auto"/>
            </w:tcBorders>
            <w:shd w:val="clear" w:color="auto" w:fill="auto"/>
            <w:vAlign w:val="bottom"/>
          </w:tcPr>
          <w:p w14:paraId="6C1B799A" w14:textId="77777777" w:rsidR="004426AB" w:rsidRPr="007C125E" w:rsidRDefault="004426AB" w:rsidP="00425B3F">
            <w:pPr>
              <w:pStyle w:val="a4"/>
              <w:spacing w:line="280" w:lineRule="exact"/>
              <w:rPr>
                <w:sz w:val="21"/>
                <w:szCs w:val="21"/>
              </w:rPr>
            </w:pPr>
            <w:r w:rsidRPr="007C125E">
              <w:rPr>
                <w:sz w:val="21"/>
                <w:szCs w:val="21"/>
              </w:rPr>
              <w:t>平行登记标准</w:t>
            </w:r>
          </w:p>
        </w:tc>
      </w:tr>
      <w:tr w:rsidR="004426AB" w:rsidRPr="007C125E" w14:paraId="3CE37B01" w14:textId="77777777" w:rsidTr="006E6163">
        <w:trPr>
          <w:trHeight w:hRule="exact" w:val="113"/>
        </w:trPr>
        <w:tc>
          <w:tcPr>
            <w:tcW w:w="2152" w:type="dxa"/>
            <w:tcBorders>
              <w:top w:val="single" w:sz="12" w:space="0" w:color="auto"/>
            </w:tcBorders>
            <w:shd w:val="clear" w:color="auto" w:fill="auto"/>
          </w:tcPr>
          <w:p w14:paraId="3EA31B74" w14:textId="77777777" w:rsidR="004426AB" w:rsidRPr="007C125E" w:rsidRDefault="004426AB" w:rsidP="006E6163">
            <w:pPr>
              <w:pStyle w:val="a5"/>
              <w:overflowPunct/>
              <w:spacing w:after="120"/>
              <w:jc w:val="left"/>
              <w:rPr>
                <w:sz w:val="21"/>
                <w:szCs w:val="21"/>
              </w:rPr>
            </w:pPr>
          </w:p>
        </w:tc>
        <w:tc>
          <w:tcPr>
            <w:tcW w:w="2354" w:type="dxa"/>
            <w:tcBorders>
              <w:top w:val="single" w:sz="12" w:space="0" w:color="auto"/>
            </w:tcBorders>
            <w:shd w:val="clear" w:color="auto" w:fill="auto"/>
          </w:tcPr>
          <w:p w14:paraId="1260FA80" w14:textId="77777777" w:rsidR="004426AB" w:rsidRPr="007C125E" w:rsidRDefault="004426AB" w:rsidP="006E6163">
            <w:pPr>
              <w:pStyle w:val="a5"/>
              <w:overflowPunct/>
              <w:spacing w:after="120"/>
              <w:jc w:val="left"/>
              <w:rPr>
                <w:sz w:val="21"/>
                <w:szCs w:val="21"/>
              </w:rPr>
            </w:pPr>
          </w:p>
        </w:tc>
        <w:tc>
          <w:tcPr>
            <w:tcW w:w="2864" w:type="dxa"/>
            <w:tcBorders>
              <w:top w:val="single" w:sz="12" w:space="0" w:color="auto"/>
            </w:tcBorders>
            <w:shd w:val="clear" w:color="auto" w:fill="auto"/>
          </w:tcPr>
          <w:p w14:paraId="2D76AD4F" w14:textId="77777777" w:rsidR="004426AB" w:rsidRPr="007C125E" w:rsidRDefault="004426AB" w:rsidP="006E6163">
            <w:pPr>
              <w:pStyle w:val="a5"/>
              <w:overflowPunct/>
              <w:spacing w:after="120"/>
              <w:jc w:val="left"/>
              <w:rPr>
                <w:sz w:val="21"/>
                <w:szCs w:val="21"/>
              </w:rPr>
            </w:pPr>
          </w:p>
        </w:tc>
      </w:tr>
      <w:tr w:rsidR="00C536E1" w:rsidRPr="007C125E" w14:paraId="42CDC8A6" w14:textId="77777777" w:rsidTr="006E6163">
        <w:tc>
          <w:tcPr>
            <w:tcW w:w="2152" w:type="dxa"/>
            <w:vMerge w:val="restart"/>
            <w:shd w:val="clear" w:color="auto" w:fill="auto"/>
          </w:tcPr>
          <w:p w14:paraId="7DF29DE4" w14:textId="5E596392" w:rsidR="00C536E1" w:rsidRPr="007C125E" w:rsidRDefault="00C536E1" w:rsidP="00425B3F">
            <w:pPr>
              <w:pStyle w:val="a5"/>
              <w:overflowPunct/>
              <w:spacing w:after="120" w:line="320" w:lineRule="atLeast"/>
              <w:jc w:val="left"/>
              <w:rPr>
                <w:sz w:val="21"/>
                <w:szCs w:val="21"/>
              </w:rPr>
            </w:pPr>
            <w:r w:rsidRPr="007C125E">
              <w:rPr>
                <w:sz w:val="21"/>
                <w:szCs w:val="21"/>
              </w:rPr>
              <w:t>1651/2023</w:t>
            </w:r>
          </w:p>
        </w:tc>
        <w:tc>
          <w:tcPr>
            <w:tcW w:w="2354" w:type="dxa"/>
            <w:shd w:val="clear" w:color="auto" w:fill="auto"/>
          </w:tcPr>
          <w:p w14:paraId="5FA02D6F" w14:textId="77777777" w:rsidR="00C536E1" w:rsidRPr="007C125E" w:rsidRDefault="00C536E1" w:rsidP="00425B3F">
            <w:pPr>
              <w:pStyle w:val="a5"/>
              <w:overflowPunct/>
              <w:spacing w:after="120" w:line="320" w:lineRule="atLeast"/>
              <w:jc w:val="left"/>
              <w:rPr>
                <w:sz w:val="21"/>
                <w:szCs w:val="21"/>
              </w:rPr>
            </w:pPr>
            <w:r w:rsidRPr="007C125E">
              <w:rPr>
                <w:sz w:val="21"/>
                <w:szCs w:val="21"/>
              </w:rPr>
              <w:t>墨西哥</w:t>
            </w:r>
          </w:p>
        </w:tc>
        <w:tc>
          <w:tcPr>
            <w:tcW w:w="2864" w:type="dxa"/>
            <w:shd w:val="clear" w:color="auto" w:fill="auto"/>
          </w:tcPr>
          <w:p w14:paraId="1EFBF409" w14:textId="77777777" w:rsidR="00C536E1" w:rsidRPr="007C125E" w:rsidRDefault="00C536E1" w:rsidP="00F3672E">
            <w:pPr>
              <w:pStyle w:val="a5"/>
              <w:overflowPunct/>
              <w:spacing w:after="120" w:line="320" w:lineRule="atLeast"/>
              <w:rPr>
                <w:sz w:val="21"/>
                <w:szCs w:val="21"/>
              </w:rPr>
            </w:pPr>
            <w:r w:rsidRPr="007C125E">
              <w:rPr>
                <w:sz w:val="21"/>
                <w:szCs w:val="21"/>
              </w:rPr>
              <w:t>失踪事件发生地</w:t>
            </w:r>
          </w:p>
        </w:tc>
      </w:tr>
      <w:tr w:rsidR="00C536E1" w:rsidRPr="007C125E" w14:paraId="0E2AD258" w14:textId="77777777" w:rsidTr="006E6163">
        <w:tc>
          <w:tcPr>
            <w:tcW w:w="2152" w:type="dxa"/>
            <w:vMerge/>
            <w:shd w:val="clear" w:color="auto" w:fill="auto"/>
          </w:tcPr>
          <w:p w14:paraId="6B9757CD" w14:textId="77777777" w:rsidR="00C536E1" w:rsidRPr="007C125E" w:rsidRDefault="00C536E1" w:rsidP="00425B3F">
            <w:pPr>
              <w:pStyle w:val="a5"/>
              <w:overflowPunct/>
              <w:spacing w:after="120" w:line="320" w:lineRule="atLeast"/>
              <w:jc w:val="left"/>
              <w:rPr>
                <w:sz w:val="21"/>
                <w:szCs w:val="21"/>
              </w:rPr>
            </w:pPr>
          </w:p>
        </w:tc>
        <w:tc>
          <w:tcPr>
            <w:tcW w:w="2354" w:type="dxa"/>
            <w:shd w:val="clear" w:color="auto" w:fill="auto"/>
          </w:tcPr>
          <w:p w14:paraId="281048F6" w14:textId="77777777" w:rsidR="00C536E1" w:rsidRPr="007C125E" w:rsidRDefault="00C536E1" w:rsidP="00425B3F">
            <w:pPr>
              <w:pStyle w:val="a5"/>
              <w:overflowPunct/>
              <w:spacing w:after="120" w:line="320" w:lineRule="atLeast"/>
              <w:jc w:val="left"/>
              <w:rPr>
                <w:sz w:val="21"/>
                <w:szCs w:val="21"/>
              </w:rPr>
            </w:pPr>
            <w:r w:rsidRPr="007C125E">
              <w:rPr>
                <w:sz w:val="21"/>
                <w:szCs w:val="21"/>
              </w:rPr>
              <w:t>秘鲁</w:t>
            </w:r>
          </w:p>
        </w:tc>
        <w:tc>
          <w:tcPr>
            <w:tcW w:w="2864" w:type="dxa"/>
            <w:shd w:val="clear" w:color="auto" w:fill="auto"/>
          </w:tcPr>
          <w:p w14:paraId="13CBD804" w14:textId="77777777" w:rsidR="00C536E1" w:rsidRPr="007C125E" w:rsidRDefault="00C536E1" w:rsidP="00F3672E">
            <w:pPr>
              <w:pStyle w:val="a5"/>
              <w:overflowPunct/>
              <w:spacing w:after="120" w:line="320" w:lineRule="atLeast"/>
              <w:rPr>
                <w:sz w:val="21"/>
                <w:szCs w:val="21"/>
              </w:rPr>
            </w:pPr>
            <w:r w:rsidRPr="007C125E">
              <w:rPr>
                <w:sz w:val="21"/>
                <w:szCs w:val="21"/>
              </w:rPr>
              <w:t>失踪人员</w:t>
            </w:r>
            <w:proofErr w:type="gramStart"/>
            <w:r w:rsidRPr="007C125E">
              <w:rPr>
                <w:sz w:val="21"/>
                <w:szCs w:val="21"/>
              </w:rPr>
              <w:t>国籍国</w:t>
            </w:r>
            <w:proofErr w:type="gramEnd"/>
          </w:p>
        </w:tc>
      </w:tr>
      <w:tr w:rsidR="00C536E1" w:rsidRPr="007C125E" w14:paraId="6DB16E0D" w14:textId="77777777" w:rsidTr="006E6163">
        <w:tc>
          <w:tcPr>
            <w:tcW w:w="2152" w:type="dxa"/>
            <w:vMerge w:val="restart"/>
            <w:shd w:val="clear" w:color="auto" w:fill="auto"/>
          </w:tcPr>
          <w:p w14:paraId="1BD438FC" w14:textId="5B6441B2" w:rsidR="00C536E1" w:rsidRPr="007C125E" w:rsidRDefault="00C536E1" w:rsidP="00425B3F">
            <w:pPr>
              <w:pStyle w:val="a5"/>
              <w:overflowPunct/>
              <w:spacing w:after="120" w:line="320" w:lineRule="atLeast"/>
              <w:jc w:val="left"/>
              <w:rPr>
                <w:sz w:val="21"/>
                <w:szCs w:val="21"/>
              </w:rPr>
            </w:pPr>
            <w:r w:rsidRPr="007C125E">
              <w:rPr>
                <w:sz w:val="21"/>
                <w:szCs w:val="21"/>
              </w:rPr>
              <w:t>1692/2024</w:t>
            </w:r>
          </w:p>
        </w:tc>
        <w:tc>
          <w:tcPr>
            <w:tcW w:w="2354" w:type="dxa"/>
            <w:shd w:val="clear" w:color="auto" w:fill="auto"/>
          </w:tcPr>
          <w:p w14:paraId="379AEC2C" w14:textId="77777777" w:rsidR="00C536E1" w:rsidRPr="007C125E" w:rsidRDefault="00C536E1" w:rsidP="00425B3F">
            <w:pPr>
              <w:pStyle w:val="a5"/>
              <w:overflowPunct/>
              <w:spacing w:after="120" w:line="320" w:lineRule="atLeast"/>
              <w:jc w:val="left"/>
              <w:rPr>
                <w:sz w:val="21"/>
                <w:szCs w:val="21"/>
              </w:rPr>
            </w:pPr>
            <w:r w:rsidRPr="007C125E">
              <w:rPr>
                <w:sz w:val="21"/>
                <w:szCs w:val="21"/>
              </w:rPr>
              <w:t>墨西哥</w:t>
            </w:r>
          </w:p>
        </w:tc>
        <w:tc>
          <w:tcPr>
            <w:tcW w:w="2864" w:type="dxa"/>
            <w:shd w:val="clear" w:color="auto" w:fill="auto"/>
          </w:tcPr>
          <w:p w14:paraId="4D63188B" w14:textId="77777777" w:rsidR="00C536E1" w:rsidRPr="007C125E" w:rsidRDefault="00C536E1" w:rsidP="00F3672E">
            <w:pPr>
              <w:pStyle w:val="a5"/>
              <w:overflowPunct/>
              <w:spacing w:after="120" w:line="320" w:lineRule="atLeast"/>
              <w:rPr>
                <w:sz w:val="21"/>
                <w:szCs w:val="21"/>
              </w:rPr>
            </w:pPr>
            <w:r w:rsidRPr="007C125E">
              <w:rPr>
                <w:sz w:val="21"/>
                <w:szCs w:val="21"/>
              </w:rPr>
              <w:t>失踪事件发生地</w:t>
            </w:r>
          </w:p>
        </w:tc>
      </w:tr>
      <w:tr w:rsidR="00C536E1" w:rsidRPr="007C125E" w14:paraId="2D1285CF" w14:textId="77777777" w:rsidTr="006E6163">
        <w:tc>
          <w:tcPr>
            <w:tcW w:w="2152" w:type="dxa"/>
            <w:vMerge/>
            <w:shd w:val="clear" w:color="auto" w:fill="auto"/>
          </w:tcPr>
          <w:p w14:paraId="4AD7D598" w14:textId="77777777" w:rsidR="00C536E1" w:rsidRPr="007C125E" w:rsidRDefault="00C536E1" w:rsidP="00425B3F">
            <w:pPr>
              <w:pStyle w:val="a5"/>
              <w:overflowPunct/>
              <w:spacing w:after="120" w:line="320" w:lineRule="atLeast"/>
              <w:jc w:val="left"/>
              <w:rPr>
                <w:sz w:val="21"/>
                <w:szCs w:val="21"/>
              </w:rPr>
            </w:pPr>
          </w:p>
        </w:tc>
        <w:tc>
          <w:tcPr>
            <w:tcW w:w="2354" w:type="dxa"/>
            <w:shd w:val="clear" w:color="auto" w:fill="auto"/>
          </w:tcPr>
          <w:p w14:paraId="5529FF36" w14:textId="77777777" w:rsidR="00C536E1" w:rsidRPr="007C125E" w:rsidRDefault="00C536E1" w:rsidP="00425B3F">
            <w:pPr>
              <w:pStyle w:val="a5"/>
              <w:overflowPunct/>
              <w:spacing w:after="120" w:line="320" w:lineRule="atLeast"/>
              <w:jc w:val="left"/>
              <w:rPr>
                <w:sz w:val="21"/>
                <w:szCs w:val="21"/>
              </w:rPr>
            </w:pPr>
            <w:r w:rsidRPr="007C125E">
              <w:rPr>
                <w:sz w:val="21"/>
                <w:szCs w:val="21"/>
              </w:rPr>
              <w:t>西班牙</w:t>
            </w:r>
          </w:p>
        </w:tc>
        <w:tc>
          <w:tcPr>
            <w:tcW w:w="2864" w:type="dxa"/>
            <w:shd w:val="clear" w:color="auto" w:fill="auto"/>
          </w:tcPr>
          <w:p w14:paraId="47309009" w14:textId="77777777" w:rsidR="00C536E1" w:rsidRPr="007C125E" w:rsidRDefault="00C536E1" w:rsidP="00F3672E">
            <w:pPr>
              <w:pStyle w:val="a5"/>
              <w:overflowPunct/>
              <w:spacing w:after="120" w:line="320" w:lineRule="atLeast"/>
              <w:rPr>
                <w:sz w:val="21"/>
                <w:szCs w:val="21"/>
              </w:rPr>
            </w:pPr>
            <w:r w:rsidRPr="007C125E">
              <w:rPr>
                <w:sz w:val="21"/>
                <w:szCs w:val="21"/>
              </w:rPr>
              <w:t>失踪人员</w:t>
            </w:r>
            <w:proofErr w:type="gramStart"/>
            <w:r w:rsidRPr="007C125E">
              <w:rPr>
                <w:sz w:val="21"/>
                <w:szCs w:val="21"/>
              </w:rPr>
              <w:t>国籍</w:t>
            </w:r>
            <w:r w:rsidRPr="007C125E">
              <w:rPr>
                <w:rFonts w:hint="eastAsia"/>
                <w:sz w:val="21"/>
                <w:szCs w:val="21"/>
              </w:rPr>
              <w:t>国</w:t>
            </w:r>
            <w:proofErr w:type="gramEnd"/>
          </w:p>
        </w:tc>
      </w:tr>
      <w:tr w:rsidR="00C536E1" w:rsidRPr="007C125E" w14:paraId="17314E90" w14:textId="77777777" w:rsidTr="006E6163">
        <w:tc>
          <w:tcPr>
            <w:tcW w:w="2152" w:type="dxa"/>
            <w:vMerge w:val="restart"/>
            <w:shd w:val="clear" w:color="auto" w:fill="auto"/>
          </w:tcPr>
          <w:p w14:paraId="3AA41630" w14:textId="09E032DD" w:rsidR="00C536E1" w:rsidRPr="007C125E" w:rsidRDefault="00C536E1" w:rsidP="00425B3F">
            <w:pPr>
              <w:pStyle w:val="a5"/>
              <w:overflowPunct/>
              <w:spacing w:after="120" w:line="320" w:lineRule="atLeast"/>
              <w:jc w:val="left"/>
              <w:rPr>
                <w:sz w:val="21"/>
                <w:szCs w:val="21"/>
              </w:rPr>
            </w:pPr>
            <w:r w:rsidRPr="007C125E">
              <w:rPr>
                <w:sz w:val="21"/>
                <w:szCs w:val="21"/>
              </w:rPr>
              <w:t>1695</w:t>
            </w:r>
            <w:r w:rsidR="00FE1164">
              <w:rPr>
                <w:rFonts w:hint="eastAsia"/>
                <w:sz w:val="21"/>
                <w:szCs w:val="21"/>
              </w:rPr>
              <w:t>-</w:t>
            </w:r>
            <w:r w:rsidRPr="007C125E">
              <w:rPr>
                <w:sz w:val="21"/>
                <w:szCs w:val="21"/>
              </w:rPr>
              <w:t>1699/2024</w:t>
            </w:r>
          </w:p>
          <w:p w14:paraId="43F40DEC" w14:textId="5BF9F72F" w:rsidR="00C536E1" w:rsidRPr="007C125E" w:rsidRDefault="00C536E1" w:rsidP="00425B3F">
            <w:pPr>
              <w:pStyle w:val="a5"/>
              <w:overflowPunct/>
              <w:spacing w:after="120" w:line="320" w:lineRule="atLeast"/>
              <w:jc w:val="left"/>
              <w:rPr>
                <w:sz w:val="21"/>
                <w:szCs w:val="21"/>
              </w:rPr>
            </w:pPr>
            <w:r w:rsidRPr="007C125E">
              <w:rPr>
                <w:sz w:val="21"/>
                <w:szCs w:val="21"/>
              </w:rPr>
              <w:t>1701</w:t>
            </w:r>
            <w:r w:rsidR="00FE1164">
              <w:rPr>
                <w:rFonts w:hint="eastAsia"/>
                <w:sz w:val="21"/>
                <w:szCs w:val="21"/>
              </w:rPr>
              <w:t>-</w:t>
            </w:r>
            <w:r w:rsidRPr="007C125E">
              <w:rPr>
                <w:sz w:val="21"/>
                <w:szCs w:val="21"/>
              </w:rPr>
              <w:t>1714/2024</w:t>
            </w:r>
          </w:p>
        </w:tc>
        <w:tc>
          <w:tcPr>
            <w:tcW w:w="2354" w:type="dxa"/>
            <w:shd w:val="clear" w:color="auto" w:fill="auto"/>
          </w:tcPr>
          <w:p w14:paraId="04C6F273" w14:textId="77777777" w:rsidR="00C536E1" w:rsidRPr="007C125E" w:rsidRDefault="00C536E1" w:rsidP="00425B3F">
            <w:pPr>
              <w:pStyle w:val="a5"/>
              <w:overflowPunct/>
              <w:spacing w:after="120" w:line="320" w:lineRule="atLeast"/>
              <w:jc w:val="left"/>
              <w:rPr>
                <w:sz w:val="21"/>
                <w:szCs w:val="21"/>
              </w:rPr>
            </w:pPr>
            <w:r w:rsidRPr="007C125E">
              <w:rPr>
                <w:sz w:val="21"/>
                <w:szCs w:val="21"/>
              </w:rPr>
              <w:t>哥伦比亚</w:t>
            </w:r>
          </w:p>
        </w:tc>
        <w:tc>
          <w:tcPr>
            <w:tcW w:w="2864" w:type="dxa"/>
            <w:shd w:val="clear" w:color="auto" w:fill="auto"/>
          </w:tcPr>
          <w:p w14:paraId="5F4FE5D7" w14:textId="77777777" w:rsidR="00C536E1" w:rsidRPr="007C125E" w:rsidRDefault="00C536E1" w:rsidP="00F3672E">
            <w:pPr>
              <w:pStyle w:val="a5"/>
              <w:overflowPunct/>
              <w:spacing w:after="120" w:line="320" w:lineRule="atLeast"/>
              <w:rPr>
                <w:sz w:val="21"/>
                <w:szCs w:val="21"/>
              </w:rPr>
            </w:pPr>
            <w:r w:rsidRPr="007C125E">
              <w:rPr>
                <w:sz w:val="21"/>
                <w:szCs w:val="21"/>
              </w:rPr>
              <w:t>船只出发地、哥伦比亚军方在内的走私网络涉嫌参与</w:t>
            </w:r>
          </w:p>
        </w:tc>
      </w:tr>
      <w:tr w:rsidR="00C536E1" w:rsidRPr="007C125E" w14:paraId="6C1DBA76" w14:textId="77777777" w:rsidTr="006E6163">
        <w:tc>
          <w:tcPr>
            <w:tcW w:w="2152" w:type="dxa"/>
            <w:vMerge/>
            <w:shd w:val="clear" w:color="auto" w:fill="auto"/>
          </w:tcPr>
          <w:p w14:paraId="599F9B8A" w14:textId="77777777" w:rsidR="00C536E1" w:rsidRPr="007C125E" w:rsidRDefault="00C536E1" w:rsidP="00425B3F">
            <w:pPr>
              <w:pStyle w:val="a5"/>
              <w:overflowPunct/>
              <w:spacing w:after="120" w:line="320" w:lineRule="atLeast"/>
              <w:jc w:val="left"/>
              <w:rPr>
                <w:sz w:val="21"/>
                <w:szCs w:val="21"/>
              </w:rPr>
            </w:pPr>
          </w:p>
        </w:tc>
        <w:tc>
          <w:tcPr>
            <w:tcW w:w="2354" w:type="dxa"/>
            <w:shd w:val="clear" w:color="auto" w:fill="auto"/>
          </w:tcPr>
          <w:p w14:paraId="5B1EE3EF" w14:textId="77777777" w:rsidR="00C536E1" w:rsidRPr="007C125E" w:rsidRDefault="00C536E1" w:rsidP="00425B3F">
            <w:pPr>
              <w:pStyle w:val="a5"/>
              <w:overflowPunct/>
              <w:spacing w:after="120" w:line="320" w:lineRule="atLeast"/>
              <w:jc w:val="left"/>
              <w:rPr>
                <w:sz w:val="21"/>
                <w:szCs w:val="21"/>
              </w:rPr>
            </w:pPr>
            <w:r w:rsidRPr="007C125E">
              <w:rPr>
                <w:sz w:val="21"/>
                <w:szCs w:val="21"/>
              </w:rPr>
              <w:t>哥斯达黎加</w:t>
            </w:r>
          </w:p>
        </w:tc>
        <w:tc>
          <w:tcPr>
            <w:tcW w:w="2864" w:type="dxa"/>
            <w:shd w:val="clear" w:color="auto" w:fill="auto"/>
          </w:tcPr>
          <w:p w14:paraId="4B1B29C1" w14:textId="77777777" w:rsidR="00C536E1" w:rsidRPr="007C125E" w:rsidRDefault="00C536E1" w:rsidP="00F3672E">
            <w:pPr>
              <w:pStyle w:val="a5"/>
              <w:overflowPunct/>
              <w:spacing w:after="120" w:line="320" w:lineRule="atLeast"/>
              <w:rPr>
                <w:sz w:val="21"/>
                <w:szCs w:val="21"/>
              </w:rPr>
            </w:pPr>
            <w:r w:rsidRPr="007C125E">
              <w:rPr>
                <w:sz w:val="21"/>
                <w:szCs w:val="21"/>
              </w:rPr>
              <w:t>失踪人员</w:t>
            </w:r>
            <w:r w:rsidRPr="007C125E">
              <w:rPr>
                <w:rFonts w:hint="eastAsia"/>
                <w:sz w:val="21"/>
                <w:szCs w:val="21"/>
              </w:rPr>
              <w:t>部分</w:t>
            </w:r>
            <w:r w:rsidRPr="007C125E">
              <w:rPr>
                <w:sz w:val="21"/>
                <w:szCs w:val="21"/>
              </w:rPr>
              <w:t>物品，包括护照的发现地</w:t>
            </w:r>
          </w:p>
        </w:tc>
      </w:tr>
      <w:tr w:rsidR="00C536E1" w:rsidRPr="007C125E" w14:paraId="57299B2C" w14:textId="77777777" w:rsidTr="006E6163">
        <w:trPr>
          <w:trHeight w:val="652"/>
        </w:trPr>
        <w:tc>
          <w:tcPr>
            <w:tcW w:w="2152" w:type="dxa"/>
            <w:vMerge w:val="restart"/>
            <w:shd w:val="clear" w:color="auto" w:fill="auto"/>
          </w:tcPr>
          <w:p w14:paraId="4B87298B" w14:textId="7130220E" w:rsidR="00C536E1" w:rsidRPr="007C125E" w:rsidRDefault="00C536E1" w:rsidP="00425B3F">
            <w:pPr>
              <w:pStyle w:val="a5"/>
              <w:overflowPunct/>
              <w:spacing w:after="120" w:line="320" w:lineRule="atLeast"/>
              <w:jc w:val="left"/>
              <w:rPr>
                <w:sz w:val="21"/>
                <w:szCs w:val="21"/>
              </w:rPr>
            </w:pPr>
            <w:r w:rsidRPr="007C125E">
              <w:rPr>
                <w:sz w:val="21"/>
                <w:szCs w:val="21"/>
              </w:rPr>
              <w:t>1718</w:t>
            </w:r>
            <w:r w:rsidR="00FE1164">
              <w:rPr>
                <w:rFonts w:hint="eastAsia"/>
                <w:sz w:val="21"/>
                <w:szCs w:val="21"/>
              </w:rPr>
              <w:t>-</w:t>
            </w:r>
            <w:r w:rsidRPr="007C125E">
              <w:rPr>
                <w:sz w:val="21"/>
                <w:szCs w:val="21"/>
              </w:rPr>
              <w:t>1732/2024</w:t>
            </w:r>
          </w:p>
        </w:tc>
        <w:tc>
          <w:tcPr>
            <w:tcW w:w="2354" w:type="dxa"/>
            <w:shd w:val="clear" w:color="auto" w:fill="auto"/>
          </w:tcPr>
          <w:p w14:paraId="1B5189E6" w14:textId="77777777" w:rsidR="00C536E1" w:rsidRPr="007C125E" w:rsidRDefault="00C536E1" w:rsidP="00425B3F">
            <w:pPr>
              <w:pStyle w:val="a5"/>
              <w:overflowPunct/>
              <w:spacing w:after="120" w:line="320" w:lineRule="atLeast"/>
              <w:jc w:val="left"/>
              <w:rPr>
                <w:sz w:val="21"/>
                <w:szCs w:val="21"/>
              </w:rPr>
            </w:pPr>
            <w:r w:rsidRPr="007C125E">
              <w:rPr>
                <w:sz w:val="21"/>
                <w:szCs w:val="21"/>
              </w:rPr>
              <w:t>哥伦比亚</w:t>
            </w:r>
          </w:p>
        </w:tc>
        <w:tc>
          <w:tcPr>
            <w:tcW w:w="2864" w:type="dxa"/>
            <w:shd w:val="clear" w:color="auto" w:fill="auto"/>
          </w:tcPr>
          <w:p w14:paraId="2223EC36" w14:textId="77777777" w:rsidR="00C536E1" w:rsidRPr="007C125E" w:rsidRDefault="00C536E1" w:rsidP="00F3672E">
            <w:pPr>
              <w:pStyle w:val="a5"/>
              <w:overflowPunct/>
              <w:spacing w:after="120" w:line="320" w:lineRule="atLeast"/>
              <w:rPr>
                <w:sz w:val="21"/>
                <w:szCs w:val="21"/>
              </w:rPr>
            </w:pPr>
            <w:r w:rsidRPr="007C125E">
              <w:rPr>
                <w:sz w:val="21"/>
                <w:szCs w:val="21"/>
              </w:rPr>
              <w:t>船只出发地、哥伦比亚军方在内的走私网络涉嫌参与</w:t>
            </w:r>
          </w:p>
        </w:tc>
      </w:tr>
      <w:tr w:rsidR="00C536E1" w:rsidRPr="007C125E" w14:paraId="1DFA980E" w14:textId="77777777" w:rsidTr="006E6163">
        <w:trPr>
          <w:trHeight w:val="652"/>
        </w:trPr>
        <w:tc>
          <w:tcPr>
            <w:tcW w:w="2152" w:type="dxa"/>
            <w:vMerge/>
            <w:shd w:val="clear" w:color="auto" w:fill="auto"/>
          </w:tcPr>
          <w:p w14:paraId="7232D2BB" w14:textId="77777777" w:rsidR="00C536E1" w:rsidRPr="007C125E" w:rsidRDefault="00C536E1" w:rsidP="00425B3F">
            <w:pPr>
              <w:pStyle w:val="a5"/>
              <w:overflowPunct/>
              <w:spacing w:after="120" w:line="320" w:lineRule="atLeast"/>
              <w:jc w:val="left"/>
              <w:rPr>
                <w:sz w:val="21"/>
                <w:szCs w:val="21"/>
              </w:rPr>
            </w:pPr>
          </w:p>
        </w:tc>
        <w:tc>
          <w:tcPr>
            <w:tcW w:w="2354" w:type="dxa"/>
            <w:shd w:val="clear" w:color="auto" w:fill="auto"/>
          </w:tcPr>
          <w:p w14:paraId="22CB316B" w14:textId="77777777" w:rsidR="00C536E1" w:rsidRPr="007C125E" w:rsidRDefault="00C536E1" w:rsidP="00425B3F">
            <w:pPr>
              <w:pStyle w:val="a5"/>
              <w:overflowPunct/>
              <w:spacing w:after="120" w:line="320" w:lineRule="atLeast"/>
              <w:jc w:val="left"/>
              <w:rPr>
                <w:sz w:val="21"/>
                <w:szCs w:val="21"/>
              </w:rPr>
            </w:pPr>
            <w:r w:rsidRPr="007C125E">
              <w:rPr>
                <w:sz w:val="21"/>
                <w:szCs w:val="21"/>
              </w:rPr>
              <w:t>哥斯达黎加</w:t>
            </w:r>
          </w:p>
        </w:tc>
        <w:tc>
          <w:tcPr>
            <w:tcW w:w="2864" w:type="dxa"/>
            <w:shd w:val="clear" w:color="auto" w:fill="auto"/>
          </w:tcPr>
          <w:p w14:paraId="6833957C" w14:textId="77777777" w:rsidR="00C536E1" w:rsidRPr="007C125E" w:rsidRDefault="00C536E1" w:rsidP="00F3672E">
            <w:pPr>
              <w:pStyle w:val="a5"/>
              <w:overflowPunct/>
              <w:spacing w:after="120" w:line="320" w:lineRule="atLeast"/>
              <w:rPr>
                <w:sz w:val="21"/>
                <w:szCs w:val="21"/>
              </w:rPr>
            </w:pPr>
            <w:r w:rsidRPr="007C125E">
              <w:rPr>
                <w:sz w:val="21"/>
                <w:szCs w:val="21"/>
              </w:rPr>
              <w:t>失踪人员</w:t>
            </w:r>
            <w:r w:rsidRPr="007C125E">
              <w:rPr>
                <w:rFonts w:hint="eastAsia"/>
                <w:sz w:val="21"/>
                <w:szCs w:val="21"/>
              </w:rPr>
              <w:t>部分</w:t>
            </w:r>
            <w:r w:rsidRPr="007C125E">
              <w:rPr>
                <w:sz w:val="21"/>
                <w:szCs w:val="21"/>
              </w:rPr>
              <w:t>物品，包括护照的发现地</w:t>
            </w:r>
          </w:p>
        </w:tc>
      </w:tr>
      <w:tr w:rsidR="00C536E1" w:rsidRPr="007C125E" w14:paraId="7223CF3D" w14:textId="77777777" w:rsidTr="006E6163">
        <w:tc>
          <w:tcPr>
            <w:tcW w:w="2152" w:type="dxa"/>
            <w:vMerge/>
            <w:shd w:val="clear" w:color="auto" w:fill="auto"/>
          </w:tcPr>
          <w:p w14:paraId="31A81B0B" w14:textId="77777777" w:rsidR="00C536E1" w:rsidRPr="007C125E" w:rsidRDefault="00C536E1" w:rsidP="00425B3F">
            <w:pPr>
              <w:pStyle w:val="a5"/>
              <w:overflowPunct/>
              <w:spacing w:after="120" w:line="320" w:lineRule="atLeast"/>
              <w:jc w:val="left"/>
              <w:rPr>
                <w:sz w:val="21"/>
                <w:szCs w:val="21"/>
              </w:rPr>
            </w:pPr>
          </w:p>
        </w:tc>
        <w:tc>
          <w:tcPr>
            <w:tcW w:w="2354" w:type="dxa"/>
            <w:shd w:val="clear" w:color="auto" w:fill="auto"/>
          </w:tcPr>
          <w:p w14:paraId="19223330" w14:textId="77777777" w:rsidR="00C536E1" w:rsidRPr="007C125E" w:rsidRDefault="00C536E1" w:rsidP="00425B3F">
            <w:pPr>
              <w:pStyle w:val="a5"/>
              <w:overflowPunct/>
              <w:spacing w:after="120" w:line="320" w:lineRule="atLeast"/>
              <w:jc w:val="left"/>
              <w:rPr>
                <w:sz w:val="21"/>
                <w:szCs w:val="21"/>
              </w:rPr>
            </w:pPr>
            <w:r w:rsidRPr="007C125E">
              <w:rPr>
                <w:sz w:val="21"/>
                <w:szCs w:val="21"/>
              </w:rPr>
              <w:t>厄瓜多尔</w:t>
            </w:r>
          </w:p>
        </w:tc>
        <w:tc>
          <w:tcPr>
            <w:tcW w:w="2864" w:type="dxa"/>
            <w:shd w:val="clear" w:color="auto" w:fill="auto"/>
          </w:tcPr>
          <w:p w14:paraId="50128922" w14:textId="77777777" w:rsidR="00C536E1" w:rsidRPr="007C125E" w:rsidRDefault="00C536E1" w:rsidP="00F3672E">
            <w:pPr>
              <w:pStyle w:val="a5"/>
              <w:overflowPunct/>
              <w:spacing w:after="120" w:line="320" w:lineRule="atLeast"/>
              <w:rPr>
                <w:sz w:val="21"/>
                <w:szCs w:val="21"/>
              </w:rPr>
            </w:pPr>
            <w:r w:rsidRPr="007C125E">
              <w:rPr>
                <w:sz w:val="21"/>
                <w:szCs w:val="21"/>
              </w:rPr>
              <w:t>三名失踪人员的</w:t>
            </w:r>
            <w:proofErr w:type="gramStart"/>
            <w:r w:rsidRPr="007C125E">
              <w:rPr>
                <w:sz w:val="21"/>
                <w:szCs w:val="21"/>
              </w:rPr>
              <w:t>国籍国</w:t>
            </w:r>
            <w:proofErr w:type="gramEnd"/>
          </w:p>
        </w:tc>
      </w:tr>
    </w:tbl>
    <w:p w14:paraId="62D25AF5" w14:textId="700E3AF8" w:rsidR="004426AB" w:rsidRPr="007C125E" w:rsidRDefault="004426AB" w:rsidP="007C08A0">
      <w:pPr>
        <w:pStyle w:val="SingleTxtGC"/>
        <w:spacing w:before="120"/>
      </w:pPr>
      <w:r w:rsidRPr="007C125E">
        <w:t>58.</w:t>
      </w:r>
      <w:r w:rsidRPr="007C125E">
        <w:tab/>
      </w:r>
      <w:r w:rsidRPr="007C125E">
        <w:t>如某项紧急行动请求涉及多个国家，包括非《公约》缔约国，委员会请有关缔约国考虑与相关国家建立司法协助机制的可能性。在这方面，在涉及</w:t>
      </w:r>
      <w:r w:rsidRPr="007C125E">
        <w:t>38</w:t>
      </w:r>
      <w:r w:rsidRPr="007C125E">
        <w:t>名移民失踪的紧急行动中，委员会请哥伦比亚、哥斯达黎加和厄瓜多尔与尼加拉瓜和委内瑞拉玻利瓦尔共和国建立司法协助机制。</w:t>
      </w:r>
    </w:p>
    <w:p w14:paraId="3AF85653" w14:textId="002D14CE" w:rsidR="004426AB" w:rsidRPr="007C125E" w:rsidRDefault="004426AB" w:rsidP="00342CB8">
      <w:pPr>
        <w:pStyle w:val="H23GC"/>
      </w:pPr>
      <w:r w:rsidRPr="007C125E">
        <w:tab/>
        <w:t>(</w:t>
      </w:r>
      <w:proofErr w:type="spellStart"/>
      <w:r w:rsidRPr="007C125E">
        <w:t>i</w:t>
      </w:r>
      <w:proofErr w:type="spellEnd"/>
      <w:r w:rsidRPr="007C125E">
        <w:t>)</w:t>
      </w:r>
      <w:r w:rsidRPr="007C125E">
        <w:tab/>
      </w:r>
      <w:r w:rsidRPr="007C125E">
        <w:t>失踪人员亲属的参与和获得信息</w:t>
      </w:r>
    </w:p>
    <w:p w14:paraId="64148884" w14:textId="629D6075" w:rsidR="004426AB" w:rsidRPr="007C125E" w:rsidRDefault="004426AB" w:rsidP="004426AB">
      <w:pPr>
        <w:pStyle w:val="SingleTxtGC"/>
      </w:pPr>
      <w:r w:rsidRPr="007C125E">
        <w:t>59.</w:t>
      </w:r>
      <w:r w:rsidRPr="007C125E">
        <w:tab/>
      </w:r>
      <w:r w:rsidRPr="007C125E">
        <w:t>在所有紧急行动登记照会中，委员会请有关缔约国：</w:t>
      </w:r>
    </w:p>
    <w:p w14:paraId="02C60C0B" w14:textId="435D24E6" w:rsidR="004426AB" w:rsidRPr="007C125E" w:rsidRDefault="00342CB8" w:rsidP="004426AB">
      <w:pPr>
        <w:pStyle w:val="SingleTxtGC"/>
      </w:pPr>
      <w:r>
        <w:tab/>
      </w:r>
      <w:r w:rsidR="004426AB" w:rsidRPr="007C125E">
        <w:t>(a)</w:t>
      </w:r>
      <w:r w:rsidR="004426AB" w:rsidRPr="007C125E">
        <w:tab/>
      </w:r>
      <w:r w:rsidR="004426AB" w:rsidRPr="007C125E">
        <w:t>建立并施行一个明确的官方机制负责向失踪人员亲属和法律代表通报为搜寻失踪人员、调查据称失踪事件所采取的行动、取得的进展和面临的挑战；</w:t>
      </w:r>
    </w:p>
    <w:p w14:paraId="02C8BE8B" w14:textId="675D5FEC" w:rsidR="004426AB" w:rsidRPr="007C125E" w:rsidRDefault="00342CB8" w:rsidP="004426AB">
      <w:pPr>
        <w:pStyle w:val="SingleTxtGC"/>
      </w:pPr>
      <w:r>
        <w:lastRenderedPageBreak/>
        <w:tab/>
      </w:r>
      <w:r w:rsidR="004426AB" w:rsidRPr="007C125E">
        <w:t>(b)</w:t>
      </w:r>
      <w:r w:rsidR="004426AB" w:rsidRPr="007C125E">
        <w:tab/>
      </w:r>
      <w:r w:rsidR="004426AB" w:rsidRPr="007C125E">
        <w:t>允许失踪人员的亲属和法律代表充分参与搜寻失踪人员和调查据称失踪事件，让他们能够直接获得有关调查进展和</w:t>
      </w:r>
      <w:r w:rsidR="004426AB" w:rsidRPr="007C125E">
        <w:rPr>
          <w:rFonts w:hint="eastAsia"/>
        </w:rPr>
        <w:t>调查</w:t>
      </w:r>
      <w:r w:rsidR="004426AB" w:rsidRPr="007C125E">
        <w:t>结果的现有信息；</w:t>
      </w:r>
    </w:p>
    <w:p w14:paraId="6A4284FB" w14:textId="0435CECF" w:rsidR="004426AB" w:rsidRPr="007C125E" w:rsidRDefault="00342CB8" w:rsidP="004426AB">
      <w:pPr>
        <w:pStyle w:val="SingleTxtGC"/>
      </w:pPr>
      <w:r>
        <w:tab/>
      </w:r>
      <w:r w:rsidR="004426AB" w:rsidRPr="007C125E">
        <w:t>(c)</w:t>
      </w:r>
      <w:r w:rsidR="004426AB" w:rsidRPr="007C125E">
        <w:tab/>
      </w:r>
      <w:r w:rsidR="004426AB" w:rsidRPr="007C125E">
        <w:t>向委员会提供最新信息，说明为执行上述各项建议所采取的措施以及相关行动的结果。</w:t>
      </w:r>
    </w:p>
    <w:p w14:paraId="14F481A6" w14:textId="77FD7C7A" w:rsidR="004426AB" w:rsidRPr="007C125E" w:rsidRDefault="004426AB" w:rsidP="004426AB">
      <w:pPr>
        <w:pStyle w:val="SingleTxtGC"/>
      </w:pPr>
      <w:r w:rsidRPr="007C125E">
        <w:t>60.</w:t>
      </w:r>
      <w:r w:rsidRPr="007C125E">
        <w:tab/>
      </w:r>
      <w:r w:rsidRPr="007C125E">
        <w:t>如果失踪人员的亲属没有居住在据称失踪事件的发生国，委员会请有关缔约国确保相关亲属也能够利用上述机制。</w:t>
      </w:r>
    </w:p>
    <w:p w14:paraId="031E81CB" w14:textId="03480BF7" w:rsidR="004426AB" w:rsidRPr="007C125E" w:rsidRDefault="004426AB" w:rsidP="00342CB8">
      <w:pPr>
        <w:pStyle w:val="H23GC"/>
      </w:pPr>
      <w:r w:rsidRPr="007C125E">
        <w:tab/>
        <w:t>(j)</w:t>
      </w:r>
      <w:r w:rsidRPr="007C125E">
        <w:tab/>
      </w:r>
      <w:r w:rsidRPr="007C125E">
        <w:t>报复行为和临时措施</w:t>
      </w:r>
    </w:p>
    <w:p w14:paraId="4465FCF9" w14:textId="2F576F1F" w:rsidR="004426AB" w:rsidRPr="007C125E" w:rsidRDefault="004426AB" w:rsidP="004426AB">
      <w:pPr>
        <w:pStyle w:val="SingleTxtGC"/>
      </w:pPr>
      <w:r w:rsidRPr="007C125E">
        <w:t>61.</w:t>
      </w:r>
      <w:r w:rsidRPr="007C125E">
        <w:tab/>
      </w:r>
      <w:r w:rsidRPr="007C125E">
        <w:t>委员会对于有紧急行动请求提交人称受到报复表示关切，受到威胁和报复</w:t>
      </w:r>
      <w:r w:rsidRPr="007C125E">
        <w:rPr>
          <w:rFonts w:hint="eastAsia"/>
        </w:rPr>
        <w:t>的</w:t>
      </w:r>
      <w:r w:rsidRPr="007C125E">
        <w:t>往往是失踪人员亲属或法律代表，</w:t>
      </w:r>
      <w:r w:rsidRPr="007C125E">
        <w:rPr>
          <w:rFonts w:hint="eastAsia"/>
        </w:rPr>
        <w:t>目的是</w:t>
      </w:r>
      <w:r w:rsidRPr="007C125E">
        <w:t>阻止他们参与或推进</w:t>
      </w:r>
      <w:r w:rsidRPr="007C125E">
        <w:rPr>
          <w:rFonts w:hint="eastAsia"/>
        </w:rPr>
        <w:t>失踪人员</w:t>
      </w:r>
      <w:r w:rsidRPr="007C125E">
        <w:t>搜寻和调查进程。在尚未结案的案件中，委员会就</w:t>
      </w:r>
      <w:r w:rsidRPr="007C125E">
        <w:t>27%</w:t>
      </w:r>
      <w:r w:rsidRPr="007C125E">
        <w:t>的案件</w:t>
      </w:r>
      <w:r w:rsidRPr="007C125E">
        <w:t>(</w:t>
      </w:r>
      <w:r w:rsidRPr="007C125E">
        <w:t>涉及</w:t>
      </w:r>
      <w:r w:rsidRPr="007C125E">
        <w:t>268</w:t>
      </w:r>
      <w:r w:rsidRPr="007C125E">
        <w:t>名失踪人员</w:t>
      </w:r>
      <w:r w:rsidRPr="007C125E">
        <w:t>)</w:t>
      </w:r>
      <w:r w:rsidRPr="007C125E">
        <w:t>请</w:t>
      </w:r>
      <w:r w:rsidRPr="007C125E">
        <w:rPr>
          <w:rFonts w:hint="eastAsia"/>
        </w:rPr>
        <w:t>相关</w:t>
      </w:r>
      <w:r w:rsidRPr="007C125E">
        <w:t>缔约国依照《公约》第二十四条规定的义务和《搜寻失踪人员指导原则》之原则</w:t>
      </w:r>
      <w:r w:rsidRPr="007C125E">
        <w:t>14</w:t>
      </w:r>
      <w:r w:rsidRPr="007C125E">
        <w:t>采取保护措施，保护相关人员的生命和身心完整，使他们能够在不受暴力、恐吓和骚扰的情况下开展搜寻活动。委员会还请</w:t>
      </w:r>
      <w:r w:rsidRPr="007C125E">
        <w:rPr>
          <w:rFonts w:hint="eastAsia"/>
        </w:rPr>
        <w:t>相关</w:t>
      </w:r>
      <w:r w:rsidRPr="007C125E">
        <w:t>缔约国确保采取</w:t>
      </w:r>
      <w:r w:rsidRPr="007C125E">
        <w:rPr>
          <w:rFonts w:hint="eastAsia"/>
        </w:rPr>
        <w:t>保护</w:t>
      </w:r>
      <w:r w:rsidRPr="007C125E">
        <w:t>措施前征得被保护者的同意，并应他们的要求对</w:t>
      </w:r>
      <w:r w:rsidRPr="007C125E">
        <w:rPr>
          <w:rFonts w:hint="eastAsia"/>
        </w:rPr>
        <w:t>保护</w:t>
      </w:r>
      <w:r w:rsidRPr="007C125E">
        <w:t>措施进行审查。相关证据也应采取保护措施进行保护。</w:t>
      </w:r>
      <w:bookmarkStart w:id="10" w:name="_Hlk127361252"/>
      <w:bookmarkStart w:id="11" w:name="_Hlk127361855"/>
      <w:bookmarkStart w:id="12" w:name="_Hlk125036548"/>
      <w:bookmarkEnd w:id="10"/>
    </w:p>
    <w:p w14:paraId="17A6A717" w14:textId="5096F094" w:rsidR="004426AB" w:rsidRPr="007C125E" w:rsidRDefault="004426AB" w:rsidP="004426AB">
      <w:pPr>
        <w:pStyle w:val="SingleTxtGC"/>
      </w:pPr>
      <w:r w:rsidRPr="007C125E">
        <w:t>62.</w:t>
      </w:r>
      <w:r w:rsidRPr="007C125E">
        <w:tab/>
      </w:r>
      <w:r w:rsidRPr="007C125E">
        <w:t>在委员会要求采取保护措施的紧急行动请求所涉</w:t>
      </w:r>
      <w:r w:rsidRPr="007C125E">
        <w:t>268</w:t>
      </w:r>
      <w:r w:rsidRPr="007C125E">
        <w:t>名失踪人员中，</w:t>
      </w:r>
      <w:r w:rsidRPr="007C125E">
        <w:t>222</w:t>
      </w:r>
      <w:r w:rsidRPr="007C125E">
        <w:t>人在墨西哥失踪，</w:t>
      </w:r>
      <w:r w:rsidRPr="007C125E">
        <w:t>20</w:t>
      </w:r>
      <w:r w:rsidRPr="007C125E">
        <w:t>人在伊拉克失踪，</w:t>
      </w:r>
      <w:r w:rsidRPr="007C125E">
        <w:t>13</w:t>
      </w:r>
      <w:r w:rsidRPr="007C125E">
        <w:t>人在洪都拉斯失踪，</w:t>
      </w:r>
      <w:r w:rsidRPr="007C125E">
        <w:t>8</w:t>
      </w:r>
      <w:r w:rsidRPr="007C125E">
        <w:t>人在加蓬失踪，</w:t>
      </w:r>
      <w:r w:rsidRPr="007C125E">
        <w:t>6</w:t>
      </w:r>
      <w:r w:rsidRPr="007C125E">
        <w:t>人在哥伦比亚失踪，</w:t>
      </w:r>
      <w:r w:rsidRPr="007C125E">
        <w:t>1</w:t>
      </w:r>
      <w:r w:rsidRPr="007C125E">
        <w:t>人在阿根廷失踪，</w:t>
      </w:r>
      <w:r w:rsidRPr="007C125E">
        <w:t>1</w:t>
      </w:r>
      <w:r w:rsidRPr="007C125E">
        <w:t>人在亚美尼亚失踪，</w:t>
      </w:r>
      <w:r w:rsidRPr="007C125E">
        <w:t>1</w:t>
      </w:r>
      <w:r w:rsidRPr="007C125E">
        <w:t>人在巴西失踪，</w:t>
      </w:r>
      <w:r w:rsidRPr="007C125E">
        <w:t>1</w:t>
      </w:r>
      <w:r w:rsidRPr="007C125E">
        <w:t>人在布基纳法索失踪，</w:t>
      </w:r>
      <w:r w:rsidRPr="007C125E">
        <w:t>1</w:t>
      </w:r>
      <w:r w:rsidRPr="007C125E">
        <w:t>人在柬埔寨失踪，</w:t>
      </w:r>
      <w:r w:rsidRPr="007C125E">
        <w:t>1</w:t>
      </w:r>
      <w:r w:rsidRPr="007C125E">
        <w:t>人在克罗地亚失踪，</w:t>
      </w:r>
      <w:r w:rsidRPr="007C125E">
        <w:t>1</w:t>
      </w:r>
      <w:r w:rsidRPr="007C125E">
        <w:t>人在摩洛哥失踪，</w:t>
      </w:r>
      <w:r w:rsidRPr="007C125E">
        <w:t>1</w:t>
      </w:r>
      <w:r w:rsidRPr="007C125E">
        <w:t>人在巴拉圭失踪，</w:t>
      </w:r>
      <w:r w:rsidRPr="007C125E">
        <w:t>1</w:t>
      </w:r>
      <w:r w:rsidRPr="007C125E">
        <w:t>人在西班牙失踪。</w:t>
      </w:r>
      <w:bookmarkEnd w:id="11"/>
      <w:bookmarkEnd w:id="12"/>
    </w:p>
    <w:p w14:paraId="6F64E489" w14:textId="53D03A04" w:rsidR="004426AB" w:rsidRPr="007C125E" w:rsidRDefault="004426AB" w:rsidP="00342CB8">
      <w:pPr>
        <w:pStyle w:val="H23GC"/>
      </w:pPr>
      <w:r w:rsidRPr="007C125E">
        <w:tab/>
        <w:t>(k)</w:t>
      </w:r>
      <w:r w:rsidRPr="007C125E">
        <w:tab/>
      </w:r>
      <w:r w:rsidRPr="007C125E">
        <w:t>缔约国关于结束紧急行动的具体请求</w:t>
      </w:r>
    </w:p>
    <w:p w14:paraId="0D321CBA" w14:textId="14DA3779" w:rsidR="004426AB" w:rsidRPr="007C125E" w:rsidRDefault="004426AB" w:rsidP="004426AB">
      <w:pPr>
        <w:pStyle w:val="SingleTxtGC"/>
      </w:pPr>
      <w:r w:rsidRPr="007C125E">
        <w:t>63.</w:t>
      </w:r>
      <w:r w:rsidRPr="007C125E">
        <w:tab/>
      </w:r>
      <w:r w:rsidRPr="007C125E">
        <w:t>在本报告期间，委员会收到墨西哥关于结束紧急行动请求的第</w:t>
      </w:r>
      <w:r w:rsidRPr="007C125E">
        <w:t>UA 225/2015</w:t>
      </w:r>
      <w:r w:rsidRPr="007C125E">
        <w:t>号请求，</w:t>
      </w:r>
      <w:r w:rsidRPr="007C125E">
        <w:rPr>
          <w:rFonts w:hint="eastAsia"/>
        </w:rPr>
        <w:t>理由是</w:t>
      </w:r>
      <w:r w:rsidRPr="007C125E">
        <w:t>消除对妇女歧视委员会已</w:t>
      </w:r>
      <w:r w:rsidRPr="007C125E">
        <w:rPr>
          <w:rFonts w:hint="eastAsia"/>
        </w:rPr>
        <w:t>对</w:t>
      </w:r>
      <w:r w:rsidRPr="007C125E">
        <w:t>Ivette Melissa Flores Román</w:t>
      </w:r>
      <w:r w:rsidRPr="007C125E">
        <w:t>一案</w:t>
      </w:r>
      <w:r w:rsidRPr="007C125E">
        <w:rPr>
          <w:rFonts w:hint="eastAsia"/>
        </w:rPr>
        <w:t>进行</w:t>
      </w:r>
      <w:r w:rsidRPr="007C125E">
        <w:t>审查。</w:t>
      </w:r>
      <w:r w:rsidRPr="007C125E">
        <w:rPr>
          <w:vertAlign w:val="superscript"/>
        </w:rPr>
        <w:footnoteReference w:id="9"/>
      </w:r>
      <w:r w:rsidR="006600F5">
        <w:rPr>
          <w:rFonts w:hint="eastAsia"/>
        </w:rPr>
        <w:t xml:space="preserve"> </w:t>
      </w:r>
      <w:r w:rsidRPr="007C125E">
        <w:t>委员会提醒缔约国，个人申诉和紧急行动不属于同一性质的国际调查或解决程序，因此，消除对妇女歧视委员会通过的决定不能作为结束或暂停紧急行动请求的依据。委员会进一步回顾，根据《保护所有人免遭强迫失踪国际公约》第三十条第四款，只要失踪人员的下落仍未查明，委员会就应继续与有关缔约国</w:t>
      </w:r>
      <w:r w:rsidRPr="007C125E">
        <w:rPr>
          <w:rFonts w:hint="eastAsia"/>
        </w:rPr>
        <w:t>共同和推进相关工作</w:t>
      </w:r>
      <w:r w:rsidRPr="007C125E">
        <w:t>。</w:t>
      </w:r>
    </w:p>
    <w:p w14:paraId="35E655E9" w14:textId="77777777" w:rsidR="004426AB" w:rsidRPr="007C125E" w:rsidRDefault="004426AB" w:rsidP="004426AB">
      <w:pPr>
        <w:pStyle w:val="SingleTxtGC"/>
      </w:pPr>
    </w:p>
    <w:p w14:paraId="5B791FBC" w14:textId="77777777" w:rsidR="004426AB" w:rsidRPr="007C125E" w:rsidRDefault="004426AB" w:rsidP="004426AB">
      <w:pPr>
        <w:pStyle w:val="SingleTxtGC"/>
      </w:pPr>
    </w:p>
    <w:p w14:paraId="2DF204AE" w14:textId="348B40F4" w:rsidR="004426AB" w:rsidRPr="007C125E" w:rsidRDefault="004426AB" w:rsidP="004426AB">
      <w:pPr>
        <w:spacing w:before="240"/>
        <w:jc w:val="center"/>
      </w:pPr>
      <w:r w:rsidRPr="007C125E">
        <w:rPr>
          <w:rFonts w:hint="eastAsia"/>
          <w:u w:val="single"/>
        </w:rPr>
        <w:tab/>
      </w:r>
      <w:r w:rsidRPr="007C125E">
        <w:rPr>
          <w:rFonts w:hint="eastAsia"/>
          <w:u w:val="single"/>
        </w:rPr>
        <w:tab/>
      </w:r>
      <w:r w:rsidRPr="007C125E">
        <w:rPr>
          <w:rFonts w:hint="eastAsia"/>
          <w:u w:val="single"/>
        </w:rPr>
        <w:tab/>
      </w:r>
      <w:r w:rsidRPr="007C125E">
        <w:rPr>
          <w:u w:val="single"/>
        </w:rPr>
        <w:tab/>
      </w:r>
    </w:p>
    <w:sectPr w:rsidR="004426AB" w:rsidRPr="007C125E" w:rsidSect="00E97D4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451F34" w14:textId="77777777" w:rsidR="00E97D44" w:rsidRPr="000D319F" w:rsidRDefault="00E97D44" w:rsidP="000D319F">
      <w:pPr>
        <w:pStyle w:val="af0"/>
        <w:spacing w:after="240"/>
        <w:ind w:left="907"/>
        <w:rPr>
          <w:rFonts w:asciiTheme="majorBidi" w:eastAsia="宋体" w:hAnsiTheme="majorBidi" w:cstheme="majorBidi"/>
          <w:sz w:val="21"/>
          <w:szCs w:val="21"/>
          <w:lang w:val="en-US"/>
        </w:rPr>
      </w:pPr>
    </w:p>
    <w:p w14:paraId="4BCAF6A4" w14:textId="77777777" w:rsidR="00E97D44" w:rsidRPr="000D319F" w:rsidRDefault="00E97D44"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697ADDF0" w14:textId="77777777" w:rsidR="00E97D44" w:rsidRPr="000D319F" w:rsidRDefault="00E97D44" w:rsidP="000D319F">
      <w:pPr>
        <w:pStyle w:val="af0"/>
      </w:pPr>
    </w:p>
  </w:endnote>
  <w:endnote w:type="continuationNotice" w:id="1">
    <w:p w14:paraId="281F25CC" w14:textId="77777777" w:rsidR="00E97D44" w:rsidRDefault="00E97D4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C507D5" w14:textId="77777777" w:rsidR="00C83C4C" w:rsidRPr="003231B0" w:rsidRDefault="003231B0" w:rsidP="003231B0">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3231B0">
      <w:rPr>
        <w:rStyle w:val="af2"/>
        <w:b w:val="0"/>
        <w:snapToGrid w:val="0"/>
        <w:sz w:val="16"/>
      </w:rPr>
      <w:t>GE.24</w:t>
    </w:r>
    <w:proofErr w:type="spellEnd"/>
    <w:r w:rsidRPr="003231B0">
      <w:rPr>
        <w:rStyle w:val="af2"/>
        <w:b w:val="0"/>
        <w:snapToGrid w:val="0"/>
        <w:sz w:val="16"/>
      </w:rPr>
      <w:t>-04235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B077CA" w14:textId="77777777" w:rsidR="00C83C4C" w:rsidRPr="003231B0" w:rsidRDefault="003231B0" w:rsidP="003231B0">
    <w:pPr>
      <w:pStyle w:val="af0"/>
      <w:tabs>
        <w:tab w:val="clear" w:pos="431"/>
        <w:tab w:val="right" w:pos="9638"/>
      </w:tabs>
      <w:rPr>
        <w:rStyle w:val="af2"/>
      </w:rPr>
    </w:pPr>
    <w:proofErr w:type="spellStart"/>
    <w:r>
      <w:t>GE.24</w:t>
    </w:r>
    <w:proofErr w:type="spellEnd"/>
    <w:r>
      <w:t>-04235</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BF02FF" w14:textId="0B391FC7" w:rsidR="00C83C4C" w:rsidRPr="00487939" w:rsidRDefault="003231B0" w:rsidP="00E16C8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6351C2A2" wp14:editId="52A4B7B0">
          <wp:simplePos x="0" y="0"/>
          <wp:positionH relativeFrom="column">
            <wp:align>right</wp:align>
          </wp:positionH>
          <wp:positionV relativeFrom="paragraph">
            <wp:posOffset>-69850</wp:posOffset>
          </wp:positionV>
          <wp:extent cx="571500" cy="571500"/>
          <wp:effectExtent l="0" t="0" r="0" b="0"/>
          <wp:wrapNone/>
          <wp:docPr id="122281453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GE.24</w:t>
    </w:r>
    <w:proofErr w:type="spellEnd"/>
    <w:r>
      <w:rPr>
        <w:sz w:val="20"/>
        <w:lang w:eastAsia="zh-CN"/>
      </w:rPr>
      <w:t>-04235</w:t>
    </w:r>
    <w:r w:rsidR="00731A42" w:rsidRPr="00EE277A">
      <w:rPr>
        <w:sz w:val="20"/>
        <w:lang w:eastAsia="zh-CN"/>
      </w:rPr>
      <w:t xml:space="preserve"> (C)</w:t>
    </w:r>
    <w:r w:rsidR="00466071">
      <w:rPr>
        <w:sz w:val="20"/>
        <w:lang w:eastAsia="zh-CN"/>
      </w:rPr>
      <w:tab/>
      <w:t>0</w:t>
    </w:r>
    <w:r>
      <w:rPr>
        <w:rFonts w:eastAsiaTheme="minorEastAsia" w:hint="eastAsia"/>
        <w:sz w:val="20"/>
        <w:lang w:eastAsia="zh-CN"/>
      </w:rPr>
      <w:t>1</w:t>
    </w:r>
    <w:r w:rsidR="00466071">
      <w:rPr>
        <w:sz w:val="20"/>
        <w:lang w:eastAsia="zh-CN"/>
      </w:rPr>
      <w:t>0</w:t>
    </w:r>
    <w:r>
      <w:rPr>
        <w:rFonts w:eastAsiaTheme="minorEastAsia" w:hint="eastAsia"/>
        <w:sz w:val="20"/>
        <w:lang w:eastAsia="zh-CN"/>
      </w:rPr>
      <w:t>5</w:t>
    </w:r>
    <w:r w:rsidR="00622B76">
      <w:rPr>
        <w:sz w:val="20"/>
        <w:lang w:eastAsia="zh-CN"/>
      </w:rPr>
      <w:t>2</w:t>
    </w:r>
    <w:r w:rsidR="001A32A0">
      <w:rPr>
        <w:rFonts w:asciiTheme="majorBidi" w:eastAsiaTheme="minorEastAsia" w:hAnsiTheme="majorBidi" w:cstheme="majorBidi"/>
        <w:sz w:val="20"/>
      </w:rPr>
      <w:t>4</w:t>
    </w:r>
    <w:r w:rsidR="00731A42">
      <w:rPr>
        <w:sz w:val="20"/>
        <w:lang w:eastAsia="zh-CN"/>
      </w:rPr>
      <w:tab/>
    </w:r>
    <w:r w:rsidR="00731A42" w:rsidRPr="00EE277A">
      <w:rPr>
        <w:sz w:val="20"/>
        <w:lang w:eastAsia="zh-CN"/>
      </w:rPr>
      <w:t>0</w:t>
    </w:r>
    <w:r>
      <w:rPr>
        <w:rFonts w:eastAsiaTheme="minorEastAsia" w:hint="eastAsia"/>
        <w:sz w:val="20"/>
        <w:lang w:eastAsia="zh-CN"/>
      </w:rPr>
      <w:t>6</w:t>
    </w:r>
    <w:r w:rsidR="00731A42">
      <w:rPr>
        <w:sz w:val="20"/>
        <w:lang w:eastAsia="zh-CN"/>
      </w:rPr>
      <w:t>0</w:t>
    </w:r>
    <w:r>
      <w:rPr>
        <w:rFonts w:eastAsiaTheme="minorEastAsia" w:hint="eastAsia"/>
        <w:sz w:val="20"/>
        <w:lang w:eastAsia="zh-CN"/>
      </w:rPr>
      <w:t>5</w:t>
    </w:r>
    <w:r w:rsidR="00622B76">
      <w:rPr>
        <w:sz w:val="20"/>
        <w:lang w:eastAsia="zh-CN"/>
      </w:rPr>
      <w:t>2</w:t>
    </w:r>
    <w:r w:rsidR="001A32A0">
      <w:rPr>
        <w:rFonts w:asciiTheme="majorBidi" w:eastAsiaTheme="minorEastAsia" w:hAnsiTheme="majorBidi" w:cstheme="majorBidi"/>
        <w:sz w:val="20"/>
      </w:rPr>
      <w:t>4</w:t>
    </w:r>
    <w:r w:rsidR="00731A42">
      <w:rPr>
        <w:b/>
        <w:sz w:val="21"/>
      </w:rPr>
      <w:tab/>
    </w:r>
    <w:r w:rsidR="00A1364C">
      <w:rPr>
        <w:rFonts w:hint="eastAsia"/>
        <w:b/>
        <w:noProof/>
        <w:snapToGrid/>
        <w:sz w:val="21"/>
        <w:lang w:val="en-US" w:eastAsia="zh-CN"/>
      </w:rPr>
      <w:drawing>
        <wp:inline distT="0" distB="0" distL="0" distR="0" wp14:anchorId="1427B7ED" wp14:editId="52C7C288">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ADF362" w14:textId="77777777" w:rsidR="00E97D44" w:rsidRPr="000157B1" w:rsidRDefault="00E97D4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0C284D82" w14:textId="77777777" w:rsidR="00E97D44" w:rsidRPr="000157B1" w:rsidRDefault="00E97D4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7EE75681" w14:textId="77777777" w:rsidR="00E97D44" w:rsidRDefault="00E97D44"/>
  </w:footnote>
  <w:footnote w:id="2">
    <w:p w14:paraId="01891F91" w14:textId="25ABABEA" w:rsidR="00DF00CF" w:rsidRPr="00DF00CF" w:rsidRDefault="00DF00CF" w:rsidP="00DF00CF">
      <w:pPr>
        <w:pStyle w:val="a6"/>
        <w:tabs>
          <w:tab w:val="clear" w:pos="1021"/>
          <w:tab w:val="right" w:pos="1020"/>
        </w:tabs>
        <w:rPr>
          <w:rFonts w:hint="eastAsia"/>
        </w:rPr>
      </w:pPr>
      <w:r w:rsidRPr="00DF00CF">
        <w:rPr>
          <w:rStyle w:val="a8"/>
          <w:rFonts w:eastAsia="宋体"/>
          <w:vertAlign w:val="baseline"/>
        </w:rPr>
        <w:tab/>
        <w:t>*</w:t>
      </w:r>
      <w:r w:rsidRPr="00DF00CF">
        <w:tab/>
      </w:r>
      <w:r w:rsidRPr="002A4EB5">
        <w:t>委员会第二十六届会议</w:t>
      </w:r>
      <w:r w:rsidRPr="002A4EB5">
        <w:t>(2024</w:t>
      </w:r>
      <w:r w:rsidRPr="002A4EB5">
        <w:t>年</w:t>
      </w:r>
      <w:r w:rsidRPr="002A4EB5">
        <w:t>2</w:t>
      </w:r>
      <w:r w:rsidRPr="002A4EB5">
        <w:t>月</w:t>
      </w:r>
      <w:r w:rsidRPr="002A4EB5">
        <w:t>19</w:t>
      </w:r>
      <w:r w:rsidRPr="002A4EB5">
        <w:t>日至</w:t>
      </w:r>
      <w:r w:rsidRPr="002A4EB5">
        <w:t>3</w:t>
      </w:r>
      <w:r w:rsidRPr="002A4EB5">
        <w:t>月</w:t>
      </w:r>
      <w:r w:rsidRPr="002A4EB5">
        <w:t>1</w:t>
      </w:r>
      <w:r w:rsidRPr="002A4EB5">
        <w:t>日</w:t>
      </w:r>
      <w:r w:rsidRPr="002A4EB5">
        <w:t>)</w:t>
      </w:r>
      <w:r w:rsidRPr="002A4EB5">
        <w:t>通过。</w:t>
      </w:r>
    </w:p>
  </w:footnote>
  <w:footnote w:id="3">
    <w:p w14:paraId="7D1DDDDF" w14:textId="7FBEC030" w:rsidR="008D2617" w:rsidRPr="00793793" w:rsidRDefault="008D2617" w:rsidP="008D2617">
      <w:pPr>
        <w:pStyle w:val="a6"/>
      </w:pPr>
      <w:r w:rsidRPr="00793793">
        <w:rPr>
          <w:lang w:val="zh-CN"/>
        </w:rPr>
        <w:tab/>
      </w:r>
      <w:r w:rsidRPr="00793793">
        <w:rPr>
          <w:rStyle w:val="a8"/>
          <w:rFonts w:eastAsia="宋体"/>
          <w:lang w:val="zh-CN"/>
        </w:rPr>
        <w:footnoteRef/>
      </w:r>
      <w:r w:rsidRPr="00793793">
        <w:rPr>
          <w:lang w:val="zh-CN"/>
        </w:rPr>
        <w:tab/>
      </w:r>
      <w:hyperlink r:id="rId1" w:history="1">
        <w:r w:rsidR="00C145CA" w:rsidRPr="00793793">
          <w:rPr>
            <w:rStyle w:val="af7"/>
            <w:u w:val="none"/>
          </w:rPr>
          <w:t>CED/C/25/2</w:t>
        </w:r>
      </w:hyperlink>
      <w:r w:rsidR="00C145CA" w:rsidRPr="00793793">
        <w:t>.</w:t>
      </w:r>
    </w:p>
  </w:footnote>
  <w:footnote w:id="4">
    <w:p w14:paraId="0DB63F2B" w14:textId="1CB01E35" w:rsidR="004426AB" w:rsidRPr="00793793" w:rsidRDefault="004426AB" w:rsidP="004426AB">
      <w:pPr>
        <w:pStyle w:val="a6"/>
      </w:pPr>
      <w:r w:rsidRPr="00793793">
        <w:rPr>
          <w:lang w:val="zh-CN"/>
        </w:rPr>
        <w:tab/>
      </w:r>
      <w:r w:rsidRPr="00793793">
        <w:rPr>
          <w:rStyle w:val="a8"/>
          <w:rFonts w:eastAsia="宋体"/>
          <w:lang w:val="zh-CN"/>
        </w:rPr>
        <w:footnoteRef/>
      </w:r>
      <w:r w:rsidRPr="00793793">
        <w:rPr>
          <w:lang w:val="zh-CN"/>
        </w:rPr>
        <w:tab/>
      </w:r>
      <w:hyperlink r:id="rId2" w:history="1">
        <w:r w:rsidR="00C145CA" w:rsidRPr="0082326E">
          <w:rPr>
            <w:rStyle w:val="af7"/>
            <w:spacing w:val="-3"/>
            <w:u w:val="none"/>
          </w:rPr>
          <w:t>CED/C/11/3</w:t>
        </w:r>
      </w:hyperlink>
      <w:r w:rsidRPr="0082326E">
        <w:rPr>
          <w:spacing w:val="-3"/>
        </w:rPr>
        <w:t>、</w:t>
      </w:r>
      <w:r w:rsidR="006600F5" w:rsidRPr="0082326E">
        <w:rPr>
          <w:spacing w:val="-3"/>
        </w:rPr>
        <w:fldChar w:fldCharType="begin"/>
      </w:r>
      <w:r w:rsidR="006600F5" w:rsidRPr="0082326E">
        <w:rPr>
          <w:spacing w:val="-3"/>
        </w:rPr>
        <w:instrText>HYPERLINK "http://undocs.org/ch/CED/C/12/2"</w:instrText>
      </w:r>
      <w:r w:rsidR="006600F5" w:rsidRPr="0082326E">
        <w:rPr>
          <w:spacing w:val="-3"/>
        </w:rPr>
      </w:r>
      <w:r w:rsidR="006600F5" w:rsidRPr="0082326E">
        <w:rPr>
          <w:spacing w:val="-3"/>
        </w:rPr>
        <w:fldChar w:fldCharType="separate"/>
      </w:r>
      <w:r w:rsidR="00C145CA" w:rsidRPr="0082326E">
        <w:rPr>
          <w:rStyle w:val="af7"/>
          <w:spacing w:val="-3"/>
          <w:u w:val="none"/>
        </w:rPr>
        <w:t>CED/C/12/2</w:t>
      </w:r>
      <w:r w:rsidR="006600F5" w:rsidRPr="0082326E">
        <w:rPr>
          <w:spacing w:val="-3"/>
        </w:rPr>
        <w:fldChar w:fldCharType="end"/>
      </w:r>
      <w:r w:rsidRPr="0082326E">
        <w:rPr>
          <w:spacing w:val="-3"/>
        </w:rPr>
        <w:t>、</w:t>
      </w:r>
      <w:r w:rsidR="006600F5" w:rsidRPr="0082326E">
        <w:rPr>
          <w:spacing w:val="-3"/>
        </w:rPr>
        <w:fldChar w:fldCharType="begin"/>
      </w:r>
      <w:r w:rsidR="006600F5" w:rsidRPr="0082326E">
        <w:rPr>
          <w:spacing w:val="-3"/>
        </w:rPr>
        <w:instrText>HYPERLINK "http://undocs.org/ch/CED/C/13/3"</w:instrText>
      </w:r>
      <w:r w:rsidR="006600F5" w:rsidRPr="0082326E">
        <w:rPr>
          <w:spacing w:val="-3"/>
        </w:rPr>
      </w:r>
      <w:r w:rsidR="006600F5" w:rsidRPr="0082326E">
        <w:rPr>
          <w:spacing w:val="-3"/>
        </w:rPr>
        <w:fldChar w:fldCharType="separate"/>
      </w:r>
      <w:r w:rsidR="00C145CA" w:rsidRPr="0082326E">
        <w:rPr>
          <w:rStyle w:val="af7"/>
          <w:spacing w:val="-3"/>
          <w:u w:val="none"/>
        </w:rPr>
        <w:t>CED/C/13/3</w:t>
      </w:r>
      <w:r w:rsidR="006600F5" w:rsidRPr="0082326E">
        <w:rPr>
          <w:spacing w:val="-3"/>
        </w:rPr>
        <w:fldChar w:fldCharType="end"/>
      </w:r>
      <w:r w:rsidRPr="0082326E">
        <w:rPr>
          <w:spacing w:val="-3"/>
        </w:rPr>
        <w:t>、</w:t>
      </w:r>
      <w:r w:rsidR="006600F5" w:rsidRPr="0082326E">
        <w:rPr>
          <w:spacing w:val="-3"/>
        </w:rPr>
        <w:fldChar w:fldCharType="begin"/>
      </w:r>
      <w:r w:rsidR="006600F5" w:rsidRPr="0082326E">
        <w:rPr>
          <w:spacing w:val="-3"/>
        </w:rPr>
        <w:instrText>HYPERLINK "http://undocs.org/ch/CED/C/14/2"</w:instrText>
      </w:r>
      <w:r w:rsidR="006600F5" w:rsidRPr="0082326E">
        <w:rPr>
          <w:spacing w:val="-3"/>
        </w:rPr>
      </w:r>
      <w:r w:rsidR="006600F5" w:rsidRPr="0082326E">
        <w:rPr>
          <w:spacing w:val="-3"/>
        </w:rPr>
        <w:fldChar w:fldCharType="separate"/>
      </w:r>
      <w:r w:rsidR="00C145CA" w:rsidRPr="0082326E">
        <w:rPr>
          <w:rStyle w:val="af7"/>
          <w:spacing w:val="-3"/>
          <w:u w:val="none"/>
        </w:rPr>
        <w:t>CED/C/14/2</w:t>
      </w:r>
      <w:r w:rsidR="006600F5" w:rsidRPr="0082326E">
        <w:rPr>
          <w:spacing w:val="-3"/>
        </w:rPr>
        <w:fldChar w:fldCharType="end"/>
      </w:r>
      <w:r w:rsidRPr="0082326E">
        <w:rPr>
          <w:spacing w:val="-3"/>
        </w:rPr>
        <w:t>、</w:t>
      </w:r>
      <w:r w:rsidR="006600F5" w:rsidRPr="0082326E">
        <w:rPr>
          <w:spacing w:val="-3"/>
        </w:rPr>
        <w:fldChar w:fldCharType="begin"/>
      </w:r>
      <w:r w:rsidR="006600F5" w:rsidRPr="0082326E">
        <w:rPr>
          <w:spacing w:val="-3"/>
        </w:rPr>
        <w:instrText>HYPERLINK "http://undocs.org/ch/CED/C/15/3"</w:instrText>
      </w:r>
      <w:r w:rsidR="006600F5" w:rsidRPr="0082326E">
        <w:rPr>
          <w:spacing w:val="-3"/>
        </w:rPr>
      </w:r>
      <w:r w:rsidR="006600F5" w:rsidRPr="0082326E">
        <w:rPr>
          <w:spacing w:val="-3"/>
        </w:rPr>
        <w:fldChar w:fldCharType="separate"/>
      </w:r>
      <w:r w:rsidR="00C145CA" w:rsidRPr="0082326E">
        <w:rPr>
          <w:rStyle w:val="af7"/>
          <w:spacing w:val="-3"/>
          <w:u w:val="none"/>
        </w:rPr>
        <w:t>CED/C/15/3</w:t>
      </w:r>
      <w:r w:rsidR="006600F5" w:rsidRPr="0082326E">
        <w:rPr>
          <w:spacing w:val="-3"/>
        </w:rPr>
        <w:fldChar w:fldCharType="end"/>
      </w:r>
      <w:r w:rsidRPr="0082326E">
        <w:rPr>
          <w:spacing w:val="-3"/>
        </w:rPr>
        <w:t>、</w:t>
      </w:r>
      <w:r w:rsidR="006600F5" w:rsidRPr="0082326E">
        <w:rPr>
          <w:spacing w:val="-3"/>
        </w:rPr>
        <w:fldChar w:fldCharType="begin"/>
      </w:r>
      <w:r w:rsidR="006600F5" w:rsidRPr="0082326E">
        <w:rPr>
          <w:spacing w:val="-3"/>
        </w:rPr>
        <w:instrText>HYPERLINK "http://undocs.org/ch/CED/C/16/2"</w:instrText>
      </w:r>
      <w:r w:rsidR="006600F5" w:rsidRPr="0082326E">
        <w:rPr>
          <w:spacing w:val="-3"/>
        </w:rPr>
      </w:r>
      <w:r w:rsidR="006600F5" w:rsidRPr="0082326E">
        <w:rPr>
          <w:spacing w:val="-3"/>
        </w:rPr>
        <w:fldChar w:fldCharType="separate"/>
      </w:r>
      <w:r w:rsidR="00C145CA" w:rsidRPr="0082326E">
        <w:rPr>
          <w:rStyle w:val="af7"/>
          <w:spacing w:val="-3"/>
          <w:u w:val="none"/>
        </w:rPr>
        <w:t>CED/C/16/2</w:t>
      </w:r>
      <w:r w:rsidR="006600F5" w:rsidRPr="0082326E">
        <w:rPr>
          <w:spacing w:val="-3"/>
        </w:rPr>
        <w:fldChar w:fldCharType="end"/>
      </w:r>
      <w:r w:rsidRPr="0082326E">
        <w:rPr>
          <w:spacing w:val="-3"/>
        </w:rPr>
        <w:t>、</w:t>
      </w:r>
      <w:r w:rsidR="006600F5" w:rsidRPr="0082326E">
        <w:rPr>
          <w:spacing w:val="-3"/>
        </w:rPr>
        <w:fldChar w:fldCharType="begin"/>
      </w:r>
      <w:r w:rsidR="006600F5" w:rsidRPr="0082326E">
        <w:rPr>
          <w:spacing w:val="-3"/>
        </w:rPr>
        <w:instrText>HYPERLINK "http://undocs.org/ch/CED/C/17/2"</w:instrText>
      </w:r>
      <w:r w:rsidR="006600F5" w:rsidRPr="0082326E">
        <w:rPr>
          <w:spacing w:val="-3"/>
        </w:rPr>
      </w:r>
      <w:r w:rsidR="006600F5" w:rsidRPr="0082326E">
        <w:rPr>
          <w:spacing w:val="-3"/>
        </w:rPr>
        <w:fldChar w:fldCharType="separate"/>
      </w:r>
      <w:r w:rsidR="00C145CA" w:rsidRPr="0082326E">
        <w:rPr>
          <w:rStyle w:val="af7"/>
          <w:spacing w:val="-3"/>
          <w:u w:val="none"/>
        </w:rPr>
        <w:t>CED/C/17/2</w:t>
      </w:r>
      <w:r w:rsidR="006600F5" w:rsidRPr="0082326E">
        <w:rPr>
          <w:spacing w:val="-3"/>
        </w:rPr>
        <w:fldChar w:fldCharType="end"/>
      </w:r>
      <w:r w:rsidRPr="0082326E">
        <w:rPr>
          <w:spacing w:val="-3"/>
        </w:rPr>
        <w:t>、</w:t>
      </w:r>
      <w:r w:rsidR="006600F5" w:rsidRPr="001E2FF6">
        <w:rPr>
          <w:spacing w:val="-3"/>
        </w:rPr>
        <w:fldChar w:fldCharType="begin"/>
      </w:r>
      <w:r w:rsidR="006600F5" w:rsidRPr="001E2FF6">
        <w:rPr>
          <w:spacing w:val="-3"/>
        </w:rPr>
        <w:instrText>HYPERLINK "http://undocs.org/ch/CED/C/19/2"</w:instrText>
      </w:r>
      <w:r w:rsidR="006600F5" w:rsidRPr="001E2FF6">
        <w:rPr>
          <w:spacing w:val="-3"/>
        </w:rPr>
      </w:r>
      <w:r w:rsidR="006600F5" w:rsidRPr="001E2FF6">
        <w:rPr>
          <w:spacing w:val="-3"/>
        </w:rPr>
        <w:fldChar w:fldCharType="separate"/>
      </w:r>
      <w:r w:rsidR="00C145CA" w:rsidRPr="001E2FF6">
        <w:rPr>
          <w:rStyle w:val="af7"/>
          <w:spacing w:val="-3"/>
          <w:u w:val="none"/>
        </w:rPr>
        <w:t>CED/C/19/2</w:t>
      </w:r>
      <w:r w:rsidR="006600F5" w:rsidRPr="001E2FF6">
        <w:rPr>
          <w:spacing w:val="-3"/>
        </w:rPr>
        <w:fldChar w:fldCharType="end"/>
      </w:r>
      <w:r w:rsidRPr="001E2FF6">
        <w:rPr>
          <w:spacing w:val="-3"/>
        </w:rPr>
        <w:t>、</w:t>
      </w:r>
      <w:r w:rsidR="006600F5" w:rsidRPr="001E2FF6">
        <w:rPr>
          <w:spacing w:val="-3"/>
        </w:rPr>
        <w:fldChar w:fldCharType="begin"/>
      </w:r>
      <w:r w:rsidR="006600F5" w:rsidRPr="001E2FF6">
        <w:rPr>
          <w:spacing w:val="-3"/>
        </w:rPr>
        <w:instrText>HYPERLINK "http://undocs.org/ch/CED/C/20/2"</w:instrText>
      </w:r>
      <w:r w:rsidR="006600F5" w:rsidRPr="001E2FF6">
        <w:rPr>
          <w:spacing w:val="-3"/>
        </w:rPr>
      </w:r>
      <w:r w:rsidR="006600F5" w:rsidRPr="001E2FF6">
        <w:rPr>
          <w:spacing w:val="-3"/>
        </w:rPr>
        <w:fldChar w:fldCharType="separate"/>
      </w:r>
      <w:r w:rsidR="00C145CA" w:rsidRPr="001E2FF6">
        <w:rPr>
          <w:rStyle w:val="af7"/>
          <w:spacing w:val="-3"/>
          <w:u w:val="none"/>
        </w:rPr>
        <w:t>CED/C/2</w:t>
      </w:r>
      <w:r w:rsidRPr="001E2FF6">
        <w:rPr>
          <w:rStyle w:val="af7"/>
          <w:spacing w:val="-3"/>
          <w:u w:val="none"/>
        </w:rPr>
        <w:t>0</w:t>
      </w:r>
      <w:r w:rsidR="00C145CA" w:rsidRPr="001E2FF6">
        <w:rPr>
          <w:rStyle w:val="af7"/>
          <w:spacing w:val="-3"/>
          <w:u w:val="none"/>
        </w:rPr>
        <w:t>/2</w:t>
      </w:r>
      <w:r w:rsidR="006600F5" w:rsidRPr="001E2FF6">
        <w:rPr>
          <w:spacing w:val="-3"/>
        </w:rPr>
        <w:fldChar w:fldCharType="end"/>
      </w:r>
      <w:r w:rsidRPr="001E2FF6">
        <w:rPr>
          <w:spacing w:val="-3"/>
        </w:rPr>
        <w:t>、</w:t>
      </w:r>
      <w:r w:rsidR="006600F5" w:rsidRPr="001E2FF6">
        <w:rPr>
          <w:spacing w:val="-3"/>
        </w:rPr>
        <w:fldChar w:fldCharType="begin"/>
      </w:r>
      <w:r w:rsidR="006600F5" w:rsidRPr="001E2FF6">
        <w:rPr>
          <w:spacing w:val="-3"/>
        </w:rPr>
        <w:instrText>HYPERLINK "http://undocs.org/ch/CED/C/21/2"</w:instrText>
      </w:r>
      <w:r w:rsidR="006600F5" w:rsidRPr="001E2FF6">
        <w:rPr>
          <w:spacing w:val="-3"/>
        </w:rPr>
      </w:r>
      <w:r w:rsidR="006600F5" w:rsidRPr="001E2FF6">
        <w:rPr>
          <w:spacing w:val="-3"/>
        </w:rPr>
        <w:fldChar w:fldCharType="separate"/>
      </w:r>
      <w:r w:rsidR="00C145CA" w:rsidRPr="001E2FF6">
        <w:rPr>
          <w:rStyle w:val="af7"/>
          <w:spacing w:val="-3"/>
          <w:u w:val="none"/>
        </w:rPr>
        <w:t>CED/C/21/2</w:t>
      </w:r>
      <w:r w:rsidR="006600F5" w:rsidRPr="001E2FF6">
        <w:rPr>
          <w:spacing w:val="-3"/>
        </w:rPr>
        <w:fldChar w:fldCharType="end"/>
      </w:r>
      <w:r w:rsidRPr="001E2FF6">
        <w:rPr>
          <w:spacing w:val="-3"/>
        </w:rPr>
        <w:t>、</w:t>
      </w:r>
      <w:r w:rsidR="006600F5" w:rsidRPr="001E2FF6">
        <w:rPr>
          <w:spacing w:val="-3"/>
        </w:rPr>
        <w:fldChar w:fldCharType="begin"/>
      </w:r>
      <w:r w:rsidR="006600F5" w:rsidRPr="001E2FF6">
        <w:rPr>
          <w:spacing w:val="-3"/>
        </w:rPr>
        <w:instrText>HYPERLINK "http://undocs.org/ch/CED/C/22/2"</w:instrText>
      </w:r>
      <w:r w:rsidR="006600F5" w:rsidRPr="001E2FF6">
        <w:rPr>
          <w:spacing w:val="-3"/>
        </w:rPr>
      </w:r>
      <w:r w:rsidR="006600F5" w:rsidRPr="001E2FF6">
        <w:rPr>
          <w:spacing w:val="-3"/>
        </w:rPr>
        <w:fldChar w:fldCharType="separate"/>
      </w:r>
      <w:r w:rsidR="00C145CA" w:rsidRPr="001E2FF6">
        <w:rPr>
          <w:rStyle w:val="af7"/>
          <w:spacing w:val="-3"/>
          <w:u w:val="none"/>
        </w:rPr>
        <w:t>CED/C/22/2</w:t>
      </w:r>
      <w:r w:rsidR="006600F5" w:rsidRPr="001E2FF6">
        <w:rPr>
          <w:spacing w:val="-3"/>
        </w:rPr>
        <w:fldChar w:fldCharType="end"/>
      </w:r>
      <w:r w:rsidRPr="001E2FF6">
        <w:rPr>
          <w:spacing w:val="-3"/>
        </w:rPr>
        <w:t>、</w:t>
      </w:r>
      <w:r w:rsidR="006600F5" w:rsidRPr="001E2FF6">
        <w:rPr>
          <w:spacing w:val="-3"/>
        </w:rPr>
        <w:fldChar w:fldCharType="begin"/>
      </w:r>
      <w:r w:rsidR="006600F5" w:rsidRPr="001E2FF6">
        <w:rPr>
          <w:spacing w:val="-3"/>
        </w:rPr>
        <w:instrText>HYPERLINK "http://undocs.org/ch/CED/C/23/2"</w:instrText>
      </w:r>
      <w:r w:rsidR="006600F5" w:rsidRPr="001E2FF6">
        <w:rPr>
          <w:spacing w:val="-3"/>
        </w:rPr>
      </w:r>
      <w:r w:rsidR="006600F5" w:rsidRPr="001E2FF6">
        <w:rPr>
          <w:spacing w:val="-3"/>
        </w:rPr>
        <w:fldChar w:fldCharType="separate"/>
      </w:r>
      <w:r w:rsidR="00C145CA" w:rsidRPr="001E2FF6">
        <w:rPr>
          <w:rStyle w:val="af7"/>
          <w:spacing w:val="-3"/>
          <w:u w:val="none"/>
        </w:rPr>
        <w:t>CED/C/23/2</w:t>
      </w:r>
      <w:r w:rsidR="006600F5" w:rsidRPr="001E2FF6">
        <w:rPr>
          <w:spacing w:val="-3"/>
        </w:rPr>
        <w:fldChar w:fldCharType="end"/>
      </w:r>
      <w:r w:rsidRPr="001E2FF6">
        <w:rPr>
          <w:spacing w:val="-3"/>
        </w:rPr>
        <w:t>、</w:t>
      </w:r>
      <w:r w:rsidR="006600F5" w:rsidRPr="001E2FF6">
        <w:rPr>
          <w:spacing w:val="-3"/>
        </w:rPr>
        <w:fldChar w:fldCharType="begin"/>
      </w:r>
      <w:r w:rsidR="006600F5" w:rsidRPr="001E2FF6">
        <w:rPr>
          <w:spacing w:val="-3"/>
        </w:rPr>
        <w:instrText>HYPERLINK "http://undocs.org/ch/CED/C/24/3"</w:instrText>
      </w:r>
      <w:r w:rsidR="006600F5" w:rsidRPr="001E2FF6">
        <w:rPr>
          <w:spacing w:val="-3"/>
        </w:rPr>
      </w:r>
      <w:r w:rsidR="006600F5" w:rsidRPr="001E2FF6">
        <w:rPr>
          <w:spacing w:val="-3"/>
        </w:rPr>
        <w:fldChar w:fldCharType="separate"/>
      </w:r>
      <w:r w:rsidR="00C145CA" w:rsidRPr="001E2FF6">
        <w:rPr>
          <w:rStyle w:val="af7"/>
          <w:spacing w:val="-3"/>
          <w:u w:val="none"/>
        </w:rPr>
        <w:t>CED/C/24/3</w:t>
      </w:r>
      <w:r w:rsidR="006600F5" w:rsidRPr="001E2FF6">
        <w:rPr>
          <w:spacing w:val="-3"/>
        </w:rPr>
        <w:fldChar w:fldCharType="end"/>
      </w:r>
      <w:r w:rsidRPr="001E2FF6">
        <w:rPr>
          <w:spacing w:val="-3"/>
        </w:rPr>
        <w:t>和</w:t>
      </w:r>
      <w:r w:rsidR="006600F5" w:rsidRPr="001E2FF6">
        <w:rPr>
          <w:spacing w:val="-3"/>
        </w:rPr>
        <w:fldChar w:fldCharType="begin"/>
      </w:r>
      <w:r w:rsidR="006600F5" w:rsidRPr="001E2FF6">
        <w:rPr>
          <w:spacing w:val="-3"/>
        </w:rPr>
        <w:instrText>HYPERLINK "http://undocs.org/ch/CED/C/25/2"</w:instrText>
      </w:r>
      <w:r w:rsidR="006600F5" w:rsidRPr="001E2FF6">
        <w:rPr>
          <w:spacing w:val="-3"/>
        </w:rPr>
      </w:r>
      <w:r w:rsidR="006600F5" w:rsidRPr="001E2FF6">
        <w:rPr>
          <w:spacing w:val="-3"/>
        </w:rPr>
        <w:fldChar w:fldCharType="separate"/>
      </w:r>
      <w:r w:rsidR="00C145CA" w:rsidRPr="001E2FF6">
        <w:rPr>
          <w:rStyle w:val="af7"/>
          <w:spacing w:val="-3"/>
          <w:u w:val="none"/>
        </w:rPr>
        <w:t>CED/C/25/2</w:t>
      </w:r>
      <w:r w:rsidR="006600F5" w:rsidRPr="001E2FF6">
        <w:rPr>
          <w:spacing w:val="-3"/>
        </w:rPr>
        <w:fldChar w:fldCharType="end"/>
      </w:r>
      <w:r w:rsidRPr="001E2FF6">
        <w:rPr>
          <w:spacing w:val="-3"/>
        </w:rPr>
        <w:t>。</w:t>
      </w:r>
    </w:p>
  </w:footnote>
  <w:footnote w:id="5">
    <w:p w14:paraId="7C6B8E6E" w14:textId="749FC0FD" w:rsidR="004426AB" w:rsidRPr="00793793" w:rsidRDefault="004426AB" w:rsidP="004426AB">
      <w:pPr>
        <w:pStyle w:val="a6"/>
      </w:pPr>
      <w:r w:rsidRPr="00793793">
        <w:rPr>
          <w:lang w:val="zh-CN"/>
        </w:rPr>
        <w:tab/>
      </w:r>
      <w:r w:rsidRPr="00793793">
        <w:rPr>
          <w:rStyle w:val="a8"/>
          <w:rFonts w:eastAsia="宋体"/>
          <w:lang w:val="zh-CN"/>
        </w:rPr>
        <w:footnoteRef/>
      </w:r>
      <w:r w:rsidRPr="00793793">
        <w:rPr>
          <w:lang w:val="zh-CN"/>
        </w:rPr>
        <w:tab/>
      </w:r>
      <w:hyperlink r:id="rId3" w:history="1">
        <w:r w:rsidR="00C145CA" w:rsidRPr="00793793">
          <w:rPr>
            <w:rStyle w:val="af7"/>
            <w:u w:val="none"/>
          </w:rPr>
          <w:t>CED/C/MEX/VR/1</w:t>
        </w:r>
      </w:hyperlink>
      <w:r w:rsidR="00C145CA" w:rsidRPr="00793793">
        <w:t>(</w:t>
      </w:r>
      <w:r w:rsidRPr="00793793">
        <w:t>建议</w:t>
      </w:r>
      <w:r w:rsidR="00C145CA" w:rsidRPr="00793793">
        <w:t>)</w:t>
      </w:r>
      <w:r w:rsidRPr="00793793">
        <w:t>。</w:t>
      </w:r>
    </w:p>
  </w:footnote>
  <w:footnote w:id="6">
    <w:p w14:paraId="4543FCF5" w14:textId="193DE046" w:rsidR="004426AB" w:rsidRPr="00793793" w:rsidRDefault="004426AB" w:rsidP="004426AB">
      <w:pPr>
        <w:pStyle w:val="a6"/>
      </w:pPr>
      <w:r w:rsidRPr="00793793">
        <w:rPr>
          <w:lang w:val="zh-CN"/>
        </w:rPr>
        <w:tab/>
      </w:r>
      <w:r w:rsidRPr="00793793">
        <w:rPr>
          <w:rStyle w:val="a8"/>
          <w:rFonts w:eastAsia="宋体"/>
          <w:lang w:val="zh-CN"/>
        </w:rPr>
        <w:footnoteRef/>
      </w:r>
      <w:r w:rsidRPr="00793793">
        <w:rPr>
          <w:lang w:val="zh-CN"/>
        </w:rPr>
        <w:tab/>
      </w:r>
      <w:hyperlink r:id="rId4" w:history="1">
        <w:r w:rsidR="00C145CA" w:rsidRPr="00793793">
          <w:rPr>
            <w:rStyle w:val="af7"/>
            <w:u w:val="none"/>
          </w:rPr>
          <w:t>CED/C/MEX/VR/1</w:t>
        </w:r>
      </w:hyperlink>
      <w:r w:rsidR="00C145CA" w:rsidRPr="00793793">
        <w:t>(</w:t>
      </w:r>
      <w:r w:rsidRPr="00793793">
        <w:t>结论</w:t>
      </w:r>
      <w:r w:rsidR="00C145CA" w:rsidRPr="00793793">
        <w:t>)</w:t>
      </w:r>
      <w:r w:rsidR="00C145CA" w:rsidRPr="00793793">
        <w:t>，</w:t>
      </w:r>
      <w:r w:rsidRPr="00793793">
        <w:t>第</w:t>
      </w:r>
      <w:r w:rsidR="00C145CA" w:rsidRPr="00793793">
        <w:t>28</w:t>
      </w:r>
      <w:r w:rsidRPr="00793793">
        <w:t>和</w:t>
      </w:r>
      <w:r w:rsidR="00C145CA" w:rsidRPr="00793793">
        <w:t>29</w:t>
      </w:r>
      <w:r w:rsidRPr="00793793">
        <w:t>段</w:t>
      </w:r>
      <w:r w:rsidR="00C145CA" w:rsidRPr="00793793">
        <w:t>；</w:t>
      </w:r>
      <w:hyperlink r:id="rId5" w:history="1">
        <w:r w:rsidR="00C145CA" w:rsidRPr="00793793">
          <w:rPr>
            <w:rStyle w:val="af7"/>
            <w:u w:val="none"/>
          </w:rPr>
          <w:t>CED/C/MEX/VR/1</w:t>
        </w:r>
      </w:hyperlink>
      <w:r w:rsidR="00C145CA" w:rsidRPr="00793793">
        <w:t>(</w:t>
      </w:r>
      <w:r w:rsidRPr="00793793">
        <w:t>建议</w:t>
      </w:r>
      <w:r w:rsidR="00C145CA" w:rsidRPr="00793793">
        <w:t>)</w:t>
      </w:r>
      <w:r w:rsidR="00C145CA" w:rsidRPr="00793793">
        <w:t>，</w:t>
      </w:r>
      <w:r w:rsidRPr="00793793">
        <w:t>第</w:t>
      </w:r>
      <w:r w:rsidR="00C145CA" w:rsidRPr="00793793">
        <w:t>57</w:t>
      </w:r>
      <w:r w:rsidRPr="00793793">
        <w:t>-</w:t>
      </w:r>
      <w:r w:rsidR="00C145CA" w:rsidRPr="00793793">
        <w:t>71</w:t>
      </w:r>
      <w:r w:rsidRPr="00793793">
        <w:t>段</w:t>
      </w:r>
      <w:r w:rsidR="00C145CA" w:rsidRPr="00793793">
        <w:t>；</w:t>
      </w:r>
      <w:hyperlink r:id="rId6" w:history="1">
        <w:r w:rsidR="00C145CA" w:rsidRPr="00793793">
          <w:rPr>
            <w:rStyle w:val="af7"/>
            <w:u w:val="none"/>
          </w:rPr>
          <w:t>CED/C/MEX/</w:t>
        </w:r>
        <w:r w:rsidR="00650316">
          <w:rPr>
            <w:rStyle w:val="af7"/>
            <w:rFonts w:hint="eastAsia"/>
            <w:u w:val="none"/>
          </w:rPr>
          <w:t xml:space="preserve"> </w:t>
        </w:r>
        <w:proofErr w:type="spellStart"/>
        <w:r w:rsidR="00C145CA" w:rsidRPr="00793793">
          <w:rPr>
            <w:rStyle w:val="af7"/>
            <w:u w:val="none"/>
          </w:rPr>
          <w:t>OAI</w:t>
        </w:r>
        <w:proofErr w:type="spellEnd"/>
        <w:r w:rsidR="00C145CA" w:rsidRPr="00793793">
          <w:rPr>
            <w:rStyle w:val="af7"/>
            <w:u w:val="none"/>
          </w:rPr>
          <w:t>/2</w:t>
        </w:r>
      </w:hyperlink>
      <w:r w:rsidR="00C145CA" w:rsidRPr="00793793">
        <w:t>,</w:t>
      </w:r>
      <w:r w:rsidR="00650316">
        <w:rPr>
          <w:rFonts w:hint="eastAsia"/>
        </w:rPr>
        <w:t xml:space="preserve"> </w:t>
      </w:r>
      <w:r w:rsidRPr="00793793">
        <w:t>第</w:t>
      </w:r>
      <w:r w:rsidR="00C145CA" w:rsidRPr="00793793">
        <w:t>47</w:t>
      </w:r>
      <w:r w:rsidRPr="00793793">
        <w:t>和</w:t>
      </w:r>
      <w:r w:rsidR="00C145CA" w:rsidRPr="00793793">
        <w:t>48</w:t>
      </w:r>
      <w:r w:rsidRPr="00793793">
        <w:t>段。</w:t>
      </w:r>
    </w:p>
  </w:footnote>
  <w:footnote w:id="7">
    <w:p w14:paraId="5C4C2B87" w14:textId="74A0C4A0" w:rsidR="004426AB" w:rsidRPr="00793793" w:rsidRDefault="004426AB" w:rsidP="004426AB">
      <w:pPr>
        <w:pStyle w:val="a6"/>
      </w:pPr>
      <w:r w:rsidRPr="00793793">
        <w:rPr>
          <w:lang w:val="zh-CN"/>
        </w:rPr>
        <w:tab/>
      </w:r>
      <w:r w:rsidRPr="00793793">
        <w:rPr>
          <w:rStyle w:val="a8"/>
          <w:rFonts w:eastAsia="宋体"/>
          <w:lang w:val="zh-CN"/>
        </w:rPr>
        <w:footnoteRef/>
      </w:r>
      <w:r w:rsidRPr="00793793">
        <w:rPr>
          <w:lang w:val="zh-CN"/>
        </w:rPr>
        <w:tab/>
      </w:r>
      <w:hyperlink r:id="rId7" w:history="1">
        <w:r w:rsidR="00C145CA" w:rsidRPr="00793793">
          <w:rPr>
            <w:rStyle w:val="af7"/>
            <w:u w:val="none"/>
          </w:rPr>
          <w:t>A/</w:t>
        </w:r>
        <w:proofErr w:type="spellStart"/>
        <w:r w:rsidR="00C145CA" w:rsidRPr="00793793">
          <w:rPr>
            <w:rStyle w:val="af7"/>
            <w:u w:val="none"/>
          </w:rPr>
          <w:t>HRC</w:t>
        </w:r>
        <w:proofErr w:type="spellEnd"/>
        <w:r w:rsidR="00C145CA" w:rsidRPr="00793793">
          <w:rPr>
            <w:rStyle w:val="af7"/>
            <w:u w:val="none"/>
          </w:rPr>
          <w:t>/4</w:t>
        </w:r>
        <w:r w:rsidRPr="00793793">
          <w:rPr>
            <w:rStyle w:val="af7"/>
            <w:u w:val="none"/>
          </w:rPr>
          <w:t>0</w:t>
        </w:r>
        <w:r w:rsidR="00C145CA" w:rsidRPr="00793793">
          <w:rPr>
            <w:rStyle w:val="af7"/>
            <w:u w:val="none"/>
          </w:rPr>
          <w:t>/52</w:t>
        </w:r>
      </w:hyperlink>
      <w:r w:rsidR="00C145CA" w:rsidRPr="00793793">
        <w:t>,</w:t>
      </w:r>
      <w:r w:rsidR="00E92584">
        <w:rPr>
          <w:rFonts w:hint="eastAsia"/>
        </w:rPr>
        <w:t xml:space="preserve"> </w:t>
      </w:r>
      <w:r w:rsidRPr="00793793">
        <w:t>第</w:t>
      </w:r>
      <w:r w:rsidR="00C145CA" w:rsidRPr="00793793">
        <w:t>75(g)</w:t>
      </w:r>
      <w:r w:rsidRPr="00793793">
        <w:t>段。</w:t>
      </w:r>
    </w:p>
  </w:footnote>
  <w:footnote w:id="8">
    <w:p w14:paraId="712EC2CA" w14:textId="3A921BC2" w:rsidR="004426AB" w:rsidRPr="00793793" w:rsidRDefault="004426AB" w:rsidP="004426AB">
      <w:pPr>
        <w:pStyle w:val="a6"/>
      </w:pPr>
      <w:r w:rsidRPr="00793793">
        <w:rPr>
          <w:lang w:val="zh-CN"/>
        </w:rPr>
        <w:tab/>
      </w:r>
      <w:r w:rsidRPr="00793793">
        <w:rPr>
          <w:rStyle w:val="a8"/>
          <w:rFonts w:eastAsia="宋体"/>
          <w:lang w:val="zh-CN"/>
        </w:rPr>
        <w:footnoteRef/>
      </w:r>
      <w:r w:rsidRPr="00793793">
        <w:rPr>
          <w:lang w:val="zh-CN"/>
        </w:rPr>
        <w:tab/>
      </w:r>
      <w:hyperlink r:id="rId8" w:history="1">
        <w:r w:rsidR="00C145CA" w:rsidRPr="00793793">
          <w:rPr>
            <w:rStyle w:val="af7"/>
            <w:u w:val="none"/>
          </w:rPr>
          <w:t>CED/C/</w:t>
        </w:r>
        <w:proofErr w:type="spellStart"/>
        <w:r w:rsidR="00C145CA" w:rsidRPr="00793793">
          <w:rPr>
            <w:rStyle w:val="af7"/>
            <w:u w:val="none"/>
          </w:rPr>
          <w:t>IRQ</w:t>
        </w:r>
        <w:proofErr w:type="spellEnd"/>
        <w:r w:rsidR="00C145CA" w:rsidRPr="00793793">
          <w:rPr>
            <w:rStyle w:val="af7"/>
            <w:u w:val="none"/>
          </w:rPr>
          <w:t>/VR/1</w:t>
        </w:r>
      </w:hyperlink>
      <w:r w:rsidR="00C145CA" w:rsidRPr="00793793">
        <w:t>(</w:t>
      </w:r>
      <w:r w:rsidRPr="00793793">
        <w:t>建议</w:t>
      </w:r>
      <w:r w:rsidR="00C145CA" w:rsidRPr="00793793">
        <w:t>)</w:t>
      </w:r>
      <w:r w:rsidR="00C145CA" w:rsidRPr="00793793">
        <w:t>，</w:t>
      </w:r>
      <w:r w:rsidRPr="00793793">
        <w:t>第</w:t>
      </w:r>
      <w:r w:rsidR="00C145CA" w:rsidRPr="00793793">
        <w:t>67</w:t>
      </w:r>
      <w:r w:rsidRPr="00793793">
        <w:t>段。</w:t>
      </w:r>
    </w:p>
  </w:footnote>
  <w:footnote w:id="9">
    <w:p w14:paraId="29F3BD0A" w14:textId="21438427" w:rsidR="004426AB" w:rsidRPr="00793793" w:rsidRDefault="004426AB" w:rsidP="004426AB">
      <w:pPr>
        <w:pStyle w:val="a6"/>
      </w:pPr>
      <w:r w:rsidRPr="00793793">
        <w:rPr>
          <w:lang w:val="zh-CN"/>
        </w:rPr>
        <w:tab/>
      </w:r>
      <w:r w:rsidRPr="00793793">
        <w:rPr>
          <w:rStyle w:val="a8"/>
          <w:rFonts w:eastAsia="宋体"/>
          <w:lang w:val="zh-CN"/>
        </w:rPr>
        <w:footnoteRef/>
      </w:r>
      <w:r w:rsidRPr="00793793">
        <w:rPr>
          <w:lang w:val="zh-CN"/>
        </w:rPr>
        <w:tab/>
      </w:r>
      <w:hyperlink r:id="rId9" w:history="1">
        <w:r w:rsidR="00C145CA" w:rsidRPr="00793793">
          <w:rPr>
            <w:rStyle w:val="af7"/>
            <w:u w:val="none"/>
          </w:rPr>
          <w:t>CEDAW/C/83/D/153/2</w:t>
        </w:r>
        <w:r w:rsidRPr="00793793">
          <w:rPr>
            <w:rStyle w:val="af7"/>
            <w:u w:val="none"/>
          </w:rPr>
          <w:t>0</w:t>
        </w:r>
        <w:r w:rsidR="00C145CA" w:rsidRPr="00793793">
          <w:rPr>
            <w:rStyle w:val="af7"/>
            <w:u w:val="none"/>
          </w:rPr>
          <w:t>20</w:t>
        </w:r>
      </w:hyperlink>
      <w:r w:rsidR="00C145CA" w:rsidRPr="00793793">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33F840" w14:textId="77777777" w:rsidR="00C83C4C" w:rsidRDefault="003231B0" w:rsidP="003231B0">
    <w:pPr>
      <w:pStyle w:val="af3"/>
    </w:pPr>
    <w:r>
      <w:t>CED/C/26/2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65EACC" w14:textId="77777777" w:rsidR="00C83C4C" w:rsidRPr="00202A30" w:rsidRDefault="003231B0" w:rsidP="003231B0">
    <w:pPr>
      <w:pStyle w:val="af3"/>
      <w:jc w:val="right"/>
    </w:pPr>
    <w:r>
      <w:t>CED/C/26/2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927155158">
    <w:abstractNumId w:val="1"/>
  </w:num>
  <w:num w:numId="2" w16cid:durableId="625084193">
    <w:abstractNumId w:val="5"/>
  </w:num>
  <w:num w:numId="3" w16cid:durableId="720248117">
    <w:abstractNumId w:val="2"/>
  </w:num>
  <w:num w:numId="4" w16cid:durableId="1979530510">
    <w:abstractNumId w:val="0"/>
  </w:num>
  <w:num w:numId="5" w16cid:durableId="34802438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4295504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17423781">
    <w:abstractNumId w:val="3"/>
  </w:num>
  <w:num w:numId="8" w16cid:durableId="246765778">
    <w:abstractNumId w:val="4"/>
  </w:num>
  <w:num w:numId="9" w16cid:durableId="725495385">
    <w:abstractNumId w:val="1"/>
  </w:num>
  <w:num w:numId="10" w16cid:durableId="1604529663">
    <w:abstractNumId w:val="1"/>
  </w:num>
  <w:num w:numId="11" w16cid:durableId="163252345">
    <w:abstractNumId w:val="1"/>
  </w:num>
  <w:num w:numId="12" w16cid:durableId="249895501">
    <w:abstractNumId w:val="1"/>
  </w:num>
  <w:num w:numId="13" w16cid:durableId="3840697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7D44"/>
    <w:rsid w:val="00011483"/>
    <w:rsid w:val="0005645C"/>
    <w:rsid w:val="00073500"/>
    <w:rsid w:val="000B2A1C"/>
    <w:rsid w:val="000B3590"/>
    <w:rsid w:val="000D319F"/>
    <w:rsid w:val="000E4D0E"/>
    <w:rsid w:val="001078A2"/>
    <w:rsid w:val="0012373F"/>
    <w:rsid w:val="00144B69"/>
    <w:rsid w:val="00153E86"/>
    <w:rsid w:val="001A108D"/>
    <w:rsid w:val="001A32A0"/>
    <w:rsid w:val="001B1BD1"/>
    <w:rsid w:val="001C3EF2"/>
    <w:rsid w:val="001D17F6"/>
    <w:rsid w:val="001E2FF6"/>
    <w:rsid w:val="001E4A41"/>
    <w:rsid w:val="0020233A"/>
    <w:rsid w:val="00202D42"/>
    <w:rsid w:val="00204B42"/>
    <w:rsid w:val="0021265F"/>
    <w:rsid w:val="002134D2"/>
    <w:rsid w:val="002231C3"/>
    <w:rsid w:val="00242719"/>
    <w:rsid w:val="0024417F"/>
    <w:rsid w:val="00247460"/>
    <w:rsid w:val="00250F8D"/>
    <w:rsid w:val="0025660F"/>
    <w:rsid w:val="002A4EB5"/>
    <w:rsid w:val="002A5BC2"/>
    <w:rsid w:val="002E1C97"/>
    <w:rsid w:val="002F5834"/>
    <w:rsid w:val="003006AB"/>
    <w:rsid w:val="003019D8"/>
    <w:rsid w:val="003231B0"/>
    <w:rsid w:val="00326EBF"/>
    <w:rsid w:val="00327FE4"/>
    <w:rsid w:val="00342CB8"/>
    <w:rsid w:val="003452EB"/>
    <w:rsid w:val="00375F60"/>
    <w:rsid w:val="003846FE"/>
    <w:rsid w:val="003B2057"/>
    <w:rsid w:val="003B4276"/>
    <w:rsid w:val="00407319"/>
    <w:rsid w:val="00425B3F"/>
    <w:rsid w:val="00426255"/>
    <w:rsid w:val="00427F63"/>
    <w:rsid w:val="00433E2C"/>
    <w:rsid w:val="00434D38"/>
    <w:rsid w:val="004426AB"/>
    <w:rsid w:val="00451803"/>
    <w:rsid w:val="00466071"/>
    <w:rsid w:val="00494969"/>
    <w:rsid w:val="00494EB8"/>
    <w:rsid w:val="004B3C87"/>
    <w:rsid w:val="004C0B71"/>
    <w:rsid w:val="004C217A"/>
    <w:rsid w:val="004C4A0A"/>
    <w:rsid w:val="00501220"/>
    <w:rsid w:val="005140B2"/>
    <w:rsid w:val="005559E9"/>
    <w:rsid w:val="005D01E6"/>
    <w:rsid w:val="005D61EC"/>
    <w:rsid w:val="005E2415"/>
    <w:rsid w:val="005E403A"/>
    <w:rsid w:val="00611DE0"/>
    <w:rsid w:val="00622B76"/>
    <w:rsid w:val="00650316"/>
    <w:rsid w:val="006600F5"/>
    <w:rsid w:val="00675AFB"/>
    <w:rsid w:val="00680656"/>
    <w:rsid w:val="00683F1B"/>
    <w:rsid w:val="006B1119"/>
    <w:rsid w:val="006B7F43"/>
    <w:rsid w:val="006E3E46"/>
    <w:rsid w:val="006E6163"/>
    <w:rsid w:val="006E71B1"/>
    <w:rsid w:val="006F1404"/>
    <w:rsid w:val="006F7436"/>
    <w:rsid w:val="0070593B"/>
    <w:rsid w:val="00705D89"/>
    <w:rsid w:val="00725318"/>
    <w:rsid w:val="00731A42"/>
    <w:rsid w:val="00743016"/>
    <w:rsid w:val="007643F9"/>
    <w:rsid w:val="00767E69"/>
    <w:rsid w:val="0077079A"/>
    <w:rsid w:val="00793793"/>
    <w:rsid w:val="007A5599"/>
    <w:rsid w:val="007C08A0"/>
    <w:rsid w:val="007C125E"/>
    <w:rsid w:val="007C7CA1"/>
    <w:rsid w:val="007D14A4"/>
    <w:rsid w:val="007D6F19"/>
    <w:rsid w:val="0082326E"/>
    <w:rsid w:val="00855D50"/>
    <w:rsid w:val="00856233"/>
    <w:rsid w:val="00860F27"/>
    <w:rsid w:val="008B0560"/>
    <w:rsid w:val="008B2BFA"/>
    <w:rsid w:val="008D2617"/>
    <w:rsid w:val="008E6A3F"/>
    <w:rsid w:val="00923557"/>
    <w:rsid w:val="00936F03"/>
    <w:rsid w:val="00943B69"/>
    <w:rsid w:val="00944CB3"/>
    <w:rsid w:val="00953301"/>
    <w:rsid w:val="0096738C"/>
    <w:rsid w:val="0097181C"/>
    <w:rsid w:val="0097282E"/>
    <w:rsid w:val="00986624"/>
    <w:rsid w:val="009968AB"/>
    <w:rsid w:val="009B09D7"/>
    <w:rsid w:val="009D35ED"/>
    <w:rsid w:val="009E356A"/>
    <w:rsid w:val="00A0008A"/>
    <w:rsid w:val="00A02CD0"/>
    <w:rsid w:val="00A03CB6"/>
    <w:rsid w:val="00A1364C"/>
    <w:rsid w:val="00A21076"/>
    <w:rsid w:val="00A24AF9"/>
    <w:rsid w:val="00A3739A"/>
    <w:rsid w:val="00A4069E"/>
    <w:rsid w:val="00A52DAF"/>
    <w:rsid w:val="00A805D3"/>
    <w:rsid w:val="00A84072"/>
    <w:rsid w:val="00AF5684"/>
    <w:rsid w:val="00B1385E"/>
    <w:rsid w:val="00B16570"/>
    <w:rsid w:val="00B23B03"/>
    <w:rsid w:val="00B43EB7"/>
    <w:rsid w:val="00B53320"/>
    <w:rsid w:val="00BB169D"/>
    <w:rsid w:val="00BC6522"/>
    <w:rsid w:val="00BD525A"/>
    <w:rsid w:val="00BD5A35"/>
    <w:rsid w:val="00C121D5"/>
    <w:rsid w:val="00C145CA"/>
    <w:rsid w:val="00C17349"/>
    <w:rsid w:val="00C351AA"/>
    <w:rsid w:val="00C536E1"/>
    <w:rsid w:val="00C7253F"/>
    <w:rsid w:val="00C83C4C"/>
    <w:rsid w:val="00C90707"/>
    <w:rsid w:val="00C909C9"/>
    <w:rsid w:val="00CA796F"/>
    <w:rsid w:val="00CB1AC4"/>
    <w:rsid w:val="00D26A05"/>
    <w:rsid w:val="00D97B98"/>
    <w:rsid w:val="00DB6829"/>
    <w:rsid w:val="00DB7332"/>
    <w:rsid w:val="00DC5C73"/>
    <w:rsid w:val="00DC5CF9"/>
    <w:rsid w:val="00DC671F"/>
    <w:rsid w:val="00DE4DA7"/>
    <w:rsid w:val="00DF00CF"/>
    <w:rsid w:val="00E16C87"/>
    <w:rsid w:val="00E203EC"/>
    <w:rsid w:val="00E33B38"/>
    <w:rsid w:val="00E45DBE"/>
    <w:rsid w:val="00E47FE5"/>
    <w:rsid w:val="00E574AF"/>
    <w:rsid w:val="00E84276"/>
    <w:rsid w:val="00E92584"/>
    <w:rsid w:val="00E97D44"/>
    <w:rsid w:val="00EA7FE0"/>
    <w:rsid w:val="00EE6FDB"/>
    <w:rsid w:val="00F07172"/>
    <w:rsid w:val="00F24E6D"/>
    <w:rsid w:val="00F337A0"/>
    <w:rsid w:val="00F34C8D"/>
    <w:rsid w:val="00F3672E"/>
    <w:rsid w:val="00F501CA"/>
    <w:rsid w:val="00F63714"/>
    <w:rsid w:val="00F714DA"/>
    <w:rsid w:val="00FB456B"/>
    <w:rsid w:val="00FE1164"/>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3E4BA9"/>
  <w15:docId w15:val="{03676279-123D-4162-9A46-20EC0A8C4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D01E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D01E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D01E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D01E6"/>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9968AB"/>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D01E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743016"/>
    <w:rPr>
      <w:snapToGrid w:val="0"/>
      <w:sz w:val="18"/>
      <w:szCs w:val="18"/>
    </w:rPr>
  </w:style>
  <w:style w:type="character" w:styleId="a8">
    <w:name w:val="footnote reference"/>
    <w:basedOn w:val="a0"/>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A7FE0"/>
    <w:pPr>
      <w:keepLines w:val="0"/>
      <w:spacing w:after="0"/>
    </w:pPr>
  </w:style>
  <w:style w:type="character" w:customStyle="1" w:styleId="ad">
    <w:name w:val="尾注文本 字符"/>
    <w:basedOn w:val="a0"/>
    <w:link w:val="ac"/>
    <w:rsid w:val="00EA7FE0"/>
    <w:rPr>
      <w:snapToGrid w:val="0"/>
      <w:sz w:val="18"/>
      <w:szCs w:val="18"/>
    </w:rPr>
  </w:style>
  <w:style w:type="character" w:styleId="ae">
    <w:name w:val="endnote reference"/>
    <w:basedOn w:val="a8"/>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E2415"/>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E2415"/>
    <w:rPr>
      <w:rFonts w:eastAsia="Times New Roman"/>
      <w:snapToGrid w:val="0"/>
      <w:sz w:val="16"/>
      <w:szCs w:val="16"/>
      <w:lang w:val="en-GB" w:eastAsia="en-US"/>
    </w:rPr>
  </w:style>
  <w:style w:type="character" w:styleId="af2">
    <w:name w:val="page number"/>
    <w:basedOn w:val="a0"/>
    <w:qFormat/>
    <w:rsid w:val="005E2415"/>
    <w:rPr>
      <w:rFonts w:ascii="Times New Roman" w:hAnsi="Times New Roman"/>
      <w:b/>
      <w:i w:val="0"/>
      <w:snapToGrid w:val="0"/>
      <w:spacing w:val="0"/>
      <w:kern w:val="0"/>
      <w:sz w:val="18"/>
      <w14:cntxtAlts w14:val="0"/>
    </w:rPr>
  </w:style>
  <w:style w:type="paragraph" w:styleId="af3">
    <w:name w:val="header"/>
    <w:basedOn w:val="a"/>
    <w:link w:val="af4"/>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E2415"/>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Balloon Text"/>
    <w:basedOn w:val="a"/>
    <w:link w:val="af6"/>
    <w:uiPriority w:val="99"/>
    <w:semiHidden/>
    <w:rsid w:val="009B09D7"/>
    <w:rPr>
      <w:sz w:val="18"/>
      <w:szCs w:val="18"/>
    </w:rPr>
  </w:style>
  <w:style w:type="character" w:customStyle="1" w:styleId="af6">
    <w:name w:val="批注框文本 字符"/>
    <w:basedOn w:val="a0"/>
    <w:link w:val="af5"/>
    <w:uiPriority w:val="99"/>
    <w:semiHidden/>
    <w:rsid w:val="00153E86"/>
    <w:rPr>
      <w:rFonts w:ascii="Times New Roman" w:eastAsia="宋体" w:hAnsi="Times New Roman" w:cs="Times New Roman"/>
      <w:snapToGrid w:val="0"/>
      <w:sz w:val="18"/>
      <w:szCs w:val="18"/>
    </w:rPr>
  </w:style>
  <w:style w:type="paragraph" w:customStyle="1" w:styleId="SingleParaNoGC">
    <w:name w:val="_ Single ParaNo_GC"/>
    <w:basedOn w:val="SingleTxtGC"/>
    <w:qFormat/>
    <w:rsid w:val="000B2A1C"/>
    <w:pPr>
      <w:numPr>
        <w:numId w:val="8"/>
      </w:numPr>
      <w:tabs>
        <w:tab w:val="clear" w:pos="431"/>
      </w:tabs>
      <w:ind w:left="1134" w:firstLine="0"/>
    </w:pPr>
    <w:rPr>
      <w:snapToGrid/>
      <w:szCs w:val="21"/>
    </w:rPr>
  </w:style>
  <w:style w:type="paragraph" w:styleId="TOC1">
    <w:name w:val="toc 1"/>
    <w:basedOn w:val="a"/>
    <w:next w:val="a"/>
    <w:autoRedefine/>
    <w:uiPriority w:val="39"/>
    <w:unhideWhenUsed/>
    <w:rsid w:val="00EE6FD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EE6FD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EE6FD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EE6FD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7">
    <w:name w:val="Hyperlink"/>
    <w:basedOn w:val="a0"/>
    <w:uiPriority w:val="99"/>
    <w:unhideWhenUsed/>
    <w:rsid w:val="006600F5"/>
    <w:rPr>
      <w:color w:val="0000FF"/>
      <w:u w:val="single"/>
    </w:rPr>
  </w:style>
  <w:style w:type="character" w:styleId="af8">
    <w:name w:val="FollowedHyperlink"/>
    <w:basedOn w:val="a0"/>
    <w:uiPriority w:val="99"/>
    <w:semiHidden/>
    <w:unhideWhenUsed/>
    <w:rsid w:val="006600F5"/>
    <w:rPr>
      <w:color w:val="0000FF"/>
      <w:u w:val="single"/>
    </w:rPr>
  </w:style>
  <w:style w:type="character" w:styleId="af9">
    <w:name w:val="Unresolved Mention"/>
    <w:basedOn w:val="a0"/>
    <w:uiPriority w:val="99"/>
    <w:semiHidden/>
    <w:unhideWhenUsed/>
    <w:rsid w:val="006600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ohchr-ced-ua@un.org"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ch/CED/C/IRQ/VR/1" TargetMode="External"/><Relationship Id="rId3" Type="http://schemas.openxmlformats.org/officeDocument/2006/relationships/hyperlink" Target="http://undocs.org/ch/CED/C/MEX/VR/1" TargetMode="External"/><Relationship Id="rId7" Type="http://schemas.openxmlformats.org/officeDocument/2006/relationships/hyperlink" Target="http://undocs.org/ch/A/HRC/40/52" TargetMode="External"/><Relationship Id="rId2" Type="http://schemas.openxmlformats.org/officeDocument/2006/relationships/hyperlink" Target="http://undocs.org/ch/CED/C/11/3" TargetMode="External"/><Relationship Id="rId1" Type="http://schemas.openxmlformats.org/officeDocument/2006/relationships/hyperlink" Target="http://undocs.org/ch/CED/C/25/2" TargetMode="External"/><Relationship Id="rId6" Type="http://schemas.openxmlformats.org/officeDocument/2006/relationships/hyperlink" Target="http://undocs.org/ch/CED/C/MEX/OAI/2" TargetMode="External"/><Relationship Id="rId5" Type="http://schemas.openxmlformats.org/officeDocument/2006/relationships/hyperlink" Target="http://undocs.org/ch/CED/C/MEX/VR/1" TargetMode="External"/><Relationship Id="rId4" Type="http://schemas.openxmlformats.org/officeDocument/2006/relationships/hyperlink" Target="http://undocs.org/ch/CED/C/MEX/VR/1" TargetMode="External"/><Relationship Id="rId9" Type="http://schemas.openxmlformats.org/officeDocument/2006/relationships/hyperlink" Target="http://undocs.org/ch/CEDAW/C/83/D/153/202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A51744-1C6F-447C-8D94-EFE3A1BC9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13</Pages>
  <Words>11135</Words>
  <Characters>12576</Characters>
  <Application>Microsoft Office Word</Application>
  <DocSecurity>0</DocSecurity>
  <Lines>1204</Lines>
  <Paragraphs>503</Paragraphs>
  <ScaleCrop>false</ScaleCrop>
  <Company>DCM</Company>
  <LinksUpToDate>false</LinksUpToDate>
  <CharactersWithSpaces>12799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CED/C/26/2</dc:title>
  <dc:subject>2404235</dc:subject>
  <dc:creator>Xu</dc:creator>
  <cp:keywords/>
  <dc:description/>
  <cp:lastModifiedBy>Hui XU</cp:lastModifiedBy>
  <cp:revision>2</cp:revision>
  <cp:lastPrinted>2014-05-09T11:28:00Z</cp:lastPrinted>
  <dcterms:created xsi:type="dcterms:W3CDTF">2024-05-06T13:45:00Z</dcterms:created>
  <dcterms:modified xsi:type="dcterms:W3CDTF">2024-05-06T13:45:00Z</dcterms:modified>
</cp:coreProperties>
</file>