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C20CD4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C20CD4">
                <w:t>25/</w:t>
              </w:r>
              <w:r w:rsidR="00C20CD4">
                <w:rPr>
                  <w:lang w:val="en-US"/>
                </w:rPr>
                <w:t>3</w:t>
              </w:r>
              <w:r w:rsidR="0094339C">
                <w:t>2</w:t>
              </w:r>
            </w:fldSimple>
          </w:p>
        </w:tc>
      </w:tr>
      <w:tr w:rsidR="003A0687" w:rsidRPr="00C20CD4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3A0687" w:rsidP="006730C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Default="003A0687" w:rsidP="006730C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C20CD4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C20CD4">
              <w:rPr>
                <w:lang w:val="en-US"/>
              </w:rPr>
              <w:t>General</w:t>
            </w:r>
            <w:bookmarkEnd w:id="0"/>
          </w:p>
          <w:p w:rsidR="003A0687" w:rsidRDefault="003A0687" w:rsidP="006730C4">
            <w:pPr>
              <w:rPr>
                <w:lang w:val="en-US"/>
              </w:rPr>
            </w:pPr>
            <w:fldSimple w:instr=" FILLIN  &quot;Введите дату документа&quot; \* MERGEFORMAT ">
              <w:r w:rsidR="0094339C">
                <w:rPr>
                  <w:lang w:val="en-US"/>
                </w:rPr>
                <w:t>1</w:t>
              </w:r>
              <w:r w:rsidR="00C20CD4">
                <w:rPr>
                  <w:lang w:val="en-US"/>
                </w:rPr>
                <w:t>5</w:t>
              </w:r>
              <w:r w:rsidR="0094339C">
                <w:rPr>
                  <w:lang w:val="en-US"/>
                </w:rPr>
                <w:t xml:space="preserve"> </w:t>
              </w:r>
              <w:r w:rsidR="00C20CD4">
                <w:rPr>
                  <w:lang w:val="en-US"/>
                </w:rPr>
                <w:t>April</w:t>
              </w:r>
              <w:r w:rsidR="0094339C">
                <w:rPr>
                  <w:lang w:val="en-US"/>
                </w:rPr>
                <w:t xml:space="preserve"> 2014</w:t>
              </w:r>
            </w:fldSimple>
          </w:p>
          <w:p w:rsidR="003A0687" w:rsidRPr="00C20CD4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0687" w:rsidRPr="00C20CD4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C20CD4">
              <w:rPr>
                <w:lang w:val="en-US"/>
              </w:rP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0687" w:rsidRPr="00C20CD4" w:rsidRDefault="003A0687" w:rsidP="006730C4">
            <w:pPr>
              <w:rPr>
                <w:lang w:val="en-US"/>
              </w:rPr>
            </w:pPr>
          </w:p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94339C" w:rsidRPr="0094339C" w:rsidRDefault="0094339C" w:rsidP="0094339C">
      <w:pPr>
        <w:rPr>
          <w:b/>
        </w:rPr>
      </w:pPr>
      <w:r w:rsidRPr="0094339C">
        <w:rPr>
          <w:b/>
        </w:rPr>
        <w:t>Двадцать пятая сессия</w:t>
      </w:r>
    </w:p>
    <w:p w:rsidR="0094339C" w:rsidRPr="0094339C" w:rsidRDefault="0094339C" w:rsidP="0094339C">
      <w:r w:rsidRPr="0094339C">
        <w:t>Пункт 9 повестки дня</w:t>
      </w:r>
    </w:p>
    <w:p w:rsidR="0094339C" w:rsidRPr="0094339C" w:rsidRDefault="0094339C" w:rsidP="0094339C">
      <w:pPr>
        <w:rPr>
          <w:b/>
        </w:rPr>
      </w:pPr>
      <w:r w:rsidRPr="0094339C">
        <w:rPr>
          <w:b/>
        </w:rPr>
        <w:t xml:space="preserve">Расизм, расовая дискриминация, ксенофобия </w:t>
      </w:r>
      <w:r>
        <w:rPr>
          <w:b/>
        </w:rPr>
        <w:br/>
      </w:r>
      <w:r w:rsidRPr="0094339C">
        <w:rPr>
          <w:b/>
        </w:rPr>
        <w:t xml:space="preserve">и связанные с ними формы нетерпимости, </w:t>
      </w:r>
      <w:r>
        <w:rPr>
          <w:b/>
        </w:rPr>
        <w:br/>
      </w:r>
      <w:r w:rsidRPr="0094339C">
        <w:rPr>
          <w:b/>
        </w:rPr>
        <w:t xml:space="preserve">последующие меры и осуществление Дурбанской </w:t>
      </w:r>
      <w:r>
        <w:rPr>
          <w:b/>
        </w:rPr>
        <w:br/>
      </w:r>
      <w:r w:rsidRPr="0094339C">
        <w:rPr>
          <w:b/>
        </w:rPr>
        <w:t>декларации и Пр</w:t>
      </w:r>
      <w:r w:rsidRPr="0094339C">
        <w:rPr>
          <w:b/>
        </w:rPr>
        <w:t>о</w:t>
      </w:r>
      <w:r w:rsidRPr="0094339C">
        <w:rPr>
          <w:b/>
        </w:rPr>
        <w:t>граммы действий</w:t>
      </w:r>
    </w:p>
    <w:p w:rsidR="002D60CB" w:rsidRDefault="0094339C" w:rsidP="00E67B1C">
      <w:pPr>
        <w:pStyle w:val="H23GR"/>
      </w:pPr>
      <w:r>
        <w:tab/>
      </w:r>
      <w:r>
        <w:tab/>
      </w:r>
      <w:r w:rsidR="002D60CB">
        <w:t>Резолюция, принятая Советом по правам человека</w:t>
      </w:r>
    </w:p>
    <w:p w:rsidR="0094339C" w:rsidRPr="002239CE" w:rsidRDefault="0094339C" w:rsidP="0094339C">
      <w:pPr>
        <w:pStyle w:val="H1GR"/>
      </w:pPr>
      <w:r>
        <w:tab/>
      </w:r>
      <w:r>
        <w:tab/>
      </w:r>
      <w:r w:rsidR="002D60CB">
        <w:t>25/32</w:t>
      </w:r>
      <w:r w:rsidRPr="002239CE">
        <w:br/>
        <w:t xml:space="preserve">Мандат Специального докладчика по вопросу о современных формах расизма, расовой дискриминации, ксенофобии </w:t>
      </w:r>
      <w:r>
        <w:br/>
      </w:r>
      <w:r w:rsidRPr="002239CE">
        <w:t>и связанной с ними нетерпимости</w:t>
      </w:r>
    </w:p>
    <w:p w:rsidR="0094339C" w:rsidRPr="0094339C" w:rsidRDefault="0094339C" w:rsidP="0094339C">
      <w:pPr>
        <w:pStyle w:val="SingleTxtGR"/>
        <w:rPr>
          <w:i/>
        </w:rPr>
      </w:pPr>
      <w:r w:rsidRPr="002239CE">
        <w:tab/>
      </w:r>
      <w:r w:rsidRPr="0094339C">
        <w:rPr>
          <w:i/>
        </w:rPr>
        <w:t>Совет по правам человека,</w:t>
      </w:r>
    </w:p>
    <w:p w:rsidR="0094339C" w:rsidRDefault="0094339C" w:rsidP="0094339C">
      <w:pPr>
        <w:pStyle w:val="SingleTxtGR"/>
      </w:pPr>
      <w:r>
        <w:tab/>
      </w:r>
      <w:r w:rsidRPr="0094339C">
        <w:rPr>
          <w:i/>
        </w:rPr>
        <w:t>ссылаясь</w:t>
      </w:r>
      <w:r>
        <w:t xml:space="preserve"> на пункт 6 резолюции 60/251 Генеральной Ассамблеи от 15</w:t>
      </w:r>
      <w:r w:rsidR="006873E7">
        <w:t> </w:t>
      </w:r>
      <w:r>
        <w:t xml:space="preserve">марта 2006 года, </w:t>
      </w:r>
    </w:p>
    <w:p w:rsidR="0094339C" w:rsidRPr="002239CE" w:rsidRDefault="0094339C" w:rsidP="0094339C">
      <w:pPr>
        <w:pStyle w:val="SingleTxtGR"/>
      </w:pPr>
      <w:r>
        <w:tab/>
      </w:r>
      <w:r w:rsidRPr="004412C8">
        <w:rPr>
          <w:i/>
        </w:rPr>
        <w:t>вновь подтверждая</w:t>
      </w:r>
      <w:r>
        <w:t xml:space="preserve"> обязательства государств по соответствующим ме</w:t>
      </w:r>
      <w:r>
        <w:t>ж</w:t>
      </w:r>
      <w:r>
        <w:t>дународным договорам о правах человека, в частности по Международной ко</w:t>
      </w:r>
      <w:r>
        <w:t>н</w:t>
      </w:r>
      <w:r>
        <w:t>венции о ликвидации всех форм расовой дискриминации, провозглашенной Г</w:t>
      </w:r>
      <w:r>
        <w:t>е</w:t>
      </w:r>
      <w:r>
        <w:t>неральной Ассамблеей в ее резолюции 2106 (</w:t>
      </w:r>
      <w:r>
        <w:rPr>
          <w:lang w:val="en-US"/>
        </w:rPr>
        <w:t>XX</w:t>
      </w:r>
      <w:r w:rsidRPr="002239CE">
        <w:t>)</w:t>
      </w:r>
      <w:r>
        <w:t xml:space="preserve"> от 21 декабря 1965 года,</w:t>
      </w:r>
    </w:p>
    <w:p w:rsidR="0094339C" w:rsidRDefault="0094339C" w:rsidP="0094339C">
      <w:pPr>
        <w:pStyle w:val="SingleTxtGR"/>
      </w:pPr>
      <w:r>
        <w:tab/>
      </w:r>
      <w:r w:rsidRPr="004412C8">
        <w:rPr>
          <w:i/>
        </w:rPr>
        <w:t>ссылаясь</w:t>
      </w:r>
      <w:r>
        <w:t xml:space="preserve"> на все предыдущие резолюции и решения Генеральной Ассам</w:t>
      </w:r>
      <w:r>
        <w:t>б</w:t>
      </w:r>
      <w:r>
        <w:t>леи, Комиссии по правам человека и Совета по правам человека, касающиеся ликвидации р</w:t>
      </w:r>
      <w:r>
        <w:t>а</w:t>
      </w:r>
      <w:r>
        <w:t xml:space="preserve">сизма, расовой дискриминации, ксенофобии и связанной с ними нетерпимости, </w:t>
      </w:r>
    </w:p>
    <w:p w:rsidR="0094339C" w:rsidRDefault="0094339C" w:rsidP="0094339C">
      <w:pPr>
        <w:pStyle w:val="SingleTxtGR"/>
      </w:pPr>
      <w:r>
        <w:tab/>
      </w:r>
      <w:r w:rsidRPr="004412C8">
        <w:rPr>
          <w:i/>
        </w:rPr>
        <w:t xml:space="preserve">ссылаясь также </w:t>
      </w:r>
      <w:r>
        <w:t>на резолюции Совета по правам человека 5/1 об инст</w:t>
      </w:r>
      <w:r>
        <w:t>и</w:t>
      </w:r>
      <w:r>
        <w:t>туциональном строительстве Совета и 5/2 о Кодексе поведения мандатариев специальных процедур Совета от 18 июня 2007 года и подчеркивая, что манд</w:t>
      </w:r>
      <w:r>
        <w:t>а</w:t>
      </w:r>
      <w:r>
        <w:t>тарий должен исполнять свои обязанности в соответствии с этими резолюци</w:t>
      </w:r>
      <w:r>
        <w:t>я</w:t>
      </w:r>
      <w:r>
        <w:t>ми и приложениями к ним,</w:t>
      </w:r>
    </w:p>
    <w:p w:rsidR="0094339C" w:rsidRDefault="0094339C" w:rsidP="0094339C">
      <w:pPr>
        <w:pStyle w:val="SingleTxtGR"/>
      </w:pPr>
      <w:r>
        <w:tab/>
        <w:t>1.</w:t>
      </w:r>
      <w:r>
        <w:tab/>
      </w:r>
      <w:r w:rsidRPr="004412C8">
        <w:rPr>
          <w:i/>
        </w:rPr>
        <w:t>постановляет</w:t>
      </w:r>
      <w:r>
        <w:t xml:space="preserve"> продлить мандат Специального докладчика по в</w:t>
      </w:r>
      <w:r>
        <w:t>о</w:t>
      </w:r>
      <w:r>
        <w:t>просу о современных формах расизма, расовой дискриминации, ксенофобии и связанной с ними нетерпимости еще на три года в соответствии с кругом вед</w:t>
      </w:r>
      <w:r>
        <w:t>е</w:t>
      </w:r>
      <w:r>
        <w:t>ния, содержащимся в резолюции 7/34 Совета по правам человека от 28 марта 2008 года;</w:t>
      </w:r>
    </w:p>
    <w:p w:rsidR="0094339C" w:rsidRDefault="0094339C" w:rsidP="0094339C">
      <w:pPr>
        <w:pStyle w:val="SingleTxtGR"/>
      </w:pPr>
      <w:r>
        <w:tab/>
        <w:t>2.</w:t>
      </w:r>
      <w:r>
        <w:tab/>
      </w:r>
      <w:r w:rsidRPr="004412C8">
        <w:rPr>
          <w:i/>
        </w:rPr>
        <w:t xml:space="preserve">просит </w:t>
      </w:r>
      <w:r>
        <w:t>все правительства в полной мере сотрудничать со Спец</w:t>
      </w:r>
      <w:r>
        <w:t>и</w:t>
      </w:r>
      <w:r>
        <w:t>альным докладчиком в деле выполнения им своего мандата, в том числе п</w:t>
      </w:r>
      <w:r>
        <w:t>о</w:t>
      </w:r>
      <w:r>
        <w:t>средством незамедлительного реагирования на сообщения Специального до</w:t>
      </w:r>
      <w:r>
        <w:t>к</w:t>
      </w:r>
      <w:r>
        <w:t>ладчика, включая призывы к незамедлительным действиям, и представления запрашиваемой информации;</w:t>
      </w:r>
    </w:p>
    <w:p w:rsidR="0094339C" w:rsidRDefault="0094339C" w:rsidP="0094339C">
      <w:pPr>
        <w:pStyle w:val="SingleTxtGR"/>
      </w:pPr>
      <w:r>
        <w:tab/>
        <w:t>3.</w:t>
      </w:r>
      <w:r>
        <w:tab/>
      </w:r>
      <w:r w:rsidRPr="004412C8">
        <w:rPr>
          <w:i/>
        </w:rPr>
        <w:t>просит</w:t>
      </w:r>
      <w:r>
        <w:t xml:space="preserve"> Специального докладчика представлять Совету по правам человека и Генеральной Ассамблее ежегодный доклад, охватывающий все виды деятельности, о</w:t>
      </w:r>
      <w:r>
        <w:t>т</w:t>
      </w:r>
      <w:r>
        <w:t>носящиеся к его/ее мандату, с целью получения максимальной выгоды от процесса о</w:t>
      </w:r>
      <w:r>
        <w:t>т</w:t>
      </w:r>
      <w:r>
        <w:t>четности;</w:t>
      </w:r>
    </w:p>
    <w:p w:rsidR="0094339C" w:rsidRDefault="0094339C" w:rsidP="0094339C">
      <w:pPr>
        <w:pStyle w:val="SingleTxtGR"/>
      </w:pPr>
      <w:r>
        <w:tab/>
        <w:t>4.</w:t>
      </w:r>
      <w:r>
        <w:tab/>
      </w:r>
      <w:r w:rsidRPr="004412C8">
        <w:rPr>
          <w:i/>
        </w:rPr>
        <w:t>просит</w:t>
      </w:r>
      <w:r w:rsidRPr="002239CE">
        <w:t xml:space="preserve"> </w:t>
      </w:r>
      <w:r>
        <w:t>Генерального секретаря и Верховного комиссара Организ</w:t>
      </w:r>
      <w:r>
        <w:t>а</w:t>
      </w:r>
      <w:r>
        <w:t>ции Объединенных Наций по правам человека оказывать Специальному до</w:t>
      </w:r>
      <w:r>
        <w:t>к</w:t>
      </w:r>
      <w:r>
        <w:t>ладчику всю кадр</w:t>
      </w:r>
      <w:r>
        <w:t>о</w:t>
      </w:r>
      <w:r>
        <w:t>вую, техническую и финансовую помощь, необходимую для эффективного осущест</w:t>
      </w:r>
      <w:r>
        <w:t>в</w:t>
      </w:r>
      <w:r>
        <w:t>ления его/ее мандата;</w:t>
      </w:r>
    </w:p>
    <w:p w:rsidR="0094339C" w:rsidRDefault="0094339C" w:rsidP="0094339C">
      <w:pPr>
        <w:pStyle w:val="SingleTxtGR"/>
      </w:pPr>
      <w:r>
        <w:tab/>
        <w:t>5.</w:t>
      </w:r>
      <w:r>
        <w:tab/>
      </w:r>
      <w:r w:rsidRPr="004412C8">
        <w:rPr>
          <w:i/>
        </w:rPr>
        <w:t>постановляет</w:t>
      </w:r>
      <w:r>
        <w:t xml:space="preserve"> продолжать заниматься этим приоритетным вопр</w:t>
      </w:r>
      <w:r>
        <w:t>о</w:t>
      </w:r>
      <w:r>
        <w:t>сом.</w:t>
      </w:r>
    </w:p>
    <w:p w:rsidR="002D60CB" w:rsidRPr="00EE4D55" w:rsidRDefault="002D60CB" w:rsidP="00EE4D55">
      <w:pPr>
        <w:pStyle w:val="SingleTxtGR"/>
        <w:jc w:val="right"/>
        <w:rPr>
          <w:i/>
        </w:rPr>
      </w:pPr>
      <w:r w:rsidRPr="00EE4D55">
        <w:rPr>
          <w:i/>
        </w:rPr>
        <w:t>56-е заседание</w:t>
      </w:r>
      <w:r w:rsidR="00EE4D55" w:rsidRPr="00EE4D55">
        <w:rPr>
          <w:i/>
        </w:rPr>
        <w:br/>
      </w:r>
      <w:r w:rsidRPr="00EE4D55">
        <w:rPr>
          <w:i/>
        </w:rPr>
        <w:t>28 марта 2014 года</w:t>
      </w:r>
    </w:p>
    <w:p w:rsidR="002D60CB" w:rsidRDefault="002D60CB" w:rsidP="00EE4D55">
      <w:pPr>
        <w:pStyle w:val="SingleTxtGR"/>
        <w:rPr>
          <w:lang w:val="en-US"/>
        </w:rPr>
      </w:pPr>
      <w:r>
        <w:t>[Принята без голосования.</w:t>
      </w:r>
      <w:r w:rsidRPr="00EE4D55">
        <w:t>]</w:t>
      </w:r>
    </w:p>
    <w:p w:rsidR="00EE4D55" w:rsidRPr="00EE4D55" w:rsidRDefault="00EE4D55" w:rsidP="00EE4D55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EE4D55" w:rsidRPr="00EE4D55" w:rsidSect="00267F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D04" w:rsidRDefault="000E6D04">
      <w:r>
        <w:rPr>
          <w:lang w:val="en-US"/>
        </w:rPr>
        <w:tab/>
      </w:r>
      <w:r>
        <w:separator/>
      </w:r>
    </w:p>
  </w:endnote>
  <w:endnote w:type="continuationSeparator" w:id="0">
    <w:p w:rsidR="000E6D04" w:rsidRDefault="000E6D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D04" w:rsidRPr="009A6F4A" w:rsidRDefault="000E6D0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GE.14-13647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D04" w:rsidRPr="009A6F4A" w:rsidRDefault="000E6D04">
    <w:pPr>
      <w:pStyle w:val="Footer"/>
      <w:rPr>
        <w:lang w:val="en-US"/>
      </w:rPr>
    </w:pPr>
    <w:r>
      <w:rPr>
        <w:lang w:val="en-US"/>
      </w:rPr>
      <w:t>GE.13-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0E6D04" w:rsidTr="00036FE6">
      <w:trPr>
        <w:trHeight w:val="438"/>
      </w:trPr>
      <w:tc>
        <w:tcPr>
          <w:tcW w:w="4068" w:type="dxa"/>
          <w:vAlign w:val="bottom"/>
        </w:tcPr>
        <w:p w:rsidR="000E6D04" w:rsidRPr="006D4931" w:rsidRDefault="000E6D04" w:rsidP="00036FE6">
          <w:r>
            <w:rPr>
              <w:lang w:val="en-US"/>
            </w:rPr>
            <w:t>GE.</w:t>
          </w:r>
          <w:r w:rsidRPr="006D4931">
            <w:rPr>
              <w:lang w:val="en-US"/>
            </w:rPr>
            <w:t>1</w:t>
          </w:r>
          <w:r>
            <w:rPr>
              <w:lang w:val="en-US"/>
            </w:rPr>
            <w:t>4</w:t>
          </w:r>
          <w:r w:rsidRPr="006D4931">
            <w:rPr>
              <w:lang w:val="en-US"/>
            </w:rPr>
            <w:t>-</w:t>
          </w:r>
          <w:r>
            <w:rPr>
              <w:lang w:val="en-US"/>
            </w:rPr>
            <w:t>13647</w:t>
          </w:r>
          <w:r w:rsidRPr="006D4931">
            <w:rPr>
              <w:lang w:val="en-US"/>
            </w:rPr>
            <w:t xml:space="preserve">   (R)</w:t>
          </w:r>
          <w:r>
            <w:t xml:space="preserve">    </w:t>
          </w:r>
          <w:r>
            <w:rPr>
              <w:lang w:val="en-US"/>
            </w:rPr>
            <w:t>300414</w:t>
          </w:r>
          <w:r>
            <w:t xml:space="preserve">   </w:t>
          </w:r>
          <w:r>
            <w:rPr>
              <w:lang w:val="en-US"/>
            </w:rPr>
            <w:t>020514</w:t>
          </w:r>
        </w:p>
      </w:tc>
      <w:tc>
        <w:tcPr>
          <w:tcW w:w="4663" w:type="dxa"/>
          <w:vMerge w:val="restart"/>
          <w:vAlign w:val="bottom"/>
        </w:tcPr>
        <w:p w:rsidR="000E6D04" w:rsidRDefault="000E6D04" w:rsidP="00036FE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0E6D04" w:rsidRDefault="000E6D04" w:rsidP="00036FE6">
          <w:pPr>
            <w:jc w:val="right"/>
          </w:pPr>
          <w:r>
            <w:pict>
              <v:shape id="_x0000_i1027" type="#_x0000_t75" style="width:50.25pt;height:50.25pt">
                <v:imagedata r:id="rId2" o:title="32&amp;Size=2&amp;Lang=R"/>
              </v:shape>
            </w:pict>
          </w:r>
        </w:p>
      </w:tc>
    </w:tr>
    <w:tr w:rsidR="000E6D04" w:rsidRPr="00797A78" w:rsidTr="00036FE6">
      <w:tc>
        <w:tcPr>
          <w:tcW w:w="4068" w:type="dxa"/>
          <w:vAlign w:val="bottom"/>
        </w:tcPr>
        <w:p w:rsidR="000E6D04" w:rsidRPr="00124BC3" w:rsidRDefault="000E6D04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24B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24B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24B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24B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24B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24B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24B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24B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124B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0E6D04" w:rsidRDefault="000E6D04" w:rsidP="00036FE6"/>
      </w:tc>
      <w:tc>
        <w:tcPr>
          <w:tcW w:w="1124" w:type="dxa"/>
          <w:vMerge/>
        </w:tcPr>
        <w:p w:rsidR="000E6D04" w:rsidRDefault="000E6D04" w:rsidP="00036FE6"/>
      </w:tc>
    </w:tr>
  </w:tbl>
  <w:p w:rsidR="000E6D04" w:rsidRDefault="000E6D04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D04" w:rsidRPr="00F71F63" w:rsidRDefault="000E6D0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E6D04" w:rsidRPr="00F71F63" w:rsidRDefault="000E6D0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E6D04" w:rsidRPr="00635E86" w:rsidRDefault="000E6D04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D04" w:rsidRPr="004D6DD6" w:rsidRDefault="000E6D04">
    <w:pPr>
      <w:pStyle w:val="Header"/>
      <w:rPr>
        <w:lang w:val="en-US"/>
      </w:rPr>
    </w:pPr>
    <w:r>
      <w:rPr>
        <w:lang w:val="en-US"/>
      </w:rPr>
      <w:t>A/HRC/RES/25/32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D04" w:rsidRPr="009A6F4A" w:rsidRDefault="000E6D04">
    <w:pPr>
      <w:pStyle w:val="Header"/>
      <w:rPr>
        <w:lang w:val="en-US"/>
      </w:rPr>
    </w:pPr>
    <w:r>
      <w:rPr>
        <w:lang w:val="en-US"/>
      </w:rPr>
      <w:tab/>
      <w:t>A/HRC/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339C"/>
    <w:rsid w:val="000033D8"/>
    <w:rsid w:val="000054E3"/>
    <w:rsid w:val="00005C1C"/>
    <w:rsid w:val="00016553"/>
    <w:rsid w:val="000233B3"/>
    <w:rsid w:val="00023E9E"/>
    <w:rsid w:val="00026B0C"/>
    <w:rsid w:val="0003638E"/>
    <w:rsid w:val="00036FE6"/>
    <w:rsid w:val="00036FF2"/>
    <w:rsid w:val="0004010A"/>
    <w:rsid w:val="00043D88"/>
    <w:rsid w:val="00046E4D"/>
    <w:rsid w:val="0006401A"/>
    <w:rsid w:val="00072C27"/>
    <w:rsid w:val="0008449E"/>
    <w:rsid w:val="00086182"/>
    <w:rsid w:val="00090891"/>
    <w:rsid w:val="00092E62"/>
    <w:rsid w:val="00097227"/>
    <w:rsid w:val="00097975"/>
    <w:rsid w:val="000A3DDF"/>
    <w:rsid w:val="000A60A0"/>
    <w:rsid w:val="000C3688"/>
    <w:rsid w:val="000D66FF"/>
    <w:rsid w:val="000D6863"/>
    <w:rsid w:val="000E6D04"/>
    <w:rsid w:val="00117AEE"/>
    <w:rsid w:val="00124BC3"/>
    <w:rsid w:val="001463F7"/>
    <w:rsid w:val="00156C82"/>
    <w:rsid w:val="0015769C"/>
    <w:rsid w:val="001707BC"/>
    <w:rsid w:val="00180752"/>
    <w:rsid w:val="00185076"/>
    <w:rsid w:val="0018543C"/>
    <w:rsid w:val="00190231"/>
    <w:rsid w:val="00192ABD"/>
    <w:rsid w:val="001A75D5"/>
    <w:rsid w:val="001A7D40"/>
    <w:rsid w:val="001C3187"/>
    <w:rsid w:val="001D07F7"/>
    <w:rsid w:val="001D301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7F74"/>
    <w:rsid w:val="0028492B"/>
    <w:rsid w:val="00291C8F"/>
    <w:rsid w:val="002C5036"/>
    <w:rsid w:val="002C6A71"/>
    <w:rsid w:val="002C6D5F"/>
    <w:rsid w:val="002D15EA"/>
    <w:rsid w:val="002D60CB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400C11"/>
    <w:rsid w:val="00401CE0"/>
    <w:rsid w:val="00403234"/>
    <w:rsid w:val="00407AC3"/>
    <w:rsid w:val="00414586"/>
    <w:rsid w:val="00415059"/>
    <w:rsid w:val="00424FDD"/>
    <w:rsid w:val="0043033D"/>
    <w:rsid w:val="00435FE4"/>
    <w:rsid w:val="004412C8"/>
    <w:rsid w:val="00450696"/>
    <w:rsid w:val="00455AAF"/>
    <w:rsid w:val="00457634"/>
    <w:rsid w:val="00474F42"/>
    <w:rsid w:val="0048244D"/>
    <w:rsid w:val="004A0DE8"/>
    <w:rsid w:val="004A495C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873E7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931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A5"/>
    <w:rsid w:val="007A79EB"/>
    <w:rsid w:val="007D4CA0"/>
    <w:rsid w:val="007D7A23"/>
    <w:rsid w:val="007E38C3"/>
    <w:rsid w:val="007E549E"/>
    <w:rsid w:val="007E71C9"/>
    <w:rsid w:val="007F465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2703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657"/>
    <w:rsid w:val="00915B0A"/>
    <w:rsid w:val="00926904"/>
    <w:rsid w:val="009372F0"/>
    <w:rsid w:val="0094339C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78A4"/>
    <w:rsid w:val="00A800D1"/>
    <w:rsid w:val="00A820C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31EC"/>
    <w:rsid w:val="00B81305"/>
    <w:rsid w:val="00BB17DC"/>
    <w:rsid w:val="00BB1AF9"/>
    <w:rsid w:val="00BB4C4A"/>
    <w:rsid w:val="00BD3CAE"/>
    <w:rsid w:val="00BD5F3C"/>
    <w:rsid w:val="00C07C0F"/>
    <w:rsid w:val="00C145C4"/>
    <w:rsid w:val="00C20CD4"/>
    <w:rsid w:val="00C20D2F"/>
    <w:rsid w:val="00C2131B"/>
    <w:rsid w:val="00C37AF8"/>
    <w:rsid w:val="00C37C79"/>
    <w:rsid w:val="00C41BBC"/>
    <w:rsid w:val="00C4598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5CF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7B1C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A35"/>
    <w:rsid w:val="00EC6B9F"/>
    <w:rsid w:val="00EE4D55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1D5"/>
    <w:rsid w:val="00F52A0E"/>
    <w:rsid w:val="00F71F63"/>
    <w:rsid w:val="00F87506"/>
    <w:rsid w:val="00F92C41"/>
    <w:rsid w:val="00F93362"/>
    <w:rsid w:val="00FA5522"/>
    <w:rsid w:val="00FA6E4A"/>
    <w:rsid w:val="00FB2B35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0687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-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GA-HRC.dot</Template>
  <TotalTime>0</TotalTime>
  <Pages>2</Pages>
  <Words>421</Words>
  <Characters>2405</Characters>
  <Application>Microsoft Office Outlook</Application>
  <DocSecurity>4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1413647</vt:lpstr>
      <vt:lpstr>1412257</vt:lpstr>
    </vt:vector>
  </TitlesOfParts>
  <Company>CSD</Company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1413647</dc:title>
  <dc:subject/>
  <dc:creator>EC</dc:creator>
  <cp:keywords/>
  <dc:description/>
  <cp:lastModifiedBy>Салынская Екатерина</cp:lastModifiedBy>
  <cp:revision>2</cp:revision>
  <cp:lastPrinted>2014-05-02T14:13:00Z</cp:lastPrinted>
  <dcterms:created xsi:type="dcterms:W3CDTF">2014-05-02T14:17:00Z</dcterms:created>
  <dcterms:modified xsi:type="dcterms:W3CDTF">2014-05-02T14:17:00Z</dcterms:modified>
</cp:coreProperties>
</file>