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C4C75" w:rsidP="003C4C75">
            <w:pPr>
              <w:bidi w:val="0"/>
              <w:spacing w:after="20"/>
              <w:jc w:val="left"/>
              <w:rPr>
                <w:szCs w:val="20"/>
              </w:rPr>
            </w:pPr>
            <w:r w:rsidRPr="003C4C75">
              <w:rPr>
                <w:sz w:val="40"/>
                <w:szCs w:val="20"/>
              </w:rPr>
              <w:t>CERD</w:t>
            </w:r>
            <w:r>
              <w:rPr>
                <w:szCs w:val="20"/>
              </w:rPr>
              <w:t>/C/GC/34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C4C75" w:rsidRDefault="003C4C75" w:rsidP="003C4C75">
            <w:pPr>
              <w:bidi w:val="0"/>
              <w:spacing w:before="240"/>
              <w:jc w:val="left"/>
            </w:pPr>
            <w:r>
              <w:t>Distr.: General</w:t>
            </w:r>
          </w:p>
          <w:p w:rsidR="003C4C75" w:rsidRDefault="003C4C75" w:rsidP="003C4C75">
            <w:pPr>
              <w:bidi w:val="0"/>
              <w:jc w:val="left"/>
            </w:pPr>
            <w:r>
              <w:t>3 October 2011</w:t>
            </w:r>
          </w:p>
          <w:p w:rsidR="003C4C75" w:rsidRDefault="003C4C75" w:rsidP="003C4C75">
            <w:pPr>
              <w:bidi w:val="0"/>
              <w:jc w:val="left"/>
            </w:pPr>
            <w:r>
              <w:t>Arabic</w:t>
            </w:r>
          </w:p>
          <w:p w:rsidR="00257225" w:rsidRPr="008B4BC6" w:rsidRDefault="003C4C75" w:rsidP="003C4C75">
            <w:pPr>
              <w:bidi w:val="0"/>
              <w:jc w:val="left"/>
            </w:pPr>
            <w:r>
              <w:t>Original: English</w:t>
            </w:r>
          </w:p>
        </w:tc>
      </w:tr>
    </w:tbl>
    <w:p w:rsidR="008B4BC6" w:rsidRPr="003C4C75" w:rsidRDefault="003C4C75" w:rsidP="003C4C75">
      <w:pPr>
        <w:spacing w:before="120" w:line="380" w:lineRule="exact"/>
        <w:rPr>
          <w:rFonts w:hint="cs"/>
          <w:b/>
          <w:bCs/>
          <w:sz w:val="36"/>
          <w:szCs w:val="36"/>
          <w:rtl/>
        </w:rPr>
      </w:pPr>
      <w:r w:rsidRPr="003C4C75">
        <w:rPr>
          <w:rFonts w:hint="cs"/>
          <w:b/>
          <w:bCs/>
          <w:sz w:val="36"/>
          <w:szCs w:val="36"/>
          <w:rtl/>
        </w:rPr>
        <w:t>لجنة القضاء على التمييز العنصري</w:t>
      </w:r>
    </w:p>
    <w:p w:rsidR="003C4C75" w:rsidRDefault="003C4C75" w:rsidP="003C4C75">
      <w:pPr>
        <w:spacing w:line="380" w:lineRule="exact"/>
        <w:rPr>
          <w:rFonts w:hint="cs"/>
          <w:b/>
          <w:bCs/>
          <w:rtl/>
          <w:lang w:val="fr-CH"/>
        </w:rPr>
      </w:pPr>
      <w:r>
        <w:rPr>
          <w:rFonts w:hint="cs"/>
          <w:b/>
          <w:bCs/>
          <w:rtl/>
          <w:lang w:val="fr-CH"/>
        </w:rPr>
        <w:t>الدورة التاسعة والسبعون</w:t>
      </w:r>
    </w:p>
    <w:p w:rsidR="003C4C75" w:rsidRDefault="003C4C75" w:rsidP="003C4C75">
      <w:pPr>
        <w:spacing w:line="380" w:lineRule="exact"/>
        <w:rPr>
          <w:rFonts w:hint="cs"/>
          <w:rtl/>
          <w:lang w:val="fr-CH"/>
        </w:rPr>
      </w:pPr>
      <w:r>
        <w:rPr>
          <w:rFonts w:hint="cs"/>
          <w:rtl/>
          <w:lang w:val="fr-CH"/>
        </w:rPr>
        <w:t>8 آب/أغسطس - 2 أيلول/سبتمبر 2011</w:t>
      </w:r>
    </w:p>
    <w:p w:rsidR="003C4C75" w:rsidRPr="003C4C75" w:rsidRDefault="003C4C75" w:rsidP="003C4C75">
      <w:pPr>
        <w:pStyle w:val="HChGA"/>
        <w:rPr>
          <w:rFonts w:hint="cs"/>
          <w:rtl/>
        </w:rPr>
      </w:pPr>
      <w:r w:rsidRPr="003C4C75">
        <w:rPr>
          <w:rFonts w:hint="cs"/>
          <w:rtl/>
        </w:rPr>
        <w:tab/>
      </w:r>
      <w:r w:rsidRPr="003C4C75">
        <w:rPr>
          <w:rFonts w:hint="cs"/>
          <w:rtl/>
        </w:rPr>
        <w:tab/>
        <w:t>التوصية العامة رقم 34 التي اعتمدتها اللجنة</w:t>
      </w:r>
    </w:p>
    <w:p w:rsidR="003C4C75" w:rsidRDefault="003C4C75" w:rsidP="003C4C75">
      <w:pPr>
        <w:pStyle w:val="H1GA"/>
        <w:rPr>
          <w:rFonts w:hint="cs"/>
          <w:rtl/>
          <w:lang w:val="fr-CH"/>
        </w:rPr>
      </w:pPr>
      <w:r>
        <w:rPr>
          <w:rFonts w:hint="cs"/>
          <w:rtl/>
        </w:rPr>
        <w:tab/>
      </w:r>
      <w:r>
        <w:rPr>
          <w:rFonts w:hint="cs"/>
          <w:rtl/>
        </w:rPr>
        <w:tab/>
        <w:t>التمييز العنصري ضد السكان المنحدرين من أصل أفريقي</w:t>
      </w:r>
    </w:p>
    <w:p w:rsidR="003C4C75" w:rsidRPr="005A2AE9" w:rsidRDefault="00365DCE" w:rsidP="00365DCE">
      <w:pPr>
        <w:pStyle w:val="SingleTxt"/>
        <w:tabs>
          <w:tab w:val="clear" w:pos="1267"/>
        </w:tabs>
        <w:spacing w:line="380" w:lineRule="exact"/>
        <w:ind w:left="1247" w:right="1247"/>
        <w:rPr>
          <w:rFonts w:hint="cs"/>
          <w:i/>
          <w:iCs/>
          <w:rtl/>
          <w:lang w:val="fr-CH" w:eastAsia="ar-SA"/>
        </w:rPr>
      </w:pPr>
      <w:r w:rsidRPr="005A2AE9">
        <w:rPr>
          <w:rFonts w:hint="cs"/>
          <w:i/>
          <w:iCs/>
          <w:rtl/>
          <w:lang w:val="fr-CH" w:eastAsia="ar-SA"/>
        </w:rPr>
        <w:tab/>
      </w:r>
      <w:r w:rsidR="003C4C75" w:rsidRPr="005A2AE9">
        <w:rPr>
          <w:rFonts w:hint="cs"/>
          <w:i/>
          <w:iCs/>
          <w:rtl/>
          <w:lang w:val="fr-CH" w:eastAsia="ar-SA"/>
        </w:rPr>
        <w:t>إن لجنة القضاء على التمييز العنصري،</w:t>
      </w:r>
    </w:p>
    <w:p w:rsidR="003C4C75" w:rsidRPr="003C4C75" w:rsidRDefault="003C4C75" w:rsidP="00365DCE">
      <w:pPr>
        <w:pStyle w:val="SingleTxt"/>
        <w:tabs>
          <w:tab w:val="clear" w:pos="1267"/>
        </w:tabs>
        <w:spacing w:line="380" w:lineRule="exact"/>
        <w:ind w:left="1247" w:right="1247"/>
        <w:rPr>
          <w:rFonts w:hint="cs"/>
          <w:rtl/>
          <w:lang w:val="fr-CH" w:eastAsia="ar-SA"/>
        </w:rPr>
      </w:pPr>
      <w:r>
        <w:rPr>
          <w:rFonts w:hint="cs"/>
          <w:i/>
          <w:iCs/>
          <w:rtl/>
          <w:lang w:val="fr-CH" w:eastAsia="ar-SA"/>
        </w:rPr>
        <w:tab/>
      </w:r>
      <w:r w:rsidRPr="003C4C75">
        <w:rPr>
          <w:rFonts w:hint="cs"/>
          <w:i/>
          <w:iCs/>
          <w:rtl/>
          <w:lang w:val="fr-CH" w:eastAsia="ar-SA"/>
        </w:rPr>
        <w:t>إذ تشير إلى</w:t>
      </w:r>
      <w:r w:rsidRPr="003C4C75">
        <w:rPr>
          <w:rFonts w:hint="cs"/>
          <w:rtl/>
          <w:lang w:val="fr-CH" w:eastAsia="ar-SA"/>
        </w:rPr>
        <w:t xml:space="preserve"> ميثاق الأمم المتحدة والإعلان العالمي لحقوق الإنسان اللذين ينصان على </w:t>
      </w:r>
      <w:r w:rsidRPr="003C4C75">
        <w:rPr>
          <w:rFonts w:hint="cs"/>
          <w:rtl/>
          <w:lang w:val="fr-CH" w:eastAsia="ar-SA"/>
        </w:rPr>
        <w:t>أن جميع الناس يولدون أحراراً ومتساوين في الكرامة والحقوق ولهم حق التمتع ب</w:t>
      </w:r>
      <w:r w:rsidR="00495119">
        <w:rPr>
          <w:rFonts w:hint="cs"/>
          <w:rtl/>
          <w:lang w:val="fr-CH" w:eastAsia="ar-SA"/>
        </w:rPr>
        <w:t xml:space="preserve">جميع </w:t>
      </w:r>
      <w:r w:rsidRPr="003C4C75">
        <w:rPr>
          <w:rFonts w:hint="cs"/>
          <w:rtl/>
          <w:lang w:val="fr-CH" w:eastAsia="ar-SA"/>
        </w:rPr>
        <w:t>الحقوق والحريات الواردة فيهما دون أي شكل من أشكال التمييز، وإلى الاتفاقية الدولية للقضاء على جميع أشكال التمييز العنصري، والعهد الدولي الخاص بالحقوق الاقتصادية والاجتماعية والثقافية، والعهد الدولي الخاص بالحقوق المدنية والسياسية</w:t>
      </w:r>
      <w:r w:rsidRPr="003C4C75">
        <w:rPr>
          <w:rFonts w:hint="cs"/>
          <w:rtl/>
          <w:lang w:val="fr-CH" w:eastAsia="ar-SA"/>
        </w:rPr>
        <w:t>.</w:t>
      </w:r>
    </w:p>
    <w:p w:rsidR="003C4C75" w:rsidRPr="003C4C75" w:rsidRDefault="003C4C75" w:rsidP="00365DCE">
      <w:pPr>
        <w:pStyle w:val="SingleTxt"/>
        <w:tabs>
          <w:tab w:val="clear" w:pos="1267"/>
        </w:tabs>
        <w:spacing w:line="380" w:lineRule="exact"/>
        <w:ind w:left="1247" w:right="1247"/>
        <w:rPr>
          <w:rFonts w:hint="cs"/>
          <w:rtl/>
          <w:lang w:val="fr-CH" w:eastAsia="ar-SA"/>
        </w:rPr>
      </w:pPr>
      <w:r>
        <w:rPr>
          <w:rFonts w:hint="cs"/>
          <w:i/>
          <w:iCs/>
          <w:rtl/>
          <w:lang w:val="fr-CH" w:eastAsia="ar-SA"/>
        </w:rPr>
        <w:tab/>
      </w:r>
      <w:r w:rsidRPr="003C4C75">
        <w:rPr>
          <w:rFonts w:hint="cs"/>
          <w:i/>
          <w:iCs/>
          <w:rtl/>
          <w:lang w:val="fr-CH" w:eastAsia="ar-SA"/>
        </w:rPr>
        <w:t xml:space="preserve">وإذ تشير </w:t>
      </w:r>
      <w:r w:rsidR="00495119">
        <w:rPr>
          <w:rFonts w:hint="cs"/>
          <w:i/>
          <w:iCs/>
          <w:rtl/>
          <w:lang w:val="fr-CH" w:eastAsia="ar-SA"/>
        </w:rPr>
        <w:t>أيضاً</w:t>
      </w:r>
      <w:r w:rsidRPr="003C4C75">
        <w:rPr>
          <w:rFonts w:hint="cs"/>
          <w:rtl/>
          <w:lang w:val="fr-CH" w:eastAsia="ar-SA"/>
        </w:rPr>
        <w:t xml:space="preserve"> إلى ما حظي به السكان المنحدرون من أصل أفريقي من اعتراف متزايد ومكانة أكبر في المؤتمر العالمي لمكافحة العنصرية والتمييز العنصري وكره الأجانب وما يتصل بذلك من تعصب الذي عقد في عام 2001، في ديربان بجنوب أفريقيا، وفي مؤتمراته التحضيرية، ولا</w:t>
      </w:r>
      <w:r w:rsidR="00495119">
        <w:rPr>
          <w:rFonts w:hint="cs"/>
          <w:rtl/>
          <w:lang w:val="fr-CH" w:eastAsia="ar-SA"/>
        </w:rPr>
        <w:t xml:space="preserve"> </w:t>
      </w:r>
      <w:r w:rsidRPr="003C4C75">
        <w:rPr>
          <w:rFonts w:hint="cs"/>
          <w:rtl/>
          <w:lang w:val="fr-CH" w:eastAsia="ar-SA"/>
        </w:rPr>
        <w:t xml:space="preserve">سيما </w:t>
      </w:r>
      <w:r w:rsidR="00495119">
        <w:rPr>
          <w:rFonts w:hint="cs"/>
          <w:rtl/>
          <w:lang w:val="fr-CH" w:eastAsia="ar-SA"/>
        </w:rPr>
        <w:t>ال</w:t>
      </w:r>
      <w:r w:rsidRPr="003C4C75">
        <w:rPr>
          <w:rFonts w:hint="cs"/>
          <w:rtl/>
          <w:lang w:val="fr-CH" w:eastAsia="ar-SA"/>
        </w:rPr>
        <w:t xml:space="preserve">مؤتمر </w:t>
      </w:r>
      <w:r w:rsidR="00495119">
        <w:rPr>
          <w:rFonts w:hint="cs"/>
          <w:rtl/>
          <w:lang w:val="fr-CH" w:eastAsia="ar-SA"/>
        </w:rPr>
        <w:t xml:space="preserve">العالمي </w:t>
      </w:r>
      <w:r w:rsidRPr="003C4C75">
        <w:rPr>
          <w:rFonts w:hint="cs"/>
          <w:rtl/>
          <w:lang w:val="fr-CH" w:eastAsia="ar-SA"/>
        </w:rPr>
        <w:t xml:space="preserve">+5 سنوات </w:t>
      </w:r>
      <w:r w:rsidR="00495119">
        <w:rPr>
          <w:rFonts w:hint="cs"/>
          <w:rtl/>
          <w:lang w:val="fr-CH" w:eastAsia="ar-SA"/>
        </w:rPr>
        <w:t>المعقود في سانتياغو بشيلي</w:t>
      </w:r>
      <w:r w:rsidRPr="003C4C75">
        <w:rPr>
          <w:rFonts w:hint="cs"/>
          <w:rtl/>
          <w:lang w:val="fr-CH" w:eastAsia="ar-SA"/>
        </w:rPr>
        <w:t xml:space="preserve"> في </w:t>
      </w:r>
      <w:r w:rsidR="00495119">
        <w:rPr>
          <w:rFonts w:hint="cs"/>
          <w:rtl/>
          <w:lang w:val="fr-CH" w:eastAsia="ar-SA"/>
        </w:rPr>
        <w:t xml:space="preserve">        </w:t>
      </w:r>
      <w:r w:rsidRPr="003C4C75">
        <w:rPr>
          <w:rFonts w:hint="cs"/>
          <w:rtl/>
          <w:lang w:val="fr-CH" w:eastAsia="ar-SA"/>
        </w:rPr>
        <w:t>عام 2000، وهو ما يتضح في الإعلانات وخطط العمل الصادرة عن كل مؤتمر من بينها،</w:t>
      </w:r>
    </w:p>
    <w:p w:rsidR="003C4C75" w:rsidRPr="003C4C75" w:rsidRDefault="003C4C75" w:rsidP="008C2861">
      <w:pPr>
        <w:pStyle w:val="SingleTxt"/>
        <w:tabs>
          <w:tab w:val="clear" w:pos="1267"/>
        </w:tabs>
        <w:spacing w:line="380" w:lineRule="exact"/>
        <w:ind w:left="1247" w:right="1247"/>
        <w:rPr>
          <w:rFonts w:hint="cs"/>
          <w:rtl/>
          <w:lang w:val="fr-CH" w:eastAsia="ar-SA"/>
        </w:rPr>
      </w:pPr>
      <w:r>
        <w:rPr>
          <w:rFonts w:hint="cs"/>
          <w:i/>
          <w:iCs/>
          <w:rtl/>
          <w:lang w:val="fr-CH" w:eastAsia="ar-SA"/>
        </w:rPr>
        <w:tab/>
      </w:r>
      <w:r w:rsidRPr="003C4C75">
        <w:rPr>
          <w:rFonts w:hint="cs"/>
          <w:i/>
          <w:iCs/>
          <w:rtl/>
          <w:lang w:val="fr-CH" w:eastAsia="ar-SA"/>
        </w:rPr>
        <w:t>وإذ تؤكد من جديد</w:t>
      </w:r>
      <w:r w:rsidRPr="003C4C75">
        <w:rPr>
          <w:rFonts w:hint="cs"/>
          <w:rtl/>
          <w:lang w:val="fr-CH" w:eastAsia="ar-SA"/>
        </w:rPr>
        <w:t xml:space="preserve"> توصيتها العامة رقم 28(2002) بشأن عملية متابعة المؤتمر العالمي لمكافحة العنصرية والتمييز العنصري وكره الأجانب وما يتصل بذلك من تعصب، والتوصية العامة رقم 33(2009) بشأن متابعة مؤتمر استعراض نتائج ديربان</w:t>
      </w:r>
      <w:r w:rsidR="008C2861">
        <w:rPr>
          <w:rFonts w:hint="cs"/>
          <w:rtl/>
          <w:lang w:val="fr-CH" w:eastAsia="ar-SA"/>
        </w:rPr>
        <w:t xml:space="preserve"> </w:t>
      </w:r>
      <w:r w:rsidRPr="003C4C75">
        <w:rPr>
          <w:rFonts w:hint="cs"/>
          <w:rtl/>
          <w:lang w:val="fr-CH" w:eastAsia="ar-SA"/>
        </w:rPr>
        <w:t>التي أعربت فيها اللجنة عن التزامها بتعزيز تنفيذ إعلان وبرنامج عمل ديربان،</w:t>
      </w:r>
    </w:p>
    <w:p w:rsidR="003C4C75" w:rsidRPr="003C4C75" w:rsidRDefault="003C4C75" w:rsidP="00365DCE">
      <w:pPr>
        <w:pStyle w:val="SingleTxt"/>
        <w:tabs>
          <w:tab w:val="clear" w:pos="1267"/>
        </w:tabs>
        <w:spacing w:line="380" w:lineRule="exact"/>
        <w:ind w:left="1247" w:right="1247"/>
        <w:rPr>
          <w:rFonts w:hint="cs"/>
          <w:rtl/>
          <w:lang w:val="fr-CH" w:eastAsia="ar-SA"/>
        </w:rPr>
      </w:pPr>
      <w:r>
        <w:rPr>
          <w:rFonts w:hint="cs"/>
          <w:i/>
          <w:iCs/>
          <w:rtl/>
          <w:lang w:val="fr-CH" w:eastAsia="ar-SA"/>
        </w:rPr>
        <w:tab/>
      </w:r>
      <w:r w:rsidRPr="003C4C75">
        <w:rPr>
          <w:rFonts w:hint="cs"/>
          <w:i/>
          <w:iCs/>
          <w:rtl/>
          <w:lang w:val="fr-CH" w:eastAsia="ar-SA"/>
        </w:rPr>
        <w:t xml:space="preserve">وإذ تلاحظ </w:t>
      </w:r>
      <w:r w:rsidR="00495119">
        <w:rPr>
          <w:rFonts w:hint="cs"/>
          <w:i/>
          <w:iCs/>
          <w:rtl/>
          <w:lang w:val="fr-CH" w:eastAsia="ar-SA"/>
        </w:rPr>
        <w:t>أيضاً</w:t>
      </w:r>
      <w:r w:rsidRPr="003C4C75">
        <w:rPr>
          <w:rFonts w:hint="cs"/>
          <w:rtl/>
          <w:lang w:val="fr-CH" w:eastAsia="ar-SA"/>
        </w:rPr>
        <w:t xml:space="preserve"> إدانة التمييز ضد السكان المنحدرين من أصل أفريقي على النحو المعرب عنه في إعلان وبرنامج عمل ديربان،</w:t>
      </w:r>
    </w:p>
    <w:p w:rsidR="003C4C75" w:rsidRPr="003C4C75" w:rsidRDefault="003C4C75" w:rsidP="00365DCE">
      <w:pPr>
        <w:pStyle w:val="SingleTxt"/>
        <w:tabs>
          <w:tab w:val="clear" w:pos="1267"/>
        </w:tabs>
        <w:spacing w:line="380" w:lineRule="exact"/>
        <w:ind w:left="1247" w:right="1247"/>
        <w:rPr>
          <w:rFonts w:hint="cs"/>
          <w:rtl/>
          <w:lang w:val="fr-CH" w:eastAsia="ar-SA"/>
        </w:rPr>
      </w:pPr>
      <w:r>
        <w:rPr>
          <w:rFonts w:hint="cs"/>
          <w:i/>
          <w:iCs/>
          <w:rtl/>
          <w:lang w:val="fr-CH" w:eastAsia="ar-SA"/>
        </w:rPr>
        <w:tab/>
      </w:r>
      <w:r w:rsidRPr="003C4C75">
        <w:rPr>
          <w:rFonts w:hint="cs"/>
          <w:i/>
          <w:iCs/>
          <w:rtl/>
          <w:lang w:val="fr-CH" w:eastAsia="ar-SA"/>
        </w:rPr>
        <w:t>وإذ تلاحظ</w:t>
      </w:r>
      <w:r w:rsidRPr="003C4C75">
        <w:rPr>
          <w:rFonts w:hint="cs"/>
          <w:rtl/>
          <w:lang w:val="fr-CH" w:eastAsia="ar-SA"/>
        </w:rPr>
        <w:t xml:space="preserve"> أنه أصبح واضحاً لها لدى دراسة تقارير الدول الأطراف في الاتفاقية أن السكان المنحدرين من أصل أفريقي لا يزالون يعانون من العنصرية والتمييز العنصري،</w:t>
      </w:r>
    </w:p>
    <w:p w:rsidR="003C4C75" w:rsidRPr="003C4C75" w:rsidRDefault="003C4C75" w:rsidP="00365DCE">
      <w:pPr>
        <w:pStyle w:val="SingleTxt"/>
        <w:tabs>
          <w:tab w:val="clear" w:pos="1267"/>
        </w:tabs>
        <w:spacing w:line="380" w:lineRule="exact"/>
        <w:ind w:left="1247" w:right="1247"/>
        <w:rPr>
          <w:rFonts w:hint="cs"/>
          <w:rtl/>
          <w:lang w:val="fr-CH" w:eastAsia="ar-SA"/>
        </w:rPr>
      </w:pPr>
      <w:r>
        <w:rPr>
          <w:rFonts w:hint="cs"/>
          <w:i/>
          <w:iCs/>
          <w:rtl/>
          <w:lang w:val="fr-CH" w:eastAsia="ar-SA"/>
        </w:rPr>
        <w:tab/>
      </w:r>
      <w:r w:rsidRPr="003C4C75">
        <w:rPr>
          <w:rFonts w:hint="cs"/>
          <w:i/>
          <w:iCs/>
          <w:rtl/>
          <w:lang w:val="fr-CH" w:eastAsia="ar-SA"/>
        </w:rPr>
        <w:t>وقد عقدت</w:t>
      </w:r>
      <w:r w:rsidRPr="003C4C75">
        <w:rPr>
          <w:rFonts w:hint="cs"/>
          <w:rtl/>
          <w:lang w:val="fr-CH" w:eastAsia="ar-SA"/>
        </w:rPr>
        <w:t xml:space="preserve"> أثناء دورتها الثامنة والسبعين مناقشة مواضيعية لمدة يوم واحد حول موضوع التمييز العنصري ضد السكان المنحدرين من أصل أفريقي (شباط/فبراير-آذار/مارس 2011) بمناسبة إعلان السنة الدولية للسكان المنحدرين من أصل أفريقي، وهي مناقشة استمعت اللجنة خلالها إلى الدول الأطراف وأجهزة الأمم المتحدة ووكالاتها المتخصصة والمقررين الخاصين وممثليهم فضلاً عن المنظمات غير الحكومية وتبادلت معهم الآراء، وقررت توضيح بعض جوانب التمييز ضد أولئك السكان وزيادة دعم الكفاح للقضاء على التمييز في جميع أنحاء العالم،</w:t>
      </w:r>
    </w:p>
    <w:p w:rsidR="003C4C75" w:rsidRPr="003C4C75" w:rsidRDefault="003C4C75" w:rsidP="00365DCE">
      <w:pPr>
        <w:pStyle w:val="SingleTxt"/>
        <w:tabs>
          <w:tab w:val="clear" w:pos="1267"/>
        </w:tabs>
        <w:spacing w:line="380" w:lineRule="exact"/>
        <w:ind w:left="1247" w:right="1247"/>
        <w:rPr>
          <w:rFonts w:hint="cs"/>
          <w:rtl/>
          <w:lang w:val="fr-CH" w:eastAsia="ar-SA"/>
        </w:rPr>
      </w:pPr>
      <w:r>
        <w:rPr>
          <w:rFonts w:hint="cs"/>
          <w:i/>
          <w:iCs/>
          <w:rtl/>
          <w:lang w:val="fr-CH" w:eastAsia="ar-SA"/>
        </w:rPr>
        <w:tab/>
      </w:r>
      <w:r w:rsidRPr="003C4C75">
        <w:rPr>
          <w:rFonts w:hint="cs"/>
          <w:i/>
          <w:iCs/>
          <w:rtl/>
          <w:lang w:val="fr-CH" w:eastAsia="ar-SA"/>
        </w:rPr>
        <w:t>تصوغ</w:t>
      </w:r>
      <w:r w:rsidRPr="003C4C75">
        <w:rPr>
          <w:rFonts w:hint="cs"/>
          <w:rtl/>
          <w:lang w:val="fr-CH" w:eastAsia="ar-SA"/>
        </w:rPr>
        <w:t xml:space="preserve"> التوصيات التالية الموجهة إلى الدول الأطراف:</w:t>
      </w:r>
    </w:p>
    <w:p w:rsidR="003C4C75" w:rsidRPr="003C4C75" w:rsidRDefault="002559D2" w:rsidP="00495119">
      <w:pPr>
        <w:pStyle w:val="HChGA"/>
        <w:rPr>
          <w:rFonts w:hint="cs"/>
          <w:rtl/>
          <w:lang w:val="fr-CH" w:eastAsia="ar-SA"/>
        </w:rPr>
      </w:pPr>
      <w:r>
        <w:rPr>
          <w:rFonts w:hint="cs"/>
          <w:rtl/>
          <w:lang w:val="fr-CH" w:eastAsia="ar-SA"/>
        </w:rPr>
        <w:tab/>
      </w:r>
      <w:r w:rsidR="003C4C75" w:rsidRPr="003C4C75">
        <w:rPr>
          <w:rFonts w:hint="cs"/>
          <w:rtl/>
          <w:lang w:val="fr-CH" w:eastAsia="ar-SA"/>
        </w:rPr>
        <w:t>أولاً</w:t>
      </w:r>
      <w:r w:rsidR="00495119">
        <w:rPr>
          <w:rFonts w:hint="cs"/>
          <w:rtl/>
          <w:lang w:val="fr-CH" w:eastAsia="ar-SA"/>
        </w:rPr>
        <w:t xml:space="preserve"> </w:t>
      </w:r>
      <w:r w:rsidR="003C4C75" w:rsidRPr="003C4C75">
        <w:rPr>
          <w:rFonts w:hint="cs"/>
          <w:rtl/>
          <w:lang w:val="fr-CH" w:eastAsia="ar-SA"/>
        </w:rPr>
        <w:t>-</w:t>
      </w:r>
      <w:r w:rsidR="00495119">
        <w:rPr>
          <w:rFonts w:hint="cs"/>
          <w:rtl/>
          <w:lang w:val="fr-CH" w:eastAsia="ar-SA"/>
        </w:rPr>
        <w:tab/>
      </w:r>
      <w:r w:rsidR="003C4C75" w:rsidRPr="003C4C75">
        <w:rPr>
          <w:rFonts w:hint="cs"/>
          <w:rtl/>
          <w:lang w:val="fr-CH" w:eastAsia="ar-SA"/>
        </w:rPr>
        <w:t>الوصف</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1-</w:t>
      </w:r>
      <w:r w:rsidR="00495119">
        <w:rPr>
          <w:rFonts w:hint="cs"/>
          <w:rtl/>
          <w:lang w:val="fr-CH" w:eastAsia="ar-SA"/>
        </w:rPr>
        <w:tab/>
      </w:r>
      <w:r w:rsidRPr="003C4C75">
        <w:rPr>
          <w:rFonts w:hint="cs"/>
          <w:rtl/>
          <w:lang w:val="fr-CH" w:eastAsia="ar-SA"/>
        </w:rPr>
        <w:t>لأغراض هذه التوصية العامة، ي</w:t>
      </w:r>
      <w:r w:rsidR="002559D2">
        <w:rPr>
          <w:rFonts w:hint="cs"/>
          <w:rtl/>
          <w:lang w:val="fr-CH" w:eastAsia="ar-SA"/>
        </w:rPr>
        <w:t>ُ</w:t>
      </w:r>
      <w:r w:rsidRPr="003C4C75">
        <w:rPr>
          <w:rFonts w:hint="cs"/>
          <w:rtl/>
          <w:lang w:val="fr-CH" w:eastAsia="ar-SA"/>
        </w:rPr>
        <w:t>عر</w:t>
      </w:r>
      <w:r w:rsidR="002559D2">
        <w:rPr>
          <w:rFonts w:hint="cs"/>
          <w:rtl/>
          <w:lang w:val="fr-CH" w:eastAsia="ar-SA"/>
        </w:rPr>
        <w:t>ّ</w:t>
      </w:r>
      <w:r w:rsidRPr="003C4C75">
        <w:rPr>
          <w:rFonts w:hint="cs"/>
          <w:rtl/>
          <w:lang w:val="fr-CH" w:eastAsia="ar-SA"/>
        </w:rPr>
        <w:t>ف السكان المنحدرون من أصل أفريقي بأنهم السكان الذين يشار إليهم بهذا التعريف في إعلان وبرنامج عمل ديربان والذين يعرفون أنفسهم بوصفهم سكاناً منحدرين من أصل أفريقي.</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2-</w:t>
      </w:r>
      <w:r w:rsidR="00495119">
        <w:rPr>
          <w:rFonts w:hint="cs"/>
          <w:rtl/>
          <w:lang w:val="fr-CH" w:eastAsia="ar-SA"/>
        </w:rPr>
        <w:tab/>
      </w:r>
      <w:r w:rsidRPr="003C4C75">
        <w:rPr>
          <w:rFonts w:hint="cs"/>
          <w:rtl/>
          <w:lang w:val="fr-CH" w:eastAsia="ar-SA"/>
        </w:rPr>
        <w:t>وتدرك اللجنة أن ملايين السكان المنحدرين من أصل أفريقي يعيشون في مجتمعات يعانون فيها من التمييز العنصري الذي يضعهم في أدنى المرتبات في التسلسل الهرمي الاجتماعي.</w:t>
      </w:r>
    </w:p>
    <w:p w:rsidR="003C4C75" w:rsidRPr="00495119" w:rsidRDefault="002559D2" w:rsidP="00495119">
      <w:pPr>
        <w:pStyle w:val="HChGA"/>
        <w:rPr>
          <w:rFonts w:hint="cs"/>
          <w:rtl/>
          <w:lang w:val="fr-CH" w:eastAsia="ar-SA"/>
        </w:rPr>
      </w:pPr>
      <w:r>
        <w:rPr>
          <w:rFonts w:hint="cs"/>
          <w:rtl/>
          <w:lang w:val="fr-CH" w:eastAsia="ar-SA"/>
        </w:rPr>
        <w:tab/>
      </w:r>
      <w:r w:rsidR="003C4C75" w:rsidRPr="00495119">
        <w:rPr>
          <w:rFonts w:hint="cs"/>
          <w:rtl/>
          <w:lang w:val="fr-CH" w:eastAsia="ar-SA"/>
        </w:rPr>
        <w:t>ثانياً</w:t>
      </w:r>
      <w:r w:rsidR="00495119" w:rsidRPr="00495119">
        <w:rPr>
          <w:rFonts w:hint="cs"/>
          <w:rtl/>
          <w:lang w:val="fr-CH" w:eastAsia="ar-SA"/>
        </w:rPr>
        <w:t xml:space="preserve"> </w:t>
      </w:r>
      <w:r w:rsidR="003C4C75" w:rsidRPr="00495119">
        <w:rPr>
          <w:rFonts w:hint="cs"/>
          <w:rtl/>
          <w:lang w:val="fr-CH" w:eastAsia="ar-SA"/>
        </w:rPr>
        <w:t>-</w:t>
      </w:r>
      <w:r w:rsidR="00495119" w:rsidRPr="00495119">
        <w:rPr>
          <w:rFonts w:hint="cs"/>
          <w:rtl/>
          <w:lang w:val="fr-CH" w:eastAsia="ar-SA"/>
        </w:rPr>
        <w:tab/>
      </w:r>
      <w:r w:rsidR="003C4C75" w:rsidRPr="00495119">
        <w:rPr>
          <w:rFonts w:hint="cs"/>
          <w:rtl/>
          <w:lang w:val="fr-CH" w:eastAsia="ar-SA"/>
        </w:rPr>
        <w:t>الحقوق</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3-</w:t>
      </w:r>
      <w:r w:rsidR="00495119">
        <w:rPr>
          <w:rFonts w:hint="cs"/>
          <w:rtl/>
          <w:lang w:val="fr-CH" w:eastAsia="ar-SA"/>
        </w:rPr>
        <w:tab/>
      </w:r>
      <w:r w:rsidRPr="003C4C75">
        <w:rPr>
          <w:rFonts w:hint="cs"/>
          <w:rtl/>
          <w:lang w:val="fr-CH" w:eastAsia="ar-SA"/>
        </w:rPr>
        <w:t>يتمتع السكان المنحدرون من أصل أفريقي بجميع الحقوق والحريات الأساسية وفقاً للمعايير الدولية في ظل ظروف تسودها المساواة ودون أي تمييز.</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4-</w:t>
      </w:r>
      <w:r w:rsidR="00495119">
        <w:rPr>
          <w:rFonts w:hint="cs"/>
          <w:rtl/>
          <w:lang w:val="fr-CH" w:eastAsia="ar-SA"/>
        </w:rPr>
        <w:tab/>
      </w:r>
      <w:r w:rsidRPr="003C4C75">
        <w:rPr>
          <w:rFonts w:hint="cs"/>
          <w:rtl/>
          <w:lang w:val="fr-CH" w:eastAsia="ar-SA"/>
        </w:rPr>
        <w:t xml:space="preserve">ويعيش السكان المنحدرون من أصل أفريقي في بلدان كثيرة في العالم إما منتشرين وسط السكان المحليين أو </w:t>
      </w:r>
      <w:r w:rsidR="009D7B45">
        <w:rPr>
          <w:rFonts w:hint="cs"/>
          <w:rtl/>
          <w:lang w:val="fr-CH" w:eastAsia="ar-SA"/>
        </w:rPr>
        <w:t xml:space="preserve">في </w:t>
      </w:r>
      <w:r w:rsidRPr="003C4C75">
        <w:rPr>
          <w:rFonts w:hint="cs"/>
          <w:rtl/>
          <w:lang w:val="fr-CH" w:eastAsia="ar-SA"/>
        </w:rPr>
        <w:t xml:space="preserve">مجتمعات حيث </w:t>
      </w:r>
      <w:r w:rsidR="009D7B45">
        <w:rPr>
          <w:rFonts w:hint="cs"/>
          <w:rtl/>
          <w:lang w:val="fr-CH" w:eastAsia="ar-SA"/>
        </w:rPr>
        <w:t xml:space="preserve">يحق لهم أن يمارسوا </w:t>
      </w:r>
      <w:r w:rsidRPr="003C4C75">
        <w:rPr>
          <w:rFonts w:hint="cs"/>
          <w:rtl/>
          <w:lang w:val="fr-CH" w:eastAsia="ar-SA"/>
        </w:rPr>
        <w:t>بصفة فردية أو بالاشتراك مع سائر أفراد جماعتهم</w:t>
      </w:r>
      <w:r w:rsidR="009D7B45">
        <w:rPr>
          <w:rFonts w:hint="cs"/>
          <w:rtl/>
          <w:lang w:val="fr-CH" w:eastAsia="ar-SA"/>
        </w:rPr>
        <w:t>،</w:t>
      </w:r>
      <w:r w:rsidRPr="003C4C75">
        <w:rPr>
          <w:rFonts w:hint="cs"/>
          <w:rtl/>
          <w:lang w:val="fr-CH" w:eastAsia="ar-SA"/>
        </w:rPr>
        <w:t xml:space="preserve"> </w:t>
      </w:r>
      <w:r w:rsidR="009D7B45">
        <w:rPr>
          <w:rFonts w:hint="cs"/>
          <w:rtl/>
          <w:lang w:val="fr-CH" w:eastAsia="ar-SA"/>
        </w:rPr>
        <w:t xml:space="preserve">حسب الاقتضاء، </w:t>
      </w:r>
      <w:r w:rsidRPr="003C4C75">
        <w:rPr>
          <w:rFonts w:hint="cs"/>
          <w:rtl/>
          <w:lang w:val="fr-CH" w:eastAsia="ar-SA"/>
        </w:rPr>
        <w:t>الحقوق المحددة التالية دون أي تمييز:</w:t>
      </w:r>
    </w:p>
    <w:p w:rsidR="003C4C75" w:rsidRPr="003C4C75" w:rsidRDefault="00495119" w:rsidP="00365DCE">
      <w:pPr>
        <w:pStyle w:val="SingleTxt"/>
        <w:tabs>
          <w:tab w:val="clear" w:pos="1267"/>
        </w:tabs>
        <w:spacing w:line="380" w:lineRule="exact"/>
        <w:ind w:left="1247" w:right="1247"/>
        <w:rPr>
          <w:rFonts w:hint="cs"/>
          <w:rtl/>
          <w:lang w:val="fr-CH" w:eastAsia="ar-SA"/>
        </w:rPr>
      </w:pPr>
      <w:r>
        <w:rPr>
          <w:rFonts w:hint="cs"/>
          <w:rtl/>
          <w:lang w:val="fr-CH" w:eastAsia="ar-SA"/>
        </w:rPr>
        <w:tab/>
      </w:r>
      <w:r w:rsidR="003C4C75" w:rsidRPr="003C4C75">
        <w:rPr>
          <w:rFonts w:hint="cs"/>
          <w:rtl/>
          <w:lang w:val="fr-CH" w:eastAsia="ar-SA"/>
        </w:rPr>
        <w:t>(أ)</w:t>
      </w:r>
      <w:r>
        <w:rPr>
          <w:rFonts w:hint="cs"/>
          <w:rtl/>
          <w:lang w:val="fr-CH" w:eastAsia="ar-SA"/>
        </w:rPr>
        <w:tab/>
      </w:r>
      <w:r w:rsidR="003C4C75" w:rsidRPr="003C4C75">
        <w:rPr>
          <w:rFonts w:hint="cs"/>
          <w:rtl/>
          <w:lang w:val="fr-CH" w:eastAsia="ar-SA"/>
        </w:rPr>
        <w:t xml:space="preserve">الحق في الملكية وفي استخدام الأراضي التي كانوا يقطنونها منذ القدم وحفظها وحمايتها وفي الموارد الطبيعية في </w:t>
      </w:r>
      <w:r w:rsidR="009D7B45">
        <w:rPr>
          <w:rFonts w:hint="cs"/>
          <w:rtl/>
          <w:lang w:val="fr-CH" w:eastAsia="ar-SA"/>
        </w:rPr>
        <w:t xml:space="preserve">الحالات التي تكون فيها </w:t>
      </w:r>
      <w:r w:rsidR="003C4C75" w:rsidRPr="003C4C75">
        <w:rPr>
          <w:rFonts w:hint="cs"/>
          <w:rtl/>
          <w:lang w:val="fr-CH" w:eastAsia="ar-SA"/>
        </w:rPr>
        <w:t xml:space="preserve">أساليب معيشتهم وثقافتهم </w:t>
      </w:r>
      <w:r w:rsidR="009D7B45">
        <w:rPr>
          <w:rFonts w:hint="cs"/>
          <w:rtl/>
          <w:lang w:val="fr-CH" w:eastAsia="ar-SA"/>
        </w:rPr>
        <w:t xml:space="preserve">مرتبطة </w:t>
      </w:r>
      <w:r w:rsidR="003C4C75" w:rsidRPr="003C4C75">
        <w:rPr>
          <w:rFonts w:hint="cs"/>
          <w:rtl/>
          <w:lang w:val="fr-CH" w:eastAsia="ar-SA"/>
        </w:rPr>
        <w:t>باستخدامهم للأراضي والموارد؛</w:t>
      </w:r>
    </w:p>
    <w:p w:rsidR="003C4C75" w:rsidRPr="003C4C75" w:rsidRDefault="009D7B45" w:rsidP="00365DCE">
      <w:pPr>
        <w:pStyle w:val="SingleTxt"/>
        <w:tabs>
          <w:tab w:val="clear" w:pos="1267"/>
        </w:tabs>
        <w:spacing w:line="380" w:lineRule="exact"/>
        <w:ind w:left="1247" w:right="1247"/>
        <w:rPr>
          <w:rFonts w:hint="cs"/>
          <w:rtl/>
          <w:lang w:val="fr-CH" w:eastAsia="ar-SA"/>
        </w:rPr>
      </w:pPr>
      <w:r>
        <w:rPr>
          <w:rFonts w:hint="cs"/>
          <w:rtl/>
          <w:lang w:val="fr-CH" w:eastAsia="ar-SA"/>
        </w:rPr>
        <w:tab/>
      </w:r>
      <w:r w:rsidR="003C4C75" w:rsidRPr="003C4C75">
        <w:rPr>
          <w:rFonts w:hint="cs"/>
          <w:rtl/>
          <w:lang w:val="fr-CH" w:eastAsia="ar-SA"/>
        </w:rPr>
        <w:t>(ب)</w:t>
      </w:r>
      <w:r w:rsidR="00495119">
        <w:rPr>
          <w:rFonts w:hint="cs"/>
          <w:rtl/>
          <w:lang w:val="fr-CH" w:eastAsia="ar-SA"/>
        </w:rPr>
        <w:tab/>
      </w:r>
      <w:r w:rsidR="003C4C75" w:rsidRPr="003C4C75">
        <w:rPr>
          <w:rFonts w:hint="cs"/>
          <w:rtl/>
          <w:lang w:val="fr-CH" w:eastAsia="ar-SA"/>
        </w:rPr>
        <w:t>الحق في هويتهم الثقافية وصون وتعزيز أشكال التنظيم الخاصة بهم، ونمط حياتهم، وثقافتهم و</w:t>
      </w:r>
      <w:r>
        <w:rPr>
          <w:rFonts w:hint="cs"/>
          <w:rtl/>
          <w:lang w:val="fr-CH" w:eastAsia="ar-SA"/>
        </w:rPr>
        <w:t xml:space="preserve">لغاتهم </w:t>
      </w:r>
      <w:r w:rsidR="003C4C75" w:rsidRPr="003C4C75">
        <w:rPr>
          <w:rFonts w:hint="cs"/>
          <w:rtl/>
          <w:lang w:val="fr-CH" w:eastAsia="ar-SA"/>
        </w:rPr>
        <w:t>وطرق تعبيرهم الديني؛</w:t>
      </w:r>
    </w:p>
    <w:p w:rsidR="003C4C75" w:rsidRPr="003C4C75" w:rsidRDefault="009D7B45" w:rsidP="00365DCE">
      <w:pPr>
        <w:pStyle w:val="SingleTxt"/>
        <w:tabs>
          <w:tab w:val="clear" w:pos="1267"/>
        </w:tabs>
        <w:spacing w:line="380" w:lineRule="exact"/>
        <w:ind w:left="1247" w:right="1247"/>
        <w:rPr>
          <w:rFonts w:hint="cs"/>
          <w:rtl/>
          <w:lang w:val="fr-CH" w:eastAsia="ar-SA"/>
        </w:rPr>
      </w:pPr>
      <w:r>
        <w:rPr>
          <w:rFonts w:hint="cs"/>
          <w:rtl/>
          <w:lang w:val="fr-CH" w:eastAsia="ar-SA"/>
        </w:rPr>
        <w:tab/>
      </w:r>
      <w:r w:rsidR="003C4C75" w:rsidRPr="003C4C75">
        <w:rPr>
          <w:rFonts w:hint="cs"/>
          <w:rtl/>
          <w:lang w:val="fr-CH" w:eastAsia="ar-SA"/>
        </w:rPr>
        <w:t>(ج)</w:t>
      </w:r>
      <w:r w:rsidR="00495119">
        <w:rPr>
          <w:rFonts w:hint="cs"/>
          <w:rtl/>
          <w:lang w:val="fr-CH" w:eastAsia="ar-SA"/>
        </w:rPr>
        <w:tab/>
      </w:r>
      <w:r w:rsidR="003C4C75" w:rsidRPr="003C4C75">
        <w:rPr>
          <w:rFonts w:hint="cs"/>
          <w:rtl/>
          <w:lang w:val="fr-CH" w:eastAsia="ar-SA"/>
        </w:rPr>
        <w:t>الحق في حماية معارفهم التقليدية وتراثهم الثقافي والفني؛</w:t>
      </w:r>
    </w:p>
    <w:p w:rsidR="003C4C75" w:rsidRPr="003C4C75" w:rsidRDefault="009D7B45" w:rsidP="00365DCE">
      <w:pPr>
        <w:pStyle w:val="SingleTxt"/>
        <w:tabs>
          <w:tab w:val="clear" w:pos="1267"/>
        </w:tabs>
        <w:spacing w:line="380" w:lineRule="exact"/>
        <w:ind w:left="1247" w:right="1247"/>
        <w:rPr>
          <w:rFonts w:hint="cs"/>
          <w:rtl/>
          <w:lang w:val="fr-CH" w:eastAsia="ar-SA"/>
        </w:rPr>
      </w:pPr>
      <w:r>
        <w:rPr>
          <w:rFonts w:hint="cs"/>
          <w:rtl/>
          <w:lang w:val="fr-CH" w:eastAsia="ar-SA"/>
        </w:rPr>
        <w:tab/>
      </w:r>
      <w:r w:rsidR="003C4C75" w:rsidRPr="003C4C75">
        <w:rPr>
          <w:rFonts w:hint="cs"/>
          <w:rtl/>
          <w:lang w:val="fr-CH" w:eastAsia="ar-SA"/>
        </w:rPr>
        <w:t>(د)</w:t>
      </w:r>
      <w:r w:rsidR="00495119">
        <w:rPr>
          <w:rFonts w:hint="cs"/>
          <w:rtl/>
          <w:lang w:val="fr-CH" w:eastAsia="ar-SA"/>
        </w:rPr>
        <w:tab/>
      </w:r>
      <w:r w:rsidR="003C4C75" w:rsidRPr="003C4C75">
        <w:rPr>
          <w:rFonts w:hint="cs"/>
          <w:rtl/>
          <w:lang w:val="fr-CH" w:eastAsia="ar-SA"/>
        </w:rPr>
        <w:t>الحق في استشارتهم استشارة مسبقة في</w:t>
      </w:r>
      <w:r>
        <w:rPr>
          <w:rFonts w:hint="cs"/>
          <w:rtl/>
          <w:lang w:val="fr-CH" w:eastAsia="ar-SA"/>
        </w:rPr>
        <w:t xml:space="preserve">ما يخص </w:t>
      </w:r>
      <w:r w:rsidR="003C4C75" w:rsidRPr="003C4C75">
        <w:rPr>
          <w:rFonts w:hint="cs"/>
          <w:rtl/>
          <w:lang w:val="fr-CH" w:eastAsia="ar-SA"/>
        </w:rPr>
        <w:t>القرارات التي تمس بحقوقهم وفقاً للمعايير الدولية.</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5-</w:t>
      </w:r>
      <w:r w:rsidR="00495119">
        <w:rPr>
          <w:rFonts w:hint="cs"/>
          <w:rtl/>
          <w:lang w:val="fr-CH" w:eastAsia="ar-SA"/>
        </w:rPr>
        <w:tab/>
        <w:t>و</w:t>
      </w:r>
      <w:r w:rsidRPr="003C4C75">
        <w:rPr>
          <w:rFonts w:hint="cs"/>
          <w:rtl/>
          <w:lang w:val="fr-CH" w:eastAsia="ar-SA"/>
        </w:rPr>
        <w:t>تدرك اللجنة أن العنصرية والتمييز العنصري ضد السكان المنحدرين من أصل أفريقي يظهران في أشكال كثيرة، و</w:t>
      </w:r>
      <w:r w:rsidR="00495119">
        <w:rPr>
          <w:rFonts w:hint="cs"/>
          <w:rtl/>
          <w:lang w:val="fr-CH" w:eastAsia="ar-SA"/>
        </w:rPr>
        <w:t>لا سيما</w:t>
      </w:r>
      <w:r w:rsidRPr="003C4C75">
        <w:rPr>
          <w:rFonts w:hint="cs"/>
          <w:rtl/>
          <w:lang w:val="fr-CH" w:eastAsia="ar-SA"/>
        </w:rPr>
        <w:t xml:space="preserve"> الأشكال الهيكلية والثقافية.</w:t>
      </w:r>
    </w:p>
    <w:p w:rsidR="003C4C75" w:rsidRPr="003C4C75" w:rsidRDefault="003C4C75" w:rsidP="00365DCE">
      <w:pPr>
        <w:pStyle w:val="SingleTxt"/>
        <w:tabs>
          <w:tab w:val="clear" w:pos="1267"/>
        </w:tabs>
        <w:spacing w:line="380" w:lineRule="exact"/>
        <w:ind w:left="1247" w:right="1247"/>
        <w:rPr>
          <w:rFonts w:hint="cs"/>
          <w:rtl/>
          <w:lang w:val="fr-CH" w:eastAsia="ar-SA" w:bidi="ar-SY"/>
        </w:rPr>
      </w:pPr>
      <w:r w:rsidRPr="003C4C75">
        <w:rPr>
          <w:rFonts w:hint="cs"/>
          <w:rtl/>
          <w:lang w:val="fr-CH" w:eastAsia="ar-SA"/>
        </w:rPr>
        <w:t>6-</w:t>
      </w:r>
      <w:r w:rsidR="00495119">
        <w:rPr>
          <w:rFonts w:hint="cs"/>
          <w:rtl/>
          <w:lang w:val="fr-CH" w:eastAsia="ar-SA"/>
        </w:rPr>
        <w:tab/>
      </w:r>
      <w:r w:rsidRPr="003C4C75">
        <w:rPr>
          <w:rFonts w:hint="cs"/>
          <w:rtl/>
          <w:lang w:val="fr-CH" w:eastAsia="ar-SA"/>
        </w:rPr>
        <w:t>وإن ممارسة العنصرية والتمييز الهيكلي ضد السكان المنحدرين من أصل أفريقي التي ترسخت جذورها في نظام العبودية</w:t>
      </w:r>
      <w:r w:rsidRPr="003C4C75">
        <w:rPr>
          <w:rFonts w:hint="cs"/>
          <w:rtl/>
          <w:lang w:val="fr-CH" w:eastAsia="ar-SA" w:bidi="ar-SY"/>
        </w:rPr>
        <w:t xml:space="preserve"> المشين تظهر جلية في حالات عدم المساواة التي تؤثر على هؤلاء السكان، و</w:t>
      </w:r>
      <w:r w:rsidR="009D7B45">
        <w:rPr>
          <w:rFonts w:hint="cs"/>
          <w:rtl/>
          <w:lang w:val="fr-CH" w:eastAsia="ar-SA" w:bidi="ar-SY"/>
        </w:rPr>
        <w:t xml:space="preserve">التي تتضح في جملة مجالات منها </w:t>
      </w:r>
      <w:r w:rsidRPr="003C4C75">
        <w:rPr>
          <w:rFonts w:hint="cs"/>
          <w:rtl/>
          <w:lang w:val="fr-CH" w:eastAsia="ar-SA" w:bidi="ar-SY"/>
        </w:rPr>
        <w:t xml:space="preserve">المجالات التالية: تصنيفهم مع الشعوب الأصلية </w:t>
      </w:r>
      <w:r w:rsidR="009D7B45">
        <w:rPr>
          <w:rFonts w:hint="cs"/>
          <w:rtl/>
          <w:lang w:val="fr-CH" w:eastAsia="ar-SA" w:bidi="ar-SY"/>
        </w:rPr>
        <w:t xml:space="preserve">في </w:t>
      </w:r>
      <w:r w:rsidRPr="003C4C75">
        <w:rPr>
          <w:rFonts w:hint="cs"/>
          <w:rtl/>
          <w:lang w:val="fr-CH" w:eastAsia="ar-SA" w:bidi="ar-SY"/>
        </w:rPr>
        <w:t>فئ</w:t>
      </w:r>
      <w:r w:rsidR="009D7B45">
        <w:rPr>
          <w:rFonts w:hint="cs"/>
          <w:rtl/>
          <w:lang w:val="fr-CH" w:eastAsia="ar-SA" w:bidi="ar-SY"/>
        </w:rPr>
        <w:t>ة</w:t>
      </w:r>
      <w:r w:rsidRPr="003C4C75">
        <w:rPr>
          <w:rFonts w:hint="cs"/>
          <w:rtl/>
          <w:lang w:val="fr-CH" w:eastAsia="ar-SA" w:bidi="ar-SY"/>
        </w:rPr>
        <w:t xml:space="preserve"> </w:t>
      </w:r>
      <w:r w:rsidRPr="003C4C75">
        <w:rPr>
          <w:rFonts w:hint="cs"/>
          <w:rtl/>
          <w:lang w:val="fr-CH" w:eastAsia="ar-SA"/>
        </w:rPr>
        <w:t>أفقر الفقراء</w:t>
      </w:r>
      <w:r w:rsidR="009D7B45">
        <w:rPr>
          <w:rFonts w:hint="cs"/>
          <w:rtl/>
          <w:lang w:val="fr-CH" w:eastAsia="ar-SA"/>
        </w:rPr>
        <w:t xml:space="preserve">، وتدني </w:t>
      </w:r>
      <w:r w:rsidRPr="003C4C75">
        <w:rPr>
          <w:rFonts w:hint="cs"/>
          <w:rtl/>
          <w:lang w:val="fr-CH" w:eastAsia="ar-SA" w:bidi="ar-SY"/>
        </w:rPr>
        <w:t>معدل مشاركتهم وتمثيلهم في العمليات السياسية والمؤسسية لصنع القرار، والصعوبات الإضافية التي يواجهونها في الحصول على التعليم وإكماله وفي نوعية التعليم</w:t>
      </w:r>
      <w:r w:rsidR="009D7B45">
        <w:rPr>
          <w:rFonts w:hint="cs"/>
          <w:rtl/>
          <w:lang w:val="fr-CH" w:eastAsia="ar-SA" w:bidi="ar-SY"/>
        </w:rPr>
        <w:t>،</w:t>
      </w:r>
      <w:r w:rsidRPr="003C4C75">
        <w:rPr>
          <w:rFonts w:hint="cs"/>
          <w:rtl/>
          <w:lang w:val="fr-CH" w:eastAsia="ar-SA" w:bidi="ar-SY"/>
        </w:rPr>
        <w:t xml:space="preserve"> وهو ما يفضي إلى توارث الفقر من جيل إلى جيل، وعدم المساواة في دخولهم سوق العمل، وقلة الاعتراف الاجتماعي بهم وبقيمة تنوعهم الثقافي والإثني، ووجودهم أكثر من غيرهم بين السجناء.</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bidi="ar-SY"/>
        </w:rPr>
        <w:t>7-</w:t>
      </w:r>
      <w:r w:rsidR="00495119">
        <w:rPr>
          <w:rFonts w:hint="cs"/>
          <w:rtl/>
          <w:lang w:val="fr-CH" w:eastAsia="ar-SA" w:bidi="ar-SY"/>
        </w:rPr>
        <w:tab/>
      </w:r>
      <w:r w:rsidRPr="003C4C75">
        <w:rPr>
          <w:rFonts w:hint="cs"/>
          <w:rtl/>
          <w:lang w:val="fr-CH" w:eastAsia="ar-SA" w:bidi="ar-SY"/>
        </w:rPr>
        <w:t>وتلاحظ اللجنة أن التغلب على التمييز الهيكلي الذي يؤثر في السكان المنحدرين من أصل أفريقي ي</w:t>
      </w:r>
      <w:r w:rsidR="009D7B45">
        <w:rPr>
          <w:rFonts w:hint="cs"/>
          <w:rtl/>
          <w:lang w:val="fr-CH" w:eastAsia="ar-SA" w:bidi="ar-SY"/>
        </w:rPr>
        <w:t xml:space="preserve">تطلب </w:t>
      </w:r>
      <w:r w:rsidRPr="003C4C75">
        <w:rPr>
          <w:rFonts w:hint="cs"/>
          <w:rtl/>
          <w:lang w:val="fr-CH" w:eastAsia="ar-SA" w:bidi="ar-SY"/>
        </w:rPr>
        <w:t xml:space="preserve">اتخاذ تدابير خاصة بشكل عاجل ( العمل الإيجابي) على النحو المنصوص عليه في الاتفاقية الدولية للقضاء على جميع أشكال التمييز العنصري (الفقرة 4 من المادة 1 والفقرة 2 من المادة 2). وكانت الحاجة إلى </w:t>
      </w:r>
      <w:r w:rsidR="009D7B45">
        <w:rPr>
          <w:rFonts w:hint="cs"/>
          <w:rtl/>
          <w:lang w:val="fr-CH" w:eastAsia="ar-SA" w:bidi="ar-SY"/>
        </w:rPr>
        <w:t xml:space="preserve">اعتماد </w:t>
      </w:r>
      <w:r w:rsidRPr="003C4C75">
        <w:rPr>
          <w:rFonts w:hint="cs"/>
          <w:rtl/>
          <w:lang w:val="fr-CH" w:eastAsia="ar-SA" w:bidi="ar-SY"/>
        </w:rPr>
        <w:t>تدابير خاصة موضوعاً لملاحظات وتوصيات متكررة مقدمة إلى الدول الأطراف بموجب الاتفاقية</w:t>
      </w:r>
      <w:r w:rsidR="009D7B45">
        <w:rPr>
          <w:rFonts w:hint="cs"/>
          <w:rtl/>
          <w:lang w:val="fr-CH" w:eastAsia="ar-SA" w:bidi="ar-SY"/>
        </w:rPr>
        <w:t>،</w:t>
      </w:r>
      <w:r w:rsidRPr="003C4C75">
        <w:rPr>
          <w:rFonts w:hint="cs"/>
          <w:rtl/>
          <w:lang w:val="fr-CH" w:eastAsia="ar-SA" w:bidi="ar-SY"/>
        </w:rPr>
        <w:t xml:space="preserve"> وهي ملخصة في التوصية العامة رقم 32(2009) المتعلقة </w:t>
      </w:r>
      <w:r w:rsidRPr="003C4C75">
        <w:rPr>
          <w:rFonts w:hint="cs"/>
          <w:rtl/>
          <w:lang w:val="fr-CH" w:eastAsia="ar-SA"/>
        </w:rPr>
        <w:t>بمعنى ونطاق التدابير الخاصة الواردة في الاتفاقية الدولية للقضاء على جميع أشكال التمييز العنصري.</w:t>
      </w:r>
    </w:p>
    <w:p w:rsidR="003C4C75" w:rsidRPr="003C4C75" w:rsidRDefault="003C4C75" w:rsidP="00365DCE">
      <w:pPr>
        <w:pStyle w:val="SingleTxt"/>
        <w:tabs>
          <w:tab w:val="clear" w:pos="1267"/>
        </w:tabs>
        <w:spacing w:line="380" w:lineRule="exact"/>
        <w:ind w:left="1247" w:right="1247"/>
        <w:rPr>
          <w:rFonts w:hint="cs"/>
          <w:rtl/>
          <w:lang w:val="fr-CH" w:eastAsia="ar-SA" w:bidi="ar-SY"/>
        </w:rPr>
      </w:pPr>
      <w:r w:rsidRPr="003C4C75">
        <w:rPr>
          <w:rFonts w:hint="cs"/>
          <w:rtl/>
          <w:lang w:val="fr-CH" w:eastAsia="ar-SA" w:bidi="ar-SY"/>
        </w:rPr>
        <w:t>8-</w:t>
      </w:r>
      <w:r w:rsidR="00495119">
        <w:rPr>
          <w:rFonts w:hint="cs"/>
          <w:rtl/>
          <w:lang w:val="fr-CH" w:eastAsia="ar-SA" w:bidi="ar-SY"/>
        </w:rPr>
        <w:tab/>
      </w:r>
      <w:r w:rsidRPr="003C4C75">
        <w:rPr>
          <w:rFonts w:hint="cs"/>
          <w:rtl/>
          <w:lang w:val="fr-CH" w:eastAsia="ar-SA" w:bidi="ar-SY"/>
        </w:rPr>
        <w:t>وفيما يخص ممارسة حقوق السكان المنحدرين من أصل أفريقي، توصي اللجنة الدول الأطراف باعتماد التدابير التالية:</w:t>
      </w:r>
    </w:p>
    <w:p w:rsidR="003C4C75" w:rsidRPr="00495119" w:rsidRDefault="009D7B45" w:rsidP="009D7B45">
      <w:pPr>
        <w:pStyle w:val="HChGA"/>
        <w:spacing w:before="120"/>
        <w:rPr>
          <w:rFonts w:hint="cs"/>
          <w:rtl/>
          <w:lang w:val="fr-CH" w:eastAsia="ar-SA"/>
        </w:rPr>
      </w:pPr>
      <w:r>
        <w:rPr>
          <w:rFonts w:hint="cs"/>
          <w:rtl/>
          <w:lang w:val="fr-CH" w:eastAsia="ar-SA"/>
        </w:rPr>
        <w:tab/>
      </w:r>
      <w:r w:rsidR="003C4C75" w:rsidRPr="00495119">
        <w:rPr>
          <w:rFonts w:hint="cs"/>
          <w:rtl/>
          <w:lang w:val="fr-CH" w:eastAsia="ar-SA"/>
        </w:rPr>
        <w:t>ثالثاً</w:t>
      </w:r>
      <w:r w:rsidR="00495119" w:rsidRPr="00495119">
        <w:rPr>
          <w:rFonts w:hint="cs"/>
          <w:rtl/>
          <w:lang w:val="fr-CH" w:eastAsia="ar-SA"/>
        </w:rPr>
        <w:t xml:space="preserve"> </w:t>
      </w:r>
      <w:r w:rsidR="003C4C75" w:rsidRPr="00495119">
        <w:rPr>
          <w:rFonts w:hint="cs"/>
          <w:rtl/>
          <w:lang w:val="fr-CH" w:eastAsia="ar-SA"/>
        </w:rPr>
        <w:t>-</w:t>
      </w:r>
      <w:r w:rsidR="00495119" w:rsidRPr="00495119">
        <w:rPr>
          <w:rFonts w:hint="cs"/>
          <w:rtl/>
          <w:lang w:val="fr-CH" w:eastAsia="ar-SA"/>
        </w:rPr>
        <w:tab/>
      </w:r>
      <w:r w:rsidR="003C4C75" w:rsidRPr="00495119">
        <w:rPr>
          <w:rFonts w:hint="cs"/>
          <w:rtl/>
          <w:lang w:val="fr-CH" w:eastAsia="ar-SA"/>
        </w:rPr>
        <w:t>تدابير ذات طابع عام</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9-</w:t>
      </w:r>
      <w:r w:rsidR="00495119">
        <w:rPr>
          <w:rFonts w:hint="cs"/>
          <w:rtl/>
          <w:lang w:val="fr-CH" w:eastAsia="ar-SA"/>
        </w:rPr>
        <w:tab/>
      </w:r>
      <w:r w:rsidRPr="003C4C75">
        <w:rPr>
          <w:rFonts w:hint="cs"/>
          <w:rtl/>
          <w:lang w:val="fr-CH" w:eastAsia="ar-SA"/>
        </w:rPr>
        <w:t>اتخاذ خطوات لتحديد جماعات السكان المنحدرين من أصل أفريقي الذين يعيشون على أراضيه</w:t>
      </w:r>
      <w:r w:rsidR="009D7B45">
        <w:rPr>
          <w:rFonts w:hint="cs"/>
          <w:rtl/>
          <w:lang w:val="fr-CH" w:eastAsia="ar-SA"/>
        </w:rPr>
        <w:t>ا</w:t>
      </w:r>
      <w:r w:rsidRPr="003C4C75">
        <w:rPr>
          <w:rFonts w:hint="cs"/>
          <w:rtl/>
          <w:lang w:val="fr-CH" w:eastAsia="ar-SA"/>
        </w:rPr>
        <w:t>، وبصفة خاصة من خلال جمع بيانات مصنفة حسب فئة السكان، مع مراعاة التوصيات العامة للجنة، و</w:t>
      </w:r>
      <w:r w:rsidR="00495119">
        <w:rPr>
          <w:rFonts w:hint="cs"/>
          <w:rtl/>
          <w:lang w:val="fr-CH" w:eastAsia="ar-SA"/>
        </w:rPr>
        <w:t>لا سيما</w:t>
      </w:r>
      <w:r w:rsidRPr="003C4C75">
        <w:rPr>
          <w:rFonts w:hint="cs"/>
          <w:rtl/>
          <w:lang w:val="fr-CH" w:eastAsia="ar-SA"/>
        </w:rPr>
        <w:t xml:space="preserve"> التوصيات العامة رقم 4(1973) المتعلقة بالتركيبة الديمغرافية للسكان (المادة 9)، ورقم 8(1990) المتعلقة بتحديد </w:t>
      </w:r>
      <w:r w:rsidRPr="003C4C75">
        <w:rPr>
          <w:rFonts w:hint="cs"/>
          <w:rtl/>
          <w:lang w:val="fr-CH" w:eastAsia="ar-SA"/>
        </w:rPr>
        <w:t xml:space="preserve">الهوية بفئة عرقية أو إثنية معينة </w:t>
      </w:r>
      <w:r w:rsidRPr="003C4C75">
        <w:rPr>
          <w:rFonts w:hint="cs"/>
          <w:rtl/>
          <w:lang w:val="fr-CH" w:eastAsia="ar-SA"/>
        </w:rPr>
        <w:t>(الفقرتان 1 و4 من المادة 1)، ورقم 24(1990) المتعلقة بالإبلاغ عن الأشخاص المنتمين إلى مختلف الأعراق أو الجماعات القومية/الإثنية أو الشعوب الأصلية (المادة 1).</w:t>
      </w:r>
      <w:r w:rsidRPr="003C4C75">
        <w:rPr>
          <w:rFonts w:hint="cs"/>
          <w:rtl/>
          <w:lang w:val="fr-CH" w:eastAsia="ar-SA"/>
        </w:rPr>
        <w:t xml:space="preserve"> </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10-</w:t>
      </w:r>
      <w:r w:rsidR="00495119">
        <w:rPr>
          <w:rFonts w:hint="cs"/>
          <w:rtl/>
          <w:lang w:val="fr-CH" w:eastAsia="ar-SA"/>
        </w:rPr>
        <w:tab/>
      </w:r>
      <w:r w:rsidRPr="003C4C75">
        <w:rPr>
          <w:rFonts w:hint="cs"/>
          <w:rtl/>
          <w:lang w:val="fr-CH" w:eastAsia="ar-SA"/>
        </w:rPr>
        <w:t>مراجعة التشريعات وسنها أو تعديلها، حسب الاقتضاء، للقضاء على جميع أشكال التمييز ضد الأشخاص المنحدرين من أصل أفريقي</w:t>
      </w:r>
      <w:r w:rsidR="009D7B45">
        <w:rPr>
          <w:rFonts w:hint="cs"/>
          <w:rtl/>
          <w:lang w:val="fr-CH" w:eastAsia="ar-SA"/>
        </w:rPr>
        <w:t>،</w:t>
      </w:r>
      <w:r w:rsidRPr="003C4C75">
        <w:rPr>
          <w:rFonts w:hint="cs"/>
          <w:rtl/>
          <w:lang w:val="fr-CH" w:eastAsia="ar-SA"/>
        </w:rPr>
        <w:t xml:space="preserve"> بما يتمشى مع الاتفاقية.</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11-</w:t>
      </w:r>
      <w:r w:rsidR="00495119">
        <w:rPr>
          <w:rFonts w:hint="cs"/>
          <w:rtl/>
          <w:lang w:val="fr-CH" w:eastAsia="ar-SA"/>
        </w:rPr>
        <w:tab/>
      </w:r>
      <w:r w:rsidRPr="003C4C75">
        <w:rPr>
          <w:rFonts w:hint="cs"/>
          <w:rtl/>
          <w:lang w:val="fr-CH" w:eastAsia="ar-SA"/>
        </w:rPr>
        <w:t>استعراض استراتيجيات وبرامج وطنية واعتمادها وتنفيذها بهدف تحسين حالة السكان المنحدرين من أصل أفريقي وحمايتهم من التمييز الذي يمارس ضدهم من قبل الوكالات الحكومية والمسؤولين العموميين أو من قبل أي شخص أو جماعة أو منظمة.</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12-</w:t>
      </w:r>
      <w:r w:rsidR="00495119">
        <w:rPr>
          <w:rFonts w:hint="cs"/>
          <w:rtl/>
          <w:lang w:val="fr-CH" w:eastAsia="ar-SA"/>
        </w:rPr>
        <w:tab/>
      </w:r>
      <w:r w:rsidRPr="003C4C75">
        <w:rPr>
          <w:rFonts w:hint="cs"/>
          <w:rtl/>
          <w:lang w:val="fr-CH" w:eastAsia="ar-SA"/>
        </w:rPr>
        <w:t xml:space="preserve">التنفيذ التام للتشريعات وغيرها من التدابير المتخذة بالفعل لضمان عدم التمييز ضد السكان المنحدرين من أصل أفريقي. </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13-</w:t>
      </w:r>
      <w:r w:rsidR="00495119">
        <w:rPr>
          <w:rFonts w:hint="cs"/>
          <w:rtl/>
          <w:lang w:val="fr-CH" w:eastAsia="ar-SA"/>
        </w:rPr>
        <w:tab/>
      </w:r>
      <w:r w:rsidRPr="003C4C75">
        <w:rPr>
          <w:rFonts w:hint="cs"/>
          <w:rtl/>
          <w:lang w:val="fr-CH" w:eastAsia="ar-SA"/>
        </w:rPr>
        <w:t>التشجيع على العمل بطرائق مناسبة للاتصال والحوار بين جماعات السكان المنحدرين من أصل أفريقي و/أو بين ممثليهم والسلطات ذات الصلة في الدولة</w:t>
      </w:r>
      <w:r w:rsidR="009D7B45">
        <w:rPr>
          <w:rFonts w:hint="cs"/>
          <w:rtl/>
          <w:lang w:val="fr-CH" w:eastAsia="ar-SA"/>
        </w:rPr>
        <w:t xml:space="preserve"> وتطوير هذه الطرائق</w:t>
      </w:r>
      <w:r w:rsidRPr="003C4C75">
        <w:rPr>
          <w:rFonts w:hint="cs"/>
          <w:rtl/>
          <w:lang w:val="fr-CH" w:eastAsia="ar-SA"/>
        </w:rPr>
        <w:t xml:space="preserve">. </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14-</w:t>
      </w:r>
      <w:r w:rsidR="00495119">
        <w:rPr>
          <w:rFonts w:hint="cs"/>
          <w:rtl/>
          <w:lang w:val="fr-CH" w:eastAsia="ar-SA"/>
        </w:rPr>
        <w:tab/>
      </w:r>
      <w:r w:rsidRPr="003C4C75">
        <w:rPr>
          <w:rFonts w:hint="cs"/>
          <w:rtl/>
          <w:lang w:val="fr-CH" w:eastAsia="ar-SA"/>
        </w:rPr>
        <w:t xml:space="preserve">اتخاذ التدابير الضرورية، بالتعاون مع المجتمع المدني وأفراد المجتمعات المحلية المتأثرة لتثقيف السكان ككل على أساس عدم التمييز واحترام الآخرين والتسامح معهم، </w:t>
      </w:r>
      <w:r w:rsidR="009D7B45">
        <w:rPr>
          <w:rFonts w:hint="cs"/>
          <w:rtl/>
          <w:lang w:val="fr-CH" w:eastAsia="ar-SA"/>
        </w:rPr>
        <w:t xml:space="preserve">          </w:t>
      </w:r>
      <w:r w:rsidRPr="003C4C75">
        <w:rPr>
          <w:rFonts w:hint="cs"/>
          <w:rtl/>
          <w:lang w:val="fr-CH" w:eastAsia="ar-SA"/>
        </w:rPr>
        <w:t>و</w:t>
      </w:r>
      <w:r w:rsidR="00495119">
        <w:rPr>
          <w:rFonts w:hint="cs"/>
          <w:rtl/>
          <w:lang w:val="fr-CH" w:eastAsia="ar-SA"/>
        </w:rPr>
        <w:t>لا سيما</w:t>
      </w:r>
      <w:r w:rsidRPr="003C4C75">
        <w:rPr>
          <w:rFonts w:hint="cs"/>
          <w:rtl/>
          <w:lang w:val="fr-CH" w:eastAsia="ar-SA"/>
        </w:rPr>
        <w:t xml:space="preserve"> </w:t>
      </w:r>
      <w:r w:rsidR="009D7B45">
        <w:rPr>
          <w:rFonts w:hint="cs"/>
          <w:rtl/>
          <w:lang w:val="fr-CH" w:eastAsia="ar-SA"/>
        </w:rPr>
        <w:t>فيما يتعلق ب</w:t>
      </w:r>
      <w:r w:rsidRPr="003C4C75">
        <w:rPr>
          <w:rFonts w:hint="cs"/>
          <w:rtl/>
          <w:lang w:val="fr-CH" w:eastAsia="ar-SA"/>
        </w:rPr>
        <w:t>السكان المنحدرون من أصل أفريقي.</w:t>
      </w:r>
    </w:p>
    <w:p w:rsidR="003C4C75" w:rsidRPr="003C4C75" w:rsidRDefault="003C4C75" w:rsidP="00365DCE">
      <w:pPr>
        <w:pStyle w:val="SingleTxt"/>
        <w:tabs>
          <w:tab w:val="clear" w:pos="1267"/>
        </w:tabs>
        <w:spacing w:line="380" w:lineRule="exact"/>
        <w:ind w:left="1247" w:right="1247"/>
        <w:rPr>
          <w:rFonts w:hint="cs"/>
          <w:rtl/>
          <w:lang w:val="fr-CH" w:eastAsia="ar-SA" w:bidi="ar-SY"/>
        </w:rPr>
      </w:pPr>
      <w:r w:rsidRPr="003C4C75">
        <w:rPr>
          <w:rFonts w:hint="cs"/>
          <w:rtl/>
          <w:lang w:val="fr-CH" w:eastAsia="ar-SA"/>
        </w:rPr>
        <w:t>15-</w:t>
      </w:r>
      <w:r w:rsidR="00495119">
        <w:rPr>
          <w:rFonts w:hint="cs"/>
          <w:rtl/>
          <w:lang w:val="fr-CH" w:eastAsia="ar-SA"/>
        </w:rPr>
        <w:tab/>
      </w:r>
      <w:r w:rsidRPr="003C4C75">
        <w:rPr>
          <w:rFonts w:hint="cs"/>
          <w:rtl/>
          <w:lang w:val="fr-CH" w:eastAsia="ar-SA"/>
        </w:rPr>
        <w:t>تعزيز المؤسسات القائمة أو إنشاء مؤسسات متخصصة لتعزيز احترام تمتع السكان المنحدرين من أصل أفريقي بحقوق الإنسان على قدم المساواة مع الآخرين.</w:t>
      </w:r>
      <w:r w:rsidRPr="003C4C75">
        <w:rPr>
          <w:rFonts w:hint="cs"/>
          <w:rtl/>
          <w:lang w:val="fr-CH" w:eastAsia="ar-SA"/>
        </w:rPr>
        <w:t xml:space="preserve"> </w:t>
      </w:r>
    </w:p>
    <w:p w:rsidR="003C4C75" w:rsidRPr="003C4C75" w:rsidRDefault="003C4C75" w:rsidP="00365DCE">
      <w:pPr>
        <w:pStyle w:val="SingleTxt"/>
        <w:tabs>
          <w:tab w:val="clear" w:pos="1267"/>
        </w:tabs>
        <w:spacing w:line="380" w:lineRule="exact"/>
        <w:ind w:left="1247" w:right="1247"/>
        <w:rPr>
          <w:rFonts w:hint="cs"/>
          <w:rtl/>
          <w:lang w:val="fr-CH" w:eastAsia="ar-SA" w:bidi="ar-SY"/>
        </w:rPr>
      </w:pPr>
      <w:r w:rsidRPr="003C4C75">
        <w:rPr>
          <w:rFonts w:hint="cs"/>
          <w:rtl/>
          <w:lang w:val="fr-CH" w:eastAsia="ar-SA"/>
        </w:rPr>
        <w:t>16-</w:t>
      </w:r>
      <w:r w:rsidR="00495119">
        <w:rPr>
          <w:rFonts w:hint="cs"/>
          <w:rtl/>
          <w:lang w:val="fr-CH" w:eastAsia="ar-SA"/>
        </w:rPr>
        <w:tab/>
      </w:r>
      <w:r w:rsidRPr="003C4C75">
        <w:rPr>
          <w:rFonts w:hint="cs"/>
          <w:rtl/>
          <w:lang w:val="fr-CH" w:eastAsia="ar-SA"/>
        </w:rPr>
        <w:t xml:space="preserve">إجراء دراسات استقصائية </w:t>
      </w:r>
      <w:r w:rsidR="009D7B45">
        <w:rPr>
          <w:rFonts w:hint="cs"/>
          <w:rtl/>
          <w:lang w:val="fr-CH" w:eastAsia="ar-SA"/>
        </w:rPr>
        <w:t>دورية</w:t>
      </w:r>
      <w:r w:rsidRPr="003C4C75">
        <w:rPr>
          <w:rFonts w:hint="cs"/>
          <w:rtl/>
          <w:lang w:val="fr-CH" w:eastAsia="ar-SA"/>
        </w:rPr>
        <w:t xml:space="preserve"> بما يتمشى مع الفقرة 1 أعلاه بشأن واقع التمييز ضد السكان المنحدرين من أصل أفريقي، </w:t>
      </w:r>
      <w:r w:rsidRPr="003C4C75">
        <w:rPr>
          <w:rFonts w:hint="cs"/>
          <w:rtl/>
          <w:lang w:val="fr-CH" w:eastAsia="ar-SA"/>
        </w:rPr>
        <w:t xml:space="preserve">وتضمين تقاريرها المقدمة إلى اللجنة </w:t>
      </w:r>
      <w:r w:rsidRPr="003C4C75">
        <w:rPr>
          <w:rFonts w:hint="cs"/>
          <w:rtl/>
          <w:lang w:val="fr-CH" w:eastAsia="ar-SA"/>
        </w:rPr>
        <w:t>بيانات مصنفة فيما يتعلق بجملة أمور منها التوزيع الجغرافي والأوضاع الاقتصادية والاجتماعية للسكان المنحدرين من أصل أفريقي، بما في ذلك من المنظور الجنساني.</w:t>
      </w:r>
    </w:p>
    <w:p w:rsidR="003C4C75" w:rsidRPr="009D7B45" w:rsidRDefault="003C4C75" w:rsidP="00365DCE">
      <w:pPr>
        <w:pStyle w:val="SingleTxt"/>
        <w:tabs>
          <w:tab w:val="clear" w:pos="1267"/>
        </w:tabs>
        <w:spacing w:line="380" w:lineRule="exact"/>
        <w:ind w:left="1247" w:right="1247"/>
        <w:rPr>
          <w:rFonts w:hint="cs"/>
          <w:spacing w:val="-2"/>
          <w:rtl/>
          <w:lang w:val="fr-CH" w:eastAsia="ar-SA"/>
        </w:rPr>
      </w:pPr>
      <w:r w:rsidRPr="009D7B45">
        <w:rPr>
          <w:rFonts w:hint="cs"/>
          <w:spacing w:val="-2"/>
          <w:rtl/>
          <w:lang w:val="fr-CH" w:eastAsia="ar-SA"/>
        </w:rPr>
        <w:t>17-</w:t>
      </w:r>
      <w:r w:rsidR="00495119" w:rsidRPr="009D7B45">
        <w:rPr>
          <w:rFonts w:hint="cs"/>
          <w:spacing w:val="-2"/>
          <w:rtl/>
          <w:lang w:val="fr-CH" w:eastAsia="ar-SA"/>
        </w:rPr>
        <w:tab/>
      </w:r>
      <w:r w:rsidRPr="009D7B45">
        <w:rPr>
          <w:rFonts w:hint="cs"/>
          <w:spacing w:val="-2"/>
          <w:rtl/>
          <w:lang w:val="fr-CH" w:eastAsia="ar-SA"/>
        </w:rPr>
        <w:t xml:space="preserve">الاعتراف الفعلي في سياساتها وإجراءاتها بالآثار السلبية للأخطاء التي ارتكبت </w:t>
      </w:r>
      <w:r w:rsidR="009D7B45" w:rsidRPr="009D7B45">
        <w:rPr>
          <w:rFonts w:hint="cs"/>
          <w:spacing w:val="-2"/>
          <w:rtl/>
          <w:lang w:val="fr-CH" w:eastAsia="ar-SA"/>
        </w:rPr>
        <w:t xml:space="preserve">في الماضي </w:t>
      </w:r>
      <w:r w:rsidRPr="009D7B45">
        <w:rPr>
          <w:rFonts w:hint="cs"/>
          <w:spacing w:val="-2"/>
          <w:rtl/>
          <w:lang w:val="fr-CH" w:eastAsia="ar-SA"/>
        </w:rPr>
        <w:t>بحق السكان المنحدرين من أصل أفريقي، وأهمها الاستعمار وتجارة الرقيق عبر المحيط الأطلسي</w:t>
      </w:r>
      <w:r w:rsidR="009D7B45" w:rsidRPr="009D7B45">
        <w:rPr>
          <w:rFonts w:hint="cs"/>
          <w:spacing w:val="-2"/>
          <w:rtl/>
          <w:lang w:val="fr-CH" w:eastAsia="ar-SA"/>
        </w:rPr>
        <w:t xml:space="preserve">، والتي لا تزال آثارها مجحفة اليوم </w:t>
      </w:r>
      <w:r w:rsidRPr="009D7B45">
        <w:rPr>
          <w:rFonts w:hint="cs"/>
          <w:spacing w:val="-2"/>
          <w:rtl/>
          <w:lang w:val="fr-CH" w:eastAsia="ar-SA"/>
        </w:rPr>
        <w:t>بحق السكان المنحدرين من أصل أفريقي.</w:t>
      </w:r>
    </w:p>
    <w:p w:rsidR="003C4C75" w:rsidRPr="00495119" w:rsidRDefault="00573F6E" w:rsidP="00495119">
      <w:pPr>
        <w:pStyle w:val="HChGA"/>
        <w:rPr>
          <w:rFonts w:hint="cs"/>
          <w:rtl/>
          <w:lang w:val="fr-CH" w:eastAsia="ar-SA"/>
        </w:rPr>
      </w:pPr>
      <w:r>
        <w:rPr>
          <w:rFonts w:hint="cs"/>
          <w:rtl/>
          <w:lang w:val="fr-CH" w:eastAsia="ar-SA"/>
        </w:rPr>
        <w:tab/>
      </w:r>
      <w:r w:rsidR="003C4C75" w:rsidRPr="00495119">
        <w:rPr>
          <w:rFonts w:hint="cs"/>
          <w:rtl/>
          <w:lang w:val="fr-CH" w:eastAsia="ar-SA"/>
        </w:rPr>
        <w:t>رابعاً</w:t>
      </w:r>
      <w:r w:rsidR="00495119" w:rsidRPr="00495119">
        <w:rPr>
          <w:rFonts w:hint="cs"/>
          <w:rtl/>
          <w:lang w:val="fr-CH" w:eastAsia="ar-SA"/>
        </w:rPr>
        <w:t xml:space="preserve"> </w:t>
      </w:r>
      <w:r w:rsidR="003C4C75" w:rsidRPr="00495119">
        <w:rPr>
          <w:rFonts w:hint="cs"/>
          <w:rtl/>
          <w:lang w:val="fr-CH" w:eastAsia="ar-SA"/>
        </w:rPr>
        <w:t>-</w:t>
      </w:r>
      <w:r w:rsidR="00495119" w:rsidRPr="00495119">
        <w:rPr>
          <w:rFonts w:hint="cs"/>
          <w:rtl/>
          <w:lang w:val="fr-CH" w:eastAsia="ar-SA"/>
        </w:rPr>
        <w:tab/>
      </w:r>
      <w:r w:rsidR="003C4C75" w:rsidRPr="00495119">
        <w:rPr>
          <w:rFonts w:hint="cs"/>
          <w:rtl/>
          <w:lang w:val="fr-CH" w:eastAsia="ar-SA"/>
        </w:rPr>
        <w:t>مكانة التدابير الخاصة ودورها</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18-</w:t>
      </w:r>
      <w:r w:rsidR="00495119">
        <w:rPr>
          <w:rFonts w:hint="cs"/>
          <w:rtl/>
          <w:lang w:val="fr-CH" w:eastAsia="ar-SA"/>
        </w:rPr>
        <w:tab/>
      </w:r>
      <w:r w:rsidRPr="003C4C75">
        <w:rPr>
          <w:rFonts w:hint="cs"/>
          <w:rtl/>
          <w:lang w:val="fr-CH" w:eastAsia="ar-SA"/>
        </w:rPr>
        <w:t xml:space="preserve">اعتماد وتنفيذ تدابير خاصة ترمي إلى القضاء على جميع أشكال التمييز ضد </w:t>
      </w:r>
      <w:r w:rsidR="00573F6E">
        <w:rPr>
          <w:rFonts w:hint="cs"/>
          <w:rtl/>
          <w:lang w:val="fr-CH" w:eastAsia="ar-SA"/>
        </w:rPr>
        <w:t xml:space="preserve">السكان المنحدرين من أصل أفريقي، مع </w:t>
      </w:r>
      <w:r w:rsidRPr="003C4C75">
        <w:rPr>
          <w:rFonts w:hint="cs"/>
          <w:rtl/>
          <w:lang w:val="fr-CH" w:eastAsia="ar-SA"/>
        </w:rPr>
        <w:t>مراعاة التوصية العامة للجنة رقم 32(2009).</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19-</w:t>
      </w:r>
      <w:r w:rsidR="00495119">
        <w:rPr>
          <w:rFonts w:hint="cs"/>
          <w:rtl/>
          <w:lang w:val="fr-CH" w:eastAsia="ar-SA"/>
        </w:rPr>
        <w:tab/>
      </w:r>
      <w:r w:rsidRPr="003C4C75">
        <w:rPr>
          <w:rFonts w:hint="cs"/>
          <w:rtl/>
          <w:lang w:val="fr-CH" w:eastAsia="ar-SA"/>
        </w:rPr>
        <w:t>صياغة استراتيجيات وطنية شاملة بمشاركة السكان المنحدرين من أصل أفريقي والعمل بها، بما في ذلك اتخاذ تدابير خاصة وفقاً للمادتين 1 و2 من الاتفاقية للقضاء على التمييز العنصري ضد السكان المنحدرين من أصل أفريقي وضمان تمتعهم الكامل بجميع حقوق الإنسان والحريات الأساسية.</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20-</w:t>
      </w:r>
      <w:r w:rsidR="00495119">
        <w:rPr>
          <w:rFonts w:hint="cs"/>
          <w:rtl/>
          <w:lang w:val="fr-CH" w:eastAsia="ar-SA"/>
        </w:rPr>
        <w:tab/>
      </w:r>
      <w:r w:rsidRPr="003C4C75">
        <w:rPr>
          <w:rFonts w:hint="cs"/>
          <w:rtl/>
          <w:lang w:val="fr-CH" w:eastAsia="ar-SA"/>
        </w:rPr>
        <w:t>تثقيف الجمهور العام وتوعيته بأهمية التدابير الخاصة (برامج العمل الإيجابي) في معالجة حالة ضحايا التمييز العنصري، و</w:t>
      </w:r>
      <w:r w:rsidR="00495119">
        <w:rPr>
          <w:rFonts w:hint="cs"/>
          <w:rtl/>
          <w:lang w:val="fr-CH" w:eastAsia="ar-SA"/>
        </w:rPr>
        <w:t>لا سيما</w:t>
      </w:r>
      <w:r w:rsidRPr="003C4C75">
        <w:rPr>
          <w:rFonts w:hint="cs"/>
          <w:rtl/>
          <w:lang w:val="fr-CH" w:eastAsia="ar-SA"/>
        </w:rPr>
        <w:t xml:space="preserve"> التمييز الناجم عن عوامل تاريخية.</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21-</w:t>
      </w:r>
      <w:r w:rsidR="00495119">
        <w:rPr>
          <w:rFonts w:hint="cs"/>
          <w:rtl/>
          <w:lang w:val="fr-CH" w:eastAsia="ar-SA"/>
        </w:rPr>
        <w:tab/>
      </w:r>
      <w:r w:rsidRPr="003C4C75">
        <w:rPr>
          <w:rFonts w:hint="cs"/>
          <w:rtl/>
          <w:lang w:val="fr-CH" w:eastAsia="ar-SA"/>
        </w:rPr>
        <w:t>وضع وتنفيذ تدابير خاصة ترمي إلى تعزيز عمالة السكان المنحدرين من أصل أفريقي في القطاعين العام والخاص.</w:t>
      </w:r>
    </w:p>
    <w:p w:rsidR="003C4C75" w:rsidRPr="00495119" w:rsidRDefault="00573F6E" w:rsidP="00495119">
      <w:pPr>
        <w:pStyle w:val="HChGA"/>
        <w:rPr>
          <w:rFonts w:hint="cs"/>
          <w:rtl/>
          <w:lang w:val="fr-CH" w:eastAsia="ar-SA"/>
        </w:rPr>
      </w:pPr>
      <w:r>
        <w:rPr>
          <w:rFonts w:hint="cs"/>
          <w:rtl/>
          <w:lang w:val="fr-CH" w:eastAsia="ar-SA"/>
        </w:rPr>
        <w:tab/>
      </w:r>
      <w:r w:rsidR="003C4C75" w:rsidRPr="00495119">
        <w:rPr>
          <w:rFonts w:hint="cs"/>
          <w:rtl/>
          <w:lang w:val="fr-CH" w:eastAsia="ar-SA"/>
        </w:rPr>
        <w:t>خامساً</w:t>
      </w:r>
      <w:r w:rsidR="00495119" w:rsidRPr="00495119">
        <w:rPr>
          <w:rFonts w:hint="cs"/>
          <w:rtl/>
          <w:lang w:val="fr-CH" w:eastAsia="ar-SA"/>
        </w:rPr>
        <w:t xml:space="preserve"> </w:t>
      </w:r>
      <w:r w:rsidR="003C4C75" w:rsidRPr="00495119">
        <w:rPr>
          <w:rFonts w:hint="cs"/>
          <w:rtl/>
          <w:lang w:val="fr-CH" w:eastAsia="ar-SA"/>
        </w:rPr>
        <w:t>-</w:t>
      </w:r>
      <w:r w:rsidR="00495119" w:rsidRPr="00495119">
        <w:rPr>
          <w:rFonts w:hint="cs"/>
          <w:rtl/>
          <w:lang w:val="fr-CH" w:eastAsia="ar-SA"/>
        </w:rPr>
        <w:tab/>
      </w:r>
      <w:r w:rsidR="003C4C75" w:rsidRPr="00495119">
        <w:rPr>
          <w:rFonts w:hint="cs"/>
          <w:rtl/>
          <w:lang w:val="fr-CH" w:eastAsia="ar-SA"/>
        </w:rPr>
        <w:t>أبعاد التمييز العنصري المتعلقة بنوع الجنس</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22-</w:t>
      </w:r>
      <w:r w:rsidR="00495119">
        <w:rPr>
          <w:rFonts w:hint="cs"/>
          <w:rtl/>
          <w:lang w:val="fr-CH" w:eastAsia="ar-SA"/>
        </w:rPr>
        <w:tab/>
      </w:r>
      <w:r w:rsidRPr="003C4C75">
        <w:rPr>
          <w:rFonts w:hint="cs"/>
          <w:rtl/>
          <w:lang w:val="fr-CH" w:eastAsia="ar-SA"/>
        </w:rPr>
        <w:t xml:space="preserve">وضع وتنفيذ تدابير ترمي إلى القضاء على التمييز العنصري وذلك اعترافاً منها بأن بعض أشكال التمييز العنصري تؤثر تأثيراً خاصاً وفريداً على النساء، مع إيلاء الاعتبار الواجب للتوصية العامة للجنة رقم 25(2000) </w:t>
      </w:r>
      <w:r w:rsidR="00573F6E">
        <w:rPr>
          <w:rFonts w:hint="cs"/>
          <w:rtl/>
          <w:lang w:val="fr-CH" w:eastAsia="ar-SA"/>
        </w:rPr>
        <w:t xml:space="preserve">بشأن </w:t>
      </w:r>
      <w:r w:rsidRPr="003C4C75">
        <w:rPr>
          <w:rFonts w:hint="cs"/>
          <w:rtl/>
          <w:lang w:val="fr-CH" w:eastAsia="ar-SA"/>
        </w:rPr>
        <w:t>أبعاد التمييز العنصري المتعلقة بنوع الجنس.</w:t>
      </w:r>
    </w:p>
    <w:p w:rsidR="003C4C75" w:rsidRPr="003C4C75" w:rsidRDefault="003C4C75" w:rsidP="008C2861">
      <w:pPr>
        <w:pStyle w:val="SingleTxt"/>
        <w:tabs>
          <w:tab w:val="clear" w:pos="1267"/>
        </w:tabs>
        <w:spacing w:line="380" w:lineRule="exact"/>
        <w:ind w:left="1247" w:right="1247"/>
        <w:rPr>
          <w:rFonts w:hint="cs"/>
          <w:rtl/>
          <w:lang w:val="fr-CH" w:eastAsia="ar-SA"/>
        </w:rPr>
      </w:pPr>
      <w:r w:rsidRPr="003C4C75">
        <w:rPr>
          <w:rFonts w:hint="cs"/>
          <w:rtl/>
          <w:lang w:val="fr-CH" w:eastAsia="ar-SA"/>
        </w:rPr>
        <w:t>23-</w:t>
      </w:r>
      <w:r w:rsidR="00495119">
        <w:rPr>
          <w:rFonts w:hint="cs"/>
          <w:rtl/>
          <w:lang w:val="fr-CH" w:eastAsia="ar-SA"/>
        </w:rPr>
        <w:tab/>
      </w:r>
      <w:r w:rsidRPr="003C4C75">
        <w:rPr>
          <w:rFonts w:hint="cs"/>
          <w:rtl/>
          <w:lang w:val="fr-CH" w:eastAsia="ar-SA"/>
        </w:rPr>
        <w:t xml:space="preserve">مراعاة حالة المرأة المنحدرة من أصل أفريقي في كل ما يخطط وينفذ من برامج ومشاريع وما يعتمد من تدابير </w:t>
      </w:r>
      <w:r w:rsidR="00573F6E">
        <w:rPr>
          <w:rFonts w:hint="cs"/>
          <w:rtl/>
          <w:lang w:val="fr-CH" w:eastAsia="ar-SA"/>
        </w:rPr>
        <w:t xml:space="preserve">وذلك </w:t>
      </w:r>
      <w:r w:rsidR="008C2861">
        <w:rPr>
          <w:rFonts w:hint="cs"/>
          <w:rtl/>
          <w:lang w:val="fr-CH" w:eastAsia="ar-SA"/>
        </w:rPr>
        <w:t>لأ</w:t>
      </w:r>
      <w:r w:rsidR="00573F6E">
        <w:rPr>
          <w:rFonts w:hint="cs"/>
          <w:rtl/>
          <w:lang w:val="fr-CH" w:eastAsia="ar-SA"/>
        </w:rPr>
        <w:t xml:space="preserve">ن المرأة </w:t>
      </w:r>
      <w:r w:rsidRPr="003C4C75">
        <w:rPr>
          <w:rFonts w:hint="cs"/>
          <w:rtl/>
          <w:lang w:val="fr-CH" w:eastAsia="ar-SA"/>
        </w:rPr>
        <w:t>تقع في كثير من الأحيان ضحية للتمييز المتعدد الأشكال.</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24-</w:t>
      </w:r>
      <w:r w:rsidR="00495119">
        <w:rPr>
          <w:rFonts w:hint="cs"/>
          <w:rtl/>
          <w:lang w:val="fr-CH" w:eastAsia="ar-SA"/>
        </w:rPr>
        <w:tab/>
      </w:r>
      <w:r w:rsidRPr="003C4C75">
        <w:rPr>
          <w:rFonts w:hint="cs"/>
          <w:rtl/>
          <w:lang w:val="fr-CH" w:eastAsia="ar-SA"/>
        </w:rPr>
        <w:t>تضمين جميع التقارير المقدمة إلى اللجنة معلومات عن التدابير المتخذة لتنفيذ الاتفاقية، وبصفة خاصة التدابير المتخذة للتصدي للتمييز العنصري ضد النساء المنحدرات من أصل أفريقي.</w:t>
      </w:r>
    </w:p>
    <w:p w:rsidR="003C4C75" w:rsidRPr="00495119" w:rsidRDefault="00573F6E" w:rsidP="00495119">
      <w:pPr>
        <w:pStyle w:val="HChGA"/>
        <w:rPr>
          <w:rFonts w:hint="cs"/>
          <w:rtl/>
          <w:lang w:val="fr-CH" w:eastAsia="ar-SA"/>
        </w:rPr>
      </w:pPr>
      <w:r>
        <w:rPr>
          <w:rFonts w:hint="cs"/>
          <w:rtl/>
          <w:lang w:val="fr-CH" w:eastAsia="ar-SA"/>
        </w:rPr>
        <w:tab/>
      </w:r>
      <w:r w:rsidR="003C4C75" w:rsidRPr="00495119">
        <w:rPr>
          <w:rFonts w:hint="cs"/>
          <w:rtl/>
          <w:lang w:val="fr-CH" w:eastAsia="ar-SA"/>
        </w:rPr>
        <w:t>سادساً</w:t>
      </w:r>
      <w:r w:rsidR="00495119" w:rsidRPr="00495119">
        <w:rPr>
          <w:rFonts w:hint="cs"/>
          <w:rtl/>
          <w:lang w:val="fr-CH" w:eastAsia="ar-SA"/>
        </w:rPr>
        <w:t xml:space="preserve"> </w:t>
      </w:r>
      <w:r w:rsidR="003C4C75" w:rsidRPr="00495119">
        <w:rPr>
          <w:rFonts w:hint="cs"/>
          <w:rtl/>
          <w:lang w:val="fr-CH" w:eastAsia="ar-SA"/>
        </w:rPr>
        <w:t>-</w:t>
      </w:r>
      <w:r w:rsidR="00495119" w:rsidRPr="00495119">
        <w:rPr>
          <w:rFonts w:hint="cs"/>
          <w:rtl/>
          <w:lang w:val="fr-CH" w:eastAsia="ar-SA"/>
        </w:rPr>
        <w:tab/>
      </w:r>
      <w:r w:rsidR="003C4C75" w:rsidRPr="00495119">
        <w:rPr>
          <w:rFonts w:hint="cs"/>
          <w:rtl/>
          <w:lang w:val="fr-CH" w:eastAsia="ar-SA"/>
        </w:rPr>
        <w:t>التمييز العنصري ضد الأطفال</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25-</w:t>
      </w:r>
      <w:r w:rsidR="00495119">
        <w:rPr>
          <w:rFonts w:hint="cs"/>
          <w:rtl/>
          <w:lang w:val="fr-CH" w:eastAsia="ar-SA"/>
        </w:rPr>
        <w:tab/>
      </w:r>
      <w:r w:rsidR="00573F6E">
        <w:rPr>
          <w:rFonts w:hint="cs"/>
          <w:rtl/>
          <w:lang w:val="fr-CH" w:eastAsia="ar-SA"/>
        </w:rPr>
        <w:t xml:space="preserve">اعترافاً منها </w:t>
      </w:r>
      <w:r w:rsidRPr="003C4C75">
        <w:rPr>
          <w:rFonts w:hint="cs"/>
          <w:rtl/>
          <w:lang w:val="fr-CH" w:eastAsia="ar-SA"/>
        </w:rPr>
        <w:t>بضعف الأطفال المنحدرين من أصل أفريقي ب</w:t>
      </w:r>
      <w:r w:rsidR="00573F6E">
        <w:rPr>
          <w:rFonts w:hint="cs"/>
          <w:rtl/>
          <w:lang w:val="fr-CH" w:eastAsia="ar-SA"/>
        </w:rPr>
        <w:t>صفة خاصة،</w:t>
      </w:r>
      <w:r w:rsidRPr="003C4C75">
        <w:rPr>
          <w:rFonts w:hint="cs"/>
          <w:rtl/>
          <w:lang w:val="fr-CH" w:eastAsia="ar-SA"/>
        </w:rPr>
        <w:t xml:space="preserve"> وهو ما يمكن أن يقود إلى توارث الفقر من جيل لآخر، و</w:t>
      </w:r>
      <w:r w:rsidR="00573F6E">
        <w:rPr>
          <w:rFonts w:hint="cs"/>
          <w:rtl/>
          <w:lang w:val="fr-CH" w:eastAsia="ar-SA"/>
        </w:rPr>
        <w:t xml:space="preserve">إلى </w:t>
      </w:r>
      <w:r w:rsidRPr="003C4C75">
        <w:rPr>
          <w:rFonts w:hint="cs"/>
          <w:rtl/>
          <w:lang w:val="fr-CH" w:eastAsia="ar-SA"/>
        </w:rPr>
        <w:t>عدم المساواة التي تؤثر في السكان المنحدرين من أصل أفريقي، اعتماد تدابير خاصة لضمان ممارستهم لحقوقهم على قدم المساواة مع الآخرين، و</w:t>
      </w:r>
      <w:r w:rsidR="00495119">
        <w:rPr>
          <w:rFonts w:hint="cs"/>
          <w:rtl/>
          <w:lang w:val="fr-CH" w:eastAsia="ar-SA"/>
        </w:rPr>
        <w:t>لا سيما</w:t>
      </w:r>
      <w:r w:rsidRPr="003C4C75">
        <w:rPr>
          <w:rFonts w:hint="cs"/>
          <w:rtl/>
          <w:lang w:val="fr-CH" w:eastAsia="ar-SA"/>
        </w:rPr>
        <w:t xml:space="preserve"> تلك </w:t>
      </w:r>
      <w:r w:rsidR="00573F6E">
        <w:rPr>
          <w:rFonts w:hint="cs"/>
          <w:rtl/>
          <w:lang w:val="fr-CH" w:eastAsia="ar-SA"/>
        </w:rPr>
        <w:t xml:space="preserve">الحقوق المتصلة بالمجالات التي تؤثر أشد التأثير </w:t>
      </w:r>
      <w:r w:rsidR="008C2861">
        <w:rPr>
          <w:rFonts w:hint="cs"/>
          <w:rtl/>
          <w:lang w:val="fr-CH" w:eastAsia="ar-SA"/>
        </w:rPr>
        <w:t xml:space="preserve">على </w:t>
      </w:r>
      <w:r w:rsidRPr="003C4C75">
        <w:rPr>
          <w:rFonts w:hint="cs"/>
          <w:rtl/>
          <w:lang w:val="fr-CH" w:eastAsia="ar-SA"/>
        </w:rPr>
        <w:t>حياة الأطفال.</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26-</w:t>
      </w:r>
      <w:r w:rsidR="00495119">
        <w:rPr>
          <w:rFonts w:hint="cs"/>
          <w:rtl/>
          <w:lang w:val="fr-CH" w:eastAsia="ar-SA"/>
        </w:rPr>
        <w:tab/>
      </w:r>
      <w:r w:rsidRPr="003C4C75">
        <w:rPr>
          <w:rFonts w:hint="cs"/>
          <w:rtl/>
          <w:lang w:val="fr-CH" w:eastAsia="ar-SA"/>
        </w:rPr>
        <w:t>اتخاذ تدابير ترمي تحديداً إلى حماية الحقوق الخاصة للطفلات وحقوق الصبيان الذين هم في حالة ضعف.</w:t>
      </w:r>
    </w:p>
    <w:p w:rsidR="003C4C75" w:rsidRPr="00495119" w:rsidRDefault="00573F6E" w:rsidP="00365DCE">
      <w:pPr>
        <w:pStyle w:val="HChGA"/>
        <w:spacing w:before="120"/>
        <w:rPr>
          <w:rFonts w:hint="cs"/>
          <w:rtl/>
          <w:lang w:val="fr-CH" w:eastAsia="ar-SA"/>
        </w:rPr>
      </w:pPr>
      <w:r>
        <w:rPr>
          <w:rFonts w:hint="cs"/>
          <w:rtl/>
          <w:lang w:val="fr-CH" w:eastAsia="ar-SA"/>
        </w:rPr>
        <w:tab/>
      </w:r>
      <w:r w:rsidR="003C4C75" w:rsidRPr="00495119">
        <w:rPr>
          <w:rFonts w:hint="cs"/>
          <w:rtl/>
          <w:lang w:val="fr-CH" w:eastAsia="ar-SA"/>
        </w:rPr>
        <w:t>سابعاً</w:t>
      </w:r>
      <w:r w:rsidR="00495119" w:rsidRPr="00495119">
        <w:rPr>
          <w:rFonts w:hint="cs"/>
          <w:rtl/>
          <w:lang w:val="fr-CH" w:eastAsia="ar-SA"/>
        </w:rPr>
        <w:t xml:space="preserve"> </w:t>
      </w:r>
      <w:r w:rsidR="003C4C75" w:rsidRPr="00495119">
        <w:rPr>
          <w:rFonts w:hint="cs"/>
          <w:rtl/>
          <w:lang w:val="fr-CH" w:eastAsia="ar-SA"/>
        </w:rPr>
        <w:t>-</w:t>
      </w:r>
      <w:r w:rsidR="00495119" w:rsidRPr="00495119">
        <w:rPr>
          <w:rFonts w:hint="cs"/>
          <w:rtl/>
          <w:lang w:val="fr-CH" w:eastAsia="ar-SA"/>
        </w:rPr>
        <w:tab/>
      </w:r>
      <w:r w:rsidR="003C4C75" w:rsidRPr="00495119">
        <w:rPr>
          <w:rFonts w:hint="cs"/>
          <w:rtl/>
          <w:lang w:val="fr-CH" w:eastAsia="ar-SA"/>
        </w:rPr>
        <w:t>الحماية من الخطاب الذي يحض على الكراهية و</w:t>
      </w:r>
      <w:r>
        <w:rPr>
          <w:rFonts w:hint="cs"/>
          <w:rtl/>
          <w:lang w:val="fr-CH" w:eastAsia="ar-SA"/>
        </w:rPr>
        <w:t xml:space="preserve">من </w:t>
      </w:r>
      <w:r w:rsidR="003C4C75" w:rsidRPr="00495119">
        <w:rPr>
          <w:rFonts w:hint="cs"/>
          <w:rtl/>
          <w:lang w:val="fr-CH" w:eastAsia="ar-SA"/>
        </w:rPr>
        <w:t>العنف العنصري</w:t>
      </w:r>
    </w:p>
    <w:p w:rsidR="003C4C75" w:rsidRPr="00573F6E" w:rsidRDefault="003C4C75" w:rsidP="00365DCE">
      <w:pPr>
        <w:pStyle w:val="SingleTxt"/>
        <w:tabs>
          <w:tab w:val="clear" w:pos="1267"/>
        </w:tabs>
        <w:spacing w:line="380" w:lineRule="exact"/>
        <w:ind w:left="1247" w:right="1247"/>
        <w:rPr>
          <w:rFonts w:hint="cs"/>
          <w:spacing w:val="-2"/>
          <w:rtl/>
          <w:lang w:val="fr-CH" w:eastAsia="ar-SA"/>
        </w:rPr>
      </w:pPr>
      <w:r w:rsidRPr="00573F6E">
        <w:rPr>
          <w:rFonts w:hint="cs"/>
          <w:spacing w:val="-2"/>
          <w:rtl/>
          <w:lang w:val="fr-CH" w:eastAsia="ar-SA"/>
        </w:rPr>
        <w:t>27-</w:t>
      </w:r>
      <w:r w:rsidR="00495119" w:rsidRPr="00573F6E">
        <w:rPr>
          <w:rFonts w:hint="cs"/>
          <w:spacing w:val="-2"/>
          <w:rtl/>
          <w:lang w:val="fr-CH" w:eastAsia="ar-SA"/>
        </w:rPr>
        <w:tab/>
      </w:r>
      <w:r w:rsidRPr="00573F6E">
        <w:rPr>
          <w:rFonts w:hint="cs"/>
          <w:spacing w:val="-2"/>
          <w:rtl/>
          <w:lang w:val="fr-CH" w:eastAsia="ar-SA"/>
        </w:rPr>
        <w:t>اتخاذ تدابير لحظر نشر أفكار التفوق العر</w:t>
      </w:r>
      <w:r w:rsidR="00573F6E" w:rsidRPr="00573F6E">
        <w:rPr>
          <w:rFonts w:hint="cs"/>
          <w:spacing w:val="-2"/>
          <w:rtl/>
          <w:lang w:val="fr-CH" w:eastAsia="ar-SA"/>
        </w:rPr>
        <w:t>ق</w:t>
      </w:r>
      <w:r w:rsidRPr="00573F6E">
        <w:rPr>
          <w:rFonts w:hint="cs"/>
          <w:spacing w:val="-2"/>
          <w:rtl/>
          <w:lang w:val="fr-CH" w:eastAsia="ar-SA"/>
        </w:rPr>
        <w:t xml:space="preserve">ي أو الدونية على </w:t>
      </w:r>
      <w:r w:rsidR="00573F6E" w:rsidRPr="00573F6E">
        <w:rPr>
          <w:rFonts w:hint="cs"/>
          <w:spacing w:val="-2"/>
          <w:rtl/>
          <w:lang w:val="fr-CH" w:eastAsia="ar-SA"/>
        </w:rPr>
        <w:t xml:space="preserve">العرقية </w:t>
      </w:r>
      <w:r w:rsidRPr="00573F6E">
        <w:rPr>
          <w:rFonts w:hint="cs"/>
          <w:spacing w:val="-2"/>
          <w:rtl/>
          <w:lang w:val="fr-CH" w:eastAsia="ar-SA"/>
        </w:rPr>
        <w:t>أو الأفكار التي تحاول إيجاد مبررات للعنف أو الكراهية أو التمييز ضد السكان المنحدرين من أصل أفريقي.</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28-</w:t>
      </w:r>
      <w:r w:rsidR="00495119">
        <w:rPr>
          <w:rFonts w:hint="cs"/>
          <w:rtl/>
          <w:lang w:val="fr-CH" w:eastAsia="ar-SA"/>
        </w:rPr>
        <w:tab/>
      </w:r>
      <w:r w:rsidR="00573F6E">
        <w:rPr>
          <w:rFonts w:hint="cs"/>
          <w:rtl/>
          <w:lang w:val="fr-CH" w:eastAsia="ar-SA"/>
        </w:rPr>
        <w:t xml:space="preserve">وكذلك </w:t>
      </w:r>
      <w:r w:rsidRPr="003C4C75">
        <w:rPr>
          <w:rFonts w:hint="cs"/>
          <w:rtl/>
          <w:lang w:val="fr-CH" w:eastAsia="ar-SA"/>
        </w:rPr>
        <w:t>ضمان حماية أمن وسلامة السكان المنحدرين من أصل أفريقي دون أي تمييز، باعتماد تدابير تحول دون ممارسة أفعال العنف ضدهم لدوافع عنصرية، و</w:t>
      </w:r>
      <w:r w:rsidR="00573F6E">
        <w:rPr>
          <w:rFonts w:hint="cs"/>
          <w:rtl/>
          <w:lang w:val="fr-CH" w:eastAsia="ar-SA"/>
        </w:rPr>
        <w:t xml:space="preserve">ضمان </w:t>
      </w:r>
      <w:r w:rsidRPr="003C4C75">
        <w:rPr>
          <w:rFonts w:hint="cs"/>
          <w:rtl/>
          <w:lang w:val="fr-CH" w:eastAsia="ar-SA"/>
        </w:rPr>
        <w:t>اتخاذ إجراءات عاجلة من قبل الشرطة والمدعين العامين والقضاء للتحقيق في تلك الأفعال والمعاقبة عليها، والتأكد من أن مرتكبي تلك الأفعال، سواء أكانوا موظفين عموميين أم أشخاصاً آخرين</w:t>
      </w:r>
      <w:r w:rsidR="00573F6E">
        <w:rPr>
          <w:rFonts w:hint="cs"/>
          <w:rtl/>
          <w:lang w:val="fr-CH" w:eastAsia="ar-SA"/>
        </w:rPr>
        <w:t>،</w:t>
      </w:r>
      <w:r w:rsidRPr="003C4C75">
        <w:rPr>
          <w:rFonts w:hint="cs"/>
          <w:rtl/>
          <w:lang w:val="fr-CH" w:eastAsia="ar-SA"/>
        </w:rPr>
        <w:t xml:space="preserve"> لا يمكنهم الإفلات من العقاب.</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29-</w:t>
      </w:r>
      <w:r w:rsidR="00495119">
        <w:rPr>
          <w:rFonts w:hint="cs"/>
          <w:rtl/>
          <w:lang w:val="fr-CH" w:eastAsia="ar-SA"/>
        </w:rPr>
        <w:tab/>
      </w:r>
      <w:r w:rsidRPr="003C4C75">
        <w:rPr>
          <w:rFonts w:hint="cs"/>
          <w:rtl/>
          <w:lang w:val="fr-CH" w:eastAsia="ar-SA"/>
        </w:rPr>
        <w:t>اتخاذ تدابير صارمة ضد أي تحريض على ممارسة التمييز أو العنف ضد السكان المنحدرين من أصل أفريقي، بما في ذلك عن طريق الإنترنت وغيرها من التسهيلات ذات الصلة التي لها طابع مماثل.</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30-</w:t>
      </w:r>
      <w:r w:rsidR="00495119">
        <w:rPr>
          <w:rFonts w:hint="cs"/>
          <w:rtl/>
          <w:lang w:val="fr-CH" w:eastAsia="ar-SA"/>
        </w:rPr>
        <w:tab/>
      </w:r>
      <w:r w:rsidRPr="003C4C75">
        <w:rPr>
          <w:rFonts w:hint="cs"/>
          <w:rtl/>
          <w:lang w:val="fr-CH" w:eastAsia="ar-SA"/>
        </w:rPr>
        <w:t xml:space="preserve">اتخاذ تدابير لإذكاء الوعي </w:t>
      </w:r>
      <w:r w:rsidR="00573F6E">
        <w:rPr>
          <w:rFonts w:hint="cs"/>
          <w:rtl/>
          <w:lang w:val="fr-CH" w:eastAsia="ar-SA"/>
        </w:rPr>
        <w:t xml:space="preserve">في صفوف </w:t>
      </w:r>
      <w:r w:rsidRPr="003C4C75">
        <w:rPr>
          <w:rFonts w:hint="cs"/>
          <w:rtl/>
          <w:lang w:val="fr-CH" w:eastAsia="ar-SA"/>
        </w:rPr>
        <w:t xml:space="preserve">المهنيين العاملين في وسائط الإعلام بطابع </w:t>
      </w:r>
      <w:r w:rsidR="00573F6E">
        <w:rPr>
          <w:rFonts w:hint="cs"/>
          <w:rtl/>
          <w:lang w:val="fr-CH" w:eastAsia="ar-SA"/>
        </w:rPr>
        <w:t xml:space="preserve">وحالات </w:t>
      </w:r>
      <w:r w:rsidRPr="003C4C75">
        <w:rPr>
          <w:rFonts w:hint="cs"/>
          <w:rtl/>
          <w:lang w:val="fr-CH" w:eastAsia="ar-SA"/>
        </w:rPr>
        <w:t>التمييز ضد السكان المنحدرين من أصل أفريقي</w:t>
      </w:r>
      <w:r w:rsidR="00573F6E">
        <w:rPr>
          <w:rFonts w:hint="cs"/>
          <w:rtl/>
          <w:lang w:val="fr-CH" w:eastAsia="ar-SA"/>
        </w:rPr>
        <w:t xml:space="preserve">، </w:t>
      </w:r>
      <w:r w:rsidRPr="003C4C75">
        <w:rPr>
          <w:rFonts w:hint="cs"/>
          <w:rtl/>
          <w:lang w:val="fr-CH" w:eastAsia="ar-SA"/>
        </w:rPr>
        <w:t>بما في ذلك مسؤولية وسائط الإعلام في</w:t>
      </w:r>
      <w:r w:rsidR="00573F6E">
        <w:rPr>
          <w:rFonts w:hint="cs"/>
          <w:rtl/>
          <w:lang w:val="fr-CH" w:eastAsia="ar-SA"/>
        </w:rPr>
        <w:t xml:space="preserve">ما يتصل بعدم استمرار أوجه </w:t>
      </w:r>
      <w:r w:rsidRPr="003C4C75">
        <w:rPr>
          <w:rFonts w:hint="cs"/>
          <w:rtl/>
          <w:lang w:val="fr-CH" w:eastAsia="ar-SA"/>
        </w:rPr>
        <w:t>التحيز.</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31-</w:t>
      </w:r>
      <w:r w:rsidR="00495119">
        <w:rPr>
          <w:rFonts w:hint="cs"/>
          <w:rtl/>
          <w:lang w:val="fr-CH" w:eastAsia="ar-SA"/>
        </w:rPr>
        <w:tab/>
      </w:r>
      <w:r w:rsidRPr="003C4C75">
        <w:rPr>
          <w:rFonts w:hint="cs"/>
          <w:rtl/>
          <w:lang w:val="fr-CH" w:eastAsia="ar-SA"/>
        </w:rPr>
        <w:t xml:space="preserve">اتخاذ إجراءات صارمة </w:t>
      </w:r>
      <w:r w:rsidR="00573F6E">
        <w:rPr>
          <w:rFonts w:hint="cs"/>
          <w:rtl/>
          <w:lang w:val="fr-CH" w:eastAsia="ar-SA"/>
        </w:rPr>
        <w:t xml:space="preserve">للتصدي لأية </w:t>
      </w:r>
      <w:r w:rsidRPr="003C4C75">
        <w:rPr>
          <w:rFonts w:hint="cs"/>
          <w:rtl/>
          <w:lang w:val="fr-CH" w:eastAsia="ar-SA"/>
        </w:rPr>
        <w:t xml:space="preserve">نزعة لاستهداف أو وصم أو </w:t>
      </w:r>
      <w:r w:rsidR="00573F6E">
        <w:rPr>
          <w:rFonts w:hint="cs"/>
          <w:rtl/>
          <w:lang w:val="fr-CH" w:eastAsia="ar-SA"/>
        </w:rPr>
        <w:t>تنميط السكان المنحدر</w:t>
      </w:r>
      <w:r w:rsidRPr="003C4C75">
        <w:rPr>
          <w:rFonts w:hint="cs"/>
          <w:rtl/>
          <w:lang w:val="fr-CH" w:eastAsia="ar-SA"/>
        </w:rPr>
        <w:t>ين من أصل أفريقي على أساس العرق من قبل الموظفين المكلفين بإنفاذ القانون والسياسيين والمربيّن.</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32-</w:t>
      </w:r>
      <w:r w:rsidR="00495119">
        <w:rPr>
          <w:rFonts w:hint="cs"/>
          <w:rtl/>
          <w:lang w:val="fr-CH" w:eastAsia="ar-SA"/>
        </w:rPr>
        <w:tab/>
      </w:r>
      <w:r w:rsidRPr="003C4C75">
        <w:rPr>
          <w:rFonts w:hint="cs"/>
          <w:rtl/>
          <w:lang w:val="fr-CH" w:eastAsia="ar-SA"/>
        </w:rPr>
        <w:t xml:space="preserve">تنظيم حملات تثقيفية وإعلامية لتثقيف الجمهور العام بقضايا السكان المنحدرين من أصل أفريقي وبتاريخهم وثقافتهم وبأهمية بناء مجتمع </w:t>
      </w:r>
      <w:r w:rsidR="00573F6E">
        <w:rPr>
          <w:rFonts w:hint="cs"/>
          <w:rtl/>
          <w:lang w:val="fr-CH" w:eastAsia="ar-SA"/>
        </w:rPr>
        <w:t xml:space="preserve">شامل للجميع، مع </w:t>
      </w:r>
      <w:r w:rsidRPr="003C4C75">
        <w:rPr>
          <w:rFonts w:hint="cs"/>
          <w:rtl/>
          <w:lang w:val="fr-CH" w:eastAsia="ar-SA"/>
        </w:rPr>
        <w:t xml:space="preserve">احترام حقوق الإنسان لجميع السكان المنحدرين من أصل أفريقي وهويتهم. </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33-</w:t>
      </w:r>
      <w:r w:rsidR="00495119">
        <w:rPr>
          <w:rFonts w:hint="cs"/>
          <w:rtl/>
          <w:lang w:val="fr-CH" w:eastAsia="ar-SA"/>
        </w:rPr>
        <w:tab/>
      </w:r>
      <w:r w:rsidRPr="003C4C75">
        <w:rPr>
          <w:rFonts w:hint="cs"/>
          <w:rtl/>
          <w:lang w:val="fr-CH" w:eastAsia="ar-SA"/>
        </w:rPr>
        <w:t xml:space="preserve">التشجيع على وضع وتنفيذ أساليب </w:t>
      </w:r>
      <w:r w:rsidR="00A52B22">
        <w:rPr>
          <w:rFonts w:hint="cs"/>
          <w:rtl/>
          <w:lang w:val="fr-CH" w:eastAsia="ar-SA"/>
        </w:rPr>
        <w:t xml:space="preserve">الرقابة الذاتية </w:t>
      </w:r>
      <w:r w:rsidRPr="003C4C75">
        <w:rPr>
          <w:rFonts w:hint="cs"/>
          <w:rtl/>
          <w:lang w:val="fr-CH" w:eastAsia="ar-SA"/>
        </w:rPr>
        <w:t xml:space="preserve">من جانب وسائط الإعلام من خلال مدونات </w:t>
      </w:r>
      <w:r w:rsidR="00A52B22">
        <w:rPr>
          <w:rFonts w:hint="cs"/>
          <w:rtl/>
          <w:lang w:val="fr-CH" w:eastAsia="ar-SA"/>
        </w:rPr>
        <w:t xml:space="preserve">قواعد </w:t>
      </w:r>
      <w:r w:rsidRPr="003C4C75">
        <w:rPr>
          <w:rFonts w:hint="cs"/>
          <w:rtl/>
          <w:lang w:val="fr-CH" w:eastAsia="ar-SA"/>
        </w:rPr>
        <w:t xml:space="preserve">السلوك للمنظمات الإعلامية من أجل تجنب استخدام لغة تنطوي على تمييز أو تحيز عنصريين. </w:t>
      </w:r>
    </w:p>
    <w:p w:rsidR="003C4C75" w:rsidRPr="00495119" w:rsidRDefault="00A52B22" w:rsidP="00495119">
      <w:pPr>
        <w:pStyle w:val="HChGA"/>
        <w:rPr>
          <w:rFonts w:hint="cs"/>
          <w:rtl/>
          <w:lang w:val="fr-CH" w:eastAsia="ar-SA"/>
        </w:rPr>
      </w:pPr>
      <w:r>
        <w:rPr>
          <w:rFonts w:hint="cs"/>
          <w:rtl/>
          <w:lang w:val="fr-CH" w:eastAsia="ar-SA"/>
        </w:rPr>
        <w:tab/>
      </w:r>
      <w:r w:rsidR="003C4C75" w:rsidRPr="00495119">
        <w:rPr>
          <w:rFonts w:hint="cs"/>
          <w:rtl/>
          <w:lang w:val="fr-CH" w:eastAsia="ar-SA"/>
        </w:rPr>
        <w:t>ثامناً</w:t>
      </w:r>
      <w:r w:rsidR="00495119" w:rsidRPr="00495119">
        <w:rPr>
          <w:rFonts w:hint="cs"/>
          <w:rtl/>
          <w:lang w:val="fr-CH" w:eastAsia="ar-SA"/>
        </w:rPr>
        <w:t xml:space="preserve"> </w:t>
      </w:r>
      <w:r w:rsidR="003C4C75" w:rsidRPr="00495119">
        <w:rPr>
          <w:rFonts w:hint="cs"/>
          <w:rtl/>
          <w:lang w:val="fr-CH" w:eastAsia="ar-SA"/>
        </w:rPr>
        <w:t>-</w:t>
      </w:r>
      <w:r w:rsidR="00495119" w:rsidRPr="00495119">
        <w:rPr>
          <w:rFonts w:hint="cs"/>
          <w:rtl/>
          <w:lang w:val="fr-CH" w:eastAsia="ar-SA"/>
        </w:rPr>
        <w:tab/>
      </w:r>
      <w:r w:rsidR="003C4C75" w:rsidRPr="00495119">
        <w:rPr>
          <w:rFonts w:hint="cs"/>
          <w:rtl/>
          <w:lang w:val="fr-CH" w:eastAsia="ar-SA"/>
        </w:rPr>
        <w:t>إقامة العدل</w:t>
      </w:r>
    </w:p>
    <w:p w:rsidR="003C4C75" w:rsidRPr="00A52B22" w:rsidRDefault="003C4C75" w:rsidP="00365DCE">
      <w:pPr>
        <w:pStyle w:val="SingleTxt"/>
        <w:tabs>
          <w:tab w:val="clear" w:pos="1267"/>
        </w:tabs>
        <w:spacing w:line="380" w:lineRule="exact"/>
        <w:ind w:left="1247" w:right="1247"/>
        <w:rPr>
          <w:rFonts w:hint="cs"/>
          <w:spacing w:val="-2"/>
          <w:rtl/>
          <w:lang w:val="fr-CH" w:eastAsia="ar-SA"/>
        </w:rPr>
      </w:pPr>
      <w:r w:rsidRPr="00A52B22">
        <w:rPr>
          <w:rFonts w:hint="cs"/>
          <w:spacing w:val="-2"/>
          <w:rtl/>
          <w:lang w:val="fr-CH" w:eastAsia="ar-SA"/>
        </w:rPr>
        <w:t>34-</w:t>
      </w:r>
      <w:r w:rsidR="00495119" w:rsidRPr="00A52B22">
        <w:rPr>
          <w:rFonts w:hint="cs"/>
          <w:spacing w:val="-2"/>
          <w:rtl/>
          <w:lang w:val="fr-CH" w:eastAsia="ar-SA"/>
        </w:rPr>
        <w:tab/>
      </w:r>
      <w:r w:rsidRPr="00A52B22">
        <w:rPr>
          <w:rFonts w:hint="cs"/>
          <w:spacing w:val="-2"/>
          <w:rtl/>
          <w:lang w:val="fr-CH" w:eastAsia="ar-SA"/>
        </w:rPr>
        <w:t xml:space="preserve">مراعاة التوصية العامة للجنة رقم 31(2005) المتعلقة بمنع التمييز العنصري في إدارة وسير عمل نظام العدالة الجنائية </w:t>
      </w:r>
      <w:r w:rsidR="00A52B22" w:rsidRPr="00A52B22">
        <w:rPr>
          <w:rFonts w:hint="cs"/>
          <w:spacing w:val="-2"/>
          <w:rtl/>
          <w:lang w:val="fr-CH" w:eastAsia="ar-SA"/>
        </w:rPr>
        <w:t>وذلك ل</w:t>
      </w:r>
      <w:r w:rsidRPr="00A52B22">
        <w:rPr>
          <w:rFonts w:hint="cs"/>
          <w:spacing w:val="-2"/>
          <w:rtl/>
          <w:lang w:val="fr-CH" w:eastAsia="ar-SA"/>
        </w:rPr>
        <w:t>دى تقييم تأثير نظام إقامة العدل في بلد ما، وإيلاء اهتمام خاص للتدابير الواردة أدناه إذا كانت تتعلق بالسكان المنحدرين من أصل أفريقي.</w:t>
      </w:r>
    </w:p>
    <w:p w:rsidR="003C4C75" w:rsidRPr="00573F6E" w:rsidRDefault="003C4C75" w:rsidP="00365DCE">
      <w:pPr>
        <w:pStyle w:val="SingleTxt"/>
        <w:tabs>
          <w:tab w:val="clear" w:pos="1267"/>
        </w:tabs>
        <w:spacing w:line="380" w:lineRule="exact"/>
        <w:ind w:left="1247" w:right="1247"/>
        <w:rPr>
          <w:lang w:val="fr-CH" w:eastAsia="ar-SA"/>
        </w:rPr>
      </w:pPr>
      <w:r w:rsidRPr="003C4C75">
        <w:rPr>
          <w:rFonts w:hint="cs"/>
          <w:rtl/>
          <w:lang w:val="fr-CH" w:eastAsia="ar-SA"/>
        </w:rPr>
        <w:t>35-</w:t>
      </w:r>
      <w:r w:rsidR="00495119">
        <w:rPr>
          <w:rFonts w:hint="cs"/>
          <w:rtl/>
          <w:lang w:val="fr-CH" w:eastAsia="ar-SA"/>
        </w:rPr>
        <w:tab/>
      </w:r>
      <w:r w:rsidRPr="003C4C75">
        <w:rPr>
          <w:rFonts w:hint="cs"/>
          <w:rtl/>
          <w:lang w:val="fr-CH" w:eastAsia="ar-SA"/>
        </w:rPr>
        <w:t xml:space="preserve">اتخاذ جميع التدابير الضرورية لضمان تكافؤ الفرص أمام جميع السكان المنحدرين من أصل أفريقي في الوصول إلى نظام العدالة، بما في ذلك من خلال توفير المساعدة القانونية وتيسير </w:t>
      </w:r>
      <w:r w:rsidR="00A52B22">
        <w:rPr>
          <w:rFonts w:hint="cs"/>
          <w:rtl/>
          <w:lang w:val="fr-CH" w:eastAsia="ar-SA"/>
        </w:rPr>
        <w:t xml:space="preserve">إقامة </w:t>
      </w:r>
      <w:r w:rsidRPr="003C4C75">
        <w:rPr>
          <w:rFonts w:hint="cs"/>
          <w:rtl/>
          <w:lang w:val="fr-CH" w:eastAsia="ar-SA"/>
        </w:rPr>
        <w:t xml:space="preserve">الدعاوى الفردية أو الجماعية وتشجيع المنظمات غير الحكومية على الدفاع عن حقوقهم. </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36-</w:t>
      </w:r>
      <w:r w:rsidR="00495119">
        <w:rPr>
          <w:rFonts w:hint="cs"/>
          <w:rtl/>
          <w:lang w:val="fr-CH" w:eastAsia="ar-SA"/>
        </w:rPr>
        <w:tab/>
      </w:r>
      <w:r w:rsidRPr="003C4C75">
        <w:rPr>
          <w:rFonts w:hint="cs"/>
          <w:rtl/>
          <w:lang w:val="fr-CH" w:eastAsia="ar-SA"/>
        </w:rPr>
        <w:t>تضمين القانون الجنائي حكماً ينص على أن ارتكاب فعل إجرامي بدوافع أو أهداف عنصرية يشكل ظرفاً مشدداً يجيز توقيع عقوبة أ</w:t>
      </w:r>
      <w:r w:rsidR="00A52B22">
        <w:rPr>
          <w:rFonts w:hint="cs"/>
          <w:rtl/>
          <w:lang w:val="fr-CH" w:eastAsia="ar-SA"/>
        </w:rPr>
        <w:t>شدّ</w:t>
      </w:r>
      <w:r w:rsidRPr="003C4C75">
        <w:rPr>
          <w:rFonts w:hint="cs"/>
          <w:rtl/>
          <w:lang w:val="fr-CH" w:eastAsia="ar-SA"/>
        </w:rPr>
        <w:t>.</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37-</w:t>
      </w:r>
      <w:r w:rsidR="00495119">
        <w:rPr>
          <w:rFonts w:hint="cs"/>
          <w:rtl/>
          <w:lang w:val="fr-CH" w:eastAsia="ar-SA"/>
        </w:rPr>
        <w:tab/>
      </w:r>
      <w:r w:rsidRPr="003C4C75">
        <w:rPr>
          <w:rFonts w:hint="cs"/>
          <w:rtl/>
          <w:lang w:val="fr-CH" w:eastAsia="ar-SA"/>
        </w:rPr>
        <w:t>ضمان مقاضاة جميع الأشخاص الذين يرتكبون جرائم ضد السكان المنحدرين من أصل أفريقي بدوافع عنصرية، وكف</w:t>
      </w:r>
      <w:r w:rsidR="00A52B22">
        <w:rPr>
          <w:rFonts w:hint="cs"/>
          <w:rtl/>
          <w:lang w:val="fr-CH" w:eastAsia="ar-SA"/>
        </w:rPr>
        <w:t>ا</w:t>
      </w:r>
      <w:r w:rsidRPr="003C4C75">
        <w:rPr>
          <w:rFonts w:hint="cs"/>
          <w:rtl/>
          <w:lang w:val="fr-CH" w:eastAsia="ar-SA"/>
        </w:rPr>
        <w:t>ل</w:t>
      </w:r>
      <w:r w:rsidR="00A52B22">
        <w:rPr>
          <w:rFonts w:hint="cs"/>
          <w:rtl/>
          <w:lang w:val="fr-CH" w:eastAsia="ar-SA"/>
        </w:rPr>
        <w:t>ة</w:t>
      </w:r>
      <w:r w:rsidRPr="003C4C75">
        <w:rPr>
          <w:rFonts w:hint="cs"/>
          <w:rtl/>
          <w:lang w:val="fr-CH" w:eastAsia="ar-SA"/>
        </w:rPr>
        <w:t xml:space="preserve"> تقديم تعويض كاف لضحايا تلك الجرائم.</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38-</w:t>
      </w:r>
      <w:r w:rsidR="00495119">
        <w:rPr>
          <w:rFonts w:hint="cs"/>
          <w:rtl/>
          <w:lang w:val="fr-CH" w:eastAsia="ar-SA"/>
        </w:rPr>
        <w:tab/>
      </w:r>
      <w:r w:rsidR="00A52B22">
        <w:rPr>
          <w:rFonts w:hint="cs"/>
          <w:rtl/>
          <w:lang w:val="fr-CH" w:eastAsia="ar-SA"/>
        </w:rPr>
        <w:t xml:space="preserve">كذلك </w:t>
      </w:r>
      <w:r w:rsidRPr="003C4C75">
        <w:rPr>
          <w:rFonts w:hint="cs"/>
          <w:rtl/>
          <w:lang w:val="fr-CH" w:eastAsia="ar-SA"/>
        </w:rPr>
        <w:t>ضمان ألا تنطوي أية تدابير متخذة في سياق مكافحة الجرائم، بما في ذلك الإرهاب</w:t>
      </w:r>
      <w:r w:rsidR="00A52B22">
        <w:rPr>
          <w:rFonts w:hint="cs"/>
          <w:rtl/>
          <w:lang w:val="fr-CH" w:eastAsia="ar-SA"/>
        </w:rPr>
        <w:t>،</w:t>
      </w:r>
      <w:r w:rsidRPr="003C4C75">
        <w:rPr>
          <w:rFonts w:hint="cs"/>
          <w:rtl/>
          <w:lang w:val="fr-CH" w:eastAsia="ar-SA"/>
        </w:rPr>
        <w:t xml:space="preserve"> على تمييز من حيث الغرض أو الأثر يقوم على أساس العرق أو اللون.</w:t>
      </w:r>
      <w:r w:rsidRPr="00573F6E">
        <w:rPr>
          <w:lang w:val="fr-CH" w:eastAsia="ar-SA"/>
        </w:rPr>
        <w:t> </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39-</w:t>
      </w:r>
      <w:r w:rsidR="00495119">
        <w:rPr>
          <w:rFonts w:hint="cs"/>
          <w:rtl/>
          <w:lang w:val="fr-CH" w:eastAsia="ar-SA"/>
        </w:rPr>
        <w:tab/>
      </w:r>
      <w:r w:rsidRPr="003C4C75">
        <w:rPr>
          <w:rFonts w:hint="cs"/>
          <w:rtl/>
          <w:lang w:val="fr-CH" w:eastAsia="ar-SA"/>
        </w:rPr>
        <w:t>اتخاذ تدابير لمنع الشرطة أو غيرها من وكالات وموظفي إنفاذ القانون من استخدام القوة غير المشروعة أو التعذيب أو المعاملة اللاإنسانية أو المهينة أو التمييز ضد السكان المنحدرين من أصل أفريقي، و</w:t>
      </w:r>
      <w:r w:rsidR="00495119">
        <w:rPr>
          <w:rFonts w:hint="cs"/>
          <w:rtl/>
          <w:lang w:val="fr-CH" w:eastAsia="ar-SA"/>
        </w:rPr>
        <w:t>لا سيما</w:t>
      </w:r>
      <w:r w:rsidRPr="003C4C75">
        <w:rPr>
          <w:rFonts w:hint="cs"/>
          <w:rtl/>
          <w:lang w:val="fr-CH" w:eastAsia="ar-SA"/>
        </w:rPr>
        <w:t xml:space="preserve"> عندما يتعلق الأمر بالقبض عليهم واحتجازهم، وضمان عدم وقوع السكان المنحدرين من أصل أفريقي ضحايا لممارسات تنميط عرقي</w:t>
      </w:r>
      <w:r w:rsidR="00A52B22">
        <w:rPr>
          <w:rFonts w:hint="cs"/>
          <w:rtl/>
          <w:lang w:val="fr-CH" w:eastAsia="ar-SA"/>
        </w:rPr>
        <w:t xml:space="preserve"> أو إثني</w:t>
      </w:r>
      <w:r w:rsidRPr="003C4C75">
        <w:rPr>
          <w:rFonts w:hint="cs"/>
          <w:rtl/>
          <w:lang w:val="fr-CH" w:eastAsia="ar-SA"/>
        </w:rPr>
        <w:t>.</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40-</w:t>
      </w:r>
      <w:r w:rsidR="00495119">
        <w:rPr>
          <w:rFonts w:hint="cs"/>
          <w:rtl/>
          <w:lang w:val="fr-CH" w:eastAsia="ar-SA"/>
        </w:rPr>
        <w:tab/>
      </w:r>
      <w:r w:rsidRPr="003C4C75">
        <w:rPr>
          <w:rFonts w:hint="cs"/>
          <w:rtl/>
          <w:lang w:val="fr-CH" w:eastAsia="ar-SA"/>
        </w:rPr>
        <w:t>التشجيع على تجنيد السكان المنحدرين من أصل أفريقي في صفوف أفراد الشرطة أو غيرهم من الموظفين المكلفين بإنفاذ القانون.</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41-</w:t>
      </w:r>
      <w:r w:rsidR="00495119">
        <w:rPr>
          <w:rFonts w:hint="cs"/>
          <w:rtl/>
          <w:lang w:val="fr-CH" w:eastAsia="ar-SA"/>
        </w:rPr>
        <w:tab/>
      </w:r>
      <w:r w:rsidRPr="003C4C75">
        <w:rPr>
          <w:rFonts w:hint="cs"/>
          <w:rtl/>
          <w:lang w:val="fr-CH" w:eastAsia="ar-SA"/>
        </w:rPr>
        <w:t>تنظيم برامج تدريبية للموظفين العموميين ولوكالات إنفاذ القانون بهدف منع ممارسة الظلم على أساس التحيز ضد السكان المنحدرين من أصل أفريقي.</w:t>
      </w:r>
    </w:p>
    <w:p w:rsidR="003C4C75" w:rsidRPr="00495119" w:rsidRDefault="00A52B22" w:rsidP="00495119">
      <w:pPr>
        <w:pStyle w:val="HChGA"/>
        <w:rPr>
          <w:rFonts w:hint="cs"/>
          <w:rtl/>
          <w:lang w:val="fr-CH" w:eastAsia="ar-SA"/>
        </w:rPr>
      </w:pPr>
      <w:r>
        <w:rPr>
          <w:rFonts w:hint="cs"/>
          <w:rtl/>
          <w:lang w:val="fr-CH" w:eastAsia="ar-SA"/>
        </w:rPr>
        <w:tab/>
      </w:r>
      <w:r w:rsidR="003C4C75" w:rsidRPr="00495119">
        <w:rPr>
          <w:rFonts w:hint="cs"/>
          <w:rtl/>
          <w:lang w:val="fr-CH" w:eastAsia="ar-SA"/>
        </w:rPr>
        <w:t>تاسعاً</w:t>
      </w:r>
      <w:r w:rsidR="00495119" w:rsidRPr="00495119">
        <w:rPr>
          <w:rFonts w:hint="cs"/>
          <w:rtl/>
          <w:lang w:val="fr-CH" w:eastAsia="ar-SA"/>
        </w:rPr>
        <w:t xml:space="preserve"> </w:t>
      </w:r>
      <w:r w:rsidR="003C4C75" w:rsidRPr="00495119">
        <w:rPr>
          <w:rFonts w:hint="cs"/>
          <w:rtl/>
          <w:lang w:val="fr-CH" w:eastAsia="ar-SA"/>
        </w:rPr>
        <w:t>-</w:t>
      </w:r>
      <w:r w:rsidR="00495119" w:rsidRPr="00495119">
        <w:rPr>
          <w:rFonts w:hint="cs"/>
          <w:rtl/>
          <w:lang w:val="fr-CH" w:eastAsia="ar-SA"/>
        </w:rPr>
        <w:tab/>
      </w:r>
      <w:r w:rsidR="003C4C75" w:rsidRPr="00495119">
        <w:rPr>
          <w:rFonts w:hint="cs"/>
          <w:rtl/>
          <w:lang w:val="fr-CH" w:eastAsia="ar-SA"/>
        </w:rPr>
        <w:t>الحقوق المدنية والسياسية</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42-</w:t>
      </w:r>
      <w:r w:rsidR="00495119">
        <w:rPr>
          <w:rFonts w:hint="cs"/>
          <w:rtl/>
          <w:lang w:val="fr-CH" w:eastAsia="ar-SA"/>
        </w:rPr>
        <w:tab/>
      </w:r>
      <w:r w:rsidRPr="003C4C75">
        <w:rPr>
          <w:rFonts w:hint="cs"/>
          <w:rtl/>
          <w:lang w:val="fr-CH" w:eastAsia="ar-SA"/>
        </w:rPr>
        <w:t xml:space="preserve">ضمان احترام السلطات على جميع مستويات الدولة لحق أفراد جماعات السكان المنحدرين من أصل أفريقي في المشاركة في اتخاذ القرارات التي تمسهم. </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43-</w:t>
      </w:r>
      <w:r w:rsidR="00495119">
        <w:rPr>
          <w:rFonts w:hint="cs"/>
          <w:rtl/>
          <w:lang w:val="fr-CH" w:eastAsia="ar-SA"/>
        </w:rPr>
        <w:tab/>
      </w:r>
      <w:r w:rsidRPr="003C4C75">
        <w:rPr>
          <w:rFonts w:hint="cs"/>
          <w:rtl/>
          <w:lang w:val="fr-CH" w:eastAsia="ar-SA"/>
        </w:rPr>
        <w:t xml:space="preserve">اتخاذ تدابير خاصة وعملية تكفل للسكان المنحدرين من أصل أفريقي حقهم في المشاركة في الانتخابات والتصويت فيها والترشح لها بالاقتراع العام وعلى قدم المساواة مع الآخرين وفي أن يكون لهم التمثيل الواجب في جميع </w:t>
      </w:r>
      <w:r w:rsidR="00A52B22">
        <w:rPr>
          <w:rFonts w:hint="cs"/>
          <w:rtl/>
          <w:lang w:val="fr-CH" w:eastAsia="ar-SA"/>
        </w:rPr>
        <w:t>فروع الحكم</w:t>
      </w:r>
      <w:r w:rsidRPr="003C4C75">
        <w:rPr>
          <w:rFonts w:hint="cs"/>
          <w:rtl/>
          <w:lang w:val="fr-CH" w:eastAsia="ar-SA"/>
        </w:rPr>
        <w:t>.</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44-</w:t>
      </w:r>
      <w:r w:rsidR="00495119">
        <w:rPr>
          <w:rFonts w:hint="cs"/>
          <w:rtl/>
          <w:lang w:val="fr-CH" w:eastAsia="ar-SA"/>
        </w:rPr>
        <w:tab/>
      </w:r>
      <w:r w:rsidRPr="003C4C75">
        <w:rPr>
          <w:rFonts w:hint="cs"/>
          <w:rtl/>
          <w:lang w:val="fr-CH" w:eastAsia="ar-SA"/>
        </w:rPr>
        <w:t>تعزيز الوعي بين أفراد جماعات السكان المنحدرين من أصل أفريقي بأهمية مشاركتهم الفعالة في الحياة العامة والحياة السياسية وإزالة العقبات التي تعترض هذه المشاركة.</w:t>
      </w:r>
    </w:p>
    <w:p w:rsidR="003C4C75" w:rsidRPr="003C4C75" w:rsidRDefault="003C4C75" w:rsidP="008C2861">
      <w:pPr>
        <w:pStyle w:val="SingleTxt"/>
        <w:tabs>
          <w:tab w:val="clear" w:pos="1267"/>
        </w:tabs>
        <w:spacing w:line="380" w:lineRule="exact"/>
        <w:ind w:left="1247" w:right="1247"/>
        <w:rPr>
          <w:rFonts w:hint="cs"/>
          <w:rtl/>
          <w:lang w:val="fr-CH" w:eastAsia="ar-SA"/>
        </w:rPr>
      </w:pPr>
      <w:r w:rsidRPr="003C4C75">
        <w:rPr>
          <w:rFonts w:hint="cs"/>
          <w:rtl/>
          <w:lang w:val="fr-CH" w:eastAsia="ar-SA"/>
        </w:rPr>
        <w:t>45-</w:t>
      </w:r>
      <w:r w:rsidR="00495119">
        <w:rPr>
          <w:rFonts w:hint="cs"/>
          <w:rtl/>
          <w:lang w:val="fr-CH" w:eastAsia="ar-SA"/>
        </w:rPr>
        <w:tab/>
      </w:r>
      <w:r w:rsidRPr="003C4C75">
        <w:rPr>
          <w:rFonts w:hint="cs"/>
          <w:rtl/>
          <w:lang w:val="fr-CH" w:eastAsia="ar-SA"/>
        </w:rPr>
        <w:t>اتخاذ جميع التدابير الضرورية، بما في ذلك اتخاذ تدابير خاصة لضمان تكافؤ فرص مشاركة السكان المنحدرين من أصل أفريقي في جميع الهيئات الحكومية على المستويين المركزي والمحلي.</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46-</w:t>
      </w:r>
      <w:r w:rsidR="00495119">
        <w:rPr>
          <w:rFonts w:hint="cs"/>
          <w:rtl/>
          <w:lang w:val="fr-CH" w:eastAsia="ar-SA"/>
        </w:rPr>
        <w:tab/>
      </w:r>
      <w:r w:rsidRPr="003C4C75">
        <w:rPr>
          <w:rFonts w:hint="cs"/>
          <w:rtl/>
          <w:lang w:val="fr-CH" w:eastAsia="ar-SA"/>
        </w:rPr>
        <w:t xml:space="preserve">تنظيم برامج تدريبية لتحسين مهارات الموظفين العموميين والممثلين السياسيين الذين ينتمون إلى جماعات السكان المنحدرين من أصل أفريقي </w:t>
      </w:r>
      <w:r w:rsidR="00365DCE">
        <w:rPr>
          <w:rFonts w:hint="cs"/>
          <w:rtl/>
          <w:lang w:val="fr-CH" w:eastAsia="ar-SA"/>
        </w:rPr>
        <w:t xml:space="preserve">وذلك </w:t>
      </w:r>
      <w:r w:rsidRPr="003C4C75">
        <w:rPr>
          <w:rFonts w:hint="cs"/>
          <w:rtl/>
          <w:lang w:val="fr-CH" w:eastAsia="ar-SA"/>
        </w:rPr>
        <w:t>في مجالي وضع السياسات وإدارة الشؤون العامة.</w:t>
      </w:r>
    </w:p>
    <w:p w:rsidR="003C4C75" w:rsidRPr="00495119" w:rsidRDefault="00365DCE" w:rsidP="00495119">
      <w:pPr>
        <w:pStyle w:val="HChGA"/>
        <w:rPr>
          <w:rFonts w:hint="cs"/>
          <w:rtl/>
          <w:lang w:val="fr-CH" w:eastAsia="ar-SA"/>
        </w:rPr>
      </w:pPr>
      <w:r>
        <w:rPr>
          <w:rFonts w:hint="cs"/>
          <w:rtl/>
          <w:lang w:val="fr-CH" w:eastAsia="ar-SA"/>
        </w:rPr>
        <w:tab/>
      </w:r>
      <w:r w:rsidR="003C4C75" w:rsidRPr="00495119">
        <w:rPr>
          <w:rFonts w:hint="cs"/>
          <w:rtl/>
          <w:lang w:val="fr-CH" w:eastAsia="ar-SA"/>
        </w:rPr>
        <w:t>عاشراً</w:t>
      </w:r>
      <w:r w:rsidR="00495119" w:rsidRPr="00495119">
        <w:rPr>
          <w:rFonts w:hint="cs"/>
          <w:rtl/>
          <w:lang w:val="fr-CH" w:eastAsia="ar-SA"/>
        </w:rPr>
        <w:t xml:space="preserve"> </w:t>
      </w:r>
      <w:r w:rsidR="003C4C75" w:rsidRPr="00495119">
        <w:rPr>
          <w:rFonts w:hint="cs"/>
          <w:rtl/>
          <w:lang w:val="fr-CH" w:eastAsia="ar-SA"/>
        </w:rPr>
        <w:t>-</w:t>
      </w:r>
      <w:r w:rsidR="00495119" w:rsidRPr="00495119">
        <w:rPr>
          <w:rFonts w:hint="cs"/>
          <w:rtl/>
          <w:lang w:val="fr-CH" w:eastAsia="ar-SA"/>
        </w:rPr>
        <w:tab/>
      </w:r>
      <w:r w:rsidR="003C4C75" w:rsidRPr="00495119">
        <w:rPr>
          <w:rFonts w:hint="cs"/>
          <w:rtl/>
          <w:lang w:val="fr-CH" w:eastAsia="ar-SA"/>
        </w:rPr>
        <w:t>الحصول على الجنسية</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47-</w:t>
      </w:r>
      <w:r w:rsidR="00495119">
        <w:rPr>
          <w:rFonts w:hint="cs"/>
          <w:rtl/>
          <w:lang w:val="fr-CH" w:eastAsia="ar-SA"/>
        </w:rPr>
        <w:tab/>
      </w:r>
      <w:r w:rsidRPr="003C4C75">
        <w:rPr>
          <w:rFonts w:hint="cs"/>
          <w:rtl/>
          <w:lang w:val="fr-CH" w:eastAsia="ar-SA"/>
        </w:rPr>
        <w:t xml:space="preserve">ضمان ألا تتضمن التشريعات المتعلقة بالجنسية والتجنس أحكاماً تمييزية ضد السكان المنحدرين من أصل أفريقي وإيلاء اهتمام كاف للعقبات التي قد تعترض تجنّس المنحدرين من أصل أفريقي </w:t>
      </w:r>
      <w:r w:rsidR="00365DCE">
        <w:rPr>
          <w:rFonts w:hint="cs"/>
          <w:rtl/>
          <w:lang w:val="fr-CH" w:eastAsia="ar-SA"/>
        </w:rPr>
        <w:t xml:space="preserve">المقيمين </w:t>
      </w:r>
      <w:r w:rsidRPr="003C4C75">
        <w:rPr>
          <w:rFonts w:hint="cs"/>
          <w:rtl/>
          <w:lang w:val="fr-CH" w:eastAsia="ar-SA"/>
        </w:rPr>
        <w:t>لفترات طويلة أو بصورة دائمة.</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48-</w:t>
      </w:r>
      <w:r w:rsidR="00495119">
        <w:rPr>
          <w:rFonts w:hint="cs"/>
          <w:rtl/>
          <w:lang w:val="fr-CH" w:eastAsia="ar-SA"/>
        </w:rPr>
        <w:tab/>
      </w:r>
      <w:r w:rsidRPr="003C4C75">
        <w:rPr>
          <w:rFonts w:hint="cs"/>
          <w:rtl/>
          <w:lang w:val="fr-CH" w:eastAsia="ar-SA"/>
        </w:rPr>
        <w:t>الاعتراف بأن الحرمان من الجنسية على أساس العرق أو ا</w:t>
      </w:r>
      <w:r w:rsidR="00365DCE">
        <w:rPr>
          <w:rFonts w:hint="cs"/>
          <w:rtl/>
          <w:lang w:val="fr-CH" w:eastAsia="ar-SA"/>
        </w:rPr>
        <w:t>لنسب</w:t>
      </w:r>
      <w:r w:rsidRPr="003C4C75">
        <w:rPr>
          <w:rFonts w:hint="cs"/>
          <w:rtl/>
          <w:lang w:val="fr-CH" w:eastAsia="ar-SA"/>
        </w:rPr>
        <w:t xml:space="preserve"> يعتبر خرقاً لالتزام الدول الأطراف بكفالة التمتع بالحق في الحصول على الجنسية دون تمييز.</w:t>
      </w:r>
    </w:p>
    <w:p w:rsidR="003C4C75" w:rsidRPr="00365DCE" w:rsidRDefault="003C4C75" w:rsidP="00365DCE">
      <w:pPr>
        <w:pStyle w:val="SingleTxt"/>
        <w:tabs>
          <w:tab w:val="clear" w:pos="1267"/>
        </w:tabs>
        <w:spacing w:line="380" w:lineRule="exact"/>
        <w:ind w:left="1247" w:right="1247"/>
        <w:rPr>
          <w:rFonts w:hint="cs"/>
          <w:spacing w:val="-2"/>
          <w:rtl/>
          <w:lang w:val="fr-CH" w:eastAsia="ar-SA"/>
        </w:rPr>
      </w:pPr>
      <w:r w:rsidRPr="00365DCE">
        <w:rPr>
          <w:rFonts w:hint="cs"/>
          <w:spacing w:val="-2"/>
          <w:rtl/>
          <w:lang w:val="fr-CH" w:eastAsia="ar-SA"/>
        </w:rPr>
        <w:t>49-</w:t>
      </w:r>
      <w:r w:rsidR="00495119" w:rsidRPr="00365DCE">
        <w:rPr>
          <w:rFonts w:hint="cs"/>
          <w:spacing w:val="-2"/>
          <w:rtl/>
          <w:lang w:val="fr-CH" w:eastAsia="ar-SA"/>
        </w:rPr>
        <w:tab/>
      </w:r>
      <w:r w:rsidRPr="00365DCE">
        <w:rPr>
          <w:rFonts w:hint="cs"/>
          <w:spacing w:val="-2"/>
          <w:rtl/>
          <w:lang w:val="fr-CH" w:eastAsia="ar-SA"/>
        </w:rPr>
        <w:t>مراعاة أن الحرمان من الحصول على الجنسية بالنسبة إلى المقيمين لفترات طويلة أو بصورة دائمة قد يؤدي في بعض الحالات إلى حرمان الأشخاص المعنيين من الحصول على فرص العمل والمزايا الاجتماعية مما يشكل انتهاكاً لمبادئ مناهضة التمييز الواردة في الاتفاقية.</w:t>
      </w:r>
    </w:p>
    <w:p w:rsidR="003C4C75" w:rsidRPr="00495119" w:rsidRDefault="003C4C75" w:rsidP="00495119">
      <w:pPr>
        <w:pStyle w:val="HChGA"/>
        <w:rPr>
          <w:rFonts w:hint="cs"/>
          <w:rtl/>
          <w:lang w:val="fr-CH" w:eastAsia="ar-SA"/>
        </w:rPr>
      </w:pPr>
      <w:r w:rsidRPr="00365DCE">
        <w:rPr>
          <w:rFonts w:hint="cs"/>
          <w:szCs w:val="28"/>
          <w:rtl/>
          <w:lang w:val="fr-CH" w:eastAsia="ar-SA"/>
        </w:rPr>
        <w:t>حادي عشر</w:t>
      </w:r>
      <w:r w:rsidR="00495119" w:rsidRPr="00365DCE">
        <w:rPr>
          <w:rFonts w:hint="cs"/>
          <w:szCs w:val="28"/>
          <w:rtl/>
          <w:lang w:val="fr-CH" w:eastAsia="ar-SA"/>
        </w:rPr>
        <w:t xml:space="preserve"> </w:t>
      </w:r>
      <w:r w:rsidRPr="00365DCE">
        <w:rPr>
          <w:rFonts w:hint="cs"/>
          <w:szCs w:val="28"/>
          <w:rtl/>
          <w:lang w:val="fr-CH" w:eastAsia="ar-SA"/>
        </w:rPr>
        <w:t>-</w:t>
      </w:r>
      <w:r w:rsidR="00495119" w:rsidRPr="00495119">
        <w:rPr>
          <w:rFonts w:hint="cs"/>
          <w:rtl/>
          <w:lang w:val="fr-CH" w:eastAsia="ar-SA"/>
        </w:rPr>
        <w:tab/>
      </w:r>
      <w:r w:rsidRPr="00495119">
        <w:rPr>
          <w:rFonts w:hint="cs"/>
          <w:rtl/>
          <w:lang w:val="fr-CH" w:eastAsia="ar-SA"/>
        </w:rPr>
        <w:t>الحقوق الاقتصادية والاجتماعية والثقافية</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50-</w:t>
      </w:r>
      <w:r w:rsidR="00495119">
        <w:rPr>
          <w:rFonts w:hint="cs"/>
          <w:rtl/>
          <w:lang w:val="fr-CH" w:eastAsia="ar-SA"/>
        </w:rPr>
        <w:tab/>
      </w:r>
      <w:r w:rsidRPr="003C4C75">
        <w:rPr>
          <w:rFonts w:hint="cs"/>
          <w:rtl/>
          <w:lang w:val="fr-CH" w:eastAsia="ar-SA"/>
        </w:rPr>
        <w:t xml:space="preserve">اتخاذ خطوات لإزالة جميع العقبات التي تحول دون التمتع بالحقوق الاقتصادية والاجتماعية والثقافية </w:t>
      </w:r>
      <w:r w:rsidR="00365DCE">
        <w:rPr>
          <w:rFonts w:hint="cs"/>
          <w:rtl/>
          <w:lang w:val="fr-CH" w:eastAsia="ar-SA"/>
        </w:rPr>
        <w:t>من قبل ا</w:t>
      </w:r>
      <w:r w:rsidRPr="003C4C75">
        <w:rPr>
          <w:rFonts w:hint="cs"/>
          <w:rtl/>
          <w:lang w:val="fr-CH" w:eastAsia="ar-SA"/>
        </w:rPr>
        <w:t>لسكان المنحدرين من أصل أفريقي، و</w:t>
      </w:r>
      <w:r w:rsidR="00495119">
        <w:rPr>
          <w:rFonts w:hint="cs"/>
          <w:rtl/>
          <w:lang w:val="fr-CH" w:eastAsia="ar-SA"/>
        </w:rPr>
        <w:t>لا سيما</w:t>
      </w:r>
      <w:r w:rsidRPr="003C4C75">
        <w:rPr>
          <w:rFonts w:hint="cs"/>
          <w:rtl/>
          <w:lang w:val="fr-CH" w:eastAsia="ar-SA"/>
        </w:rPr>
        <w:t xml:space="preserve"> في مجالات التعليم والسكن والعمالة والصحة.</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51-</w:t>
      </w:r>
      <w:r w:rsidR="00495119">
        <w:rPr>
          <w:rFonts w:hint="cs"/>
          <w:rtl/>
          <w:lang w:val="fr-CH" w:eastAsia="ar-SA"/>
        </w:rPr>
        <w:tab/>
      </w:r>
      <w:r w:rsidRPr="003C4C75">
        <w:rPr>
          <w:rFonts w:hint="cs"/>
          <w:rtl/>
          <w:lang w:val="fr-CH" w:eastAsia="ar-SA"/>
        </w:rPr>
        <w:t xml:space="preserve">اتخاذ تدابير للقضاء على الفقر </w:t>
      </w:r>
      <w:r w:rsidR="00365DCE">
        <w:rPr>
          <w:rFonts w:hint="cs"/>
          <w:rtl/>
          <w:lang w:val="fr-CH" w:eastAsia="ar-SA"/>
        </w:rPr>
        <w:t xml:space="preserve">في أوساط </w:t>
      </w:r>
      <w:r w:rsidRPr="003C4C75">
        <w:rPr>
          <w:rFonts w:hint="cs"/>
          <w:rtl/>
          <w:lang w:val="fr-CH" w:eastAsia="ar-SA"/>
        </w:rPr>
        <w:t xml:space="preserve">جماعات السكان المنحدرين من أصل أفريقي على أراضي دول أطراف معينة ومكافحة الاستبعاد الاجتماعي أو التهميش الذي كثيراً ما يعاني منه السكان المنحدرون من أصل أفريقي. </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52-</w:t>
      </w:r>
      <w:r w:rsidR="00495119">
        <w:rPr>
          <w:rFonts w:hint="cs"/>
          <w:rtl/>
          <w:lang w:val="fr-CH" w:eastAsia="ar-SA"/>
        </w:rPr>
        <w:tab/>
      </w:r>
      <w:r w:rsidRPr="003C4C75">
        <w:rPr>
          <w:rFonts w:hint="cs"/>
          <w:rtl/>
          <w:lang w:val="fr-CH" w:eastAsia="ar-SA"/>
        </w:rPr>
        <w:t xml:space="preserve">وضع خطط وبرامج للتنمية الاقتصادية والاجتماعية واعتمادها وتنفيذها على أساس من المساواة وعدم التمييز. </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65DCE">
        <w:rPr>
          <w:rFonts w:hint="cs"/>
          <w:spacing w:val="-2"/>
          <w:rtl/>
          <w:lang w:val="fr-CH" w:eastAsia="ar-SA"/>
        </w:rPr>
        <w:t>53-</w:t>
      </w:r>
      <w:r w:rsidR="00495119" w:rsidRPr="00365DCE">
        <w:rPr>
          <w:rFonts w:hint="cs"/>
          <w:spacing w:val="-2"/>
          <w:rtl/>
          <w:lang w:val="fr-CH" w:eastAsia="ar-SA"/>
        </w:rPr>
        <w:tab/>
      </w:r>
      <w:r w:rsidRPr="00365DCE">
        <w:rPr>
          <w:rFonts w:hint="cs"/>
          <w:spacing w:val="-2"/>
          <w:rtl/>
          <w:lang w:val="fr-CH" w:eastAsia="ar-SA"/>
        </w:rPr>
        <w:t xml:space="preserve">اتخاذ تدابير للقضاء على التمييز ضد السكان المنحدرين من أصل أفريقي فيما يتعلق </w:t>
      </w:r>
      <w:r w:rsidRPr="003C4C75">
        <w:rPr>
          <w:rFonts w:hint="cs"/>
          <w:rtl/>
          <w:lang w:val="fr-CH" w:eastAsia="ar-SA"/>
        </w:rPr>
        <w:t>ب</w:t>
      </w:r>
      <w:r w:rsidR="00365DCE">
        <w:rPr>
          <w:rFonts w:hint="cs"/>
          <w:rtl/>
          <w:lang w:val="fr-CH" w:eastAsia="ar-SA"/>
        </w:rPr>
        <w:t xml:space="preserve">ظروف </w:t>
      </w:r>
      <w:r w:rsidRPr="003C4C75">
        <w:rPr>
          <w:rFonts w:hint="cs"/>
          <w:rtl/>
          <w:lang w:val="fr-CH" w:eastAsia="ar-SA"/>
        </w:rPr>
        <w:t>العمل و</w:t>
      </w:r>
      <w:r w:rsidR="00365DCE">
        <w:rPr>
          <w:rFonts w:hint="cs"/>
          <w:rtl/>
          <w:lang w:val="fr-CH" w:eastAsia="ar-SA"/>
        </w:rPr>
        <w:t>شروطه</w:t>
      </w:r>
      <w:r w:rsidRPr="003C4C75">
        <w:rPr>
          <w:rFonts w:hint="cs"/>
          <w:rtl/>
          <w:lang w:val="fr-CH" w:eastAsia="ar-SA"/>
        </w:rPr>
        <w:t xml:space="preserve">، بما في ذلك قواعد وممارسات التوظيف التي تنطوي على أغراض أو آثار تمييزية. </w:t>
      </w:r>
    </w:p>
    <w:p w:rsidR="003C4C75" w:rsidRPr="00573F6E" w:rsidRDefault="003C4C75" w:rsidP="008C2861">
      <w:pPr>
        <w:pStyle w:val="SingleTxt"/>
        <w:tabs>
          <w:tab w:val="clear" w:pos="1267"/>
        </w:tabs>
        <w:spacing w:line="380" w:lineRule="exact"/>
        <w:ind w:left="1247" w:right="1247"/>
        <w:rPr>
          <w:lang w:val="fr-CH" w:eastAsia="ar-SA"/>
        </w:rPr>
      </w:pPr>
      <w:r w:rsidRPr="003C4C75">
        <w:rPr>
          <w:rFonts w:hint="cs"/>
          <w:rtl/>
          <w:lang w:val="fr-CH" w:eastAsia="ar-SA"/>
        </w:rPr>
        <w:t>54-</w:t>
      </w:r>
      <w:r w:rsidR="00495119">
        <w:rPr>
          <w:rFonts w:hint="cs"/>
          <w:rtl/>
          <w:lang w:val="fr-CH" w:eastAsia="ar-SA"/>
        </w:rPr>
        <w:tab/>
      </w:r>
      <w:r w:rsidRPr="003C4C75">
        <w:rPr>
          <w:rFonts w:hint="cs"/>
          <w:rtl/>
          <w:lang w:val="fr-CH" w:eastAsia="ar-SA"/>
        </w:rPr>
        <w:t xml:space="preserve">العمل مع </w:t>
      </w:r>
      <w:r w:rsidR="00365DCE">
        <w:rPr>
          <w:rFonts w:hint="cs"/>
          <w:rtl/>
          <w:lang w:val="fr-CH" w:eastAsia="ar-SA"/>
        </w:rPr>
        <w:t>ال</w:t>
      </w:r>
      <w:r w:rsidRPr="003C4C75">
        <w:rPr>
          <w:rFonts w:hint="cs"/>
          <w:rtl/>
          <w:lang w:val="fr-CH" w:eastAsia="ar-SA"/>
        </w:rPr>
        <w:t xml:space="preserve">منظمات </w:t>
      </w:r>
      <w:r w:rsidR="00365DCE">
        <w:rPr>
          <w:rFonts w:hint="cs"/>
          <w:rtl/>
          <w:lang w:val="fr-CH" w:eastAsia="ar-SA"/>
        </w:rPr>
        <w:t>ال</w:t>
      </w:r>
      <w:r w:rsidRPr="003C4C75">
        <w:rPr>
          <w:rFonts w:hint="cs"/>
          <w:rtl/>
          <w:lang w:val="fr-CH" w:eastAsia="ar-SA"/>
        </w:rPr>
        <w:t>حكومية</w:t>
      </w:r>
      <w:r w:rsidR="00365DCE">
        <w:rPr>
          <w:rFonts w:hint="cs"/>
          <w:rtl/>
          <w:lang w:val="fr-CH" w:eastAsia="ar-SA"/>
        </w:rPr>
        <w:t xml:space="preserve"> الدولية</w:t>
      </w:r>
      <w:r w:rsidRPr="003C4C75">
        <w:rPr>
          <w:rFonts w:hint="cs"/>
          <w:rtl/>
          <w:lang w:val="fr-CH" w:eastAsia="ar-SA"/>
        </w:rPr>
        <w:t>، بما في ذلك المؤسسات المالية الدولية</w:t>
      </w:r>
      <w:r w:rsidR="00365DCE">
        <w:rPr>
          <w:rFonts w:hint="cs"/>
          <w:rtl/>
          <w:lang w:val="fr-CH" w:eastAsia="ar-SA"/>
        </w:rPr>
        <w:t>،</w:t>
      </w:r>
      <w:r w:rsidRPr="003C4C75">
        <w:rPr>
          <w:rFonts w:hint="cs"/>
          <w:rtl/>
          <w:lang w:val="fr-CH" w:eastAsia="ar-SA"/>
        </w:rPr>
        <w:t xml:space="preserve"> على ضمان مراعاة الحالة الاقتصادية والاجتماعية للسكان المنحدرين من أصل أفريقي عند تنفيذ مشاريع التنمية أو المساعدة التي تدعمها هذه ا</w:t>
      </w:r>
      <w:r w:rsidR="008C2861">
        <w:rPr>
          <w:rFonts w:hint="cs"/>
          <w:rtl/>
          <w:lang w:val="fr-CH" w:eastAsia="ar-SA"/>
        </w:rPr>
        <w:t>لجهات</w:t>
      </w:r>
      <w:r w:rsidRPr="003C4C75">
        <w:rPr>
          <w:rFonts w:hint="cs"/>
          <w:rtl/>
          <w:lang w:val="fr-CH" w:eastAsia="ar-SA"/>
        </w:rPr>
        <w:t>.</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55-</w:t>
      </w:r>
      <w:r w:rsidR="00495119">
        <w:rPr>
          <w:rFonts w:hint="cs"/>
          <w:rtl/>
          <w:lang w:val="fr-CH" w:eastAsia="ar-SA"/>
        </w:rPr>
        <w:tab/>
      </w:r>
      <w:r w:rsidRPr="003C4C75">
        <w:rPr>
          <w:rFonts w:hint="cs"/>
          <w:rtl/>
          <w:lang w:val="fr-CH" w:eastAsia="ar-SA"/>
        </w:rPr>
        <w:t>ضمان أن تتاح للسكان المنحدرين من أصل أفريقي فرص الحصول على خدمات الرعاية الصحية والضمان الاجتماعي على قدم المساواة مع الآخرين.</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56-</w:t>
      </w:r>
      <w:r w:rsidR="00495119">
        <w:rPr>
          <w:rFonts w:hint="cs"/>
          <w:rtl/>
          <w:lang w:val="fr-CH" w:eastAsia="ar-SA"/>
        </w:rPr>
        <w:tab/>
      </w:r>
      <w:r w:rsidRPr="003C4C75">
        <w:rPr>
          <w:rFonts w:hint="cs"/>
          <w:rtl/>
          <w:lang w:val="fr-CH" w:eastAsia="ar-SA"/>
        </w:rPr>
        <w:t>إشراك السكان المنحدرين من أصل أفريقي في وضع البرامج والمشاريع الصحية وتنفيذها.</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57-</w:t>
      </w:r>
      <w:r w:rsidR="00495119">
        <w:rPr>
          <w:rFonts w:hint="cs"/>
          <w:rtl/>
          <w:lang w:val="fr-CH" w:eastAsia="ar-SA"/>
        </w:rPr>
        <w:tab/>
      </w:r>
      <w:r w:rsidRPr="003C4C75">
        <w:rPr>
          <w:rFonts w:hint="cs"/>
          <w:rtl/>
          <w:lang w:val="fr-CH" w:eastAsia="ar-SA"/>
        </w:rPr>
        <w:t>وضع وتنفيذ برامج ترمي إلى إتاحة الفرص لتمكين السكان المنحدرين من أصل أفريقي بوجه عام.</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58-</w:t>
      </w:r>
      <w:r w:rsidR="00495119">
        <w:rPr>
          <w:rFonts w:hint="cs"/>
          <w:rtl/>
          <w:lang w:val="fr-CH" w:eastAsia="ar-SA"/>
        </w:rPr>
        <w:tab/>
      </w:r>
      <w:r w:rsidRPr="003C4C75">
        <w:rPr>
          <w:rFonts w:hint="cs"/>
          <w:rtl/>
          <w:lang w:val="fr-CH" w:eastAsia="ar-SA"/>
        </w:rPr>
        <w:t>اعتماد تشريع يتضمن أحكاماً تحظر التمييز في العمل وجميع الممارسات التمييزية في سوق العمل التي تؤثر على السكان المنحدرين من أصل أفريقي وتحميهم من هذه الممارسات بجميع أشكالها، أو جعل التشريع القائم أكثر فعالية.</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59-</w:t>
      </w:r>
      <w:r w:rsidR="00495119">
        <w:rPr>
          <w:rFonts w:hint="cs"/>
          <w:rtl/>
          <w:lang w:val="fr-CH" w:eastAsia="ar-SA"/>
        </w:rPr>
        <w:tab/>
      </w:r>
      <w:r w:rsidRPr="003C4C75">
        <w:rPr>
          <w:rFonts w:hint="cs"/>
          <w:rtl/>
          <w:lang w:val="fr-CH" w:eastAsia="ar-SA"/>
        </w:rPr>
        <w:t xml:space="preserve">اتخاذ تدابير خاصة لتعزيز </w:t>
      </w:r>
      <w:r w:rsidR="00365DCE">
        <w:rPr>
          <w:rFonts w:hint="cs"/>
          <w:rtl/>
          <w:lang w:val="fr-CH" w:eastAsia="ar-SA"/>
        </w:rPr>
        <w:t xml:space="preserve">توظيف </w:t>
      </w:r>
      <w:r w:rsidRPr="003C4C75">
        <w:rPr>
          <w:rFonts w:hint="cs"/>
          <w:rtl/>
          <w:lang w:val="fr-CH" w:eastAsia="ar-SA"/>
        </w:rPr>
        <w:t>السكان المنحدرين من أصل أفريقي في إدارة الشؤون العامة وفي الشركات الخاصة.</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60-</w:t>
      </w:r>
      <w:r w:rsidR="00495119">
        <w:rPr>
          <w:rFonts w:hint="cs"/>
          <w:rtl/>
          <w:lang w:val="fr-CH" w:eastAsia="ar-SA"/>
        </w:rPr>
        <w:tab/>
      </w:r>
      <w:r w:rsidRPr="003C4C75">
        <w:rPr>
          <w:rFonts w:hint="cs"/>
          <w:rtl/>
          <w:lang w:val="fr-CH" w:eastAsia="ar-SA"/>
        </w:rPr>
        <w:t xml:space="preserve">وضع وتنفيذ سياسات ومشاريع ترمي إلى تفادي عزل السكان المنحدرين من أصل أفريقي في </w:t>
      </w:r>
      <w:r w:rsidR="00365DCE">
        <w:rPr>
          <w:rFonts w:hint="cs"/>
          <w:rtl/>
          <w:lang w:val="fr-CH" w:eastAsia="ar-SA"/>
        </w:rPr>
        <w:t xml:space="preserve">مجال </w:t>
      </w:r>
      <w:r w:rsidRPr="003C4C75">
        <w:rPr>
          <w:rFonts w:hint="cs"/>
          <w:rtl/>
          <w:lang w:val="fr-CH" w:eastAsia="ar-SA"/>
        </w:rPr>
        <w:t xml:space="preserve">الإسكان، وإشراك جماعات السكان المنحدرين من أصل أفريقي كشركاء في تصميم </w:t>
      </w:r>
      <w:r w:rsidR="00365DCE">
        <w:rPr>
          <w:rFonts w:hint="cs"/>
          <w:rtl/>
          <w:lang w:val="fr-CH" w:eastAsia="ar-SA"/>
        </w:rPr>
        <w:t>ال</w:t>
      </w:r>
      <w:r w:rsidRPr="003C4C75">
        <w:rPr>
          <w:rFonts w:hint="cs"/>
          <w:rtl/>
          <w:lang w:val="fr-CH" w:eastAsia="ar-SA"/>
        </w:rPr>
        <w:t xml:space="preserve">مشاريع </w:t>
      </w:r>
      <w:r w:rsidR="00365DCE">
        <w:rPr>
          <w:rFonts w:hint="cs"/>
          <w:rtl/>
          <w:lang w:val="fr-CH" w:eastAsia="ar-SA"/>
        </w:rPr>
        <w:t>ال</w:t>
      </w:r>
      <w:r w:rsidRPr="003C4C75">
        <w:rPr>
          <w:rFonts w:hint="cs"/>
          <w:rtl/>
          <w:lang w:val="fr-CH" w:eastAsia="ar-SA"/>
        </w:rPr>
        <w:t>سكنية وتحسينها وصيانتها.</w:t>
      </w:r>
    </w:p>
    <w:p w:rsidR="003C4C75" w:rsidRPr="00495119" w:rsidRDefault="00365DCE" w:rsidP="008C2861">
      <w:pPr>
        <w:pStyle w:val="HChGA"/>
        <w:rPr>
          <w:rFonts w:hint="cs"/>
          <w:rtl/>
          <w:lang w:val="fr-CH" w:eastAsia="ar-SA"/>
        </w:rPr>
      </w:pPr>
      <w:r>
        <w:rPr>
          <w:rFonts w:hint="cs"/>
          <w:rtl/>
          <w:lang w:val="fr-CH" w:eastAsia="ar-SA"/>
        </w:rPr>
        <w:tab/>
      </w:r>
      <w:r w:rsidR="003C4C75" w:rsidRPr="00365DCE">
        <w:rPr>
          <w:rFonts w:hint="cs"/>
          <w:sz w:val="32"/>
          <w:szCs w:val="32"/>
          <w:rtl/>
          <w:lang w:val="fr-CH" w:eastAsia="ar-SA"/>
        </w:rPr>
        <w:t>ثاني عشر</w:t>
      </w:r>
      <w:r w:rsidR="00495119" w:rsidRPr="00365DCE">
        <w:rPr>
          <w:rFonts w:hint="cs"/>
          <w:sz w:val="32"/>
          <w:szCs w:val="32"/>
          <w:rtl/>
          <w:lang w:val="fr-CH" w:eastAsia="ar-SA"/>
        </w:rPr>
        <w:t xml:space="preserve"> </w:t>
      </w:r>
      <w:r w:rsidR="003C4C75" w:rsidRPr="00365DCE">
        <w:rPr>
          <w:rFonts w:hint="cs"/>
          <w:sz w:val="32"/>
          <w:szCs w:val="32"/>
          <w:rtl/>
          <w:lang w:val="fr-CH" w:eastAsia="ar-SA"/>
        </w:rPr>
        <w:t>-</w:t>
      </w:r>
      <w:r w:rsidR="00495119" w:rsidRPr="00495119">
        <w:rPr>
          <w:rFonts w:hint="cs"/>
          <w:rtl/>
          <w:lang w:val="fr-CH" w:eastAsia="ar-SA"/>
        </w:rPr>
        <w:tab/>
      </w:r>
      <w:r w:rsidR="003C4C75" w:rsidRPr="00495119">
        <w:rPr>
          <w:rFonts w:hint="cs"/>
          <w:rtl/>
          <w:lang w:val="fr-CH" w:eastAsia="ar-SA"/>
        </w:rPr>
        <w:t xml:space="preserve">التدابير </w:t>
      </w:r>
      <w:r w:rsidR="008C2861">
        <w:rPr>
          <w:rFonts w:hint="cs"/>
          <w:rtl/>
          <w:lang w:val="fr-CH" w:eastAsia="ar-SA"/>
        </w:rPr>
        <w:t>التي يتعين اتخاذها</w:t>
      </w:r>
      <w:r w:rsidR="003C4C75" w:rsidRPr="00495119">
        <w:rPr>
          <w:rFonts w:hint="cs"/>
          <w:rtl/>
          <w:lang w:val="fr-CH" w:eastAsia="ar-SA"/>
        </w:rPr>
        <w:t xml:space="preserve"> في مجال التعليم</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61-</w:t>
      </w:r>
      <w:r w:rsidR="00495119">
        <w:rPr>
          <w:rFonts w:hint="cs"/>
          <w:rtl/>
          <w:lang w:val="fr-CH" w:eastAsia="ar-SA"/>
        </w:rPr>
        <w:tab/>
      </w:r>
      <w:r w:rsidRPr="003C4C75">
        <w:rPr>
          <w:rFonts w:hint="cs"/>
          <w:rtl/>
          <w:lang w:val="fr-CH" w:eastAsia="ar-SA"/>
        </w:rPr>
        <w:t xml:space="preserve">إعادة النظر في جميع العبارات الواردة في الكتب المدرسية التي تنطوي على صور نمطية أو إشارات أو أسماء أو آراء </w:t>
      </w:r>
      <w:r w:rsidR="00365DCE">
        <w:rPr>
          <w:rFonts w:hint="cs"/>
          <w:rtl/>
          <w:lang w:val="fr-CH" w:eastAsia="ar-SA"/>
        </w:rPr>
        <w:t xml:space="preserve">مهينة </w:t>
      </w:r>
      <w:r w:rsidRPr="003C4C75">
        <w:rPr>
          <w:rFonts w:hint="cs"/>
          <w:rtl/>
          <w:lang w:val="fr-CH" w:eastAsia="ar-SA"/>
        </w:rPr>
        <w:t>تتعلق بالسكان المنحدرين من أصل أفريقي، والاستعاضة عنها بصور وإشارات وأسماء وآراء تنقل رسالة الكرامة المتأصلة في جميع بني البشر و</w:t>
      </w:r>
      <w:r w:rsidR="00365DCE">
        <w:rPr>
          <w:rFonts w:hint="cs"/>
          <w:rtl/>
          <w:lang w:val="fr-CH" w:eastAsia="ar-SA"/>
        </w:rPr>
        <w:t xml:space="preserve">المساواة فيما بينهم في حقوق </w:t>
      </w:r>
      <w:r w:rsidRPr="003C4C75">
        <w:rPr>
          <w:rFonts w:hint="cs"/>
          <w:rtl/>
          <w:lang w:val="fr-CH" w:eastAsia="ar-SA"/>
        </w:rPr>
        <w:t>الإنسان.</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62-</w:t>
      </w:r>
      <w:r w:rsidR="00495119">
        <w:rPr>
          <w:rFonts w:hint="cs"/>
          <w:rtl/>
          <w:lang w:val="fr-CH" w:eastAsia="ar-SA"/>
        </w:rPr>
        <w:tab/>
      </w:r>
      <w:r w:rsidRPr="003C4C75">
        <w:rPr>
          <w:rFonts w:hint="cs"/>
          <w:rtl/>
          <w:lang w:val="fr-CH" w:eastAsia="ar-SA"/>
        </w:rPr>
        <w:t>ضمان خلو نظم التعليم العام والخاص من التمييز ضد أي طفل على أساس العرق أو ا</w:t>
      </w:r>
      <w:r w:rsidR="00365DCE">
        <w:rPr>
          <w:rFonts w:hint="cs"/>
          <w:rtl/>
          <w:lang w:val="fr-CH" w:eastAsia="ar-SA"/>
        </w:rPr>
        <w:t>لنسب</w:t>
      </w:r>
      <w:r w:rsidRPr="003C4C75">
        <w:rPr>
          <w:rFonts w:hint="cs"/>
          <w:rtl/>
          <w:lang w:val="fr-CH" w:eastAsia="ar-SA"/>
        </w:rPr>
        <w:t xml:space="preserve"> وعدم استبعادها لأي طفل على هذا الأساس.</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63-</w:t>
      </w:r>
      <w:r w:rsidR="00495119">
        <w:rPr>
          <w:rFonts w:hint="cs"/>
          <w:rtl/>
          <w:lang w:val="fr-CH" w:eastAsia="ar-SA"/>
        </w:rPr>
        <w:tab/>
      </w:r>
      <w:r w:rsidRPr="003C4C75">
        <w:rPr>
          <w:rFonts w:hint="cs"/>
          <w:rtl/>
          <w:lang w:val="fr-CH" w:eastAsia="ar-SA"/>
        </w:rPr>
        <w:t xml:space="preserve">اتخاذ تدابير لخفض معدلات الانقطاع عن الدراسة بين الأطفال المنحدرين من أصل أفريقي. </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64-</w:t>
      </w:r>
      <w:r w:rsidR="00495119">
        <w:rPr>
          <w:rFonts w:hint="cs"/>
          <w:rtl/>
          <w:lang w:val="fr-CH" w:eastAsia="ar-SA"/>
        </w:rPr>
        <w:tab/>
      </w:r>
      <w:r w:rsidRPr="003C4C75">
        <w:rPr>
          <w:rFonts w:hint="cs"/>
          <w:rtl/>
          <w:lang w:val="fr-CH" w:eastAsia="ar-SA"/>
        </w:rPr>
        <w:t>النظر في اعتماد تدابير خاصة ترمي إلى تعزيز فرص التعليم لجميع الطلاب المنحدرين من أصل أفريقي وضمان المساواة في فرص حصولهم على التعليم العالي، وتيسير مستقبلهم التعليمي الوظيفي.</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65-</w:t>
      </w:r>
      <w:r w:rsidR="00495119">
        <w:rPr>
          <w:rFonts w:hint="cs"/>
          <w:rtl/>
          <w:lang w:val="fr-CH" w:eastAsia="ar-SA"/>
        </w:rPr>
        <w:tab/>
      </w:r>
      <w:r w:rsidRPr="003C4C75">
        <w:rPr>
          <w:rFonts w:hint="cs"/>
          <w:rtl/>
          <w:lang w:val="fr-CH" w:eastAsia="ar-SA"/>
        </w:rPr>
        <w:t>العمل بعزم على القضاء على أي شكل من أشكال التمييز ضد الطلاب المنحدرين من أصل أفريقي.</w:t>
      </w:r>
    </w:p>
    <w:p w:rsidR="003C4C75" w:rsidRPr="003C4C75" w:rsidRDefault="003C4C75" w:rsidP="00365DCE">
      <w:pPr>
        <w:pStyle w:val="SingleTxt"/>
        <w:tabs>
          <w:tab w:val="clear" w:pos="1267"/>
        </w:tabs>
        <w:spacing w:line="380" w:lineRule="exact"/>
        <w:ind w:left="1247" w:right="1247"/>
        <w:rPr>
          <w:rFonts w:hint="cs"/>
          <w:rtl/>
          <w:lang w:val="fr-CH" w:eastAsia="ar-SA"/>
        </w:rPr>
      </w:pPr>
      <w:r w:rsidRPr="003C4C75">
        <w:rPr>
          <w:rFonts w:hint="cs"/>
          <w:rtl/>
          <w:lang w:val="fr-CH" w:eastAsia="ar-SA"/>
        </w:rPr>
        <w:t>66-</w:t>
      </w:r>
      <w:r w:rsidR="00495119">
        <w:rPr>
          <w:rFonts w:hint="cs"/>
          <w:rtl/>
          <w:lang w:val="fr-CH" w:eastAsia="ar-SA"/>
        </w:rPr>
        <w:tab/>
      </w:r>
      <w:r w:rsidRPr="003C4C75">
        <w:rPr>
          <w:rFonts w:hint="cs"/>
          <w:rtl/>
          <w:lang w:val="fr-CH" w:eastAsia="ar-SA"/>
        </w:rPr>
        <w:t>إدراج فصول تتعلق بتاريخ السكان المنحدرين من أصل أفريقي وثقافتهم في الكتب المدرسية في جميع المستويات المناسبة وصون هذه المعارف في المتاحف و</w:t>
      </w:r>
      <w:r w:rsidR="00365DCE">
        <w:rPr>
          <w:rFonts w:hint="cs"/>
          <w:rtl/>
          <w:lang w:val="fr-CH" w:eastAsia="ar-SA"/>
        </w:rPr>
        <w:t xml:space="preserve">غيرها من المحافل </w:t>
      </w:r>
      <w:r w:rsidRPr="003C4C75">
        <w:rPr>
          <w:rFonts w:hint="cs"/>
          <w:rtl/>
          <w:lang w:val="fr-CH" w:eastAsia="ar-SA"/>
        </w:rPr>
        <w:t>من أجل أجيال المستقبل، وتشجيع ودعم نشر وتوزيع كتب ومطبوعات أخرى فضلاً عن بث برامج تلفزيونية وإذاعية تعنى بتاريخهم وثقافتهم.</w:t>
      </w:r>
    </w:p>
    <w:p w:rsidR="003C4C75" w:rsidRPr="00495119" w:rsidRDefault="00495119" w:rsidP="00495119">
      <w:pPr>
        <w:spacing w:before="120"/>
        <w:jc w:val="center"/>
        <w:rPr>
          <w:rFonts w:hint="cs"/>
          <w:u w:val="single"/>
          <w:rtl/>
          <w:lang w:val="fr-CH" w:eastAsia="ar-SA"/>
        </w:rPr>
      </w:pPr>
      <w:r>
        <w:rPr>
          <w:u w:val="single"/>
          <w:rtl/>
          <w:lang w:val="fr-CH" w:eastAsia="ar-SA"/>
        </w:rPr>
        <w:tab/>
      </w:r>
      <w:r>
        <w:rPr>
          <w:u w:val="single"/>
          <w:rtl/>
          <w:lang w:val="fr-CH" w:eastAsia="ar-SA"/>
        </w:rPr>
        <w:tab/>
      </w:r>
      <w:r>
        <w:rPr>
          <w:u w:val="single"/>
          <w:rtl/>
          <w:lang w:val="fr-CH" w:eastAsia="ar-SA"/>
        </w:rPr>
        <w:tab/>
      </w:r>
    </w:p>
    <w:sectPr w:rsidR="003C4C75" w:rsidRPr="0049511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33B4" w:rsidRPr="00FE6865" w:rsidRDefault="008933B4" w:rsidP="00FE6865">
      <w:pPr>
        <w:pStyle w:val="Footer"/>
      </w:pPr>
    </w:p>
  </w:endnote>
  <w:endnote w:type="continuationSeparator" w:id="0">
    <w:p w:rsidR="008933B4" w:rsidRDefault="008933B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C75" w:rsidRPr="003C4C75" w:rsidRDefault="003C4C75" w:rsidP="003C4C75">
    <w:pPr>
      <w:pStyle w:val="Footer"/>
      <w:tabs>
        <w:tab w:val="right" w:pos="9598"/>
      </w:tabs>
    </w:pPr>
    <w:r>
      <w:t>GE.11-46041</w:t>
    </w:r>
    <w:r>
      <w:tab/>
    </w:r>
    <w:r w:rsidRPr="003C4C75">
      <w:rPr>
        <w:b/>
        <w:sz w:val="18"/>
      </w:rPr>
      <w:fldChar w:fldCharType="begin"/>
    </w:r>
    <w:r w:rsidRPr="003C4C75">
      <w:rPr>
        <w:b/>
        <w:sz w:val="18"/>
      </w:rPr>
      <w:instrText xml:space="preserve"> PAGE  \* MERGEFORMAT </w:instrText>
    </w:r>
    <w:r w:rsidRPr="003C4C75">
      <w:rPr>
        <w:b/>
        <w:sz w:val="18"/>
      </w:rPr>
      <w:fldChar w:fldCharType="separate"/>
    </w:r>
    <w:r w:rsidR="00EF6419">
      <w:rPr>
        <w:b/>
        <w:noProof/>
        <w:sz w:val="18"/>
      </w:rPr>
      <w:t>10</w:t>
    </w:r>
    <w:r w:rsidRPr="003C4C7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C75" w:rsidRPr="003C4C75" w:rsidRDefault="003C4C75" w:rsidP="003C4C75">
    <w:pPr>
      <w:pStyle w:val="Footer"/>
      <w:tabs>
        <w:tab w:val="right" w:pos="9598"/>
      </w:tabs>
      <w:rPr>
        <w:b/>
        <w:sz w:val="18"/>
      </w:rPr>
    </w:pPr>
    <w:r w:rsidRPr="003C4C75">
      <w:rPr>
        <w:b/>
        <w:sz w:val="18"/>
      </w:rPr>
      <w:fldChar w:fldCharType="begin"/>
    </w:r>
    <w:r w:rsidRPr="003C4C75">
      <w:rPr>
        <w:b/>
        <w:sz w:val="18"/>
      </w:rPr>
      <w:instrText xml:space="preserve"> PAGE  \* MERGEFORMAT </w:instrText>
    </w:r>
    <w:r w:rsidRPr="003C4C75">
      <w:rPr>
        <w:b/>
        <w:sz w:val="18"/>
      </w:rPr>
      <w:fldChar w:fldCharType="separate"/>
    </w:r>
    <w:r w:rsidR="00EF6419">
      <w:rPr>
        <w:b/>
        <w:noProof/>
        <w:sz w:val="18"/>
      </w:rPr>
      <w:t>9</w:t>
    </w:r>
    <w:r w:rsidRPr="003C4C75">
      <w:rPr>
        <w:b/>
        <w:sz w:val="18"/>
      </w:rPr>
      <w:fldChar w:fldCharType="end"/>
    </w:r>
    <w:r>
      <w:rPr>
        <w:b/>
        <w:sz w:val="18"/>
      </w:rPr>
      <w:tab/>
    </w:r>
    <w:r>
      <w:t>GE.11-46041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C75" w:rsidRDefault="003C4C75" w:rsidP="003C4C75">
    <w:pPr>
      <w:pStyle w:val="Footer"/>
      <w:jc w:val="right"/>
    </w:pPr>
    <w:r>
      <w:rPr>
        <w:sz w:val="20"/>
      </w:rPr>
      <w:t>(A)   GE.11-46041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311011    011111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33B4" w:rsidRDefault="008933B4" w:rsidP="00300142">
      <w:pPr>
        <w:pStyle w:val="Footer"/>
        <w:bidi/>
        <w:spacing w:after="80" w:line="200" w:lineRule="exact"/>
        <w:ind w:left="680"/>
      </w:pPr>
      <w:r>
        <w:rPr>
          <w:rFonts w:hint="cs"/>
          <w:rtl/>
        </w:rPr>
        <w:t>__________</w:t>
      </w:r>
    </w:p>
  </w:footnote>
  <w:footnote w:type="continuationSeparator" w:id="0">
    <w:p w:rsidR="008933B4" w:rsidRDefault="008933B4" w:rsidP="00300142">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C75" w:rsidRPr="003C4C75" w:rsidRDefault="003C4C75" w:rsidP="003C4C75">
    <w:pPr>
      <w:pStyle w:val="Header"/>
      <w:jc w:val="right"/>
    </w:pPr>
    <w:r w:rsidRPr="003C4C75">
      <w:t>CERD/C/GC/34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C75" w:rsidRPr="003C4C75" w:rsidRDefault="003C4C75" w:rsidP="003C4C75">
    <w:pPr>
      <w:pStyle w:val="Header"/>
      <w:jc w:val="left"/>
    </w:pPr>
    <w:r w:rsidRPr="003C4C75">
      <w:t>CERD/C/GC/34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C75" w:rsidRDefault="003C4C7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3C4C75" w:rsidRPr="00A85A54" w:rsidRDefault="003C4C75"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0865"/>
    <w:rsid w:val="00040E25"/>
    <w:rsid w:val="00042149"/>
    <w:rsid w:val="000648EA"/>
    <w:rsid w:val="00076443"/>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32277"/>
    <w:rsid w:val="0023736D"/>
    <w:rsid w:val="002559D2"/>
    <w:rsid w:val="00257225"/>
    <w:rsid w:val="00300142"/>
    <w:rsid w:val="00310160"/>
    <w:rsid w:val="00341A8C"/>
    <w:rsid w:val="003519E6"/>
    <w:rsid w:val="00355F81"/>
    <w:rsid w:val="00365DCE"/>
    <w:rsid w:val="003B4356"/>
    <w:rsid w:val="003C4C75"/>
    <w:rsid w:val="003F08A8"/>
    <w:rsid w:val="003F2A52"/>
    <w:rsid w:val="004250E3"/>
    <w:rsid w:val="00450332"/>
    <w:rsid w:val="00472A81"/>
    <w:rsid w:val="00495119"/>
    <w:rsid w:val="004A20A6"/>
    <w:rsid w:val="004B2C92"/>
    <w:rsid w:val="004D6A3A"/>
    <w:rsid w:val="004F4AD7"/>
    <w:rsid w:val="00541488"/>
    <w:rsid w:val="00543BB8"/>
    <w:rsid w:val="0054755A"/>
    <w:rsid w:val="00557CD3"/>
    <w:rsid w:val="00571432"/>
    <w:rsid w:val="005732A2"/>
    <w:rsid w:val="00573F6E"/>
    <w:rsid w:val="005762A5"/>
    <w:rsid w:val="00590BA3"/>
    <w:rsid w:val="005A2AE9"/>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1677"/>
    <w:rsid w:val="00715F45"/>
    <w:rsid w:val="00731815"/>
    <w:rsid w:val="00731B84"/>
    <w:rsid w:val="00734AE7"/>
    <w:rsid w:val="00740865"/>
    <w:rsid w:val="0079344E"/>
    <w:rsid w:val="007E197F"/>
    <w:rsid w:val="007F68C4"/>
    <w:rsid w:val="008153DE"/>
    <w:rsid w:val="00852A10"/>
    <w:rsid w:val="00862634"/>
    <w:rsid w:val="00866C59"/>
    <w:rsid w:val="00877306"/>
    <w:rsid w:val="00885524"/>
    <w:rsid w:val="008933B4"/>
    <w:rsid w:val="008A6242"/>
    <w:rsid w:val="008B4BC6"/>
    <w:rsid w:val="008C2861"/>
    <w:rsid w:val="008F6743"/>
    <w:rsid w:val="00901E57"/>
    <w:rsid w:val="009070DF"/>
    <w:rsid w:val="00935F0E"/>
    <w:rsid w:val="00945899"/>
    <w:rsid w:val="0095208F"/>
    <w:rsid w:val="00977B3F"/>
    <w:rsid w:val="009814AE"/>
    <w:rsid w:val="009901D3"/>
    <w:rsid w:val="00996BBE"/>
    <w:rsid w:val="009B2C03"/>
    <w:rsid w:val="009D17B9"/>
    <w:rsid w:val="009D1DD5"/>
    <w:rsid w:val="009D7B45"/>
    <w:rsid w:val="009F722C"/>
    <w:rsid w:val="00A26157"/>
    <w:rsid w:val="00A265C3"/>
    <w:rsid w:val="00A43F9A"/>
    <w:rsid w:val="00A52B22"/>
    <w:rsid w:val="00A53F38"/>
    <w:rsid w:val="00A543D4"/>
    <w:rsid w:val="00A849D6"/>
    <w:rsid w:val="00A85A54"/>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C5058"/>
    <w:rsid w:val="00DF1702"/>
    <w:rsid w:val="00DF4DD8"/>
    <w:rsid w:val="00DF668E"/>
    <w:rsid w:val="00E04826"/>
    <w:rsid w:val="00E14D2B"/>
    <w:rsid w:val="00E20DBA"/>
    <w:rsid w:val="00E6524A"/>
    <w:rsid w:val="00E660D6"/>
    <w:rsid w:val="00E771AB"/>
    <w:rsid w:val="00EA796F"/>
    <w:rsid w:val="00EB077B"/>
    <w:rsid w:val="00EC50B9"/>
    <w:rsid w:val="00ED26A0"/>
    <w:rsid w:val="00EF6419"/>
    <w:rsid w:val="00F1727A"/>
    <w:rsid w:val="00F34764"/>
    <w:rsid w:val="00F54E3C"/>
    <w:rsid w:val="00F73227"/>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
    <w:name w:val="__Single Txt"/>
    <w:basedOn w:val="Normal"/>
    <w:rsid w:val="003C4C75"/>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2412</Words>
  <Characters>13749</Characters>
  <Application>Microsoft Office Outlook</Application>
  <DocSecurity>4</DocSecurity>
  <Lines>114</Lines>
  <Paragraphs>32</Paragraphs>
  <ScaleCrop>false</ScaleCrop>
  <HeadingPairs>
    <vt:vector size="2" baseType="variant">
      <vt:variant>
        <vt:lpstr>العنوان</vt:lpstr>
      </vt:variant>
      <vt:variant>
        <vt:i4>1</vt:i4>
      </vt:variant>
    </vt:vector>
  </HeadingPairs>
  <TitlesOfParts>
    <vt:vector size="1" baseType="lpstr">
      <vt:lpstr>CERD/C/GC/34</vt:lpstr>
    </vt:vector>
  </TitlesOfParts>
  <Company>CSD</Company>
  <LinksUpToDate>false</LinksUpToDate>
  <CharactersWithSpaces>16129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CERD/C/GC/34</dc:title>
  <dc:subject/>
  <dc:creator>HAMOUDA</dc:creator>
  <cp:keywords/>
  <dc:description/>
  <cp:lastModifiedBy>HAMOUDA</cp:lastModifiedBy>
  <cp:revision>2</cp:revision>
  <cp:lastPrinted>2011-10-31T15:43:00Z</cp:lastPrinted>
  <dcterms:created xsi:type="dcterms:W3CDTF">2011-11-01T13:28:00Z</dcterms:created>
  <dcterms:modified xsi:type="dcterms:W3CDTF">2011-11-01T13:28:00Z</dcterms:modified>
</cp:coreProperties>
</file>