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E47D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E47DD" w:rsidP="00FE47DD">
            <w:pPr>
              <w:jc w:val="right"/>
            </w:pPr>
            <w:r w:rsidRPr="00FE47DD">
              <w:rPr>
                <w:sz w:val="40"/>
              </w:rPr>
              <w:t>CCPR</w:t>
            </w:r>
            <w:r>
              <w:t>/C/LBY/QPR/5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E47DD" w:rsidP="002B7BC7">
            <w:pPr>
              <w:spacing w:before="240"/>
            </w:pPr>
            <w:proofErr w:type="spellStart"/>
            <w:r>
              <w:t>Distr</w:t>
            </w:r>
            <w:proofErr w:type="spellEnd"/>
            <w:r>
              <w:t>. générale</w:t>
            </w:r>
          </w:p>
          <w:p w:rsidR="00FE47DD" w:rsidRDefault="00FE47DD" w:rsidP="00FE47DD">
            <w:pPr>
              <w:spacing w:line="240" w:lineRule="exact"/>
            </w:pPr>
            <w:r>
              <w:t>15 janvier 2021</w:t>
            </w:r>
          </w:p>
          <w:p w:rsidR="00FE47DD" w:rsidRDefault="00FE47DD" w:rsidP="00FE47DD">
            <w:pPr>
              <w:spacing w:line="240" w:lineRule="exact"/>
            </w:pPr>
            <w:r>
              <w:t>Français</w:t>
            </w:r>
          </w:p>
          <w:p w:rsidR="00FE47DD" w:rsidRDefault="00FE47DD" w:rsidP="00FE47DD">
            <w:pPr>
              <w:spacing w:line="240" w:lineRule="exact"/>
            </w:pPr>
            <w:r>
              <w:t xml:space="preserve">Original : anglais </w:t>
            </w:r>
          </w:p>
          <w:p w:rsidR="00FE47DD" w:rsidRPr="00DB58B5" w:rsidRDefault="00FE47DD" w:rsidP="00FE47DD">
            <w:pPr>
              <w:spacing w:line="240" w:lineRule="exact"/>
            </w:pPr>
            <w:r>
              <w:t xml:space="preserve">Anglais, arabe, espagnol </w:t>
            </w:r>
            <w:r>
              <w:br/>
              <w:t>et français seulement</w:t>
            </w:r>
          </w:p>
        </w:tc>
      </w:tr>
    </w:tbl>
    <w:p w:rsidR="006F71EA" w:rsidRDefault="006F71EA" w:rsidP="006F71EA">
      <w:pPr>
        <w:spacing w:before="120"/>
        <w:rPr>
          <w:b/>
          <w:sz w:val="24"/>
          <w:szCs w:val="24"/>
        </w:rPr>
      </w:pPr>
      <w:r w:rsidRPr="00DF3BF1">
        <w:rPr>
          <w:b/>
          <w:sz w:val="24"/>
          <w:szCs w:val="24"/>
        </w:rPr>
        <w:t>Comité des droits de l’homme</w:t>
      </w:r>
    </w:p>
    <w:p w:rsidR="00B84AA3" w:rsidRPr="002B5118" w:rsidRDefault="00B84AA3" w:rsidP="00B84AA3">
      <w:pPr>
        <w:pStyle w:val="HChG"/>
      </w:pPr>
      <w:r w:rsidRPr="002B5118">
        <w:tab/>
      </w:r>
      <w:r w:rsidRPr="002B5118">
        <w:tab/>
        <w:t>Liste de points établie avant la soumission du cinquième rapport périodique de la Libye</w:t>
      </w:r>
      <w:r w:rsidRPr="007302B3">
        <w:rPr>
          <w:b w:val="0"/>
          <w:sz w:val="20"/>
          <w:szCs w:val="14"/>
        </w:rPr>
        <w:footnoteReference w:customMarkFollows="1" w:id="2"/>
        <w:t>*</w:t>
      </w:r>
    </w:p>
    <w:p w:rsidR="00B84AA3" w:rsidRPr="002B5118" w:rsidRDefault="00B84AA3" w:rsidP="007302B3">
      <w:pPr>
        <w:pStyle w:val="H1G"/>
      </w:pPr>
      <w:r w:rsidRPr="002B5118">
        <w:tab/>
        <w:t>A.</w:t>
      </w:r>
      <w:r w:rsidRPr="002B5118">
        <w:tab/>
        <w:t>Renseignements d</w:t>
      </w:r>
      <w:r>
        <w:t>’</w:t>
      </w:r>
      <w:r w:rsidRPr="002B5118">
        <w:t>ordre général sur la situation des droits de l</w:t>
      </w:r>
      <w:r>
        <w:t>’</w:t>
      </w:r>
      <w:r w:rsidRPr="002B5118">
        <w:t>homme dans le pays, y compris sur les nouvelles mesures et les faits nouveaux concernant la mise en œuvre du Pacte</w:t>
      </w:r>
    </w:p>
    <w:p w:rsidR="00B84AA3" w:rsidRPr="002B5118" w:rsidRDefault="00B84AA3" w:rsidP="007302B3">
      <w:pPr>
        <w:pStyle w:val="SingleTxtG"/>
      </w:pPr>
      <w:r w:rsidRPr="002B5118">
        <w:t>1.</w:t>
      </w:r>
      <w:r w:rsidRPr="002B5118">
        <w:tab/>
        <w:t>Décrire tout fait notable survenu depuis l</w:t>
      </w:r>
      <w:r>
        <w:t>’</w:t>
      </w:r>
      <w:r w:rsidRPr="002B5118">
        <w:t>adoption des précédentes observations finales du Comité (CCPR/C/LBY/CO/4) en ce qui concerne le cadre juridique et institutionnel de la promotion et de la protection des droits de l</w:t>
      </w:r>
      <w:r>
        <w:t>’</w:t>
      </w:r>
      <w:r w:rsidRPr="002B5118">
        <w:t>homme, y compris les mesures prises pour mettre fin à l</w:t>
      </w:r>
      <w:r>
        <w:t>’</w:t>
      </w:r>
      <w:r w:rsidRPr="002B5118">
        <w:t xml:space="preserve">impunité </w:t>
      </w:r>
      <w:r>
        <w:t>face aux</w:t>
      </w:r>
      <w:r w:rsidRPr="002B5118">
        <w:t xml:space="preserve"> violations des droits de l</w:t>
      </w:r>
      <w:r>
        <w:t>’</w:t>
      </w:r>
      <w:r w:rsidRPr="002B5118">
        <w:t xml:space="preserve">homme et pour lutter contre </w:t>
      </w:r>
      <w:r>
        <w:t xml:space="preserve">ces </w:t>
      </w:r>
      <w:r w:rsidRPr="002B5118">
        <w:t xml:space="preserve">violations dans les territoires qui échappent au contrôle </w:t>
      </w:r>
      <w:r>
        <w:t xml:space="preserve">effectif </w:t>
      </w:r>
      <w:r w:rsidRPr="002B5118">
        <w:t>de l</w:t>
      </w:r>
      <w:r>
        <w:t>’</w:t>
      </w:r>
      <w:r w:rsidRPr="002B5118">
        <w:t>État partie. À cet égard : a)</w:t>
      </w:r>
      <w:r w:rsidR="007302B3">
        <w:t> </w:t>
      </w:r>
      <w:r w:rsidRPr="002B5118">
        <w:t xml:space="preserve">indiquer si le nouveau Code pénal a été adopté et </w:t>
      </w:r>
      <w:r>
        <w:t>préciser les</w:t>
      </w:r>
      <w:r w:rsidRPr="002B5118">
        <w:t xml:space="preserve"> éventuelles dispositions qui y ont été ajoutées </w:t>
      </w:r>
      <w:r>
        <w:t xml:space="preserve">afin de </w:t>
      </w:r>
      <w:r w:rsidRPr="002B5118">
        <w:t>le mettre en conformité avec le Pacte ; b)</w:t>
      </w:r>
      <w:r w:rsidR="007302B3">
        <w:t> </w:t>
      </w:r>
      <w:r w:rsidRPr="002B5118">
        <w:t>rendre compte de</w:t>
      </w:r>
      <w:r>
        <w:t xml:space="preserve"> l’état d’avancement </w:t>
      </w:r>
      <w:r w:rsidRPr="002B5118">
        <w:t>de la réforme du Code de procédure pénale.</w:t>
      </w:r>
    </w:p>
    <w:p w:rsidR="00B84AA3" w:rsidRPr="002B5118" w:rsidRDefault="00B84AA3" w:rsidP="007302B3">
      <w:pPr>
        <w:pStyle w:val="H1G"/>
      </w:pPr>
      <w:r w:rsidRPr="002B5118">
        <w:tab/>
        <w:t>B.</w:t>
      </w:r>
      <w:r w:rsidRPr="002B5118">
        <w:tab/>
        <w:t xml:space="preserve">Renseignements concernant spécifiquement la mise en œuvre </w:t>
      </w:r>
      <w:r w:rsidR="007302B3">
        <w:br/>
      </w:r>
      <w:r w:rsidRPr="002B5118">
        <w:t>des articles 1</w:t>
      </w:r>
      <w:r w:rsidRPr="002B5118">
        <w:rPr>
          <w:vertAlign w:val="superscript"/>
        </w:rPr>
        <w:t>er</w:t>
      </w:r>
      <w:r w:rsidRPr="002B5118">
        <w:t xml:space="preserve"> à 27 du Pacte, notamment au regard </w:t>
      </w:r>
      <w:r w:rsidR="009225C4">
        <w:br/>
      </w:r>
      <w:r w:rsidRPr="002B5118">
        <w:t>des précédentes recommandations du Comité</w:t>
      </w:r>
    </w:p>
    <w:p w:rsidR="00B84AA3" w:rsidRPr="002B5118" w:rsidRDefault="00B84AA3" w:rsidP="009225C4">
      <w:pPr>
        <w:pStyle w:val="H23G"/>
      </w:pPr>
      <w:r w:rsidRPr="002B5118">
        <w:tab/>
      </w:r>
      <w:r w:rsidRPr="002B5118">
        <w:tab/>
        <w:t>Cadre constitutionnel et juridique de la mise en œuvre du Pacte</w:t>
      </w:r>
      <w:r w:rsidRPr="002B5118">
        <w:br/>
        <w:t>(art.</w:t>
      </w:r>
      <w:r w:rsidR="009225C4">
        <w:t> </w:t>
      </w:r>
      <w:r w:rsidRPr="002B5118">
        <w:t>2)</w:t>
      </w:r>
    </w:p>
    <w:p w:rsidR="00B84AA3" w:rsidRPr="002B5118" w:rsidRDefault="00B84AA3" w:rsidP="00B84AA3">
      <w:pPr>
        <w:pStyle w:val="SingleTxtG"/>
      </w:pPr>
      <w:r w:rsidRPr="002B5118">
        <w:t>2.</w:t>
      </w:r>
      <w:r w:rsidRPr="002B5118">
        <w:tab/>
      </w:r>
      <w:r>
        <w:t>Décrire les mesures prises pour appliquer et diffuser les précédentes recommandations du Comité</w:t>
      </w:r>
      <w:r w:rsidRPr="002B5118">
        <w:t xml:space="preserve">. </w:t>
      </w:r>
      <w:r w:rsidRPr="00AC770E">
        <w:t xml:space="preserve">Indiquer </w:t>
      </w:r>
      <w:r>
        <w:t xml:space="preserve">aussi </w:t>
      </w:r>
      <w:r w:rsidRPr="00AC770E">
        <w:t>quelles sont les procédures qui permettent de donner effet aux constatations adoptées par le Comité au titre du Protocole facultatif et décrire les mesures prises pour assurer la pleine mise en œuvre des constatations concernant l</w:t>
      </w:r>
      <w:r>
        <w:t>’</w:t>
      </w:r>
      <w:r w:rsidRPr="00AC770E">
        <w:t xml:space="preserve">État partie. </w:t>
      </w:r>
      <w:r>
        <w:t>Donner des informations sur la place du Pacte</w:t>
      </w:r>
      <w:r w:rsidRPr="002B5118">
        <w:t xml:space="preserve"> </w:t>
      </w:r>
      <w:r>
        <w:t>dans le droit interne, en précisant si ses dispositions peuvent être directement invoquées devant les juridictions nationales et appliquées par elles</w:t>
      </w:r>
      <w:r w:rsidRPr="002B5118">
        <w:t xml:space="preserve">. </w:t>
      </w:r>
      <w:r>
        <w:t>Rendre compte de l’état du projet de</w:t>
      </w:r>
      <w:r w:rsidRPr="002B5118">
        <w:t xml:space="preserve"> Constitution</w:t>
      </w:r>
      <w:r>
        <w:t xml:space="preserve">, en indiquant la date prévue du </w:t>
      </w:r>
      <w:r w:rsidRPr="002B5118">
        <w:t>r</w:t>
      </w:r>
      <w:r w:rsidR="00D95780">
        <w:t>é</w:t>
      </w:r>
      <w:r w:rsidRPr="002B5118">
        <w:t>f</w:t>
      </w:r>
      <w:r w:rsidR="00D95780">
        <w:t>é</w:t>
      </w:r>
      <w:r w:rsidRPr="002B5118">
        <w:t xml:space="preserve">rendum. </w:t>
      </w:r>
      <w:r>
        <w:t xml:space="preserve">Décrire les </w:t>
      </w:r>
      <w:r w:rsidRPr="002B5118">
        <w:t>mesures adopt</w:t>
      </w:r>
      <w:r>
        <w:t>ées</w:t>
      </w:r>
      <w:r w:rsidRPr="002B5118">
        <w:t xml:space="preserve"> </w:t>
      </w:r>
      <w:r>
        <w:t xml:space="preserve">pour diffuser le texte du Pacte auprès des </w:t>
      </w:r>
      <w:r w:rsidRPr="002B5118">
        <w:t xml:space="preserve">juges, </w:t>
      </w:r>
      <w:r>
        <w:t>des avocats</w:t>
      </w:r>
      <w:r w:rsidRPr="002B5118">
        <w:t xml:space="preserve">, </w:t>
      </w:r>
      <w:r>
        <w:t>des procureurs et des r</w:t>
      </w:r>
      <w:r w:rsidRPr="00453352">
        <w:t xml:space="preserve">esponsables de </w:t>
      </w:r>
      <w:r>
        <w:t>l’</w:t>
      </w:r>
      <w:r w:rsidRPr="00453352">
        <w:t>application des lois</w:t>
      </w:r>
      <w:r w:rsidRPr="002B5118">
        <w:t xml:space="preserve">. </w:t>
      </w:r>
      <w:r>
        <w:t>Donner également des informations sur la situation</w:t>
      </w:r>
      <w:r w:rsidRPr="002B5118">
        <w:t xml:space="preserve"> </w:t>
      </w:r>
      <w:r>
        <w:t>du</w:t>
      </w:r>
      <w:r w:rsidRPr="002B5118">
        <w:t xml:space="preserve"> </w:t>
      </w:r>
      <w:r w:rsidRPr="0042724A">
        <w:t>Conseil national des libertés civiles et des droits de l</w:t>
      </w:r>
      <w:r>
        <w:t>’</w:t>
      </w:r>
      <w:r w:rsidRPr="0042724A">
        <w:t>homme</w:t>
      </w:r>
      <w:r>
        <w:t xml:space="preserve"> qui</w:t>
      </w:r>
      <w:r w:rsidRPr="002B5118">
        <w:t xml:space="preserve">, </w:t>
      </w:r>
      <w:r>
        <w:t>selon certaines sources</w:t>
      </w:r>
      <w:r w:rsidRPr="002B5118">
        <w:t xml:space="preserve">, </w:t>
      </w:r>
      <w:r>
        <w:t xml:space="preserve">aurait cessé toute activité en </w:t>
      </w:r>
      <w:r w:rsidRPr="002B5118">
        <w:t>2016.</w:t>
      </w:r>
    </w:p>
    <w:p w:rsidR="00B84AA3" w:rsidRPr="002B5118" w:rsidRDefault="00B84AA3" w:rsidP="00D95780">
      <w:pPr>
        <w:pStyle w:val="H23G"/>
      </w:pPr>
      <w:r w:rsidRPr="002B5118">
        <w:tab/>
      </w:r>
      <w:r w:rsidRPr="002B5118">
        <w:tab/>
      </w:r>
      <w:r w:rsidRPr="002B5118">
        <w:tab/>
        <w:t>Lutte contre l</w:t>
      </w:r>
      <w:r>
        <w:t>’</w:t>
      </w:r>
      <w:r w:rsidRPr="002B5118">
        <w:t>impunité et violations des droits de l</w:t>
      </w:r>
      <w:r>
        <w:t>’</w:t>
      </w:r>
      <w:r w:rsidRPr="002B5118">
        <w:t xml:space="preserve">homme commises dans le passé </w:t>
      </w:r>
      <w:bookmarkStart w:id="0" w:name="_GoBack"/>
      <w:bookmarkEnd w:id="0"/>
      <w:r w:rsidRPr="002B5118">
        <w:t>(art.</w:t>
      </w:r>
      <w:r w:rsidR="00D95780">
        <w:t> </w:t>
      </w:r>
      <w:r w:rsidRPr="002B5118">
        <w:t>2, 6, 7 et 14)</w:t>
      </w:r>
    </w:p>
    <w:p w:rsidR="00B84AA3" w:rsidRPr="002B5118" w:rsidRDefault="00B84AA3" w:rsidP="00B84AA3">
      <w:pPr>
        <w:pStyle w:val="SingleTxtG"/>
      </w:pPr>
      <w:r w:rsidRPr="002B5118">
        <w:t>3.</w:t>
      </w:r>
      <w:r w:rsidRPr="002B5118">
        <w:tab/>
      </w:r>
      <w:r>
        <w:t>Rendre compte des mesures prises pour enquêter sur les</w:t>
      </w:r>
      <w:r w:rsidRPr="002B5118">
        <w:t xml:space="preserve"> </w:t>
      </w:r>
      <w:r>
        <w:t>violations des droits de l’homme</w:t>
      </w:r>
      <w:r w:rsidRPr="002B5118">
        <w:t xml:space="preserve"> perp</w:t>
      </w:r>
      <w:r>
        <w:t>étrées avant</w:t>
      </w:r>
      <w:r w:rsidRPr="002B5118">
        <w:t xml:space="preserve"> 2011 </w:t>
      </w:r>
      <w:r>
        <w:t>et préciser le nombre de poursuites engagées</w:t>
      </w:r>
      <w:r w:rsidRPr="002B5118">
        <w:t xml:space="preserve">, </w:t>
      </w:r>
      <w:r>
        <w:t>de peines prononcées et de</w:t>
      </w:r>
      <w:r w:rsidRPr="004D2A49">
        <w:t xml:space="preserve"> </w:t>
      </w:r>
      <w:r w:rsidRPr="00296AFD">
        <w:t>réparations accordées aux victimes</w:t>
      </w:r>
      <w:r w:rsidRPr="002B5118">
        <w:t xml:space="preserve">. </w:t>
      </w:r>
      <w:r>
        <w:t xml:space="preserve">Décrire les </w:t>
      </w:r>
      <w:r w:rsidRPr="002B5118">
        <w:t xml:space="preserve">efforts </w:t>
      </w:r>
      <w:r>
        <w:t>entrepris pour </w:t>
      </w:r>
      <w:r w:rsidRPr="002B5118">
        <w:t>: a)</w:t>
      </w:r>
      <w:r>
        <w:t xml:space="preserve"> appliquer la loi </w:t>
      </w:r>
      <w:r w:rsidRPr="00296AFD">
        <w:t>n</w:t>
      </w:r>
      <w:r w:rsidRPr="00296AFD">
        <w:rPr>
          <w:vertAlign w:val="superscript"/>
        </w:rPr>
        <w:t>o</w:t>
      </w:r>
      <w:r>
        <w:t> </w:t>
      </w:r>
      <w:r w:rsidRPr="002B5118">
        <w:t xml:space="preserve">31 (2013) </w:t>
      </w:r>
      <w:r>
        <w:t xml:space="preserve">sur les </w:t>
      </w:r>
      <w:r w:rsidRPr="002B5118">
        <w:t xml:space="preserve">martyrs </w:t>
      </w:r>
      <w:r>
        <w:t>du massacre de la prison d’</w:t>
      </w:r>
      <w:r w:rsidRPr="002B5118">
        <w:t>Ab</w:t>
      </w:r>
      <w:r>
        <w:t>o</w:t>
      </w:r>
      <w:r w:rsidRPr="002B5118">
        <w:t xml:space="preserve">u Salim </w:t>
      </w:r>
      <w:r>
        <w:t>e</w:t>
      </w:r>
      <w:r w:rsidRPr="002B5118">
        <w:t xml:space="preserve">n </w:t>
      </w:r>
      <w:r w:rsidRPr="002B5118">
        <w:lastRenderedPageBreak/>
        <w:t>1996</w:t>
      </w:r>
      <w:r>
        <w:t>, en précisant les résultats obtenus </w:t>
      </w:r>
      <w:r w:rsidRPr="002B5118">
        <w:t>; b)</w:t>
      </w:r>
      <w:r>
        <w:t> remédier aux irrégularités signalées dans le cadre du procès de</w:t>
      </w:r>
      <w:r w:rsidRPr="002B5118">
        <w:t xml:space="preserve"> </w:t>
      </w:r>
      <w:proofErr w:type="spellStart"/>
      <w:r w:rsidRPr="00F102A6">
        <w:t>Saïf</w:t>
      </w:r>
      <w:proofErr w:type="spellEnd"/>
      <w:r w:rsidRPr="00F102A6">
        <w:t xml:space="preserve"> al-Islam Kadhafi </w:t>
      </w:r>
      <w:r>
        <w:t xml:space="preserve">et des </w:t>
      </w:r>
      <w:r w:rsidRPr="002B5118">
        <w:t>36</w:t>
      </w:r>
      <w:r>
        <w:t xml:space="preserve"> autres </w:t>
      </w:r>
      <w:r w:rsidRPr="002B5118">
        <w:t xml:space="preserve">membres </w:t>
      </w:r>
      <w:r>
        <w:t xml:space="preserve">du régime de </w:t>
      </w:r>
      <w:r w:rsidRPr="00F102A6">
        <w:t>M</w:t>
      </w:r>
      <w:r>
        <w:t>o</w:t>
      </w:r>
      <w:r w:rsidRPr="00F102A6">
        <w:t>uammar Kadhafi</w:t>
      </w:r>
      <w:r>
        <w:t> </w:t>
      </w:r>
      <w:r w:rsidRPr="002B5118">
        <w:t>; c)</w:t>
      </w:r>
      <w:r>
        <w:t xml:space="preserve"> exécuter les mandats d’arrêt décernés par la Cour pénale internationale à l’encontre de </w:t>
      </w:r>
      <w:proofErr w:type="spellStart"/>
      <w:r w:rsidRPr="00F102A6">
        <w:t>Saïf</w:t>
      </w:r>
      <w:proofErr w:type="spellEnd"/>
      <w:r w:rsidRPr="00F102A6">
        <w:t xml:space="preserve"> al-Islam Kadhafi</w:t>
      </w:r>
      <w:r w:rsidRPr="002B5118">
        <w:t>, Mahmoud al-</w:t>
      </w:r>
      <w:proofErr w:type="spellStart"/>
      <w:r w:rsidRPr="002B5118">
        <w:t>Werfalli</w:t>
      </w:r>
      <w:proofErr w:type="spellEnd"/>
      <w:r w:rsidRPr="002B5118">
        <w:t xml:space="preserve"> </w:t>
      </w:r>
      <w:r>
        <w:t xml:space="preserve">et </w:t>
      </w:r>
      <w:r w:rsidRPr="002B5118">
        <w:t>Al-</w:t>
      </w:r>
      <w:proofErr w:type="spellStart"/>
      <w:r w:rsidRPr="002B5118">
        <w:t>Tuhamy</w:t>
      </w:r>
      <w:proofErr w:type="spellEnd"/>
      <w:r w:rsidRPr="002B5118">
        <w:t xml:space="preserve"> Mohamed Khaled </w:t>
      </w:r>
      <w:r>
        <w:t>pour des crimes de guerre et des crimes contre l’</w:t>
      </w:r>
      <w:r w:rsidRPr="002B5118">
        <w:t xml:space="preserve">humanité </w:t>
      </w:r>
      <w:r>
        <w:t xml:space="preserve">commis depuis </w:t>
      </w:r>
      <w:r w:rsidRPr="002B5118">
        <w:t xml:space="preserve">2011. </w:t>
      </w:r>
      <w:r>
        <w:t>Indiquer également quelles mesures ont été prises pour abroger la « </w:t>
      </w:r>
      <w:r w:rsidRPr="00DF6241">
        <w:t>Charte d</w:t>
      </w:r>
      <w:r>
        <w:t>’</w:t>
      </w:r>
      <w:r w:rsidRPr="00DF6241">
        <w:t>honneur</w:t>
      </w:r>
      <w:r>
        <w:t> »</w:t>
      </w:r>
      <w:r w:rsidRPr="002B5118">
        <w:t xml:space="preserve"> </w:t>
      </w:r>
      <w:r>
        <w:t xml:space="preserve">de </w:t>
      </w:r>
      <w:r w:rsidRPr="002B5118">
        <w:t>1997</w:t>
      </w:r>
      <w:r>
        <w:t>,</w:t>
      </w:r>
      <w:r w:rsidRPr="004D2A49">
        <w:t xml:space="preserve"> </w:t>
      </w:r>
      <w:r w:rsidRPr="00A03244">
        <w:t>qui autorise les châtiments collectifs</w:t>
      </w:r>
      <w:r w:rsidRPr="002B5118">
        <w:t xml:space="preserve"> </w:t>
      </w:r>
      <w:r>
        <w:t>et donner des renseignements sur les enquêtes menées</w:t>
      </w:r>
      <w:r w:rsidRPr="002B5118">
        <w:t xml:space="preserve"> </w:t>
      </w:r>
      <w:r>
        <w:t>lorsque de tels</w:t>
      </w:r>
      <w:r w:rsidRPr="002B5118">
        <w:t xml:space="preserve"> </w:t>
      </w:r>
      <w:r>
        <w:t>châtiments ont été appliqués</w:t>
      </w:r>
      <w:r w:rsidRPr="002B5118">
        <w:t>.</w:t>
      </w:r>
    </w:p>
    <w:p w:rsidR="00B84AA3" w:rsidRPr="002B5118" w:rsidRDefault="00B84AA3" w:rsidP="00A23476">
      <w:pPr>
        <w:pStyle w:val="SingleTxtG"/>
      </w:pPr>
      <w:r w:rsidRPr="002B5118">
        <w:t>4.</w:t>
      </w:r>
      <w:r w:rsidRPr="002B5118">
        <w:tab/>
      </w:r>
      <w:r>
        <w:t xml:space="preserve">Rendre compte des travaux que les </w:t>
      </w:r>
      <w:r w:rsidRPr="002B5118">
        <w:t xml:space="preserve">mécanismes </w:t>
      </w:r>
      <w:r>
        <w:t xml:space="preserve">institués en application de la loi </w:t>
      </w:r>
      <w:r w:rsidRPr="008B51EE">
        <w:t>n</w:t>
      </w:r>
      <w:r w:rsidRPr="008B51EE">
        <w:rPr>
          <w:vertAlign w:val="superscript"/>
        </w:rPr>
        <w:t>o</w:t>
      </w:r>
      <w:r>
        <w:t> </w:t>
      </w:r>
      <w:r w:rsidRPr="002B5118">
        <w:t xml:space="preserve">29 (2013), </w:t>
      </w:r>
      <w:r>
        <w:t>dont un organe d’établissement des faits et de</w:t>
      </w:r>
      <w:r w:rsidRPr="002B5118">
        <w:t xml:space="preserve"> réconciliation national</w:t>
      </w:r>
      <w:r>
        <w:t xml:space="preserve">e, </w:t>
      </w:r>
      <w:r w:rsidRPr="00D74F58">
        <w:t>un fonds pour les victimes et un bureau de médiateur</w:t>
      </w:r>
      <w:r w:rsidRPr="002B5118">
        <w:t xml:space="preserve">, </w:t>
      </w:r>
      <w:r>
        <w:t>ont engagés pour</w:t>
      </w:r>
      <w:r w:rsidRPr="002B5118">
        <w:t xml:space="preserve"> </w:t>
      </w:r>
      <w:r>
        <w:t xml:space="preserve">s’attaquer aux violations </w:t>
      </w:r>
      <w:r w:rsidRPr="002B5118">
        <w:t xml:space="preserve">systématiques </w:t>
      </w:r>
      <w:r>
        <w:t>des droits de l’homme</w:t>
      </w:r>
      <w:r w:rsidRPr="002B5118">
        <w:t xml:space="preserve"> perpétr</w:t>
      </w:r>
      <w:r>
        <w:t>ées</w:t>
      </w:r>
      <w:r w:rsidRPr="002B5118">
        <w:t xml:space="preserve"> </w:t>
      </w:r>
      <w:r>
        <w:t>depuis le début du régime</w:t>
      </w:r>
      <w:r w:rsidRPr="002B5118">
        <w:t xml:space="preserve"> </w:t>
      </w:r>
      <w:r>
        <w:t xml:space="preserve">de </w:t>
      </w:r>
      <w:r w:rsidRPr="00F102A6">
        <w:t>Kadhafi</w:t>
      </w:r>
      <w:r w:rsidRPr="002B5118">
        <w:t xml:space="preserve"> (1</w:t>
      </w:r>
      <w:r w:rsidRPr="00E23347">
        <w:rPr>
          <w:vertAlign w:val="superscript"/>
        </w:rPr>
        <w:t>er</w:t>
      </w:r>
      <w:r>
        <w:t> s</w:t>
      </w:r>
      <w:r w:rsidRPr="002B5118">
        <w:t xml:space="preserve">eptembre 1969) </w:t>
      </w:r>
      <w:r>
        <w:t xml:space="preserve">ainsi que par la </w:t>
      </w:r>
      <w:r w:rsidRPr="00E23347">
        <w:t>Brigade du 17</w:t>
      </w:r>
      <w:r w:rsidR="00A23476">
        <w:t> </w:t>
      </w:r>
      <w:r w:rsidRPr="00E23347">
        <w:t xml:space="preserve">février </w:t>
      </w:r>
      <w:r>
        <w:t xml:space="preserve">pendant la révolution de </w:t>
      </w:r>
      <w:r w:rsidRPr="002B5118">
        <w:t xml:space="preserve">2011. </w:t>
      </w:r>
      <w:r>
        <w:t>Donner aussi des informations sur les</w:t>
      </w:r>
      <w:r w:rsidRPr="002B5118">
        <w:t xml:space="preserve"> résult</w:t>
      </w:r>
      <w:r>
        <w:t>at</w:t>
      </w:r>
      <w:r w:rsidRPr="002B5118">
        <w:t xml:space="preserve">s, </w:t>
      </w:r>
      <w:r>
        <w:t xml:space="preserve">notamment les </w:t>
      </w:r>
      <w:r w:rsidRPr="00296AFD">
        <w:t>réparations accordées aux victimes</w:t>
      </w:r>
      <w:r w:rsidRPr="002B5118">
        <w:t xml:space="preserve">, </w:t>
      </w:r>
      <w:r>
        <w:t xml:space="preserve">des travaux menés par la </w:t>
      </w:r>
      <w:r w:rsidRPr="00457F47">
        <w:t>commission spécialisée d</w:t>
      </w:r>
      <w:r>
        <w:t>’</w:t>
      </w:r>
      <w:r w:rsidRPr="00457F47">
        <w:t xml:space="preserve">établissement des faits </w:t>
      </w:r>
      <w:r>
        <w:t xml:space="preserve">et le fonds de réparation institués en </w:t>
      </w:r>
      <w:r w:rsidRPr="002B5118">
        <w:t>2014</w:t>
      </w:r>
      <w:r>
        <w:t xml:space="preserve"> en application, respectivement, du décret m</w:t>
      </w:r>
      <w:r w:rsidRPr="002B5118">
        <w:t>inistéri</w:t>
      </w:r>
      <w:r>
        <w:t>el</w:t>
      </w:r>
      <w:r w:rsidRPr="002B5118">
        <w:t xml:space="preserve"> </w:t>
      </w:r>
      <w:r w:rsidRPr="00457F47">
        <w:t>n</w:t>
      </w:r>
      <w:r w:rsidRPr="00457F47">
        <w:rPr>
          <w:vertAlign w:val="superscript"/>
        </w:rPr>
        <w:t>o</w:t>
      </w:r>
      <w:r>
        <w:t> </w:t>
      </w:r>
      <w:r w:rsidRPr="002B5118">
        <w:t xml:space="preserve">119 </w:t>
      </w:r>
      <w:r>
        <w:t>et de la ré</w:t>
      </w:r>
      <w:r w:rsidRPr="002B5118">
        <w:t>solution</w:t>
      </w:r>
      <w:r>
        <w:t xml:space="preserve"> </w:t>
      </w:r>
      <w:r w:rsidRPr="00457F47">
        <w:t>n</w:t>
      </w:r>
      <w:r w:rsidRPr="00457F47">
        <w:rPr>
          <w:vertAlign w:val="superscript"/>
        </w:rPr>
        <w:t>o</w:t>
      </w:r>
      <w:r>
        <w:t> </w:t>
      </w:r>
      <w:r w:rsidRPr="002B5118">
        <w:t xml:space="preserve">904, </w:t>
      </w:r>
      <w:r>
        <w:t xml:space="preserve">pour examiner la </w:t>
      </w:r>
      <w:r w:rsidRPr="002B5118">
        <w:t xml:space="preserve">situation </w:t>
      </w:r>
      <w:r>
        <w:t xml:space="preserve">des </w:t>
      </w:r>
      <w:r w:rsidRPr="002B5118">
        <w:t>victim</w:t>
      </w:r>
      <w:r>
        <w:t>e</w:t>
      </w:r>
      <w:r w:rsidRPr="002B5118">
        <w:t xml:space="preserve">s </w:t>
      </w:r>
      <w:r>
        <w:t xml:space="preserve">d’actes de violence sexuelle commis pendant la révolution de </w:t>
      </w:r>
      <w:r w:rsidRPr="002B5118">
        <w:t xml:space="preserve">2011. </w:t>
      </w:r>
      <w:r>
        <w:t>Indiquer si l’État partie a</w:t>
      </w:r>
      <w:r w:rsidRPr="002B5118">
        <w:t xml:space="preserve"> r</w:t>
      </w:r>
      <w:r>
        <w:t>é</w:t>
      </w:r>
      <w:r w:rsidRPr="002B5118">
        <w:t xml:space="preserve">visé </w:t>
      </w:r>
      <w:r>
        <w:t xml:space="preserve">la loi </w:t>
      </w:r>
      <w:r w:rsidRPr="003D044A">
        <w:t>n</w:t>
      </w:r>
      <w:r w:rsidRPr="003D044A">
        <w:rPr>
          <w:vertAlign w:val="superscript"/>
        </w:rPr>
        <w:t>o</w:t>
      </w:r>
      <w:r>
        <w:t> </w:t>
      </w:r>
      <w:r w:rsidRPr="002B5118">
        <w:t xml:space="preserve">1 (2014) </w:t>
      </w:r>
      <w:r w:rsidRPr="003D044A">
        <w:t>sur les réparations en faveur des familles des martyrs de la révolution du 17</w:t>
      </w:r>
      <w:r w:rsidR="00841B8C">
        <w:t> </w:t>
      </w:r>
      <w:r w:rsidRPr="003D044A">
        <w:t>février et des personnes disparues</w:t>
      </w:r>
      <w:r>
        <w:t>,</w:t>
      </w:r>
      <w:r w:rsidRPr="003D044A">
        <w:t xml:space="preserve"> </w:t>
      </w:r>
      <w:r>
        <w:t xml:space="preserve">afin que toutes les </w:t>
      </w:r>
      <w:r w:rsidRPr="002B5118">
        <w:t>victimes</w:t>
      </w:r>
      <w:r>
        <w:t>, quelles qu’elles soient, puissent prétendre à des réparations.</w:t>
      </w:r>
      <w:r w:rsidRPr="002B5118">
        <w:t xml:space="preserve"> </w:t>
      </w:r>
      <w:r>
        <w:t xml:space="preserve">Décrire également les </w:t>
      </w:r>
      <w:r w:rsidRPr="002B5118">
        <w:t>mesures</w:t>
      </w:r>
      <w:r>
        <w:t xml:space="preserve"> prises pour garantir que les responsables de crimes internationaux graves</w:t>
      </w:r>
      <w:r w:rsidRPr="002B5118">
        <w:t xml:space="preserve"> </w:t>
      </w:r>
      <w:r>
        <w:t>ne puissent pas être</w:t>
      </w:r>
      <w:r w:rsidRPr="002B5118">
        <w:t xml:space="preserve"> amnisti</w:t>
      </w:r>
      <w:r>
        <w:t xml:space="preserve">és et préciser la date d’entrée en vigueur de la loi </w:t>
      </w:r>
      <w:r w:rsidRPr="000849C9">
        <w:t>n</w:t>
      </w:r>
      <w:r w:rsidRPr="000849C9">
        <w:rPr>
          <w:vertAlign w:val="superscript"/>
        </w:rPr>
        <w:t>o</w:t>
      </w:r>
      <w:r>
        <w:t> </w:t>
      </w:r>
      <w:r w:rsidRPr="002B5118">
        <w:t>38 (2012).</w:t>
      </w:r>
    </w:p>
    <w:p w:rsidR="00B84AA3" w:rsidRPr="002B5118" w:rsidRDefault="00B84AA3" w:rsidP="00841B8C">
      <w:pPr>
        <w:pStyle w:val="H23G"/>
      </w:pPr>
      <w:r w:rsidRPr="002B5118">
        <w:tab/>
      </w:r>
      <w:r w:rsidRPr="002B5118">
        <w:tab/>
      </w:r>
      <w:r w:rsidRPr="002B5118">
        <w:tab/>
        <w:t>Non-discrimination (art.</w:t>
      </w:r>
      <w:r w:rsidR="00841B8C">
        <w:t> </w:t>
      </w:r>
      <w:r w:rsidRPr="002B5118">
        <w:t>2, 26 et 27)</w:t>
      </w:r>
    </w:p>
    <w:p w:rsidR="00B84AA3" w:rsidRPr="002B5118" w:rsidRDefault="00B84AA3" w:rsidP="00B84AA3">
      <w:pPr>
        <w:pStyle w:val="SingleTxtG"/>
      </w:pPr>
      <w:r w:rsidRPr="002B5118">
        <w:t>5.</w:t>
      </w:r>
      <w:r w:rsidRPr="002B5118">
        <w:tab/>
      </w:r>
      <w:r>
        <w:t>Indiquer quelles mesures législatives et autres ont été prises pour</w:t>
      </w:r>
      <w:r w:rsidRPr="004D2A49">
        <w:t xml:space="preserve"> </w:t>
      </w:r>
      <w:r w:rsidRPr="00D46B83">
        <w:t xml:space="preserve">prévenir et combattre </w:t>
      </w:r>
      <w:r>
        <w:t xml:space="preserve">la </w:t>
      </w:r>
      <w:r w:rsidRPr="002B5118">
        <w:t>discrimination</w:t>
      </w:r>
      <w:r>
        <w:t xml:space="preserve"> dont sont</w:t>
      </w:r>
      <w:r w:rsidRPr="002B5118">
        <w:t xml:space="preserve"> </w:t>
      </w:r>
      <w:r>
        <w:t xml:space="preserve">particulièrement victimes les </w:t>
      </w:r>
      <w:r w:rsidRPr="002B5118">
        <w:t xml:space="preserve">migrants, </w:t>
      </w:r>
      <w:r>
        <w:t xml:space="preserve">les </w:t>
      </w:r>
      <w:r w:rsidRPr="002B5118">
        <w:t>personnes</w:t>
      </w:r>
      <w:r>
        <w:t xml:space="preserve"> déplacées</w:t>
      </w:r>
      <w:r w:rsidRPr="002B5118">
        <w:t xml:space="preserve">, </w:t>
      </w:r>
      <w:r>
        <w:t xml:space="preserve">les </w:t>
      </w:r>
      <w:r w:rsidRPr="002B5118">
        <w:t>personnes</w:t>
      </w:r>
      <w:r>
        <w:t xml:space="preserve"> harcelées</w:t>
      </w:r>
      <w:r w:rsidRPr="002B5118">
        <w:t xml:space="preserve">, </w:t>
      </w:r>
      <w:r>
        <w:t xml:space="preserve">menacées ou poursuivies en raison de leur </w:t>
      </w:r>
      <w:r w:rsidRPr="002B5118">
        <w:t>orientation sexuel</w:t>
      </w:r>
      <w:r>
        <w:t>le</w:t>
      </w:r>
      <w:r w:rsidRPr="002B5118">
        <w:t xml:space="preserve"> </w:t>
      </w:r>
      <w:r>
        <w:t xml:space="preserve">ou de leur </w:t>
      </w:r>
      <w:r w:rsidRPr="00D46B83">
        <w:t xml:space="preserve">identité de genre </w:t>
      </w:r>
      <w:r>
        <w:t xml:space="preserve">et les </w:t>
      </w:r>
      <w:r w:rsidRPr="00D46B83">
        <w:t>personnes appartenant à des minorités</w:t>
      </w:r>
      <w:r w:rsidRPr="002B5118">
        <w:t xml:space="preserve">, </w:t>
      </w:r>
      <w:r>
        <w:t xml:space="preserve">notamment les </w:t>
      </w:r>
      <w:proofErr w:type="spellStart"/>
      <w:r w:rsidRPr="00D46B83">
        <w:t>Imazighen</w:t>
      </w:r>
      <w:proofErr w:type="spellEnd"/>
      <w:r w:rsidRPr="002B5118">
        <w:t xml:space="preserve">, </w:t>
      </w:r>
      <w:r>
        <w:t xml:space="preserve">les </w:t>
      </w:r>
      <w:r w:rsidRPr="002B5118">
        <w:t>T</w:t>
      </w:r>
      <w:r>
        <w:t>o</w:t>
      </w:r>
      <w:r w:rsidRPr="002B5118">
        <w:t>uareg</w:t>
      </w:r>
      <w:r>
        <w:t>s</w:t>
      </w:r>
      <w:r w:rsidRPr="002B5118">
        <w:t xml:space="preserve"> </w:t>
      </w:r>
      <w:r>
        <w:t>et les</w:t>
      </w:r>
      <w:r w:rsidRPr="002B5118">
        <w:t xml:space="preserve"> </w:t>
      </w:r>
      <w:proofErr w:type="spellStart"/>
      <w:r w:rsidRPr="002B5118">
        <w:t>Teb</w:t>
      </w:r>
      <w:r>
        <w:t>o</w:t>
      </w:r>
      <w:r w:rsidRPr="002B5118">
        <w:t>u</w:t>
      </w:r>
      <w:proofErr w:type="spellEnd"/>
      <w:r w:rsidRPr="002B5118">
        <w:t xml:space="preserve"> </w:t>
      </w:r>
      <w:r>
        <w:t xml:space="preserve">ainsi que les </w:t>
      </w:r>
      <w:proofErr w:type="spellStart"/>
      <w:r w:rsidRPr="00D46B83">
        <w:t>Taouargha</w:t>
      </w:r>
      <w:proofErr w:type="spellEnd"/>
      <w:r w:rsidRPr="002B5118">
        <w:t xml:space="preserve">, </w:t>
      </w:r>
      <w:r>
        <w:t>surtout dans les domaines de la santé</w:t>
      </w:r>
      <w:r w:rsidRPr="002B5118">
        <w:t xml:space="preserve">, </w:t>
      </w:r>
      <w:r>
        <w:t>de l’é</w:t>
      </w:r>
      <w:r w:rsidRPr="002B5118">
        <w:t xml:space="preserve">ducation, </w:t>
      </w:r>
      <w:r>
        <w:t>de la citoyenneté et de la</w:t>
      </w:r>
      <w:r w:rsidRPr="002B5118">
        <w:t xml:space="preserve"> </w:t>
      </w:r>
      <w:r>
        <w:t>p</w:t>
      </w:r>
      <w:r w:rsidRPr="0000173B">
        <w:t>articipation à la conduite des affaires publiques</w:t>
      </w:r>
      <w:r w:rsidRPr="002B5118">
        <w:t xml:space="preserve">. </w:t>
      </w:r>
      <w:r>
        <w:t>Donner la liste des motifs de</w:t>
      </w:r>
      <w:r w:rsidRPr="002B5118">
        <w:t xml:space="preserve"> discrimination </w:t>
      </w:r>
      <w:r>
        <w:t>qui sont interdits par la législation interne</w:t>
      </w:r>
      <w:r w:rsidRPr="002B5118">
        <w:t xml:space="preserve">, </w:t>
      </w:r>
      <w:r>
        <w:t xml:space="preserve">notamment dans la loi </w:t>
      </w:r>
      <w:r w:rsidRPr="0000173B">
        <w:t>n</w:t>
      </w:r>
      <w:r w:rsidRPr="0000173B">
        <w:rPr>
          <w:vertAlign w:val="superscript"/>
        </w:rPr>
        <w:t>o</w:t>
      </w:r>
      <w:r>
        <w:t> </w:t>
      </w:r>
      <w:r w:rsidRPr="002B5118">
        <w:t xml:space="preserve">10 (2013) </w:t>
      </w:r>
      <w:r>
        <w:t xml:space="preserve">et le </w:t>
      </w:r>
      <w:r w:rsidRPr="002B5118">
        <w:t>Code</w:t>
      </w:r>
      <w:r>
        <w:t xml:space="preserve"> pénal</w:t>
      </w:r>
      <w:r w:rsidRPr="002B5118">
        <w:t xml:space="preserve">, </w:t>
      </w:r>
      <w:r>
        <w:t>et indiquer si l’État partie</w:t>
      </w:r>
      <w:r w:rsidRPr="002B5118">
        <w:t xml:space="preserve"> </w:t>
      </w:r>
      <w:r>
        <w:t xml:space="preserve">entend adopter une législation complète </w:t>
      </w:r>
      <w:r w:rsidRPr="00A71656">
        <w:t xml:space="preserve">interdisant tous les </w:t>
      </w:r>
      <w:r>
        <w:t xml:space="preserve">motifs </w:t>
      </w:r>
      <w:r w:rsidRPr="00A71656">
        <w:t xml:space="preserve">de discrimination </w:t>
      </w:r>
      <w:r>
        <w:t>visés par le Pacte</w:t>
      </w:r>
      <w:r w:rsidRPr="002B5118">
        <w:t xml:space="preserve">. </w:t>
      </w:r>
      <w:r>
        <w:t>Indiquer également</w:t>
      </w:r>
      <w:r w:rsidRPr="002B5118">
        <w:t xml:space="preserve"> </w:t>
      </w:r>
      <w:r>
        <w:t>s’il</w:t>
      </w:r>
      <w:r w:rsidRPr="002B5118">
        <w:t xml:space="preserve"> </w:t>
      </w:r>
      <w:r>
        <w:t>prévoit de dépénaliser les</w:t>
      </w:r>
      <w:r w:rsidRPr="002B5118">
        <w:t xml:space="preserve"> </w:t>
      </w:r>
      <w:r>
        <w:t>relations homosexuelles</w:t>
      </w:r>
      <w:r w:rsidRPr="00E913BF">
        <w:t xml:space="preserve"> </w:t>
      </w:r>
      <w:r>
        <w:t xml:space="preserve">entre </w:t>
      </w:r>
      <w:r w:rsidRPr="00E913BF">
        <w:t xml:space="preserve">personnes </w:t>
      </w:r>
      <w:r>
        <w:t>consentantes</w:t>
      </w:r>
      <w:r w:rsidRPr="002B5118">
        <w:t>.</w:t>
      </w:r>
    </w:p>
    <w:p w:rsidR="00B84AA3" w:rsidRPr="002B5118" w:rsidRDefault="00B84AA3" w:rsidP="00170208">
      <w:pPr>
        <w:pStyle w:val="H23G"/>
      </w:pPr>
      <w:r w:rsidRPr="002B5118">
        <w:tab/>
      </w:r>
      <w:r w:rsidRPr="002B5118">
        <w:tab/>
        <w:t>Égalité entre hommes et femmes (art.</w:t>
      </w:r>
      <w:r w:rsidR="00841B8C">
        <w:t> </w:t>
      </w:r>
      <w:r w:rsidRPr="002B5118">
        <w:t>2, 3, 25 et 26)</w:t>
      </w:r>
    </w:p>
    <w:p w:rsidR="00B84AA3" w:rsidRPr="002B5118" w:rsidRDefault="00B84AA3" w:rsidP="00B84AA3">
      <w:pPr>
        <w:pStyle w:val="SingleTxtG"/>
      </w:pPr>
      <w:r w:rsidRPr="002B5118">
        <w:t>6.</w:t>
      </w:r>
      <w:r w:rsidRPr="002B5118">
        <w:tab/>
      </w:r>
      <w:r>
        <w:t>Donner des informations sur les mesures prises pour garantir</w:t>
      </w:r>
      <w:r w:rsidRPr="002B5118">
        <w:t xml:space="preserve">, </w:t>
      </w:r>
      <w:r w:rsidRPr="0045449E">
        <w:t xml:space="preserve">en droit </w:t>
      </w:r>
      <w:r>
        <w:t>et dans la</w:t>
      </w:r>
      <w:r w:rsidRPr="0045449E">
        <w:t xml:space="preserve"> pratique</w:t>
      </w:r>
      <w:r w:rsidRPr="002B5118">
        <w:t xml:space="preserve">, </w:t>
      </w:r>
      <w:r>
        <w:t xml:space="preserve">l’égalité entre les hommes et les femmes et pour </w:t>
      </w:r>
      <w:r w:rsidRPr="0045449E">
        <w:t xml:space="preserve">renforcer la participation des femmes </w:t>
      </w:r>
      <w:r>
        <w:t>à la vie politique, économique et sociale</w:t>
      </w:r>
      <w:r w:rsidRPr="002B5118">
        <w:t xml:space="preserve">. </w:t>
      </w:r>
      <w:r>
        <w:t>Rendre compte, en particulier </w:t>
      </w:r>
      <w:r w:rsidRPr="002B5118">
        <w:t>: a)</w:t>
      </w:r>
      <w:r>
        <w:t xml:space="preserve"> des </w:t>
      </w:r>
      <w:r w:rsidRPr="002B5118">
        <w:t xml:space="preserve">mesures </w:t>
      </w:r>
      <w:r>
        <w:t xml:space="preserve">prises pour éliminer la </w:t>
      </w:r>
      <w:r w:rsidRPr="002B5118">
        <w:t xml:space="preserve">discrimination </w:t>
      </w:r>
      <w:r>
        <w:t>qui touche les femmes en ce qui concerne le mariage avec des non-ressortissants</w:t>
      </w:r>
      <w:r w:rsidRPr="002B5118">
        <w:t xml:space="preserve">, </w:t>
      </w:r>
      <w:r>
        <w:t xml:space="preserve">la </w:t>
      </w:r>
      <w:r w:rsidRPr="002B5118">
        <w:t xml:space="preserve">transmission </w:t>
      </w:r>
      <w:r>
        <w:t xml:space="preserve">de la </w:t>
      </w:r>
      <w:r w:rsidRPr="002B5118">
        <w:t xml:space="preserve">nationalité, </w:t>
      </w:r>
      <w:r>
        <w:t xml:space="preserve">le </w:t>
      </w:r>
      <w:r w:rsidRPr="002B5118">
        <w:t xml:space="preserve">divorce, </w:t>
      </w:r>
      <w:r>
        <w:t>la garde des enfants</w:t>
      </w:r>
      <w:r w:rsidRPr="002B5118">
        <w:t xml:space="preserve">, </w:t>
      </w:r>
      <w:r>
        <w:t>l’héritage</w:t>
      </w:r>
      <w:r w:rsidRPr="002B5118">
        <w:t xml:space="preserve">, </w:t>
      </w:r>
      <w:r>
        <w:t xml:space="preserve">la tutelle masculine et la </w:t>
      </w:r>
      <w:r w:rsidRPr="002B5118">
        <w:t>polygamie</w:t>
      </w:r>
      <w:r>
        <w:t> </w:t>
      </w:r>
      <w:r w:rsidRPr="002B5118">
        <w:t>;</w:t>
      </w:r>
      <w:r>
        <w:t xml:space="preserve"> </w:t>
      </w:r>
      <w:r w:rsidRPr="002B5118">
        <w:t xml:space="preserve">b) </w:t>
      </w:r>
      <w:r>
        <w:t xml:space="preserve">des </w:t>
      </w:r>
      <w:r w:rsidRPr="002B5118">
        <w:t xml:space="preserve">mesures </w:t>
      </w:r>
      <w:r>
        <w:t xml:space="preserve">prises pour mettre un terme aux pratiques traditionnelles discriminatoires et aux </w:t>
      </w:r>
      <w:r w:rsidRPr="00623809">
        <w:t xml:space="preserve">attitudes stéréotypées </w:t>
      </w:r>
      <w:r>
        <w:t xml:space="preserve">relatives aux </w:t>
      </w:r>
      <w:r w:rsidRPr="002B5118">
        <w:t>r</w:t>
      </w:r>
      <w:r>
        <w:t>ô</w:t>
      </w:r>
      <w:r w:rsidRPr="002B5118">
        <w:t xml:space="preserve">les </w:t>
      </w:r>
      <w:r>
        <w:t>des femmes et des hommes dans la famille et la société </w:t>
      </w:r>
      <w:r w:rsidRPr="002B5118">
        <w:t>; c)</w:t>
      </w:r>
      <w:r>
        <w:t xml:space="preserve"> du nombre et de la </w:t>
      </w:r>
      <w:r w:rsidRPr="002B5118">
        <w:t xml:space="preserve">proportion </w:t>
      </w:r>
      <w:r>
        <w:t>de femmes exerçant une fonction parlementaire ou ministérielle </w:t>
      </w:r>
      <w:r w:rsidRPr="002B5118">
        <w:t>; d)</w:t>
      </w:r>
      <w:r>
        <w:t xml:space="preserve"> des </w:t>
      </w:r>
      <w:r w:rsidRPr="002B5118">
        <w:t xml:space="preserve">mesures </w:t>
      </w:r>
      <w:r>
        <w:t>prises pour que les femmes participent effectivement aux efforts de règlement du conflit</w:t>
      </w:r>
      <w:r w:rsidRPr="002B5118">
        <w:t>.</w:t>
      </w:r>
    </w:p>
    <w:p w:rsidR="00B84AA3" w:rsidRPr="002B5118" w:rsidRDefault="00B84AA3" w:rsidP="00170208">
      <w:pPr>
        <w:pStyle w:val="H23G"/>
      </w:pPr>
      <w:r w:rsidRPr="002B5118">
        <w:tab/>
      </w:r>
      <w:r w:rsidRPr="002B5118">
        <w:tab/>
      </w:r>
      <w:r w:rsidRPr="002B5118">
        <w:tab/>
        <w:t>État d</w:t>
      </w:r>
      <w:r>
        <w:t>’</w:t>
      </w:r>
      <w:r w:rsidRPr="002B5118">
        <w:t>urgence (art.</w:t>
      </w:r>
      <w:r w:rsidR="00170208">
        <w:t> </w:t>
      </w:r>
      <w:r w:rsidRPr="002B5118">
        <w:t>4)</w:t>
      </w:r>
    </w:p>
    <w:p w:rsidR="00B84AA3" w:rsidRPr="002B5118" w:rsidRDefault="00B84AA3" w:rsidP="00B84AA3">
      <w:pPr>
        <w:pStyle w:val="SingleTxtG"/>
      </w:pPr>
      <w:r w:rsidRPr="002B5118">
        <w:t>7.</w:t>
      </w:r>
      <w:r w:rsidRPr="002B5118">
        <w:tab/>
      </w:r>
      <w:r>
        <w:t xml:space="preserve">Donner des </w:t>
      </w:r>
      <w:r w:rsidRPr="002B5118">
        <w:t>information</w:t>
      </w:r>
      <w:r>
        <w:t>s sur la</w:t>
      </w:r>
      <w:r w:rsidRPr="002B5118">
        <w:t xml:space="preserve"> l</w:t>
      </w:r>
      <w:r>
        <w:t>é</w:t>
      </w:r>
      <w:r w:rsidRPr="002B5118">
        <w:t>gislation</w:t>
      </w:r>
      <w:r>
        <w:t xml:space="preserve"> </w:t>
      </w:r>
      <w:r w:rsidRPr="002B5118">
        <w:t xml:space="preserve">applicable </w:t>
      </w:r>
      <w:r>
        <w:t>en temps de guerre ou en période d’état d’urgence et préciser si elle interdit expressément de déroger à l’un quelconque des droits énoncés au</w:t>
      </w:r>
      <w:r w:rsidRPr="002B5118">
        <w:t xml:space="preserve"> </w:t>
      </w:r>
      <w:r w:rsidRPr="00F47176">
        <w:t>paragraphe</w:t>
      </w:r>
      <w:r w:rsidR="00D4580F">
        <w:t> </w:t>
      </w:r>
      <w:r w:rsidRPr="00F47176">
        <w:t>2 de l</w:t>
      </w:r>
      <w:r>
        <w:t>’</w:t>
      </w:r>
      <w:r w:rsidRPr="00F47176">
        <w:t>article</w:t>
      </w:r>
      <w:r w:rsidR="00D4580F">
        <w:t> </w:t>
      </w:r>
      <w:r w:rsidRPr="00F47176">
        <w:t>4 du Pacte</w:t>
      </w:r>
      <w:r w:rsidRPr="002B5118">
        <w:t xml:space="preserve">. </w:t>
      </w:r>
      <w:r>
        <w:t>Décrire les principales</w:t>
      </w:r>
      <w:r w:rsidRPr="002B5118">
        <w:t xml:space="preserve"> restrictions </w:t>
      </w:r>
      <w:r>
        <w:t>qui ont été imposées à l’</w:t>
      </w:r>
      <w:r w:rsidRPr="002B5118">
        <w:t xml:space="preserve">exercice </w:t>
      </w:r>
      <w:r>
        <w:t xml:space="preserve">des droits consacrés par le Pacte, en raison de la pandémie de maladie à coronavirus 2019 </w:t>
      </w:r>
      <w:r w:rsidRPr="002B5118">
        <w:t>(COVID</w:t>
      </w:r>
      <w:r w:rsidR="00D4580F">
        <w:noBreakHyphen/>
      </w:r>
      <w:r w:rsidRPr="002B5118">
        <w:t xml:space="preserve">19), </w:t>
      </w:r>
      <w:r>
        <w:t>le fondement juridique de ces</w:t>
      </w:r>
      <w:r w:rsidRPr="002B5118">
        <w:t xml:space="preserve"> restrictions </w:t>
      </w:r>
      <w:r>
        <w:t xml:space="preserve">et leur </w:t>
      </w:r>
      <w:r w:rsidRPr="002B5118">
        <w:t>compatibilit</w:t>
      </w:r>
      <w:r>
        <w:t>é</w:t>
      </w:r>
      <w:r w:rsidRPr="002B5118">
        <w:t xml:space="preserve"> </w:t>
      </w:r>
      <w:r>
        <w:t>avec le Pacte</w:t>
      </w:r>
      <w:r w:rsidRPr="002B5118">
        <w:t xml:space="preserve">. </w:t>
      </w:r>
      <w:r>
        <w:t>Donner aussi des informations sur le lieu où se trouvent les</w:t>
      </w:r>
      <w:r w:rsidRPr="002B5118">
        <w:t xml:space="preserve"> </w:t>
      </w:r>
      <w:r>
        <w:t>ressortissants l</w:t>
      </w:r>
      <w:r w:rsidRPr="002B5118">
        <w:t>ibyen</w:t>
      </w:r>
      <w:r>
        <w:t>s</w:t>
      </w:r>
      <w:r w:rsidRPr="002B5118">
        <w:t xml:space="preserve"> </w:t>
      </w:r>
      <w:r>
        <w:t>qui ont été renvoyés en Libye</w:t>
      </w:r>
      <w:r w:rsidRPr="002B5118">
        <w:t>.</w:t>
      </w:r>
    </w:p>
    <w:p w:rsidR="00B84AA3" w:rsidRPr="002B5118" w:rsidRDefault="00B84AA3" w:rsidP="00D4580F">
      <w:pPr>
        <w:pStyle w:val="H23G"/>
      </w:pPr>
      <w:r w:rsidRPr="002B5118">
        <w:lastRenderedPageBreak/>
        <w:tab/>
      </w:r>
      <w:r w:rsidRPr="002B5118">
        <w:tab/>
      </w:r>
      <w:r w:rsidRPr="002B5118">
        <w:tab/>
        <w:t>Mesures de lutte contre le terrorisme (art.</w:t>
      </w:r>
      <w:r w:rsidR="00D4580F">
        <w:t> </w:t>
      </w:r>
      <w:r w:rsidRPr="002B5118">
        <w:t xml:space="preserve">2, 4, 9, 14 et 17) </w:t>
      </w:r>
    </w:p>
    <w:p w:rsidR="00B84AA3" w:rsidRPr="002B5118" w:rsidRDefault="00B84AA3" w:rsidP="00D4580F">
      <w:pPr>
        <w:pStyle w:val="SingleTxtG"/>
      </w:pPr>
      <w:r w:rsidRPr="002B5118">
        <w:t>8.</w:t>
      </w:r>
      <w:r w:rsidRPr="002B5118">
        <w:tab/>
      </w:r>
      <w:r>
        <w:t xml:space="preserve">Commenter la </w:t>
      </w:r>
      <w:r w:rsidRPr="002B5118">
        <w:t>d</w:t>
      </w:r>
      <w:r>
        <w:t>é</w:t>
      </w:r>
      <w:r w:rsidRPr="002B5118">
        <w:t xml:space="preserve">finition </w:t>
      </w:r>
      <w:r>
        <w:t xml:space="preserve">actuelle du </w:t>
      </w:r>
      <w:r w:rsidRPr="002B5118">
        <w:t>terrorism</w:t>
      </w:r>
      <w:r>
        <w:t xml:space="preserve">e contenue dans la loi </w:t>
      </w:r>
      <w:r w:rsidRPr="001531C0">
        <w:t>n</w:t>
      </w:r>
      <w:r w:rsidRPr="001531C0">
        <w:rPr>
          <w:vertAlign w:val="superscript"/>
        </w:rPr>
        <w:t>o</w:t>
      </w:r>
      <w:r>
        <w:t> </w:t>
      </w:r>
      <w:r w:rsidRPr="002B5118">
        <w:t xml:space="preserve">3 (2014) </w:t>
      </w:r>
      <w:r>
        <w:t xml:space="preserve">et indiquer dans quelle mesure la </w:t>
      </w:r>
      <w:r w:rsidRPr="002B5118">
        <w:t>l</w:t>
      </w:r>
      <w:r>
        <w:t>é</w:t>
      </w:r>
      <w:r w:rsidRPr="002B5118">
        <w:t xml:space="preserve">gislation </w:t>
      </w:r>
      <w:r>
        <w:t xml:space="preserve">et les </w:t>
      </w:r>
      <w:r w:rsidRPr="002B5118">
        <w:t>prati</w:t>
      </w:r>
      <w:r>
        <w:t>qu</w:t>
      </w:r>
      <w:r w:rsidRPr="002B5118">
        <w:t xml:space="preserve">es </w:t>
      </w:r>
      <w:r>
        <w:t>antiterroristes sont conformes aux dispositions du Pacte</w:t>
      </w:r>
      <w:r w:rsidRPr="002B5118">
        <w:t>.</w:t>
      </w:r>
    </w:p>
    <w:p w:rsidR="00B84AA3" w:rsidRPr="002B5118" w:rsidRDefault="00B84AA3" w:rsidP="00B84AA3">
      <w:pPr>
        <w:pStyle w:val="H23G"/>
      </w:pPr>
      <w:r w:rsidRPr="002B5118">
        <w:tab/>
      </w:r>
      <w:r w:rsidRPr="002B5118">
        <w:tab/>
      </w:r>
      <w:r w:rsidRPr="002B5118">
        <w:tab/>
        <w:t>Violence à l</w:t>
      </w:r>
      <w:r>
        <w:t>’</w:t>
      </w:r>
      <w:r w:rsidRPr="002B5118">
        <w:t>égard des femmes et violence familiale (art.</w:t>
      </w:r>
      <w:r w:rsidR="00D4580F">
        <w:t> </w:t>
      </w:r>
      <w:r w:rsidRPr="002B5118">
        <w:t>2, 3, 6 et 7)</w:t>
      </w:r>
    </w:p>
    <w:p w:rsidR="00B84AA3" w:rsidRPr="002B5118" w:rsidRDefault="00B84AA3" w:rsidP="00D4580F">
      <w:pPr>
        <w:pStyle w:val="SingleTxtG"/>
      </w:pPr>
      <w:r w:rsidRPr="002B5118">
        <w:t>9.</w:t>
      </w:r>
      <w:r w:rsidRPr="002B5118">
        <w:tab/>
      </w:r>
      <w:r>
        <w:t xml:space="preserve">Décrire les mesures prises pour prévenir et réprimer toutes les formes de </w:t>
      </w:r>
      <w:r w:rsidRPr="002B5118">
        <w:t xml:space="preserve">violence </w:t>
      </w:r>
      <w:r>
        <w:t>à l’égard des femmes, notamment des migrantes</w:t>
      </w:r>
      <w:r w:rsidRPr="002B5118">
        <w:t xml:space="preserve">, </w:t>
      </w:r>
      <w:r>
        <w:t>des femmes déplacées et des détenues</w:t>
      </w:r>
      <w:r w:rsidRPr="002B5118">
        <w:t xml:space="preserve">. </w:t>
      </w:r>
      <w:r>
        <w:t>Rendre compte, en particulier, des mesures engagées pour </w:t>
      </w:r>
      <w:r w:rsidRPr="002B5118">
        <w:t>: a)</w:t>
      </w:r>
      <w:r>
        <w:t xml:space="preserve"> ériger en infraction pénale toutes les formes de </w:t>
      </w:r>
      <w:r w:rsidRPr="002B5118">
        <w:t xml:space="preserve">violence </w:t>
      </w:r>
      <w:r>
        <w:t>à l’égard des femmes</w:t>
      </w:r>
      <w:r w:rsidRPr="002B5118">
        <w:t xml:space="preserve">, </w:t>
      </w:r>
      <w:r>
        <w:t>dont la violence intrafamiliale</w:t>
      </w:r>
      <w:r w:rsidRPr="002B5118">
        <w:t xml:space="preserve">, </w:t>
      </w:r>
      <w:r>
        <w:t xml:space="preserve">la </w:t>
      </w:r>
      <w:r w:rsidRPr="002B5118">
        <w:t xml:space="preserve">violence </w:t>
      </w:r>
      <w:r>
        <w:t>sexuelle et le viol</w:t>
      </w:r>
      <w:r w:rsidRPr="002B5118">
        <w:t xml:space="preserve">, </w:t>
      </w:r>
      <w:r>
        <w:t>y compris le viol</w:t>
      </w:r>
      <w:r w:rsidRPr="002B5118">
        <w:t xml:space="preserve"> </w:t>
      </w:r>
      <w:r>
        <w:t>conjugal </w:t>
      </w:r>
      <w:r w:rsidRPr="002B5118">
        <w:t>; b)</w:t>
      </w:r>
      <w:r>
        <w:t xml:space="preserve"> faire en sorte que les auteurs de </w:t>
      </w:r>
      <w:r w:rsidRPr="002B5118">
        <w:t xml:space="preserve">violence </w:t>
      </w:r>
      <w:r>
        <w:t>à l’égard de femmes soient dûment punis et</w:t>
      </w:r>
      <w:r w:rsidRPr="002B5118">
        <w:t xml:space="preserve">, </w:t>
      </w:r>
      <w:r>
        <w:t>e</w:t>
      </w:r>
      <w:r w:rsidRPr="002B5118">
        <w:t>n particul</w:t>
      </w:r>
      <w:r>
        <w:t>ie</w:t>
      </w:r>
      <w:r w:rsidRPr="002B5118">
        <w:t xml:space="preserve">r, </w:t>
      </w:r>
      <w:r>
        <w:t>que les peines prononcées dans les cas de prétendus « crimes d’honneur » ne soient pas allégées et que les auteurs de viol ne puissent échapper à leur responsabilité en épousant leur v</w:t>
      </w:r>
      <w:r w:rsidRPr="002B5118">
        <w:t>ictim</w:t>
      </w:r>
      <w:r>
        <w:t>e </w:t>
      </w:r>
      <w:r w:rsidRPr="002B5118">
        <w:t>; c)</w:t>
      </w:r>
      <w:r>
        <w:t> garantir que les femmes victimes de viol ne</w:t>
      </w:r>
      <w:r w:rsidRPr="002B5118">
        <w:t xml:space="preserve"> </w:t>
      </w:r>
      <w:r>
        <w:t>soient ni punies en étant placées dans des « </w:t>
      </w:r>
      <w:r w:rsidRPr="007D5F12">
        <w:t>centres de réadaptation sociale</w:t>
      </w:r>
      <w:r>
        <w:t> »</w:t>
      </w:r>
      <w:r w:rsidRPr="002B5118">
        <w:t xml:space="preserve"> </w:t>
      </w:r>
      <w:r>
        <w:t>ni poursuivies pour adultère </w:t>
      </w:r>
      <w:r w:rsidRPr="002B5118">
        <w:t>; d)</w:t>
      </w:r>
      <w:r>
        <w:t xml:space="preserve"> offrir aux femmes </w:t>
      </w:r>
      <w:r w:rsidRPr="002B5118">
        <w:t>victim</w:t>
      </w:r>
      <w:r>
        <w:t>e</w:t>
      </w:r>
      <w:r w:rsidRPr="002B5118">
        <w:t xml:space="preserve">s </w:t>
      </w:r>
      <w:r>
        <w:t xml:space="preserve">de violence sexuelle ou de </w:t>
      </w:r>
      <w:r w:rsidRPr="0049768E">
        <w:t xml:space="preserve">violence fondée sur le genre </w:t>
      </w:r>
      <w:r>
        <w:t xml:space="preserve">des </w:t>
      </w:r>
      <w:r w:rsidRPr="0049768E">
        <w:t>services de soutien ad</w:t>
      </w:r>
      <w:r>
        <w:t>apt</w:t>
      </w:r>
      <w:r w:rsidRPr="0049768E">
        <w:t>és</w:t>
      </w:r>
      <w:r>
        <w:t> </w:t>
      </w:r>
      <w:r w:rsidRPr="002B5118">
        <w:t>; e)</w:t>
      </w:r>
      <w:r>
        <w:t> </w:t>
      </w:r>
      <w:r w:rsidRPr="002B5118">
        <w:t>facilit</w:t>
      </w:r>
      <w:r>
        <w:t xml:space="preserve">er et </w:t>
      </w:r>
      <w:r w:rsidRPr="002B5118">
        <w:t>encourage</w:t>
      </w:r>
      <w:r>
        <w:t>r le signalement des</w:t>
      </w:r>
      <w:r w:rsidRPr="002B5118">
        <w:t xml:space="preserve"> cas </w:t>
      </w:r>
      <w:r>
        <w:t xml:space="preserve">de </w:t>
      </w:r>
      <w:r w:rsidRPr="002B5118">
        <w:t xml:space="preserve">violence </w:t>
      </w:r>
      <w:r>
        <w:t>à l’égard de femmes</w:t>
      </w:r>
      <w:r w:rsidRPr="002B5118">
        <w:t xml:space="preserve">, </w:t>
      </w:r>
      <w:r>
        <w:t>y</w:t>
      </w:r>
      <w:r w:rsidR="00811347">
        <w:t> </w:t>
      </w:r>
      <w:r>
        <w:t>compris les viols</w:t>
      </w:r>
      <w:r w:rsidRPr="002B5118">
        <w:t xml:space="preserve">. </w:t>
      </w:r>
      <w:r>
        <w:t>À cet égard</w:t>
      </w:r>
      <w:r w:rsidRPr="002B5118">
        <w:t xml:space="preserve">, </w:t>
      </w:r>
      <w:r>
        <w:t xml:space="preserve">donner des </w:t>
      </w:r>
      <w:r w:rsidRPr="002B5118">
        <w:t>information</w:t>
      </w:r>
      <w:r>
        <w:t>s</w:t>
      </w:r>
      <w:r w:rsidRPr="002B5118">
        <w:t xml:space="preserve">, </w:t>
      </w:r>
      <w:r>
        <w:t xml:space="preserve">ventilées par </w:t>
      </w:r>
      <w:r w:rsidRPr="002B5118">
        <w:t>sex</w:t>
      </w:r>
      <w:r>
        <w:t>e</w:t>
      </w:r>
      <w:r w:rsidRPr="002B5118">
        <w:t xml:space="preserve"> </w:t>
      </w:r>
      <w:r>
        <w:t>et par â</w:t>
      </w:r>
      <w:r w:rsidRPr="002B5118">
        <w:t xml:space="preserve">ge, </w:t>
      </w:r>
      <w:r>
        <w:t>sur le nombre </w:t>
      </w:r>
      <w:r w:rsidRPr="002B5118">
        <w:t>: a)</w:t>
      </w:r>
      <w:r>
        <w:t xml:space="preserve"> de plaintes reçues en lien avec des </w:t>
      </w:r>
      <w:r w:rsidRPr="002B5118">
        <w:t>act</w:t>
      </w:r>
      <w:r>
        <w:t>e</w:t>
      </w:r>
      <w:r w:rsidRPr="002B5118">
        <w:t xml:space="preserve">s </w:t>
      </w:r>
      <w:r>
        <w:t xml:space="preserve">de </w:t>
      </w:r>
      <w:r w:rsidRPr="002B5118">
        <w:t xml:space="preserve">violence </w:t>
      </w:r>
      <w:r>
        <w:t>à l’égard de femmes</w:t>
      </w:r>
      <w:r w:rsidRPr="002B5118">
        <w:t xml:space="preserve">, </w:t>
      </w:r>
      <w:r>
        <w:t>ainsi que d’enquêtes menées</w:t>
      </w:r>
      <w:r w:rsidRPr="002B5118">
        <w:t>,</w:t>
      </w:r>
      <w:r>
        <w:t xml:space="preserve"> de poursuites engagées</w:t>
      </w:r>
      <w:r w:rsidRPr="002B5118">
        <w:t xml:space="preserve">, </w:t>
      </w:r>
      <w:r>
        <w:t xml:space="preserve">de </w:t>
      </w:r>
      <w:r w:rsidRPr="002B5118">
        <w:t>jug</w:t>
      </w:r>
      <w:r>
        <w:t>e</w:t>
      </w:r>
      <w:r w:rsidRPr="002B5118">
        <w:t xml:space="preserve">ments </w:t>
      </w:r>
      <w:r>
        <w:t>rendus et de mesures de réparation ordonnées en faveur de</w:t>
      </w:r>
      <w:r w:rsidR="00487011">
        <w:t>s</w:t>
      </w:r>
      <w:r>
        <w:t xml:space="preserve"> </w:t>
      </w:r>
      <w:r w:rsidRPr="002B5118">
        <w:t>victimes</w:t>
      </w:r>
      <w:r>
        <w:t> </w:t>
      </w:r>
      <w:r w:rsidRPr="002B5118">
        <w:t>; b)</w:t>
      </w:r>
      <w:r>
        <w:t xml:space="preserve"> de poursuites menées et de peines prononcées pour </w:t>
      </w:r>
      <w:r w:rsidRPr="002B5118">
        <w:t>adultère.</w:t>
      </w:r>
    </w:p>
    <w:p w:rsidR="00B84AA3" w:rsidRPr="002B5118" w:rsidRDefault="00B84AA3" w:rsidP="00B84AA3">
      <w:pPr>
        <w:pStyle w:val="H23G"/>
      </w:pPr>
      <w:r w:rsidRPr="002B5118">
        <w:tab/>
      </w:r>
      <w:r w:rsidRPr="002B5118">
        <w:tab/>
        <w:t>Interruption volontaire de grossesse (art.</w:t>
      </w:r>
      <w:r w:rsidR="00E51A59">
        <w:t> </w:t>
      </w:r>
      <w:r w:rsidRPr="002B5118">
        <w:t>6 et 7)</w:t>
      </w:r>
    </w:p>
    <w:p w:rsidR="00B84AA3" w:rsidRPr="002B5118" w:rsidRDefault="00B84AA3" w:rsidP="00B84AA3">
      <w:pPr>
        <w:pStyle w:val="SingleTxtG"/>
      </w:pPr>
      <w:r w:rsidRPr="002B5118">
        <w:t>10.</w:t>
      </w:r>
      <w:r w:rsidRPr="002B5118">
        <w:tab/>
      </w:r>
      <w:r>
        <w:t xml:space="preserve">Donner des </w:t>
      </w:r>
      <w:r w:rsidRPr="002B5118">
        <w:t>information</w:t>
      </w:r>
      <w:r>
        <w:t>s sur les sanctions prévues par le Code pénal en cas d’avortement</w:t>
      </w:r>
      <w:r w:rsidRPr="002B5118">
        <w:t xml:space="preserve"> </w:t>
      </w:r>
      <w:r>
        <w:t>et sur les poursuites engagées et les condamnations prononcées à raison de cette infraction</w:t>
      </w:r>
      <w:r w:rsidRPr="002B5118">
        <w:t xml:space="preserve">. </w:t>
      </w:r>
      <w:r>
        <w:t>Décrire les motifs pour lesquels l’avortement est autorisé et indiquer si l’État partie</w:t>
      </w:r>
      <w:r w:rsidRPr="002B5118">
        <w:t xml:space="preserve"> </w:t>
      </w:r>
      <w:r>
        <w:t>compte prévoir des</w:t>
      </w:r>
      <w:r w:rsidRPr="002B5118">
        <w:t xml:space="preserve"> exceptions </w:t>
      </w:r>
      <w:r>
        <w:t>à l’interdiction de l’avortement</w:t>
      </w:r>
      <w:r w:rsidRPr="002B5118">
        <w:t xml:space="preserve">, </w:t>
      </w:r>
      <w:r>
        <w:t xml:space="preserve">notamment dans les </w:t>
      </w:r>
      <w:r w:rsidRPr="002B5118">
        <w:t>cas</w:t>
      </w:r>
      <w:r>
        <w:t xml:space="preserve"> où les femmes ou les filles ont été victimes de violence sexuelle</w:t>
      </w:r>
      <w:r w:rsidRPr="002B5118">
        <w:t>.</w:t>
      </w:r>
    </w:p>
    <w:p w:rsidR="00B84AA3" w:rsidRPr="001269FD" w:rsidRDefault="00B84AA3" w:rsidP="00B84AA3">
      <w:pPr>
        <w:pStyle w:val="H23G"/>
      </w:pPr>
      <w:r w:rsidRPr="002B5118">
        <w:tab/>
      </w:r>
      <w:r w:rsidRPr="002B5118">
        <w:tab/>
      </w:r>
      <w:r w:rsidRPr="001269FD">
        <w:tab/>
        <w:t>Droit à la vie (art.</w:t>
      </w:r>
      <w:r w:rsidR="00E51A59">
        <w:t> </w:t>
      </w:r>
      <w:r w:rsidRPr="001269FD">
        <w:t>3, 6 et 7)</w:t>
      </w:r>
    </w:p>
    <w:p w:rsidR="00B84AA3" w:rsidRPr="001269FD" w:rsidRDefault="00B84AA3" w:rsidP="00E51A59">
      <w:pPr>
        <w:pStyle w:val="SingleTxtG"/>
      </w:pPr>
      <w:r w:rsidRPr="001269FD">
        <w:t>11.</w:t>
      </w:r>
      <w:r w:rsidRPr="001269FD">
        <w:tab/>
      </w:r>
      <w:r>
        <w:t>Donner la liste complète des infractions passibles de la peine de mort et communiquer des informations ventilées par</w:t>
      </w:r>
      <w:r w:rsidRPr="001269FD">
        <w:t xml:space="preserve"> sex</w:t>
      </w:r>
      <w:r>
        <w:t>e</w:t>
      </w:r>
      <w:r w:rsidRPr="001269FD">
        <w:t xml:space="preserve">, âge </w:t>
      </w:r>
      <w:r>
        <w:t>et origine ethnique</w:t>
      </w:r>
      <w:r w:rsidRPr="001269FD">
        <w:t>,</w:t>
      </w:r>
      <w:r>
        <w:t xml:space="preserve"> portant sur </w:t>
      </w:r>
      <w:r w:rsidRPr="002B4280">
        <w:t xml:space="preserve">la période écoulée depuis </w:t>
      </w:r>
      <w:r>
        <w:t xml:space="preserve">que le Comité a émis ses précédentes </w:t>
      </w:r>
      <w:r w:rsidRPr="001269FD">
        <w:t>observations</w:t>
      </w:r>
      <w:r>
        <w:t xml:space="preserve"> finales</w:t>
      </w:r>
      <w:r w:rsidRPr="001269FD">
        <w:t xml:space="preserve">, </w:t>
      </w:r>
      <w:r>
        <w:t>sur le nombre </w:t>
      </w:r>
      <w:r w:rsidRPr="001269FD">
        <w:t>: a)</w:t>
      </w:r>
      <w:r>
        <w:t> de condamnations à mort prononcées </w:t>
      </w:r>
      <w:r w:rsidRPr="001269FD">
        <w:t>; b)</w:t>
      </w:r>
      <w:r>
        <w:t xml:space="preserve"> de personnes </w:t>
      </w:r>
      <w:r w:rsidRPr="001269FD">
        <w:t>ex</w:t>
      </w:r>
      <w:r>
        <w:t>é</w:t>
      </w:r>
      <w:r w:rsidRPr="001269FD">
        <w:t>cut</w:t>
      </w:r>
      <w:r>
        <w:t>ées</w:t>
      </w:r>
      <w:r w:rsidRPr="001269FD">
        <w:t xml:space="preserve">, </w:t>
      </w:r>
      <w:r>
        <w:t>en précisant l’infraction à raison de laquelle la peine avait été imposée </w:t>
      </w:r>
      <w:r w:rsidRPr="001269FD">
        <w:t>; c)</w:t>
      </w:r>
      <w:r>
        <w:t> de peines de mort ayant fait l’objet d’une grâce ou d’une</w:t>
      </w:r>
      <w:r w:rsidRPr="001269FD">
        <w:t xml:space="preserve"> commutation</w:t>
      </w:r>
      <w:r>
        <w:t xml:space="preserve"> en peine de réclusion </w:t>
      </w:r>
      <w:r w:rsidRPr="001269FD">
        <w:t>; d)</w:t>
      </w:r>
      <w:r>
        <w:t xml:space="preserve"> de </w:t>
      </w:r>
      <w:r w:rsidRPr="001269FD">
        <w:t>person</w:t>
      </w:r>
      <w:r>
        <w:t>ne</w:t>
      </w:r>
      <w:r w:rsidRPr="001269FD">
        <w:t xml:space="preserve">s </w:t>
      </w:r>
      <w:r>
        <w:t xml:space="preserve">détenues dans le </w:t>
      </w:r>
      <w:r w:rsidRPr="007E7B63">
        <w:t>quartier des condamnés à mort</w:t>
      </w:r>
      <w:r w:rsidRPr="001269FD">
        <w:t xml:space="preserve">. </w:t>
      </w:r>
      <w:r>
        <w:t>Indiquer également si</w:t>
      </w:r>
      <w:r w:rsidRPr="001269FD">
        <w:t xml:space="preserve"> l</w:t>
      </w:r>
      <w:r>
        <w:t>’</w:t>
      </w:r>
      <w:r w:rsidRPr="001269FD">
        <w:t xml:space="preserve">État partie </w:t>
      </w:r>
      <w:r>
        <w:t>prévoit d’adhérer au d</w:t>
      </w:r>
      <w:r w:rsidRPr="007E7B63">
        <w:t xml:space="preserve">euxième </w:t>
      </w:r>
      <w:r w:rsidR="00F51E66">
        <w:t>P</w:t>
      </w:r>
      <w:r w:rsidRPr="007E7B63">
        <w:t>rotocole facultatif se rapportant au Pacte international relatif aux droits civils et politiques, visant à abolir la peine de mort</w:t>
      </w:r>
      <w:r w:rsidRPr="001269FD">
        <w:t xml:space="preserve">, </w:t>
      </w:r>
      <w:r>
        <w:t>d’instaurer un moratoire sur la peine de mort et de commuer toutes les condamnations à mort en peines de réclusion</w:t>
      </w:r>
      <w:r w:rsidRPr="001269FD">
        <w:t>.</w:t>
      </w:r>
    </w:p>
    <w:p w:rsidR="00B84AA3" w:rsidRPr="004D2A49" w:rsidRDefault="00B84AA3" w:rsidP="00F51E66">
      <w:pPr>
        <w:pStyle w:val="SingleTxtG"/>
        <w:rPr>
          <w:lang w:val="fr-FR"/>
        </w:rPr>
      </w:pPr>
      <w:r w:rsidRPr="001269FD">
        <w:t>12.</w:t>
      </w:r>
      <w:r w:rsidRPr="001269FD">
        <w:tab/>
      </w:r>
      <w:r w:rsidRPr="00363CD3">
        <w:t>Donner des informations sur la réglementation relative à l</w:t>
      </w:r>
      <w:r>
        <w:t>’</w:t>
      </w:r>
      <w:r w:rsidRPr="00363CD3">
        <w:t>emploi de la force par la police, notamment lors des manifestations</w:t>
      </w:r>
      <w:r w:rsidRPr="001269FD">
        <w:t xml:space="preserve">, </w:t>
      </w:r>
      <w:r>
        <w:t xml:space="preserve">et préciser si les lois applicables sont conformes aux </w:t>
      </w:r>
      <w:r w:rsidRPr="00FB2673">
        <w:t>Principes de base sur le recours à la force et l</w:t>
      </w:r>
      <w:r>
        <w:t>’</w:t>
      </w:r>
      <w:r w:rsidRPr="00FB2673">
        <w:t>utilisation des armes à feu par les responsables de l</w:t>
      </w:r>
      <w:r>
        <w:t>’</w:t>
      </w:r>
      <w:r w:rsidRPr="00FB2673">
        <w:t xml:space="preserve">application des lois </w:t>
      </w:r>
      <w:r w:rsidRPr="001269FD">
        <w:t xml:space="preserve">(1990) </w:t>
      </w:r>
      <w:r>
        <w:t xml:space="preserve">et aux </w:t>
      </w:r>
      <w:r w:rsidRPr="004D2A49">
        <w:rPr>
          <w:lang w:val="fr-FR"/>
        </w:rPr>
        <w:t>Lignes directrices des Nations Unies basées sur les droits de l</w:t>
      </w:r>
      <w:r>
        <w:rPr>
          <w:lang w:val="fr-FR"/>
        </w:rPr>
        <w:t>’</w:t>
      </w:r>
      <w:r w:rsidRPr="004D2A49">
        <w:rPr>
          <w:lang w:val="fr-FR"/>
        </w:rPr>
        <w:t>homme portant sur l</w:t>
      </w:r>
      <w:r>
        <w:rPr>
          <w:lang w:val="fr-FR"/>
        </w:rPr>
        <w:t>’</w:t>
      </w:r>
      <w:r w:rsidRPr="004D2A49">
        <w:rPr>
          <w:lang w:val="fr-FR"/>
        </w:rPr>
        <w:t>utilisation des armes à létalité réduite dans le cadre de l</w:t>
      </w:r>
      <w:r>
        <w:rPr>
          <w:lang w:val="fr-FR"/>
        </w:rPr>
        <w:t>’</w:t>
      </w:r>
      <w:r w:rsidRPr="004D2A49">
        <w:rPr>
          <w:lang w:val="fr-FR"/>
        </w:rPr>
        <w:t>application des lois (2020).</w:t>
      </w:r>
    </w:p>
    <w:p w:rsidR="00B84AA3" w:rsidRPr="001269FD" w:rsidRDefault="00B84AA3" w:rsidP="00F51E66">
      <w:pPr>
        <w:pStyle w:val="SingleTxtG"/>
      </w:pPr>
      <w:r w:rsidRPr="001269FD">
        <w:t>13.</w:t>
      </w:r>
      <w:r w:rsidRPr="001269FD">
        <w:tab/>
      </w:r>
      <w:r>
        <w:t>Compte tenu des informations selon lesquelles les bombardements</w:t>
      </w:r>
      <w:r w:rsidRPr="001269FD">
        <w:t xml:space="preserve"> indiscrimin</w:t>
      </w:r>
      <w:r>
        <w:t>és de</w:t>
      </w:r>
      <w:r w:rsidRPr="001269FD">
        <w:t xml:space="preserve"> </w:t>
      </w:r>
      <w:r w:rsidRPr="00204E2F">
        <w:t xml:space="preserve">zones habitées par </w:t>
      </w:r>
      <w:r>
        <w:t>d</w:t>
      </w:r>
      <w:r w:rsidRPr="00204E2F">
        <w:t>es civils</w:t>
      </w:r>
      <w:r>
        <w:t xml:space="preserve"> se seraient multipliés</w:t>
      </w:r>
      <w:r w:rsidRPr="001269FD">
        <w:t xml:space="preserve">, </w:t>
      </w:r>
      <w:r>
        <w:t xml:space="preserve">décrire les </w:t>
      </w:r>
      <w:r w:rsidRPr="001269FD">
        <w:t>mesures</w:t>
      </w:r>
      <w:r>
        <w:t xml:space="preserve"> prises pour assurer la </w:t>
      </w:r>
      <w:r w:rsidRPr="001269FD">
        <w:t xml:space="preserve">protection </w:t>
      </w:r>
      <w:r>
        <w:t>des civils dans les zones touchées par le conflit</w:t>
      </w:r>
      <w:r w:rsidRPr="001269FD">
        <w:t xml:space="preserve">. </w:t>
      </w:r>
      <w:r>
        <w:t xml:space="preserve">Rendre compte des enquêtes menées et des poursuites pénales engagées au sujet de </w:t>
      </w:r>
      <w:r w:rsidRPr="001269FD">
        <w:t xml:space="preserve">violations </w:t>
      </w:r>
      <w:r>
        <w:t xml:space="preserve">graves du droit </w:t>
      </w:r>
      <w:r w:rsidRPr="001269FD">
        <w:t>international humanitair</w:t>
      </w:r>
      <w:r>
        <w:t>e</w:t>
      </w:r>
      <w:r w:rsidRPr="001269FD">
        <w:t xml:space="preserve"> </w:t>
      </w:r>
      <w:r>
        <w:t>et du droit international des droits de l’homme</w:t>
      </w:r>
      <w:r w:rsidRPr="001269FD">
        <w:t xml:space="preserve">, </w:t>
      </w:r>
      <w:r>
        <w:t>dont d’éventuels crimes de guerre et crimes contre l’humanité</w:t>
      </w:r>
      <w:r w:rsidRPr="001269FD">
        <w:t xml:space="preserve">, </w:t>
      </w:r>
      <w:r>
        <w:t>perpétrées depuis</w:t>
      </w:r>
      <w:r w:rsidRPr="001269FD">
        <w:t xml:space="preserve"> 2011</w:t>
      </w:r>
      <w:r>
        <w:t>, comprenant de nombreux cas de disparition forcée,</w:t>
      </w:r>
      <w:r w:rsidRPr="001269FD">
        <w:t xml:space="preserve"> </w:t>
      </w:r>
      <w:r>
        <w:t>d’homicide illicite</w:t>
      </w:r>
      <w:r w:rsidRPr="001269FD">
        <w:t xml:space="preserve">, </w:t>
      </w:r>
      <w:r>
        <w:t>de détention arbitraire sans contrôle judiciaire</w:t>
      </w:r>
      <w:r w:rsidRPr="001269FD">
        <w:t xml:space="preserve">, </w:t>
      </w:r>
      <w:r>
        <w:t xml:space="preserve">d’attaque </w:t>
      </w:r>
      <w:r w:rsidRPr="001269FD">
        <w:t>indiscrimin</w:t>
      </w:r>
      <w:r>
        <w:t>ée</w:t>
      </w:r>
      <w:r w:rsidRPr="001269FD">
        <w:t xml:space="preserve"> </w:t>
      </w:r>
      <w:r>
        <w:t>contre des civils</w:t>
      </w:r>
      <w:r w:rsidRPr="001269FD">
        <w:t xml:space="preserve">, </w:t>
      </w:r>
      <w:r>
        <w:t xml:space="preserve">de </w:t>
      </w:r>
      <w:r w:rsidRPr="001269FD">
        <w:t xml:space="preserve">violence </w:t>
      </w:r>
      <w:r>
        <w:t>sexuelle et</w:t>
      </w:r>
      <w:r w:rsidRPr="001269FD">
        <w:t xml:space="preserve"> </w:t>
      </w:r>
      <w:r>
        <w:t>d’exécution extrajudiciaire</w:t>
      </w:r>
      <w:r w:rsidRPr="001269FD">
        <w:t xml:space="preserve">, </w:t>
      </w:r>
      <w:r>
        <w:lastRenderedPageBreak/>
        <w:t>sommaire ou arbitraire</w:t>
      </w:r>
      <w:r w:rsidRPr="001269FD">
        <w:t xml:space="preserve">. </w:t>
      </w:r>
      <w:r>
        <w:t>À cet égard</w:t>
      </w:r>
      <w:r w:rsidRPr="001269FD">
        <w:t xml:space="preserve">, </w:t>
      </w:r>
      <w:r>
        <w:t>donner des informations concernant </w:t>
      </w:r>
      <w:r w:rsidRPr="001269FD">
        <w:t>: a)</w:t>
      </w:r>
      <w:r>
        <w:t> les enquêtes menées sur l’attaque qui a visé le</w:t>
      </w:r>
      <w:r w:rsidRPr="001269FD">
        <w:t xml:space="preserve"> </w:t>
      </w:r>
      <w:r w:rsidRPr="000B2488">
        <w:t xml:space="preserve">complexe de </w:t>
      </w:r>
      <w:r>
        <w:t xml:space="preserve">la brigade </w:t>
      </w:r>
      <w:r w:rsidRPr="000B2488">
        <w:t>Daman</w:t>
      </w:r>
      <w:r>
        <w:t>,</w:t>
      </w:r>
      <w:r w:rsidRPr="000B2488">
        <w:t xml:space="preserve"> à </w:t>
      </w:r>
      <w:proofErr w:type="spellStart"/>
      <w:r w:rsidRPr="000B2488">
        <w:t>Tajoura</w:t>
      </w:r>
      <w:proofErr w:type="spellEnd"/>
      <w:r w:rsidRPr="000B2488">
        <w:t xml:space="preserve"> </w:t>
      </w:r>
      <w:r>
        <w:t>e</w:t>
      </w:r>
      <w:r w:rsidRPr="001269FD">
        <w:t xml:space="preserve">n </w:t>
      </w:r>
      <w:r>
        <w:t>juillet </w:t>
      </w:r>
      <w:r w:rsidRPr="001269FD">
        <w:t xml:space="preserve">2019, </w:t>
      </w:r>
      <w:r>
        <w:t>et provoqué la mort d’au moins</w:t>
      </w:r>
      <w:r w:rsidRPr="001269FD">
        <w:t xml:space="preserve"> 53</w:t>
      </w:r>
      <w:r>
        <w:t> </w:t>
      </w:r>
      <w:r w:rsidRPr="001269FD">
        <w:t xml:space="preserve">migrants </w:t>
      </w:r>
      <w:r>
        <w:t>et réfugiés </w:t>
      </w:r>
      <w:r w:rsidRPr="001269FD">
        <w:t>; b)</w:t>
      </w:r>
      <w:r w:rsidR="00E4458D">
        <w:t> </w:t>
      </w:r>
      <w:r>
        <w:t>tous les</w:t>
      </w:r>
      <w:r w:rsidRPr="001269FD">
        <w:t xml:space="preserve"> efforts </w:t>
      </w:r>
      <w:r>
        <w:t>entrepris pour parvenir à un accord de paix qui mettra fin au conflit actuel et à ses effets dévastateurs sur les droits de l’homme</w:t>
      </w:r>
      <w:r w:rsidRPr="001269FD">
        <w:t>.</w:t>
      </w:r>
    </w:p>
    <w:p w:rsidR="00B84AA3" w:rsidRPr="001269FD" w:rsidRDefault="00B84AA3" w:rsidP="00E4458D">
      <w:pPr>
        <w:pStyle w:val="H23G"/>
      </w:pPr>
      <w:r w:rsidRPr="001269FD">
        <w:tab/>
      </w:r>
      <w:r w:rsidRPr="001269FD">
        <w:tab/>
      </w:r>
      <w:r w:rsidRPr="001269FD">
        <w:tab/>
        <w:t xml:space="preserve">Interdiction de la torture et des autres peines ou traitements cruels, inhumains </w:t>
      </w:r>
      <w:r w:rsidR="00E4458D">
        <w:br/>
      </w:r>
      <w:r w:rsidRPr="001269FD">
        <w:t>ou dégradants (art.</w:t>
      </w:r>
      <w:r w:rsidR="00E4458D">
        <w:t> </w:t>
      </w:r>
      <w:r w:rsidRPr="001269FD">
        <w:t xml:space="preserve">6 et 7) </w:t>
      </w:r>
    </w:p>
    <w:p w:rsidR="00B84AA3" w:rsidRPr="001269FD" w:rsidRDefault="00B84AA3" w:rsidP="00B84AA3">
      <w:pPr>
        <w:pStyle w:val="SingleTxtG"/>
      </w:pPr>
      <w:r w:rsidRPr="001269FD">
        <w:t>14.</w:t>
      </w:r>
      <w:r w:rsidRPr="001269FD">
        <w:tab/>
      </w:r>
      <w:r>
        <w:t>Compte tenu des nombreuses informations selon lesquelles la</w:t>
      </w:r>
      <w:r w:rsidRPr="001269FD">
        <w:t xml:space="preserve"> torture </w:t>
      </w:r>
      <w:r>
        <w:t xml:space="preserve">est couramment pratiquée dans les centres de </w:t>
      </w:r>
      <w:r w:rsidRPr="001269FD">
        <w:t>d</w:t>
      </w:r>
      <w:r>
        <w:t>é</w:t>
      </w:r>
      <w:r w:rsidRPr="001269FD">
        <w:t>tention</w:t>
      </w:r>
      <w:r>
        <w:t>,</w:t>
      </w:r>
      <w:r w:rsidRPr="001269FD">
        <w:t xml:space="preserve"> </w:t>
      </w:r>
      <w:r>
        <w:t xml:space="preserve">y compris </w:t>
      </w:r>
      <w:r w:rsidRPr="005704B3">
        <w:t>pour migrants</w:t>
      </w:r>
      <w:r w:rsidRPr="001269FD">
        <w:t xml:space="preserve">, </w:t>
      </w:r>
      <w:r>
        <w:t xml:space="preserve">souvent jusqu’à entraîner la mort, indiquer les </w:t>
      </w:r>
      <w:r w:rsidRPr="001269FD">
        <w:t xml:space="preserve">mesures </w:t>
      </w:r>
      <w:r>
        <w:t xml:space="preserve">prises pour prévenir et réprimer le recours à la </w:t>
      </w:r>
      <w:r w:rsidRPr="001269FD">
        <w:t xml:space="preserve">torture </w:t>
      </w:r>
      <w:r>
        <w:t xml:space="preserve">et aux </w:t>
      </w:r>
      <w:r w:rsidRPr="00193577">
        <w:t>peines ou traitements cruels, inhumains ou dégradants</w:t>
      </w:r>
      <w:r w:rsidRPr="001269FD">
        <w:t xml:space="preserve">. </w:t>
      </w:r>
      <w:r>
        <w:t>À cet égard</w:t>
      </w:r>
      <w:r w:rsidRPr="001269FD">
        <w:t xml:space="preserve">, </w:t>
      </w:r>
      <w:r>
        <w:t>rendre compte de toutes les mesures prises pour</w:t>
      </w:r>
      <w:r w:rsidRPr="001269FD">
        <w:t xml:space="preserve"> </w:t>
      </w:r>
      <w:r>
        <w:t xml:space="preserve">établir un mécanisme indépendant chargé de mener rapidement des enquêtes approfondies et impartiales sur toutes les </w:t>
      </w:r>
      <w:r w:rsidRPr="001269FD">
        <w:t>all</w:t>
      </w:r>
      <w:r>
        <w:t>é</w:t>
      </w:r>
      <w:r w:rsidRPr="001269FD">
        <w:t xml:space="preserve">gations </w:t>
      </w:r>
      <w:r>
        <w:t xml:space="preserve">de </w:t>
      </w:r>
      <w:r w:rsidRPr="001269FD">
        <w:t xml:space="preserve">torture </w:t>
      </w:r>
      <w:r>
        <w:t>et de mauvais traitement</w:t>
      </w:r>
      <w:r w:rsidR="00E4458D">
        <w:t>s</w:t>
      </w:r>
      <w:r>
        <w:t xml:space="preserve"> et donner des informations sur le nombre de plaintes déposées, d’enquêtes réalisées, de poursuites engagées et de condamnations prononcées dans des affaires de ce type, ainsi que sur les </w:t>
      </w:r>
      <w:r w:rsidRPr="004F1965">
        <w:t xml:space="preserve">réparations accordées aux victimes </w:t>
      </w:r>
      <w:r>
        <w:t>et à leur famille</w:t>
      </w:r>
      <w:r w:rsidRPr="001269FD">
        <w:t xml:space="preserve">, </w:t>
      </w:r>
      <w:r>
        <w:t>notamment</w:t>
      </w:r>
      <w:r w:rsidRPr="001269FD">
        <w:t xml:space="preserve"> </w:t>
      </w:r>
      <w:r>
        <w:t xml:space="preserve">une </w:t>
      </w:r>
      <w:r w:rsidRPr="002F080D">
        <w:t xml:space="preserve">réadaptation et </w:t>
      </w:r>
      <w:r>
        <w:t xml:space="preserve">des </w:t>
      </w:r>
      <w:r w:rsidRPr="002F080D">
        <w:t>indemnisation</w:t>
      </w:r>
      <w:r>
        <w:t>s</w:t>
      </w:r>
      <w:r w:rsidRPr="001269FD">
        <w:t xml:space="preserve">. </w:t>
      </w:r>
      <w:r>
        <w:t>Décrire également les mesures prises en vue d’abroger toutes les dispositions</w:t>
      </w:r>
      <w:r w:rsidRPr="00EF6157">
        <w:t xml:space="preserve"> législati</w:t>
      </w:r>
      <w:r>
        <w:t>ve</w:t>
      </w:r>
      <w:r w:rsidRPr="00EF6157">
        <w:t xml:space="preserve">s </w:t>
      </w:r>
      <w:r>
        <w:t xml:space="preserve">qui prévoient des châtiments </w:t>
      </w:r>
      <w:r w:rsidRPr="001269FD">
        <w:t>corpor</w:t>
      </w:r>
      <w:r>
        <w:t>e</w:t>
      </w:r>
      <w:r w:rsidRPr="001269FD">
        <w:t>l</w:t>
      </w:r>
      <w:r>
        <w:t>s</w:t>
      </w:r>
      <w:r w:rsidRPr="001269FD">
        <w:t xml:space="preserve">, </w:t>
      </w:r>
      <w:r>
        <w:t xml:space="preserve">notamment les </w:t>
      </w:r>
      <w:r w:rsidRPr="001269FD">
        <w:t>amputation</w:t>
      </w:r>
      <w:r>
        <w:t>s ou la flagellation</w:t>
      </w:r>
      <w:r w:rsidRPr="001269FD">
        <w:t>.</w:t>
      </w:r>
    </w:p>
    <w:p w:rsidR="00B84AA3" w:rsidRPr="001269FD" w:rsidRDefault="00B84AA3" w:rsidP="001302CF">
      <w:pPr>
        <w:pStyle w:val="H23G"/>
      </w:pPr>
      <w:r w:rsidRPr="001269FD">
        <w:tab/>
      </w:r>
      <w:r w:rsidRPr="001269FD">
        <w:tab/>
        <w:t xml:space="preserve">Droit à la liberté et à la sécurité de la personne, traitement des personnes privées </w:t>
      </w:r>
      <w:r w:rsidR="001302CF">
        <w:br/>
      </w:r>
      <w:r w:rsidRPr="001269FD">
        <w:t>de liberté (art.</w:t>
      </w:r>
      <w:r w:rsidR="001302CF">
        <w:t> </w:t>
      </w:r>
      <w:r w:rsidRPr="001269FD">
        <w:t>6 à 10 et 14)</w:t>
      </w:r>
    </w:p>
    <w:p w:rsidR="00B84AA3" w:rsidRPr="001269FD" w:rsidRDefault="00B84AA3" w:rsidP="001302CF">
      <w:pPr>
        <w:pStyle w:val="SingleTxtG"/>
      </w:pPr>
      <w:r w:rsidRPr="001269FD">
        <w:t>15.</w:t>
      </w:r>
      <w:r w:rsidRPr="001269FD">
        <w:tab/>
      </w:r>
      <w:r>
        <w:t xml:space="preserve">Transmettre des données ventilées par </w:t>
      </w:r>
      <w:r w:rsidRPr="001269FD">
        <w:t>âge, sex</w:t>
      </w:r>
      <w:r>
        <w:t>e</w:t>
      </w:r>
      <w:r w:rsidRPr="001269FD">
        <w:t xml:space="preserve"> </w:t>
      </w:r>
      <w:r>
        <w:t xml:space="preserve">et </w:t>
      </w:r>
      <w:r w:rsidRPr="001269FD">
        <w:t>nationalit</w:t>
      </w:r>
      <w:r>
        <w:t>é sur le nombre de</w:t>
      </w:r>
      <w:r w:rsidRPr="001269FD">
        <w:t xml:space="preserve"> personnes priv</w:t>
      </w:r>
      <w:r>
        <w:t xml:space="preserve">ées de </w:t>
      </w:r>
      <w:r w:rsidRPr="001269FD">
        <w:t>libert</w:t>
      </w:r>
      <w:r>
        <w:t>é</w:t>
      </w:r>
      <w:r w:rsidRPr="001269FD">
        <w:t xml:space="preserve"> </w:t>
      </w:r>
      <w:r>
        <w:t xml:space="preserve">dans </w:t>
      </w:r>
      <w:r w:rsidRPr="001269FD">
        <w:t>l</w:t>
      </w:r>
      <w:r>
        <w:t>’</w:t>
      </w:r>
      <w:r w:rsidRPr="001269FD">
        <w:t xml:space="preserve">État partie, </w:t>
      </w:r>
      <w:r>
        <w:t xml:space="preserve">y compris dans un </w:t>
      </w:r>
      <w:r w:rsidRPr="005704B3">
        <w:t>centre de détention pour migrants</w:t>
      </w:r>
      <w:r w:rsidRPr="001269FD">
        <w:t xml:space="preserve">, </w:t>
      </w:r>
      <w:r>
        <w:t>en spécifiant le nombre de personnes détenues avant jugement</w:t>
      </w:r>
      <w:r w:rsidRPr="001269FD">
        <w:t xml:space="preserve">. </w:t>
      </w:r>
      <w:r>
        <w:t>Indiquer aussi le nombre et la localisation des centres de détention, officiels comme  non officiels,</w:t>
      </w:r>
      <w:r w:rsidRPr="001269FD">
        <w:t xml:space="preserve"> </w:t>
      </w:r>
      <w:r>
        <w:t xml:space="preserve">dans </w:t>
      </w:r>
      <w:r w:rsidRPr="001269FD">
        <w:t>l</w:t>
      </w:r>
      <w:r>
        <w:t>’</w:t>
      </w:r>
      <w:r w:rsidRPr="001269FD">
        <w:t xml:space="preserve">État partie. </w:t>
      </w:r>
      <w:r>
        <w:t>Préciser si toutes les personnes détenues sont dûment enregistrées dès leur placement en détention et rendre compte des mesures prises pour garantir que les condamnés soient séparés des prévenus, et les adultes, des mineurs</w:t>
      </w:r>
      <w:r w:rsidRPr="001269FD">
        <w:t>.</w:t>
      </w:r>
    </w:p>
    <w:p w:rsidR="00B84AA3" w:rsidRPr="001269FD" w:rsidRDefault="00B84AA3" w:rsidP="001302CF">
      <w:pPr>
        <w:pStyle w:val="SingleTxtG"/>
      </w:pPr>
      <w:r w:rsidRPr="001269FD">
        <w:t>16.</w:t>
      </w:r>
      <w:r w:rsidRPr="001269FD">
        <w:tab/>
      </w:r>
      <w:r>
        <w:t>Présenter les mesures prises pour réduire la forte surpopulation dans les lieux de détention et améliorer les conditions</w:t>
      </w:r>
      <w:r w:rsidRPr="001269FD">
        <w:t xml:space="preserve"> </w:t>
      </w:r>
      <w:r>
        <w:t>de détention décrites comme épouvantables voire inhumaines</w:t>
      </w:r>
      <w:r w:rsidRPr="001269FD">
        <w:t xml:space="preserve">, </w:t>
      </w:r>
      <w:r>
        <w:t xml:space="preserve">surtout dans les </w:t>
      </w:r>
      <w:r w:rsidRPr="005704B3">
        <w:t>centres de détention pour migrants</w:t>
      </w:r>
      <w:r w:rsidRPr="001269FD">
        <w:t xml:space="preserve">, </w:t>
      </w:r>
      <w:r>
        <w:t>en particulier pour ce qui est d’un accès suffisant à l’alimentation et à l’eau,</w:t>
      </w:r>
      <w:r w:rsidRPr="00B001F9">
        <w:t xml:space="preserve"> à des équipements sanitaire</w:t>
      </w:r>
      <w:r>
        <w:t>s, à des soins de santé adaptés</w:t>
      </w:r>
      <w:r w:rsidRPr="001269FD">
        <w:t xml:space="preserve">, </w:t>
      </w:r>
      <w:r>
        <w:t>en particulier pour les femmes et pour les enfants migrants</w:t>
      </w:r>
      <w:r w:rsidRPr="001269FD">
        <w:t xml:space="preserve">. </w:t>
      </w:r>
      <w:r>
        <w:t>Dans le contexte de la pandémie de</w:t>
      </w:r>
      <w:r w:rsidRPr="001269FD">
        <w:t xml:space="preserve"> COVID</w:t>
      </w:r>
      <w:r w:rsidR="00D644E4">
        <w:noBreakHyphen/>
      </w:r>
      <w:r w:rsidRPr="001269FD">
        <w:t xml:space="preserve">19, </w:t>
      </w:r>
      <w:r>
        <w:t>communiquer des données</w:t>
      </w:r>
      <w:r w:rsidRPr="001269FD">
        <w:t xml:space="preserve">, </w:t>
      </w:r>
      <w:r>
        <w:t>ventilées par sexe et par â</w:t>
      </w:r>
      <w:r w:rsidRPr="001269FD">
        <w:t>ge,</w:t>
      </w:r>
      <w:r>
        <w:t xml:space="preserve"> sur le nombre de</w:t>
      </w:r>
      <w:r w:rsidRPr="001269FD">
        <w:t xml:space="preserve"> personnes </w:t>
      </w:r>
      <w:r>
        <w:t>libérées de centres de détention</w:t>
      </w:r>
      <w:r w:rsidRPr="001269FD">
        <w:t xml:space="preserve"> </w:t>
      </w:r>
      <w:r>
        <w:t>et rendre compte de toutes les autres mesures prises pour protéger du virus les personnes privées de liberté</w:t>
      </w:r>
      <w:r w:rsidRPr="001269FD">
        <w:t xml:space="preserve">. </w:t>
      </w:r>
      <w:r>
        <w:t xml:space="preserve">Indiquer également si des lieux de détention, y compris </w:t>
      </w:r>
      <w:r w:rsidRPr="005704B3">
        <w:t>pour migrants</w:t>
      </w:r>
      <w:r w:rsidRPr="001269FD">
        <w:t xml:space="preserve">, </w:t>
      </w:r>
      <w:r>
        <w:t>sont soumis à des contrôles indépendants réguliers et donner des</w:t>
      </w:r>
      <w:r w:rsidRPr="001269FD">
        <w:t xml:space="preserve"> information</w:t>
      </w:r>
      <w:r>
        <w:t>s</w:t>
      </w:r>
      <w:r w:rsidRPr="001269FD">
        <w:t xml:space="preserve"> </w:t>
      </w:r>
      <w:r>
        <w:t xml:space="preserve">sur les </w:t>
      </w:r>
      <w:r w:rsidRPr="001269FD">
        <w:t>m</w:t>
      </w:r>
      <w:r>
        <w:t>é</w:t>
      </w:r>
      <w:r w:rsidRPr="001269FD">
        <w:t xml:space="preserve">canismes </w:t>
      </w:r>
      <w:r>
        <w:t>qui assurent actuellement un contrôle dans les lieux de détention</w:t>
      </w:r>
      <w:r w:rsidRPr="001269FD">
        <w:t xml:space="preserve">. </w:t>
      </w:r>
    </w:p>
    <w:p w:rsidR="00B84AA3" w:rsidRPr="001269FD" w:rsidRDefault="00B84AA3" w:rsidP="001302CF">
      <w:pPr>
        <w:pStyle w:val="SingleTxtG"/>
      </w:pPr>
      <w:r w:rsidRPr="001269FD">
        <w:t>17.</w:t>
      </w:r>
      <w:r w:rsidRPr="001269FD">
        <w:tab/>
      </w:r>
      <w:r w:rsidRPr="009471A4">
        <w:t xml:space="preserve">Commenter les informations </w:t>
      </w:r>
      <w:r>
        <w:t>selon lesquelles </w:t>
      </w:r>
      <w:r w:rsidRPr="001269FD">
        <w:t>: a)</w:t>
      </w:r>
      <w:r>
        <w:t xml:space="preserve"> des </w:t>
      </w:r>
      <w:r w:rsidRPr="009471A4">
        <w:t>milliers de détenus s</w:t>
      </w:r>
      <w:r>
        <w:t>eraie</w:t>
      </w:r>
      <w:r w:rsidRPr="009471A4">
        <w:t>nt maintenus en détention arbitraire prolongée</w:t>
      </w:r>
      <w:r>
        <w:t>,</w:t>
      </w:r>
      <w:r w:rsidRPr="009471A4">
        <w:t xml:space="preserve"> sans inculpation</w:t>
      </w:r>
      <w:r>
        <w:t>,</w:t>
      </w:r>
      <w:r w:rsidRPr="009471A4">
        <w:t xml:space="preserve"> dans </w:t>
      </w:r>
      <w:r>
        <w:t>des</w:t>
      </w:r>
      <w:r w:rsidRPr="009471A4">
        <w:t xml:space="preserve"> lieux de détention officiels et </w:t>
      </w:r>
      <w:r>
        <w:t xml:space="preserve">non </w:t>
      </w:r>
      <w:r w:rsidRPr="009471A4">
        <w:t>officie</w:t>
      </w:r>
      <w:r>
        <w:t>ls</w:t>
      </w:r>
      <w:r w:rsidRPr="001269FD">
        <w:t xml:space="preserve">, </w:t>
      </w:r>
      <w:r>
        <w:t xml:space="preserve">notamment dans des </w:t>
      </w:r>
      <w:r w:rsidRPr="005704B3">
        <w:t>centres de détention pour migrants</w:t>
      </w:r>
      <w:r w:rsidRPr="001269FD">
        <w:t xml:space="preserve">, </w:t>
      </w:r>
      <w:r>
        <w:t xml:space="preserve">sans pouvoir contacter les autorités judiciaires ni se prémunir des garanties juridiques fondamentales, dont le droit de </w:t>
      </w:r>
      <w:r w:rsidRPr="001269FD">
        <w:t>contact</w:t>
      </w:r>
      <w:r>
        <w:t>er leurs proches</w:t>
      </w:r>
      <w:r w:rsidRPr="001269FD">
        <w:t xml:space="preserve"> o</w:t>
      </w:r>
      <w:r>
        <w:t>u le droit de consulter un avocat </w:t>
      </w:r>
      <w:r w:rsidRPr="001269FD">
        <w:t>; b)</w:t>
      </w:r>
      <w:r>
        <w:t> des femmes et des enfants seraient détenus arbitrairement en raison de leur appartenance à une tribu ou une famille donnée ou de leur orientation politique présumée </w:t>
      </w:r>
      <w:r w:rsidRPr="001269FD">
        <w:t>; c)</w:t>
      </w:r>
      <w:r>
        <w:t> les</w:t>
      </w:r>
      <w:r w:rsidRPr="009731FB">
        <w:t xml:space="preserve"> violences sexuelles, </w:t>
      </w:r>
      <w:r>
        <w:t>les</w:t>
      </w:r>
      <w:r w:rsidRPr="009731FB">
        <w:t xml:space="preserve"> viol, </w:t>
      </w:r>
      <w:r>
        <w:t>l</w:t>
      </w:r>
      <w:r w:rsidRPr="009731FB">
        <w:t xml:space="preserve">e travail forcé, </w:t>
      </w:r>
      <w:r>
        <w:t>le maintien à l’</w:t>
      </w:r>
      <w:r w:rsidRPr="009731FB">
        <w:t>isolement ou au secret</w:t>
      </w:r>
      <w:r>
        <w:t xml:space="preserve"> seraient courants</w:t>
      </w:r>
      <w:r w:rsidRPr="009731FB">
        <w:t xml:space="preserve"> dans </w:t>
      </w:r>
      <w:r>
        <w:t>l</w:t>
      </w:r>
      <w:r w:rsidRPr="009731FB">
        <w:t xml:space="preserve">es lieux de détention, </w:t>
      </w:r>
      <w:r>
        <w:t>notamment</w:t>
      </w:r>
      <w:r w:rsidRPr="009731FB">
        <w:t xml:space="preserve"> pour migrants</w:t>
      </w:r>
      <w:r>
        <w:t> </w:t>
      </w:r>
      <w:r w:rsidRPr="009731FB">
        <w:t>; d) des réfugiés et des migrants seraient détenus dans des</w:t>
      </w:r>
      <w:r w:rsidRPr="001269FD">
        <w:t xml:space="preserve"> centres </w:t>
      </w:r>
      <w:r>
        <w:t xml:space="preserve">situés à proximité de </w:t>
      </w:r>
      <w:r w:rsidRPr="001269FD">
        <w:t>zones</w:t>
      </w:r>
      <w:r>
        <w:t xml:space="preserve"> de combat</w:t>
      </w:r>
      <w:r w:rsidRPr="001269FD">
        <w:t xml:space="preserve">, </w:t>
      </w:r>
      <w:r>
        <w:t xml:space="preserve">au risque de leur vie en cas de frappes </w:t>
      </w:r>
      <w:r w:rsidRPr="001269FD">
        <w:t>indiscrimin</w:t>
      </w:r>
      <w:r>
        <w:t>ées ou ciblées</w:t>
      </w:r>
      <w:r w:rsidRPr="001269FD">
        <w:t xml:space="preserve">. </w:t>
      </w:r>
      <w:r>
        <w:t>À cet égard</w:t>
      </w:r>
      <w:r w:rsidRPr="001269FD">
        <w:t xml:space="preserve">, </w:t>
      </w:r>
      <w:r>
        <w:t xml:space="preserve">donner des </w:t>
      </w:r>
      <w:r w:rsidRPr="001269FD">
        <w:t>information</w:t>
      </w:r>
      <w:r>
        <w:t xml:space="preserve">s sur les mécanismes de plainte par lesquels les </w:t>
      </w:r>
      <w:r w:rsidRPr="001269FD">
        <w:t xml:space="preserve">personnes </w:t>
      </w:r>
      <w:r>
        <w:t>privées de liberté</w:t>
      </w:r>
      <w:r w:rsidRPr="001269FD">
        <w:t xml:space="preserve"> </w:t>
      </w:r>
      <w:r>
        <w:t xml:space="preserve">peuvent signaler les </w:t>
      </w:r>
      <w:r w:rsidRPr="001269FD">
        <w:t xml:space="preserve">violations </w:t>
      </w:r>
      <w:r>
        <w:t>de leurs droits</w:t>
      </w:r>
      <w:r w:rsidRPr="001269FD">
        <w:t xml:space="preserve">, </w:t>
      </w:r>
      <w:r>
        <w:t>ainsi que sur les enquêtes menées et les résultats auxquelles elles ont abouti</w:t>
      </w:r>
      <w:r w:rsidRPr="001269FD">
        <w:t>.</w:t>
      </w:r>
    </w:p>
    <w:p w:rsidR="00B84AA3" w:rsidRPr="001269FD" w:rsidRDefault="00B84AA3" w:rsidP="00D644E4">
      <w:pPr>
        <w:pStyle w:val="SingleTxtG"/>
        <w:keepLines/>
      </w:pPr>
      <w:r w:rsidRPr="001269FD">
        <w:lastRenderedPageBreak/>
        <w:t>18.</w:t>
      </w:r>
      <w:r w:rsidRPr="001269FD">
        <w:tab/>
      </w:r>
      <w:r>
        <w:t>Décrire les mesures prises pour réduire la durée de la</w:t>
      </w:r>
      <w:r w:rsidRPr="001269FD">
        <w:t xml:space="preserve"> d</w:t>
      </w:r>
      <w:r>
        <w:t>é</w:t>
      </w:r>
      <w:r w:rsidRPr="001269FD">
        <w:t>tention</w:t>
      </w:r>
      <w:r>
        <w:t xml:space="preserve"> avant jugement</w:t>
      </w:r>
      <w:r w:rsidRPr="001269FD">
        <w:t xml:space="preserve">, </w:t>
      </w:r>
      <w:r>
        <w:t>y</w:t>
      </w:r>
      <w:r w:rsidR="004407C8">
        <w:t> </w:t>
      </w:r>
      <w:r>
        <w:t xml:space="preserve">compris pour les </w:t>
      </w:r>
      <w:r w:rsidRPr="001269FD">
        <w:t xml:space="preserve">crimes </w:t>
      </w:r>
      <w:r>
        <w:t>contre l’État et les</w:t>
      </w:r>
      <w:r w:rsidRPr="001269FD">
        <w:t xml:space="preserve"> </w:t>
      </w:r>
      <w:r>
        <w:t xml:space="preserve">accusations en lien avec le </w:t>
      </w:r>
      <w:r w:rsidRPr="001269FD">
        <w:t>terrorism</w:t>
      </w:r>
      <w:r>
        <w:t>e</w:t>
      </w:r>
      <w:r w:rsidRPr="001269FD">
        <w:t xml:space="preserve">. </w:t>
      </w:r>
      <w:r>
        <w:t xml:space="preserve">Indiquer la durée moyenne de la détention dans le cadre des </w:t>
      </w:r>
      <w:r w:rsidRPr="001269FD">
        <w:t>migration</w:t>
      </w:r>
      <w:r>
        <w:t>s</w:t>
      </w:r>
      <w:r w:rsidRPr="001269FD">
        <w:t xml:space="preserve"> </w:t>
      </w:r>
      <w:r>
        <w:t xml:space="preserve">et préciser dans quelles </w:t>
      </w:r>
      <w:r w:rsidRPr="001269FD">
        <w:t xml:space="preserve">conditions </w:t>
      </w:r>
      <w:r>
        <w:t>et pour combien de temps</w:t>
      </w:r>
      <w:r w:rsidDel="00241A31">
        <w:t xml:space="preserve"> </w:t>
      </w:r>
      <w:r>
        <w:t xml:space="preserve">les </w:t>
      </w:r>
      <w:r w:rsidRPr="001269FD">
        <w:t xml:space="preserve">migrants, </w:t>
      </w:r>
      <w:r>
        <w:t>notamment les enfants migrants</w:t>
      </w:r>
      <w:r w:rsidRPr="001269FD">
        <w:t xml:space="preserve">, </w:t>
      </w:r>
      <w:r>
        <w:t>peuvent être privés de liberté</w:t>
      </w:r>
      <w:r w:rsidRPr="001269FD">
        <w:t>.</w:t>
      </w:r>
    </w:p>
    <w:p w:rsidR="00B84AA3" w:rsidRPr="000B7169" w:rsidRDefault="00B84AA3" w:rsidP="00B84AA3">
      <w:pPr>
        <w:pStyle w:val="H23G"/>
      </w:pPr>
      <w:r w:rsidRPr="001269FD">
        <w:tab/>
      </w:r>
      <w:r w:rsidRPr="001269FD">
        <w:tab/>
      </w:r>
      <w:r w:rsidRPr="001269FD">
        <w:tab/>
      </w:r>
      <w:r w:rsidRPr="000B7169">
        <w:t>Traite des personnes (art.</w:t>
      </w:r>
      <w:r w:rsidR="004407C8" w:rsidRPr="000B7169">
        <w:t> </w:t>
      </w:r>
      <w:r w:rsidRPr="000B7169">
        <w:t>7, 8 et 14)</w:t>
      </w:r>
    </w:p>
    <w:p w:rsidR="00B84AA3" w:rsidRPr="001269FD" w:rsidRDefault="00B84AA3" w:rsidP="004407C8">
      <w:pPr>
        <w:pStyle w:val="SingleTxtG"/>
      </w:pPr>
      <w:r w:rsidRPr="000B7169">
        <w:t>19.</w:t>
      </w:r>
      <w:r w:rsidRPr="000B7169">
        <w:tab/>
        <w:t>Décrire toutes les mesures législatives ou autres prises pour éliminer la traite et empêcher que des personnes soient soumises à la traite et à de mauvais traitements par des passeurs, et notamment les mesures visant à ce que les victimes de traite soient identifiées et traitées comme telles, ne soient pas punies pour les activités menées alors qu’elles étaient soumises à la traite, et aient accès à tout le soutien nécessaire. À cet égard, rendre compte des enquêtes réalisées par le Bureau du Procureur général sur les cas de traite de personnes et de mauvais traitements par des passeurs, des condamnations prononcées et des réparations accordées aux victimes. Décrire aussi les mesures prises pour donner suite aux allégations de corruption concernant des représentants des institutions de l’État, y compris les allégations de collusion et de complicité avec des passeurs ou des réseaux de trafiquants.</w:t>
      </w:r>
    </w:p>
    <w:p w:rsidR="00B84AA3" w:rsidRPr="001269FD" w:rsidRDefault="00B84AA3" w:rsidP="00B84AA3">
      <w:pPr>
        <w:pStyle w:val="H23G"/>
      </w:pPr>
      <w:r w:rsidRPr="001269FD">
        <w:tab/>
      </w:r>
      <w:r w:rsidRPr="001269FD">
        <w:tab/>
        <w:t>Personnes déplacées (art.</w:t>
      </w:r>
      <w:r w:rsidR="000F5BC0">
        <w:t> </w:t>
      </w:r>
      <w:r w:rsidRPr="001269FD">
        <w:t>2, 6, 7, 9, 10 et 12)</w:t>
      </w:r>
    </w:p>
    <w:p w:rsidR="00B84AA3" w:rsidRPr="001269FD" w:rsidRDefault="00B84AA3" w:rsidP="00EF4742">
      <w:pPr>
        <w:pStyle w:val="SingleTxtG"/>
      </w:pPr>
      <w:r w:rsidRPr="001269FD">
        <w:t>20.</w:t>
      </w:r>
      <w:r w:rsidRPr="001269FD">
        <w:tab/>
      </w:r>
      <w:r>
        <w:t xml:space="preserve">Indiquer le nombre </w:t>
      </w:r>
      <w:r w:rsidRPr="001269FD">
        <w:t xml:space="preserve">total </w:t>
      </w:r>
      <w:r>
        <w:t xml:space="preserve">de </w:t>
      </w:r>
      <w:r w:rsidRPr="001269FD">
        <w:t>personnes</w:t>
      </w:r>
      <w:r>
        <w:t xml:space="preserve"> déplacées à l’intérieur de</w:t>
      </w:r>
      <w:r w:rsidRPr="001269FD">
        <w:t xml:space="preserve"> l</w:t>
      </w:r>
      <w:r>
        <w:t>’</w:t>
      </w:r>
      <w:r w:rsidRPr="001269FD">
        <w:t xml:space="preserve">État partie </w:t>
      </w:r>
      <w:r>
        <w:t>et donner des</w:t>
      </w:r>
      <w:r w:rsidRPr="001269FD">
        <w:t xml:space="preserve"> information</w:t>
      </w:r>
      <w:r>
        <w:t>s sur leur</w:t>
      </w:r>
      <w:r w:rsidRPr="001269FD">
        <w:t xml:space="preserve"> situation </w:t>
      </w:r>
      <w:r>
        <w:t xml:space="preserve">actuelle et sur les </w:t>
      </w:r>
      <w:r w:rsidRPr="001269FD">
        <w:t>mesures</w:t>
      </w:r>
      <w:r>
        <w:t xml:space="preserve"> prises pour répondre à leurs besoins</w:t>
      </w:r>
      <w:r w:rsidRPr="001269FD">
        <w:t xml:space="preserve">, </w:t>
      </w:r>
      <w:r>
        <w:t>notamment l’accès à des documents d’identité</w:t>
      </w:r>
      <w:r w:rsidRPr="001269FD">
        <w:t xml:space="preserve">, </w:t>
      </w:r>
      <w:r>
        <w:t>à un logement adapté</w:t>
      </w:r>
      <w:r w:rsidRPr="001269FD">
        <w:t xml:space="preserve">, </w:t>
      </w:r>
      <w:r>
        <w:t xml:space="preserve">à des </w:t>
      </w:r>
      <w:r w:rsidRPr="001269FD">
        <w:t xml:space="preserve">services </w:t>
      </w:r>
      <w:r>
        <w:t xml:space="preserve">de base ou à une aide </w:t>
      </w:r>
      <w:r w:rsidRPr="001269FD">
        <w:t>humanita</w:t>
      </w:r>
      <w:r>
        <w:t>ire</w:t>
      </w:r>
      <w:r w:rsidRPr="001269FD">
        <w:t xml:space="preserve">. </w:t>
      </w:r>
      <w:r>
        <w:t xml:space="preserve">Décrire également les mesures engagées pour trouver des </w:t>
      </w:r>
      <w:r w:rsidRPr="001269FD">
        <w:t>solutions</w:t>
      </w:r>
      <w:r>
        <w:t xml:space="preserve"> à long terme</w:t>
      </w:r>
      <w:r w:rsidRPr="001269FD">
        <w:t xml:space="preserve">, </w:t>
      </w:r>
      <w:r>
        <w:t>y compris le retour en toute sécurité des personnes déplacées dans leur lieu d’origine</w:t>
      </w:r>
      <w:r w:rsidRPr="001269FD">
        <w:t xml:space="preserve">, </w:t>
      </w:r>
      <w:r>
        <w:t xml:space="preserve">et donner des </w:t>
      </w:r>
      <w:r w:rsidRPr="001269FD">
        <w:t>information</w:t>
      </w:r>
      <w:r>
        <w:t xml:space="preserve">s à jour sur les projets actuels visant à permettre aux </w:t>
      </w:r>
      <w:r w:rsidRPr="001269FD">
        <w:t xml:space="preserve">populations </w:t>
      </w:r>
      <w:r>
        <w:t xml:space="preserve">originaires de </w:t>
      </w:r>
      <w:proofErr w:type="spellStart"/>
      <w:r w:rsidRPr="001269FD">
        <w:t>Ta</w:t>
      </w:r>
      <w:r>
        <w:t>oua</w:t>
      </w:r>
      <w:r w:rsidRPr="001269FD">
        <w:t>rgha</w:t>
      </w:r>
      <w:proofErr w:type="spellEnd"/>
      <w:r w:rsidRPr="001269FD">
        <w:t xml:space="preserve">, </w:t>
      </w:r>
      <w:proofErr w:type="spellStart"/>
      <w:r w:rsidRPr="001269FD">
        <w:t>Gwalesh</w:t>
      </w:r>
      <w:proofErr w:type="spellEnd"/>
      <w:r w:rsidRPr="001269FD">
        <w:t xml:space="preserve">, </w:t>
      </w:r>
      <w:proofErr w:type="spellStart"/>
      <w:r w:rsidRPr="00F55D80">
        <w:t>Machachiya</w:t>
      </w:r>
      <w:proofErr w:type="spellEnd"/>
      <w:r w:rsidRPr="001269FD">
        <w:t xml:space="preserve">, Benghazi </w:t>
      </w:r>
      <w:r>
        <w:t>et</w:t>
      </w:r>
      <w:r w:rsidRPr="001269FD">
        <w:t xml:space="preserve"> </w:t>
      </w:r>
      <w:proofErr w:type="spellStart"/>
      <w:r w:rsidRPr="004D2A49">
        <w:t>Warchefana</w:t>
      </w:r>
      <w:proofErr w:type="spellEnd"/>
      <w:r w:rsidRPr="004D2A49">
        <w:t xml:space="preserve"> </w:t>
      </w:r>
      <w:r w:rsidRPr="004D2A49">
        <w:rPr>
          <w:lang w:val="fr-FR"/>
        </w:rPr>
        <w:t>de rentrer chez elles. Commenter</w:t>
      </w:r>
      <w:r>
        <w:t xml:space="preserve"> les informations selon lesquelles diverses </w:t>
      </w:r>
      <w:r w:rsidRPr="001269FD">
        <w:t xml:space="preserve">parties </w:t>
      </w:r>
      <w:r>
        <w:t xml:space="preserve">au </w:t>
      </w:r>
      <w:r w:rsidRPr="001269FD">
        <w:t>conflit</w:t>
      </w:r>
      <w:r>
        <w:t xml:space="preserve"> auraient commis de nombreuses atteintes aux droits humains des personnes déplacées</w:t>
      </w:r>
      <w:r w:rsidRPr="001269FD">
        <w:t xml:space="preserve">, </w:t>
      </w:r>
      <w:r>
        <w:t>par des arrestations arbitraires</w:t>
      </w:r>
      <w:r w:rsidRPr="001269FD">
        <w:t xml:space="preserve">, </w:t>
      </w:r>
      <w:r>
        <w:t xml:space="preserve">des actes de </w:t>
      </w:r>
      <w:r w:rsidRPr="001269FD">
        <w:t xml:space="preserve">torture, </w:t>
      </w:r>
      <w:r>
        <w:t xml:space="preserve">des agressions </w:t>
      </w:r>
      <w:r w:rsidRPr="001269FD">
        <w:t>sexu</w:t>
      </w:r>
      <w:r>
        <w:t>elles</w:t>
      </w:r>
      <w:r w:rsidRPr="001269FD">
        <w:t xml:space="preserve">, </w:t>
      </w:r>
      <w:r>
        <w:t>viols</w:t>
      </w:r>
      <w:r w:rsidRPr="001269FD">
        <w:t xml:space="preserve">, </w:t>
      </w:r>
      <w:r>
        <w:t>homicides illicites</w:t>
      </w:r>
      <w:r w:rsidRPr="001269FD">
        <w:t xml:space="preserve">, </w:t>
      </w:r>
      <w:r>
        <w:t>attaques indiscriminées</w:t>
      </w:r>
      <w:r w:rsidRPr="001269FD">
        <w:t xml:space="preserve">, </w:t>
      </w:r>
      <w:r>
        <w:t>enlèvements, séquestrations</w:t>
      </w:r>
      <w:r w:rsidRPr="001269FD">
        <w:t xml:space="preserve"> </w:t>
      </w:r>
      <w:r>
        <w:t>et disparitions forcées</w:t>
      </w:r>
      <w:r w:rsidRPr="001269FD">
        <w:t xml:space="preserve">. </w:t>
      </w:r>
      <w:r>
        <w:t>Donner aussi des renseignements sur les mesures prises pour protéger les personnes déplacées de ces atteintes à leurs droits</w:t>
      </w:r>
      <w:r w:rsidRPr="001269FD">
        <w:t xml:space="preserve">, </w:t>
      </w:r>
      <w:r>
        <w:t>les enquêtes menées et leurs résultats</w:t>
      </w:r>
      <w:r w:rsidRPr="001269FD">
        <w:t>.</w:t>
      </w:r>
    </w:p>
    <w:p w:rsidR="00B84AA3" w:rsidRPr="001269FD" w:rsidRDefault="00B84AA3" w:rsidP="00EF4742">
      <w:pPr>
        <w:pStyle w:val="H23G"/>
      </w:pPr>
      <w:r w:rsidRPr="001269FD">
        <w:tab/>
      </w:r>
      <w:r w:rsidRPr="001269FD">
        <w:tab/>
        <w:t>Traitement des étrangers, réfugiés, demandeurs d</w:t>
      </w:r>
      <w:r>
        <w:t>’</w:t>
      </w:r>
      <w:r w:rsidRPr="001269FD">
        <w:t xml:space="preserve">asile et migrants </w:t>
      </w:r>
      <w:r w:rsidR="00EF4742">
        <w:br/>
      </w:r>
      <w:r w:rsidRPr="001269FD">
        <w:t>(art.</w:t>
      </w:r>
      <w:r w:rsidR="00EF4742">
        <w:t> </w:t>
      </w:r>
      <w:r w:rsidRPr="001269FD">
        <w:t>2, 3, 7, 9, 12, 13, 24 et 26)</w:t>
      </w:r>
    </w:p>
    <w:p w:rsidR="00B84AA3" w:rsidRPr="008374E1" w:rsidRDefault="00B84AA3" w:rsidP="00EF4742">
      <w:pPr>
        <w:pStyle w:val="SingleTxtG"/>
      </w:pPr>
      <w:r w:rsidRPr="004D2A49">
        <w:t>21.</w:t>
      </w:r>
      <w:r w:rsidRPr="004D2A49">
        <w:tab/>
      </w:r>
      <w:r w:rsidRPr="008374E1">
        <w:t>Donner des informations, ventilées par âge, sexe et pays d</w:t>
      </w:r>
      <w:r>
        <w:t>’</w:t>
      </w:r>
      <w:r w:rsidRPr="008374E1">
        <w:t>origine, sur le nombre de demandeurs d</w:t>
      </w:r>
      <w:r>
        <w:t>’</w:t>
      </w:r>
      <w:r w:rsidRPr="008374E1">
        <w:t>asile, de réfugiés et d</w:t>
      </w:r>
      <w:r>
        <w:t>’</w:t>
      </w:r>
      <w:r w:rsidRPr="008374E1">
        <w:t>apatrides se trouvant dans l</w:t>
      </w:r>
      <w:r>
        <w:t>’</w:t>
      </w:r>
      <w:r w:rsidRPr="008374E1">
        <w:t xml:space="preserve">État partie. </w:t>
      </w:r>
      <w:r>
        <w:t>Décrire le cadre juridique et administratif régissant le droit d’asile dans</w:t>
      </w:r>
      <w:r w:rsidRPr="008374E1">
        <w:t xml:space="preserve"> l</w:t>
      </w:r>
      <w:r>
        <w:t>’</w:t>
      </w:r>
      <w:r w:rsidRPr="008374E1">
        <w:t xml:space="preserve">État partie, </w:t>
      </w:r>
      <w:r>
        <w:t xml:space="preserve">en particulier les procédures d’inscription et </w:t>
      </w:r>
      <w:r w:rsidRPr="00A05073">
        <w:t>de détermination du statut de réfugié</w:t>
      </w:r>
      <w:r w:rsidRPr="008374E1">
        <w:t xml:space="preserve">, </w:t>
      </w:r>
      <w:r>
        <w:t xml:space="preserve">et indiquer dans quelle mesure il est conforme aux normes </w:t>
      </w:r>
      <w:r w:rsidRPr="008374E1">
        <w:t>international</w:t>
      </w:r>
      <w:r>
        <w:t>es</w:t>
      </w:r>
      <w:r w:rsidRPr="008374E1">
        <w:t xml:space="preserve">. </w:t>
      </w:r>
      <w:r>
        <w:t xml:space="preserve">Décrire les </w:t>
      </w:r>
      <w:r w:rsidRPr="008374E1">
        <w:t xml:space="preserve">mécanismes </w:t>
      </w:r>
      <w:r>
        <w:t>et les critères appliqués avant l’extradition, l’expulsion ou l’éloignement de ressortissants étrangers du territoire de</w:t>
      </w:r>
      <w:r w:rsidDel="00871650">
        <w:t xml:space="preserve"> </w:t>
      </w:r>
      <w:r w:rsidRPr="008374E1">
        <w:t>l</w:t>
      </w:r>
      <w:r>
        <w:t>’</w:t>
      </w:r>
      <w:r w:rsidRPr="008374E1">
        <w:t xml:space="preserve">État partie </w:t>
      </w:r>
      <w:r>
        <w:t>pour vérifier que ces personnes ne courent pas le risque, à leur arrivée, d’être soumises à la</w:t>
      </w:r>
      <w:r w:rsidRPr="008374E1">
        <w:t xml:space="preserve"> torture</w:t>
      </w:r>
      <w:r>
        <w:t>, à d’autres formes de mauvais traitements</w:t>
      </w:r>
      <w:r w:rsidRPr="008374E1">
        <w:t xml:space="preserve"> </w:t>
      </w:r>
      <w:r>
        <w:t xml:space="preserve">ou à d’autres </w:t>
      </w:r>
      <w:r w:rsidRPr="008374E1">
        <w:t xml:space="preserve">violations </w:t>
      </w:r>
      <w:r>
        <w:t xml:space="preserve">graves </w:t>
      </w:r>
      <w:r w:rsidRPr="008374E1">
        <w:t>de</w:t>
      </w:r>
      <w:r>
        <w:t xml:space="preserve"> leur</w:t>
      </w:r>
      <w:r w:rsidRPr="008374E1">
        <w:t xml:space="preserve">s droits </w:t>
      </w:r>
      <w:r>
        <w:t>humains</w:t>
      </w:r>
      <w:r w:rsidRPr="008374E1">
        <w:t xml:space="preserve">. </w:t>
      </w:r>
      <w:r>
        <w:t>Fournir des données ventilées par âge, sexe et nationalité sur le nombre et le</w:t>
      </w:r>
      <w:r w:rsidRPr="008374E1">
        <w:t xml:space="preserve"> type </w:t>
      </w:r>
      <w:r>
        <w:t>de sanctions imposées</w:t>
      </w:r>
      <w:r w:rsidRPr="008374E1">
        <w:t xml:space="preserve"> </w:t>
      </w:r>
      <w:r>
        <w:t xml:space="preserve">en cas d’entrée ou de séjour irréguliers dans </w:t>
      </w:r>
      <w:r w:rsidRPr="008374E1">
        <w:t>l</w:t>
      </w:r>
      <w:r>
        <w:t>’</w:t>
      </w:r>
      <w:r w:rsidRPr="008374E1">
        <w:t xml:space="preserve">État partie, </w:t>
      </w:r>
      <w:r>
        <w:t xml:space="preserve">ou de sortie irrégulière de </w:t>
      </w:r>
      <w:r w:rsidRPr="008374E1">
        <w:t>l</w:t>
      </w:r>
      <w:r>
        <w:t>’</w:t>
      </w:r>
      <w:r w:rsidRPr="008374E1">
        <w:t>État partie.</w:t>
      </w:r>
    </w:p>
    <w:p w:rsidR="00B84AA3" w:rsidRPr="008374E1" w:rsidRDefault="00B84AA3" w:rsidP="00EF4742">
      <w:pPr>
        <w:pStyle w:val="SingleTxtG"/>
      </w:pPr>
      <w:r w:rsidRPr="008374E1">
        <w:t>22.</w:t>
      </w:r>
      <w:r w:rsidRPr="008374E1">
        <w:tab/>
      </w:r>
      <w:r>
        <w:t>Donner des</w:t>
      </w:r>
      <w:r w:rsidRPr="008374E1">
        <w:t xml:space="preserve"> information</w:t>
      </w:r>
      <w:r>
        <w:t>s sur les enquêtes menées sur les nombreuses allégations d’atteintes graves qui auraient été commises par des fonctionnaires</w:t>
      </w:r>
      <w:r w:rsidRPr="008374E1">
        <w:t xml:space="preserve">, </w:t>
      </w:r>
      <w:r>
        <w:t>des trafiquants</w:t>
      </w:r>
      <w:r w:rsidRPr="008374E1">
        <w:t xml:space="preserve">, </w:t>
      </w:r>
      <w:r>
        <w:t>des passeurs ou des bandes criminelle</w:t>
      </w:r>
      <w:r w:rsidRPr="008374E1">
        <w:t>s</w:t>
      </w:r>
      <w:r>
        <w:t xml:space="preserve"> contre les droits humains des </w:t>
      </w:r>
      <w:r w:rsidRPr="008374E1">
        <w:t xml:space="preserve">migrants, </w:t>
      </w:r>
      <w:r>
        <w:t>victimes de détention arbitraire, d’homicides illicites</w:t>
      </w:r>
      <w:r w:rsidRPr="008374E1">
        <w:t xml:space="preserve">, </w:t>
      </w:r>
      <w:r>
        <w:t xml:space="preserve">de </w:t>
      </w:r>
      <w:r w:rsidRPr="008374E1">
        <w:t xml:space="preserve">torture </w:t>
      </w:r>
      <w:r>
        <w:t>et de mauvais traitement</w:t>
      </w:r>
      <w:r w:rsidRPr="008374E1">
        <w:t xml:space="preserve">, </w:t>
      </w:r>
      <w:r>
        <w:t>de disparitions forcées</w:t>
      </w:r>
      <w:r w:rsidRPr="008374E1">
        <w:t xml:space="preserve">, </w:t>
      </w:r>
      <w:r>
        <w:t>d’agressions</w:t>
      </w:r>
      <w:r w:rsidRPr="008374E1">
        <w:t xml:space="preserve">, </w:t>
      </w:r>
      <w:r>
        <w:t xml:space="preserve">de </w:t>
      </w:r>
      <w:r w:rsidRPr="008374E1">
        <w:t>violence</w:t>
      </w:r>
      <w:r>
        <w:t>s sexuelles</w:t>
      </w:r>
      <w:r w:rsidRPr="008374E1">
        <w:t xml:space="preserve">, </w:t>
      </w:r>
      <w:r>
        <w:t>de viols</w:t>
      </w:r>
      <w:r w:rsidRPr="008374E1">
        <w:t xml:space="preserve">, </w:t>
      </w:r>
      <w:r>
        <w:t>d’esclavage sexuel et de vente comme esclaves</w:t>
      </w:r>
      <w:r w:rsidRPr="008374E1">
        <w:t xml:space="preserve">, </w:t>
      </w:r>
      <w:r>
        <w:t>et préciser les résultats de ces enquêtes</w:t>
      </w:r>
      <w:r w:rsidRPr="008374E1">
        <w:t xml:space="preserve">. </w:t>
      </w:r>
      <w:r>
        <w:t>Indiquer</w:t>
      </w:r>
      <w:r w:rsidRPr="008374E1">
        <w:t xml:space="preserve"> </w:t>
      </w:r>
      <w:r>
        <w:t>de quelle façon</w:t>
      </w:r>
      <w:r w:rsidRPr="008374E1">
        <w:t xml:space="preserve"> l</w:t>
      </w:r>
      <w:r>
        <w:t>’</w:t>
      </w:r>
      <w:r w:rsidRPr="008374E1">
        <w:t xml:space="preserve">État partie </w:t>
      </w:r>
      <w:r>
        <w:t xml:space="preserve">garantit que les </w:t>
      </w:r>
      <w:r w:rsidRPr="008374E1">
        <w:t xml:space="preserve">victimes </w:t>
      </w:r>
      <w:r>
        <w:t xml:space="preserve">de tels </w:t>
      </w:r>
      <w:r w:rsidRPr="008374E1">
        <w:t>act</w:t>
      </w:r>
      <w:r>
        <w:t>e</w:t>
      </w:r>
      <w:r w:rsidRPr="008374E1">
        <w:t xml:space="preserve">s, </w:t>
      </w:r>
      <w:r>
        <w:t xml:space="preserve">en particulier les </w:t>
      </w:r>
      <w:r w:rsidRPr="008374E1">
        <w:t>migrants</w:t>
      </w:r>
      <w:r>
        <w:t xml:space="preserve"> sans papiers puisque l’entrée et le séjour irréguliers dans </w:t>
      </w:r>
      <w:r w:rsidRPr="008374E1">
        <w:t>l</w:t>
      </w:r>
      <w:r>
        <w:t>’</w:t>
      </w:r>
      <w:r w:rsidRPr="008374E1">
        <w:t xml:space="preserve">État partie </w:t>
      </w:r>
      <w:r>
        <w:t xml:space="preserve">sont considérés comme des infractions pénales, soient en mesure de les signaler et d’avoir accès à la justice, sans </w:t>
      </w:r>
      <w:r w:rsidRPr="008374E1">
        <w:t xml:space="preserve">discrimination </w:t>
      </w:r>
      <w:r>
        <w:t>fondée sur leur statut</w:t>
      </w:r>
      <w:r w:rsidRPr="00D04E36">
        <w:t xml:space="preserve"> migratoire</w:t>
      </w:r>
      <w:r w:rsidRPr="008374E1">
        <w:t xml:space="preserve">. </w:t>
      </w:r>
      <w:r>
        <w:t>Décrire également les mesures prises pour que les migrants en situation irrégulière</w:t>
      </w:r>
      <w:r w:rsidRPr="008374E1">
        <w:t xml:space="preserve"> </w:t>
      </w:r>
      <w:r>
        <w:t>ne subissent pas de mauvais traitements de la part de leur employeur</w:t>
      </w:r>
      <w:r w:rsidRPr="008374E1">
        <w:t>.</w:t>
      </w:r>
    </w:p>
    <w:p w:rsidR="00B84AA3" w:rsidRPr="008374E1" w:rsidRDefault="00B84AA3" w:rsidP="00B84AA3">
      <w:pPr>
        <w:pStyle w:val="SingleTxtG"/>
      </w:pPr>
      <w:r w:rsidRPr="008374E1">
        <w:lastRenderedPageBreak/>
        <w:t>23.</w:t>
      </w:r>
      <w:r w:rsidRPr="008374E1">
        <w:tab/>
      </w:r>
      <w:r>
        <w:t>Commenter les nombreuses informations selon lesquelles </w:t>
      </w:r>
      <w:r w:rsidRPr="008374E1">
        <w:t>: a)</w:t>
      </w:r>
      <w:r>
        <w:t xml:space="preserve"> des bateaux transportant des </w:t>
      </w:r>
      <w:r w:rsidRPr="008374E1">
        <w:t xml:space="preserve">migrants </w:t>
      </w:r>
      <w:r>
        <w:t>auraient été interceptés par les</w:t>
      </w:r>
      <w:r w:rsidRPr="00331386">
        <w:t xml:space="preserve"> garde-côtes </w:t>
      </w:r>
      <w:r>
        <w:t>libyens</w:t>
      </w:r>
      <w:r w:rsidRPr="008374E1">
        <w:t xml:space="preserve"> </w:t>
      </w:r>
      <w:r>
        <w:t>e</w:t>
      </w:r>
      <w:r w:rsidRPr="008374E1">
        <w:t xml:space="preserve">n Méditerranée </w:t>
      </w:r>
      <w:r>
        <w:t>et leurs occupants renvoyés dans</w:t>
      </w:r>
      <w:r w:rsidRPr="008374E1">
        <w:t xml:space="preserve"> l</w:t>
      </w:r>
      <w:r>
        <w:t>’</w:t>
      </w:r>
      <w:r w:rsidRPr="008374E1">
        <w:t xml:space="preserve">État partie </w:t>
      </w:r>
      <w:r>
        <w:t>contre leur gré</w:t>
      </w:r>
      <w:r w:rsidRPr="008374E1">
        <w:t xml:space="preserve">, </w:t>
      </w:r>
      <w:r>
        <w:t>dans le cadre d’opérations organisées </w:t>
      </w:r>
      <w:r w:rsidRPr="008374E1">
        <w:t>; b)</w:t>
      </w:r>
      <w:r>
        <w:t> les</w:t>
      </w:r>
      <w:r w:rsidRPr="00331386">
        <w:t xml:space="preserve"> garde-côtes </w:t>
      </w:r>
      <w:r>
        <w:t>libyens</w:t>
      </w:r>
      <w:r w:rsidRPr="008374E1">
        <w:t xml:space="preserve"> </w:t>
      </w:r>
      <w:r>
        <w:t>auraient mis en péril la vie de</w:t>
      </w:r>
      <w:r w:rsidRPr="008374E1">
        <w:t xml:space="preserve"> migrants </w:t>
      </w:r>
      <w:r>
        <w:t>par l’emploi d’armes à feu</w:t>
      </w:r>
      <w:r w:rsidRPr="008374E1">
        <w:t>,</w:t>
      </w:r>
      <w:r>
        <w:t xml:space="preserve"> la violence physique ou tout comportement provoquant</w:t>
      </w:r>
      <w:r w:rsidRPr="008374E1">
        <w:t xml:space="preserve"> </w:t>
      </w:r>
      <w:r>
        <w:t xml:space="preserve">le chavirement des bateaux ou amenant les migrants à se jeter à l’eau sans gilet de sauvetage, et entravé les opérations de sauvetage menées dans les eaux </w:t>
      </w:r>
      <w:r w:rsidRPr="008374E1">
        <w:t>international</w:t>
      </w:r>
      <w:r>
        <w:t>es par des organisations humanitaires</w:t>
      </w:r>
      <w:r w:rsidRPr="008374E1">
        <w:t xml:space="preserve">. </w:t>
      </w:r>
      <w:r>
        <w:t>Rendre compte des enquêtes menées et de leurs résultats, ainsi que des</w:t>
      </w:r>
      <w:r w:rsidRPr="008374E1">
        <w:t xml:space="preserve"> procédures </w:t>
      </w:r>
      <w:r>
        <w:t>e</w:t>
      </w:r>
      <w:r w:rsidRPr="008374E1">
        <w:t xml:space="preserve">n place </w:t>
      </w:r>
      <w:r>
        <w:t xml:space="preserve">pour détecter les </w:t>
      </w:r>
      <w:r w:rsidRPr="008374E1">
        <w:t xml:space="preserve">personnes </w:t>
      </w:r>
      <w:r>
        <w:t xml:space="preserve">susceptibles de nécessiter une </w:t>
      </w:r>
      <w:r w:rsidRPr="008374E1">
        <w:t>protection international</w:t>
      </w:r>
      <w:r>
        <w:t>e</w:t>
      </w:r>
      <w:r w:rsidRPr="008374E1">
        <w:t xml:space="preserve"> </w:t>
      </w:r>
      <w:r>
        <w:t>dans ce contexte</w:t>
      </w:r>
      <w:r w:rsidRPr="008374E1">
        <w:t xml:space="preserve">. </w:t>
      </w:r>
      <w:r>
        <w:t>Donner aussi des</w:t>
      </w:r>
      <w:r w:rsidRPr="008374E1">
        <w:t xml:space="preserve"> information</w:t>
      </w:r>
      <w:r>
        <w:t>s</w:t>
      </w:r>
      <w:r w:rsidRPr="008374E1">
        <w:t xml:space="preserve"> </w:t>
      </w:r>
      <w:r>
        <w:t xml:space="preserve">sur la </w:t>
      </w:r>
      <w:r w:rsidRPr="008374E1">
        <w:t>législation</w:t>
      </w:r>
      <w:r w:rsidRPr="007243F5">
        <w:t xml:space="preserve"> </w:t>
      </w:r>
      <w:r w:rsidRPr="008374E1">
        <w:t>national</w:t>
      </w:r>
      <w:r>
        <w:t xml:space="preserve">e régissant l’usage de la </w:t>
      </w:r>
      <w:r w:rsidRPr="008374E1">
        <w:t xml:space="preserve">force </w:t>
      </w:r>
      <w:r>
        <w:t xml:space="preserve">et l’emploi d’armes à feu par les </w:t>
      </w:r>
      <w:r w:rsidRPr="00331386">
        <w:t xml:space="preserve">garde-côtes </w:t>
      </w:r>
      <w:r>
        <w:t>libyens</w:t>
      </w:r>
      <w:r w:rsidRPr="008374E1">
        <w:t xml:space="preserve"> </w:t>
      </w:r>
      <w:r>
        <w:t>lors des opérations d’</w:t>
      </w:r>
      <w:r w:rsidRPr="008374E1">
        <w:t xml:space="preserve">interception </w:t>
      </w:r>
      <w:r>
        <w:t>ou de sauvetage dans les eaux territoriales</w:t>
      </w:r>
      <w:r w:rsidRPr="008374E1">
        <w:t xml:space="preserve"> </w:t>
      </w:r>
      <w:r>
        <w:t xml:space="preserve">et dans les eaux </w:t>
      </w:r>
      <w:r w:rsidRPr="008374E1">
        <w:t>international</w:t>
      </w:r>
      <w:r>
        <w:t>es</w:t>
      </w:r>
      <w:r w:rsidRPr="008374E1">
        <w:t>.</w:t>
      </w:r>
    </w:p>
    <w:p w:rsidR="00B84AA3" w:rsidRPr="008374E1" w:rsidRDefault="00B84AA3" w:rsidP="0035358E">
      <w:pPr>
        <w:pStyle w:val="H23G"/>
      </w:pPr>
      <w:r w:rsidRPr="008374E1">
        <w:tab/>
      </w:r>
      <w:r w:rsidRPr="008374E1">
        <w:tab/>
        <w:t xml:space="preserve">Accès à la justice, indépendance du pouvoir judiciaire et procès équitable </w:t>
      </w:r>
      <w:r w:rsidR="0035358E">
        <w:br/>
      </w:r>
      <w:r w:rsidRPr="008374E1">
        <w:t>(art.</w:t>
      </w:r>
      <w:r w:rsidR="0035358E">
        <w:t> </w:t>
      </w:r>
      <w:r w:rsidRPr="008374E1">
        <w:t>2</w:t>
      </w:r>
      <w:r w:rsidR="0035358E">
        <w:t xml:space="preserve"> </w:t>
      </w:r>
      <w:r w:rsidRPr="008374E1">
        <w:t>et 14)</w:t>
      </w:r>
    </w:p>
    <w:p w:rsidR="00B84AA3" w:rsidRPr="008374E1" w:rsidRDefault="00B84AA3" w:rsidP="00B84AA3">
      <w:pPr>
        <w:pStyle w:val="SingleTxtG"/>
      </w:pPr>
      <w:r w:rsidRPr="008374E1">
        <w:t>24.</w:t>
      </w:r>
      <w:r w:rsidRPr="008374E1">
        <w:tab/>
      </w:r>
      <w:r>
        <w:t>Décrire la</w:t>
      </w:r>
      <w:r w:rsidRPr="008374E1">
        <w:t xml:space="preserve"> méthode </w:t>
      </w:r>
      <w:r>
        <w:t xml:space="preserve">de </w:t>
      </w:r>
      <w:r w:rsidRPr="00740737">
        <w:t xml:space="preserve">nomination des juges </w:t>
      </w:r>
      <w:r>
        <w:t>et la durée de leur mandat ainsi que les mesures prises pour garantir l’</w:t>
      </w:r>
      <w:r w:rsidRPr="008374E1">
        <w:t>ind</w:t>
      </w:r>
      <w:r>
        <w:t>é</w:t>
      </w:r>
      <w:r w:rsidRPr="008374E1">
        <w:t xml:space="preserve">pendance </w:t>
      </w:r>
      <w:r>
        <w:t>de l’appareil judiciaire et le droit à un procès équitable et à une procédure régulière</w:t>
      </w:r>
      <w:r w:rsidRPr="008374E1">
        <w:t xml:space="preserve">, </w:t>
      </w:r>
      <w:r>
        <w:t>y compris le droit de faire appel</w:t>
      </w:r>
      <w:r w:rsidRPr="008374E1">
        <w:t xml:space="preserve">. </w:t>
      </w:r>
      <w:r>
        <w:t>Indiquer si les</w:t>
      </w:r>
      <w:r w:rsidRPr="008374E1">
        <w:t xml:space="preserve"> </w:t>
      </w:r>
      <w:r>
        <w:t>jugements et les condamnations prononcées</w:t>
      </w:r>
      <w:r w:rsidRPr="008374E1">
        <w:t xml:space="preserve"> </w:t>
      </w:r>
      <w:r>
        <w:t xml:space="preserve">par le Tribunal populaire et </w:t>
      </w:r>
      <w:r w:rsidRPr="00F95AD5">
        <w:t>la Cour de sûreté de l</w:t>
      </w:r>
      <w:r>
        <w:t>’</w:t>
      </w:r>
      <w:r w:rsidRPr="00F95AD5">
        <w:t xml:space="preserve">État </w:t>
      </w:r>
      <w:r>
        <w:t>ont été réexaminés par l’autorité judiciaire de</w:t>
      </w:r>
      <w:r w:rsidRPr="008374E1">
        <w:t xml:space="preserve"> l</w:t>
      </w:r>
      <w:r>
        <w:t>’</w:t>
      </w:r>
      <w:r w:rsidRPr="008374E1">
        <w:t>État partie</w:t>
      </w:r>
      <w:r>
        <w:t xml:space="preserve"> et</w:t>
      </w:r>
      <w:r w:rsidRPr="008374E1">
        <w:t xml:space="preserve">, </w:t>
      </w:r>
      <w:r>
        <w:t>dans l’affirmative</w:t>
      </w:r>
      <w:r w:rsidRPr="008374E1">
        <w:t xml:space="preserve">, </w:t>
      </w:r>
      <w:r>
        <w:t xml:space="preserve">donner des </w:t>
      </w:r>
      <w:r w:rsidRPr="008374E1">
        <w:t>information</w:t>
      </w:r>
      <w:r>
        <w:t>s sur les résultats de ces réexamens</w:t>
      </w:r>
      <w:r w:rsidRPr="008374E1">
        <w:t xml:space="preserve">. </w:t>
      </w:r>
      <w:r>
        <w:t>Indiquer aussi les mesures prises pour réviser les lois et les pratiques relatives à la</w:t>
      </w:r>
      <w:r w:rsidRPr="008374E1">
        <w:t xml:space="preserve"> </w:t>
      </w:r>
      <w:proofErr w:type="spellStart"/>
      <w:r w:rsidRPr="008374E1">
        <w:rPr>
          <w:i/>
          <w:iCs/>
        </w:rPr>
        <w:t>qisas</w:t>
      </w:r>
      <w:proofErr w:type="spellEnd"/>
      <w:r w:rsidRPr="008374E1">
        <w:t xml:space="preserve"> (</w:t>
      </w:r>
      <w:r>
        <w:t>vengeance</w:t>
      </w:r>
      <w:r w:rsidRPr="008374E1">
        <w:t xml:space="preserve">) </w:t>
      </w:r>
      <w:r>
        <w:t xml:space="preserve">et à la </w:t>
      </w:r>
      <w:proofErr w:type="spellStart"/>
      <w:r w:rsidRPr="008374E1">
        <w:rPr>
          <w:i/>
          <w:iCs/>
        </w:rPr>
        <w:t>diyah</w:t>
      </w:r>
      <w:proofErr w:type="spellEnd"/>
      <w:r w:rsidRPr="008374E1">
        <w:t xml:space="preserve"> (</w:t>
      </w:r>
      <w:r>
        <w:t>prix du sang</w:t>
      </w:r>
      <w:r w:rsidRPr="008374E1">
        <w:t>).</w:t>
      </w:r>
    </w:p>
    <w:p w:rsidR="00B84AA3" w:rsidRPr="008374E1" w:rsidRDefault="00B84AA3" w:rsidP="00B84AA3">
      <w:pPr>
        <w:pStyle w:val="SingleTxtG"/>
      </w:pPr>
      <w:r w:rsidRPr="008374E1">
        <w:t>25.</w:t>
      </w:r>
      <w:r w:rsidRPr="008374E1">
        <w:tab/>
      </w:r>
      <w:r>
        <w:t>Donner des</w:t>
      </w:r>
      <w:r w:rsidRPr="008374E1">
        <w:t xml:space="preserve"> information</w:t>
      </w:r>
      <w:r>
        <w:t>s</w:t>
      </w:r>
      <w:r w:rsidRPr="008374E1">
        <w:t xml:space="preserve"> </w:t>
      </w:r>
      <w:r>
        <w:t>sur le nombre de tribunaux</w:t>
      </w:r>
      <w:r w:rsidRPr="008374E1">
        <w:t xml:space="preserve"> </w:t>
      </w:r>
      <w:r>
        <w:t xml:space="preserve">siégeant actuellement dans </w:t>
      </w:r>
      <w:r w:rsidRPr="008374E1">
        <w:t>l</w:t>
      </w:r>
      <w:r>
        <w:t>’</w:t>
      </w:r>
      <w:r w:rsidRPr="008374E1">
        <w:t xml:space="preserve">État partie </w:t>
      </w:r>
      <w:r>
        <w:t>et leur localisation et rendre compte de la situation actuelle des tribunaux à Derna</w:t>
      </w:r>
      <w:r w:rsidRPr="008374E1">
        <w:t>, S</w:t>
      </w:r>
      <w:r>
        <w:t>y</w:t>
      </w:r>
      <w:r w:rsidRPr="008374E1">
        <w:t xml:space="preserve">rte, Benghazi </w:t>
      </w:r>
      <w:r>
        <w:t>et</w:t>
      </w:r>
      <w:r w:rsidRPr="008374E1">
        <w:t xml:space="preserve"> Tripoli, </w:t>
      </w:r>
      <w:r>
        <w:t>qui ont arrêté leurs activités en</w:t>
      </w:r>
      <w:r w:rsidRPr="008374E1">
        <w:t xml:space="preserve"> 2014</w:t>
      </w:r>
      <w:r>
        <w:t xml:space="preserve"> après que des</w:t>
      </w:r>
      <w:r w:rsidRPr="008374E1">
        <w:t xml:space="preserve"> juges, </w:t>
      </w:r>
      <w:r>
        <w:t>des procureurs et des avocats ont fait l’objet d’</w:t>
      </w:r>
      <w:r w:rsidRPr="008374E1">
        <w:t>intimidation</w:t>
      </w:r>
      <w:r>
        <w:t>s</w:t>
      </w:r>
      <w:r w:rsidRPr="008374E1">
        <w:t xml:space="preserve">, </w:t>
      </w:r>
      <w:r>
        <w:t>de menaces et d’agressions et même de meurtres</w:t>
      </w:r>
      <w:r w:rsidRPr="008374E1">
        <w:t xml:space="preserve">. </w:t>
      </w:r>
      <w:r>
        <w:t xml:space="preserve">Indiquer quelles mesures ont été prises pour assurer la </w:t>
      </w:r>
      <w:r w:rsidRPr="008374E1">
        <w:t xml:space="preserve">protection </w:t>
      </w:r>
      <w:r>
        <w:t xml:space="preserve">des </w:t>
      </w:r>
      <w:r w:rsidRPr="008374E1">
        <w:t xml:space="preserve">juges, </w:t>
      </w:r>
      <w:r>
        <w:t>des procureurs et des avocats</w:t>
      </w:r>
      <w:r w:rsidRPr="008374E1">
        <w:t xml:space="preserve"> </w:t>
      </w:r>
      <w:r>
        <w:t>contre de tels actes et donner des informations sur les enquêtes menées et leurs résultats</w:t>
      </w:r>
      <w:r w:rsidRPr="008374E1">
        <w:t>.</w:t>
      </w:r>
    </w:p>
    <w:p w:rsidR="00B84AA3" w:rsidRPr="008374E1" w:rsidRDefault="00B84AA3" w:rsidP="00602655">
      <w:pPr>
        <w:pStyle w:val="H23G"/>
      </w:pPr>
      <w:bookmarkStart w:id="1" w:name="art4"/>
      <w:bookmarkStart w:id="2" w:name="art15"/>
      <w:bookmarkStart w:id="3" w:name="art16"/>
      <w:bookmarkStart w:id="4" w:name="art17"/>
      <w:bookmarkStart w:id="5" w:name="art18"/>
      <w:bookmarkEnd w:id="1"/>
      <w:bookmarkEnd w:id="2"/>
      <w:bookmarkEnd w:id="3"/>
      <w:bookmarkEnd w:id="4"/>
      <w:bookmarkEnd w:id="5"/>
      <w:r w:rsidRPr="008374E1">
        <w:tab/>
      </w:r>
      <w:r w:rsidRPr="008374E1">
        <w:tab/>
        <w:t>Liberté de conscience et liberté de croyance religieuse (art. 2, 18 et 26)</w:t>
      </w:r>
    </w:p>
    <w:p w:rsidR="00B84AA3" w:rsidRPr="008374E1" w:rsidRDefault="00B84AA3" w:rsidP="00B84AA3">
      <w:pPr>
        <w:pStyle w:val="SingleTxtG"/>
      </w:pPr>
      <w:r w:rsidRPr="008374E1">
        <w:t>26.</w:t>
      </w:r>
      <w:r w:rsidRPr="008374E1">
        <w:tab/>
      </w:r>
      <w:r>
        <w:t>Donner des</w:t>
      </w:r>
      <w:r w:rsidRPr="008374E1">
        <w:t xml:space="preserve"> information</w:t>
      </w:r>
      <w:r>
        <w:t>s</w:t>
      </w:r>
      <w:r w:rsidRPr="008374E1">
        <w:t xml:space="preserve"> </w:t>
      </w:r>
      <w:r>
        <w:t>sur les restrictions</w:t>
      </w:r>
      <w:r w:rsidRPr="008374E1">
        <w:t xml:space="preserve"> impos</w:t>
      </w:r>
      <w:r>
        <w:t>ées aux adhérents des</w:t>
      </w:r>
      <w:r w:rsidRPr="008374E1">
        <w:t xml:space="preserve"> religions</w:t>
      </w:r>
      <w:r>
        <w:t xml:space="preserve"> minoritaires</w:t>
      </w:r>
      <w:r w:rsidRPr="008374E1">
        <w:t xml:space="preserve">, </w:t>
      </w:r>
      <w:r>
        <w:t>e</w:t>
      </w:r>
      <w:r w:rsidRPr="008374E1">
        <w:t>n particul</w:t>
      </w:r>
      <w:r>
        <w:t>ie</w:t>
      </w:r>
      <w:r w:rsidRPr="008374E1">
        <w:t xml:space="preserve">r </w:t>
      </w:r>
      <w:r>
        <w:t>aux chrétiens,</w:t>
      </w:r>
      <w:r w:rsidRPr="008374E1">
        <w:t xml:space="preserve"> </w:t>
      </w:r>
      <w:r>
        <w:t>dans la pratique de leur religion et expliquer en quoi ces</w:t>
      </w:r>
      <w:r w:rsidRPr="008374E1">
        <w:t xml:space="preserve"> </w:t>
      </w:r>
      <w:r>
        <w:t>restric</w:t>
      </w:r>
      <w:r w:rsidRPr="008374E1">
        <w:t xml:space="preserve">tions </w:t>
      </w:r>
      <w:r>
        <w:t>sont conformes aux dispositions de l’</w:t>
      </w:r>
      <w:r w:rsidRPr="008374E1">
        <w:t>article</w:t>
      </w:r>
      <w:r w:rsidR="005320C9">
        <w:t> </w:t>
      </w:r>
      <w:r w:rsidRPr="008374E1">
        <w:t xml:space="preserve">18 </w:t>
      </w:r>
      <w:r>
        <w:t>du Pacte</w:t>
      </w:r>
      <w:r w:rsidRPr="008374E1">
        <w:t xml:space="preserve">. </w:t>
      </w:r>
      <w:r>
        <w:t>Indiquer aussi les mesures prises pour enquêter sur les attaques perpétrées contre les membres des minorités religieuses, en particulier les chrétiens, les soufis et les ibadites, et leurs lieux de culte, pour poursuivre les auteurs</w:t>
      </w:r>
      <w:r w:rsidRPr="008374E1">
        <w:t xml:space="preserve"> </w:t>
      </w:r>
      <w:r>
        <w:t>de tels actes et empêcher que ces derniers ne se reproduisent</w:t>
      </w:r>
      <w:r w:rsidRPr="008374E1">
        <w:t xml:space="preserve">. </w:t>
      </w:r>
      <w:r>
        <w:t>À cet égard</w:t>
      </w:r>
      <w:r w:rsidRPr="008374E1">
        <w:t xml:space="preserve">, </w:t>
      </w:r>
      <w:r>
        <w:t xml:space="preserve">rendre compte des enquêtes menées au sujet de la </w:t>
      </w:r>
      <w:r w:rsidRPr="007F2673">
        <w:t>décapitation de 20</w:t>
      </w:r>
      <w:r w:rsidR="005320C9">
        <w:t> </w:t>
      </w:r>
      <w:r w:rsidRPr="007F2673">
        <w:t>chrétiens coptes d</w:t>
      </w:r>
      <w:r>
        <w:t>’</w:t>
      </w:r>
      <w:r w:rsidRPr="007F2673">
        <w:t xml:space="preserve">Égypte </w:t>
      </w:r>
      <w:r>
        <w:t>e</w:t>
      </w:r>
      <w:r w:rsidRPr="008374E1">
        <w:t>n 2015.</w:t>
      </w:r>
    </w:p>
    <w:p w:rsidR="00B84AA3" w:rsidRPr="008374E1" w:rsidRDefault="00B84AA3" w:rsidP="0021566E">
      <w:pPr>
        <w:pStyle w:val="H23G"/>
      </w:pPr>
      <w:r w:rsidRPr="008374E1">
        <w:tab/>
      </w:r>
      <w:r w:rsidRPr="008374E1">
        <w:tab/>
      </w:r>
      <w:r w:rsidRPr="008374E1">
        <w:tab/>
        <w:t>Liberté d</w:t>
      </w:r>
      <w:r>
        <w:t>’</w:t>
      </w:r>
      <w:r w:rsidRPr="008374E1">
        <w:t>expression, de réunion pacifique et d</w:t>
      </w:r>
      <w:r>
        <w:t>’</w:t>
      </w:r>
      <w:r w:rsidRPr="008374E1">
        <w:t>association (art.</w:t>
      </w:r>
      <w:r w:rsidR="0021566E">
        <w:t> </w:t>
      </w:r>
      <w:r w:rsidRPr="008374E1">
        <w:t>7, 9, 19, 21 et 22)</w:t>
      </w:r>
    </w:p>
    <w:p w:rsidR="00B84AA3" w:rsidRPr="008374E1" w:rsidRDefault="00B84AA3" w:rsidP="0021566E">
      <w:pPr>
        <w:pStyle w:val="SingleTxtG"/>
      </w:pPr>
      <w:r w:rsidRPr="008374E1">
        <w:t>27.</w:t>
      </w:r>
      <w:r w:rsidRPr="008374E1">
        <w:tab/>
      </w:r>
      <w:r>
        <w:t>Décrire les mesures prises afin de garantir que</w:t>
      </w:r>
      <w:r w:rsidRPr="008374E1">
        <w:t xml:space="preserve"> </w:t>
      </w:r>
      <w:r>
        <w:t xml:space="preserve">toutes les </w:t>
      </w:r>
      <w:r w:rsidRPr="008374E1">
        <w:t xml:space="preserve">restrictions </w:t>
      </w:r>
      <w:r>
        <w:t xml:space="preserve">que la </w:t>
      </w:r>
      <w:r w:rsidRPr="008374E1">
        <w:t>législation national</w:t>
      </w:r>
      <w:r>
        <w:t>e</w:t>
      </w:r>
      <w:r w:rsidRPr="008374E1">
        <w:t xml:space="preserve">, </w:t>
      </w:r>
      <w:r>
        <w:t>notamment la loi n</w:t>
      </w:r>
      <w:r w:rsidRPr="00A9066E">
        <w:rPr>
          <w:vertAlign w:val="superscript"/>
        </w:rPr>
        <w:t>o</w:t>
      </w:r>
      <w:r>
        <w:t> </w:t>
      </w:r>
      <w:r w:rsidRPr="008374E1">
        <w:t xml:space="preserve">76 </w:t>
      </w:r>
      <w:r w:rsidR="0021566E" w:rsidRPr="008374E1">
        <w:t xml:space="preserve">(1972) </w:t>
      </w:r>
      <w:r>
        <w:t xml:space="preserve">sur les </w:t>
      </w:r>
      <w:r w:rsidRPr="008374E1">
        <w:t xml:space="preserve">publications </w:t>
      </w:r>
      <w:r>
        <w:t>et la loi n</w:t>
      </w:r>
      <w:r w:rsidRPr="00A9066E">
        <w:rPr>
          <w:vertAlign w:val="superscript"/>
        </w:rPr>
        <w:t>o</w:t>
      </w:r>
      <w:r>
        <w:t> </w:t>
      </w:r>
      <w:r w:rsidRPr="008374E1">
        <w:t xml:space="preserve">3 (2014) </w:t>
      </w:r>
      <w:r>
        <w:t xml:space="preserve">sur la lutte contre le </w:t>
      </w:r>
      <w:r w:rsidRPr="008374E1">
        <w:t>terrorism</w:t>
      </w:r>
      <w:r>
        <w:t>e</w:t>
      </w:r>
      <w:r w:rsidRPr="008374E1">
        <w:t xml:space="preserve">, </w:t>
      </w:r>
      <w:r>
        <w:t>impose aux droits à la liberté d’expression, d’association et de réunion pacifique sont pleinement conformes aux dispositions du Pacte, et donner des</w:t>
      </w:r>
      <w:r w:rsidRPr="008374E1">
        <w:t xml:space="preserve"> information</w:t>
      </w:r>
      <w:r>
        <w:t>s</w:t>
      </w:r>
      <w:r w:rsidRPr="008374E1">
        <w:t xml:space="preserve"> </w:t>
      </w:r>
      <w:r>
        <w:t>sur le cadre juridique régissant l’exercice de ces droits</w:t>
      </w:r>
      <w:r w:rsidRPr="008374E1">
        <w:t xml:space="preserve">. </w:t>
      </w:r>
      <w:r>
        <w:t>Indiquer également si des mesures ont été prises pour dépénaliser la</w:t>
      </w:r>
      <w:r w:rsidRPr="008374E1">
        <w:t xml:space="preserve"> d</w:t>
      </w:r>
      <w:r>
        <w:t>i</w:t>
      </w:r>
      <w:r w:rsidRPr="008374E1">
        <w:t>ffamation.</w:t>
      </w:r>
    </w:p>
    <w:p w:rsidR="00B84AA3" w:rsidRPr="008374E1" w:rsidRDefault="00B84AA3" w:rsidP="0021566E">
      <w:pPr>
        <w:pStyle w:val="SingleTxtG"/>
      </w:pPr>
      <w:r w:rsidRPr="008374E1">
        <w:t>28.</w:t>
      </w:r>
      <w:r w:rsidRPr="008374E1">
        <w:tab/>
      </w:r>
      <w:r>
        <w:t>Rendre compte des mesures prises pour assurer la</w:t>
      </w:r>
      <w:r w:rsidRPr="008374E1">
        <w:t xml:space="preserve"> protection </w:t>
      </w:r>
      <w:r>
        <w:t>des défenseurs des droits de l’homme</w:t>
      </w:r>
      <w:r w:rsidRPr="008374E1">
        <w:t xml:space="preserve">, </w:t>
      </w:r>
      <w:r>
        <w:t xml:space="preserve">travailleurs </w:t>
      </w:r>
      <w:r w:rsidRPr="008374E1">
        <w:t>humanita</w:t>
      </w:r>
      <w:r>
        <w:t>ires</w:t>
      </w:r>
      <w:r w:rsidRPr="008374E1">
        <w:t>, activist</w:t>
      </w:r>
      <w:r>
        <w:t>e</w:t>
      </w:r>
      <w:r w:rsidRPr="008374E1">
        <w:t>s politi</w:t>
      </w:r>
      <w:r>
        <w:t>ques</w:t>
      </w:r>
      <w:r w:rsidRPr="008374E1">
        <w:t xml:space="preserve">, bloggeurs </w:t>
      </w:r>
      <w:r>
        <w:t xml:space="preserve">et </w:t>
      </w:r>
      <w:r w:rsidRPr="00F3178D">
        <w:t>professionnel</w:t>
      </w:r>
      <w:r>
        <w:t>s</w:t>
      </w:r>
      <w:r w:rsidRPr="00F3178D">
        <w:t xml:space="preserve"> des médias</w:t>
      </w:r>
      <w:r w:rsidRPr="008374E1">
        <w:t xml:space="preserve">, </w:t>
      </w:r>
      <w:r>
        <w:t>en particulier les femmes appartenant à ces catégories</w:t>
      </w:r>
      <w:r w:rsidRPr="008374E1">
        <w:t xml:space="preserve">, </w:t>
      </w:r>
      <w:r>
        <w:t xml:space="preserve">compte tenu des manifestations de </w:t>
      </w:r>
      <w:r w:rsidRPr="008374E1">
        <w:t xml:space="preserve">violence </w:t>
      </w:r>
      <w:r>
        <w:t>et de harcèlement signalées</w:t>
      </w:r>
      <w:r w:rsidRPr="008374E1">
        <w:t xml:space="preserve">, </w:t>
      </w:r>
      <w:r>
        <w:t>dont des menaces</w:t>
      </w:r>
      <w:r w:rsidRPr="008374E1">
        <w:t>, intimidation</w:t>
      </w:r>
      <w:r>
        <w:t>s</w:t>
      </w:r>
      <w:r w:rsidRPr="008374E1">
        <w:t xml:space="preserve">, </w:t>
      </w:r>
      <w:r>
        <w:t>enlèvements et assassinats</w:t>
      </w:r>
      <w:r w:rsidRPr="008374E1">
        <w:t xml:space="preserve">, </w:t>
      </w:r>
      <w:r>
        <w:t>afin que ces personnes puissent faire leur travail sans crainte</w:t>
      </w:r>
      <w:r w:rsidRPr="008374E1">
        <w:t xml:space="preserve">. </w:t>
      </w:r>
      <w:r>
        <w:t xml:space="preserve">Donner des </w:t>
      </w:r>
      <w:r w:rsidRPr="008374E1">
        <w:t>information</w:t>
      </w:r>
      <w:r>
        <w:t>s sur les enquêtes menées</w:t>
      </w:r>
      <w:r w:rsidRPr="008374E1">
        <w:t xml:space="preserve">, </w:t>
      </w:r>
      <w:r>
        <w:t>les poursuites engagées et</w:t>
      </w:r>
      <w:r w:rsidRPr="008374E1">
        <w:t xml:space="preserve"> </w:t>
      </w:r>
      <w:r>
        <w:t xml:space="preserve">les condamnations prononcées, ainsi que les </w:t>
      </w:r>
      <w:r w:rsidRPr="008374E1">
        <w:t xml:space="preserve">réparations </w:t>
      </w:r>
      <w:r>
        <w:t xml:space="preserve">accordées aux </w:t>
      </w:r>
      <w:r w:rsidRPr="008374E1">
        <w:t xml:space="preserve">victimes, </w:t>
      </w:r>
      <w:r>
        <w:t>particulièrement en ce qui concerne les assassinats de</w:t>
      </w:r>
      <w:r w:rsidRPr="008374E1">
        <w:t xml:space="preserve"> </w:t>
      </w:r>
      <w:proofErr w:type="spellStart"/>
      <w:r w:rsidRPr="008374E1">
        <w:t>Muftah</w:t>
      </w:r>
      <w:proofErr w:type="spellEnd"/>
      <w:r w:rsidRPr="008374E1">
        <w:t xml:space="preserve"> Abu Zeid, </w:t>
      </w:r>
      <w:proofErr w:type="spellStart"/>
      <w:r w:rsidRPr="008374E1">
        <w:t>Salwa</w:t>
      </w:r>
      <w:proofErr w:type="spellEnd"/>
      <w:r w:rsidRPr="008374E1">
        <w:t xml:space="preserve"> </w:t>
      </w:r>
      <w:proofErr w:type="spellStart"/>
      <w:r w:rsidRPr="008374E1">
        <w:t>Bugaighis</w:t>
      </w:r>
      <w:proofErr w:type="spellEnd"/>
      <w:r w:rsidRPr="008374E1">
        <w:t xml:space="preserve">, </w:t>
      </w:r>
      <w:proofErr w:type="spellStart"/>
      <w:r w:rsidRPr="008374E1">
        <w:t>Tawfik</w:t>
      </w:r>
      <w:proofErr w:type="spellEnd"/>
      <w:r w:rsidRPr="008374E1">
        <w:t xml:space="preserve"> </w:t>
      </w:r>
      <w:proofErr w:type="spellStart"/>
      <w:r w:rsidRPr="008374E1">
        <w:t>Bensaud</w:t>
      </w:r>
      <w:proofErr w:type="spellEnd"/>
      <w:r w:rsidRPr="008374E1">
        <w:t xml:space="preserve"> </w:t>
      </w:r>
      <w:r>
        <w:t>et</w:t>
      </w:r>
      <w:r w:rsidRPr="008374E1">
        <w:t xml:space="preserve"> Sami </w:t>
      </w:r>
      <w:r>
        <w:t>E</w:t>
      </w:r>
      <w:r w:rsidRPr="008374E1">
        <w:t>l-</w:t>
      </w:r>
      <w:proofErr w:type="spellStart"/>
      <w:r w:rsidRPr="008374E1">
        <w:t>Kawafi</w:t>
      </w:r>
      <w:proofErr w:type="spellEnd"/>
      <w:r w:rsidRPr="008374E1">
        <w:t>.</w:t>
      </w:r>
    </w:p>
    <w:p w:rsidR="00B84AA3" w:rsidRPr="008374E1" w:rsidRDefault="00B84AA3" w:rsidP="00154415">
      <w:pPr>
        <w:pStyle w:val="H23G"/>
      </w:pPr>
      <w:r w:rsidRPr="008374E1">
        <w:lastRenderedPageBreak/>
        <w:tab/>
      </w:r>
      <w:r w:rsidRPr="008374E1">
        <w:tab/>
        <w:t>Droits de l</w:t>
      </w:r>
      <w:r>
        <w:t>’</w:t>
      </w:r>
      <w:r w:rsidRPr="008374E1">
        <w:t>enfant (art.</w:t>
      </w:r>
      <w:r w:rsidR="00154415">
        <w:t> </w:t>
      </w:r>
      <w:r w:rsidRPr="008374E1">
        <w:t>23, 24 et 26)</w:t>
      </w:r>
    </w:p>
    <w:p w:rsidR="00E85C42" w:rsidRDefault="00B84AA3" w:rsidP="00B84AA3">
      <w:pPr>
        <w:pStyle w:val="SingleTxtG"/>
      </w:pPr>
      <w:r w:rsidRPr="008374E1">
        <w:t>29.</w:t>
      </w:r>
      <w:r w:rsidRPr="008374E1">
        <w:tab/>
      </w:r>
      <w:r>
        <w:t>Indiquer quelles mesures ont été prises pour lutter contre la</w:t>
      </w:r>
      <w:r w:rsidRPr="008374E1">
        <w:t xml:space="preserve"> discrimination </w:t>
      </w:r>
      <w:r>
        <w:t>à l’égard des enfants nés hors mariage</w:t>
      </w:r>
      <w:r w:rsidRPr="008374E1">
        <w:t xml:space="preserve"> </w:t>
      </w:r>
      <w:r>
        <w:t>et des enfants dont la mère est mariée à un non</w:t>
      </w:r>
      <w:r w:rsidR="009C0664">
        <w:noBreakHyphen/>
      </w:r>
      <w:r>
        <w:t>ressortissant</w:t>
      </w:r>
      <w:r w:rsidRPr="008374E1">
        <w:t xml:space="preserve">, </w:t>
      </w:r>
      <w:r>
        <w:t xml:space="preserve">notamment en ce qui concerne l’octroi de la </w:t>
      </w:r>
      <w:r w:rsidRPr="008374E1">
        <w:t>nationalit</w:t>
      </w:r>
      <w:r>
        <w:t>é</w:t>
      </w:r>
      <w:r w:rsidRPr="008374E1">
        <w:t xml:space="preserve"> </w:t>
      </w:r>
      <w:r>
        <w:t>et l’accès à l’é</w:t>
      </w:r>
      <w:r w:rsidRPr="008374E1">
        <w:t xml:space="preserve">ducation. </w:t>
      </w:r>
      <w:r>
        <w:t xml:space="preserve">Décrire les mesures mises en place pour que tous les enfants nés dans </w:t>
      </w:r>
      <w:r w:rsidRPr="008374E1">
        <w:t>l</w:t>
      </w:r>
      <w:r>
        <w:t>’</w:t>
      </w:r>
      <w:r w:rsidRPr="008374E1">
        <w:t xml:space="preserve">État partie, </w:t>
      </w:r>
      <w:r>
        <w:t xml:space="preserve">y compris les enfants nés hors mariage et les enfants de </w:t>
      </w:r>
      <w:r w:rsidRPr="008374E1">
        <w:t xml:space="preserve">migrants, </w:t>
      </w:r>
      <w:r>
        <w:t xml:space="preserve">de </w:t>
      </w:r>
      <w:r w:rsidRPr="008374E1">
        <w:t>r</w:t>
      </w:r>
      <w:r>
        <w:t>é</w:t>
      </w:r>
      <w:r w:rsidRPr="008374E1">
        <w:t>fug</w:t>
      </w:r>
      <w:r>
        <w:t>ié</w:t>
      </w:r>
      <w:r w:rsidRPr="008374E1">
        <w:t xml:space="preserve">s </w:t>
      </w:r>
      <w:r>
        <w:t>ou de demandeurs d’asile</w:t>
      </w:r>
      <w:r w:rsidRPr="008374E1">
        <w:t xml:space="preserve">, </w:t>
      </w:r>
      <w:r>
        <w:t>soient inscrits au registre d’état civil à la naissance</w:t>
      </w:r>
      <w:r w:rsidRPr="008374E1">
        <w:t xml:space="preserve">, </w:t>
      </w:r>
      <w:r>
        <w:t xml:space="preserve">y compris dans les zones rurales et les régions les plus touchées par le </w:t>
      </w:r>
      <w:r w:rsidRPr="008374E1">
        <w:t xml:space="preserve">conflit. </w:t>
      </w:r>
      <w:r>
        <w:t>Décrire les mesures prises pour faire cesser l’enrôlement et l’utilisation d’enfants dans le conflit armé par</w:t>
      </w:r>
      <w:r w:rsidRPr="003349AD">
        <w:t xml:space="preserve"> </w:t>
      </w:r>
      <w:r>
        <w:t xml:space="preserve">toutes les </w:t>
      </w:r>
      <w:r w:rsidRPr="008374E1">
        <w:t xml:space="preserve">parties </w:t>
      </w:r>
      <w:r>
        <w:t xml:space="preserve">à ce </w:t>
      </w:r>
      <w:r w:rsidRPr="008374E1">
        <w:t xml:space="preserve">conflit, </w:t>
      </w:r>
      <w:r>
        <w:t xml:space="preserve">y compris les mesures devant permettre de </w:t>
      </w:r>
      <w:r w:rsidRPr="008374E1">
        <w:t>d</w:t>
      </w:r>
      <w:r>
        <w:t>é</w:t>
      </w:r>
      <w:r w:rsidRPr="008374E1">
        <w:t>tect</w:t>
      </w:r>
      <w:r>
        <w:t>er et</w:t>
      </w:r>
      <w:r w:rsidRPr="008374E1">
        <w:t xml:space="preserve"> </w:t>
      </w:r>
      <w:r>
        <w:t>éliminer ces pratiques, d’enquêter à leur sujet et de poursuivre les responsables</w:t>
      </w:r>
      <w:r w:rsidRPr="008374E1">
        <w:t xml:space="preserve">, </w:t>
      </w:r>
      <w:r>
        <w:t>et d’assurer la réadaptation et la réintégration des enfants qui ont ainsi été enrôlés</w:t>
      </w:r>
      <w:r w:rsidRPr="008374E1">
        <w:t>.</w:t>
      </w:r>
    </w:p>
    <w:p w:rsidR="00B84AA3" w:rsidRPr="00B84AA3" w:rsidRDefault="00B84AA3" w:rsidP="00B84AA3">
      <w:pPr>
        <w:pStyle w:val="SingleTxtG"/>
        <w:spacing w:before="240" w:after="0"/>
        <w:jc w:val="center"/>
        <w:rPr>
          <w:u w:val="single"/>
        </w:rPr>
      </w:pPr>
      <w:r>
        <w:rPr>
          <w:u w:val="single"/>
        </w:rPr>
        <w:tab/>
      </w:r>
      <w:r>
        <w:rPr>
          <w:u w:val="single"/>
        </w:rPr>
        <w:tab/>
      </w:r>
      <w:r>
        <w:rPr>
          <w:u w:val="single"/>
        </w:rPr>
        <w:tab/>
      </w:r>
    </w:p>
    <w:sectPr w:rsidR="00B84AA3" w:rsidRPr="00B84AA3" w:rsidSect="00FE47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4AA3" w:rsidRDefault="00B84AA3" w:rsidP="00F95C08">
      <w:pPr>
        <w:spacing w:line="240" w:lineRule="auto"/>
      </w:pPr>
    </w:p>
  </w:endnote>
  <w:endnote w:type="continuationSeparator" w:id="0">
    <w:p w:rsidR="00B84AA3" w:rsidRPr="00AC3823" w:rsidRDefault="00B84AA3" w:rsidP="00AC3823">
      <w:pPr>
        <w:pStyle w:val="Pieddepage"/>
      </w:pPr>
    </w:p>
  </w:endnote>
  <w:endnote w:type="continuationNotice" w:id="1">
    <w:p w:rsidR="00B84AA3" w:rsidRDefault="00B84A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4AA3" w:rsidRPr="00FE47DD" w:rsidRDefault="00B84AA3" w:rsidP="00FE47DD">
    <w:pPr>
      <w:pStyle w:val="Pieddepage"/>
      <w:tabs>
        <w:tab w:val="right" w:pos="9638"/>
      </w:tabs>
    </w:pPr>
    <w:r w:rsidRPr="00FE47DD">
      <w:rPr>
        <w:b/>
        <w:sz w:val="18"/>
      </w:rPr>
      <w:fldChar w:fldCharType="begin"/>
    </w:r>
    <w:r w:rsidRPr="00FE47DD">
      <w:rPr>
        <w:b/>
        <w:sz w:val="18"/>
      </w:rPr>
      <w:instrText xml:space="preserve"> PAGE  \* MERGEFORMAT </w:instrText>
    </w:r>
    <w:r w:rsidRPr="00FE47DD">
      <w:rPr>
        <w:b/>
        <w:sz w:val="18"/>
      </w:rPr>
      <w:fldChar w:fldCharType="separate"/>
    </w:r>
    <w:r w:rsidRPr="00FE47DD">
      <w:rPr>
        <w:b/>
        <w:noProof/>
        <w:sz w:val="18"/>
      </w:rPr>
      <w:t>2</w:t>
    </w:r>
    <w:r w:rsidRPr="00FE47DD">
      <w:rPr>
        <w:b/>
        <w:sz w:val="18"/>
      </w:rPr>
      <w:fldChar w:fldCharType="end"/>
    </w:r>
    <w:r>
      <w:rPr>
        <w:b/>
        <w:sz w:val="18"/>
      </w:rPr>
      <w:tab/>
    </w:r>
    <w:r>
      <w:t>GE.21-00513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4AA3" w:rsidRPr="00FE47DD" w:rsidRDefault="00B84AA3" w:rsidP="00FE47DD">
    <w:pPr>
      <w:pStyle w:val="Pieddepage"/>
      <w:tabs>
        <w:tab w:val="right" w:pos="9638"/>
      </w:tabs>
      <w:rPr>
        <w:b/>
        <w:sz w:val="18"/>
      </w:rPr>
    </w:pPr>
    <w:r>
      <w:t>GE.21-00513</w:t>
    </w:r>
    <w:r>
      <w:tab/>
    </w:r>
    <w:r w:rsidRPr="00FE47DD">
      <w:rPr>
        <w:b/>
        <w:sz w:val="18"/>
      </w:rPr>
      <w:fldChar w:fldCharType="begin"/>
    </w:r>
    <w:r w:rsidRPr="00FE47DD">
      <w:rPr>
        <w:b/>
        <w:sz w:val="18"/>
      </w:rPr>
      <w:instrText xml:space="preserve"> PAGE  \* MERGEFORMAT </w:instrText>
    </w:r>
    <w:r w:rsidRPr="00FE47DD">
      <w:rPr>
        <w:b/>
        <w:sz w:val="18"/>
      </w:rPr>
      <w:fldChar w:fldCharType="separate"/>
    </w:r>
    <w:r w:rsidRPr="00FE47DD">
      <w:rPr>
        <w:b/>
        <w:noProof/>
        <w:sz w:val="18"/>
      </w:rPr>
      <w:t>3</w:t>
    </w:r>
    <w:r w:rsidRPr="00FE47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4AA3" w:rsidRPr="00FE47DD" w:rsidRDefault="00B84AA3" w:rsidP="00FE47D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21-00513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260221    </w:t>
    </w:r>
    <w:r w:rsidR="00BF5B4F">
      <w:rPr>
        <w:sz w:val="20"/>
      </w:rPr>
      <w:t>0103</w:t>
    </w:r>
    <w:r>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4AA3" w:rsidRPr="00AC3823" w:rsidRDefault="00B84AA3" w:rsidP="00AC3823">
      <w:pPr>
        <w:pStyle w:val="Pieddepage"/>
        <w:tabs>
          <w:tab w:val="right" w:pos="2155"/>
        </w:tabs>
        <w:spacing w:after="80" w:line="240" w:lineRule="atLeast"/>
        <w:ind w:left="680"/>
        <w:rPr>
          <w:u w:val="single"/>
        </w:rPr>
      </w:pPr>
      <w:r>
        <w:rPr>
          <w:u w:val="single"/>
        </w:rPr>
        <w:tab/>
      </w:r>
    </w:p>
  </w:footnote>
  <w:footnote w:type="continuationSeparator" w:id="0">
    <w:p w:rsidR="00B84AA3" w:rsidRPr="00AC3823" w:rsidRDefault="00B84AA3" w:rsidP="00AC3823">
      <w:pPr>
        <w:pStyle w:val="Pieddepage"/>
        <w:tabs>
          <w:tab w:val="right" w:pos="2155"/>
        </w:tabs>
        <w:spacing w:after="80" w:line="240" w:lineRule="atLeast"/>
        <w:ind w:left="680"/>
        <w:rPr>
          <w:u w:val="single"/>
        </w:rPr>
      </w:pPr>
      <w:r>
        <w:rPr>
          <w:u w:val="single"/>
        </w:rPr>
        <w:tab/>
      </w:r>
    </w:p>
  </w:footnote>
  <w:footnote w:type="continuationNotice" w:id="1">
    <w:p w:rsidR="00B84AA3" w:rsidRPr="00AC3823" w:rsidRDefault="00B84AA3">
      <w:pPr>
        <w:spacing w:line="240" w:lineRule="auto"/>
        <w:rPr>
          <w:sz w:val="2"/>
          <w:szCs w:val="2"/>
        </w:rPr>
      </w:pPr>
    </w:p>
  </w:footnote>
  <w:footnote w:id="2">
    <w:p w:rsidR="00B84AA3" w:rsidRPr="00A2267B" w:rsidRDefault="00B84AA3" w:rsidP="00B84AA3">
      <w:pPr>
        <w:pStyle w:val="Notedebasdepage"/>
      </w:pPr>
      <w:r w:rsidRPr="00A2267B">
        <w:tab/>
      </w:r>
      <w:r w:rsidRPr="00A2267B">
        <w:rPr>
          <w:rStyle w:val="Titre3Car"/>
        </w:rPr>
        <w:t>*</w:t>
      </w:r>
      <w:r w:rsidRPr="00A2267B">
        <w:tab/>
        <w:t>Adoptée par le Comité à sa 130</w:t>
      </w:r>
      <w:r w:rsidRPr="00A2267B">
        <w:rPr>
          <w:vertAlign w:val="superscript"/>
        </w:rPr>
        <w:t>e</w:t>
      </w:r>
      <w:r w:rsidRPr="00A2267B">
        <w:t xml:space="preserve"> session (12 octobre-6 novembre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4AA3" w:rsidRPr="00FE47DD" w:rsidRDefault="00FB3855">
    <w:pPr>
      <w:pStyle w:val="En-tte"/>
    </w:pPr>
    <w:r>
      <w:fldChar w:fldCharType="begin"/>
    </w:r>
    <w:r>
      <w:instrText xml:space="preserve"> TITLE  \* MERGEFORMAT </w:instrText>
    </w:r>
    <w:r>
      <w:fldChar w:fldCharType="separate"/>
    </w:r>
    <w:r w:rsidR="00B84AA3">
      <w:t>CCPR/C/LBY/QPR/5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4AA3" w:rsidRPr="00FE47DD" w:rsidRDefault="00FB3855" w:rsidP="00FE47DD">
    <w:pPr>
      <w:pStyle w:val="En-tte"/>
      <w:jc w:val="right"/>
    </w:pPr>
    <w:r>
      <w:fldChar w:fldCharType="begin"/>
    </w:r>
    <w:r>
      <w:instrText xml:space="preserve"> TITLE </w:instrText>
    </w:r>
    <w:r>
      <w:instrText xml:space="preserve"> \* MERGEFORMAT </w:instrText>
    </w:r>
    <w:r>
      <w:fldChar w:fldCharType="separate"/>
    </w:r>
    <w:r w:rsidR="00B84AA3">
      <w:t>CCPR/C/LBY/QPR/5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B958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8C64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20"/>
  </w:num>
  <w:num w:numId="18">
    <w:abstractNumId w:val="17"/>
  </w:num>
  <w:num w:numId="19">
    <w:abstractNumId w:val="11"/>
  </w:num>
  <w:num w:numId="20">
    <w:abstractNumId w:val="16"/>
  </w:num>
  <w:num w:numId="21">
    <w:abstractNumId w:val="15"/>
  </w:num>
  <w:num w:numId="22">
    <w:abstractNumId w:val="10"/>
  </w:num>
  <w:num w:numId="23">
    <w:abstractNumId w:val="18"/>
  </w:num>
  <w:num w:numId="24">
    <w:abstractNumId w:val="19"/>
  </w:num>
  <w:num w:numId="25">
    <w:abstractNumId w:val="13"/>
  </w:num>
  <w:num w:numId="26">
    <w:abstractNumId w:val="14"/>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CA9"/>
    <w:rsid w:val="00017F94"/>
    <w:rsid w:val="00023842"/>
    <w:rsid w:val="000334F9"/>
    <w:rsid w:val="0007796D"/>
    <w:rsid w:val="000919AD"/>
    <w:rsid w:val="000B7169"/>
    <w:rsid w:val="000B7790"/>
    <w:rsid w:val="000C2225"/>
    <w:rsid w:val="000F5BC0"/>
    <w:rsid w:val="00111F2F"/>
    <w:rsid w:val="0012522A"/>
    <w:rsid w:val="001302CF"/>
    <w:rsid w:val="0014365E"/>
    <w:rsid w:val="00154415"/>
    <w:rsid w:val="00170208"/>
    <w:rsid w:val="00176178"/>
    <w:rsid w:val="001B379B"/>
    <w:rsid w:val="001F525A"/>
    <w:rsid w:val="0021566E"/>
    <w:rsid w:val="00223272"/>
    <w:rsid w:val="0024779E"/>
    <w:rsid w:val="002B7BC7"/>
    <w:rsid w:val="002E2D46"/>
    <w:rsid w:val="0032225A"/>
    <w:rsid w:val="003265B7"/>
    <w:rsid w:val="003402F1"/>
    <w:rsid w:val="00351332"/>
    <w:rsid w:val="0035358E"/>
    <w:rsid w:val="003A6E96"/>
    <w:rsid w:val="004407C8"/>
    <w:rsid w:val="00446FE5"/>
    <w:rsid w:val="00452396"/>
    <w:rsid w:val="00487011"/>
    <w:rsid w:val="005320C9"/>
    <w:rsid w:val="005505B7"/>
    <w:rsid w:val="00573BE5"/>
    <w:rsid w:val="00586ED3"/>
    <w:rsid w:val="00596AA9"/>
    <w:rsid w:val="00602655"/>
    <w:rsid w:val="006F7144"/>
    <w:rsid w:val="006F71EA"/>
    <w:rsid w:val="0071601D"/>
    <w:rsid w:val="007302B3"/>
    <w:rsid w:val="00793E85"/>
    <w:rsid w:val="007A418E"/>
    <w:rsid w:val="007A611C"/>
    <w:rsid w:val="007A62E6"/>
    <w:rsid w:val="007E2032"/>
    <w:rsid w:val="0080684C"/>
    <w:rsid w:val="00811347"/>
    <w:rsid w:val="00841B8C"/>
    <w:rsid w:val="008560DB"/>
    <w:rsid w:val="00871C75"/>
    <w:rsid w:val="008776DC"/>
    <w:rsid w:val="009225C4"/>
    <w:rsid w:val="00951986"/>
    <w:rsid w:val="009705C8"/>
    <w:rsid w:val="009B1E6C"/>
    <w:rsid w:val="009C0664"/>
    <w:rsid w:val="009E2C6A"/>
    <w:rsid w:val="00A23476"/>
    <w:rsid w:val="00A57411"/>
    <w:rsid w:val="00A9151D"/>
    <w:rsid w:val="00AA6A35"/>
    <w:rsid w:val="00AC3823"/>
    <w:rsid w:val="00AE323C"/>
    <w:rsid w:val="00AF3CA9"/>
    <w:rsid w:val="00B00181"/>
    <w:rsid w:val="00B765F7"/>
    <w:rsid w:val="00B84AA3"/>
    <w:rsid w:val="00BA0CA9"/>
    <w:rsid w:val="00BF5B4F"/>
    <w:rsid w:val="00C01ACF"/>
    <w:rsid w:val="00C02897"/>
    <w:rsid w:val="00CA7BC4"/>
    <w:rsid w:val="00D05667"/>
    <w:rsid w:val="00D3439C"/>
    <w:rsid w:val="00D4580F"/>
    <w:rsid w:val="00D644E4"/>
    <w:rsid w:val="00D744E5"/>
    <w:rsid w:val="00D83177"/>
    <w:rsid w:val="00D95780"/>
    <w:rsid w:val="00DB1831"/>
    <w:rsid w:val="00DD3BFD"/>
    <w:rsid w:val="00DF6678"/>
    <w:rsid w:val="00E4458D"/>
    <w:rsid w:val="00E51A59"/>
    <w:rsid w:val="00E85C42"/>
    <w:rsid w:val="00EC30D5"/>
    <w:rsid w:val="00EE1BD4"/>
    <w:rsid w:val="00EF4742"/>
    <w:rsid w:val="00F12152"/>
    <w:rsid w:val="00F37DE6"/>
    <w:rsid w:val="00F51E66"/>
    <w:rsid w:val="00F660DF"/>
    <w:rsid w:val="00F95C08"/>
    <w:rsid w:val="00FB3855"/>
    <w:rsid w:val="00FD57A3"/>
    <w:rsid w:val="00FE47D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DF775C"/>
  <w15:docId w15:val="{86C53A4E-BF73-4CCC-9C8C-27E69846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styleId="Marquedecommentaire">
    <w:name w:val="annotation reference"/>
    <w:basedOn w:val="Policepardfaut"/>
    <w:uiPriority w:val="99"/>
    <w:semiHidden/>
    <w:unhideWhenUsed/>
    <w:rsid w:val="00B84AA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4065</Words>
  <Characters>22360</Characters>
  <Application>Microsoft Office Word</Application>
  <DocSecurity>0</DocSecurity>
  <Lines>186</Lines>
  <Paragraphs>52</Paragraphs>
  <ScaleCrop>false</ScaleCrop>
  <HeadingPairs>
    <vt:vector size="2" baseType="variant">
      <vt:variant>
        <vt:lpstr>Titre</vt:lpstr>
      </vt:variant>
      <vt:variant>
        <vt:i4>1</vt:i4>
      </vt:variant>
    </vt:vector>
  </HeadingPairs>
  <TitlesOfParts>
    <vt:vector size="1" baseType="lpstr">
      <vt:lpstr>CCPR/C/LBY/QPR/5</vt:lpstr>
    </vt:vector>
  </TitlesOfParts>
  <Company>DCM</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CCPR/C/LBY/QPR/5</dc:title>
  <dc:subject/>
  <dc:creator>Nathalie VITTOZ</dc:creator>
  <cp:keywords/>
  <cp:lastModifiedBy>Nathalie Vittoz</cp:lastModifiedBy>
  <cp:revision>2</cp:revision>
  <cp:lastPrinted>2014-05-14T10:59:00Z</cp:lastPrinted>
  <dcterms:created xsi:type="dcterms:W3CDTF">2021-03-01T07:01:00Z</dcterms:created>
  <dcterms:modified xsi:type="dcterms:W3CDTF">2021-03-01T07:01:00Z</dcterms:modified>
</cp:coreProperties>
</file>