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AA2DF7" w:rsidRDefault="00AA2DF7" w:rsidP="000E62AA">
            <w:pPr>
              <w:spacing w:line="240" w:lineRule="atLeast"/>
              <w:jc w:val="right"/>
              <w:rPr>
                <w:sz w:val="20"/>
                <w:szCs w:val="21"/>
              </w:rPr>
            </w:pPr>
            <w:r w:rsidRPr="00AA2DF7">
              <w:rPr>
                <w:sz w:val="40"/>
                <w:szCs w:val="21"/>
              </w:rPr>
              <w:t>A</w:t>
            </w:r>
            <w:r>
              <w:rPr>
                <w:sz w:val="20"/>
                <w:szCs w:val="21"/>
              </w:rPr>
              <w:t>/</w:t>
            </w:r>
            <w:proofErr w:type="spellStart"/>
            <w:r>
              <w:rPr>
                <w:sz w:val="20"/>
                <w:szCs w:val="21"/>
              </w:rPr>
              <w:t>HRC</w:t>
            </w:r>
            <w:proofErr w:type="spellEnd"/>
            <w:r>
              <w:rPr>
                <w:sz w:val="20"/>
                <w:szCs w:val="21"/>
              </w:rPr>
              <w:t>/RES/34/3</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AA2DF7" w:rsidRPr="00AA2DF7">
              <w:rPr>
                <w:sz w:val="20"/>
              </w:rPr>
              <w:t>General</w:t>
            </w:r>
          </w:p>
          <w:p w:rsidR="00A1364C" w:rsidRPr="00F124C6" w:rsidRDefault="00AA2DF7" w:rsidP="000E62AA">
            <w:pPr>
              <w:spacing w:line="240" w:lineRule="atLeast"/>
              <w:rPr>
                <w:sz w:val="20"/>
              </w:rPr>
            </w:pPr>
            <w:r>
              <w:rPr>
                <w:sz w:val="20"/>
              </w:rPr>
              <w:t xml:space="preserve">6 </w:t>
            </w:r>
            <w:r w:rsidRPr="00AA2DF7">
              <w:rPr>
                <w:sz w:val="20"/>
              </w:rPr>
              <w:t>April</w:t>
            </w:r>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AA2DF7" w:rsidRDefault="00AA2DF7" w:rsidP="00C7253F">
      <w:pPr>
        <w:spacing w:before="120"/>
        <w:rPr>
          <w:rFonts w:eastAsia="黑体"/>
          <w:sz w:val="24"/>
          <w:szCs w:val="24"/>
          <w:lang w:val="fr-CH"/>
        </w:rPr>
      </w:pPr>
      <w:r>
        <w:rPr>
          <w:rFonts w:eastAsia="黑体" w:hint="eastAsia"/>
          <w:sz w:val="24"/>
          <w:szCs w:val="24"/>
          <w:lang w:val="fr-CH"/>
        </w:rPr>
        <w:t>人权理事会</w:t>
      </w:r>
    </w:p>
    <w:p w:rsidR="00AA2DF7" w:rsidRDefault="00AA2DF7" w:rsidP="00C7253F">
      <w:pPr>
        <w:rPr>
          <w:rFonts w:eastAsia="黑体"/>
          <w:szCs w:val="21"/>
          <w:lang w:val="fr-CH"/>
        </w:rPr>
      </w:pPr>
      <w:r>
        <w:rPr>
          <w:rFonts w:eastAsia="黑体" w:hint="eastAsia"/>
          <w:szCs w:val="21"/>
          <w:lang w:val="fr-CH"/>
        </w:rPr>
        <w:t>第</w:t>
      </w:r>
      <w:r w:rsidR="001E1A7F" w:rsidRPr="001E1A7F">
        <w:rPr>
          <w:rFonts w:eastAsia="黑体" w:hint="eastAsia"/>
          <w:szCs w:val="21"/>
          <w:lang w:val="fr-CH"/>
        </w:rPr>
        <w:t>三十四</w:t>
      </w:r>
      <w:r>
        <w:rPr>
          <w:rFonts w:eastAsia="黑体" w:hint="eastAsia"/>
          <w:szCs w:val="21"/>
          <w:lang w:val="fr-CH"/>
        </w:rPr>
        <w:t>届会议</w:t>
      </w:r>
    </w:p>
    <w:p w:rsidR="001E1A7F" w:rsidRPr="001E1A7F" w:rsidRDefault="001E1A7F" w:rsidP="001E1A7F">
      <w:pPr>
        <w:rPr>
          <w:szCs w:val="21"/>
          <w:lang w:val="fr-CH"/>
        </w:rPr>
      </w:pPr>
      <w:r w:rsidRPr="001E1A7F">
        <w:rPr>
          <w:rFonts w:hint="eastAsia"/>
          <w:szCs w:val="21"/>
          <w:lang w:val="fr-CH"/>
        </w:rPr>
        <w:t>2017</w:t>
      </w:r>
      <w:r w:rsidRPr="001E1A7F">
        <w:rPr>
          <w:rFonts w:hint="eastAsia"/>
          <w:szCs w:val="21"/>
          <w:lang w:val="fr-CH"/>
        </w:rPr>
        <w:t>年</w:t>
      </w:r>
      <w:r w:rsidRPr="001E1A7F">
        <w:rPr>
          <w:rFonts w:hint="eastAsia"/>
          <w:szCs w:val="21"/>
          <w:lang w:val="fr-CH"/>
        </w:rPr>
        <w:t>2</w:t>
      </w:r>
      <w:r w:rsidRPr="001E1A7F">
        <w:rPr>
          <w:rFonts w:hint="eastAsia"/>
          <w:szCs w:val="21"/>
          <w:lang w:val="fr-CH"/>
        </w:rPr>
        <w:t>月</w:t>
      </w:r>
      <w:r w:rsidRPr="001E1A7F">
        <w:rPr>
          <w:rFonts w:hint="eastAsia"/>
          <w:szCs w:val="21"/>
          <w:lang w:val="fr-CH"/>
        </w:rPr>
        <w:t>27</w:t>
      </w:r>
      <w:r w:rsidRPr="001E1A7F">
        <w:rPr>
          <w:rFonts w:hint="eastAsia"/>
          <w:szCs w:val="21"/>
          <w:lang w:val="fr-CH"/>
        </w:rPr>
        <w:t>日至</w:t>
      </w:r>
      <w:r w:rsidRPr="001E1A7F">
        <w:rPr>
          <w:rFonts w:hint="eastAsia"/>
          <w:szCs w:val="21"/>
          <w:lang w:val="fr-CH"/>
        </w:rPr>
        <w:t>3</w:t>
      </w:r>
      <w:r w:rsidRPr="001E1A7F">
        <w:rPr>
          <w:rFonts w:hint="eastAsia"/>
          <w:szCs w:val="21"/>
          <w:lang w:val="fr-CH"/>
        </w:rPr>
        <w:t>月</w:t>
      </w:r>
      <w:r w:rsidRPr="001E1A7F">
        <w:rPr>
          <w:rFonts w:hint="eastAsia"/>
          <w:szCs w:val="21"/>
          <w:lang w:val="fr-CH"/>
        </w:rPr>
        <w:t>24</w:t>
      </w:r>
      <w:r w:rsidRPr="001E1A7F">
        <w:rPr>
          <w:rFonts w:hint="eastAsia"/>
          <w:szCs w:val="21"/>
          <w:lang w:val="fr-CH"/>
        </w:rPr>
        <w:t>日</w:t>
      </w:r>
    </w:p>
    <w:p w:rsidR="00AA2DF7" w:rsidRDefault="001E1A7F" w:rsidP="001E1A7F">
      <w:pPr>
        <w:rPr>
          <w:szCs w:val="21"/>
          <w:lang w:val="fr-CH"/>
        </w:rPr>
      </w:pPr>
      <w:r w:rsidRPr="001E1A7F">
        <w:rPr>
          <w:rFonts w:hint="eastAsia"/>
          <w:szCs w:val="21"/>
          <w:lang w:val="fr-CH"/>
        </w:rPr>
        <w:t>议程项目</w:t>
      </w:r>
      <w:r w:rsidRPr="001E1A7F">
        <w:rPr>
          <w:rFonts w:hint="eastAsia"/>
          <w:szCs w:val="21"/>
          <w:lang w:val="fr-CH"/>
        </w:rPr>
        <w:t>3</w:t>
      </w:r>
    </w:p>
    <w:p w:rsidR="00D21AAC" w:rsidRPr="000E0202" w:rsidRDefault="00D21AAC" w:rsidP="00D21AAC">
      <w:pPr>
        <w:pStyle w:val="HChGC"/>
      </w:pPr>
      <w:r>
        <w:rPr>
          <w:b/>
        </w:rPr>
        <w:tab/>
      </w:r>
      <w:r>
        <w:rPr>
          <w:b/>
        </w:rPr>
        <w:tab/>
      </w:r>
      <w:r w:rsidRPr="000E0202">
        <w:rPr>
          <w:rFonts w:hint="eastAsia"/>
        </w:rPr>
        <w:t>人权理事会</w:t>
      </w:r>
      <w:r w:rsidRPr="000E0202">
        <w:rPr>
          <w:rFonts w:hint="eastAsia"/>
        </w:rPr>
        <w:t>2017</w:t>
      </w:r>
      <w:r w:rsidRPr="000E0202">
        <w:rPr>
          <w:rFonts w:hint="eastAsia"/>
        </w:rPr>
        <w:t>年</w:t>
      </w:r>
      <w:r w:rsidRPr="000E0202">
        <w:rPr>
          <w:rFonts w:hint="eastAsia"/>
        </w:rPr>
        <w:t>3</w:t>
      </w:r>
      <w:r w:rsidRPr="000E0202">
        <w:rPr>
          <w:rFonts w:hint="eastAsia"/>
        </w:rPr>
        <w:t>月</w:t>
      </w:r>
      <w:r w:rsidRPr="000E0202">
        <w:rPr>
          <w:rFonts w:hint="eastAsia"/>
        </w:rPr>
        <w:t>2</w:t>
      </w:r>
      <w:r w:rsidRPr="000E0202">
        <w:t>3</w:t>
      </w:r>
      <w:r w:rsidRPr="000E0202">
        <w:rPr>
          <w:rFonts w:hint="eastAsia"/>
        </w:rPr>
        <w:t>日通过的决议</w:t>
      </w:r>
    </w:p>
    <w:p w:rsidR="00D21AAC" w:rsidRPr="008149EB" w:rsidRDefault="00D21AAC" w:rsidP="00D21AAC">
      <w:pPr>
        <w:pStyle w:val="H1GC"/>
        <w:rPr>
          <w:b/>
        </w:rPr>
      </w:pPr>
      <w:r>
        <w:tab/>
      </w:r>
      <w:r>
        <w:tab/>
        <w:t>34/3.</w:t>
      </w:r>
      <w:r>
        <w:tab/>
      </w:r>
      <w:r>
        <w:rPr>
          <w:rFonts w:hint="eastAsia"/>
        </w:rPr>
        <w:t>国家外债和其他有关国际金融义务对充分享有所有人权尤其是</w:t>
      </w:r>
      <w:r w:rsidR="00947341">
        <w:tab/>
      </w:r>
      <w:r w:rsidR="00947341">
        <w:tab/>
      </w:r>
      <w:r>
        <w:rPr>
          <w:rFonts w:hint="eastAsia"/>
        </w:rPr>
        <w:t>经济、社会及文化权利的影响问题独立专家</w:t>
      </w:r>
      <w:r w:rsidRPr="008149EB">
        <w:rPr>
          <w:rFonts w:hint="eastAsia"/>
        </w:rPr>
        <w:t>的任务</w:t>
      </w:r>
    </w:p>
    <w:p w:rsidR="00D21AAC" w:rsidRPr="00094E1F" w:rsidRDefault="00D21AAC" w:rsidP="00D21AAC">
      <w:pPr>
        <w:pStyle w:val="SingleTxtGC"/>
        <w:rPr>
          <w:lang w:val="en-GB"/>
        </w:rPr>
      </w:pPr>
      <w:r>
        <w:tab/>
      </w:r>
      <w:r w:rsidRPr="00094E1F">
        <w:rPr>
          <w:rFonts w:ascii="Time New Roman" w:eastAsia="楷体" w:hAnsi="Time New Roman" w:hint="eastAsia"/>
          <w:lang w:val="en-GB"/>
        </w:rPr>
        <w:t>人权理事会</w:t>
      </w:r>
      <w:r w:rsidRPr="00094E1F">
        <w:rPr>
          <w:rFonts w:hint="eastAsia"/>
          <w:lang w:val="en-GB"/>
        </w:rPr>
        <w:t>，</w:t>
      </w:r>
    </w:p>
    <w:p w:rsidR="00D21AAC" w:rsidRDefault="00D21AAC" w:rsidP="00D21AAC">
      <w:pPr>
        <w:pStyle w:val="SingleTxtGC"/>
      </w:pPr>
      <w:r>
        <w:rPr>
          <w:rFonts w:hint="eastAsia"/>
          <w:i/>
        </w:rPr>
        <w:tab/>
      </w:r>
      <w:r w:rsidRPr="00094E1F">
        <w:rPr>
          <w:rFonts w:ascii="Time New Roman" w:eastAsia="楷体" w:hAnsi="Time New Roman" w:hint="eastAsia"/>
          <w:iCs/>
        </w:rPr>
        <w:t>遵循</w:t>
      </w:r>
      <w:r w:rsidRPr="00094E1F">
        <w:rPr>
          <w:rFonts w:hint="eastAsia"/>
        </w:rPr>
        <w:t>《联合国宪章》、《世界人权宣言》、《维也纳宣言和行动纲领》及其他</w:t>
      </w:r>
      <w:r>
        <w:rPr>
          <w:rFonts w:hint="eastAsia"/>
        </w:rPr>
        <w:t>有关</w:t>
      </w:r>
      <w:r w:rsidRPr="00094E1F">
        <w:rPr>
          <w:rFonts w:hint="eastAsia"/>
        </w:rPr>
        <w:t>国际人权文书，</w:t>
      </w:r>
    </w:p>
    <w:p w:rsidR="00D21AAC" w:rsidRDefault="00D21AAC" w:rsidP="00D21AAC">
      <w:pPr>
        <w:pStyle w:val="SingleTxtGC"/>
      </w:pPr>
      <w:r>
        <w:rPr>
          <w:rFonts w:hint="eastAsia"/>
        </w:rPr>
        <w:tab/>
      </w:r>
      <w:r w:rsidRPr="00094E1F">
        <w:rPr>
          <w:rFonts w:ascii="Time New Roman" w:eastAsia="楷体" w:hAnsi="Time New Roman" w:hint="eastAsia"/>
        </w:rPr>
        <w:t>重申</w:t>
      </w:r>
      <w:r w:rsidRPr="00094E1F">
        <w:rPr>
          <w:rFonts w:hint="eastAsia"/>
        </w:rPr>
        <w:t>人权委员会和人权理事会通过的关于结构调整和经济改革政策及外债对充分享有所有人权</w:t>
      </w:r>
      <w:r>
        <w:rPr>
          <w:rFonts w:hint="eastAsia"/>
        </w:rPr>
        <w:t>尤其</w:t>
      </w:r>
      <w:r w:rsidRPr="00094E1F">
        <w:rPr>
          <w:rFonts w:hint="eastAsia"/>
        </w:rPr>
        <w:t>是经济、社会</w:t>
      </w:r>
      <w:r>
        <w:rPr>
          <w:rFonts w:hint="eastAsia"/>
        </w:rPr>
        <w:t>及</w:t>
      </w:r>
      <w:r w:rsidRPr="00094E1F">
        <w:rPr>
          <w:rFonts w:hint="eastAsia"/>
        </w:rPr>
        <w:t>文化权利的影响</w:t>
      </w:r>
      <w:r>
        <w:rPr>
          <w:rFonts w:hint="eastAsia"/>
        </w:rPr>
        <w:t>问题</w:t>
      </w:r>
      <w:r w:rsidRPr="00094E1F">
        <w:rPr>
          <w:rFonts w:hint="eastAsia"/>
        </w:rPr>
        <w:t>的各项决议和决定，最近的</w:t>
      </w:r>
      <w:r>
        <w:rPr>
          <w:rFonts w:hint="eastAsia"/>
        </w:rPr>
        <w:t>一项</w:t>
      </w:r>
      <w:r w:rsidRPr="00094E1F">
        <w:rPr>
          <w:rFonts w:hint="eastAsia"/>
        </w:rPr>
        <w:t>是理事会</w:t>
      </w:r>
      <w:r w:rsidRPr="00094E1F">
        <w:t>2016</w:t>
      </w:r>
      <w:r w:rsidRPr="00094E1F">
        <w:rPr>
          <w:rFonts w:hint="eastAsia"/>
        </w:rPr>
        <w:t>年</w:t>
      </w:r>
      <w:r w:rsidRPr="00094E1F">
        <w:t>3</w:t>
      </w:r>
      <w:r w:rsidRPr="00094E1F">
        <w:rPr>
          <w:rFonts w:hint="eastAsia"/>
        </w:rPr>
        <w:t>月</w:t>
      </w:r>
      <w:r w:rsidRPr="00094E1F">
        <w:t>23</w:t>
      </w:r>
      <w:r w:rsidRPr="00094E1F">
        <w:rPr>
          <w:rFonts w:hint="eastAsia"/>
        </w:rPr>
        <w:t>日第</w:t>
      </w:r>
      <w:r w:rsidRPr="00094E1F">
        <w:t>31/11</w:t>
      </w:r>
      <w:r w:rsidRPr="00094E1F">
        <w:rPr>
          <w:rFonts w:hint="eastAsia"/>
        </w:rPr>
        <w:t>号决议，</w:t>
      </w:r>
    </w:p>
    <w:p w:rsidR="00D21AAC" w:rsidRPr="00094E1F" w:rsidRDefault="00D21AAC" w:rsidP="00D21AAC">
      <w:pPr>
        <w:pStyle w:val="SingleTxtGC"/>
      </w:pPr>
      <w:r>
        <w:rPr>
          <w:rFonts w:hint="eastAsia"/>
        </w:rPr>
        <w:tab/>
      </w:r>
      <w:r>
        <w:rPr>
          <w:rFonts w:ascii="Time New Roman" w:eastAsia="楷体" w:hAnsi="Time New Roman" w:hint="eastAsia"/>
        </w:rPr>
        <w:t>又</w:t>
      </w:r>
      <w:r w:rsidRPr="00094E1F">
        <w:rPr>
          <w:rFonts w:ascii="Time New Roman" w:eastAsia="楷体" w:hAnsi="Time New Roman" w:hint="eastAsia"/>
        </w:rPr>
        <w:t>重申</w:t>
      </w:r>
      <w:r w:rsidRPr="00094E1F">
        <w:rPr>
          <w:rFonts w:hint="eastAsia"/>
        </w:rPr>
        <w:t>人权理事会</w:t>
      </w:r>
      <w:r w:rsidRPr="00094E1F">
        <w:t>2009</w:t>
      </w:r>
      <w:r w:rsidRPr="00094E1F">
        <w:rPr>
          <w:rFonts w:hint="eastAsia"/>
        </w:rPr>
        <w:t>年</w:t>
      </w:r>
      <w:r w:rsidRPr="00094E1F">
        <w:t>2</w:t>
      </w:r>
      <w:r w:rsidRPr="00094E1F">
        <w:rPr>
          <w:rFonts w:hint="eastAsia"/>
        </w:rPr>
        <w:t>月</w:t>
      </w:r>
      <w:r w:rsidRPr="00094E1F">
        <w:t>23</w:t>
      </w:r>
      <w:r w:rsidRPr="00094E1F">
        <w:rPr>
          <w:rFonts w:hint="eastAsia"/>
        </w:rPr>
        <w:t>日关于全球经济和金融危机对普遍</w:t>
      </w:r>
      <w:r>
        <w:rPr>
          <w:rFonts w:hint="eastAsia"/>
        </w:rPr>
        <w:t>实现</w:t>
      </w:r>
      <w:r w:rsidRPr="00094E1F">
        <w:rPr>
          <w:rFonts w:hint="eastAsia"/>
        </w:rPr>
        <w:t>和切实</w:t>
      </w:r>
      <w:r>
        <w:rPr>
          <w:rFonts w:hint="eastAsia"/>
        </w:rPr>
        <w:t>享有人权</w:t>
      </w:r>
      <w:r w:rsidRPr="00094E1F">
        <w:rPr>
          <w:rFonts w:hint="eastAsia"/>
        </w:rPr>
        <w:t>的影响</w:t>
      </w:r>
      <w:r>
        <w:rPr>
          <w:rFonts w:hint="eastAsia"/>
        </w:rPr>
        <w:t>问题</w:t>
      </w:r>
      <w:r w:rsidRPr="00094E1F">
        <w:rPr>
          <w:rFonts w:hint="eastAsia"/>
        </w:rPr>
        <w:t>的</w:t>
      </w:r>
      <w:r w:rsidRPr="00094E1F">
        <w:t>S-10/1</w:t>
      </w:r>
      <w:r w:rsidRPr="00094E1F">
        <w:rPr>
          <w:rFonts w:hint="eastAsia"/>
        </w:rPr>
        <w:t>号决议，</w:t>
      </w:r>
    </w:p>
    <w:p w:rsidR="00D21AAC" w:rsidRPr="00094E1F" w:rsidRDefault="00D21AAC" w:rsidP="00D21AAC">
      <w:pPr>
        <w:pStyle w:val="SingleTxtGC"/>
      </w:pPr>
      <w:r>
        <w:rPr>
          <w:rFonts w:ascii="Time New Roman" w:eastAsia="楷体" w:hAnsi="Time New Roman" w:hint="eastAsia"/>
        </w:rPr>
        <w:tab/>
      </w:r>
      <w:r>
        <w:rPr>
          <w:rFonts w:ascii="Time New Roman" w:eastAsia="楷体" w:hAnsi="Time New Roman" w:hint="eastAsia"/>
        </w:rPr>
        <w:t>回顾</w:t>
      </w:r>
      <w:r w:rsidRPr="00094E1F">
        <w:rPr>
          <w:rFonts w:hint="eastAsia"/>
        </w:rPr>
        <w:t>人权理事会</w:t>
      </w:r>
      <w:r w:rsidRPr="00094E1F">
        <w:t>2007</w:t>
      </w:r>
      <w:r w:rsidRPr="00094E1F">
        <w:rPr>
          <w:rFonts w:hint="eastAsia"/>
        </w:rPr>
        <w:t>年</w:t>
      </w:r>
      <w:r w:rsidRPr="00094E1F">
        <w:t>6</w:t>
      </w:r>
      <w:r w:rsidRPr="00094E1F">
        <w:rPr>
          <w:rFonts w:hint="eastAsia"/>
        </w:rPr>
        <w:t>月</w:t>
      </w:r>
      <w:r w:rsidRPr="00094E1F">
        <w:t>18</w:t>
      </w:r>
      <w:r w:rsidRPr="00094E1F">
        <w:rPr>
          <w:rFonts w:hint="eastAsia"/>
        </w:rPr>
        <w:t>日关于理事会体制建设的第</w:t>
      </w:r>
      <w:r w:rsidRPr="00094E1F">
        <w:t>5/1</w:t>
      </w:r>
      <w:r w:rsidRPr="00094E1F">
        <w:rPr>
          <w:rFonts w:hint="eastAsia"/>
        </w:rPr>
        <w:t>号决议</w:t>
      </w:r>
      <w:r>
        <w:rPr>
          <w:rFonts w:hint="eastAsia"/>
        </w:rPr>
        <w:t>和</w:t>
      </w:r>
      <w:r w:rsidRPr="00094E1F">
        <w:rPr>
          <w:rFonts w:hint="eastAsia"/>
        </w:rPr>
        <w:t>关于理事会特别程序任务负责人行为守则的第</w:t>
      </w:r>
      <w:r w:rsidRPr="00094E1F">
        <w:t>5/2</w:t>
      </w:r>
      <w:r w:rsidRPr="00094E1F">
        <w:rPr>
          <w:rFonts w:hint="eastAsia"/>
        </w:rPr>
        <w:t>号决议，强调任务负责人应当根据这两项决议及其附件履行职责，</w:t>
      </w:r>
    </w:p>
    <w:p w:rsidR="00D21AAC" w:rsidRPr="00094E1F" w:rsidRDefault="00D21AAC" w:rsidP="00D21AAC">
      <w:pPr>
        <w:pStyle w:val="SingleTxtGC"/>
      </w:pPr>
      <w:r>
        <w:rPr>
          <w:rFonts w:hint="eastAsia"/>
        </w:rPr>
        <w:tab/>
      </w:r>
      <w:r w:rsidRPr="00094E1F">
        <w:rPr>
          <w:rFonts w:ascii="Time New Roman" w:eastAsia="楷体" w:hAnsi="Time New Roman" w:hint="eastAsia"/>
        </w:rPr>
        <w:t>铭记</w:t>
      </w:r>
      <w:r w:rsidRPr="00094E1F">
        <w:rPr>
          <w:rFonts w:hint="eastAsia"/>
        </w:rPr>
        <w:t>大会</w:t>
      </w:r>
      <w:r w:rsidRPr="00094E1F">
        <w:t>2006</w:t>
      </w:r>
      <w:r w:rsidRPr="00094E1F">
        <w:rPr>
          <w:rFonts w:hint="eastAsia"/>
        </w:rPr>
        <w:t>年</w:t>
      </w:r>
      <w:r w:rsidRPr="00094E1F">
        <w:t>3</w:t>
      </w:r>
      <w:r w:rsidRPr="00094E1F">
        <w:rPr>
          <w:rFonts w:hint="eastAsia"/>
        </w:rPr>
        <w:t>月</w:t>
      </w:r>
      <w:r w:rsidRPr="00094E1F">
        <w:t>15</w:t>
      </w:r>
      <w:r w:rsidRPr="00094E1F">
        <w:rPr>
          <w:rFonts w:hint="eastAsia"/>
        </w:rPr>
        <w:t>日第</w:t>
      </w:r>
      <w:r w:rsidRPr="00094E1F">
        <w:t>60/251</w:t>
      </w:r>
      <w:r w:rsidRPr="00094E1F">
        <w:rPr>
          <w:rFonts w:hint="eastAsia"/>
        </w:rPr>
        <w:t>号决议第</w:t>
      </w:r>
      <w:r w:rsidRPr="00094E1F">
        <w:t>6</w:t>
      </w:r>
      <w:r w:rsidRPr="00094E1F">
        <w:rPr>
          <w:rFonts w:hint="eastAsia"/>
        </w:rPr>
        <w:t>段，</w:t>
      </w:r>
    </w:p>
    <w:p w:rsidR="00D21AAC" w:rsidRDefault="00D21AAC" w:rsidP="00D21AAC">
      <w:pPr>
        <w:pStyle w:val="SingleTxtGC"/>
      </w:pPr>
      <w:r>
        <w:rPr>
          <w:rFonts w:ascii="Time New Roman" w:eastAsia="楷体" w:hAnsi="Time New Roman" w:hint="eastAsia"/>
        </w:rPr>
        <w:tab/>
      </w:r>
      <w:r w:rsidRPr="00094E1F">
        <w:rPr>
          <w:rFonts w:ascii="Time New Roman" w:eastAsia="楷体" w:hAnsi="Time New Roman" w:hint="eastAsia"/>
        </w:rPr>
        <w:t>强调</w:t>
      </w:r>
      <w:r w:rsidRPr="00094E1F">
        <w:rPr>
          <w:rFonts w:hint="eastAsia"/>
        </w:rPr>
        <w:t>联合国的宗旨之一</w:t>
      </w:r>
      <w:r>
        <w:rPr>
          <w:rFonts w:hint="eastAsia"/>
        </w:rPr>
        <w:t>是</w:t>
      </w:r>
      <w:r w:rsidRPr="00094E1F">
        <w:rPr>
          <w:rFonts w:hint="eastAsia"/>
        </w:rPr>
        <w:t>促成国际合作，以解决属于经济、社会、文化或人道主义性质的国际问题，</w:t>
      </w:r>
    </w:p>
    <w:p w:rsidR="00D21AAC" w:rsidRDefault="00D21AAC" w:rsidP="00D21AAC">
      <w:pPr>
        <w:pStyle w:val="SingleTxtGC"/>
      </w:pPr>
      <w:r>
        <w:rPr>
          <w:rFonts w:hint="eastAsia"/>
        </w:rPr>
        <w:tab/>
      </w:r>
      <w:r w:rsidRPr="00094E1F">
        <w:rPr>
          <w:rFonts w:ascii="Time New Roman" w:eastAsia="楷体" w:hAnsi="Time New Roman" w:hint="eastAsia"/>
        </w:rPr>
        <w:t>强调</w:t>
      </w:r>
      <w:r w:rsidRPr="00094E1F">
        <w:rPr>
          <w:rFonts w:hint="eastAsia"/>
        </w:rPr>
        <w:t>世界人权会议一致呼吁国际社会</w:t>
      </w:r>
      <w:proofErr w:type="gramStart"/>
      <w:r w:rsidRPr="00094E1F">
        <w:rPr>
          <w:rFonts w:hint="eastAsia"/>
        </w:rPr>
        <w:t>作出</w:t>
      </w:r>
      <w:proofErr w:type="gramEnd"/>
      <w:r w:rsidRPr="00094E1F">
        <w:rPr>
          <w:rFonts w:hint="eastAsia"/>
        </w:rPr>
        <w:t>一切努力，帮助减轻发展中国家的外债负担，以辅助这些国家的政府努力</w:t>
      </w:r>
      <w:r>
        <w:rPr>
          <w:rFonts w:hint="eastAsia"/>
        </w:rPr>
        <w:t>争取</w:t>
      </w:r>
      <w:r w:rsidRPr="00094E1F">
        <w:rPr>
          <w:rFonts w:hint="eastAsia"/>
        </w:rPr>
        <w:t>全面</w:t>
      </w:r>
      <w:r>
        <w:rPr>
          <w:rFonts w:hint="eastAsia"/>
        </w:rPr>
        <w:t>实现</w:t>
      </w:r>
      <w:r w:rsidRPr="00094E1F">
        <w:rPr>
          <w:rFonts w:hint="eastAsia"/>
        </w:rPr>
        <w:t>本国人民的经济、社会</w:t>
      </w:r>
      <w:r>
        <w:rPr>
          <w:rFonts w:hint="eastAsia"/>
        </w:rPr>
        <w:t>及</w:t>
      </w:r>
      <w:r w:rsidRPr="00094E1F">
        <w:rPr>
          <w:rFonts w:hint="eastAsia"/>
        </w:rPr>
        <w:t>文化权利，</w:t>
      </w:r>
    </w:p>
    <w:p w:rsidR="00D21AAC" w:rsidRDefault="00D21AAC" w:rsidP="00D21AAC">
      <w:pPr>
        <w:pStyle w:val="SingleTxtGC"/>
      </w:pPr>
      <w:r>
        <w:rPr>
          <w:rFonts w:hint="eastAsia"/>
        </w:rPr>
        <w:tab/>
      </w:r>
      <w:r w:rsidRPr="00094E1F">
        <w:rPr>
          <w:rFonts w:ascii="Time New Roman" w:eastAsia="楷体" w:hAnsi="Time New Roman" w:hint="eastAsia"/>
        </w:rPr>
        <w:t>强调</w:t>
      </w:r>
      <w:r>
        <w:rPr>
          <w:rFonts w:ascii="Time New Roman" w:eastAsia="楷体" w:hAnsi="Time New Roman" w:hint="eastAsia"/>
        </w:rPr>
        <w:t>指出，</w:t>
      </w:r>
      <w:r w:rsidRPr="00094E1F">
        <w:rPr>
          <w:rFonts w:hint="eastAsia"/>
        </w:rPr>
        <w:t>《</w:t>
      </w:r>
      <w:r w:rsidRPr="00094E1F">
        <w:t>2030</w:t>
      </w:r>
      <w:r w:rsidRPr="00094E1F">
        <w:rPr>
          <w:rFonts w:hint="eastAsia"/>
        </w:rPr>
        <w:t>年可持续发展议程》执行手段最为重要</w:t>
      </w:r>
      <w:r>
        <w:rPr>
          <w:rFonts w:hint="eastAsia"/>
        </w:rPr>
        <w:t>；为此</w:t>
      </w:r>
      <w:r w:rsidRPr="008A3F50">
        <w:rPr>
          <w:rFonts w:hint="eastAsia"/>
        </w:rPr>
        <w:t>着重指出</w:t>
      </w:r>
      <w:r>
        <w:rPr>
          <w:rFonts w:hint="eastAsia"/>
        </w:rPr>
        <w:t>，</w:t>
      </w:r>
      <w:r w:rsidRPr="00094E1F">
        <w:rPr>
          <w:rFonts w:hint="eastAsia"/>
        </w:rPr>
        <w:t>国际合作的基本原则对于切实实现</w:t>
      </w:r>
      <w:r>
        <w:rPr>
          <w:rFonts w:hint="eastAsia"/>
        </w:rPr>
        <w:t>各项</w:t>
      </w:r>
      <w:r w:rsidRPr="00094E1F">
        <w:rPr>
          <w:rFonts w:hint="eastAsia"/>
        </w:rPr>
        <w:t>可持续发展目标来说至关重要，</w:t>
      </w:r>
    </w:p>
    <w:p w:rsidR="00D21AAC" w:rsidRDefault="00D21AAC" w:rsidP="00D21AAC">
      <w:pPr>
        <w:pStyle w:val="SingleTxtGC"/>
      </w:pPr>
      <w:r>
        <w:rPr>
          <w:rFonts w:hint="eastAsia"/>
        </w:rPr>
        <w:lastRenderedPageBreak/>
        <w:tab/>
      </w:r>
      <w:r>
        <w:rPr>
          <w:rFonts w:ascii="Time New Roman" w:eastAsia="楷体" w:hAnsi="Time New Roman" w:hint="eastAsia"/>
        </w:rPr>
        <w:t>又</w:t>
      </w:r>
      <w:r w:rsidRPr="00094E1F">
        <w:rPr>
          <w:rFonts w:ascii="Time New Roman" w:eastAsia="楷体" w:hAnsi="Time New Roman" w:hint="eastAsia"/>
        </w:rPr>
        <w:t>强调</w:t>
      </w:r>
      <w:r w:rsidRPr="00094E1F">
        <w:rPr>
          <w:rFonts w:hint="eastAsia"/>
        </w:rPr>
        <w:t>《</w:t>
      </w:r>
      <w:r w:rsidRPr="00094E1F">
        <w:t>2030</w:t>
      </w:r>
      <w:r w:rsidRPr="00094E1F">
        <w:rPr>
          <w:rFonts w:hint="eastAsia"/>
        </w:rPr>
        <w:t>年议程》决心协助发展中国家通过执行旨在推动酌情进行债务融资、债务减免和债务重组的协调政策，实现长期债务可持续性，并决心处理重债穷国的外债问题，以减轻债务压力</w:t>
      </w:r>
      <w:r>
        <w:rPr>
          <w:rFonts w:hint="eastAsia"/>
        </w:rPr>
        <w:t>，</w:t>
      </w:r>
    </w:p>
    <w:p w:rsidR="00D21AAC" w:rsidRPr="00094E1F" w:rsidRDefault="00D21AAC" w:rsidP="00D21AAC">
      <w:pPr>
        <w:pStyle w:val="SingleTxtGC"/>
      </w:pPr>
      <w:r>
        <w:rPr>
          <w:rFonts w:hint="eastAsia"/>
        </w:rPr>
        <w:tab/>
      </w:r>
      <w:r w:rsidRPr="00094E1F">
        <w:rPr>
          <w:rFonts w:ascii="Time New Roman" w:eastAsia="楷体" w:hAnsi="Time New Roman" w:hint="eastAsia"/>
        </w:rPr>
        <w:t>认识到</w:t>
      </w:r>
      <w:r w:rsidRPr="00094E1F">
        <w:rPr>
          <w:rFonts w:hint="eastAsia"/>
        </w:rPr>
        <w:t>《亚的斯亚贝巴行动议程》</w:t>
      </w:r>
      <w:proofErr w:type="gramStart"/>
      <w:r w:rsidRPr="00094E1F">
        <w:rPr>
          <w:rFonts w:hint="eastAsia"/>
        </w:rPr>
        <w:t>作出</w:t>
      </w:r>
      <w:proofErr w:type="gramEnd"/>
      <w:r>
        <w:rPr>
          <w:rFonts w:hint="eastAsia"/>
        </w:rPr>
        <w:t>了</w:t>
      </w:r>
      <w:r w:rsidRPr="00094E1F">
        <w:rPr>
          <w:rFonts w:hint="eastAsia"/>
        </w:rPr>
        <w:t>承诺</w:t>
      </w:r>
      <w:r>
        <w:rPr>
          <w:rFonts w:hint="eastAsia"/>
        </w:rPr>
        <w:t>；</w:t>
      </w:r>
      <w:r w:rsidRPr="00094E1F">
        <w:rPr>
          <w:rFonts w:hint="eastAsia"/>
        </w:rPr>
        <w:t>注意到尽管国际上</w:t>
      </w:r>
      <w:proofErr w:type="gramStart"/>
      <w:r w:rsidRPr="00094E1F">
        <w:rPr>
          <w:rFonts w:hint="eastAsia"/>
        </w:rPr>
        <w:t>作出</w:t>
      </w:r>
      <w:proofErr w:type="gramEnd"/>
      <w:r w:rsidRPr="00094E1F">
        <w:rPr>
          <w:rFonts w:hint="eastAsia"/>
        </w:rPr>
        <w:t>了债务减免努力，但许多国家仍然易受债务危机影响，有些国家</w:t>
      </w:r>
      <w:r>
        <w:rPr>
          <w:rFonts w:hint="eastAsia"/>
        </w:rPr>
        <w:t>已</w:t>
      </w:r>
      <w:r w:rsidRPr="00094E1F">
        <w:rPr>
          <w:rFonts w:hint="eastAsia"/>
        </w:rPr>
        <w:t>陷入严重危机，</w:t>
      </w:r>
      <w:r>
        <w:rPr>
          <w:rFonts w:hint="eastAsia"/>
        </w:rPr>
        <w:t>其中</w:t>
      </w:r>
      <w:r w:rsidRPr="00094E1F">
        <w:rPr>
          <w:rFonts w:hint="eastAsia"/>
        </w:rPr>
        <w:t>包括</w:t>
      </w:r>
      <w:r>
        <w:rPr>
          <w:rFonts w:hint="eastAsia"/>
        </w:rPr>
        <w:t>一部分</w:t>
      </w:r>
      <w:r w:rsidRPr="00094E1F">
        <w:rPr>
          <w:rFonts w:hint="eastAsia"/>
        </w:rPr>
        <w:t>最不发达国家、小岛屿发展中国家和一些发达国家，</w:t>
      </w:r>
    </w:p>
    <w:p w:rsidR="00D21AAC" w:rsidRPr="00094E1F" w:rsidRDefault="00D21AAC" w:rsidP="00D21AAC">
      <w:pPr>
        <w:pStyle w:val="SingleTxtGC"/>
      </w:pPr>
      <w:r>
        <w:rPr>
          <w:rFonts w:ascii="Time New Roman" w:eastAsia="楷体" w:hAnsi="Time New Roman" w:hint="eastAsia"/>
        </w:rPr>
        <w:tab/>
      </w:r>
      <w:r w:rsidRPr="00094E1F">
        <w:rPr>
          <w:rFonts w:ascii="Time New Roman" w:eastAsia="楷体" w:hAnsi="Time New Roman" w:hint="eastAsia"/>
        </w:rPr>
        <w:t>铭记</w:t>
      </w:r>
      <w:r w:rsidRPr="00094E1F">
        <w:rPr>
          <w:rFonts w:hint="eastAsia"/>
        </w:rPr>
        <w:t>联合国其他机构、基金</w:t>
      </w:r>
      <w:r>
        <w:rPr>
          <w:rFonts w:hint="eastAsia"/>
        </w:rPr>
        <w:t>(</w:t>
      </w:r>
      <w:r w:rsidRPr="00094E1F">
        <w:rPr>
          <w:rFonts w:hint="eastAsia"/>
        </w:rPr>
        <w:t>会</w:t>
      </w:r>
      <w:r>
        <w:rPr>
          <w:rFonts w:hint="eastAsia"/>
        </w:rPr>
        <w:t>)</w:t>
      </w:r>
      <w:r w:rsidRPr="00094E1F">
        <w:rPr>
          <w:rFonts w:hint="eastAsia"/>
        </w:rPr>
        <w:t>和计</w:t>
      </w:r>
      <w:r w:rsidRPr="00094E1F">
        <w:t>(</w:t>
      </w:r>
      <w:proofErr w:type="gramStart"/>
      <w:r w:rsidRPr="00094E1F">
        <w:rPr>
          <w:rFonts w:hint="eastAsia"/>
        </w:rPr>
        <w:t>规</w:t>
      </w:r>
      <w:proofErr w:type="gramEnd"/>
      <w:r>
        <w:rPr>
          <w:rFonts w:hint="eastAsia"/>
        </w:rPr>
        <w:t>)</w:t>
      </w:r>
      <w:proofErr w:type="gramStart"/>
      <w:r w:rsidRPr="00094E1F">
        <w:rPr>
          <w:rFonts w:hint="eastAsia"/>
        </w:rPr>
        <w:t>划署在</w:t>
      </w:r>
      <w:proofErr w:type="gramEnd"/>
      <w:r w:rsidRPr="00094E1F">
        <w:rPr>
          <w:rFonts w:hint="eastAsia"/>
        </w:rPr>
        <w:t>处理外债和国际金融债务问题方面的作用、任务和活动，</w:t>
      </w:r>
    </w:p>
    <w:p w:rsidR="00D21AAC" w:rsidRDefault="00D21AAC" w:rsidP="00D21AAC">
      <w:pPr>
        <w:pStyle w:val="SingleTxtGC"/>
      </w:pPr>
      <w:r>
        <w:rPr>
          <w:rFonts w:hint="eastAsia"/>
        </w:rPr>
        <w:tab/>
      </w:r>
      <w:r w:rsidRPr="00094E1F">
        <w:rPr>
          <w:rFonts w:ascii="Time New Roman" w:eastAsia="楷体" w:hAnsi="Time New Roman" w:hint="eastAsia"/>
        </w:rPr>
        <w:t>承认</w:t>
      </w:r>
      <w:r w:rsidRPr="00094E1F">
        <w:rPr>
          <w:rFonts w:hint="eastAsia"/>
        </w:rPr>
        <w:t>人们越来越认识到，</w:t>
      </w:r>
      <w:r>
        <w:rPr>
          <w:rFonts w:hint="eastAsia"/>
        </w:rPr>
        <w:t>负债</w:t>
      </w:r>
      <w:r w:rsidRPr="00094E1F">
        <w:rPr>
          <w:rFonts w:hint="eastAsia"/>
        </w:rPr>
        <w:t>最多的发展中国家，尤其是最不发达国家日益沉重的债务负担是无法持续的，是在以人为本的可持续发展和消除贫困方面取得进展的主要障碍之一，而且对许多发展中国家和一些发达国家来说，过于沉重的偿债负担严重束缚了它们促进社会发展和提供基本服务以创造条件</w:t>
      </w:r>
      <w:r>
        <w:rPr>
          <w:rFonts w:hint="eastAsia"/>
        </w:rPr>
        <w:t>实现</w:t>
      </w:r>
      <w:r w:rsidRPr="00094E1F">
        <w:rPr>
          <w:rFonts w:hint="eastAsia"/>
        </w:rPr>
        <w:t>经济、社会</w:t>
      </w:r>
      <w:r>
        <w:rPr>
          <w:rFonts w:hint="eastAsia"/>
        </w:rPr>
        <w:t>及</w:t>
      </w:r>
      <w:r w:rsidRPr="00094E1F">
        <w:rPr>
          <w:rFonts w:hint="eastAsia"/>
        </w:rPr>
        <w:t>文化权利的能力，</w:t>
      </w:r>
    </w:p>
    <w:p w:rsidR="00D21AAC" w:rsidRPr="00094E1F" w:rsidRDefault="00D21AAC" w:rsidP="00D21AAC">
      <w:pPr>
        <w:pStyle w:val="SingleTxtGC"/>
      </w:pPr>
      <w:r>
        <w:rPr>
          <w:rFonts w:hint="eastAsia"/>
        </w:rPr>
        <w:tab/>
      </w:r>
      <w:r w:rsidRPr="008A3F50">
        <w:rPr>
          <w:rFonts w:ascii="Time New Roman" w:eastAsia="楷体" w:hAnsi="Time New Roman" w:hint="eastAsia"/>
        </w:rPr>
        <w:t>表示</w:t>
      </w:r>
      <w:r w:rsidRPr="00094E1F">
        <w:rPr>
          <w:rFonts w:ascii="Time New Roman" w:eastAsia="楷体" w:hAnsi="Time New Roman" w:hint="eastAsia"/>
        </w:rPr>
        <w:t>关切</w:t>
      </w:r>
      <w:r>
        <w:rPr>
          <w:rFonts w:ascii="Time New Roman" w:eastAsia="楷体" w:hAnsi="Time New Roman" w:hint="eastAsia"/>
        </w:rPr>
        <w:t>的是</w:t>
      </w:r>
      <w:r w:rsidRPr="00094E1F">
        <w:rPr>
          <w:rFonts w:hint="eastAsia"/>
        </w:rPr>
        <w:t>，尽管一再重订债务偿还期，发展中国家每年的偿债开支仍然超出其所获得的官方发展援助的实际数额，</w:t>
      </w:r>
    </w:p>
    <w:p w:rsidR="00D21AAC" w:rsidRDefault="00D21AAC" w:rsidP="00D21AAC">
      <w:pPr>
        <w:pStyle w:val="SingleTxtGC"/>
      </w:pPr>
      <w:r>
        <w:rPr>
          <w:rFonts w:hint="eastAsia"/>
        </w:rPr>
        <w:tab/>
      </w:r>
      <w:r>
        <w:rPr>
          <w:rFonts w:ascii="Time New Roman" w:eastAsia="楷体" w:hAnsi="Time New Roman" w:hint="eastAsia"/>
        </w:rPr>
        <w:t>回顾</w:t>
      </w:r>
      <w:r w:rsidRPr="00094E1F">
        <w:rPr>
          <w:rFonts w:hint="eastAsia"/>
        </w:rPr>
        <w:t>《主权债务重组进程的基本原则》</w:t>
      </w:r>
      <w:r w:rsidRPr="00094E1F">
        <w:rPr>
          <w:color w:val="0000FF"/>
          <w:vertAlign w:val="superscript"/>
        </w:rPr>
        <w:footnoteReference w:id="2"/>
      </w:r>
      <w:r>
        <w:rPr>
          <w:rFonts w:hint="eastAsia"/>
        </w:rPr>
        <w:t xml:space="preserve"> </w:t>
      </w:r>
      <w:r w:rsidRPr="00094E1F">
        <w:rPr>
          <w:rFonts w:hint="eastAsia"/>
        </w:rPr>
        <w:t>强调，</w:t>
      </w:r>
      <w:r>
        <w:rPr>
          <w:rFonts w:hint="eastAsia"/>
        </w:rPr>
        <w:t>应</w:t>
      </w:r>
      <w:r>
        <w:t>及时有效</w:t>
      </w:r>
      <w:r>
        <w:rPr>
          <w:rFonts w:hint="eastAsia"/>
        </w:rPr>
        <w:t>地</w:t>
      </w:r>
      <w:r>
        <w:t>完成主权债务重组解决方案，从而稳定债务国的债务状况，最大限度减少经济和社会损失，同时保障国际金融体系的稳定</w:t>
      </w:r>
      <w:r>
        <w:rPr>
          <w:rFonts w:hint="eastAsia"/>
        </w:rPr>
        <w:t>并</w:t>
      </w:r>
      <w:r>
        <w:t>尊重人权</w:t>
      </w:r>
      <w:r>
        <w:rPr>
          <w:rFonts w:hint="eastAsia"/>
        </w:rPr>
        <w:t>，</w:t>
      </w:r>
    </w:p>
    <w:p w:rsidR="00D21AAC" w:rsidRDefault="00D21AAC" w:rsidP="00D21AAC">
      <w:pPr>
        <w:pStyle w:val="SingleTxtGC"/>
      </w:pPr>
      <w:r>
        <w:rPr>
          <w:rFonts w:hint="eastAsia"/>
        </w:rPr>
        <w:tab/>
      </w:r>
      <w:r w:rsidRPr="00094E1F">
        <w:rPr>
          <w:rFonts w:ascii="Time New Roman" w:eastAsia="楷体" w:hAnsi="Time New Roman" w:hint="eastAsia"/>
        </w:rPr>
        <w:t>确认</w:t>
      </w:r>
      <w:r>
        <w:rPr>
          <w:rFonts w:hint="eastAsia"/>
        </w:rPr>
        <w:t>所有</w:t>
      </w:r>
      <w:r w:rsidRPr="00094E1F">
        <w:rPr>
          <w:rFonts w:hint="eastAsia"/>
        </w:rPr>
        <w:t>国家</w:t>
      </w:r>
      <w:r>
        <w:rPr>
          <w:rFonts w:hint="eastAsia"/>
        </w:rPr>
        <w:t>都</w:t>
      </w:r>
      <w:r w:rsidRPr="00094E1F">
        <w:rPr>
          <w:rFonts w:hint="eastAsia"/>
        </w:rPr>
        <w:t>拥有重组主权债务的主权权利，</w:t>
      </w:r>
      <w:r>
        <w:rPr>
          <w:rFonts w:hint="eastAsia"/>
        </w:rPr>
        <w:t>此项权利</w:t>
      </w:r>
      <w:r>
        <w:t>不得因其他国家的任何措施而受到阻挠或妨碍，</w:t>
      </w:r>
    </w:p>
    <w:p w:rsidR="00D21AAC" w:rsidRDefault="00D21AAC" w:rsidP="00D21AAC">
      <w:pPr>
        <w:pStyle w:val="SingleTxtGC"/>
      </w:pPr>
      <w:r>
        <w:rPr>
          <w:rFonts w:hint="eastAsia"/>
        </w:rPr>
        <w:tab/>
      </w:r>
      <w:r>
        <w:rPr>
          <w:rFonts w:ascii="Time New Roman" w:eastAsia="楷体" w:hAnsi="Time New Roman" w:hint="eastAsia"/>
        </w:rPr>
        <w:t>又</w:t>
      </w:r>
      <w:r w:rsidRPr="00094E1F">
        <w:rPr>
          <w:rFonts w:ascii="Time New Roman" w:eastAsia="楷体" w:hAnsi="Time New Roman" w:hint="eastAsia"/>
        </w:rPr>
        <w:t>确认</w:t>
      </w:r>
      <w:r w:rsidRPr="00094E1F">
        <w:rPr>
          <w:rFonts w:hint="eastAsia"/>
        </w:rPr>
        <w:t>非法资金流动，包括高净值人群的逃税行为、进出口伪报</w:t>
      </w:r>
      <w:r>
        <w:rPr>
          <w:rFonts w:hint="eastAsia"/>
        </w:rPr>
        <w:t>等</w:t>
      </w:r>
      <w:r w:rsidRPr="00094E1F">
        <w:rPr>
          <w:rFonts w:hint="eastAsia"/>
        </w:rPr>
        <w:t>商业逃税行为以及跨国公司的避税行为，都会助长不可持续的债务积累，因为政府在国内收入不足的情况下可能采用对外举债</w:t>
      </w:r>
      <w:r>
        <w:rPr>
          <w:rFonts w:hint="eastAsia"/>
        </w:rPr>
        <w:t>的</w:t>
      </w:r>
      <w:r w:rsidRPr="00094E1F">
        <w:rPr>
          <w:rFonts w:hint="eastAsia"/>
        </w:rPr>
        <w:t>办法，</w:t>
      </w:r>
    </w:p>
    <w:p w:rsidR="00D21AAC" w:rsidRDefault="00D21AAC" w:rsidP="00D21AAC">
      <w:pPr>
        <w:pStyle w:val="SingleTxtGC"/>
      </w:pPr>
      <w:r>
        <w:rPr>
          <w:rFonts w:hint="eastAsia"/>
        </w:rPr>
        <w:tab/>
      </w:r>
      <w:r w:rsidRPr="00094E1F">
        <w:rPr>
          <w:rFonts w:ascii="Time New Roman" w:eastAsia="楷体" w:hAnsi="Time New Roman" w:hint="eastAsia"/>
        </w:rPr>
        <w:t>申明</w:t>
      </w:r>
      <w:r w:rsidRPr="00094E1F">
        <w:rPr>
          <w:rFonts w:hint="eastAsia"/>
        </w:rPr>
        <w:t>债务负担会导致发展中国家面临的诸多问题进一步复杂化</w:t>
      </w:r>
      <w:r>
        <w:rPr>
          <w:rFonts w:hint="eastAsia"/>
        </w:rPr>
        <w:t>，</w:t>
      </w:r>
      <w:r w:rsidRPr="00094E1F">
        <w:rPr>
          <w:rFonts w:hint="eastAsia"/>
        </w:rPr>
        <w:t>加剧极端贫困状态，妨碍实现可持续人类发展，因而严重阻碍</w:t>
      </w:r>
      <w:r>
        <w:rPr>
          <w:rFonts w:hint="eastAsia"/>
        </w:rPr>
        <w:t>所有</w:t>
      </w:r>
      <w:r w:rsidRPr="00094E1F">
        <w:rPr>
          <w:rFonts w:hint="eastAsia"/>
        </w:rPr>
        <w:t>人权的</w:t>
      </w:r>
      <w:r>
        <w:rPr>
          <w:rFonts w:hint="eastAsia"/>
        </w:rPr>
        <w:t>实现</w:t>
      </w:r>
      <w:r w:rsidRPr="00094E1F">
        <w:rPr>
          <w:rFonts w:hint="eastAsia"/>
        </w:rPr>
        <w:t>，</w:t>
      </w:r>
    </w:p>
    <w:p w:rsidR="00D21AAC" w:rsidRPr="00094E1F" w:rsidRDefault="00D21AAC" w:rsidP="00D21AAC">
      <w:pPr>
        <w:pStyle w:val="SingleTxtGC"/>
      </w:pPr>
      <w:r>
        <w:rPr>
          <w:rFonts w:hint="eastAsia"/>
        </w:rPr>
        <w:tab/>
      </w:r>
      <w:r w:rsidRPr="00094E1F">
        <w:t>1.</w:t>
      </w:r>
      <w:r>
        <w:rPr>
          <w:rFonts w:hint="eastAsia"/>
        </w:rPr>
        <w:t xml:space="preserve">  </w:t>
      </w:r>
      <w:r w:rsidRPr="00094E1F">
        <w:rPr>
          <w:rFonts w:ascii="Time New Roman" w:eastAsia="楷体" w:hAnsi="Time New Roman" w:hint="eastAsia"/>
        </w:rPr>
        <w:t>回顾</w:t>
      </w:r>
      <w:r w:rsidRPr="00094E1F">
        <w:rPr>
          <w:rFonts w:hint="eastAsia"/>
        </w:rPr>
        <w:t>每个国家都负有促进本国人民的经济、社会及文化发展的主要责任，为此，每个国家有权利也</w:t>
      </w:r>
      <w:r>
        <w:rPr>
          <w:rFonts w:hint="eastAsia"/>
        </w:rPr>
        <w:t>有</w:t>
      </w:r>
      <w:r w:rsidRPr="00094E1F">
        <w:rPr>
          <w:rFonts w:hint="eastAsia"/>
        </w:rPr>
        <w:t>责任选择自身</w:t>
      </w:r>
      <w:r>
        <w:rPr>
          <w:rFonts w:hint="eastAsia"/>
        </w:rPr>
        <w:t>的</w:t>
      </w:r>
      <w:r w:rsidRPr="00094E1F">
        <w:rPr>
          <w:rFonts w:hint="eastAsia"/>
        </w:rPr>
        <w:t>发展途径和目标，不应当受制于外部的某些经济政策指令；</w:t>
      </w:r>
    </w:p>
    <w:p w:rsidR="00D21AAC" w:rsidRPr="00094E1F" w:rsidRDefault="00D21AAC" w:rsidP="00D21AAC">
      <w:pPr>
        <w:pStyle w:val="SingleTxtGC"/>
      </w:pPr>
      <w:r>
        <w:rPr>
          <w:rFonts w:hint="eastAsia"/>
        </w:rPr>
        <w:tab/>
      </w:r>
      <w:r w:rsidRPr="00094E1F">
        <w:t>2.</w:t>
      </w:r>
      <w:r>
        <w:rPr>
          <w:rFonts w:hint="eastAsia"/>
        </w:rPr>
        <w:t xml:space="preserve">  </w:t>
      </w:r>
      <w:r w:rsidRPr="009E4D65">
        <w:rPr>
          <w:rFonts w:ascii="Time New Roman" w:eastAsia="楷体" w:hAnsi="Time New Roman" w:hint="eastAsia"/>
        </w:rPr>
        <w:t>确</w:t>
      </w:r>
      <w:r w:rsidRPr="00094E1F">
        <w:rPr>
          <w:rFonts w:ascii="Time New Roman" w:eastAsia="楷体" w:hAnsi="Time New Roman" w:hint="eastAsia"/>
        </w:rPr>
        <w:t>认</w:t>
      </w:r>
      <w:r w:rsidRPr="00094E1F">
        <w:rPr>
          <w:rFonts w:hint="eastAsia"/>
        </w:rPr>
        <w:t>结构调整</w:t>
      </w:r>
      <w:r>
        <w:rPr>
          <w:rFonts w:hint="eastAsia"/>
        </w:rPr>
        <w:t>改革</w:t>
      </w:r>
      <w:r w:rsidRPr="00094E1F">
        <w:rPr>
          <w:rFonts w:hint="eastAsia"/>
        </w:rPr>
        <w:t>方案和政策条件会限制公共开支，</w:t>
      </w:r>
      <w:r>
        <w:rPr>
          <w:rFonts w:hint="eastAsia"/>
        </w:rPr>
        <w:t>为</w:t>
      </w:r>
      <w:r w:rsidRPr="00094E1F">
        <w:rPr>
          <w:rFonts w:hint="eastAsia"/>
        </w:rPr>
        <w:t>开支规定固定上限，使社会服务的提供得不到足够重视，只有少数几个国家在这些方案之下取得了可持续的较高增长；</w:t>
      </w:r>
    </w:p>
    <w:p w:rsidR="00D21AAC" w:rsidRPr="00094E1F" w:rsidRDefault="00D21AAC" w:rsidP="00D21AAC">
      <w:pPr>
        <w:pStyle w:val="SingleTxtGC"/>
      </w:pPr>
      <w:r>
        <w:rPr>
          <w:rFonts w:hint="eastAsia"/>
        </w:rPr>
        <w:tab/>
      </w:r>
      <w:r w:rsidRPr="00094E1F">
        <w:t>3.</w:t>
      </w:r>
      <w:r>
        <w:rPr>
          <w:rFonts w:hint="eastAsia"/>
        </w:rPr>
        <w:t xml:space="preserve">  </w:t>
      </w:r>
      <w:r>
        <w:rPr>
          <w:rFonts w:ascii="Time New Roman" w:eastAsia="楷体" w:hAnsi="Time New Roman" w:hint="eastAsia"/>
        </w:rPr>
        <w:t>又</w:t>
      </w:r>
      <w:r w:rsidRPr="009E4D65">
        <w:rPr>
          <w:rFonts w:ascii="Time New Roman" w:eastAsia="楷体" w:hAnsi="Time New Roman" w:hint="eastAsia"/>
        </w:rPr>
        <w:t>确</w:t>
      </w:r>
      <w:r w:rsidRPr="00094E1F">
        <w:rPr>
          <w:rFonts w:ascii="Time New Roman" w:eastAsia="楷体" w:hAnsi="Time New Roman" w:hint="eastAsia"/>
        </w:rPr>
        <w:t>认</w:t>
      </w:r>
      <w:r w:rsidRPr="00094E1F">
        <w:rPr>
          <w:rFonts w:hint="eastAsia"/>
        </w:rPr>
        <w:t>债务减免在释放资源方面能够发挥关键作用，这些资源应当用于实现可持续增长和发展的活动，包括</w:t>
      </w:r>
      <w:r>
        <w:rPr>
          <w:rFonts w:hint="eastAsia"/>
        </w:rPr>
        <w:t>减贫</w:t>
      </w:r>
      <w:r w:rsidRPr="00094E1F">
        <w:rPr>
          <w:rFonts w:hint="eastAsia"/>
        </w:rPr>
        <w:t>和实现发展目标，包括《</w:t>
      </w:r>
      <w:r w:rsidRPr="00094E1F">
        <w:t>2030</w:t>
      </w:r>
      <w:r w:rsidRPr="00094E1F">
        <w:rPr>
          <w:rFonts w:hint="eastAsia"/>
        </w:rPr>
        <w:t>年可持续发展议程》规定的目标</w:t>
      </w:r>
      <w:r>
        <w:t>，</w:t>
      </w:r>
      <w:r w:rsidRPr="00094E1F">
        <w:rPr>
          <w:rFonts w:hint="eastAsia"/>
        </w:rPr>
        <w:t>因此，应当酌情快速大力执行债务减免措施，确保这些措施不会取代其他资金来源，同时增加官方发展援助；</w:t>
      </w:r>
    </w:p>
    <w:p w:rsidR="00D21AAC" w:rsidRPr="00094E1F" w:rsidRDefault="00D21AAC" w:rsidP="00D21AAC">
      <w:pPr>
        <w:pStyle w:val="SingleTxtGC"/>
      </w:pPr>
      <w:r>
        <w:rPr>
          <w:rFonts w:hint="eastAsia"/>
        </w:rPr>
        <w:tab/>
      </w:r>
      <w:r w:rsidRPr="00094E1F">
        <w:t>4.</w:t>
      </w:r>
      <w:r>
        <w:rPr>
          <w:rFonts w:hint="eastAsia"/>
        </w:rPr>
        <w:t xml:space="preserve">  </w:t>
      </w:r>
      <w:r w:rsidRPr="00094E1F">
        <w:rPr>
          <w:rFonts w:ascii="Time New Roman" w:eastAsia="楷体" w:hAnsi="Time New Roman" w:hint="eastAsia"/>
        </w:rPr>
        <w:t>促请</w:t>
      </w:r>
      <w:r w:rsidRPr="00094E1F">
        <w:rPr>
          <w:rFonts w:hint="eastAsia"/>
        </w:rPr>
        <w:t>国际社会，包括联合国系统、布雷顿森林机构和私营部门，采取适当措施和行动，履行联合国各次</w:t>
      </w:r>
      <w:r>
        <w:rPr>
          <w:rFonts w:hint="eastAsia"/>
        </w:rPr>
        <w:t>大型</w:t>
      </w:r>
      <w:r w:rsidRPr="00094E1F">
        <w:rPr>
          <w:rFonts w:hint="eastAsia"/>
        </w:rPr>
        <w:t>会议和首脑会议</w:t>
      </w:r>
      <w:r>
        <w:rPr>
          <w:rFonts w:hint="eastAsia"/>
        </w:rPr>
        <w:t>(</w:t>
      </w:r>
      <w:r w:rsidRPr="00094E1F">
        <w:rPr>
          <w:rFonts w:hint="eastAsia"/>
        </w:rPr>
        <w:t>包括千年首脑会议</w:t>
      </w:r>
      <w:r>
        <w:rPr>
          <w:rFonts w:hint="eastAsia"/>
        </w:rPr>
        <w:t>，</w:t>
      </w:r>
      <w:r w:rsidRPr="00094E1F">
        <w:rPr>
          <w:rFonts w:hint="eastAsia"/>
        </w:rPr>
        <w:t>世界</w:t>
      </w:r>
      <w:r w:rsidRPr="00094E1F">
        <w:rPr>
          <w:rFonts w:hint="eastAsia"/>
        </w:rPr>
        <w:lastRenderedPageBreak/>
        <w:t>人权会议</w:t>
      </w:r>
      <w:r>
        <w:rPr>
          <w:rFonts w:hint="eastAsia"/>
        </w:rPr>
        <w:t>，</w:t>
      </w:r>
      <w:r w:rsidRPr="00094E1F">
        <w:rPr>
          <w:rFonts w:hint="eastAsia"/>
        </w:rPr>
        <w:t>反对种族主义、种族歧视、仇外心理和相关不容忍</w:t>
      </w:r>
      <w:r>
        <w:rPr>
          <w:rFonts w:hint="eastAsia"/>
        </w:rPr>
        <w:t>行为</w:t>
      </w:r>
      <w:r w:rsidRPr="00094E1F">
        <w:rPr>
          <w:rFonts w:hint="eastAsia"/>
        </w:rPr>
        <w:t>世界会议，可持续发展问题世界会议</w:t>
      </w:r>
      <w:r>
        <w:rPr>
          <w:rFonts w:hint="eastAsia"/>
        </w:rPr>
        <w:t>以及</w:t>
      </w:r>
      <w:r w:rsidRPr="00094E1F">
        <w:rPr>
          <w:rFonts w:hint="eastAsia"/>
        </w:rPr>
        <w:t>发展筹资问题国际会议</w:t>
      </w:r>
      <w:r>
        <w:rPr>
          <w:rFonts w:hint="eastAsia"/>
        </w:rPr>
        <w:t>)</w:t>
      </w:r>
      <w:r w:rsidRPr="00094E1F">
        <w:rPr>
          <w:rFonts w:hint="eastAsia"/>
        </w:rPr>
        <w:t>的各项保证、承诺、协议和决定，尤其是有关发展中国家，特别是重债穷国、最不发达国家和经济转型国家的外债问题的保证、承诺、协议和决定；</w:t>
      </w:r>
    </w:p>
    <w:p w:rsidR="00D21AAC" w:rsidRPr="00094E1F" w:rsidRDefault="00D21AAC" w:rsidP="00D21AAC">
      <w:pPr>
        <w:pStyle w:val="SingleTxtGC"/>
      </w:pPr>
      <w:r>
        <w:rPr>
          <w:rFonts w:hint="eastAsia"/>
        </w:rPr>
        <w:tab/>
      </w:r>
      <w:r>
        <w:t>5</w:t>
      </w:r>
      <w:r w:rsidRPr="00094E1F">
        <w:t>.</w:t>
      </w:r>
      <w:r>
        <w:rPr>
          <w:rFonts w:hint="eastAsia"/>
        </w:rPr>
        <w:t xml:space="preserve">  </w:t>
      </w:r>
      <w:r w:rsidRPr="00094E1F">
        <w:rPr>
          <w:rFonts w:ascii="Time New Roman" w:eastAsia="楷体" w:hAnsi="Time New Roman" w:hint="eastAsia"/>
        </w:rPr>
        <w:t>再次请</w:t>
      </w:r>
      <w:r w:rsidRPr="00094E1F">
        <w:rPr>
          <w:rFonts w:hint="eastAsia"/>
        </w:rPr>
        <w:t>联合国人权事务高级专员更多地关注发展中国家尤其是最不发达国家的债务负担问题，特别是为应付外债而采取的措施的社会影响；</w:t>
      </w:r>
    </w:p>
    <w:p w:rsidR="00D21AAC" w:rsidRPr="00094E1F" w:rsidRDefault="00D21AAC" w:rsidP="00D21AAC">
      <w:pPr>
        <w:pStyle w:val="SingleTxtGC"/>
      </w:pPr>
      <w:r>
        <w:rPr>
          <w:rFonts w:hint="eastAsia"/>
        </w:rPr>
        <w:tab/>
      </w:r>
      <w:r w:rsidRPr="00094E1F">
        <w:t>6.</w:t>
      </w:r>
      <w:r>
        <w:rPr>
          <w:rFonts w:hint="eastAsia"/>
        </w:rPr>
        <w:t xml:space="preserve">  </w:t>
      </w:r>
      <w:r w:rsidRPr="00094E1F">
        <w:rPr>
          <w:rFonts w:ascii="Time New Roman" w:eastAsia="楷体" w:hAnsi="Time New Roman" w:hint="eastAsia"/>
        </w:rPr>
        <w:t>重申</w:t>
      </w:r>
      <w:r w:rsidRPr="00094E1F">
        <w:rPr>
          <w:rFonts w:hint="eastAsia"/>
        </w:rPr>
        <w:t>秃鹫基金的活动突出表明，全球金融体系存在一些问题，也表明目前的体系具有不公正性质，这会直接影响到债务国对人权的享有；吁</w:t>
      </w:r>
      <w:r>
        <w:rPr>
          <w:rFonts w:hint="eastAsia"/>
        </w:rPr>
        <w:t>请</w:t>
      </w:r>
      <w:r w:rsidRPr="00094E1F">
        <w:rPr>
          <w:rFonts w:hint="eastAsia"/>
        </w:rPr>
        <w:t>各国考虑落实法律框架，对其管辖范围内具有掠夺性质的秃鹫基金的活动实行限制；</w:t>
      </w:r>
    </w:p>
    <w:p w:rsidR="00D21AAC" w:rsidRPr="00094E1F" w:rsidRDefault="00D21AAC" w:rsidP="00D21AAC">
      <w:pPr>
        <w:pStyle w:val="SingleTxtGC"/>
      </w:pPr>
      <w:r>
        <w:rPr>
          <w:rFonts w:hint="eastAsia"/>
        </w:rPr>
        <w:tab/>
      </w:r>
      <w:r w:rsidRPr="00094E1F">
        <w:t>7.</w:t>
      </w:r>
      <w:r>
        <w:rPr>
          <w:rFonts w:hint="eastAsia"/>
        </w:rPr>
        <w:t xml:space="preserve">  </w:t>
      </w:r>
      <w:r w:rsidRPr="00094E1F">
        <w:rPr>
          <w:rFonts w:ascii="Time New Roman" w:eastAsia="楷体" w:hAnsi="Time New Roman" w:hint="eastAsia"/>
        </w:rPr>
        <w:t>赞赏地注意到</w:t>
      </w:r>
      <w:r w:rsidRPr="00094E1F">
        <w:rPr>
          <w:rFonts w:hint="eastAsia"/>
        </w:rPr>
        <w:t>咨询委员会关于秃鹫基金的活动及其对人权的影响问题的进展报告</w:t>
      </w:r>
      <w:r w:rsidRPr="00094E1F">
        <w:rPr>
          <w:rStyle w:val="a7"/>
        </w:rPr>
        <w:footnoteReference w:id="3"/>
      </w:r>
      <w:r>
        <w:rPr>
          <w:rFonts w:hint="eastAsia"/>
        </w:rPr>
        <w:t>；</w:t>
      </w:r>
      <w:r w:rsidRPr="00094E1F">
        <w:rPr>
          <w:rFonts w:hint="eastAsia"/>
        </w:rPr>
        <w:t>请咨询委员会向人权理事会第三十九届会议提交关于这一问题的最后报告供</w:t>
      </w:r>
      <w:r>
        <w:rPr>
          <w:rFonts w:hint="eastAsia"/>
        </w:rPr>
        <w:t>其</w:t>
      </w:r>
      <w:r w:rsidRPr="00094E1F">
        <w:rPr>
          <w:rFonts w:hint="eastAsia"/>
        </w:rPr>
        <w:t>审议；</w:t>
      </w:r>
    </w:p>
    <w:p w:rsidR="00D21AAC" w:rsidRPr="00094E1F" w:rsidRDefault="00D21AAC" w:rsidP="00D21AAC">
      <w:pPr>
        <w:pStyle w:val="SingleTxtGC"/>
      </w:pPr>
      <w:r>
        <w:rPr>
          <w:rFonts w:hint="eastAsia"/>
        </w:rPr>
        <w:tab/>
      </w:r>
      <w:r w:rsidRPr="00094E1F">
        <w:t>8.</w:t>
      </w:r>
      <w:r>
        <w:rPr>
          <w:rFonts w:hint="eastAsia"/>
        </w:rPr>
        <w:t xml:space="preserve">  </w:t>
      </w:r>
      <w:r w:rsidRPr="00094E1F">
        <w:rPr>
          <w:rFonts w:ascii="Time New Roman" w:eastAsia="楷体" w:hAnsi="Time New Roman" w:hint="eastAsia"/>
        </w:rPr>
        <w:t>欢迎</w:t>
      </w:r>
      <w:r w:rsidRPr="00201E50">
        <w:rPr>
          <w:rFonts w:hint="eastAsia"/>
        </w:rPr>
        <w:t>国家外债和其他有关国际金融义务对充分享有所有人权尤其是经济、社会及文化权利的影响问题独立专家</w:t>
      </w:r>
      <w:r>
        <w:rPr>
          <w:rFonts w:hint="eastAsia"/>
        </w:rPr>
        <w:t>开展</w:t>
      </w:r>
      <w:r w:rsidRPr="00094E1F">
        <w:rPr>
          <w:rFonts w:hint="eastAsia"/>
        </w:rPr>
        <w:t>的工作和</w:t>
      </w:r>
      <w:proofErr w:type="gramStart"/>
      <w:r w:rsidRPr="00094E1F">
        <w:rPr>
          <w:rFonts w:hint="eastAsia"/>
        </w:rPr>
        <w:t>作出</w:t>
      </w:r>
      <w:proofErr w:type="gramEnd"/>
      <w:r w:rsidRPr="00094E1F">
        <w:rPr>
          <w:rFonts w:hint="eastAsia"/>
        </w:rPr>
        <w:t>的贡献</w:t>
      </w:r>
      <w:r>
        <w:rPr>
          <w:rFonts w:hint="eastAsia"/>
        </w:rPr>
        <w:t>；</w:t>
      </w:r>
      <w:r w:rsidRPr="00094E1F">
        <w:rPr>
          <w:rFonts w:hint="eastAsia"/>
        </w:rPr>
        <w:t>赞赏地注意到他提交人权理事会的最新报告；</w:t>
      </w:r>
      <w:r w:rsidRPr="00094E1F">
        <w:rPr>
          <w:rStyle w:val="a7"/>
        </w:rPr>
        <w:footnoteReference w:id="4"/>
      </w:r>
    </w:p>
    <w:p w:rsidR="00D21AAC" w:rsidRDefault="00D21AAC" w:rsidP="00D21AAC">
      <w:pPr>
        <w:pStyle w:val="SingleTxtGC"/>
      </w:pPr>
      <w:r>
        <w:rPr>
          <w:rFonts w:hint="eastAsia"/>
        </w:rPr>
        <w:tab/>
      </w:r>
      <w:r w:rsidRPr="00094E1F">
        <w:t>9.</w:t>
      </w:r>
      <w:r>
        <w:rPr>
          <w:rFonts w:hint="eastAsia"/>
        </w:rPr>
        <w:t xml:space="preserve">  </w:t>
      </w:r>
      <w:r w:rsidRPr="00094E1F">
        <w:rPr>
          <w:rFonts w:ascii="Time New Roman" w:eastAsia="楷体" w:hAnsi="Time New Roman" w:hint="eastAsia"/>
        </w:rPr>
        <w:t>决定</w:t>
      </w:r>
      <w:r w:rsidRPr="00094E1F">
        <w:rPr>
          <w:rFonts w:hint="eastAsia"/>
        </w:rPr>
        <w:t>将</w:t>
      </w:r>
      <w:r w:rsidRPr="00201E50">
        <w:rPr>
          <w:rFonts w:hint="eastAsia"/>
        </w:rPr>
        <w:t>国家外债和其他有关国际金融义务对充分享有所有人权尤其是经济、社会及文化权利的影响问题独立专家</w:t>
      </w:r>
      <w:r w:rsidRPr="00094E1F">
        <w:rPr>
          <w:rFonts w:hint="eastAsia"/>
        </w:rPr>
        <w:t>的任</w:t>
      </w:r>
      <w:r>
        <w:rPr>
          <w:rFonts w:hint="eastAsia"/>
        </w:rPr>
        <w:t>务</w:t>
      </w:r>
      <w:r w:rsidRPr="00094E1F">
        <w:rPr>
          <w:rFonts w:hint="eastAsia"/>
        </w:rPr>
        <w:t>延长三年</w:t>
      </w:r>
      <w:r>
        <w:rPr>
          <w:rFonts w:hint="eastAsia"/>
        </w:rPr>
        <w:t>；</w:t>
      </w:r>
      <w:proofErr w:type="gramStart"/>
      <w:r w:rsidRPr="00094E1F">
        <w:rPr>
          <w:rFonts w:hint="eastAsia"/>
        </w:rPr>
        <w:t>请独立</w:t>
      </w:r>
      <w:proofErr w:type="gramEnd"/>
      <w:r w:rsidRPr="00094E1F">
        <w:rPr>
          <w:rFonts w:hint="eastAsia"/>
        </w:rPr>
        <w:t>专家特别</w:t>
      </w:r>
      <w:r>
        <w:rPr>
          <w:rFonts w:hint="eastAsia"/>
        </w:rPr>
        <w:t>关注</w:t>
      </w:r>
      <w:r w:rsidRPr="00094E1F">
        <w:rPr>
          <w:rFonts w:hint="eastAsia"/>
        </w:rPr>
        <w:t>：</w:t>
      </w:r>
    </w:p>
    <w:p w:rsidR="00D21AAC" w:rsidRDefault="00D21AAC" w:rsidP="00D21AAC">
      <w:pPr>
        <w:pStyle w:val="SingleTxtGC"/>
        <w:numPr>
          <w:ilvl w:val="0"/>
          <w:numId w:val="8"/>
        </w:numPr>
        <w:tabs>
          <w:tab w:val="clear" w:pos="2426"/>
          <w:tab w:val="left" w:pos="2427"/>
        </w:tabs>
      </w:pPr>
      <w:r w:rsidRPr="00094E1F">
        <w:rPr>
          <w:rFonts w:hint="eastAsia"/>
        </w:rPr>
        <w:t>外债和为处理外债问题而实行的政策对充分享有所有人权</w:t>
      </w:r>
      <w:r>
        <w:rPr>
          <w:rFonts w:hint="eastAsia"/>
        </w:rPr>
        <w:t>，</w:t>
      </w:r>
      <w:r w:rsidRPr="00094E1F">
        <w:rPr>
          <w:rFonts w:hint="eastAsia"/>
        </w:rPr>
        <w:t>尤其是经济、社会</w:t>
      </w:r>
      <w:r>
        <w:rPr>
          <w:rFonts w:hint="eastAsia"/>
        </w:rPr>
        <w:t>及</w:t>
      </w:r>
      <w:r w:rsidRPr="00094E1F">
        <w:rPr>
          <w:rFonts w:hint="eastAsia"/>
        </w:rPr>
        <w:t>文化权利的影响；</w:t>
      </w:r>
    </w:p>
    <w:p w:rsidR="00D21AAC" w:rsidRDefault="00D21AAC" w:rsidP="00D21AAC">
      <w:pPr>
        <w:pStyle w:val="SingleTxtGC"/>
        <w:numPr>
          <w:ilvl w:val="0"/>
          <w:numId w:val="8"/>
        </w:numPr>
        <w:tabs>
          <w:tab w:val="clear" w:pos="2426"/>
          <w:tab w:val="left" w:pos="2427"/>
        </w:tabs>
      </w:pPr>
      <w:r w:rsidRPr="00F93960">
        <w:rPr>
          <w:rFonts w:hint="eastAsia"/>
        </w:rPr>
        <w:t>外债和其他有关国际金融义务对国家制定和执行</w:t>
      </w:r>
      <w:r>
        <w:t>各项</w:t>
      </w:r>
      <w:r w:rsidRPr="00F93960">
        <w:rPr>
          <w:rFonts w:hint="eastAsia"/>
        </w:rPr>
        <w:t>政策与方案，包括编制和执行</w:t>
      </w:r>
      <w:r>
        <w:rPr>
          <w:rFonts w:hint="eastAsia"/>
        </w:rPr>
        <w:t>能</w:t>
      </w:r>
      <w:r w:rsidRPr="00F93960">
        <w:rPr>
          <w:rFonts w:hint="eastAsia"/>
        </w:rPr>
        <w:t>满足推动</w:t>
      </w:r>
      <w:r>
        <w:rPr>
          <w:rFonts w:hint="eastAsia"/>
        </w:rPr>
        <w:t>实现</w:t>
      </w:r>
      <w:r w:rsidRPr="00F93960">
        <w:rPr>
          <w:rFonts w:hint="eastAsia"/>
        </w:rPr>
        <w:t>社会权利方面的重大需要的国家预算的能力的影响；</w:t>
      </w:r>
    </w:p>
    <w:p w:rsidR="00D21AAC" w:rsidRDefault="00D21AAC" w:rsidP="00D21AAC">
      <w:pPr>
        <w:pStyle w:val="SingleTxtGC"/>
        <w:numPr>
          <w:ilvl w:val="0"/>
          <w:numId w:val="8"/>
        </w:numPr>
        <w:tabs>
          <w:tab w:val="clear" w:pos="2426"/>
          <w:tab w:val="left" w:pos="2427"/>
        </w:tabs>
      </w:pPr>
      <w:r>
        <w:rPr>
          <w:rFonts w:hint="eastAsia"/>
        </w:rPr>
        <w:t>各国</w:t>
      </w:r>
      <w:r w:rsidRPr="00094E1F">
        <w:rPr>
          <w:rFonts w:hint="eastAsia"/>
        </w:rPr>
        <w:t>政府、私营部门和国际金融机构为减轻发展中国家特别是最贫困国家和重债国家遭受的此种影响</w:t>
      </w:r>
      <w:r>
        <w:rPr>
          <w:rFonts w:hint="eastAsia"/>
        </w:rPr>
        <w:t>而</w:t>
      </w:r>
      <w:r w:rsidRPr="00094E1F">
        <w:rPr>
          <w:rFonts w:hint="eastAsia"/>
        </w:rPr>
        <w:t>采取的措施；</w:t>
      </w:r>
    </w:p>
    <w:p w:rsidR="00D21AAC" w:rsidRDefault="00D21AAC" w:rsidP="00D21AAC">
      <w:pPr>
        <w:pStyle w:val="SingleTxtGC"/>
        <w:numPr>
          <w:ilvl w:val="0"/>
          <w:numId w:val="8"/>
        </w:numPr>
        <w:tabs>
          <w:tab w:val="clear" w:pos="2426"/>
          <w:tab w:val="left" w:pos="2427"/>
        </w:tabs>
      </w:pPr>
      <w:r w:rsidRPr="00094E1F">
        <w:rPr>
          <w:rFonts w:hint="eastAsia"/>
        </w:rPr>
        <w:t>国际金融机构、联合国其他机构以及政府间组织和非政府组织在经济改革政策和人权方面的新的动态，以及在这方面采取的行动和举措；</w:t>
      </w:r>
    </w:p>
    <w:p w:rsidR="00D21AAC" w:rsidRDefault="00D21AAC" w:rsidP="00D21AAC">
      <w:pPr>
        <w:pStyle w:val="SingleTxtGC"/>
        <w:numPr>
          <w:ilvl w:val="0"/>
          <w:numId w:val="8"/>
        </w:numPr>
        <w:tabs>
          <w:tab w:val="clear" w:pos="2426"/>
          <w:tab w:val="left" w:pos="2427"/>
        </w:tabs>
      </w:pPr>
      <w:r w:rsidRPr="00094E1F">
        <w:rPr>
          <w:rFonts w:hint="eastAsia"/>
        </w:rPr>
        <w:t>公共债务、经济改革和金融整合政策对实现可持续发展目标的影响；</w:t>
      </w:r>
    </w:p>
    <w:p w:rsidR="00D21AAC" w:rsidRDefault="00D21AAC" w:rsidP="00D21AAC">
      <w:pPr>
        <w:pStyle w:val="SingleTxtGC"/>
        <w:numPr>
          <w:ilvl w:val="0"/>
          <w:numId w:val="8"/>
        </w:numPr>
        <w:tabs>
          <w:tab w:val="clear" w:pos="2426"/>
          <w:tab w:val="left" w:pos="2427"/>
        </w:tabs>
      </w:pPr>
      <w:r w:rsidRPr="00094E1F">
        <w:rPr>
          <w:rFonts w:hint="eastAsia"/>
        </w:rPr>
        <w:t>非法资金流动对享有人权的影响；</w:t>
      </w:r>
    </w:p>
    <w:p w:rsidR="00D21AAC" w:rsidRDefault="00D21AAC" w:rsidP="00D21AAC">
      <w:pPr>
        <w:pStyle w:val="SingleTxtGC"/>
        <w:numPr>
          <w:ilvl w:val="0"/>
          <w:numId w:val="8"/>
        </w:numPr>
        <w:tabs>
          <w:tab w:val="clear" w:pos="2426"/>
          <w:tab w:val="left" w:pos="2427"/>
        </w:tabs>
      </w:pPr>
      <w:r w:rsidRPr="00094E1F">
        <w:rPr>
          <w:rFonts w:hint="eastAsia"/>
        </w:rPr>
        <w:t>负责落实发展筹资问题国际会议成果的进程，以便提请理事会注意结构调整和外债对享有人权</w:t>
      </w:r>
      <w:r>
        <w:t>尤其</w:t>
      </w:r>
      <w:r w:rsidRPr="00094E1F">
        <w:rPr>
          <w:rFonts w:hint="eastAsia"/>
        </w:rPr>
        <w:t>是经济、社会</w:t>
      </w:r>
      <w:r>
        <w:rPr>
          <w:rFonts w:hint="eastAsia"/>
        </w:rPr>
        <w:t>及</w:t>
      </w:r>
      <w:r w:rsidRPr="00094E1F">
        <w:rPr>
          <w:rFonts w:hint="eastAsia"/>
        </w:rPr>
        <w:t>文化权利的影响问题；</w:t>
      </w:r>
    </w:p>
    <w:p w:rsidR="00D21AAC" w:rsidRDefault="00D21AAC" w:rsidP="00D21AAC">
      <w:pPr>
        <w:pStyle w:val="SingleTxtGC"/>
        <w:numPr>
          <w:ilvl w:val="0"/>
          <w:numId w:val="8"/>
        </w:numPr>
        <w:tabs>
          <w:tab w:val="clear" w:pos="2426"/>
          <w:tab w:val="left" w:pos="2427"/>
        </w:tabs>
      </w:pPr>
      <w:r w:rsidRPr="00094E1F">
        <w:rPr>
          <w:rFonts w:hint="eastAsia"/>
        </w:rPr>
        <w:t>在</w:t>
      </w:r>
      <w:r>
        <w:rPr>
          <w:rFonts w:hint="eastAsia"/>
        </w:rPr>
        <w:t>履</w:t>
      </w:r>
      <w:r w:rsidRPr="00094E1F">
        <w:rPr>
          <w:rFonts w:hint="eastAsia"/>
        </w:rPr>
        <w:t>行任务过程中加强与所有相关</w:t>
      </w:r>
      <w:r>
        <w:rPr>
          <w:rFonts w:hint="eastAsia"/>
        </w:rPr>
        <w:t>利益攸关方</w:t>
      </w:r>
      <w:r w:rsidRPr="00094E1F">
        <w:rPr>
          <w:rFonts w:hint="eastAsia"/>
        </w:rPr>
        <w:t>的协商；</w:t>
      </w:r>
    </w:p>
    <w:p w:rsidR="00D21AAC" w:rsidRDefault="00D21AAC" w:rsidP="00D21AAC">
      <w:pPr>
        <w:pStyle w:val="SingleTxtGC"/>
      </w:pPr>
      <w:r>
        <w:rPr>
          <w:rFonts w:hint="eastAsia"/>
        </w:rPr>
        <w:tab/>
      </w:r>
      <w:r w:rsidRPr="00094E1F">
        <w:t>10.</w:t>
      </w:r>
      <w:r>
        <w:rPr>
          <w:rFonts w:hint="eastAsia"/>
        </w:rPr>
        <w:t xml:space="preserve">  </w:t>
      </w:r>
      <w:r w:rsidRPr="00094E1F">
        <w:rPr>
          <w:rFonts w:ascii="Time New Roman" w:eastAsia="楷体" w:hAnsi="Time New Roman" w:hint="eastAsia"/>
        </w:rPr>
        <w:t>吁</w:t>
      </w:r>
      <w:r>
        <w:rPr>
          <w:rFonts w:ascii="Time New Roman" w:eastAsia="楷体" w:hAnsi="Time New Roman" w:hint="eastAsia"/>
        </w:rPr>
        <w:t>请</w:t>
      </w:r>
      <w:r w:rsidRPr="00094E1F">
        <w:rPr>
          <w:rFonts w:hint="eastAsia"/>
        </w:rPr>
        <w:t>各国政府与独立专家合作并协助其履行任务，向独立专家提供</w:t>
      </w:r>
      <w:r>
        <w:rPr>
          <w:rFonts w:hint="eastAsia"/>
        </w:rPr>
        <w:t>其索要的一切必要信息，并认真考虑</w:t>
      </w:r>
      <w:r w:rsidRPr="00094E1F">
        <w:rPr>
          <w:rFonts w:hint="eastAsia"/>
        </w:rPr>
        <w:t>积极回应</w:t>
      </w:r>
      <w:r>
        <w:rPr>
          <w:rFonts w:hint="eastAsia"/>
        </w:rPr>
        <w:t>独立专家的访问请求</w:t>
      </w:r>
      <w:r w:rsidRPr="00094E1F">
        <w:rPr>
          <w:rFonts w:hint="eastAsia"/>
        </w:rPr>
        <w:t>，以便使独立专家切实履行职责；</w:t>
      </w:r>
      <w:bookmarkStart w:id="0" w:name="_GoBack"/>
      <w:bookmarkEnd w:id="0"/>
    </w:p>
    <w:p w:rsidR="00D21AAC" w:rsidRDefault="00D21AAC" w:rsidP="00D21AAC">
      <w:pPr>
        <w:pStyle w:val="SingleTxtGC"/>
      </w:pPr>
      <w:r>
        <w:rPr>
          <w:rFonts w:hint="eastAsia"/>
        </w:rPr>
        <w:lastRenderedPageBreak/>
        <w:tab/>
      </w:r>
      <w:r w:rsidRPr="00094E1F">
        <w:t>11.</w:t>
      </w:r>
      <w:r>
        <w:rPr>
          <w:rFonts w:hint="eastAsia"/>
        </w:rPr>
        <w:t xml:space="preserve">  </w:t>
      </w:r>
      <w:r w:rsidRPr="00094E1F">
        <w:rPr>
          <w:rFonts w:ascii="Time New Roman" w:eastAsia="楷体" w:hAnsi="Time New Roman" w:hint="eastAsia"/>
        </w:rPr>
        <w:t>敦促</w:t>
      </w:r>
      <w:r>
        <w:rPr>
          <w:rFonts w:hint="eastAsia"/>
        </w:rPr>
        <w:t>各</w:t>
      </w:r>
      <w:r w:rsidRPr="00094E1F">
        <w:rPr>
          <w:rFonts w:hint="eastAsia"/>
        </w:rPr>
        <w:t>国际组织、国际金融机构、非政府组织和私营部门</w:t>
      </w:r>
      <w:r>
        <w:rPr>
          <w:rFonts w:hint="eastAsia"/>
        </w:rPr>
        <w:t>为独立专家履行任务提供充分合作；</w:t>
      </w:r>
    </w:p>
    <w:p w:rsidR="00D21AAC" w:rsidRDefault="00D21AAC" w:rsidP="00D21AAC">
      <w:pPr>
        <w:pStyle w:val="SingleTxtGC"/>
      </w:pPr>
      <w:r>
        <w:rPr>
          <w:rFonts w:hint="eastAsia"/>
        </w:rPr>
        <w:tab/>
      </w:r>
      <w:r w:rsidRPr="00094E1F">
        <w:t>12.</w:t>
      </w:r>
      <w:r>
        <w:rPr>
          <w:rFonts w:hint="eastAsia"/>
        </w:rPr>
        <w:t xml:space="preserve">  </w:t>
      </w:r>
      <w:proofErr w:type="gramStart"/>
      <w:r w:rsidRPr="00094E1F">
        <w:rPr>
          <w:rFonts w:ascii="Time New Roman" w:eastAsia="楷体" w:hAnsi="Time New Roman" w:hint="eastAsia"/>
        </w:rPr>
        <w:t>请</w:t>
      </w:r>
      <w:r w:rsidRPr="00094E1F">
        <w:rPr>
          <w:rFonts w:hint="eastAsia"/>
        </w:rPr>
        <w:t>独立</w:t>
      </w:r>
      <w:proofErr w:type="gramEnd"/>
      <w:r w:rsidRPr="00094E1F">
        <w:rPr>
          <w:rFonts w:hint="eastAsia"/>
        </w:rPr>
        <w:t>专家参</w:t>
      </w:r>
      <w:r>
        <w:rPr>
          <w:rFonts w:hint="eastAsia"/>
        </w:rPr>
        <w:t>加</w:t>
      </w:r>
      <w:r w:rsidRPr="00094E1F">
        <w:rPr>
          <w:rFonts w:hint="eastAsia"/>
        </w:rPr>
        <w:t>关于执行《</w:t>
      </w:r>
      <w:r w:rsidRPr="00094E1F">
        <w:t>2030</w:t>
      </w:r>
      <w:r w:rsidRPr="00094E1F">
        <w:rPr>
          <w:rFonts w:hint="eastAsia"/>
        </w:rPr>
        <w:t>年可持续发展议程》问题的相关国际对话和政策论坛，开展专题研究，并就如何在国际</w:t>
      </w:r>
      <w:r>
        <w:rPr>
          <w:rFonts w:hint="eastAsia"/>
        </w:rPr>
        <w:t>贷</w:t>
      </w:r>
      <w:r w:rsidRPr="00094E1F">
        <w:rPr>
          <w:rFonts w:hint="eastAsia"/>
        </w:rPr>
        <w:t>款、金融政策和人权领域切实执行《</w:t>
      </w:r>
      <w:r>
        <w:rPr>
          <w:rFonts w:hint="eastAsia"/>
        </w:rPr>
        <w:t>2030</w:t>
      </w:r>
      <w:r>
        <w:rPr>
          <w:rFonts w:hint="eastAsia"/>
        </w:rPr>
        <w:t>年</w:t>
      </w:r>
      <w:r w:rsidRPr="00094E1F">
        <w:rPr>
          <w:rFonts w:hint="eastAsia"/>
        </w:rPr>
        <w:t>议程》</w:t>
      </w:r>
      <w:r>
        <w:rPr>
          <w:rFonts w:hint="eastAsia"/>
        </w:rPr>
        <w:t>的问题</w:t>
      </w:r>
      <w:r w:rsidRPr="00094E1F">
        <w:rPr>
          <w:rFonts w:hint="eastAsia"/>
        </w:rPr>
        <w:t>，向</w:t>
      </w:r>
      <w:r>
        <w:rPr>
          <w:rFonts w:hint="eastAsia"/>
        </w:rPr>
        <w:t>各国</w:t>
      </w:r>
      <w:r w:rsidRPr="00094E1F">
        <w:rPr>
          <w:rFonts w:hint="eastAsia"/>
        </w:rPr>
        <w:t>、国际金融机构、私营部门和民间社会提供咨询意见，同时特别重视可持续发展目标</w:t>
      </w:r>
      <w:r w:rsidRPr="00094E1F">
        <w:t>10</w:t>
      </w:r>
      <w:r w:rsidRPr="00094E1F">
        <w:rPr>
          <w:rFonts w:hint="eastAsia"/>
        </w:rPr>
        <w:t>和</w:t>
      </w:r>
      <w:r w:rsidRPr="00094E1F">
        <w:t>17</w:t>
      </w:r>
      <w:r w:rsidRPr="00094E1F">
        <w:rPr>
          <w:rFonts w:hint="eastAsia"/>
        </w:rPr>
        <w:t>；</w:t>
      </w:r>
    </w:p>
    <w:p w:rsidR="00D21AAC" w:rsidRDefault="00D21AAC" w:rsidP="00D21AAC">
      <w:pPr>
        <w:pStyle w:val="SingleTxtGC"/>
      </w:pPr>
      <w:r>
        <w:rPr>
          <w:rFonts w:hint="eastAsia"/>
        </w:rPr>
        <w:tab/>
      </w:r>
      <w:r w:rsidRPr="00094E1F">
        <w:t>13.</w:t>
      </w:r>
      <w:r>
        <w:rPr>
          <w:rFonts w:hint="eastAsia"/>
        </w:rPr>
        <w:t xml:space="preserve">  </w:t>
      </w:r>
      <w:r>
        <w:rPr>
          <w:rFonts w:ascii="Time New Roman" w:eastAsia="楷体" w:hAnsi="Time New Roman" w:hint="eastAsia"/>
        </w:rPr>
        <w:t>又</w:t>
      </w:r>
      <w:proofErr w:type="gramStart"/>
      <w:r w:rsidRPr="00094E1F">
        <w:rPr>
          <w:rFonts w:ascii="Time New Roman" w:eastAsia="楷体" w:hAnsi="Time New Roman" w:hint="eastAsia"/>
        </w:rPr>
        <w:t>请</w:t>
      </w:r>
      <w:r w:rsidRPr="00094E1F">
        <w:rPr>
          <w:rFonts w:hint="eastAsia"/>
        </w:rPr>
        <w:t>独立</w:t>
      </w:r>
      <w:proofErr w:type="gramEnd"/>
      <w:r w:rsidRPr="00094E1F">
        <w:rPr>
          <w:rFonts w:hint="eastAsia"/>
        </w:rPr>
        <w:t>专家与</w:t>
      </w:r>
      <w:r>
        <w:rPr>
          <w:rFonts w:hint="eastAsia"/>
        </w:rPr>
        <w:t>各国</w:t>
      </w:r>
      <w:r w:rsidRPr="00094E1F">
        <w:rPr>
          <w:rFonts w:hint="eastAsia"/>
        </w:rPr>
        <w:t>、国际金融机构和其他相关</w:t>
      </w:r>
      <w:r>
        <w:rPr>
          <w:rFonts w:hint="eastAsia"/>
        </w:rPr>
        <w:t>利益攸关方</w:t>
      </w:r>
      <w:r w:rsidRPr="00094E1F">
        <w:rPr>
          <w:rFonts w:hint="eastAsia"/>
        </w:rPr>
        <w:t>协商，制定经济改革政策的人权影响评估指导原则，并为制定指导原则和整理确定现有影响评估工具组</w:t>
      </w:r>
      <w:r>
        <w:rPr>
          <w:rFonts w:hint="eastAsia"/>
        </w:rPr>
        <w:t>办</w:t>
      </w:r>
      <w:r w:rsidRPr="00094E1F">
        <w:rPr>
          <w:rFonts w:hint="eastAsia"/>
        </w:rPr>
        <w:t>专家协商会；</w:t>
      </w:r>
    </w:p>
    <w:p w:rsidR="00D21AAC" w:rsidRDefault="00D21AAC" w:rsidP="00D21AAC">
      <w:pPr>
        <w:pStyle w:val="SingleTxtGC"/>
      </w:pPr>
      <w:r>
        <w:rPr>
          <w:rFonts w:hint="eastAsia"/>
        </w:rPr>
        <w:tab/>
      </w:r>
      <w:r w:rsidRPr="00094E1F">
        <w:t>14.</w:t>
      </w:r>
      <w:r>
        <w:rPr>
          <w:rFonts w:hint="eastAsia"/>
        </w:rPr>
        <w:t xml:space="preserve">  </w:t>
      </w:r>
      <w:proofErr w:type="gramStart"/>
      <w:r w:rsidRPr="00094E1F">
        <w:rPr>
          <w:rFonts w:ascii="Time New Roman" w:eastAsia="楷体" w:hAnsi="Time New Roman" w:hint="eastAsia"/>
        </w:rPr>
        <w:t>请</w:t>
      </w:r>
      <w:r w:rsidRPr="00094E1F">
        <w:rPr>
          <w:rFonts w:hint="eastAsia"/>
        </w:rPr>
        <w:t>独立</w:t>
      </w:r>
      <w:proofErr w:type="gramEnd"/>
      <w:r w:rsidRPr="00094E1F">
        <w:rPr>
          <w:rFonts w:hint="eastAsia"/>
        </w:rPr>
        <w:t>专家在年度报告中向人权理事会提交研究结果和指导原则；</w:t>
      </w:r>
    </w:p>
    <w:p w:rsidR="00D21AAC" w:rsidRDefault="00D21AAC" w:rsidP="00D21AAC">
      <w:pPr>
        <w:pStyle w:val="SingleTxtGC"/>
      </w:pPr>
      <w:r>
        <w:rPr>
          <w:rFonts w:hint="eastAsia"/>
        </w:rPr>
        <w:tab/>
      </w:r>
      <w:r w:rsidRPr="00094E1F">
        <w:t>15.</w:t>
      </w:r>
      <w:r>
        <w:rPr>
          <w:rFonts w:hint="eastAsia"/>
        </w:rPr>
        <w:t xml:space="preserve">  </w:t>
      </w:r>
      <w:r w:rsidRPr="00094E1F">
        <w:rPr>
          <w:rFonts w:ascii="Time New Roman" w:eastAsia="楷体" w:hAnsi="Time New Roman" w:hint="eastAsia"/>
        </w:rPr>
        <w:t>请</w:t>
      </w:r>
      <w:r w:rsidRPr="00094E1F">
        <w:rPr>
          <w:rFonts w:hint="eastAsia"/>
        </w:rPr>
        <w:t>高级专员为独立专家切实</w:t>
      </w:r>
      <w:r>
        <w:rPr>
          <w:rFonts w:hint="eastAsia"/>
        </w:rPr>
        <w:t>履</w:t>
      </w:r>
      <w:r w:rsidRPr="00094E1F">
        <w:rPr>
          <w:rFonts w:hint="eastAsia"/>
        </w:rPr>
        <w:t>行任务提供一切必要的人力</w:t>
      </w:r>
      <w:r>
        <w:rPr>
          <w:rFonts w:hint="eastAsia"/>
        </w:rPr>
        <w:t>和财政</w:t>
      </w:r>
      <w:r w:rsidRPr="00094E1F">
        <w:rPr>
          <w:rFonts w:hint="eastAsia"/>
        </w:rPr>
        <w:t>资源；</w:t>
      </w:r>
    </w:p>
    <w:p w:rsidR="00D21AAC" w:rsidRDefault="00D21AAC" w:rsidP="00D21AAC">
      <w:pPr>
        <w:pStyle w:val="SingleTxtGC"/>
      </w:pPr>
      <w:r>
        <w:rPr>
          <w:rFonts w:hint="eastAsia"/>
        </w:rPr>
        <w:tab/>
      </w:r>
      <w:r w:rsidRPr="00094E1F">
        <w:t>16.</w:t>
      </w:r>
      <w:r>
        <w:rPr>
          <w:rFonts w:hint="eastAsia"/>
        </w:rPr>
        <w:t xml:space="preserve">  </w:t>
      </w:r>
      <w:proofErr w:type="gramStart"/>
      <w:r w:rsidRPr="00094E1F">
        <w:rPr>
          <w:rFonts w:ascii="Time New Roman" w:eastAsia="楷体" w:hAnsi="Time New Roman" w:hint="eastAsia"/>
        </w:rPr>
        <w:t>请</w:t>
      </w:r>
      <w:r w:rsidRPr="00094E1F">
        <w:rPr>
          <w:rFonts w:hint="eastAsia"/>
        </w:rPr>
        <w:t>独立</w:t>
      </w:r>
      <w:proofErr w:type="gramEnd"/>
      <w:r w:rsidRPr="00094E1F">
        <w:rPr>
          <w:rFonts w:hint="eastAsia"/>
        </w:rPr>
        <w:t>专家根据人权理事会和大会</w:t>
      </w:r>
      <w:r>
        <w:rPr>
          <w:rFonts w:hint="eastAsia"/>
        </w:rPr>
        <w:t>各自</w:t>
      </w:r>
      <w:r w:rsidRPr="00094E1F">
        <w:rPr>
          <w:rFonts w:hint="eastAsia"/>
        </w:rPr>
        <w:t>的工作方案，定期向理事会和大会提出报告；</w:t>
      </w:r>
    </w:p>
    <w:p w:rsidR="00D21AAC" w:rsidRPr="008149EB" w:rsidRDefault="00D21AAC" w:rsidP="00D21AAC">
      <w:pPr>
        <w:pStyle w:val="SingleTxtGC"/>
      </w:pPr>
      <w:r>
        <w:rPr>
          <w:rFonts w:hint="eastAsia"/>
        </w:rPr>
        <w:tab/>
      </w:r>
      <w:r w:rsidRPr="0047286A">
        <w:rPr>
          <w:szCs w:val="21"/>
        </w:rPr>
        <w:t>17.</w:t>
      </w:r>
      <w:r w:rsidRPr="0047286A">
        <w:rPr>
          <w:rFonts w:hint="eastAsia"/>
          <w:szCs w:val="21"/>
        </w:rPr>
        <w:t xml:space="preserve">  </w:t>
      </w:r>
      <w:r w:rsidRPr="0047286A">
        <w:rPr>
          <w:rFonts w:ascii="Time New Roman" w:eastAsia="楷体" w:hAnsi="Time New Roman" w:hint="eastAsia"/>
          <w:szCs w:val="21"/>
        </w:rPr>
        <w:t>决定</w:t>
      </w:r>
      <w:r w:rsidRPr="006A7EB1">
        <w:rPr>
          <w:rFonts w:ascii="Time New Roman" w:hAnsi="Time New Roman" w:hint="eastAsia"/>
          <w:szCs w:val="21"/>
        </w:rPr>
        <w:t>理事会</w:t>
      </w:r>
      <w:r w:rsidRPr="0047286A">
        <w:rPr>
          <w:rFonts w:hint="eastAsia"/>
          <w:szCs w:val="21"/>
        </w:rPr>
        <w:t>第三十七届会议在同一议程项目下继续审议</w:t>
      </w:r>
      <w:r>
        <w:rPr>
          <w:rFonts w:hint="eastAsia"/>
          <w:szCs w:val="21"/>
        </w:rPr>
        <w:t>此事</w:t>
      </w:r>
      <w:r w:rsidRPr="0047286A">
        <w:rPr>
          <w:rFonts w:hint="eastAsia"/>
          <w:szCs w:val="21"/>
        </w:rPr>
        <w:t>。</w:t>
      </w:r>
    </w:p>
    <w:p w:rsidR="00D21AAC" w:rsidRDefault="00D21AAC" w:rsidP="00E7129E">
      <w:pPr>
        <w:pStyle w:val="SingleTxtGC"/>
        <w:tabs>
          <w:tab w:val="clear" w:pos="1134"/>
        </w:tabs>
        <w:ind w:left="6663"/>
        <w:jc w:val="right"/>
        <w:rPr>
          <w:rFonts w:eastAsia="楷体"/>
          <w:lang w:val="zh-CN"/>
        </w:rPr>
      </w:pPr>
      <w:r w:rsidRPr="005C4911">
        <w:rPr>
          <w:rFonts w:eastAsia="楷体" w:hint="eastAsia"/>
          <w:lang w:val="zh-CN"/>
        </w:rPr>
        <w:t>2017</w:t>
      </w:r>
      <w:r w:rsidRPr="005C4911">
        <w:rPr>
          <w:rFonts w:eastAsia="楷体" w:hint="eastAsia"/>
          <w:lang w:val="zh-CN"/>
        </w:rPr>
        <w:t>年</w:t>
      </w:r>
      <w:r w:rsidRPr="005C4911">
        <w:rPr>
          <w:rFonts w:eastAsia="楷体" w:hint="eastAsia"/>
          <w:lang w:val="zh-CN"/>
        </w:rPr>
        <w:t>3</w:t>
      </w:r>
      <w:r w:rsidRPr="005C4911">
        <w:rPr>
          <w:rFonts w:eastAsia="楷体" w:hint="eastAsia"/>
          <w:lang w:val="zh-CN"/>
        </w:rPr>
        <w:t>月</w:t>
      </w:r>
      <w:r w:rsidRPr="005C4911">
        <w:rPr>
          <w:rFonts w:eastAsia="楷体" w:hint="eastAsia"/>
          <w:lang w:val="zh-CN"/>
        </w:rPr>
        <w:t>2</w:t>
      </w:r>
      <w:r>
        <w:rPr>
          <w:rFonts w:eastAsia="楷体"/>
        </w:rPr>
        <w:t>3</w:t>
      </w:r>
      <w:r w:rsidRPr="005C4911">
        <w:rPr>
          <w:rFonts w:eastAsia="楷体" w:hint="eastAsia"/>
          <w:lang w:val="zh-CN"/>
        </w:rPr>
        <w:t>日</w:t>
      </w:r>
      <w:r w:rsidR="00E7129E">
        <w:rPr>
          <w:rFonts w:eastAsia="楷体"/>
          <w:lang w:val="zh-CN"/>
        </w:rPr>
        <w:br/>
      </w:r>
      <w:r w:rsidRPr="005C4911">
        <w:rPr>
          <w:rFonts w:eastAsia="楷体" w:hint="eastAsia"/>
          <w:lang w:val="zh-CN"/>
        </w:rPr>
        <w:t>第</w:t>
      </w:r>
      <w:r w:rsidRPr="005C4911">
        <w:rPr>
          <w:rFonts w:eastAsia="楷体" w:hint="eastAsia"/>
          <w:lang w:val="zh-CN"/>
        </w:rPr>
        <w:t>5</w:t>
      </w:r>
      <w:r>
        <w:rPr>
          <w:rFonts w:eastAsia="楷体"/>
        </w:rPr>
        <w:t>6</w:t>
      </w:r>
      <w:r w:rsidRPr="005C4911">
        <w:rPr>
          <w:rFonts w:eastAsia="楷体" w:hint="eastAsia"/>
          <w:lang w:val="zh-CN"/>
        </w:rPr>
        <w:t>次会议</w:t>
      </w:r>
    </w:p>
    <w:p w:rsidR="00D21AAC" w:rsidRDefault="00D21AAC" w:rsidP="00E7129E">
      <w:pPr>
        <w:pStyle w:val="SingleTxtGC"/>
      </w:pPr>
      <w:r w:rsidRPr="000E0202">
        <w:rPr>
          <w:rFonts w:hint="eastAsia"/>
        </w:rPr>
        <w:t>[</w:t>
      </w:r>
      <w:r w:rsidRPr="000E0202">
        <w:t>经记录表决，以</w:t>
      </w:r>
      <w:r>
        <w:t>31</w:t>
      </w:r>
      <w:r w:rsidRPr="000E0202">
        <w:t>票对</w:t>
      </w:r>
      <w:r>
        <w:t>16</w:t>
      </w:r>
      <w:r w:rsidRPr="000E0202">
        <w:t>票</w:t>
      </w:r>
      <w:r w:rsidRPr="000E0202">
        <w:rPr>
          <w:rFonts w:hint="eastAsia"/>
        </w:rPr>
        <w:t>、</w:t>
      </w:r>
      <w:r>
        <w:t>0</w:t>
      </w:r>
      <w:r w:rsidRPr="000E0202">
        <w:rPr>
          <w:rFonts w:hint="eastAsia"/>
        </w:rPr>
        <w:t>票弃权</w:t>
      </w:r>
      <w:r w:rsidRPr="000E0202">
        <w:t>获得通过。表决情况如下：</w:t>
      </w:r>
    </w:p>
    <w:p w:rsidR="00E7129E" w:rsidRDefault="00E7129E">
      <w:pPr>
        <w:pStyle w:val="SingleTxtGC"/>
        <w:ind w:left="1565"/>
      </w:pPr>
      <w:r w:rsidRPr="00694083">
        <w:rPr>
          <w:rFonts w:eastAsia="楷体_GB2312" w:hint="eastAsia"/>
        </w:rPr>
        <w:t>赞成</w:t>
      </w:r>
      <w:r w:rsidRPr="00694083">
        <w:rPr>
          <w:rFonts w:hint="eastAsia"/>
        </w:rPr>
        <w:t>：</w:t>
      </w:r>
    </w:p>
    <w:p w:rsidR="00E7129E" w:rsidRPr="00694083" w:rsidRDefault="00E7129E">
      <w:pPr>
        <w:pStyle w:val="SingleTxtGC"/>
        <w:ind w:left="1996"/>
      </w:pPr>
      <w:r w:rsidRPr="00E7129E">
        <w:rPr>
          <w:rFonts w:hint="eastAsia"/>
        </w:rPr>
        <w:t>孟加拉国、多民族玻利维亚国、博茨瓦纳、布隆迪、中国、刚果、科特迪瓦、古巴、厄瓜多尔、埃及、萨尔瓦多、埃塞俄比亚、加纳、印度、印度尼西亚、伊拉克、肯尼亚、吉尔吉斯斯坦、蒙古、尼日利亚、巴拿马、巴拉圭、菲律宾、卡塔尔、卢旺达、沙特阿拉伯、南非、多哥、突尼斯、阿拉伯联合酋长国、委内瑞拉玻利瓦尔共和国</w:t>
      </w:r>
    </w:p>
    <w:p w:rsidR="00E7129E" w:rsidRDefault="00E7129E">
      <w:pPr>
        <w:pStyle w:val="SingleTxtGC"/>
        <w:ind w:left="1565"/>
      </w:pPr>
      <w:r w:rsidRPr="00694083">
        <w:rPr>
          <w:rFonts w:eastAsia="楷体_GB2312" w:hint="eastAsia"/>
        </w:rPr>
        <w:t>反对</w:t>
      </w:r>
      <w:r w:rsidRPr="00694083">
        <w:rPr>
          <w:rFonts w:hint="eastAsia"/>
        </w:rPr>
        <w:t>：</w:t>
      </w:r>
    </w:p>
    <w:p w:rsidR="00AA2DF7" w:rsidRPr="0005118C" w:rsidRDefault="00E7129E" w:rsidP="0005118C">
      <w:pPr>
        <w:pStyle w:val="SingleTxtGC"/>
        <w:ind w:left="1996"/>
      </w:pPr>
      <w:r w:rsidRPr="00E7129E">
        <w:rPr>
          <w:rFonts w:hint="eastAsia"/>
        </w:rPr>
        <w:t>阿尔巴尼亚、比利时、巴西、克罗地亚、格鲁吉亚、德国、匈牙利、日本、拉脱维亚、荷兰、葡萄牙、大韩民国、斯洛文尼亚、瑞士、大不列颠及北爱尔兰联合王国、美利坚合众国</w:t>
      </w:r>
      <w:r w:rsidRPr="00E7129E">
        <w:rPr>
          <w:rFonts w:hint="eastAsia"/>
        </w:rPr>
        <w:t>]</w:t>
      </w:r>
    </w:p>
    <w:p w:rsidR="00D21AAC" w:rsidRPr="002D6A9C" w:rsidRDefault="00D21AA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21AAC" w:rsidRPr="00D21AAC" w:rsidRDefault="00D21AAC" w:rsidP="00D21AAC">
      <w:pPr>
        <w:pStyle w:val="SingleTxtGC"/>
        <w:rPr>
          <w:lang w:val="fr-CH"/>
        </w:rPr>
      </w:pPr>
    </w:p>
    <w:sectPr w:rsidR="00D21AAC" w:rsidRPr="00D21AAC" w:rsidSect="00D45C6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387E" w:rsidRPr="000D319F" w:rsidRDefault="00E6387E" w:rsidP="000D319F">
      <w:pPr>
        <w:pStyle w:val="ae"/>
        <w:spacing w:after="240"/>
        <w:ind w:left="907"/>
        <w:rPr>
          <w:rFonts w:asciiTheme="majorBidi" w:eastAsia="宋体" w:hAnsiTheme="majorBidi" w:cstheme="majorBidi"/>
          <w:sz w:val="21"/>
          <w:szCs w:val="21"/>
          <w:lang w:val="en-US"/>
        </w:rPr>
      </w:pPr>
    </w:p>
    <w:p w:rsidR="00E6387E" w:rsidRPr="000D319F" w:rsidRDefault="00E6387E"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6387E" w:rsidRPr="000D319F" w:rsidRDefault="00E6387E" w:rsidP="000D319F">
      <w:pPr>
        <w:pStyle w:val="ae"/>
      </w:pPr>
    </w:p>
  </w:endnote>
  <w:endnote w:type="continuationNotice" w:id="1">
    <w:p w:rsidR="00E6387E" w:rsidRDefault="00E638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DF7" w:rsidRPr="00AA2DF7" w:rsidRDefault="00AA2DF7" w:rsidP="00AA2DF7">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05118C">
      <w:rPr>
        <w:rStyle w:val="af"/>
        <w:noProof/>
      </w:rPr>
      <w:t>4</w:t>
    </w:r>
    <w:r>
      <w:rPr>
        <w:rStyle w:val="af"/>
      </w:rPr>
      <w:fldChar w:fldCharType="end"/>
    </w:r>
    <w:r>
      <w:rPr>
        <w:rStyle w:val="af"/>
      </w:rPr>
      <w:tab/>
    </w:r>
    <w:proofErr w:type="spellStart"/>
    <w:r w:rsidRPr="00AA2DF7">
      <w:rPr>
        <w:rStyle w:val="af"/>
        <w:b w:val="0"/>
        <w:snapToGrid w:val="0"/>
        <w:sz w:val="16"/>
      </w:rPr>
      <w:t>GE.17</w:t>
    </w:r>
    <w:proofErr w:type="spellEnd"/>
    <w:r w:rsidRPr="00AA2DF7">
      <w:rPr>
        <w:rStyle w:val="af"/>
        <w:b w:val="0"/>
        <w:snapToGrid w:val="0"/>
        <w:sz w:val="16"/>
      </w:rPr>
      <w:t>-05593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DF7" w:rsidRPr="00AA2DF7" w:rsidRDefault="00AA2DF7" w:rsidP="00AA2DF7">
    <w:pPr>
      <w:pStyle w:val="ae"/>
      <w:tabs>
        <w:tab w:val="right" w:pos="9638"/>
      </w:tabs>
      <w:rPr>
        <w:rStyle w:val="af"/>
      </w:rPr>
    </w:pPr>
    <w:proofErr w:type="spellStart"/>
    <w:r>
      <w:t>GE.17</w:t>
    </w:r>
    <w:proofErr w:type="spellEnd"/>
    <w:r>
      <w:t>-05593</w:t>
    </w:r>
    <w:r>
      <w:tab/>
    </w:r>
    <w:r>
      <w:rPr>
        <w:rStyle w:val="af"/>
      </w:rPr>
      <w:fldChar w:fldCharType="begin"/>
    </w:r>
    <w:r>
      <w:rPr>
        <w:rStyle w:val="af"/>
      </w:rPr>
      <w:instrText xml:space="preserve"> PAGE  \* MERGEFORMAT </w:instrText>
    </w:r>
    <w:r>
      <w:rPr>
        <w:rStyle w:val="af"/>
      </w:rPr>
      <w:fldChar w:fldCharType="separate"/>
    </w:r>
    <w:r w:rsidR="0005118C">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AA2DF7" w:rsidP="00487939">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-05593</w:t>
    </w:r>
    <w:r w:rsidR="00731A42" w:rsidRPr="00EE277A">
      <w:rPr>
        <w:sz w:val="20"/>
        <w:lang w:eastAsia="zh-CN"/>
      </w:rPr>
      <w:t xml:space="preserve"> (C)</w:t>
    </w:r>
    <w:r w:rsidR="008B4347">
      <w:rPr>
        <w:sz w:val="20"/>
        <w:lang w:eastAsia="zh-CN"/>
      </w:rPr>
      <w:tab/>
    </w:r>
    <w:r>
      <w:rPr>
        <w:sz w:val="20"/>
        <w:lang w:eastAsia="zh-CN"/>
      </w:rPr>
      <w:t>1105</w:t>
    </w:r>
    <w:r w:rsidR="008B4347">
      <w:rPr>
        <w:sz w:val="20"/>
        <w:lang w:eastAsia="zh-CN"/>
      </w:rPr>
      <w:t>1</w:t>
    </w:r>
    <w:r w:rsidR="005C00B0">
      <w:rPr>
        <w:rFonts w:eastAsiaTheme="minorEastAsia"/>
        <w:sz w:val="20"/>
        <w:lang w:eastAsia="zh-CN"/>
      </w:rPr>
      <w:t>7</w:t>
    </w:r>
    <w:r w:rsidR="00731A42">
      <w:rPr>
        <w:sz w:val="20"/>
        <w:lang w:eastAsia="zh-CN"/>
      </w:rPr>
      <w:tab/>
    </w:r>
    <w:r>
      <w:rPr>
        <w:sz w:val="20"/>
        <w:lang w:eastAsia="zh-CN"/>
      </w:rPr>
      <w:t>1105</w:t>
    </w:r>
    <w:r w:rsidR="00731A42">
      <w:rPr>
        <w:sz w:val="20"/>
        <w:lang w:eastAsia="zh-CN"/>
      </w:rPr>
      <w:t>1</w:t>
    </w:r>
    <w:r w:rsidR="005C00B0">
      <w:rPr>
        <w:rFonts w:eastAsiaTheme="minorEastAsia"/>
        <w:sz w:val="20"/>
        <w:lang w:eastAsia="zh-CN"/>
      </w:rPr>
      <w:t>7</w:t>
    </w:r>
  </w:p>
  <w:p w:rsidR="00056632" w:rsidRPr="00487939" w:rsidRDefault="00AA2DF7"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4/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4/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387E" w:rsidRPr="000157B1" w:rsidRDefault="00E6387E"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E6387E" w:rsidRPr="000157B1" w:rsidRDefault="00E6387E"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E6387E" w:rsidRDefault="00E6387E"/>
  </w:footnote>
  <w:footnote w:id="2">
    <w:p w:rsidR="00D21AAC" w:rsidRDefault="00D21AAC" w:rsidP="00D21AAC">
      <w:pPr>
        <w:pStyle w:val="a6"/>
      </w:pPr>
      <w:r>
        <w:rPr>
          <w:rFonts w:hint="eastAsia"/>
        </w:rPr>
        <w:tab/>
      </w:r>
      <w:r>
        <w:rPr>
          <w:rStyle w:val="a7"/>
        </w:rPr>
        <w:footnoteRef/>
      </w:r>
      <w:r>
        <w:rPr>
          <w:rFonts w:hint="eastAsia"/>
        </w:rPr>
        <w:tab/>
      </w:r>
      <w:proofErr w:type="gramStart"/>
      <w:r>
        <w:rPr>
          <w:rFonts w:hint="eastAsia"/>
        </w:rPr>
        <w:t>见大会</w:t>
      </w:r>
      <w:proofErr w:type="gramEnd"/>
      <w:r>
        <w:rPr>
          <w:rFonts w:hint="eastAsia"/>
        </w:rPr>
        <w:t>第</w:t>
      </w:r>
      <w:r>
        <w:t>69/319</w:t>
      </w:r>
      <w:r>
        <w:rPr>
          <w:rFonts w:hint="eastAsia"/>
        </w:rPr>
        <w:t>号决议。</w:t>
      </w:r>
    </w:p>
  </w:footnote>
  <w:footnote w:id="3">
    <w:p w:rsidR="00D21AAC" w:rsidRDefault="00D21AAC" w:rsidP="00D21AAC">
      <w:pPr>
        <w:pStyle w:val="a6"/>
      </w:pPr>
      <w:r>
        <w:rPr>
          <w:rFonts w:hint="eastAsia"/>
        </w:rPr>
        <w:tab/>
      </w:r>
      <w:r>
        <w:rPr>
          <w:rStyle w:val="a7"/>
        </w:rPr>
        <w:footnoteRef/>
      </w:r>
      <w:r>
        <w:rPr>
          <w:rFonts w:hint="eastAsia"/>
        </w:rPr>
        <w:tab/>
      </w:r>
      <w:r>
        <w:t>A/</w:t>
      </w:r>
      <w:proofErr w:type="spellStart"/>
      <w:r>
        <w:t>HRC</w:t>
      </w:r>
      <w:proofErr w:type="spellEnd"/>
      <w:r>
        <w:t>/33/54</w:t>
      </w:r>
      <w:r>
        <w:rPr>
          <w:rFonts w:hint="eastAsia"/>
        </w:rPr>
        <w:t>。</w:t>
      </w:r>
    </w:p>
  </w:footnote>
  <w:footnote w:id="4">
    <w:p w:rsidR="00D21AAC" w:rsidRDefault="00D21AAC" w:rsidP="00D21AAC">
      <w:pPr>
        <w:pStyle w:val="a6"/>
      </w:pPr>
      <w:r>
        <w:rPr>
          <w:rFonts w:hint="eastAsia"/>
        </w:rPr>
        <w:tab/>
      </w:r>
      <w:r>
        <w:rPr>
          <w:rStyle w:val="a7"/>
        </w:rPr>
        <w:footnoteRef/>
      </w:r>
      <w:r>
        <w:rPr>
          <w:rFonts w:hint="eastAsia"/>
        </w:rPr>
        <w:tab/>
      </w:r>
      <w:r>
        <w:t>A/</w:t>
      </w:r>
      <w:proofErr w:type="spellStart"/>
      <w:r>
        <w:t>HRC</w:t>
      </w:r>
      <w:proofErr w:type="spellEnd"/>
      <w:r>
        <w:t>/34/57</w:t>
      </w:r>
      <w:r>
        <w:rPr>
          <w:rFonts w:hint="eastAsia"/>
        </w:rPr>
        <w:t>和</w:t>
      </w:r>
      <w:proofErr w:type="spellStart"/>
      <w:r>
        <w:rPr>
          <w:rFonts w:hint="eastAsia"/>
        </w:rPr>
        <w:t>Add.1</w:t>
      </w:r>
      <w:proofErr w:type="spellEnd"/>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AA2DF7" w:rsidP="00AA2DF7">
    <w:pPr>
      <w:pStyle w:val="af0"/>
    </w:pPr>
    <w:r>
      <w:t>A/</w:t>
    </w:r>
    <w:proofErr w:type="spellStart"/>
    <w:r>
      <w:t>HRC</w:t>
    </w:r>
    <w:proofErr w:type="spellEnd"/>
    <w:r>
      <w:t>/RES/34/3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AA2DF7" w:rsidP="00AA2DF7">
    <w:pPr>
      <w:pStyle w:val="af0"/>
      <w:jc w:val="right"/>
    </w:pPr>
    <w:r>
      <w:t>A/</w:t>
    </w:r>
    <w:proofErr w:type="spellStart"/>
    <w:r>
      <w:t>HRC</w:t>
    </w:r>
    <w:proofErr w:type="spellEnd"/>
    <w:r>
      <w:t>/RES/34/3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09A3ACC"/>
    <w:multiLevelType w:val="hybridMultilevel"/>
    <w:tmpl w:val="ABE6231E"/>
    <w:lvl w:ilvl="0" w:tplc="F07C8F4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4"/>
  </w:num>
  <w:num w:numId="3">
    <w:abstractNumId w:val="2"/>
  </w:num>
  <w:num w:numId="4">
    <w:abstractNumId w:val="0"/>
  </w:num>
  <w:num w:numId="5">
    <w:abstractNumId w:val="1"/>
  </w:num>
  <w:num w:numId="6">
    <w:abstractNumId w:val="4"/>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87E"/>
    <w:rsid w:val="00011483"/>
    <w:rsid w:val="0005118C"/>
    <w:rsid w:val="00054E5E"/>
    <w:rsid w:val="000D319F"/>
    <w:rsid w:val="000D6BBD"/>
    <w:rsid w:val="000E4D0E"/>
    <w:rsid w:val="000E62AA"/>
    <w:rsid w:val="00144B69"/>
    <w:rsid w:val="00152D5C"/>
    <w:rsid w:val="00153E86"/>
    <w:rsid w:val="00186C47"/>
    <w:rsid w:val="001B16DD"/>
    <w:rsid w:val="001B1BD1"/>
    <w:rsid w:val="001C3EF2"/>
    <w:rsid w:val="001D17F6"/>
    <w:rsid w:val="001E1A7F"/>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07F7D"/>
    <w:rsid w:val="00427F63"/>
    <w:rsid w:val="00474C6B"/>
    <w:rsid w:val="004C4A0A"/>
    <w:rsid w:val="004F6DA5"/>
    <w:rsid w:val="00557D9A"/>
    <w:rsid w:val="005C00B0"/>
    <w:rsid w:val="005E01D9"/>
    <w:rsid w:val="005E3084"/>
    <w:rsid w:val="005E403A"/>
    <w:rsid w:val="00680656"/>
    <w:rsid w:val="006B1119"/>
    <w:rsid w:val="006B7A8F"/>
    <w:rsid w:val="006C65D8"/>
    <w:rsid w:val="006E3E46"/>
    <w:rsid w:val="006E41E9"/>
    <w:rsid w:val="006E71B1"/>
    <w:rsid w:val="00705D89"/>
    <w:rsid w:val="00731A42"/>
    <w:rsid w:val="00767E69"/>
    <w:rsid w:val="0077079A"/>
    <w:rsid w:val="007A5599"/>
    <w:rsid w:val="007E5DAD"/>
    <w:rsid w:val="00811540"/>
    <w:rsid w:val="00856233"/>
    <w:rsid w:val="00860F27"/>
    <w:rsid w:val="008B0560"/>
    <w:rsid w:val="008B2BFA"/>
    <w:rsid w:val="008B4347"/>
    <w:rsid w:val="008D32CC"/>
    <w:rsid w:val="00923C5A"/>
    <w:rsid w:val="0093206A"/>
    <w:rsid w:val="00936F03"/>
    <w:rsid w:val="00943B69"/>
    <w:rsid w:val="00944CB3"/>
    <w:rsid w:val="00947341"/>
    <w:rsid w:val="00952103"/>
    <w:rsid w:val="009B09D7"/>
    <w:rsid w:val="009D35ED"/>
    <w:rsid w:val="00A03CB6"/>
    <w:rsid w:val="00A1364C"/>
    <w:rsid w:val="00A21076"/>
    <w:rsid w:val="00A3739A"/>
    <w:rsid w:val="00A52DAF"/>
    <w:rsid w:val="00A84072"/>
    <w:rsid w:val="00A84DF2"/>
    <w:rsid w:val="00A87B40"/>
    <w:rsid w:val="00AA2DF7"/>
    <w:rsid w:val="00B16570"/>
    <w:rsid w:val="00B423E7"/>
    <w:rsid w:val="00B53320"/>
    <w:rsid w:val="00BC6522"/>
    <w:rsid w:val="00BF6D17"/>
    <w:rsid w:val="00C121D5"/>
    <w:rsid w:val="00C17349"/>
    <w:rsid w:val="00C351AA"/>
    <w:rsid w:val="00C7253F"/>
    <w:rsid w:val="00C7577A"/>
    <w:rsid w:val="00C760F9"/>
    <w:rsid w:val="00D21AAC"/>
    <w:rsid w:val="00D26A05"/>
    <w:rsid w:val="00D45C65"/>
    <w:rsid w:val="00D67E3B"/>
    <w:rsid w:val="00D85827"/>
    <w:rsid w:val="00D93FA6"/>
    <w:rsid w:val="00D97B98"/>
    <w:rsid w:val="00DC671F"/>
    <w:rsid w:val="00DE4DA7"/>
    <w:rsid w:val="00E33B38"/>
    <w:rsid w:val="00E47FE5"/>
    <w:rsid w:val="00E574AF"/>
    <w:rsid w:val="00E6387E"/>
    <w:rsid w:val="00E7129E"/>
    <w:rsid w:val="00E845B2"/>
    <w:rsid w:val="00F00D09"/>
    <w:rsid w:val="00F664DD"/>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macro" w:uiPriority="0"/>
    <w:lsdException w:name="List Number" w:unhideWhenUsed="0"/>
    <w:lsdException w:name="List 4" w:unhideWhenUsed="0"/>
    <w:lsdException w:name="List 5" w:unhideWhenUsed="0"/>
    <w:lsdException w:name="Title" w:semiHidden="0" w:uiPriority="10" w:unhideWhenUsed="0"/>
    <w:lsdException w:name="Default Paragraph Font" w:uiPriority="1"/>
    <w:lsdException w:name="Subtitle" w:uiPriority="11" w:unhideWhenUsed="0"/>
    <w:lsdException w:name="Salutation" w:unhideWhenUsed="0"/>
    <w:lsdException w:name="Date" w:unhideWhenUsed="0"/>
    <w:lsdException w:name="Body Text First Indent" w:unhideWhenUsed="0"/>
    <w:lsdException w:name="Hyperlink" w:uiPriority="0"/>
    <w:lsdException w:name="FollowedHyperlink" w:uiPriority="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21AAC"/>
    <w:pPr>
      <w:autoSpaceDE w:val="0"/>
      <w:autoSpaceDN w:val="0"/>
      <w:adjustRightInd w:val="0"/>
    </w:pPr>
    <w:rPr>
      <w:color w:val="000000"/>
      <w:sz w:val="24"/>
      <w:szCs w:val="24"/>
      <w:lang w:val="en-GB"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macro" w:uiPriority="0"/>
    <w:lsdException w:name="List Number" w:unhideWhenUsed="0"/>
    <w:lsdException w:name="List 4" w:unhideWhenUsed="0"/>
    <w:lsdException w:name="List 5" w:unhideWhenUsed="0"/>
    <w:lsdException w:name="Title" w:semiHidden="0" w:uiPriority="10" w:unhideWhenUsed="0"/>
    <w:lsdException w:name="Default Paragraph Font" w:uiPriority="1"/>
    <w:lsdException w:name="Subtitle" w:uiPriority="11" w:unhideWhenUsed="0"/>
    <w:lsdException w:name="Salutation" w:unhideWhenUsed="0"/>
    <w:lsdException w:name="Date" w:unhideWhenUsed="0"/>
    <w:lsdException w:name="Body Text First Indent" w:unhideWhenUsed="0"/>
    <w:lsdException w:name="Hyperlink" w:uiPriority="0"/>
    <w:lsdException w:name="FollowedHyperlink" w:uiPriority="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21AAC"/>
    <w:pPr>
      <w:autoSpaceDE w:val="0"/>
      <w:autoSpaceDN w:val="0"/>
      <w:adjustRightInd w:val="0"/>
    </w:pPr>
    <w:rPr>
      <w:color w:val="000000"/>
      <w:sz w:val="24"/>
      <w:szCs w:val="24"/>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FD5F77-1FFC-4DB4-B7BF-F490F51FC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524</Words>
  <Characters>2993</Characters>
  <Application>Microsoft Office Word</Application>
  <DocSecurity>0</DocSecurity>
  <Lines>24</Lines>
  <Paragraphs>7</Paragraphs>
  <ScaleCrop>false</ScaleCrop>
  <Company>DCM</Company>
  <LinksUpToDate>false</LinksUpToDate>
  <CharactersWithSpaces>3510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1705593</dc:title>
  <dc:subject>A/HRC/RES/34/3</dc:subject>
  <dc:creator>Xin</dc:creator>
  <cp:lastModifiedBy>mlu</cp:lastModifiedBy>
  <cp:revision>2</cp:revision>
  <cp:lastPrinted>2014-05-09T11:28:00Z</cp:lastPrinted>
  <dcterms:created xsi:type="dcterms:W3CDTF">2017-05-11T15:15:00Z</dcterms:created>
  <dcterms:modified xsi:type="dcterms:W3CDTF">2017-05-11T15:15:00Z</dcterms:modified>
</cp:coreProperties>
</file>