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07.4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r>
                          <w:tab/>
                          <w:t xml:space="preserve">  *  No summary records were issued for the 969th</w:t>
                        </w:r>
                        <w:r>
                          <w:rPr>
                            <w:vertAlign w:val="superscript"/>
                          </w:rPr>
                          <w:t xml:space="preserve"> </w:t>
                        </w:r>
                        <w:r>
                          <w:t>and 970th meetings.</w:t>
                        </w:r>
                      </w:p>
                      <w:p w:rsidR="00000000" w:rsidRDefault="00000000">
                        <w:pPr>
                          <w:spacing w:after="0"/>
                        </w:pPr>
                        <w:r>
                          <w:tab/>
                          <w:t>**  No summary record was prepared for the first part (closed)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GE.04-42053  (E)    170305    220305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21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CRC/C/SR.971*</w:t>
              </w:r>
            </w:fldSimple>
            <w:r>
              <w:br/>
              <w:t>22 March 2005</w:t>
            </w:r>
          </w:p>
          <w:p w:rsidR="00000000" w:rsidRDefault="00000000">
            <w:r>
              <w:t>ENGLISH</w:t>
            </w:r>
            <w:r>
              <w:br/>
              <w:t xml:space="preserve">Original:  </w:t>
            </w:r>
            <w:fldSimple w:instr=" FILLIN &quot;Orig. Lang.&quot; \* MERGEFORMAT ">
              <w:r>
                <w:t>FRENCH</w:t>
              </w:r>
            </w:fldSimple>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pStyle w:val="BodyText"/>
      </w:pPr>
      <w:r>
        <w:t>SUMMARY RECORD OF THE SECOND PART (PUBLIC)**</w:t>
      </w:r>
      <w:r>
        <w:br/>
        <w:t>OF THE 971st MEETING</w:t>
      </w:r>
    </w:p>
    <w:p w:rsidR="00000000" w:rsidRDefault="00000000">
      <w:pPr>
        <w:jc w:val="center"/>
      </w:pPr>
      <w:r>
        <w:t>Held at the Palais Wilson, Geneva,</w:t>
      </w:r>
      <w:r>
        <w:br/>
        <w:t>on Friday, 4 June 2004, at 10 a.m.</w:t>
      </w:r>
    </w:p>
    <w:p w:rsidR="00000000" w:rsidRDefault="00000000">
      <w:pPr>
        <w:jc w:val="center"/>
      </w:pPr>
      <w:r>
        <w:rPr>
          <w:u w:val="single"/>
        </w:rPr>
        <w:t>Chairperson</w:t>
      </w:r>
      <w:r>
        <w:t>:  Mr. DOEK</w:t>
      </w:r>
    </w:p>
    <w:p w:rsidR="00000000" w:rsidRDefault="00000000">
      <w:pPr>
        <w:jc w:val="center"/>
      </w:pPr>
      <w:r>
        <w:t>CONTENTS</w:t>
      </w:r>
    </w:p>
    <w:p w:rsidR="00000000" w:rsidRDefault="00000000">
      <w:pPr>
        <w:pStyle w:val="FootnoteText"/>
      </w:pPr>
      <w:r>
        <w:t xml:space="preserve">ADOPTION OF THE COMMITTEE’S REPORT ON ITS THIRTY-SIXTH SESSION </w:t>
      </w:r>
    </w:p>
    <w:p w:rsidR="00000000" w:rsidRDefault="00000000">
      <w:r>
        <w:t>CLOSURE OF THE SESSION</w:t>
      </w:r>
    </w:p>
    <w:p w:rsidR="00000000" w:rsidRDefault="00000000">
      <w:pPr>
        <w:jc w:val="center"/>
        <w:rPr>
          <w:u w:val="single"/>
        </w:rPr>
      </w:pPr>
      <w:r>
        <w:br w:type="page"/>
      </w:r>
      <w:r>
        <w:rPr>
          <w:u w:val="single"/>
        </w:rPr>
        <w:t>The discussion covered in the summary record began at 11.20 a.m.</w:t>
      </w:r>
    </w:p>
    <w:p w:rsidR="00000000" w:rsidRDefault="00000000">
      <w:r>
        <w:t>ADOPTION OF THE COMMITTEE’S REPORT ON ITS THIRTY-SIXTH SESSION (CRC/C/140)</w:t>
      </w:r>
    </w:p>
    <w:p w:rsidR="00000000" w:rsidRDefault="00000000">
      <w:r>
        <w:t>1.</w:t>
      </w:r>
      <w:r>
        <w:tab/>
      </w:r>
      <w:r>
        <w:rPr>
          <w:u w:val="single"/>
        </w:rPr>
        <w:t>The CHAIRPERSON</w:t>
      </w:r>
      <w:r>
        <w:t xml:space="preserve"> invited the members of the Committee to consider chapters I (Organizational and other matters), III (Cooperation with United Nations and other competent bodies), IV (Future day of general discussion), V (Day of general discussion), VI (Working methods), VII (General comments) and VIII (Provisional agenda for the thirty-seventh session).</w:t>
      </w:r>
    </w:p>
    <w:p w:rsidR="00000000" w:rsidRDefault="00000000">
      <w:r>
        <w:t>2.</w:t>
      </w:r>
      <w:r>
        <w:tab/>
      </w:r>
      <w:r>
        <w:rPr>
          <w:u w:val="single"/>
        </w:rPr>
        <w:t>Chapters I, III, IV, V, VI, VII and VIII were adopted</w:t>
      </w:r>
      <w:r>
        <w:t>.</w:t>
      </w:r>
    </w:p>
    <w:p w:rsidR="00000000" w:rsidRDefault="00000000">
      <w:r>
        <w:t>3.</w:t>
      </w:r>
      <w:r>
        <w:tab/>
      </w:r>
      <w:r>
        <w:rPr>
          <w:u w:val="single"/>
        </w:rPr>
        <w:t>The CHAIRPERSON</w:t>
      </w:r>
      <w:r>
        <w:t xml:space="preserve"> invited the Rapporteur to introduce chapter II, section B, entitled “Consideration of reports under the Convention”, containing the Committee’s concluding observations on the reports of El Salvador, Panama, Rwanda, Sao Tome and Principe, Liberia, Myanmar, Dominica, the Democratic People’s Republic of Korea and France.</w:t>
      </w:r>
    </w:p>
    <w:p w:rsidR="00000000" w:rsidRDefault="00000000">
      <w:r>
        <w:t>4.</w:t>
      </w:r>
      <w:r>
        <w:tab/>
      </w:r>
      <w:r>
        <w:rPr>
          <w:u w:val="single"/>
        </w:rPr>
        <w:t>Ms. KHATTAB</w:t>
      </w:r>
      <w:r>
        <w:t>, Rapporteur, summarized the Committee’s concluding observations on the reports of El Salvador, Panama, Rwanda, Liberia and France.</w:t>
      </w:r>
    </w:p>
    <w:p w:rsidR="00000000" w:rsidRDefault="00000000">
      <w:r>
        <w:rPr>
          <w:u w:val="single"/>
        </w:rPr>
        <w:t>Concluding observations of the Committee on the Rights of the Child:  El Salvador</w:t>
      </w:r>
      <w:r>
        <w:t xml:space="preserve"> (CRC/C/15/Add.232)</w:t>
      </w:r>
    </w:p>
    <w:p w:rsidR="00000000" w:rsidRDefault="00000000">
      <w:r>
        <w:t>5.</w:t>
      </w:r>
      <w:r>
        <w:tab/>
      </w:r>
      <w:r>
        <w:rPr>
          <w:u w:val="single"/>
        </w:rPr>
        <w:t>The concluding observations on the second periodic report of El Salvador were adopted</w:t>
      </w:r>
      <w:r>
        <w:t>.</w:t>
      </w:r>
    </w:p>
    <w:p w:rsidR="00000000" w:rsidRDefault="00000000">
      <w:r>
        <w:rPr>
          <w:u w:val="single"/>
        </w:rPr>
        <w:t>Concluding observations of the Committee on the Rights of the Child:  Panama</w:t>
      </w:r>
      <w:r>
        <w:t xml:space="preserve"> (CRC/C/15/Add.233)</w:t>
      </w:r>
    </w:p>
    <w:p w:rsidR="00000000" w:rsidRDefault="00000000">
      <w:r>
        <w:t>6.</w:t>
      </w:r>
      <w:r>
        <w:tab/>
      </w:r>
      <w:r>
        <w:rPr>
          <w:u w:val="single"/>
        </w:rPr>
        <w:t>The concluding observations on the second periodic report of Panama were adopted</w:t>
      </w:r>
      <w:r>
        <w:t>.</w:t>
      </w:r>
    </w:p>
    <w:p w:rsidR="00000000" w:rsidRDefault="00000000">
      <w:r>
        <w:rPr>
          <w:u w:val="single"/>
        </w:rPr>
        <w:t>Concluding observations of the Committee on the Rights of the Child:  Rwanda</w:t>
      </w:r>
      <w:r>
        <w:t xml:space="preserve"> (CRC/C/15/Add.234)</w:t>
      </w:r>
    </w:p>
    <w:p w:rsidR="00000000" w:rsidRDefault="00000000">
      <w:r>
        <w:t>7.</w:t>
      </w:r>
      <w:r>
        <w:tab/>
      </w:r>
      <w:r>
        <w:rPr>
          <w:u w:val="single"/>
        </w:rPr>
        <w:t>The concluding observations on the second periodic report of Rwanda were adopted</w:t>
      </w:r>
      <w:r>
        <w:t>.</w:t>
      </w:r>
    </w:p>
    <w:p w:rsidR="00000000" w:rsidRDefault="00000000">
      <w:r>
        <w:rPr>
          <w:u w:val="single"/>
        </w:rPr>
        <w:t xml:space="preserve">Concluding observations of the Committee on the Rights of the Child:  Liberia </w:t>
      </w:r>
      <w:r>
        <w:t>(CRC/C/15/Add.236)</w:t>
      </w:r>
    </w:p>
    <w:p w:rsidR="00000000" w:rsidRDefault="00000000">
      <w:r>
        <w:t>8.</w:t>
      </w:r>
      <w:r>
        <w:tab/>
      </w:r>
      <w:r>
        <w:rPr>
          <w:u w:val="single"/>
        </w:rPr>
        <w:t>The concluding observations on the initial report of Liberia were adopted</w:t>
      </w:r>
      <w:r>
        <w:t>.</w:t>
      </w:r>
    </w:p>
    <w:p w:rsidR="00000000" w:rsidRDefault="00000000">
      <w:r>
        <w:rPr>
          <w:u w:val="single"/>
        </w:rPr>
        <w:t>Concluding observations of the Committee on the Rights of the Child:  France</w:t>
      </w:r>
      <w:r>
        <w:t xml:space="preserve"> (CRC/C/15/Add.240)</w:t>
      </w:r>
    </w:p>
    <w:p w:rsidR="00000000" w:rsidRDefault="00000000">
      <w:r>
        <w:t>9.</w:t>
      </w:r>
      <w:r>
        <w:tab/>
      </w:r>
      <w:r>
        <w:rPr>
          <w:u w:val="single"/>
        </w:rPr>
        <w:t>The concluding observations on the second periodic report of France were adopted</w:t>
      </w:r>
      <w:r>
        <w:t>.</w:t>
      </w:r>
    </w:p>
    <w:p w:rsidR="00000000" w:rsidRDefault="00000000">
      <w:r>
        <w:t>10.</w:t>
      </w:r>
      <w:r>
        <w:tab/>
      </w:r>
      <w:r>
        <w:rPr>
          <w:u w:val="single"/>
        </w:rPr>
        <w:t>The CHAIRPERSON</w:t>
      </w:r>
      <w:r>
        <w:t xml:space="preserve"> summarized the Committee’s concluding observations on the reports of Sao Tome and Principe, Myanmar, Dominica and the Democratic People’s Republic of Korea.</w:t>
      </w:r>
    </w:p>
    <w:p w:rsidR="00000000" w:rsidRDefault="00000000">
      <w:r>
        <w:rPr>
          <w:u w:val="single"/>
        </w:rPr>
        <w:t xml:space="preserve">Concluding observations of the Committee on the Rights of the Child:  Sao Tome and Principe </w:t>
      </w:r>
      <w:r>
        <w:t>(CRC/C/15/Add.235)</w:t>
      </w:r>
    </w:p>
    <w:p w:rsidR="00000000" w:rsidRDefault="00000000">
      <w:r>
        <w:t>11.</w:t>
      </w:r>
      <w:r>
        <w:tab/>
      </w:r>
      <w:r>
        <w:rPr>
          <w:u w:val="single"/>
        </w:rPr>
        <w:t>The concluding observations on the initial report of Sao Tome and Principe were adopted</w:t>
      </w:r>
      <w:r>
        <w:t>.</w:t>
      </w:r>
    </w:p>
    <w:p w:rsidR="00000000" w:rsidRDefault="00000000">
      <w:r>
        <w:rPr>
          <w:u w:val="single"/>
        </w:rPr>
        <w:t>Concluding observations of the Committee on the Rights of the Child:  Myanmar</w:t>
      </w:r>
      <w:r>
        <w:t xml:space="preserve"> (CRC/C/15/Add.237)</w:t>
      </w:r>
    </w:p>
    <w:p w:rsidR="00000000" w:rsidRDefault="00000000">
      <w:r>
        <w:t>12.</w:t>
      </w:r>
      <w:r>
        <w:tab/>
      </w:r>
      <w:r>
        <w:rPr>
          <w:u w:val="single"/>
        </w:rPr>
        <w:t>The concluding observations on the second periodic report of Myanmar were adopted</w:t>
      </w:r>
      <w:r>
        <w:t>.</w:t>
      </w:r>
    </w:p>
    <w:p w:rsidR="00000000" w:rsidRDefault="00000000">
      <w:r>
        <w:rPr>
          <w:u w:val="single"/>
        </w:rPr>
        <w:t>Concluding observations of the Committee on the Rights of the Child:  Dominica</w:t>
      </w:r>
      <w:r>
        <w:t xml:space="preserve"> (CRC/C/15/Add.238)</w:t>
      </w:r>
    </w:p>
    <w:p w:rsidR="00000000" w:rsidRDefault="00000000">
      <w:r>
        <w:t>13.</w:t>
      </w:r>
      <w:r>
        <w:tab/>
      </w:r>
      <w:r>
        <w:rPr>
          <w:u w:val="single"/>
        </w:rPr>
        <w:t>The concluding observations on the initial report of Dominica were adopted</w:t>
      </w:r>
      <w:r>
        <w:t>.</w:t>
      </w:r>
    </w:p>
    <w:p w:rsidR="00000000" w:rsidRDefault="00000000">
      <w:r>
        <w:rPr>
          <w:u w:val="single"/>
        </w:rPr>
        <w:t>Concluding observations of the Committee on the Rights of the Child:  Democratic People’s Republic of Korea</w:t>
      </w:r>
      <w:r>
        <w:t xml:space="preserve"> (CRC/C/15/Add.239)</w:t>
      </w:r>
    </w:p>
    <w:p w:rsidR="00000000" w:rsidRDefault="00000000">
      <w:r>
        <w:t>14.</w:t>
      </w:r>
      <w:r>
        <w:tab/>
      </w:r>
      <w:r>
        <w:rPr>
          <w:u w:val="single"/>
        </w:rPr>
        <w:t>The concluding observations on the second periodic report of the Democratic People’s Republic of Korea were adopted</w:t>
      </w:r>
      <w:r>
        <w:t>.</w:t>
      </w:r>
    </w:p>
    <w:p w:rsidR="00000000" w:rsidRDefault="00000000">
      <w:r>
        <w:t>15.</w:t>
      </w:r>
      <w:r>
        <w:tab/>
      </w:r>
      <w:r>
        <w:rPr>
          <w:u w:val="single"/>
        </w:rPr>
        <w:t>The report of the thirty-sixth session, as a whole, was adopted</w:t>
      </w:r>
      <w:r>
        <w:t>.</w:t>
      </w:r>
    </w:p>
    <w:p w:rsidR="00000000" w:rsidRDefault="00000000">
      <w:pPr>
        <w:pStyle w:val="FootnoteText"/>
      </w:pPr>
      <w:r>
        <w:t>CLOSURE OF THE SESSION</w:t>
      </w:r>
    </w:p>
    <w:p w:rsidR="00000000" w:rsidRDefault="00000000">
      <w:r>
        <w:t>16.</w:t>
      </w:r>
      <w:r>
        <w:tab/>
      </w:r>
      <w:r>
        <w:rPr>
          <w:u w:val="single"/>
        </w:rPr>
        <w:t>The CHAIRPERSON</w:t>
      </w:r>
      <w:r>
        <w:t xml:space="preserve"> thanked all those who had contributed to the success of the Committee’s thirty-sixth session.</w:t>
      </w:r>
    </w:p>
    <w:p w:rsidR="00000000" w:rsidRDefault="00000000">
      <w:pPr>
        <w:jc w:val="center"/>
        <w:rPr>
          <w:u w:val="single"/>
        </w:rPr>
      </w:pPr>
      <w:r>
        <w:rPr>
          <w:u w:val="single"/>
        </w:rPr>
        <w:t>The meeting rose at 12.30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CRC/C/SR.971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CRC/C/SR.971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544</Words>
  <Characters>3102</Characters>
  <Application>Microsoft Office Word</Application>
  <DocSecurity>4</DocSecurity>
  <Lines>25</Lines>
  <Paragraphs>6</Paragraphs>
  <ScaleCrop>false</ScaleCrop>
  <HeadingPairs>
    <vt:vector size="2" baseType="variant">
      <vt:variant>
        <vt:lpstr>Title</vt:lpstr>
      </vt:variant>
      <vt:variant>
        <vt:i4>1</vt:i4>
      </vt:variant>
    </vt:vector>
  </HeadingPairs>
  <TitlesOfParts>
    <vt:vector size="1" baseType="lpstr">
      <vt:lpstr>GE.04-0442053</vt:lpstr>
    </vt:vector>
  </TitlesOfParts>
  <Company>ONU</Company>
  <LinksUpToDate>false</LinksUpToDate>
  <CharactersWithSpaces>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GE.04-0442053</dc:title>
  <dc:subject/>
  <dc:creator>mtw</dc:creator>
  <cp:keywords>CRC/C/SR.971*</cp:keywords>
  <dc:description>final</dc:description>
  <cp:lastModifiedBy>CSD</cp:lastModifiedBy>
  <cp:revision>2</cp:revision>
  <cp:lastPrinted>2005-03-21T09:43:00Z</cp:lastPrinted>
  <dcterms:created xsi:type="dcterms:W3CDTF">2005-03-22T13:15:00Z</dcterms:created>
  <dcterms:modified xsi:type="dcterms:W3CDTF">2005-03-22T13:15:00Z</dcterms:modified>
</cp:coreProperties>
</file>